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D966" w:themeColor="accent4" w:themeTint="99"/>
  <w:body>
    <w:p w14:paraId="6D0258C6" w14:textId="77777777" w:rsidR="00A86A97" w:rsidRDefault="00A86A97" w:rsidP="00A86A97">
      <w:r>
        <w:t>What challenges does heritage tourism generate for the long-term management of heritage?  How might these be addressed?</w:t>
      </w:r>
    </w:p>
    <w:p w14:paraId="0E14A3B0" w14:textId="77777777" w:rsidR="00A86A97" w:rsidRDefault="00A86A97" w:rsidP="00A86A97">
      <w:r>
        <w:t xml:space="preserve"> </w:t>
      </w:r>
    </w:p>
    <w:p w14:paraId="48D83EE0" w14:textId="77777777" w:rsidR="00A86A97" w:rsidRDefault="00A86A97" w:rsidP="00A86A97">
      <w:r>
        <w:t xml:space="preserve">Heritage tourism and cultural heritage can be defined as travelling to experience places and activities which represent the stories and people of the past and the present. The National Trust for Historic Preservation in the United States defines heritage tourism as “travelling to experience the places and activities that authentically represent the stories and people of the past,” and cultural heritage tourism is defined as “travelling to experience the places and activities that authentically represent the stories and people of the past and present.” This essay will address the challenges and approaches within the management of two different sites in Ceredigion in West Wales, the </w:t>
      </w:r>
      <w:proofErr w:type="spellStart"/>
      <w:r>
        <w:t>Aberaeron</w:t>
      </w:r>
      <w:proofErr w:type="spellEnd"/>
      <w:r>
        <w:t xml:space="preserve"> Town Trail and the National Trust property of </w:t>
      </w:r>
      <w:proofErr w:type="spellStart"/>
      <w:r>
        <w:t>Llanachaeron</w:t>
      </w:r>
      <w:proofErr w:type="spellEnd"/>
      <w:r>
        <w:t xml:space="preserve">.  </w:t>
      </w:r>
    </w:p>
    <w:p w14:paraId="2AF0EA19" w14:textId="77777777" w:rsidR="00A86A97" w:rsidRDefault="00A86A97" w:rsidP="00A86A97">
      <w:r>
        <w:t xml:space="preserve"> </w:t>
      </w:r>
    </w:p>
    <w:p w14:paraId="775188EF" w14:textId="77777777" w:rsidR="00A86A97" w:rsidRDefault="00A86A97" w:rsidP="00A86A97">
      <w:r>
        <w:t>Heritage tourism attempts to bring history to life and to engage tourists with that experience. It allows tourists to experience what it would have like to stand in a place that is significant in history or the natural environment. As well as this heritage tourism experience can be intangible as each community or site has a story to tell and the tourist will remember the experience even more.</w:t>
      </w:r>
    </w:p>
    <w:p w14:paraId="0DFF4073" w14:textId="554E9869" w:rsidR="00A86A97" w:rsidRDefault="00A86A97" w:rsidP="00A86A97">
      <w:r>
        <w:t xml:space="preserve">Heritage tourism is important to the UK economy as it draws money into national and local economies. In </w:t>
      </w:r>
      <w:r w:rsidR="007E0A5A">
        <w:t>addition,</w:t>
      </w:r>
      <w:r>
        <w:t xml:space="preserve"> it helps to support heritage attractions by funding the management of heritage sites and thereby allowing the further conservation and protection of the site from the time, the environment and the traffic of tourism. </w:t>
      </w:r>
    </w:p>
    <w:p w14:paraId="14582690" w14:textId="77777777" w:rsidR="00A86A97" w:rsidRDefault="00A86A97" w:rsidP="00A86A97"/>
    <w:p w14:paraId="14CC314A" w14:textId="19103DA3" w:rsidR="00A86A97" w:rsidRDefault="00A86A97" w:rsidP="00A86A97">
      <w:r>
        <w:t xml:space="preserve">''It is said that during the 1970's a new museum was opened somewhere in Britain every fortnight; heritage centres, preserved industrial sites, town trails and historic houses open to the public. These sites and facilities provide a new view when our landscapes and towns are rapidly changing, mass production and new technology have replaced older craft skills and unemployment is high'' (Jenkins 1992). In Mid and West Wales especially, the heritage tourism market could bring significant benefits to the rural communities relying heavily on ruminant agriculture, particularly sheep farming, that are predicted to be most likely to be negatively impacted by Brexit (Wales Centre for Public Policy, 2018). </w:t>
      </w:r>
      <w:proofErr w:type="spellStart"/>
      <w:r>
        <w:t>Llanachaeron’s</w:t>
      </w:r>
      <w:proofErr w:type="spellEnd"/>
      <w:r>
        <w:t xml:space="preserve"> approach to conserving traditional farming methods, farming skills and associated crafts can offer a glimpse of our farming heritage but also it can provide an alternative model for farming in the region and a return to more traditional methods of farming the land. Furthermore, despite the agricultural environment changing there are opportunities </w:t>
      </w:r>
      <w:r>
        <w:lastRenderedPageBreak/>
        <w:t xml:space="preserve">offered by a change of use of heavily grazed </w:t>
      </w:r>
      <w:r w:rsidR="007E0A5A">
        <w:t xml:space="preserve">land, </w:t>
      </w:r>
      <w:r w:rsidR="00EE56E5">
        <w:t>particularly the</w:t>
      </w:r>
      <w:r>
        <w:t xml:space="preserve"> upland hill and mountain farms of Wales that are most threatened in the current political and environmental climate. Rewilding processes can attract tourists through conserving the natural environment. (Back to the Wild, Daily Mail Online, 2018) and in conserving a more natural landscape can provide new heritage tourism markets which would help to start putting more money in the economy.  </w:t>
      </w:r>
    </w:p>
    <w:p w14:paraId="788BA897" w14:textId="77777777" w:rsidR="00A86A97" w:rsidRDefault="00A86A97" w:rsidP="00A86A97"/>
    <w:p w14:paraId="20CF985A" w14:textId="09262DC7" w:rsidR="00A86A97" w:rsidRDefault="00A86A97" w:rsidP="00A86A97">
      <w:r>
        <w:t xml:space="preserve">If a Heritage attraction that is not part of CADW, National Trust or English Heritage has started a new tourist attraction but there is not a visible management strategy it is likely that problems will develop and impact on the site. Heritage sites </w:t>
      </w:r>
      <w:r w:rsidR="007E0A5A">
        <w:t>need attention</w:t>
      </w:r>
      <w:r>
        <w:t xml:space="preserve"> to be preserved to the best that they can be but to do this there needs to be a strong sense of management and heritage tourism sites need to be advertised in a business-like way to help to keep the destination popular but also helping to conserve the property. </w:t>
      </w:r>
    </w:p>
    <w:p w14:paraId="571472F6" w14:textId="77777777" w:rsidR="00A86A97" w:rsidRDefault="00A86A97" w:rsidP="00A86A97"/>
    <w:p w14:paraId="468B1F09" w14:textId="1852D63A" w:rsidR="00A86A97" w:rsidRDefault="00A86A97" w:rsidP="00A86A97">
      <w:r>
        <w:t xml:space="preserve">Heritage trail attractions have been around for many years, and they exist on various scales. In terms of heritage tourism, heritage trails are a great opportunity to sell and manage a mix of attractions and individual sites for tourists. </w:t>
      </w:r>
      <w:proofErr w:type="spellStart"/>
      <w:r>
        <w:t>Aberaeron</w:t>
      </w:r>
      <w:proofErr w:type="spellEnd"/>
      <w:r>
        <w:t xml:space="preserve"> Town Trail was opened in 2007 to celebrate the Bicentenary of the passing of a Private Act of Parliament.  Funding for the trail came from the Heritage Lottery Fund. The aim for the trail is to provide a walking tour of </w:t>
      </w:r>
      <w:proofErr w:type="spellStart"/>
      <w:r>
        <w:t>Aberaeron’s</w:t>
      </w:r>
      <w:proofErr w:type="spellEnd"/>
      <w:r>
        <w:t xml:space="preserve"> notable buildings and historic sites of interest (</w:t>
      </w:r>
      <w:proofErr w:type="spellStart"/>
      <w:r>
        <w:t>Aberaeron</w:t>
      </w:r>
      <w:proofErr w:type="spellEnd"/>
      <w:r>
        <w:t xml:space="preserve"> Town Trail, </w:t>
      </w:r>
      <w:proofErr w:type="gramStart"/>
      <w:r>
        <w:t>Celebrating</w:t>
      </w:r>
      <w:proofErr w:type="gramEnd"/>
      <w:r>
        <w:t xml:space="preserve"> our Heritage, 2018</w:t>
      </w:r>
      <w:r w:rsidR="007E0A5A">
        <w:t>) and</w:t>
      </w:r>
      <w:r>
        <w:t xml:space="preserve"> the trail is promoted and marketed via online websites and a Town Trail pamphlet available from the local shops. Some of the buildings on the trail are private homes, inhabited by </w:t>
      </w:r>
      <w:r w:rsidR="007E0A5A">
        <w:t>residents</w:t>
      </w:r>
      <w:r>
        <w:t xml:space="preserve">, including </w:t>
      </w:r>
      <w:proofErr w:type="spellStart"/>
      <w:r>
        <w:t>Dolhaulog</w:t>
      </w:r>
      <w:proofErr w:type="spellEnd"/>
      <w:r>
        <w:t xml:space="preserve"> Cottages, number 11 in the guide:</w:t>
      </w:r>
    </w:p>
    <w:p w14:paraId="623263AD" w14:textId="77777777" w:rsidR="00A86A97" w:rsidRDefault="00A86A97" w:rsidP="00A86A97"/>
    <w:p w14:paraId="4226C1A8" w14:textId="6DB75068" w:rsidR="00A86A97" w:rsidRDefault="00A86A97" w:rsidP="00A86A97">
      <w:r>
        <w:t xml:space="preserve">‘thought to be three of the oldest houses still standing in </w:t>
      </w:r>
      <w:proofErr w:type="spellStart"/>
      <w:r>
        <w:t>Aberaeron</w:t>
      </w:r>
      <w:proofErr w:type="spellEnd"/>
      <w:r>
        <w:t xml:space="preserve">… The lowest of the cottages is a typical example of a mud or </w:t>
      </w:r>
      <w:r w:rsidR="00EE56E5">
        <w:t>cob-built</w:t>
      </w:r>
      <w:r>
        <w:t xml:space="preserve"> house with a thatched roof which has now been covered with corrugated iron. This was a common </w:t>
      </w:r>
      <w:r w:rsidR="00EE56E5">
        <w:t>form of</w:t>
      </w:r>
      <w:r>
        <w:t xml:space="preserve"> construction in the Aeron valley.’ (</w:t>
      </w:r>
      <w:proofErr w:type="spellStart"/>
      <w:r>
        <w:t>Aberaeron</w:t>
      </w:r>
      <w:proofErr w:type="spellEnd"/>
      <w:r>
        <w:t xml:space="preserve"> Town Trail, </w:t>
      </w:r>
      <w:proofErr w:type="spellStart"/>
      <w:r>
        <w:t>Aberaeron</w:t>
      </w:r>
      <w:proofErr w:type="spellEnd"/>
      <w:r>
        <w:t xml:space="preserve"> West Wales, 2018)</w:t>
      </w:r>
    </w:p>
    <w:p w14:paraId="63E033C1" w14:textId="77777777" w:rsidR="00A86A97" w:rsidRDefault="00A86A97" w:rsidP="00A86A97"/>
    <w:p w14:paraId="2B2E5845" w14:textId="6886BA86" w:rsidR="00A86A97" w:rsidRDefault="00A86A97" w:rsidP="00A86A97">
      <w:r>
        <w:t xml:space="preserve">Commodification of a town and its heritage assets are clearly of value to the Heritage tourist industry and the local economy, but what are the difficulties in negotiating the public and the private spaces in this setting? In Managing Tourism at World Heritage Sites: </w:t>
      </w:r>
      <w:proofErr w:type="gramStart"/>
      <w:r>
        <w:t>a</w:t>
      </w:r>
      <w:proofErr w:type="gramEnd"/>
      <w:r>
        <w:t xml:space="preserve"> Practical Manual for World Heritage Site Managers, Arthur Pedersen (2002) </w:t>
      </w:r>
      <w:r>
        <w:lastRenderedPageBreak/>
        <w:t xml:space="preserve">states that ‘the right balance between economic gain and undesirable impacts can be elusive.’ In this instance, the inhabitants of </w:t>
      </w:r>
      <w:proofErr w:type="spellStart"/>
      <w:r>
        <w:t>Dolhaulog</w:t>
      </w:r>
      <w:proofErr w:type="spellEnd"/>
      <w:r>
        <w:t xml:space="preserve"> Cottages, a mother and adult daughter, were known to be reclusive. Their windows were heavily boarded up and Town Trail tourists might have assumed that the property was empty.  The daughter’s collapse and a police search for the mother’s body in the property ensued in March 2018 (Mother missing, BBC Wales, 2018) while Town Trail tourists were still being encouraged to visit the </w:t>
      </w:r>
      <w:proofErr w:type="spellStart"/>
      <w:r>
        <w:t>Dolhaulog</w:t>
      </w:r>
      <w:proofErr w:type="spellEnd"/>
      <w:r>
        <w:t xml:space="preserve"> Cottages. Management of the Town Trail could be seen to be not robust enough in this instance, and questions could be asked as to whether the </w:t>
      </w:r>
      <w:proofErr w:type="spellStart"/>
      <w:r>
        <w:t>Dolhaulog</w:t>
      </w:r>
      <w:proofErr w:type="spellEnd"/>
      <w:r>
        <w:t xml:space="preserve"> Cottage residents gave their permission for their property to be included </w:t>
      </w:r>
      <w:r w:rsidR="00EE56E5">
        <w:t>in the</w:t>
      </w:r>
      <w:r>
        <w:t xml:space="preserve"> Town Trail. At what point does the need for tourism impact on the mental health </w:t>
      </w:r>
      <w:r w:rsidR="00EE56E5">
        <w:t>of residents</w:t>
      </w:r>
      <w:r>
        <w:t xml:space="preserve">? Were reasonable measures taken in terms of impact assessments for the </w:t>
      </w:r>
      <w:proofErr w:type="spellStart"/>
      <w:r>
        <w:t>Aberaeron</w:t>
      </w:r>
      <w:proofErr w:type="spellEnd"/>
      <w:r>
        <w:t xml:space="preserve"> Town Trail? After extensive searching it has not been possible to locate any documentation or ‘ownership’ of the </w:t>
      </w:r>
      <w:proofErr w:type="spellStart"/>
      <w:r>
        <w:t>Aberaeron</w:t>
      </w:r>
      <w:proofErr w:type="spellEnd"/>
      <w:r>
        <w:t xml:space="preserve"> town trail.  This raises a concern on how heritage trails in this and other small towns are managed.   The benefits of this town trail, which is an open and an unmanaged experience, is also challenging on several levels. How is it possible to market the product or attraction to be suitable to all?  When there is no marketing involved, how is the trail itself going to be supportive rather than negative for the local community surrounded by the trail.</w:t>
      </w:r>
    </w:p>
    <w:p w14:paraId="2BFD0AC9" w14:textId="77777777" w:rsidR="00A86A97" w:rsidRDefault="00A86A97" w:rsidP="00A86A97">
      <w:r>
        <w:t xml:space="preserve">When does heritage become a public place rather than a private place and what are the economic pressures of attracting tourists. The effects of increased tourism could be perceived as potentially deleterious to local culture, but there are possible solutions to managing these issues, for example the Town Trail in </w:t>
      </w:r>
      <w:proofErr w:type="spellStart"/>
      <w:r>
        <w:t>Aberaeron</w:t>
      </w:r>
      <w:proofErr w:type="spellEnd"/>
      <w:r>
        <w:t xml:space="preserve"> could be better managed by seeking permission of the residents, and the town council could place signs outside the cottages that are occupied requesting that visitors are discreet outside these properties. </w:t>
      </w:r>
    </w:p>
    <w:p w14:paraId="259391F2" w14:textId="340D5D57" w:rsidR="00A86A97" w:rsidRDefault="00A86A97" w:rsidP="00A86A97">
      <w:r>
        <w:t xml:space="preserve">One of the main challenges of heritage tourism is the need to fund the site and ensure access and other visitor needs. Heritage sites also require money to preserve and conserve the attraction. How to raise these funds is </w:t>
      </w:r>
      <w:proofErr w:type="spellStart"/>
      <w:r>
        <w:t>is</w:t>
      </w:r>
      <w:proofErr w:type="spellEnd"/>
      <w:r>
        <w:t xml:space="preserve"> a matter of political discussion, and it is not just down to the tourist spend. It could come from increased taxation on the local communities or it could be increased via charitable donations, for costs can be kept down through volunteering opportunities at the sites.  Tourism is not only one of the routes which can help to fund the public representation of the </w:t>
      </w:r>
      <w:r w:rsidR="00EE56E5">
        <w:t>past,</w:t>
      </w:r>
      <w:r>
        <w:t xml:space="preserve"> but it is one of the most effective ones especially when people are not prepared to pay tax.</w:t>
      </w:r>
    </w:p>
    <w:p w14:paraId="2952AAFC" w14:textId="7B35207F" w:rsidR="00A86A97" w:rsidRDefault="00A86A97" w:rsidP="00A86A97">
      <w:r>
        <w:t xml:space="preserve">Institutions such as the National Trust were set up as charities which means that they rely heavily on donations from the public, and other organisations that choose to provide funding. This means that the management of the National Trust have a difficult role as they must make sure that all the funding that is going into the Trust </w:t>
      </w:r>
      <w:r>
        <w:lastRenderedPageBreak/>
        <w:t xml:space="preserve">needs to be maintained via commercial partnership activities for example with Cadburys, or Virgin Experience days, as well as public funding. A challenge that could prevent funding from partnerships or members joining is if the National Trust were to propose a new or risky attraction.  This may not appeal to </w:t>
      </w:r>
      <w:r w:rsidR="00EE56E5">
        <w:t>funders,</w:t>
      </w:r>
      <w:r>
        <w:t xml:space="preserve"> so the partnership might fall through. </w:t>
      </w:r>
    </w:p>
    <w:p w14:paraId="6376569E" w14:textId="77777777" w:rsidR="00A86A97" w:rsidRDefault="00A86A97" w:rsidP="00A86A97"/>
    <w:p w14:paraId="4DE5D9C4" w14:textId="2B13003A" w:rsidR="00A86A97" w:rsidRDefault="00A86A97" w:rsidP="00A86A97">
      <w:r>
        <w:t xml:space="preserve">To ensure a strong heritage attraction there needs to be </w:t>
      </w:r>
      <w:r w:rsidR="00EE56E5">
        <w:t>a good research technique</w:t>
      </w:r>
      <w:r>
        <w:t xml:space="preserve"> from all members of staff, front of house and behind the scenes, </w:t>
      </w:r>
      <w:proofErr w:type="gramStart"/>
      <w:r>
        <w:t>in order to</w:t>
      </w:r>
      <w:proofErr w:type="gramEnd"/>
      <w:r>
        <w:t xml:space="preserve"> appeal to visitors and be competitive with other attractions nearby. The layout of the attraction is also crucial, so that it is easily accessible for all visitors. Presentation is important as this means that people will want to visit more if the design is bright and welcoming. The National Trust property, </w:t>
      </w:r>
      <w:proofErr w:type="spellStart"/>
      <w:r>
        <w:t>Llanerchaeron</w:t>
      </w:r>
      <w:proofErr w:type="spellEnd"/>
      <w:r>
        <w:t xml:space="preserve">, is a Grade I Listed building which means that there are limits to adapting making the property to make it more accessible, without impacting on the original parts of the building, this has a significant impact on both the management team and the visitors.  An example of this in </w:t>
      </w:r>
      <w:proofErr w:type="spellStart"/>
      <w:r>
        <w:t>Llanachaeron</w:t>
      </w:r>
      <w:proofErr w:type="spellEnd"/>
      <w:r>
        <w:t xml:space="preserve"> is that access to the upper floor is limited and some visitors with mobility issues will not get the opportunity to see the property upstairs. A possible solution to this is that management need to be more explicit in their marketing and be clear that the house is only fully accessible on the ground floor. This would minimise unrealistic expectations from visitors.  </w:t>
      </w:r>
    </w:p>
    <w:p w14:paraId="05E02367" w14:textId="77777777" w:rsidR="00A86A97" w:rsidRDefault="00A86A97" w:rsidP="00A86A97">
      <w:r>
        <w:t xml:space="preserve">The National Trust has an aim which is to protect and conserve buildings yet still allowing the public to view the magnificent pieces of heritage. The National Trust has lots of different types of heritage properties which include natural landscapes and beaches as well as the well-known products; stately homes, walks.  The conservation principles that the National Trust follow make sure that the operational aims help both the increase of tourism and the management can protect the heritage sites that they are presenting to the public (Conservation principles, 2018).  Institutes like the National are funded by donations, commercial activities and membership fees require the aims to help them run the charity appropriately.  </w:t>
      </w:r>
    </w:p>
    <w:p w14:paraId="02BAC8D0" w14:textId="77777777" w:rsidR="00A86A97" w:rsidRDefault="00A86A97" w:rsidP="00A86A97"/>
    <w:p w14:paraId="52B69559" w14:textId="31891F25" w:rsidR="00A86A97" w:rsidRDefault="00A86A97" w:rsidP="00A86A97">
      <w:r>
        <w:t xml:space="preserve">There are many solutions to all the challenges that the heritage sites face day to day but there are also things that the management team needs to take into consideration before the problems can be fixed.  This essay has covered not only the challenges that </w:t>
      </w:r>
      <w:r w:rsidR="008C0250">
        <w:t xml:space="preserve">heritage tourism generates but the solutions to strengthen the attractions even more. The agriculture in Mid and West Wales has been affected since the 1970’s when more museums were being introduced. It had an impact because there was no longer any use for the craft production on the farms or in the communities, there was an increase in unemployment due to this and even though the economies were </w:t>
      </w:r>
      <w:r w:rsidR="008C0250">
        <w:lastRenderedPageBreak/>
        <w:t xml:space="preserve">being benefited by the tourism the local communities were being threatened by the lack of jobs. Heritage trails are quite popular in towns such as Abereron because it helps the influx of visitors support the local community and help fund the town, the trails are a great way of presenting the town in a positive view to those that are outsiders and increasing the number of visitors who stay. Funds and funding for all the heritage attractions is a crucial part of the attraction because like mentioned above there is much more financial support for the national and local economies with the funding from the tourists appearing. The layout is important because it encourages more visitors to view the attraction if the view is open and </w:t>
      </w:r>
      <w:r w:rsidR="007E0A5A">
        <w:t xml:space="preserve">there is easy visibility in the environment to support the visitor’s perspective of the attraction. The National Trust is a vital heritage attraction within this essay because the Trust is popular and as a charity there are a collection of challenges that it faces as a strong heritage attraction. </w:t>
      </w:r>
    </w:p>
    <w:p w14:paraId="418C639B" w14:textId="77777777" w:rsidR="00A86A97" w:rsidRDefault="00A86A97" w:rsidP="00A86A97"/>
    <w:p w14:paraId="41D60DD8" w14:textId="77777777" w:rsidR="00A86A97" w:rsidRDefault="00A86A97" w:rsidP="00A86A97">
      <w:r>
        <w:t xml:space="preserve"> </w:t>
      </w:r>
    </w:p>
    <w:p w14:paraId="4BDDFDD2" w14:textId="77777777" w:rsidR="00A86A97" w:rsidRDefault="00A86A97" w:rsidP="00A86A97">
      <w:bookmarkStart w:id="0" w:name="_GoBack"/>
      <w:r>
        <w:t>Bibliography</w:t>
      </w:r>
    </w:p>
    <w:p w14:paraId="1E5F3FC7" w14:textId="5A0D681C" w:rsidR="00A86A97" w:rsidRDefault="00A86A97" w:rsidP="00A86A97">
      <w:proofErr w:type="spellStart"/>
      <w:r>
        <w:t>harrison</w:t>
      </w:r>
      <w:proofErr w:type="spellEnd"/>
      <w:r>
        <w:t xml:space="preserve">, r. (1994). Manual of heritage </w:t>
      </w:r>
      <w:r w:rsidR="00EE56E5">
        <w:t>management.</w:t>
      </w:r>
      <w:r>
        <w:t xml:space="preserve"> Butterworth-Heinemann </w:t>
      </w:r>
      <w:r w:rsidR="00EE56E5">
        <w:t>Ltd.</w:t>
      </w:r>
    </w:p>
    <w:p w14:paraId="5E5A9E94" w14:textId="77777777" w:rsidR="00EE56E5" w:rsidRDefault="00EE56E5" w:rsidP="00A86A97"/>
    <w:p w14:paraId="096B7132" w14:textId="7AB766A6" w:rsidR="00EE56E5" w:rsidRDefault="00A86A97" w:rsidP="00A86A97">
      <w:r>
        <w:t xml:space="preserve">  Jenkins. G (2009) Getting yesterday right. Amberly </w:t>
      </w:r>
    </w:p>
    <w:p w14:paraId="68E9DEC5" w14:textId="77777777" w:rsidR="00EE56E5" w:rsidRDefault="00EE56E5" w:rsidP="00A86A97"/>
    <w:p w14:paraId="59BEDFB0" w14:textId="24FC23B6" w:rsidR="00EE56E5" w:rsidRDefault="00EE56E5" w:rsidP="00A86A97">
      <w:r w:rsidRPr="00EE56E5">
        <w:t>The National Trust, who are we working with, 2018.</w:t>
      </w:r>
    </w:p>
    <w:p w14:paraId="45B9CD6B" w14:textId="3F577B7F" w:rsidR="00EE56E5" w:rsidRDefault="00EE56E5" w:rsidP="00A86A97">
      <w:hyperlink r:id="rId8" w:history="1">
        <w:r w:rsidRPr="00625277">
          <w:rPr>
            <w:rStyle w:val="Hyperlink"/>
          </w:rPr>
          <w:t>https://www.nationaltrust.org.uk/lists/who-were-working-with</w:t>
        </w:r>
      </w:hyperlink>
    </w:p>
    <w:p w14:paraId="4912E854" w14:textId="77777777" w:rsidR="00EE56E5" w:rsidRDefault="00EE56E5" w:rsidP="00A86A97"/>
    <w:p w14:paraId="249189D5" w14:textId="7E6169FF" w:rsidR="00EE56E5" w:rsidRDefault="00A86A97" w:rsidP="00A86A97">
      <w:r>
        <w:t xml:space="preserve">           BBC Wales, 2018</w:t>
      </w:r>
    </w:p>
    <w:p w14:paraId="0529E280" w14:textId="77777777" w:rsidR="00A86A97" w:rsidRDefault="00A86A97" w:rsidP="00A86A97">
      <w:r>
        <w:t xml:space="preserve">       www.bbc.co.uk/news/uk-wales-mid-wales-43436862</w:t>
      </w:r>
    </w:p>
    <w:p w14:paraId="32E2FBD4" w14:textId="77777777" w:rsidR="00A86A97" w:rsidRDefault="00A86A97" w:rsidP="00A86A97"/>
    <w:p w14:paraId="48E3B7C0" w14:textId="4A865FA1" w:rsidR="00A86A97" w:rsidRDefault="00A86A97" w:rsidP="00A86A97">
      <w:r>
        <w:t>Cultural Heritage Tourism,</w:t>
      </w:r>
      <w:r w:rsidR="00EE56E5">
        <w:t xml:space="preserve"> what is heritage tourism,</w:t>
      </w:r>
      <w:r>
        <w:t xml:space="preserve"> 2018</w:t>
      </w:r>
      <w:r w:rsidR="00EE56E5">
        <w:t>.</w:t>
      </w:r>
    </w:p>
    <w:p w14:paraId="630D2261" w14:textId="77777777" w:rsidR="00A86A97" w:rsidRDefault="00A86A97" w:rsidP="00A86A97">
      <w:r>
        <w:t>http://culturalheritagetourism.org/what-is-heritage-tourism/</w:t>
      </w:r>
    </w:p>
    <w:p w14:paraId="7F880154" w14:textId="77777777" w:rsidR="00EE56E5" w:rsidRDefault="00EE56E5" w:rsidP="00A86A97"/>
    <w:p w14:paraId="09ECD715" w14:textId="214C19D7" w:rsidR="00A86A97" w:rsidRDefault="00A86A97" w:rsidP="00A86A97">
      <w:r>
        <w:t xml:space="preserve"> </w:t>
      </w:r>
      <w:r w:rsidR="00EE56E5">
        <w:t xml:space="preserve">Impact on heritage tourism, 2018. </w:t>
      </w:r>
    </w:p>
    <w:p w14:paraId="5E03ED0F" w14:textId="77777777" w:rsidR="00A86A97" w:rsidRDefault="00A86A97" w:rsidP="00A86A97"/>
    <w:p w14:paraId="57AA4DA3" w14:textId="77777777" w:rsidR="00A86A97" w:rsidRDefault="00A86A97" w:rsidP="00A86A97">
      <w:r>
        <w:lastRenderedPageBreak/>
        <w:t>20160927_-_the_impact_of_heritage_tourism_on_the_uk_economy_-_final_repo.pdf</w:t>
      </w:r>
    </w:p>
    <w:p w14:paraId="2296610F" w14:textId="1FA7E483" w:rsidR="00A86A97" w:rsidRDefault="00A86A97" w:rsidP="00A86A97"/>
    <w:p w14:paraId="7E1634CB" w14:textId="77777777" w:rsidR="00A86A97" w:rsidRDefault="00A86A97" w:rsidP="00A86A97">
      <w:proofErr w:type="spellStart"/>
      <w:r>
        <w:t>Aberaeron</w:t>
      </w:r>
      <w:proofErr w:type="spellEnd"/>
      <w:r>
        <w:t xml:space="preserve"> Town Trail, Celebrating our Heritage</w:t>
      </w:r>
    </w:p>
    <w:p w14:paraId="34F4575E" w14:textId="594F523C" w:rsidR="00A86A97" w:rsidRDefault="00A86A97" w:rsidP="00A86A97">
      <w:r>
        <w:t>https://www.aberaeron.info/wp-content/uploads/2017/03/Aberaeron-Walk-English.pdf (</w:t>
      </w:r>
      <w:proofErr w:type="gramStart"/>
      <w:r>
        <w:t>accessed ??</w:t>
      </w:r>
      <w:proofErr w:type="gramEnd"/>
      <w:r>
        <w:t xml:space="preserve"> May 2018)</w:t>
      </w:r>
    </w:p>
    <w:p w14:paraId="53129BF1" w14:textId="77777777" w:rsidR="00EE56E5" w:rsidRDefault="00EE56E5" w:rsidP="00A86A97"/>
    <w:p w14:paraId="1CC8824C" w14:textId="6C8F8788" w:rsidR="00A86A97" w:rsidRDefault="00A86A97" w:rsidP="00A86A97">
      <w:r>
        <w:t xml:space="preserve"> </w:t>
      </w:r>
      <w:proofErr w:type="spellStart"/>
      <w:r w:rsidR="00EE56E5">
        <w:t>Aberaeron</w:t>
      </w:r>
      <w:proofErr w:type="spellEnd"/>
      <w:r w:rsidR="00EE56E5">
        <w:t xml:space="preserve"> West Wales, 2018.</w:t>
      </w:r>
    </w:p>
    <w:p w14:paraId="533B6C95" w14:textId="77777777" w:rsidR="00A86A97" w:rsidRDefault="00A86A97" w:rsidP="00A86A97">
      <w:r>
        <w:t>http://www.aberaeron-westwales.co.uk/trail.htm</w:t>
      </w:r>
    </w:p>
    <w:p w14:paraId="29C17B34" w14:textId="77777777" w:rsidR="00A86A97" w:rsidRDefault="00A86A97" w:rsidP="00A86A97"/>
    <w:p w14:paraId="7EA04304" w14:textId="77777777" w:rsidR="00A86A97" w:rsidRDefault="00A86A97" w:rsidP="00A86A97">
      <w:r>
        <w:t>Pederson, A., Managing Tourism at World Heritage Sites, UNESCO World Heritage Centre, Paris, 2002.</w:t>
      </w:r>
    </w:p>
    <w:p w14:paraId="6537FB71" w14:textId="77777777" w:rsidR="00A86A97" w:rsidRDefault="00A86A97" w:rsidP="00A86A97">
      <w:r>
        <w:t>http://whc.unesco.org/sustainabletourismtoolkit/sites/default/files/1.%20UNESCO%20%282002%29%20WH%20Paper%201%20Managing%20Tourism%20at%20WH%20Sites.PDF (</w:t>
      </w:r>
      <w:proofErr w:type="gramStart"/>
      <w:r>
        <w:t>accessed ??</w:t>
      </w:r>
      <w:proofErr w:type="gramEnd"/>
      <w:r>
        <w:t xml:space="preserve"> May 2018)</w:t>
      </w:r>
    </w:p>
    <w:p w14:paraId="2FB61C28" w14:textId="0BF545B8" w:rsidR="00A86A97" w:rsidRDefault="00A86A97" w:rsidP="00A86A97"/>
    <w:p w14:paraId="5B805D2A" w14:textId="59ADD6B9" w:rsidR="00EE56E5" w:rsidRDefault="00EE56E5" w:rsidP="00A86A97">
      <w:r>
        <w:t>Mother missing, Daily Mail, 2018.</w:t>
      </w:r>
    </w:p>
    <w:p w14:paraId="7862F8E7" w14:textId="34B23667" w:rsidR="00A86A97" w:rsidRDefault="00EE56E5" w:rsidP="00A86A97">
      <w:hyperlink r:id="rId9" w:history="1">
        <w:r w:rsidRPr="00625277">
          <w:rPr>
            <w:rStyle w:val="Hyperlink"/>
          </w:rPr>
          <w:t>http://www.dailymail.co.uk/news/article-5640191/How-letting-Mother-Nature-reclaim-prime-farmland-produced-breathtaking-results.html</w:t>
        </w:r>
      </w:hyperlink>
    </w:p>
    <w:p w14:paraId="570998B8" w14:textId="77777777" w:rsidR="00EE56E5" w:rsidRDefault="00EE56E5" w:rsidP="00A86A97"/>
    <w:p w14:paraId="07F3B5F9" w14:textId="0318386C" w:rsidR="00A86A97" w:rsidRDefault="00EE56E5" w:rsidP="00A86A97">
      <w:r>
        <w:t xml:space="preserve">National Trust, Conservation principles, 2018. </w:t>
      </w:r>
    </w:p>
    <w:p w14:paraId="663B40E3" w14:textId="2B98D545" w:rsidR="00275044" w:rsidRPr="00A86A97" w:rsidRDefault="00A86A97" w:rsidP="00A86A97">
      <w:r>
        <w:t>https://www.nationaltrust.org.uk/features/our-conservation-principles</w:t>
      </w:r>
      <w:bookmarkEnd w:id="0"/>
    </w:p>
    <w:sectPr w:rsidR="00275044" w:rsidRPr="00A86A9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64C07D" w14:textId="77777777" w:rsidR="00BE5CC6" w:rsidRDefault="00BE5CC6" w:rsidP="00C85CF0">
      <w:pPr>
        <w:spacing w:after="0" w:line="240" w:lineRule="auto"/>
      </w:pPr>
      <w:r>
        <w:separator/>
      </w:r>
    </w:p>
  </w:endnote>
  <w:endnote w:type="continuationSeparator" w:id="0">
    <w:p w14:paraId="6C54B7C2" w14:textId="77777777" w:rsidR="00BE5CC6" w:rsidRDefault="00BE5CC6" w:rsidP="00C85C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58512A" w14:textId="77777777" w:rsidR="00BE5CC6" w:rsidRDefault="00BE5CC6" w:rsidP="00C85CF0">
      <w:pPr>
        <w:spacing w:after="0" w:line="240" w:lineRule="auto"/>
      </w:pPr>
      <w:r>
        <w:separator/>
      </w:r>
    </w:p>
  </w:footnote>
  <w:footnote w:type="continuationSeparator" w:id="0">
    <w:p w14:paraId="1059A761" w14:textId="77777777" w:rsidR="00BE5CC6" w:rsidRDefault="00BE5CC6" w:rsidP="00C85C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F90315"/>
    <w:multiLevelType w:val="hybridMultilevel"/>
    <w:tmpl w:val="D5B4E2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FC95CEA"/>
    <w:multiLevelType w:val="hybridMultilevel"/>
    <w:tmpl w:val="92C27F12"/>
    <w:lvl w:ilvl="0" w:tplc="B1C2F3FC">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34E5A7A"/>
    <w:multiLevelType w:val="multilevel"/>
    <w:tmpl w:val="70E8FA46"/>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3019"/>
    <w:rsid w:val="000531BB"/>
    <w:rsid w:val="000600E6"/>
    <w:rsid w:val="00085416"/>
    <w:rsid w:val="000B1AD5"/>
    <w:rsid w:val="000B65D9"/>
    <w:rsid w:val="000F37CE"/>
    <w:rsid w:val="00117AB1"/>
    <w:rsid w:val="00124C4C"/>
    <w:rsid w:val="00171D45"/>
    <w:rsid w:val="00186491"/>
    <w:rsid w:val="00186F1E"/>
    <w:rsid w:val="0022057B"/>
    <w:rsid w:val="002451DB"/>
    <w:rsid w:val="00275044"/>
    <w:rsid w:val="00276B67"/>
    <w:rsid w:val="0028031D"/>
    <w:rsid w:val="00292FF2"/>
    <w:rsid w:val="002A77E5"/>
    <w:rsid w:val="00376384"/>
    <w:rsid w:val="003B4852"/>
    <w:rsid w:val="003C37BF"/>
    <w:rsid w:val="003C42C7"/>
    <w:rsid w:val="003D33DF"/>
    <w:rsid w:val="003F1AF2"/>
    <w:rsid w:val="0040032D"/>
    <w:rsid w:val="00412D58"/>
    <w:rsid w:val="00426436"/>
    <w:rsid w:val="00431961"/>
    <w:rsid w:val="00463348"/>
    <w:rsid w:val="0048055A"/>
    <w:rsid w:val="004E1DE4"/>
    <w:rsid w:val="0051620B"/>
    <w:rsid w:val="0051774C"/>
    <w:rsid w:val="005314D4"/>
    <w:rsid w:val="0053777E"/>
    <w:rsid w:val="005836DA"/>
    <w:rsid w:val="00596FA9"/>
    <w:rsid w:val="005A556C"/>
    <w:rsid w:val="005F53C3"/>
    <w:rsid w:val="00611B0D"/>
    <w:rsid w:val="0062354F"/>
    <w:rsid w:val="00642AD1"/>
    <w:rsid w:val="00653755"/>
    <w:rsid w:val="006764D7"/>
    <w:rsid w:val="006D3649"/>
    <w:rsid w:val="00712B34"/>
    <w:rsid w:val="007145C2"/>
    <w:rsid w:val="00751927"/>
    <w:rsid w:val="007811A0"/>
    <w:rsid w:val="007848D8"/>
    <w:rsid w:val="00790A34"/>
    <w:rsid w:val="007A12A3"/>
    <w:rsid w:val="007A2FC5"/>
    <w:rsid w:val="007A7ED2"/>
    <w:rsid w:val="007D0B57"/>
    <w:rsid w:val="007E0A5A"/>
    <w:rsid w:val="007E5FB9"/>
    <w:rsid w:val="00804CB2"/>
    <w:rsid w:val="008250D7"/>
    <w:rsid w:val="008420F2"/>
    <w:rsid w:val="00845DA9"/>
    <w:rsid w:val="0085390F"/>
    <w:rsid w:val="008544B2"/>
    <w:rsid w:val="00856B74"/>
    <w:rsid w:val="00881ABD"/>
    <w:rsid w:val="008A145E"/>
    <w:rsid w:val="008C0250"/>
    <w:rsid w:val="008D1861"/>
    <w:rsid w:val="008F45A3"/>
    <w:rsid w:val="00925871"/>
    <w:rsid w:val="00955CC5"/>
    <w:rsid w:val="00975712"/>
    <w:rsid w:val="009B0CBB"/>
    <w:rsid w:val="009D07F3"/>
    <w:rsid w:val="009E23A5"/>
    <w:rsid w:val="009F16D9"/>
    <w:rsid w:val="009F3019"/>
    <w:rsid w:val="00A06741"/>
    <w:rsid w:val="00A70546"/>
    <w:rsid w:val="00A713B1"/>
    <w:rsid w:val="00A746B6"/>
    <w:rsid w:val="00A86A97"/>
    <w:rsid w:val="00AB0DF5"/>
    <w:rsid w:val="00AB2AA1"/>
    <w:rsid w:val="00AD0C12"/>
    <w:rsid w:val="00B13B29"/>
    <w:rsid w:val="00BE1118"/>
    <w:rsid w:val="00BE5CC6"/>
    <w:rsid w:val="00BE5D26"/>
    <w:rsid w:val="00C4222D"/>
    <w:rsid w:val="00C5252D"/>
    <w:rsid w:val="00C85CF0"/>
    <w:rsid w:val="00C966BB"/>
    <w:rsid w:val="00CC68F4"/>
    <w:rsid w:val="00CD5E7E"/>
    <w:rsid w:val="00CE7A9E"/>
    <w:rsid w:val="00CF712E"/>
    <w:rsid w:val="00D068F3"/>
    <w:rsid w:val="00D24746"/>
    <w:rsid w:val="00D40DA7"/>
    <w:rsid w:val="00D5290F"/>
    <w:rsid w:val="00D6569E"/>
    <w:rsid w:val="00D824D0"/>
    <w:rsid w:val="00DB122D"/>
    <w:rsid w:val="00DC1DE6"/>
    <w:rsid w:val="00DF1E62"/>
    <w:rsid w:val="00DF1EB9"/>
    <w:rsid w:val="00DF2330"/>
    <w:rsid w:val="00DF77C2"/>
    <w:rsid w:val="00E47B00"/>
    <w:rsid w:val="00E55B33"/>
    <w:rsid w:val="00E64889"/>
    <w:rsid w:val="00EA569B"/>
    <w:rsid w:val="00EB455A"/>
    <w:rsid w:val="00ED0FD0"/>
    <w:rsid w:val="00EE2620"/>
    <w:rsid w:val="00EE56E5"/>
    <w:rsid w:val="00EF4CCB"/>
    <w:rsid w:val="00F45582"/>
    <w:rsid w:val="00F706E8"/>
    <w:rsid w:val="00F72879"/>
    <w:rsid w:val="00F823B2"/>
    <w:rsid w:val="00FA5441"/>
    <w:rsid w:val="00FF1636"/>
    <w:rsid w:val="00FF2C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12FE1F2"/>
  <w15:chartTrackingRefBased/>
  <w15:docId w15:val="{10215C5F-0AA6-4EDC-A3CC-0F2958FCDF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F3019"/>
    <w:rPr>
      <w:rFonts w:ascii="Arial" w:hAnsi="Arial"/>
      <w:sz w:val="24"/>
    </w:rPr>
  </w:style>
  <w:style w:type="paragraph" w:styleId="Heading1">
    <w:name w:val="heading 1"/>
    <w:basedOn w:val="Normal"/>
    <w:next w:val="Normal"/>
    <w:link w:val="Heading1Char"/>
    <w:autoRedefine/>
    <w:uiPriority w:val="9"/>
    <w:qFormat/>
    <w:rsid w:val="00426436"/>
    <w:pPr>
      <w:outlineLvl w:val="0"/>
    </w:pPr>
    <w:rPr>
      <w:b/>
    </w:rPr>
  </w:style>
  <w:style w:type="paragraph" w:styleId="Heading2">
    <w:name w:val="heading 2"/>
    <w:basedOn w:val="Normal"/>
    <w:next w:val="Normal"/>
    <w:link w:val="Heading2Char"/>
    <w:autoRedefine/>
    <w:uiPriority w:val="9"/>
    <w:unhideWhenUsed/>
    <w:qFormat/>
    <w:rsid w:val="00DF1EB9"/>
    <w:pPr>
      <w:spacing w:after="200" w:line="480" w:lineRule="auto"/>
      <w:outlineLvl w:val="1"/>
    </w:pPr>
    <w:rPr>
      <w:rFonts w:cs="Arial"/>
      <w:color w:val="000000"/>
      <w:szCs w:val="18"/>
    </w:rPr>
  </w:style>
  <w:style w:type="paragraph" w:styleId="Heading3">
    <w:name w:val="heading 3"/>
    <w:basedOn w:val="Normal"/>
    <w:next w:val="Normal"/>
    <w:link w:val="Heading3Char"/>
    <w:autoRedefine/>
    <w:uiPriority w:val="9"/>
    <w:unhideWhenUsed/>
    <w:qFormat/>
    <w:rsid w:val="00E47B00"/>
    <w:pPr>
      <w:spacing w:line="480" w:lineRule="auto"/>
      <w:outlineLvl w:val="2"/>
    </w:pPr>
  </w:style>
  <w:style w:type="paragraph" w:styleId="Heading4">
    <w:name w:val="heading 4"/>
    <w:basedOn w:val="Normal"/>
    <w:next w:val="Normal"/>
    <w:link w:val="Heading4Char"/>
    <w:autoRedefine/>
    <w:uiPriority w:val="9"/>
    <w:unhideWhenUsed/>
    <w:qFormat/>
    <w:rsid w:val="00426436"/>
    <w:pPr>
      <w:outlineLvl w:val="3"/>
    </w:pPr>
    <w:rPr>
      <w:b/>
    </w:rPr>
  </w:style>
  <w:style w:type="paragraph" w:styleId="Heading5">
    <w:name w:val="heading 5"/>
    <w:basedOn w:val="Normal"/>
    <w:next w:val="Normal"/>
    <w:link w:val="Heading5Char"/>
    <w:autoRedefine/>
    <w:uiPriority w:val="9"/>
    <w:unhideWhenUsed/>
    <w:qFormat/>
    <w:rsid w:val="007A2FC5"/>
    <w:pPr>
      <w:outlineLvl w:val="4"/>
    </w:pPr>
    <w:rPr>
      <w:b/>
    </w:rPr>
  </w:style>
  <w:style w:type="paragraph" w:styleId="Heading6">
    <w:name w:val="heading 6"/>
    <w:basedOn w:val="Normal"/>
    <w:next w:val="Normal"/>
    <w:link w:val="Heading6Char"/>
    <w:autoRedefine/>
    <w:uiPriority w:val="9"/>
    <w:unhideWhenUsed/>
    <w:qFormat/>
    <w:rsid w:val="007A2FC5"/>
    <w:pPr>
      <w:outlineLvl w:val="5"/>
    </w:pPr>
    <w:rPr>
      <w:b/>
    </w:rPr>
  </w:style>
  <w:style w:type="paragraph" w:styleId="Heading7">
    <w:name w:val="heading 7"/>
    <w:basedOn w:val="Heading2"/>
    <w:next w:val="Normal"/>
    <w:link w:val="Heading7Char"/>
    <w:autoRedefine/>
    <w:uiPriority w:val="9"/>
    <w:unhideWhenUsed/>
    <w:qFormat/>
    <w:rsid w:val="00A746B6"/>
    <w:pPr>
      <w:outlineLvl w:val="6"/>
    </w:pPr>
  </w:style>
  <w:style w:type="paragraph" w:styleId="Heading8">
    <w:name w:val="heading 8"/>
    <w:basedOn w:val="Normal"/>
    <w:next w:val="Normal"/>
    <w:link w:val="Heading8Char"/>
    <w:uiPriority w:val="9"/>
    <w:semiHidden/>
    <w:unhideWhenUsed/>
    <w:qFormat/>
    <w:rsid w:val="009F3019"/>
    <w:pPr>
      <w:keepNext/>
      <w:keepLines/>
      <w:spacing w:before="40" w:after="0"/>
      <w:outlineLvl w:val="7"/>
    </w:pPr>
    <w:rPr>
      <w:rFonts w:eastAsiaTheme="majorEastAsia" w:cstheme="majorBidi"/>
      <w:i/>
      <w:iCs/>
      <w:szCs w:val="22"/>
    </w:rPr>
  </w:style>
  <w:style w:type="paragraph" w:styleId="Heading9">
    <w:name w:val="heading 9"/>
    <w:basedOn w:val="Normal"/>
    <w:next w:val="Normal"/>
    <w:link w:val="Heading9Char"/>
    <w:uiPriority w:val="9"/>
    <w:semiHidden/>
    <w:unhideWhenUsed/>
    <w:qFormat/>
    <w:rsid w:val="00C85CF0"/>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85CF0"/>
    <w:rPr>
      <w:color w:val="808080"/>
    </w:rPr>
  </w:style>
  <w:style w:type="paragraph" w:styleId="Header">
    <w:name w:val="header"/>
    <w:basedOn w:val="Normal"/>
    <w:link w:val="HeaderChar"/>
    <w:uiPriority w:val="99"/>
    <w:unhideWhenUsed/>
    <w:rsid w:val="00C85C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5CF0"/>
  </w:style>
  <w:style w:type="paragraph" w:styleId="Footer">
    <w:name w:val="footer"/>
    <w:basedOn w:val="Normal"/>
    <w:link w:val="FooterChar"/>
    <w:uiPriority w:val="99"/>
    <w:unhideWhenUsed/>
    <w:rsid w:val="00C85C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5CF0"/>
  </w:style>
  <w:style w:type="paragraph" w:styleId="NoSpacing">
    <w:name w:val="No Spacing"/>
    <w:link w:val="NoSpacingChar"/>
    <w:uiPriority w:val="1"/>
    <w:qFormat/>
    <w:rsid w:val="009D07F3"/>
    <w:pPr>
      <w:spacing w:after="0" w:line="240" w:lineRule="auto"/>
    </w:pPr>
    <w:rPr>
      <w:rFonts w:ascii="Arial" w:hAnsi="Arial"/>
      <w:sz w:val="22"/>
    </w:rPr>
  </w:style>
  <w:style w:type="character" w:customStyle="1" w:styleId="NoSpacingChar">
    <w:name w:val="No Spacing Char"/>
    <w:basedOn w:val="DefaultParagraphFont"/>
    <w:link w:val="NoSpacing"/>
    <w:uiPriority w:val="1"/>
    <w:rsid w:val="009D07F3"/>
    <w:rPr>
      <w:rFonts w:ascii="Arial" w:hAnsi="Arial"/>
      <w:sz w:val="22"/>
    </w:rPr>
  </w:style>
  <w:style w:type="character" w:customStyle="1" w:styleId="Heading1Char">
    <w:name w:val="Heading 1 Char"/>
    <w:basedOn w:val="DefaultParagraphFont"/>
    <w:link w:val="Heading1"/>
    <w:uiPriority w:val="9"/>
    <w:rsid w:val="00426436"/>
    <w:rPr>
      <w:rFonts w:ascii="Arial" w:hAnsi="Arial"/>
      <w:b/>
      <w:sz w:val="24"/>
    </w:rPr>
  </w:style>
  <w:style w:type="paragraph" w:styleId="TOCHeading">
    <w:name w:val="TOC Heading"/>
    <w:basedOn w:val="Heading1"/>
    <w:next w:val="Normal"/>
    <w:uiPriority w:val="39"/>
    <w:unhideWhenUsed/>
    <w:qFormat/>
    <w:rsid w:val="008F45A3"/>
    <w:pPr>
      <w:outlineLvl w:val="9"/>
    </w:pPr>
  </w:style>
  <w:style w:type="paragraph" w:styleId="TOC2">
    <w:name w:val="toc 2"/>
    <w:basedOn w:val="Normal"/>
    <w:next w:val="Normal"/>
    <w:autoRedefine/>
    <w:uiPriority w:val="39"/>
    <w:unhideWhenUsed/>
    <w:rsid w:val="00F45582"/>
    <w:pPr>
      <w:tabs>
        <w:tab w:val="right" w:leader="dot" w:pos="9628"/>
      </w:tabs>
      <w:spacing w:after="100"/>
    </w:pPr>
    <w:rPr>
      <w:rFonts w:cs="Times New Roman"/>
    </w:rPr>
  </w:style>
  <w:style w:type="paragraph" w:styleId="TOC1">
    <w:name w:val="toc 1"/>
    <w:basedOn w:val="Normal"/>
    <w:next w:val="Normal"/>
    <w:autoRedefine/>
    <w:uiPriority w:val="39"/>
    <w:unhideWhenUsed/>
    <w:rsid w:val="00F45582"/>
    <w:pPr>
      <w:tabs>
        <w:tab w:val="right" w:leader="dot" w:pos="9628"/>
      </w:tabs>
      <w:spacing w:after="100"/>
    </w:pPr>
    <w:rPr>
      <w:rFonts w:cs="Times New Roman"/>
      <w:noProof/>
    </w:rPr>
  </w:style>
  <w:style w:type="paragraph" w:styleId="TOC3">
    <w:name w:val="toc 3"/>
    <w:basedOn w:val="Normal"/>
    <w:next w:val="Normal"/>
    <w:autoRedefine/>
    <w:uiPriority w:val="39"/>
    <w:unhideWhenUsed/>
    <w:rsid w:val="00F45582"/>
    <w:pPr>
      <w:tabs>
        <w:tab w:val="right" w:leader="dot" w:pos="9628"/>
      </w:tabs>
      <w:spacing w:after="100"/>
    </w:pPr>
    <w:rPr>
      <w:rFonts w:cs="Times New Roman"/>
    </w:rPr>
  </w:style>
  <w:style w:type="character" w:customStyle="1" w:styleId="Heading2Char">
    <w:name w:val="Heading 2 Char"/>
    <w:basedOn w:val="DefaultParagraphFont"/>
    <w:link w:val="Heading2"/>
    <w:uiPriority w:val="9"/>
    <w:rsid w:val="00DF1EB9"/>
    <w:rPr>
      <w:rFonts w:ascii="Arial" w:hAnsi="Arial" w:cs="Arial"/>
      <w:color w:val="000000"/>
      <w:sz w:val="24"/>
      <w:szCs w:val="18"/>
    </w:rPr>
  </w:style>
  <w:style w:type="character" w:customStyle="1" w:styleId="Heading3Char">
    <w:name w:val="Heading 3 Char"/>
    <w:basedOn w:val="DefaultParagraphFont"/>
    <w:link w:val="Heading3"/>
    <w:uiPriority w:val="9"/>
    <w:rsid w:val="00E47B00"/>
    <w:rPr>
      <w:rFonts w:ascii="Arial" w:hAnsi="Arial"/>
      <w:sz w:val="24"/>
    </w:rPr>
  </w:style>
  <w:style w:type="character" w:customStyle="1" w:styleId="Heading4Char">
    <w:name w:val="Heading 4 Char"/>
    <w:basedOn w:val="DefaultParagraphFont"/>
    <w:link w:val="Heading4"/>
    <w:uiPriority w:val="9"/>
    <w:rsid w:val="00426436"/>
    <w:rPr>
      <w:rFonts w:ascii="Arial" w:hAnsi="Arial"/>
      <w:b/>
      <w:sz w:val="24"/>
    </w:rPr>
  </w:style>
  <w:style w:type="character" w:customStyle="1" w:styleId="Heading5Char">
    <w:name w:val="Heading 5 Char"/>
    <w:basedOn w:val="DefaultParagraphFont"/>
    <w:link w:val="Heading5"/>
    <w:uiPriority w:val="9"/>
    <w:rsid w:val="007A2FC5"/>
    <w:rPr>
      <w:rFonts w:ascii="Arial" w:hAnsi="Arial"/>
      <w:b/>
      <w:sz w:val="24"/>
    </w:rPr>
  </w:style>
  <w:style w:type="character" w:customStyle="1" w:styleId="Heading6Char">
    <w:name w:val="Heading 6 Char"/>
    <w:basedOn w:val="DefaultParagraphFont"/>
    <w:link w:val="Heading6"/>
    <w:uiPriority w:val="9"/>
    <w:rsid w:val="007A2FC5"/>
    <w:rPr>
      <w:rFonts w:ascii="Arial" w:hAnsi="Arial"/>
      <w:b/>
      <w:sz w:val="24"/>
    </w:rPr>
  </w:style>
  <w:style w:type="character" w:customStyle="1" w:styleId="Heading7Char">
    <w:name w:val="Heading 7 Char"/>
    <w:basedOn w:val="DefaultParagraphFont"/>
    <w:link w:val="Heading7"/>
    <w:uiPriority w:val="9"/>
    <w:rsid w:val="00A746B6"/>
    <w:rPr>
      <w:rFonts w:ascii="Arial" w:hAnsi="Arial" w:cs="Arial"/>
      <w:b/>
      <w:sz w:val="22"/>
      <w:szCs w:val="27"/>
    </w:rPr>
  </w:style>
  <w:style w:type="character" w:customStyle="1" w:styleId="Heading8Char">
    <w:name w:val="Heading 8 Char"/>
    <w:basedOn w:val="DefaultParagraphFont"/>
    <w:link w:val="Heading8"/>
    <w:uiPriority w:val="9"/>
    <w:semiHidden/>
    <w:rsid w:val="009F3019"/>
    <w:rPr>
      <w:rFonts w:ascii="Arial" w:eastAsiaTheme="majorEastAsia" w:hAnsi="Arial" w:cstheme="majorBidi"/>
      <w:i/>
      <w:iCs/>
      <w:sz w:val="24"/>
      <w:szCs w:val="22"/>
    </w:rPr>
  </w:style>
  <w:style w:type="character" w:customStyle="1" w:styleId="Heading9Char">
    <w:name w:val="Heading 9 Char"/>
    <w:basedOn w:val="DefaultParagraphFont"/>
    <w:link w:val="Heading9"/>
    <w:uiPriority w:val="9"/>
    <w:semiHidden/>
    <w:rsid w:val="00C85CF0"/>
    <w:rPr>
      <w:b/>
      <w:bCs/>
      <w:i/>
      <w:iCs/>
    </w:rPr>
  </w:style>
  <w:style w:type="paragraph" w:styleId="Caption">
    <w:name w:val="caption"/>
    <w:basedOn w:val="Normal"/>
    <w:next w:val="Normal"/>
    <w:uiPriority w:val="35"/>
    <w:semiHidden/>
    <w:unhideWhenUsed/>
    <w:qFormat/>
    <w:rsid w:val="00C85CF0"/>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653755"/>
  </w:style>
  <w:style w:type="character" w:customStyle="1" w:styleId="TitleChar">
    <w:name w:val="Title Char"/>
    <w:basedOn w:val="DefaultParagraphFont"/>
    <w:link w:val="Title"/>
    <w:uiPriority w:val="10"/>
    <w:rsid w:val="00653755"/>
    <w:rPr>
      <w:sz w:val="22"/>
    </w:rPr>
  </w:style>
  <w:style w:type="paragraph" w:styleId="Subtitle">
    <w:name w:val="Subtitle"/>
    <w:basedOn w:val="Normal"/>
    <w:next w:val="Normal"/>
    <w:link w:val="SubtitleChar"/>
    <w:uiPriority w:val="11"/>
    <w:qFormat/>
    <w:rsid w:val="00C85CF0"/>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C85CF0"/>
    <w:rPr>
      <w:color w:val="44546A" w:themeColor="text2"/>
      <w:sz w:val="28"/>
      <w:szCs w:val="28"/>
    </w:rPr>
  </w:style>
  <w:style w:type="character" w:styleId="Strong">
    <w:name w:val="Strong"/>
    <w:basedOn w:val="DefaultParagraphFont"/>
    <w:uiPriority w:val="22"/>
    <w:qFormat/>
    <w:rsid w:val="00C85CF0"/>
    <w:rPr>
      <w:b/>
      <w:bCs/>
    </w:rPr>
  </w:style>
  <w:style w:type="character" w:styleId="Emphasis">
    <w:name w:val="Emphasis"/>
    <w:basedOn w:val="DefaultParagraphFont"/>
    <w:uiPriority w:val="20"/>
    <w:qFormat/>
    <w:rsid w:val="00C85CF0"/>
    <w:rPr>
      <w:i/>
      <w:iCs/>
      <w:color w:val="000000" w:themeColor="text1"/>
    </w:rPr>
  </w:style>
  <w:style w:type="paragraph" w:styleId="Quote">
    <w:name w:val="Quote"/>
    <w:basedOn w:val="Normal"/>
    <w:next w:val="Normal"/>
    <w:link w:val="QuoteChar"/>
    <w:uiPriority w:val="29"/>
    <w:qFormat/>
    <w:rsid w:val="00C85CF0"/>
    <w:pPr>
      <w:spacing w:before="160"/>
      <w:ind w:left="720" w:right="720"/>
      <w:jc w:val="center"/>
    </w:pPr>
    <w:rPr>
      <w:i/>
      <w:iCs/>
      <w:color w:val="7B7B7B" w:themeColor="accent3" w:themeShade="BF"/>
      <w:szCs w:val="24"/>
    </w:rPr>
  </w:style>
  <w:style w:type="character" w:customStyle="1" w:styleId="QuoteChar">
    <w:name w:val="Quote Char"/>
    <w:basedOn w:val="DefaultParagraphFont"/>
    <w:link w:val="Quote"/>
    <w:uiPriority w:val="29"/>
    <w:rsid w:val="00C85CF0"/>
    <w:rPr>
      <w:i/>
      <w:iCs/>
      <w:color w:val="7B7B7B" w:themeColor="accent3" w:themeShade="BF"/>
      <w:sz w:val="24"/>
      <w:szCs w:val="24"/>
    </w:rPr>
  </w:style>
  <w:style w:type="paragraph" w:styleId="IntenseQuote">
    <w:name w:val="Intense Quote"/>
    <w:basedOn w:val="Normal"/>
    <w:next w:val="Normal"/>
    <w:link w:val="IntenseQuoteChar"/>
    <w:uiPriority w:val="30"/>
    <w:qFormat/>
    <w:rsid w:val="00C85CF0"/>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C85CF0"/>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C85CF0"/>
    <w:rPr>
      <w:i/>
      <w:iCs/>
      <w:color w:val="595959" w:themeColor="text1" w:themeTint="A6"/>
    </w:rPr>
  </w:style>
  <w:style w:type="character" w:styleId="IntenseEmphasis">
    <w:name w:val="Intense Emphasis"/>
    <w:basedOn w:val="DefaultParagraphFont"/>
    <w:uiPriority w:val="21"/>
    <w:qFormat/>
    <w:rsid w:val="00C85CF0"/>
    <w:rPr>
      <w:b/>
      <w:bCs/>
      <w:i/>
      <w:iCs/>
      <w:color w:val="auto"/>
    </w:rPr>
  </w:style>
  <w:style w:type="character" w:styleId="SubtleReference">
    <w:name w:val="Subtle Reference"/>
    <w:basedOn w:val="DefaultParagraphFont"/>
    <w:uiPriority w:val="31"/>
    <w:qFormat/>
    <w:rPr>
      <w:smallCaps/>
      <w:color w:val="ED7D31" w:themeColor="accent2"/>
      <w:u w:val="single"/>
    </w:rPr>
  </w:style>
  <w:style w:type="character" w:styleId="IntenseReference">
    <w:name w:val="Intense Reference"/>
    <w:basedOn w:val="DefaultParagraphFont"/>
    <w:uiPriority w:val="32"/>
    <w:qFormat/>
    <w:rsid w:val="00C85CF0"/>
    <w:rPr>
      <w:b/>
      <w:bCs/>
      <w:caps w:val="0"/>
      <w:smallCaps/>
      <w:color w:val="auto"/>
      <w:spacing w:val="0"/>
      <w:u w:val="single"/>
    </w:rPr>
  </w:style>
  <w:style w:type="character" w:styleId="BookTitle">
    <w:name w:val="Book Title"/>
    <w:basedOn w:val="DefaultParagraphFont"/>
    <w:uiPriority w:val="33"/>
    <w:qFormat/>
    <w:rsid w:val="00C85CF0"/>
    <w:rPr>
      <w:b/>
      <w:bCs/>
      <w:caps w:val="0"/>
      <w:smallCaps/>
      <w:spacing w:val="0"/>
    </w:rPr>
  </w:style>
  <w:style w:type="character" w:styleId="Hyperlink">
    <w:name w:val="Hyperlink"/>
    <w:basedOn w:val="DefaultParagraphFont"/>
    <w:uiPriority w:val="99"/>
    <w:unhideWhenUsed/>
    <w:rsid w:val="007A12A3"/>
    <w:rPr>
      <w:color w:val="0563C1" w:themeColor="hyperlink"/>
      <w:u w:val="single"/>
    </w:rPr>
  </w:style>
  <w:style w:type="paragraph" w:styleId="TOC4">
    <w:name w:val="toc 4"/>
    <w:basedOn w:val="Normal"/>
    <w:next w:val="Normal"/>
    <w:autoRedefine/>
    <w:uiPriority w:val="39"/>
    <w:unhideWhenUsed/>
    <w:rsid w:val="00F45582"/>
    <w:pPr>
      <w:tabs>
        <w:tab w:val="right" w:leader="dot" w:pos="9628"/>
      </w:tabs>
      <w:spacing w:after="100"/>
    </w:pPr>
  </w:style>
  <w:style w:type="paragraph" w:styleId="TOC5">
    <w:name w:val="toc 5"/>
    <w:basedOn w:val="Normal"/>
    <w:next w:val="Normal"/>
    <w:autoRedefine/>
    <w:uiPriority w:val="39"/>
    <w:unhideWhenUsed/>
    <w:rsid w:val="007A12A3"/>
    <w:pPr>
      <w:tabs>
        <w:tab w:val="right" w:leader="dot" w:pos="9350"/>
      </w:tabs>
      <w:spacing w:after="100"/>
    </w:pPr>
  </w:style>
  <w:style w:type="paragraph" w:styleId="TOC6">
    <w:name w:val="toc 6"/>
    <w:basedOn w:val="Normal"/>
    <w:next w:val="Normal"/>
    <w:autoRedefine/>
    <w:uiPriority w:val="39"/>
    <w:unhideWhenUsed/>
    <w:rsid w:val="007A12A3"/>
    <w:pPr>
      <w:tabs>
        <w:tab w:val="right" w:leader="dot" w:pos="9350"/>
      </w:tabs>
      <w:spacing w:after="100"/>
    </w:pPr>
  </w:style>
  <w:style w:type="character" w:styleId="FollowedHyperlink">
    <w:name w:val="FollowedHyperlink"/>
    <w:basedOn w:val="DefaultParagraphFont"/>
    <w:uiPriority w:val="99"/>
    <w:semiHidden/>
    <w:unhideWhenUsed/>
    <w:rsid w:val="00D068F3"/>
    <w:rPr>
      <w:color w:val="954F72" w:themeColor="followedHyperlink"/>
      <w:u w:val="single"/>
    </w:rPr>
  </w:style>
  <w:style w:type="paragraph" w:styleId="Bibliography">
    <w:name w:val="Bibliography"/>
    <w:basedOn w:val="Normal"/>
    <w:next w:val="Normal"/>
    <w:uiPriority w:val="37"/>
    <w:unhideWhenUsed/>
    <w:rsid w:val="002A77E5"/>
  </w:style>
  <w:style w:type="character" w:styleId="UnresolvedMention">
    <w:name w:val="Unresolved Mention"/>
    <w:basedOn w:val="DefaultParagraphFont"/>
    <w:uiPriority w:val="99"/>
    <w:semiHidden/>
    <w:unhideWhenUsed/>
    <w:rsid w:val="00EE56E5"/>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7421661">
      <w:bodyDiv w:val="1"/>
      <w:marLeft w:val="0"/>
      <w:marRight w:val="0"/>
      <w:marTop w:val="0"/>
      <w:marBottom w:val="0"/>
      <w:divBdr>
        <w:top w:val="none" w:sz="0" w:space="0" w:color="auto"/>
        <w:left w:val="none" w:sz="0" w:space="0" w:color="auto"/>
        <w:bottom w:val="none" w:sz="0" w:space="0" w:color="auto"/>
        <w:right w:val="none" w:sz="0" w:space="0" w:color="auto"/>
      </w:divBdr>
    </w:div>
    <w:div w:id="1096287250">
      <w:bodyDiv w:val="1"/>
      <w:marLeft w:val="0"/>
      <w:marRight w:val="0"/>
      <w:marTop w:val="0"/>
      <w:marBottom w:val="0"/>
      <w:divBdr>
        <w:top w:val="none" w:sz="0" w:space="0" w:color="auto"/>
        <w:left w:val="none" w:sz="0" w:space="0" w:color="auto"/>
        <w:bottom w:val="none" w:sz="0" w:space="0" w:color="auto"/>
        <w:right w:val="none" w:sz="0" w:space="0" w:color="auto"/>
      </w:divBdr>
    </w:div>
    <w:div w:id="21138211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ationaltrust.org.uk/lists/who-were-working-with"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dailymail.co.uk/news/article-5640191/How-letting-Mother-Nature-reclaim-prime-farmland-produced-breathtaking-result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ric94</b:Tag>
    <b:SourceType>Book</b:SourceType>
    <b:Guid>{C0C6E121-136F-4FFC-A625-94CE1D5B5ECD}</b:Guid>
    <b:Author>
      <b:Author>
        <b:NameList>
          <b:Person>
            <b:Last>harrison</b:Last>
            <b:First>richard</b:First>
          </b:Person>
        </b:NameList>
      </b:Author>
    </b:Author>
    <b:Title>Manual of heritage management </b:Title>
    <b:Year>1994</b:Year>
    <b:Publisher>Butterworth-Heinemann Ltd </b:Publisher>
    <b:RefOrder>1</b:RefOrder>
  </b:Source>
</b:Sources>
</file>

<file path=customXml/itemProps1.xml><?xml version="1.0" encoding="utf-8"?>
<ds:datastoreItem xmlns:ds="http://schemas.openxmlformats.org/officeDocument/2006/customXml" ds:itemID="{EDA96ED9-10AC-4C65-9902-76FF4853CB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Pages>
  <Words>2057</Words>
  <Characters>11728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What challenges does heritage tourism generate for the long term management of heritage  How might these be addressed</vt:lpstr>
    </vt:vector>
  </TitlesOfParts>
  <Manager/>
  <Company>HP</Company>
  <LinksUpToDate>false</LinksUpToDate>
  <CharactersWithSpaces>13758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challenges does heritage tourism generate for the long term management of heritage  How might these be addressed</dc:title>
  <dc:subject/>
  <dc:creator>Student</dc:creator>
  <cp:keywords/>
  <dc:description/>
  <cp:lastModifiedBy>Harriet Barber (1703736)</cp:lastModifiedBy>
  <cp:revision>4</cp:revision>
  <dcterms:created xsi:type="dcterms:W3CDTF">2018-05-07T12:46:00Z</dcterms:created>
  <dcterms:modified xsi:type="dcterms:W3CDTF">2018-05-07T13:39:00Z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VEXPORT">
    <vt:lpwstr>Exported from MatchWare MindView</vt:lpwstr>
  </property>
</Properties>
</file>