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78943992"/>
        <w:docPartObj>
          <w:docPartGallery w:val="Cover Pages"/>
          <w:docPartUnique/>
        </w:docPartObj>
      </w:sdtPr>
      <w:sdtEndPr>
        <w:rPr>
          <w:rFonts w:eastAsiaTheme="minorHAnsi"/>
          <w:color w:val="auto"/>
          <w:sz w:val="24"/>
          <w:szCs w:val="24"/>
          <w:lang w:val="en-GB" w:eastAsia="en-US"/>
        </w:rPr>
      </w:sdtEndPr>
      <w:sdtContent>
        <w:p w14:paraId="136B3427" w14:textId="01FF65EC" w:rsidR="006F6776" w:rsidRDefault="006F6776">
          <w:pPr>
            <w:pStyle w:val="NoSpacing"/>
            <w:spacing w:before="1540" w:after="240"/>
            <w:jc w:val="center"/>
            <w:rPr>
              <w:color w:val="4472C4" w:themeColor="accent1"/>
            </w:rPr>
          </w:pPr>
          <w:r>
            <w:rPr>
              <w:noProof/>
              <w:color w:val="4472C4" w:themeColor="accent1"/>
            </w:rPr>
            <w:drawing>
              <wp:inline distT="0" distB="0" distL="0" distR="0" wp14:anchorId="00930748" wp14:editId="238B18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4A027A2EAFF5048B78420C411706DB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BC6BC0" w14:textId="7332DB04" w:rsidR="006F6776" w:rsidRDefault="006F677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assignment 2</w:t>
              </w:r>
            </w:p>
          </w:sdtContent>
        </w:sdt>
        <w:sdt>
          <w:sdtPr>
            <w:rPr>
              <w:color w:val="4472C4" w:themeColor="accent1"/>
              <w:sz w:val="28"/>
              <w:szCs w:val="28"/>
            </w:rPr>
            <w:alias w:val="Subtitle"/>
            <w:tag w:val=""/>
            <w:id w:val="328029620"/>
            <w:placeholder>
              <w:docPart w:val="A5488A25139B8845909A525B47A6EB52"/>
            </w:placeholder>
            <w:dataBinding w:prefixMappings="xmlns:ns0='http://purl.org/dc/elements/1.1/' xmlns:ns1='http://schemas.openxmlformats.org/package/2006/metadata/core-properties' " w:xpath="/ns1:coreProperties[1]/ns0:subject[1]" w:storeItemID="{6C3C8BC8-F283-45AE-878A-BAB7291924A1}"/>
            <w:text/>
          </w:sdtPr>
          <w:sdtContent>
            <w:p w14:paraId="617E6556" w14:textId="2260DBD1" w:rsidR="006F6776" w:rsidRDefault="006F6776">
              <w:pPr>
                <w:pStyle w:val="NoSpacing"/>
                <w:jc w:val="center"/>
                <w:rPr>
                  <w:color w:val="4472C4" w:themeColor="accent1"/>
                  <w:sz w:val="28"/>
                  <w:szCs w:val="28"/>
                </w:rPr>
              </w:pPr>
              <w:r>
                <w:rPr>
                  <w:color w:val="4472C4" w:themeColor="accent1"/>
                  <w:sz w:val="28"/>
                  <w:szCs w:val="28"/>
                </w:rPr>
                <w:t>Reflective evaluation – Croydon Council</w:t>
              </w:r>
            </w:p>
          </w:sdtContent>
        </w:sdt>
        <w:p w14:paraId="4902841C" w14:textId="5F2B0E01" w:rsidR="006F6776" w:rsidRDefault="006F6776">
          <w:pPr>
            <w:pStyle w:val="NoSpacing"/>
            <w:spacing w:before="480"/>
            <w:jc w:val="center"/>
            <w:rPr>
              <w:color w:val="4472C4" w:themeColor="accent1"/>
            </w:rPr>
          </w:pPr>
          <w:r>
            <w:rPr>
              <w:noProof/>
              <w:color w:val="4472C4" w:themeColor="accent1"/>
            </w:rPr>
            <w:drawing>
              <wp:inline distT="0" distB="0" distL="0" distR="0" wp14:anchorId="0BE35D17" wp14:editId="5CF3573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843F0A" w14:textId="77777777" w:rsidR="006F6776" w:rsidRDefault="006F6776"/>
        <w:p w14:paraId="14A1CE1E" w14:textId="77777777" w:rsidR="006F6776" w:rsidRDefault="006F6776"/>
        <w:p w14:paraId="5803DB41" w14:textId="77777777" w:rsidR="006F6776" w:rsidRDefault="006F6776"/>
        <w:p w14:paraId="24F48781" w14:textId="77777777" w:rsidR="006F6776" w:rsidRDefault="006F6776"/>
        <w:p w14:paraId="7FB1D2F1" w14:textId="77777777" w:rsidR="006F6776" w:rsidRDefault="006F6776"/>
        <w:p w14:paraId="7D143E95" w14:textId="77777777" w:rsidR="006F6776" w:rsidRDefault="006F6776"/>
        <w:p w14:paraId="1F50D259" w14:textId="77777777" w:rsidR="006F6776" w:rsidRDefault="006F6776"/>
        <w:p w14:paraId="7271A828" w14:textId="11C51F7F" w:rsidR="006F6776" w:rsidRDefault="006F6776" w:rsidP="006F6776">
          <w:pPr>
            <w:ind w:left="2160" w:firstLine="720"/>
          </w:pPr>
          <w:r>
            <w:rPr>
              <w:noProof/>
              <w:color w:val="4472C4" w:themeColor="accent1"/>
            </w:rPr>
            <mc:AlternateContent>
              <mc:Choice Requires="wps">
                <w:drawing>
                  <wp:anchor distT="0" distB="0" distL="114300" distR="114300" simplePos="0" relativeHeight="251659264" behindDoc="0" locked="0" layoutInCell="1" allowOverlap="1" wp14:anchorId="2A2CE5A0" wp14:editId="14234FBF">
                    <wp:simplePos x="0" y="0"/>
                    <wp:positionH relativeFrom="margin">
                      <wp:posOffset>53788</wp:posOffset>
                    </wp:positionH>
                    <wp:positionV relativeFrom="page">
                      <wp:posOffset>8046721</wp:posOffset>
                    </wp:positionV>
                    <wp:extent cx="6553200" cy="1280160"/>
                    <wp:effectExtent l="0" t="0" r="8890" b="2540"/>
                    <wp:wrapNone/>
                    <wp:docPr id="142" name="Text Box 142"/>
                    <wp:cNvGraphicFramePr/>
                    <a:graphic xmlns:a="http://schemas.openxmlformats.org/drawingml/2006/main">
                      <a:graphicData uri="http://schemas.microsoft.com/office/word/2010/wordprocessingShape">
                        <wps:wsp>
                          <wps:cNvSpPr txBox="1"/>
                          <wps:spPr>
                            <a:xfrm>
                              <a:off x="0" y="0"/>
                              <a:ext cx="6553200" cy="1280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4CE147" w14:textId="62C0B882" w:rsidR="006F6776" w:rsidRDefault="006F6776" w:rsidP="006F6776">
                                <w:pPr>
                                  <w:pStyle w:val="NoSpacing"/>
                                  <w:spacing w:before="40" w:after="40"/>
                                  <w:rPr>
                                    <w:caps/>
                                    <w:color w:val="4472C4" w:themeColor="accent1"/>
                                    <w:sz w:val="28"/>
                                    <w:szCs w:val="28"/>
                                  </w:rPr>
                                </w:pPr>
                                <w:r>
                                  <w:rPr>
                                    <w:caps/>
                                    <w:color w:val="4472C4" w:themeColor="accent1"/>
                                    <w:sz w:val="28"/>
                                    <w:szCs w:val="28"/>
                                  </w:rPr>
                                  <w:t>Module: Community engagement (LCBB4002)</w:t>
                                </w:r>
                              </w:p>
                              <w:p w14:paraId="726B4FE9" w14:textId="77777777" w:rsidR="006F6776" w:rsidRDefault="006F6776" w:rsidP="006F6776">
                                <w:pPr>
                                  <w:pStyle w:val="NoSpacing"/>
                                  <w:spacing w:before="40" w:after="40"/>
                                  <w:rPr>
                                    <w:caps/>
                                    <w:color w:val="4472C4" w:themeColor="accent1"/>
                                    <w:sz w:val="28"/>
                                    <w:szCs w:val="28"/>
                                  </w:rPr>
                                </w:pPr>
                                <w:r>
                                  <w:rPr>
                                    <w:caps/>
                                    <w:color w:val="4472C4" w:themeColor="accent1"/>
                                    <w:sz w:val="28"/>
                                    <w:szCs w:val="28"/>
                                  </w:rPr>
                                  <w:t>Lecturer: dr. akinseye aluko</w:t>
                                </w:r>
                              </w:p>
                              <w:p w14:paraId="19E585DF" w14:textId="77777777" w:rsidR="006F6776" w:rsidRDefault="006F6776" w:rsidP="006F6776">
                                <w:pPr>
                                  <w:pStyle w:val="NoSpacing"/>
                                  <w:spacing w:before="40" w:after="40"/>
                                  <w:rPr>
                                    <w:caps/>
                                    <w:color w:val="4472C4" w:themeColor="accent1"/>
                                    <w:sz w:val="28"/>
                                    <w:szCs w:val="28"/>
                                  </w:rPr>
                                </w:pPr>
                                <w:r>
                                  <w:rPr>
                                    <w:caps/>
                                    <w:color w:val="4472C4" w:themeColor="accent1"/>
                                    <w:sz w:val="28"/>
                                    <w:szCs w:val="28"/>
                                  </w:rPr>
                                  <w:t>student: ana – ilinca hristodorescu (2026809)</w:t>
                                </w:r>
                              </w:p>
                              <w:p w14:paraId="594B7AF4" w14:textId="4A1E22D8" w:rsidR="006F6776" w:rsidRDefault="006F6776" w:rsidP="006F6776">
                                <w:pPr>
                                  <w:pStyle w:val="NoSpacing"/>
                                  <w:spacing w:before="40" w:after="40"/>
                                  <w:rPr>
                                    <w:caps/>
                                    <w:color w:val="4472C4" w:themeColor="accent1"/>
                                    <w:sz w:val="28"/>
                                    <w:szCs w:val="28"/>
                                  </w:rPr>
                                </w:pPr>
                              </w:p>
                              <w:p w14:paraId="3FB8CC71" w14:textId="77777777" w:rsidR="006F6776" w:rsidRDefault="006F6776" w:rsidP="006F6776">
                                <w:pPr>
                                  <w:pStyle w:val="NoSpacing"/>
                                  <w:spacing w:before="40" w:after="40"/>
                                  <w:rPr>
                                    <w:caps/>
                                    <w:color w:val="5B9BD5" w:themeColor="accent5"/>
                                    <w:sz w:val="24"/>
                                    <w:szCs w:val="24"/>
                                  </w:rPr>
                                </w:pPr>
                              </w:p>
                              <w:p w14:paraId="2F87D0CF" w14:textId="77777777" w:rsidR="006F6776" w:rsidRDefault="006F6776" w:rsidP="006F6776">
                                <w:pPr>
                                  <w:pStyle w:val="NoSpacing"/>
                                  <w:spacing w:before="40" w:after="40"/>
                                  <w:rPr>
                                    <w:caps/>
                                    <w:color w:val="4472C4" w:themeColor="accent1"/>
                                    <w:sz w:val="28"/>
                                    <w:szCs w:val="28"/>
                                  </w:rPr>
                                </w:pPr>
                              </w:p>
                              <w:p w14:paraId="0862732A" w14:textId="77777777" w:rsidR="006F6776" w:rsidRDefault="006F6776" w:rsidP="006F6776">
                                <w:pPr>
                                  <w:pStyle w:val="NoSpacing"/>
                                  <w:spacing w:before="40" w:after="40"/>
                                  <w:rPr>
                                    <w:caps/>
                                    <w:color w:val="5B9BD5" w:themeColor="accent5"/>
                                    <w:sz w:val="24"/>
                                    <w:szCs w:val="24"/>
                                  </w:rPr>
                                </w:pPr>
                              </w:p>
                              <w:p w14:paraId="43E8BD31" w14:textId="77777777" w:rsidR="006F6776" w:rsidRDefault="006F6776" w:rsidP="006F6776">
                                <w:pPr>
                                  <w:pStyle w:val="NoSpacing"/>
                                  <w:spacing w:before="40" w:after="40"/>
                                  <w:rPr>
                                    <w:caps/>
                                    <w:color w:val="4472C4" w:themeColor="accent1"/>
                                    <w:sz w:val="28"/>
                                    <w:szCs w:val="28"/>
                                  </w:rPr>
                                </w:pPr>
                              </w:p>
                              <w:p w14:paraId="770845D0" w14:textId="3B20996B" w:rsidR="006F6776" w:rsidRDefault="006F677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A2CE5A0" id="_x0000_t202" coordsize="21600,21600" o:spt="202" path="m,l,21600r21600,l21600,xe">
                    <v:stroke joinstyle="miter"/>
                    <v:path gradientshapeok="t" o:connecttype="rect"/>
                  </v:shapetype>
                  <v:shape id="Text Box 142" o:spid="_x0000_s1026" type="#_x0000_t202" style="position:absolute;left:0;text-align:left;margin-left:4.25pt;margin-top:633.6pt;width:516pt;height:100.8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" filled="f" stroked="f" strokeweight=".5pt">
                    <v:textbox inset="0,0,0,0">
                      <w:txbxContent>
                        <w:p w14:paraId="7A4CE147" w14:textId="62C0B882" w:rsidR="006F6776" w:rsidRDefault="006F6776" w:rsidP="006F6776">
                          <w:pPr>
                            <w:pStyle w:val="NoSpacing"/>
                            <w:spacing w:before="40" w:after="40"/>
                            <w:rPr>
                              <w:caps/>
                              <w:color w:val="4472C4" w:themeColor="accent1"/>
                              <w:sz w:val="28"/>
                              <w:szCs w:val="28"/>
                            </w:rPr>
                          </w:pPr>
                          <w:r>
                            <w:rPr>
                              <w:caps/>
                              <w:color w:val="4472C4" w:themeColor="accent1"/>
                              <w:sz w:val="28"/>
                              <w:szCs w:val="28"/>
                            </w:rPr>
                            <w:t>Module: Community engagement (LCBB4002)</w:t>
                          </w:r>
                        </w:p>
                        <w:p w14:paraId="726B4FE9" w14:textId="77777777" w:rsidR="006F6776" w:rsidRDefault="006F6776" w:rsidP="006F6776">
                          <w:pPr>
                            <w:pStyle w:val="NoSpacing"/>
                            <w:spacing w:before="40" w:after="40"/>
                            <w:rPr>
                              <w:caps/>
                              <w:color w:val="4472C4" w:themeColor="accent1"/>
                              <w:sz w:val="28"/>
                              <w:szCs w:val="28"/>
                            </w:rPr>
                          </w:pPr>
                          <w:r>
                            <w:rPr>
                              <w:caps/>
                              <w:color w:val="4472C4" w:themeColor="accent1"/>
                              <w:sz w:val="28"/>
                              <w:szCs w:val="28"/>
                            </w:rPr>
                            <w:t>Lecturer: dr. akinseye aluko</w:t>
                          </w:r>
                        </w:p>
                        <w:p w14:paraId="19E585DF" w14:textId="77777777" w:rsidR="006F6776" w:rsidRDefault="006F6776" w:rsidP="006F6776">
                          <w:pPr>
                            <w:pStyle w:val="NoSpacing"/>
                            <w:spacing w:before="40" w:after="40"/>
                            <w:rPr>
                              <w:caps/>
                              <w:color w:val="4472C4" w:themeColor="accent1"/>
                              <w:sz w:val="28"/>
                              <w:szCs w:val="28"/>
                            </w:rPr>
                          </w:pPr>
                          <w:r>
                            <w:rPr>
                              <w:caps/>
                              <w:color w:val="4472C4" w:themeColor="accent1"/>
                              <w:sz w:val="28"/>
                              <w:szCs w:val="28"/>
                            </w:rPr>
                            <w:t>student: ana – ilinca hristodorescu (2026809)</w:t>
                          </w:r>
                        </w:p>
                        <w:p w14:paraId="594B7AF4" w14:textId="4A1E22D8" w:rsidR="006F6776" w:rsidRDefault="006F6776" w:rsidP="006F6776">
                          <w:pPr>
                            <w:pStyle w:val="NoSpacing"/>
                            <w:spacing w:before="40" w:after="40"/>
                            <w:rPr>
                              <w:caps/>
                              <w:color w:val="4472C4" w:themeColor="accent1"/>
                              <w:sz w:val="28"/>
                              <w:szCs w:val="28"/>
                            </w:rPr>
                          </w:pPr>
                        </w:p>
                        <w:p w14:paraId="3FB8CC71" w14:textId="77777777" w:rsidR="006F6776" w:rsidRDefault="006F6776" w:rsidP="006F6776">
                          <w:pPr>
                            <w:pStyle w:val="NoSpacing"/>
                            <w:spacing w:before="40" w:after="40"/>
                            <w:rPr>
                              <w:caps/>
                              <w:color w:val="5B9BD5" w:themeColor="accent5"/>
                              <w:sz w:val="24"/>
                              <w:szCs w:val="24"/>
                            </w:rPr>
                          </w:pPr>
                        </w:p>
                        <w:p w14:paraId="2F87D0CF" w14:textId="77777777" w:rsidR="006F6776" w:rsidRDefault="006F6776" w:rsidP="006F6776">
                          <w:pPr>
                            <w:pStyle w:val="NoSpacing"/>
                            <w:spacing w:before="40" w:after="40"/>
                            <w:rPr>
                              <w:caps/>
                              <w:color w:val="4472C4" w:themeColor="accent1"/>
                              <w:sz w:val="28"/>
                              <w:szCs w:val="28"/>
                            </w:rPr>
                          </w:pPr>
                        </w:p>
                        <w:p w14:paraId="0862732A" w14:textId="77777777" w:rsidR="006F6776" w:rsidRDefault="006F6776" w:rsidP="006F6776">
                          <w:pPr>
                            <w:pStyle w:val="NoSpacing"/>
                            <w:spacing w:before="40" w:after="40"/>
                            <w:rPr>
                              <w:caps/>
                              <w:color w:val="5B9BD5" w:themeColor="accent5"/>
                              <w:sz w:val="24"/>
                              <w:szCs w:val="24"/>
                            </w:rPr>
                          </w:pPr>
                        </w:p>
                        <w:p w14:paraId="43E8BD31" w14:textId="77777777" w:rsidR="006F6776" w:rsidRDefault="006F6776" w:rsidP="006F6776">
                          <w:pPr>
                            <w:pStyle w:val="NoSpacing"/>
                            <w:spacing w:before="40" w:after="40"/>
                            <w:rPr>
                              <w:caps/>
                              <w:color w:val="4472C4" w:themeColor="accent1"/>
                              <w:sz w:val="28"/>
                              <w:szCs w:val="28"/>
                            </w:rPr>
                          </w:pPr>
                        </w:p>
                        <w:p w14:paraId="770845D0" w14:textId="3B20996B" w:rsidR="006F6776" w:rsidRDefault="006F6776">
                          <w:pPr>
                            <w:pStyle w:val="NoSpacing"/>
                            <w:jc w:val="center"/>
                            <w:rPr>
                              <w:color w:val="4472C4" w:themeColor="accent1"/>
                            </w:rPr>
                          </w:pPr>
                        </w:p>
                      </w:txbxContent>
                    </v:textbox>
                    <w10:wrap anchorx="margin" anchory="page"/>
                  </v:shape>
                </w:pict>
              </mc:Fallback>
            </mc:AlternateContent>
          </w:r>
          <w:r>
            <w:fldChar w:fldCharType="begin"/>
          </w:r>
          <w:r>
            <w:instrText xml:space="preserve"> INCLUDEPICTURE "/Users/ilinca/Library/Group Containers/UBF8T346G9.ms/WebArchiveCopyPasteTempFiles/com.microsoft.Word/UWTSD-Logo.png" \* MERGEFORMATINET </w:instrText>
          </w:r>
          <w:r>
            <w:fldChar w:fldCharType="separate"/>
          </w:r>
          <w:r>
            <w:rPr>
              <w:noProof/>
            </w:rPr>
            <w:drawing>
              <wp:inline distT="0" distB="0" distL="0" distR="0" wp14:anchorId="38C9FD67" wp14:editId="380B334F">
                <wp:extent cx="2248081" cy="744960"/>
                <wp:effectExtent l="0" t="0" r="0" b="4445"/>
                <wp:docPr id="34" name="Picture 3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ss Releases 2020 | University of Wales Trinity Saint Da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2432" cy="762971"/>
                        </a:xfrm>
                        <a:prstGeom prst="rect">
                          <a:avLst/>
                        </a:prstGeom>
                        <a:noFill/>
                        <a:ln>
                          <a:noFill/>
                        </a:ln>
                      </pic:spPr>
                    </pic:pic>
                  </a:graphicData>
                </a:graphic>
              </wp:inline>
            </w:drawing>
          </w:r>
          <w:r>
            <w:fldChar w:fldCharType="end"/>
          </w:r>
          <w:r>
            <w:br w:type="page"/>
          </w:r>
        </w:p>
      </w:sdtContent>
    </w:sdt>
    <w:sdt>
      <w:sdtPr>
        <w:id w:val="68934062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3A148535" w14:textId="41F5FA2D" w:rsidR="006F6776" w:rsidRDefault="006F6776">
          <w:pPr>
            <w:pStyle w:val="TOCHeading"/>
          </w:pPr>
          <w:r>
            <w:t>Table of Contents</w:t>
          </w:r>
        </w:p>
        <w:p w14:paraId="317ACF6A" w14:textId="46245967" w:rsidR="000024BC" w:rsidRDefault="006F677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223489" w:history="1">
            <w:r w:rsidR="000024BC" w:rsidRPr="00B16569">
              <w:rPr>
                <w:rStyle w:val="Hyperlink"/>
                <w:noProof/>
              </w:rPr>
              <w:t>Introduction</w:t>
            </w:r>
            <w:r w:rsidR="000024BC">
              <w:rPr>
                <w:noProof/>
                <w:webHidden/>
              </w:rPr>
              <w:tab/>
            </w:r>
            <w:r w:rsidR="000024BC">
              <w:rPr>
                <w:noProof/>
                <w:webHidden/>
              </w:rPr>
              <w:fldChar w:fldCharType="begin"/>
            </w:r>
            <w:r w:rsidR="000024BC">
              <w:rPr>
                <w:noProof/>
                <w:webHidden/>
              </w:rPr>
              <w:instrText xml:space="preserve"> PAGEREF _Toc134223489 \h </w:instrText>
            </w:r>
            <w:r w:rsidR="000024BC">
              <w:rPr>
                <w:noProof/>
                <w:webHidden/>
              </w:rPr>
            </w:r>
            <w:r w:rsidR="000024BC">
              <w:rPr>
                <w:noProof/>
                <w:webHidden/>
              </w:rPr>
              <w:fldChar w:fldCharType="separate"/>
            </w:r>
            <w:r w:rsidR="000024BC">
              <w:rPr>
                <w:noProof/>
                <w:webHidden/>
              </w:rPr>
              <w:t>2</w:t>
            </w:r>
            <w:r w:rsidR="000024BC">
              <w:rPr>
                <w:noProof/>
                <w:webHidden/>
              </w:rPr>
              <w:fldChar w:fldCharType="end"/>
            </w:r>
          </w:hyperlink>
        </w:p>
        <w:p w14:paraId="4F73D845" w14:textId="5DAD00A7" w:rsidR="000024BC" w:rsidRDefault="000024BC">
          <w:pPr>
            <w:pStyle w:val="TOC1"/>
            <w:tabs>
              <w:tab w:val="right" w:leader="dot" w:pos="9016"/>
            </w:tabs>
            <w:rPr>
              <w:rFonts w:eastAsiaTheme="minorEastAsia" w:cstheme="minorBidi"/>
              <w:b w:val="0"/>
              <w:bCs w:val="0"/>
              <w:i w:val="0"/>
              <w:iCs w:val="0"/>
              <w:noProof/>
              <w:lang w:eastAsia="en-GB"/>
            </w:rPr>
          </w:pPr>
          <w:hyperlink w:anchor="_Toc134223490" w:history="1">
            <w:r w:rsidRPr="00B16569">
              <w:rPr>
                <w:rStyle w:val="Hyperlink"/>
                <w:noProof/>
              </w:rPr>
              <w:t>Croydon Council - recommendation</w:t>
            </w:r>
            <w:r>
              <w:rPr>
                <w:noProof/>
                <w:webHidden/>
              </w:rPr>
              <w:tab/>
            </w:r>
            <w:r>
              <w:rPr>
                <w:noProof/>
                <w:webHidden/>
              </w:rPr>
              <w:fldChar w:fldCharType="begin"/>
            </w:r>
            <w:r>
              <w:rPr>
                <w:noProof/>
                <w:webHidden/>
              </w:rPr>
              <w:instrText xml:space="preserve"> PAGEREF _Toc134223490 \h </w:instrText>
            </w:r>
            <w:r>
              <w:rPr>
                <w:noProof/>
                <w:webHidden/>
              </w:rPr>
            </w:r>
            <w:r>
              <w:rPr>
                <w:noProof/>
                <w:webHidden/>
              </w:rPr>
              <w:fldChar w:fldCharType="separate"/>
            </w:r>
            <w:r>
              <w:rPr>
                <w:noProof/>
                <w:webHidden/>
              </w:rPr>
              <w:t>2</w:t>
            </w:r>
            <w:r>
              <w:rPr>
                <w:noProof/>
                <w:webHidden/>
              </w:rPr>
              <w:fldChar w:fldCharType="end"/>
            </w:r>
          </w:hyperlink>
        </w:p>
        <w:p w14:paraId="2A3CA2D7" w14:textId="6EE87914" w:rsidR="000024BC" w:rsidRDefault="000024BC">
          <w:pPr>
            <w:pStyle w:val="TOC1"/>
            <w:tabs>
              <w:tab w:val="right" w:leader="dot" w:pos="9016"/>
            </w:tabs>
            <w:rPr>
              <w:rFonts w:eastAsiaTheme="minorEastAsia" w:cstheme="minorBidi"/>
              <w:b w:val="0"/>
              <w:bCs w:val="0"/>
              <w:i w:val="0"/>
              <w:iCs w:val="0"/>
              <w:noProof/>
              <w:lang w:eastAsia="en-GB"/>
            </w:rPr>
          </w:pPr>
          <w:hyperlink w:anchor="_Toc134223491" w:history="1">
            <w:r w:rsidRPr="00B16569">
              <w:rPr>
                <w:rStyle w:val="Hyperlink"/>
                <w:noProof/>
              </w:rPr>
              <w:t>Croydon Council – action plan</w:t>
            </w:r>
            <w:r>
              <w:rPr>
                <w:noProof/>
                <w:webHidden/>
              </w:rPr>
              <w:tab/>
            </w:r>
            <w:r>
              <w:rPr>
                <w:noProof/>
                <w:webHidden/>
              </w:rPr>
              <w:fldChar w:fldCharType="begin"/>
            </w:r>
            <w:r>
              <w:rPr>
                <w:noProof/>
                <w:webHidden/>
              </w:rPr>
              <w:instrText xml:space="preserve"> PAGEREF _Toc134223491 \h </w:instrText>
            </w:r>
            <w:r>
              <w:rPr>
                <w:noProof/>
                <w:webHidden/>
              </w:rPr>
            </w:r>
            <w:r>
              <w:rPr>
                <w:noProof/>
                <w:webHidden/>
              </w:rPr>
              <w:fldChar w:fldCharType="separate"/>
            </w:r>
            <w:r>
              <w:rPr>
                <w:noProof/>
                <w:webHidden/>
              </w:rPr>
              <w:t>3</w:t>
            </w:r>
            <w:r>
              <w:rPr>
                <w:noProof/>
                <w:webHidden/>
              </w:rPr>
              <w:fldChar w:fldCharType="end"/>
            </w:r>
          </w:hyperlink>
        </w:p>
        <w:p w14:paraId="733FC86D" w14:textId="6392FEAB" w:rsidR="000024BC" w:rsidRDefault="000024BC">
          <w:pPr>
            <w:pStyle w:val="TOC1"/>
            <w:tabs>
              <w:tab w:val="right" w:leader="dot" w:pos="9016"/>
            </w:tabs>
            <w:rPr>
              <w:rFonts w:eastAsiaTheme="minorEastAsia" w:cstheme="minorBidi"/>
              <w:b w:val="0"/>
              <w:bCs w:val="0"/>
              <w:i w:val="0"/>
              <w:iCs w:val="0"/>
              <w:noProof/>
              <w:lang w:eastAsia="en-GB"/>
            </w:rPr>
          </w:pPr>
          <w:hyperlink w:anchor="_Toc134223492" w:history="1">
            <w:r w:rsidRPr="00B16569">
              <w:rPr>
                <w:rStyle w:val="Hyperlink"/>
                <w:noProof/>
              </w:rPr>
              <w:t>Conclusion</w:t>
            </w:r>
            <w:r>
              <w:rPr>
                <w:noProof/>
                <w:webHidden/>
              </w:rPr>
              <w:tab/>
            </w:r>
            <w:r>
              <w:rPr>
                <w:noProof/>
                <w:webHidden/>
              </w:rPr>
              <w:fldChar w:fldCharType="begin"/>
            </w:r>
            <w:r>
              <w:rPr>
                <w:noProof/>
                <w:webHidden/>
              </w:rPr>
              <w:instrText xml:space="preserve"> PAGEREF _Toc134223492 \h </w:instrText>
            </w:r>
            <w:r>
              <w:rPr>
                <w:noProof/>
                <w:webHidden/>
              </w:rPr>
            </w:r>
            <w:r>
              <w:rPr>
                <w:noProof/>
                <w:webHidden/>
              </w:rPr>
              <w:fldChar w:fldCharType="separate"/>
            </w:r>
            <w:r>
              <w:rPr>
                <w:noProof/>
                <w:webHidden/>
              </w:rPr>
              <w:t>4</w:t>
            </w:r>
            <w:r>
              <w:rPr>
                <w:noProof/>
                <w:webHidden/>
              </w:rPr>
              <w:fldChar w:fldCharType="end"/>
            </w:r>
          </w:hyperlink>
        </w:p>
        <w:p w14:paraId="70F8F1E2" w14:textId="6DFC13DE" w:rsidR="000024BC" w:rsidRDefault="000024BC">
          <w:pPr>
            <w:pStyle w:val="TOC1"/>
            <w:tabs>
              <w:tab w:val="right" w:leader="dot" w:pos="9016"/>
            </w:tabs>
            <w:rPr>
              <w:rFonts w:eastAsiaTheme="minorEastAsia" w:cstheme="minorBidi"/>
              <w:b w:val="0"/>
              <w:bCs w:val="0"/>
              <w:i w:val="0"/>
              <w:iCs w:val="0"/>
              <w:noProof/>
              <w:lang w:eastAsia="en-GB"/>
            </w:rPr>
          </w:pPr>
          <w:hyperlink w:anchor="_Toc134223493" w:history="1">
            <w:r w:rsidRPr="00B16569">
              <w:rPr>
                <w:rStyle w:val="Hyperlink"/>
                <w:noProof/>
              </w:rPr>
              <w:t>References</w:t>
            </w:r>
            <w:r>
              <w:rPr>
                <w:noProof/>
                <w:webHidden/>
              </w:rPr>
              <w:tab/>
            </w:r>
            <w:r>
              <w:rPr>
                <w:noProof/>
                <w:webHidden/>
              </w:rPr>
              <w:fldChar w:fldCharType="begin"/>
            </w:r>
            <w:r>
              <w:rPr>
                <w:noProof/>
                <w:webHidden/>
              </w:rPr>
              <w:instrText xml:space="preserve"> PAGEREF _Toc134223493 \h </w:instrText>
            </w:r>
            <w:r>
              <w:rPr>
                <w:noProof/>
                <w:webHidden/>
              </w:rPr>
            </w:r>
            <w:r>
              <w:rPr>
                <w:noProof/>
                <w:webHidden/>
              </w:rPr>
              <w:fldChar w:fldCharType="separate"/>
            </w:r>
            <w:r>
              <w:rPr>
                <w:noProof/>
                <w:webHidden/>
              </w:rPr>
              <w:t>6</w:t>
            </w:r>
            <w:r>
              <w:rPr>
                <w:noProof/>
                <w:webHidden/>
              </w:rPr>
              <w:fldChar w:fldCharType="end"/>
            </w:r>
          </w:hyperlink>
        </w:p>
        <w:p w14:paraId="40470AA3" w14:textId="196467B6" w:rsidR="006F6776" w:rsidRDefault="006F6776">
          <w:r>
            <w:rPr>
              <w:b/>
              <w:bCs/>
              <w:noProof/>
            </w:rPr>
            <w:fldChar w:fldCharType="end"/>
          </w:r>
        </w:p>
      </w:sdtContent>
    </w:sdt>
    <w:p w14:paraId="4817AA9A" w14:textId="51F64431" w:rsidR="006F6776" w:rsidRDefault="006F6776" w:rsidP="006F6776">
      <w:pPr>
        <w:pStyle w:val="Heading1"/>
      </w:pPr>
    </w:p>
    <w:p w14:paraId="6FA2E796" w14:textId="579B52E3" w:rsidR="006F6776" w:rsidRDefault="006F6776" w:rsidP="006F6776"/>
    <w:p w14:paraId="7CC7AFCB" w14:textId="13AFFD14" w:rsidR="006F6776" w:rsidRDefault="006F6776" w:rsidP="006F6776"/>
    <w:p w14:paraId="618CA555" w14:textId="6BAF8924" w:rsidR="006F6776" w:rsidRDefault="006F6776" w:rsidP="006F6776"/>
    <w:p w14:paraId="482D0D0F" w14:textId="035AD058" w:rsidR="006F6776" w:rsidRDefault="006F6776" w:rsidP="006F6776"/>
    <w:p w14:paraId="4DF775EB" w14:textId="297389D2" w:rsidR="006F6776" w:rsidRDefault="006F6776" w:rsidP="006F6776"/>
    <w:p w14:paraId="507B01C6" w14:textId="19FFE385" w:rsidR="006F6776" w:rsidRDefault="006F6776" w:rsidP="006F6776"/>
    <w:p w14:paraId="08C82FF3" w14:textId="02E42D76" w:rsidR="006F6776" w:rsidRDefault="006F6776" w:rsidP="006F6776"/>
    <w:p w14:paraId="06B0B37B" w14:textId="43E21E39" w:rsidR="006F6776" w:rsidRDefault="006F6776" w:rsidP="006F6776"/>
    <w:p w14:paraId="54AE4571" w14:textId="3CAADB50" w:rsidR="006F6776" w:rsidRDefault="006F6776" w:rsidP="006F6776"/>
    <w:p w14:paraId="01AC6F0C" w14:textId="4F2CD0D0" w:rsidR="006F6776" w:rsidRDefault="006F6776" w:rsidP="006F6776"/>
    <w:p w14:paraId="055390E9" w14:textId="71EB00DA" w:rsidR="006F6776" w:rsidRDefault="006F6776" w:rsidP="006F6776"/>
    <w:p w14:paraId="5F8C8C9A" w14:textId="2DFACEE2" w:rsidR="006F6776" w:rsidRDefault="006F6776" w:rsidP="006F6776"/>
    <w:p w14:paraId="09DF6CE7" w14:textId="5B618141" w:rsidR="006F6776" w:rsidRDefault="006F6776" w:rsidP="006F6776"/>
    <w:p w14:paraId="46A88250" w14:textId="499C1FE3" w:rsidR="006F6776" w:rsidRDefault="006F6776" w:rsidP="006F6776"/>
    <w:p w14:paraId="058025BB" w14:textId="20341761" w:rsidR="006F6776" w:rsidRDefault="006F6776" w:rsidP="006F6776"/>
    <w:p w14:paraId="0971B0AB" w14:textId="69934E16" w:rsidR="006F6776" w:rsidRDefault="006F6776" w:rsidP="006F6776"/>
    <w:p w14:paraId="53278426" w14:textId="2E057DB2" w:rsidR="006F6776" w:rsidRDefault="006F6776" w:rsidP="006F6776"/>
    <w:p w14:paraId="23B3F1FA" w14:textId="4956D544" w:rsidR="006F6776" w:rsidRDefault="006F6776" w:rsidP="006F6776"/>
    <w:p w14:paraId="23407C8E" w14:textId="7BF707CF" w:rsidR="006F6776" w:rsidRDefault="006F6776" w:rsidP="006F6776"/>
    <w:p w14:paraId="4EF38131" w14:textId="6EB00B57" w:rsidR="006F6776" w:rsidRDefault="006F6776" w:rsidP="006F6776"/>
    <w:p w14:paraId="72B000F0" w14:textId="6520EC99" w:rsidR="006F6776" w:rsidRDefault="006F6776" w:rsidP="006F6776"/>
    <w:p w14:paraId="3B219BB3" w14:textId="135EEE02" w:rsidR="006F6776" w:rsidRDefault="006F6776" w:rsidP="006F6776"/>
    <w:p w14:paraId="3BDD7D3F" w14:textId="3B1AAE68" w:rsidR="006F6776" w:rsidRDefault="006F6776" w:rsidP="006F6776"/>
    <w:p w14:paraId="09A1A16E" w14:textId="18BA9DAE" w:rsidR="006F6776" w:rsidRDefault="006F6776" w:rsidP="006F6776"/>
    <w:p w14:paraId="4A3FCFD6" w14:textId="0D15245B" w:rsidR="006F6776" w:rsidRDefault="006F6776" w:rsidP="006F6776"/>
    <w:p w14:paraId="7F2061D7" w14:textId="18566A72" w:rsidR="006F6776" w:rsidRDefault="006F6776" w:rsidP="006F6776"/>
    <w:p w14:paraId="463E5C46" w14:textId="6166C07F" w:rsidR="006F6776" w:rsidRDefault="006F6776" w:rsidP="006F6776"/>
    <w:p w14:paraId="3DF3A486" w14:textId="46FB8118" w:rsidR="006F6776" w:rsidRDefault="006F6776" w:rsidP="006F6776"/>
    <w:p w14:paraId="39945C72" w14:textId="0BAB5C61" w:rsidR="006F6776" w:rsidRDefault="006F6776" w:rsidP="006F6776"/>
    <w:p w14:paraId="4803BC58" w14:textId="525D6445" w:rsidR="006F6776" w:rsidRDefault="006F6776" w:rsidP="006F6776"/>
    <w:p w14:paraId="63DC7EE9" w14:textId="1CFD944D" w:rsidR="006F6776" w:rsidRDefault="006F6776" w:rsidP="006F6776"/>
    <w:p w14:paraId="472F17C7" w14:textId="74B003E8" w:rsidR="006F6776" w:rsidRDefault="006F6776" w:rsidP="006F6776"/>
    <w:p w14:paraId="1F92DA96" w14:textId="5FD87758" w:rsidR="006F6776" w:rsidRDefault="006F6776" w:rsidP="006F6776"/>
    <w:p w14:paraId="0E67566B" w14:textId="2D6B0C7B" w:rsidR="006F6776" w:rsidRDefault="006F6776" w:rsidP="006F6776"/>
    <w:p w14:paraId="7ECA9AB4" w14:textId="3D9DEB4B" w:rsidR="006F6776" w:rsidRDefault="006F6776" w:rsidP="006F6776"/>
    <w:p w14:paraId="1BC7EBB3" w14:textId="3FA44743" w:rsidR="006F6776" w:rsidRPr="006F6776" w:rsidRDefault="006F6776" w:rsidP="006F6776">
      <w:pPr>
        <w:pStyle w:val="Heading1"/>
        <w:rPr>
          <w:b/>
          <w:bCs/>
        </w:rPr>
      </w:pPr>
      <w:bookmarkStart w:id="0" w:name="_Toc134223489"/>
      <w:r w:rsidRPr="006F6776">
        <w:rPr>
          <w:b/>
          <w:bCs/>
        </w:rPr>
        <w:lastRenderedPageBreak/>
        <w:t>Introduction</w:t>
      </w:r>
      <w:bookmarkEnd w:id="0"/>
      <w:r w:rsidRPr="006F6776">
        <w:rPr>
          <w:b/>
          <w:bCs/>
        </w:rPr>
        <w:t xml:space="preserve"> </w:t>
      </w:r>
    </w:p>
    <w:p w14:paraId="1C4EA30B" w14:textId="77777777" w:rsidR="006F6776" w:rsidRPr="006F6776" w:rsidRDefault="006F6776" w:rsidP="006F6776"/>
    <w:p w14:paraId="139FB9FF" w14:textId="099208D6" w:rsidR="006F6776" w:rsidRDefault="006F6776" w:rsidP="006F6776">
      <w:pPr>
        <w:jc w:val="both"/>
        <w:rPr>
          <w:sz w:val="28"/>
          <w:szCs w:val="28"/>
        </w:rPr>
      </w:pPr>
      <w:r w:rsidRPr="006F6776">
        <w:rPr>
          <w:sz w:val="28"/>
          <w:szCs w:val="28"/>
        </w:rPr>
        <w:t xml:space="preserve">The </w:t>
      </w:r>
      <w:r>
        <w:rPr>
          <w:sz w:val="28"/>
          <w:szCs w:val="28"/>
        </w:rPr>
        <w:t xml:space="preserve">purpose of this reflective evaluation is to highlight the issues identified in Assignment 1 within the Croydon Council and to provide recommendations and a possible plan that the council can possibly adopt to adjust the issues in the community. </w:t>
      </w:r>
    </w:p>
    <w:p w14:paraId="4269B35D" w14:textId="0491C09D" w:rsidR="006F6776" w:rsidRDefault="006F6776" w:rsidP="006F6776">
      <w:pPr>
        <w:jc w:val="both"/>
        <w:rPr>
          <w:rFonts w:cstheme="minorHAnsi"/>
          <w:sz w:val="28"/>
          <w:szCs w:val="28"/>
        </w:rPr>
      </w:pPr>
      <w:r>
        <w:rPr>
          <w:sz w:val="28"/>
          <w:szCs w:val="28"/>
        </w:rPr>
        <w:t>As already discussed in Assignment 1, the main issues that Croydon Council is facing are related to lack of access to education for disadvantaged children, the rise in crime within the community and the need of affordable houses and homelessness (</w:t>
      </w:r>
      <w:r w:rsidRPr="00912AE7">
        <w:rPr>
          <w:rFonts w:cstheme="minorHAnsi"/>
          <w:sz w:val="28"/>
          <w:szCs w:val="28"/>
        </w:rPr>
        <w:t>Croydon Council, 2018).</w:t>
      </w:r>
    </w:p>
    <w:p w14:paraId="4F4190F8" w14:textId="052FC9B6" w:rsidR="006F6776" w:rsidRDefault="006F6776" w:rsidP="006F6776">
      <w:pPr>
        <w:jc w:val="both"/>
        <w:rPr>
          <w:rFonts w:cstheme="minorHAnsi"/>
          <w:sz w:val="28"/>
          <w:szCs w:val="28"/>
        </w:rPr>
      </w:pPr>
      <w:r>
        <w:rPr>
          <w:rFonts w:cstheme="minorHAnsi"/>
          <w:sz w:val="28"/>
          <w:szCs w:val="28"/>
        </w:rPr>
        <w:t>Despite the efforts that the Council has put in solving these issues by ensuring that the interests and needs of the community are met within the process of decision-making, they still exist and affect the community day by day (</w:t>
      </w:r>
      <w:r w:rsidRPr="00912AE7">
        <w:rPr>
          <w:rFonts w:cstheme="minorHAnsi"/>
          <w:sz w:val="28"/>
          <w:szCs w:val="28"/>
        </w:rPr>
        <w:t>Croydon Council, 2018).</w:t>
      </w:r>
      <w:r>
        <w:rPr>
          <w:rFonts w:cstheme="minorHAnsi"/>
          <w:sz w:val="28"/>
          <w:szCs w:val="28"/>
        </w:rPr>
        <w:t xml:space="preserve"> However, this evaluation will have to focus on the principles, strategies and standards that are currently in place and will identify ways to develop a better community engagement process. </w:t>
      </w:r>
    </w:p>
    <w:p w14:paraId="155A1154" w14:textId="3B577E8F" w:rsidR="006F6776" w:rsidRDefault="006F6776" w:rsidP="006F6776">
      <w:pPr>
        <w:jc w:val="both"/>
        <w:rPr>
          <w:rFonts w:cstheme="minorHAnsi"/>
          <w:sz w:val="28"/>
          <w:szCs w:val="28"/>
        </w:rPr>
      </w:pPr>
    </w:p>
    <w:p w14:paraId="269F12E3" w14:textId="486E7DE6" w:rsidR="006F6776" w:rsidRPr="006F6776" w:rsidRDefault="006F6776" w:rsidP="006F6776">
      <w:pPr>
        <w:pStyle w:val="Heading1"/>
        <w:rPr>
          <w:b/>
          <w:bCs/>
        </w:rPr>
      </w:pPr>
      <w:bookmarkStart w:id="1" w:name="_Toc134223490"/>
      <w:r w:rsidRPr="006F6776">
        <w:rPr>
          <w:b/>
          <w:bCs/>
        </w:rPr>
        <w:t xml:space="preserve">Croydon Council </w:t>
      </w:r>
      <w:r w:rsidR="00B6441E">
        <w:rPr>
          <w:b/>
          <w:bCs/>
        </w:rPr>
        <w:t>- recommendation</w:t>
      </w:r>
      <w:bookmarkEnd w:id="1"/>
    </w:p>
    <w:p w14:paraId="519EB505" w14:textId="5093740E" w:rsidR="006F6776" w:rsidRDefault="006F6776" w:rsidP="006F6776"/>
    <w:p w14:paraId="43D824DD" w14:textId="4C263649" w:rsidR="006F6776" w:rsidRDefault="006F6776" w:rsidP="006F6776">
      <w:pPr>
        <w:jc w:val="both"/>
        <w:rPr>
          <w:rFonts w:cstheme="minorHAnsi"/>
          <w:sz w:val="28"/>
          <w:szCs w:val="28"/>
        </w:rPr>
      </w:pPr>
      <w:r>
        <w:rPr>
          <w:sz w:val="28"/>
          <w:szCs w:val="28"/>
        </w:rPr>
        <w:t>Croydon Council has already put in place different principles and strategies to be able to engage with the community in regards the issues of education, safety on streets and homelessness (</w:t>
      </w:r>
      <w:r w:rsidRPr="00912AE7">
        <w:rPr>
          <w:rFonts w:cstheme="minorHAnsi"/>
          <w:sz w:val="28"/>
          <w:szCs w:val="28"/>
        </w:rPr>
        <w:t>Croydon Council, 2021).</w:t>
      </w:r>
    </w:p>
    <w:p w14:paraId="70FD6A3B" w14:textId="2B502BDA" w:rsidR="006F6776" w:rsidRDefault="006F6776" w:rsidP="006F6776">
      <w:pPr>
        <w:jc w:val="both"/>
        <w:rPr>
          <w:rFonts w:cstheme="minorHAnsi"/>
          <w:sz w:val="28"/>
          <w:szCs w:val="28"/>
        </w:rPr>
      </w:pPr>
      <w:r>
        <w:rPr>
          <w:sz w:val="28"/>
          <w:szCs w:val="28"/>
        </w:rPr>
        <w:t>In terms of communication channels, the Council has in place social media platforms, newsletters emailed to the community and forums, to be able to inform the community about the projects and activities that will take place in Croydon (</w:t>
      </w:r>
      <w:r w:rsidRPr="00912AE7">
        <w:rPr>
          <w:rFonts w:cstheme="minorHAnsi"/>
          <w:sz w:val="28"/>
          <w:szCs w:val="28"/>
        </w:rPr>
        <w:t>Croydon Council, 2021).</w:t>
      </w:r>
      <w:r>
        <w:rPr>
          <w:rFonts w:cstheme="minorHAnsi"/>
          <w:sz w:val="28"/>
          <w:szCs w:val="28"/>
        </w:rPr>
        <w:t xml:space="preserve"> In addition, there have been organised public meetings where have been discussed the issues withing the community and the Council was able to collect feedback direct from the community members about the projects put in place within the area (</w:t>
      </w:r>
      <w:r w:rsidRPr="00912AE7">
        <w:rPr>
          <w:rFonts w:cstheme="minorHAnsi"/>
          <w:sz w:val="28"/>
          <w:szCs w:val="28"/>
        </w:rPr>
        <w:t>Croydon Council, 2021).</w:t>
      </w:r>
    </w:p>
    <w:p w14:paraId="4B6D7B1E" w14:textId="5231E23B" w:rsidR="008F26AC" w:rsidRDefault="006F6776" w:rsidP="006F6776">
      <w:pPr>
        <w:jc w:val="both"/>
        <w:rPr>
          <w:sz w:val="28"/>
          <w:szCs w:val="28"/>
        </w:rPr>
      </w:pPr>
      <w:r>
        <w:rPr>
          <w:sz w:val="28"/>
          <w:szCs w:val="28"/>
        </w:rPr>
        <w:t xml:space="preserve">However, Croydon Council should improve the efforts for community engagement by trying to implement a more proactive approach in terms of engaging the community. As an example, Croydon Council could seek advice and opinions from the community during the process of adopting a project or implementing it and engage the community in the decision-making process, rather than seeking advice after the decision was made. In this way, the Council ensures that the interest and needs of the community are met, the whole process would be more effective, and the community members would feel appreciated as being included in the decision-making process (Bourna &amp; Lingard, 2019). </w:t>
      </w:r>
    </w:p>
    <w:p w14:paraId="5BFA003B" w14:textId="5EC0C8B9" w:rsidR="00B6441E" w:rsidRDefault="00B6441E" w:rsidP="00B6441E">
      <w:pPr>
        <w:jc w:val="both"/>
        <w:rPr>
          <w:sz w:val="28"/>
          <w:szCs w:val="28"/>
        </w:rPr>
      </w:pPr>
      <w:r>
        <w:rPr>
          <w:sz w:val="28"/>
          <w:szCs w:val="28"/>
        </w:rPr>
        <w:lastRenderedPageBreak/>
        <w:t>In addition, Croydon Council’s strategies of community engagement should be based on community’s needs, culture, interests and expectations. Following this type of approach, the Council makes sure that is promoting diversity and inclusion and all communities within the area are taking into consideration. Furthermore, this way of engaging with people will foster an efficient communication, strong relationships between communities and organisations and will promote a good environment within Croydon, as the Council will be acknowledged as considering community-led initiatives (</w:t>
      </w:r>
      <w:proofErr w:type="spellStart"/>
      <w:r>
        <w:rPr>
          <w:sz w:val="28"/>
          <w:szCs w:val="28"/>
        </w:rPr>
        <w:t>Bourna</w:t>
      </w:r>
      <w:proofErr w:type="spellEnd"/>
      <w:r>
        <w:rPr>
          <w:sz w:val="28"/>
          <w:szCs w:val="28"/>
        </w:rPr>
        <w:t xml:space="preserve"> &amp; Lingard, 2019). </w:t>
      </w:r>
    </w:p>
    <w:p w14:paraId="24E15280" w14:textId="5930E7E8" w:rsidR="008F26AC" w:rsidRPr="008F26AC" w:rsidRDefault="008F26AC" w:rsidP="008F26AC">
      <w:pPr>
        <w:ind w:firstLine="720"/>
        <w:jc w:val="both"/>
        <w:rPr>
          <w:rFonts w:cstheme="minorHAnsi"/>
          <w:sz w:val="28"/>
          <w:szCs w:val="28"/>
        </w:rPr>
      </w:pPr>
      <w:r>
        <w:rPr>
          <w:sz w:val="28"/>
          <w:szCs w:val="28"/>
        </w:rPr>
        <w:t xml:space="preserve">Moreover, Croydon Council’s strategic implementation of feedback is involving regular reviews received from the community to identify areas of improvement. The Council should be more active and develop measures that would benefit the community and action should be taken faster, as the community is noticing the lack quick response from the local authorities, such as crime raising </w:t>
      </w:r>
      <w:r w:rsidRPr="00912AE7">
        <w:rPr>
          <w:rFonts w:cstheme="minorHAnsi"/>
          <w:sz w:val="28"/>
          <w:szCs w:val="28"/>
        </w:rPr>
        <w:t>Croydon Council, 201</w:t>
      </w:r>
      <w:r>
        <w:rPr>
          <w:rFonts w:cstheme="minorHAnsi"/>
          <w:sz w:val="28"/>
          <w:szCs w:val="28"/>
        </w:rPr>
        <w:t>8</w:t>
      </w:r>
      <w:r w:rsidRPr="00912AE7">
        <w:rPr>
          <w:rFonts w:cstheme="minorHAnsi"/>
          <w:sz w:val="28"/>
          <w:szCs w:val="28"/>
        </w:rPr>
        <w:t>).</w:t>
      </w:r>
    </w:p>
    <w:p w14:paraId="04652CB5" w14:textId="0F194171" w:rsidR="006F6776" w:rsidRDefault="008F26AC" w:rsidP="006F6776">
      <w:pPr>
        <w:jc w:val="both"/>
        <w:rPr>
          <w:sz w:val="28"/>
          <w:szCs w:val="28"/>
        </w:rPr>
      </w:pPr>
      <w:r>
        <w:rPr>
          <w:sz w:val="28"/>
          <w:szCs w:val="28"/>
        </w:rPr>
        <w:t>Also</w:t>
      </w:r>
      <w:r w:rsidR="00B6441E">
        <w:rPr>
          <w:sz w:val="28"/>
          <w:szCs w:val="28"/>
        </w:rPr>
        <w:t xml:space="preserve">, Croydon Council should invest in staff’s development </w:t>
      </w:r>
      <w:r>
        <w:rPr>
          <w:sz w:val="28"/>
          <w:szCs w:val="28"/>
        </w:rPr>
        <w:t>and training</w:t>
      </w:r>
      <w:r w:rsidR="00B6441E">
        <w:rPr>
          <w:sz w:val="28"/>
          <w:szCs w:val="28"/>
        </w:rPr>
        <w:t xml:space="preserve"> programmes to ensure that their representatives have the knowledge and skills necessary to work for the community. This strategy will lead to a better community engagement process and a more effective approach within the area (Council of Europe, 2018).</w:t>
      </w:r>
    </w:p>
    <w:p w14:paraId="489AFAA8" w14:textId="7C8EDF50" w:rsidR="00B6441E" w:rsidRDefault="00B6441E" w:rsidP="006F6776">
      <w:pPr>
        <w:jc w:val="both"/>
        <w:rPr>
          <w:sz w:val="28"/>
          <w:szCs w:val="28"/>
        </w:rPr>
      </w:pPr>
    </w:p>
    <w:p w14:paraId="1019E991" w14:textId="2C9218EF" w:rsidR="00B6441E" w:rsidRDefault="00B6441E" w:rsidP="00B6441E">
      <w:pPr>
        <w:pStyle w:val="Heading1"/>
        <w:rPr>
          <w:b/>
          <w:bCs/>
        </w:rPr>
      </w:pPr>
      <w:bookmarkStart w:id="2" w:name="_Toc134223491"/>
      <w:r w:rsidRPr="00B6441E">
        <w:rPr>
          <w:b/>
          <w:bCs/>
        </w:rPr>
        <w:t xml:space="preserve">Croydon Council – </w:t>
      </w:r>
      <w:r>
        <w:rPr>
          <w:b/>
          <w:bCs/>
        </w:rPr>
        <w:t xml:space="preserve">action </w:t>
      </w:r>
      <w:r w:rsidRPr="00B6441E">
        <w:rPr>
          <w:b/>
          <w:bCs/>
        </w:rPr>
        <w:t>plan</w:t>
      </w:r>
      <w:bookmarkEnd w:id="2"/>
      <w:r w:rsidRPr="00B6441E">
        <w:rPr>
          <w:b/>
          <w:bCs/>
        </w:rPr>
        <w:t xml:space="preserve"> </w:t>
      </w:r>
    </w:p>
    <w:p w14:paraId="1DA4B333" w14:textId="527B800C" w:rsidR="00B6441E" w:rsidRDefault="00B6441E" w:rsidP="00B6441E"/>
    <w:p w14:paraId="66EC2200" w14:textId="39D3605D" w:rsidR="00B6441E" w:rsidRDefault="00B6441E" w:rsidP="00B6441E">
      <w:pPr>
        <w:jc w:val="both"/>
        <w:rPr>
          <w:sz w:val="28"/>
          <w:szCs w:val="28"/>
        </w:rPr>
      </w:pPr>
      <w:r w:rsidRPr="00B6441E">
        <w:rPr>
          <w:sz w:val="28"/>
          <w:szCs w:val="28"/>
        </w:rPr>
        <w:t xml:space="preserve">Based </w:t>
      </w:r>
      <w:r>
        <w:rPr>
          <w:sz w:val="28"/>
          <w:szCs w:val="28"/>
        </w:rPr>
        <w:t xml:space="preserve">on the issues identified and recommendations provided, there can be drawn an action plan for Croydon Council, that could improve the principles standards and strategies implemented. </w:t>
      </w:r>
    </w:p>
    <w:p w14:paraId="74E1DC0C" w14:textId="77777777" w:rsidR="00B6441E" w:rsidRDefault="00B6441E" w:rsidP="00B6441E">
      <w:pPr>
        <w:pStyle w:val="ListParagraph"/>
        <w:numPr>
          <w:ilvl w:val="0"/>
          <w:numId w:val="4"/>
        </w:numPr>
        <w:jc w:val="both"/>
        <w:rPr>
          <w:sz w:val="28"/>
          <w:szCs w:val="28"/>
        </w:rPr>
      </w:pPr>
      <w:r>
        <w:rPr>
          <w:sz w:val="28"/>
          <w:szCs w:val="28"/>
        </w:rPr>
        <w:t xml:space="preserve">Team – Croydon Council should create a team designated for the community engagement process. The team should be passioned and dedicated for the community and would have the necessary experience and knowledge in the process of community engagement. </w:t>
      </w:r>
    </w:p>
    <w:p w14:paraId="7D24B4A3" w14:textId="62BB3A53" w:rsidR="00B6441E" w:rsidRDefault="00B6441E" w:rsidP="00B6441E">
      <w:pPr>
        <w:pStyle w:val="ListParagraph"/>
        <w:numPr>
          <w:ilvl w:val="0"/>
          <w:numId w:val="4"/>
        </w:numPr>
        <w:jc w:val="both"/>
        <w:rPr>
          <w:sz w:val="28"/>
          <w:szCs w:val="28"/>
        </w:rPr>
      </w:pPr>
      <w:r>
        <w:rPr>
          <w:sz w:val="28"/>
          <w:szCs w:val="28"/>
        </w:rPr>
        <w:t>Issues – the team should be informed about the issues within the community and up to date with the projects already developed, as well as with the needs and expectations of the community.</w:t>
      </w:r>
    </w:p>
    <w:p w14:paraId="43B97A6A" w14:textId="304150F7" w:rsidR="00B6441E" w:rsidRDefault="00B6441E" w:rsidP="00B6441E">
      <w:pPr>
        <w:pStyle w:val="ListParagraph"/>
        <w:numPr>
          <w:ilvl w:val="0"/>
          <w:numId w:val="4"/>
        </w:numPr>
        <w:jc w:val="both"/>
        <w:rPr>
          <w:sz w:val="28"/>
          <w:szCs w:val="28"/>
        </w:rPr>
      </w:pPr>
      <w:r>
        <w:rPr>
          <w:sz w:val="28"/>
          <w:szCs w:val="28"/>
        </w:rPr>
        <w:t>Approach – the Council, with the help from the community engagement team should consider having a more proactive approach in terms of engaging the community in the decision-making process. The community could be asked for opinions before the decisions are made and could have some representatives that would be able to attend meetings regularly and work closely with the Council.</w:t>
      </w:r>
    </w:p>
    <w:p w14:paraId="54CBF1FD" w14:textId="2CCDF284" w:rsidR="00B6441E" w:rsidRDefault="00B6441E" w:rsidP="00B6441E">
      <w:pPr>
        <w:pStyle w:val="ListParagraph"/>
        <w:numPr>
          <w:ilvl w:val="0"/>
          <w:numId w:val="4"/>
        </w:numPr>
        <w:jc w:val="both"/>
        <w:rPr>
          <w:sz w:val="28"/>
          <w:szCs w:val="28"/>
        </w:rPr>
      </w:pPr>
      <w:r>
        <w:rPr>
          <w:sz w:val="28"/>
          <w:szCs w:val="28"/>
        </w:rPr>
        <w:lastRenderedPageBreak/>
        <w:t xml:space="preserve">Engagement methods – the Council should use different ways of engaging with the community and create a more personal approach, such as community events created for different cultures or groups of people affected. As an example, the Council could create street events for different cultural celebrations, activities for disadvantaged children </w:t>
      </w:r>
      <w:proofErr w:type="gramStart"/>
      <w:r>
        <w:rPr>
          <w:sz w:val="28"/>
          <w:szCs w:val="28"/>
        </w:rPr>
        <w:t>or  for</w:t>
      </w:r>
      <w:proofErr w:type="gramEnd"/>
      <w:r>
        <w:rPr>
          <w:sz w:val="28"/>
          <w:szCs w:val="28"/>
        </w:rPr>
        <w:t xml:space="preserve"> homeless people. During these events, the council would be able to communicate directly with the community, identify their needs and interests, seek feedback and develop new strategies. </w:t>
      </w:r>
    </w:p>
    <w:p w14:paraId="73DD8D10" w14:textId="75BFAAA5" w:rsidR="00B6441E" w:rsidRDefault="00B6441E" w:rsidP="00B6441E">
      <w:pPr>
        <w:pStyle w:val="ListParagraph"/>
        <w:numPr>
          <w:ilvl w:val="0"/>
          <w:numId w:val="4"/>
        </w:numPr>
        <w:jc w:val="both"/>
        <w:rPr>
          <w:sz w:val="28"/>
          <w:szCs w:val="28"/>
        </w:rPr>
      </w:pPr>
      <w:r>
        <w:rPr>
          <w:sz w:val="28"/>
          <w:szCs w:val="28"/>
        </w:rPr>
        <w:t xml:space="preserve">Different strategies for different communities – as Croydon </w:t>
      </w:r>
      <w:proofErr w:type="gramStart"/>
      <w:r>
        <w:rPr>
          <w:sz w:val="28"/>
          <w:szCs w:val="28"/>
        </w:rPr>
        <w:t>is</w:t>
      </w:r>
      <w:proofErr w:type="gramEnd"/>
      <w:r>
        <w:rPr>
          <w:sz w:val="28"/>
          <w:szCs w:val="28"/>
        </w:rPr>
        <w:t xml:space="preserve"> known for the diversity of the communities, the Council should develop diverse strategies accordingly to the cultural background, needs and interests, such as Islamic schools or affordable houses and jobs for refugees. </w:t>
      </w:r>
    </w:p>
    <w:p w14:paraId="2638F3BB" w14:textId="21EFB0FC" w:rsidR="00B6441E" w:rsidRDefault="00B6441E" w:rsidP="00B6441E">
      <w:pPr>
        <w:pStyle w:val="ListParagraph"/>
        <w:numPr>
          <w:ilvl w:val="0"/>
          <w:numId w:val="4"/>
        </w:numPr>
        <w:jc w:val="both"/>
        <w:rPr>
          <w:sz w:val="28"/>
          <w:szCs w:val="28"/>
        </w:rPr>
      </w:pPr>
      <w:r>
        <w:rPr>
          <w:sz w:val="28"/>
          <w:szCs w:val="28"/>
        </w:rPr>
        <w:t xml:space="preserve">Accountability and transparency – Croydon Council should ensure the community that the process of decision-making is transparent and should allow the community to have representatives in the meetings that can confirm also that the process is accountable for the community. In addition, the Council should </w:t>
      </w:r>
      <w:proofErr w:type="gramStart"/>
      <w:r>
        <w:rPr>
          <w:sz w:val="28"/>
          <w:szCs w:val="28"/>
        </w:rPr>
        <w:t>made</w:t>
      </w:r>
      <w:proofErr w:type="gramEnd"/>
      <w:r>
        <w:rPr>
          <w:sz w:val="28"/>
          <w:szCs w:val="28"/>
        </w:rPr>
        <w:t xml:space="preserve"> the decisions public, where everyone can have access to them and seek for advice from the community members. </w:t>
      </w:r>
    </w:p>
    <w:p w14:paraId="7DD7A33D" w14:textId="5F6D6477" w:rsidR="00B6441E" w:rsidRPr="00B6441E" w:rsidRDefault="00B6441E" w:rsidP="00B6441E">
      <w:pPr>
        <w:pStyle w:val="ListParagraph"/>
        <w:numPr>
          <w:ilvl w:val="0"/>
          <w:numId w:val="4"/>
        </w:numPr>
        <w:jc w:val="both"/>
        <w:rPr>
          <w:sz w:val="28"/>
          <w:szCs w:val="28"/>
        </w:rPr>
      </w:pPr>
      <w:r>
        <w:rPr>
          <w:sz w:val="28"/>
          <w:szCs w:val="28"/>
        </w:rPr>
        <w:t>Community organisations – the relationship between Croydon Council and the community organisations should be string and they should be able to work well together for the benefit of the community. Also, they should be able to collaborate and communicate efficiently for the projects developed for the community and promote the community-led Initiatives.</w:t>
      </w:r>
    </w:p>
    <w:p w14:paraId="7808DA5B" w14:textId="40A7D3D2" w:rsidR="00B6441E" w:rsidRDefault="00B6441E" w:rsidP="00B6441E">
      <w:pPr>
        <w:rPr>
          <w:sz w:val="28"/>
          <w:szCs w:val="28"/>
        </w:rPr>
      </w:pPr>
    </w:p>
    <w:p w14:paraId="0175FF93" w14:textId="739FA9EC" w:rsidR="008F26AC" w:rsidRDefault="008F26AC" w:rsidP="008F26AC">
      <w:pPr>
        <w:pStyle w:val="Heading1"/>
        <w:rPr>
          <w:b/>
          <w:bCs/>
        </w:rPr>
      </w:pPr>
      <w:bookmarkStart w:id="3" w:name="_Toc134223492"/>
      <w:r w:rsidRPr="008F26AC">
        <w:rPr>
          <w:b/>
          <w:bCs/>
        </w:rPr>
        <w:t>Conclusion</w:t>
      </w:r>
      <w:bookmarkEnd w:id="3"/>
      <w:r w:rsidRPr="008F26AC">
        <w:rPr>
          <w:b/>
          <w:bCs/>
        </w:rPr>
        <w:t xml:space="preserve"> </w:t>
      </w:r>
    </w:p>
    <w:p w14:paraId="4F46ABA2" w14:textId="33EE4529" w:rsidR="00704861" w:rsidRDefault="00704861" w:rsidP="00704861"/>
    <w:p w14:paraId="56E00B89" w14:textId="2613D4D6" w:rsidR="00704861" w:rsidRDefault="00704861" w:rsidP="00704861">
      <w:pPr>
        <w:jc w:val="both"/>
        <w:rPr>
          <w:sz w:val="28"/>
          <w:szCs w:val="28"/>
        </w:rPr>
      </w:pPr>
      <w:r>
        <w:rPr>
          <w:sz w:val="28"/>
          <w:szCs w:val="28"/>
        </w:rPr>
        <w:t xml:space="preserve">in conclusion, Croydon Council should act faster and should follow a well-established action plan, based on diversity, inclusion and that benefits the whole community. In this way, the Council should create a very experienced team designated for the process of the community engagement. This team should have all the resources available to be able to work for the benefit of the community. However, the team should be aware of all the issues identified in the community and create different strategies and develop diverse methods of getting in touch with the community. In addition, it would be very helpful if the community would </w:t>
      </w:r>
      <w:proofErr w:type="gramStart"/>
      <w:r>
        <w:rPr>
          <w:sz w:val="28"/>
          <w:szCs w:val="28"/>
        </w:rPr>
        <w:t>chose</w:t>
      </w:r>
      <w:proofErr w:type="gramEnd"/>
      <w:r>
        <w:rPr>
          <w:sz w:val="28"/>
          <w:szCs w:val="28"/>
        </w:rPr>
        <w:t xml:space="preserve"> some representants to attend regular meetings with the team and the council, ensuring the decision-making process is accountable and transparent. Moreover, the best way to assure this, would be to adopt community-led initiatives, where the community is more involved in the process </w:t>
      </w:r>
      <w:r>
        <w:rPr>
          <w:sz w:val="28"/>
          <w:szCs w:val="28"/>
        </w:rPr>
        <w:lastRenderedPageBreak/>
        <w:t>of taking the decisions, meaning that the council could seek advice and feedback from the community before the next steps are done, rather than doing this after.</w:t>
      </w:r>
    </w:p>
    <w:p w14:paraId="61D8E8E9" w14:textId="3376228B" w:rsidR="00704861" w:rsidRDefault="00704861" w:rsidP="00704861">
      <w:pPr>
        <w:jc w:val="both"/>
        <w:rPr>
          <w:sz w:val="28"/>
          <w:szCs w:val="28"/>
        </w:rPr>
      </w:pPr>
      <w:r>
        <w:rPr>
          <w:sz w:val="28"/>
          <w:szCs w:val="28"/>
        </w:rPr>
        <w:t xml:space="preserve">Croydon Council should take more initiatives in creating events and activities for the community, as it would promote the multi-culturalism and would engage more members of the community. </w:t>
      </w:r>
    </w:p>
    <w:p w14:paraId="56180616" w14:textId="585FE59C" w:rsidR="00704861" w:rsidRDefault="00704861" w:rsidP="00704861">
      <w:pPr>
        <w:jc w:val="both"/>
        <w:rPr>
          <w:sz w:val="28"/>
          <w:szCs w:val="28"/>
        </w:rPr>
      </w:pPr>
      <w:r>
        <w:rPr>
          <w:sz w:val="28"/>
          <w:szCs w:val="28"/>
        </w:rPr>
        <w:t xml:space="preserve">According to the plan provided step-by-step, the investment needed is not very high and the council should be able to allocate the necessary funds for creating this community engagement team, as it would help them to solve a lot of issues within the community, such as education, homelessness, safety and wellbeing. </w:t>
      </w:r>
    </w:p>
    <w:p w14:paraId="4958F887" w14:textId="36570EE8" w:rsidR="00331E62" w:rsidRDefault="00331E62" w:rsidP="00704861">
      <w:pPr>
        <w:jc w:val="both"/>
        <w:rPr>
          <w:sz w:val="28"/>
          <w:szCs w:val="28"/>
        </w:rPr>
      </w:pPr>
      <w:r>
        <w:rPr>
          <w:sz w:val="28"/>
          <w:szCs w:val="28"/>
        </w:rPr>
        <w:t xml:space="preserve">If the council manages to solve some of the issues identified previously, would also be able to notice a decrease in the crime, homelessness and people that receive benefits. If the community is educated and </w:t>
      </w:r>
      <w:proofErr w:type="gramStart"/>
      <w:r>
        <w:rPr>
          <w:sz w:val="28"/>
          <w:szCs w:val="28"/>
        </w:rPr>
        <w:t>is able to</w:t>
      </w:r>
      <w:proofErr w:type="gramEnd"/>
      <w:r>
        <w:rPr>
          <w:sz w:val="28"/>
          <w:szCs w:val="28"/>
        </w:rPr>
        <w:t xml:space="preserve"> have a job, the council will not have to pay too much money for benefits or investing in houses for homeless people, as they would be able to find their own home. Also, educating the community would also help to reduce the rate of crime and will increase safety on the streets. If people would have a safe job, they will not sell drugs or steal on the streets of Croydon. </w:t>
      </w:r>
    </w:p>
    <w:p w14:paraId="71F864FD" w14:textId="5F99A03F" w:rsidR="00331E62" w:rsidRDefault="00331E62" w:rsidP="00704861">
      <w:pPr>
        <w:jc w:val="both"/>
        <w:rPr>
          <w:sz w:val="28"/>
          <w:szCs w:val="28"/>
        </w:rPr>
      </w:pPr>
      <w:r>
        <w:rPr>
          <w:sz w:val="28"/>
          <w:szCs w:val="28"/>
        </w:rPr>
        <w:t xml:space="preserve">Considering all the reasons provided, Croydon Council should implement an action plan similar to the one developed in this evaluation, as it will benefit the whole community, that will come together to work for the common </w:t>
      </w:r>
      <w:proofErr w:type="gramStart"/>
      <w:r>
        <w:rPr>
          <w:sz w:val="28"/>
          <w:szCs w:val="28"/>
        </w:rPr>
        <w:t>goals, but</w:t>
      </w:r>
      <w:proofErr w:type="gramEnd"/>
      <w:r>
        <w:rPr>
          <w:sz w:val="28"/>
          <w:szCs w:val="28"/>
        </w:rPr>
        <w:t xml:space="preserve"> will also benefit the Croydon Council which will be able to reduce expenses and take pride in having a happy community. </w:t>
      </w:r>
    </w:p>
    <w:p w14:paraId="23A56782" w14:textId="1B8098CE" w:rsidR="00331E62" w:rsidRDefault="00331E62" w:rsidP="00704861">
      <w:pPr>
        <w:jc w:val="both"/>
        <w:rPr>
          <w:sz w:val="28"/>
          <w:szCs w:val="28"/>
        </w:rPr>
      </w:pPr>
    </w:p>
    <w:p w14:paraId="2F72E19E" w14:textId="65462883" w:rsidR="00331E62" w:rsidRDefault="00331E62" w:rsidP="00704861">
      <w:pPr>
        <w:jc w:val="both"/>
        <w:rPr>
          <w:sz w:val="28"/>
          <w:szCs w:val="28"/>
        </w:rPr>
      </w:pPr>
    </w:p>
    <w:p w14:paraId="4F8D19AF" w14:textId="731F1E38" w:rsidR="00331E62" w:rsidRDefault="00331E62" w:rsidP="00704861">
      <w:pPr>
        <w:jc w:val="both"/>
        <w:rPr>
          <w:sz w:val="28"/>
          <w:szCs w:val="28"/>
        </w:rPr>
      </w:pPr>
    </w:p>
    <w:p w14:paraId="0BD74DC6" w14:textId="5DCF491E" w:rsidR="00331E62" w:rsidRDefault="00331E62" w:rsidP="00704861">
      <w:pPr>
        <w:jc w:val="both"/>
        <w:rPr>
          <w:sz w:val="28"/>
          <w:szCs w:val="28"/>
        </w:rPr>
      </w:pPr>
    </w:p>
    <w:p w14:paraId="7434F9D5" w14:textId="2F615CD6" w:rsidR="00331E62" w:rsidRDefault="00331E62" w:rsidP="00704861">
      <w:pPr>
        <w:jc w:val="both"/>
        <w:rPr>
          <w:sz w:val="28"/>
          <w:szCs w:val="28"/>
        </w:rPr>
      </w:pPr>
    </w:p>
    <w:p w14:paraId="45334C58" w14:textId="5C049433" w:rsidR="00331E62" w:rsidRDefault="00331E62" w:rsidP="00704861">
      <w:pPr>
        <w:jc w:val="both"/>
        <w:rPr>
          <w:sz w:val="28"/>
          <w:szCs w:val="28"/>
        </w:rPr>
      </w:pPr>
    </w:p>
    <w:p w14:paraId="36B64643" w14:textId="09B25B19" w:rsidR="00331E62" w:rsidRDefault="00331E62" w:rsidP="00704861">
      <w:pPr>
        <w:jc w:val="both"/>
        <w:rPr>
          <w:sz w:val="28"/>
          <w:szCs w:val="28"/>
        </w:rPr>
      </w:pPr>
    </w:p>
    <w:p w14:paraId="1A5D90FF" w14:textId="129041FC" w:rsidR="00331E62" w:rsidRDefault="00331E62" w:rsidP="00704861">
      <w:pPr>
        <w:jc w:val="both"/>
        <w:rPr>
          <w:sz w:val="28"/>
          <w:szCs w:val="28"/>
        </w:rPr>
      </w:pPr>
    </w:p>
    <w:p w14:paraId="43400EA1" w14:textId="0B7E052B" w:rsidR="00331E62" w:rsidRDefault="00331E62" w:rsidP="00704861">
      <w:pPr>
        <w:jc w:val="both"/>
        <w:rPr>
          <w:sz w:val="28"/>
          <w:szCs w:val="28"/>
        </w:rPr>
      </w:pPr>
    </w:p>
    <w:p w14:paraId="7C98EB74" w14:textId="118DC11F" w:rsidR="00331E62" w:rsidRDefault="00331E62" w:rsidP="00704861">
      <w:pPr>
        <w:jc w:val="both"/>
        <w:rPr>
          <w:sz w:val="28"/>
          <w:szCs w:val="28"/>
        </w:rPr>
      </w:pPr>
    </w:p>
    <w:p w14:paraId="06367F08" w14:textId="73B4154B" w:rsidR="00331E62" w:rsidRDefault="00331E62" w:rsidP="00704861">
      <w:pPr>
        <w:jc w:val="both"/>
        <w:rPr>
          <w:sz w:val="28"/>
          <w:szCs w:val="28"/>
        </w:rPr>
      </w:pPr>
    </w:p>
    <w:p w14:paraId="5EA1D1B6" w14:textId="01D28D63" w:rsidR="00331E62" w:rsidRDefault="00331E62" w:rsidP="00704861">
      <w:pPr>
        <w:jc w:val="both"/>
        <w:rPr>
          <w:sz w:val="28"/>
          <w:szCs w:val="28"/>
        </w:rPr>
      </w:pPr>
    </w:p>
    <w:p w14:paraId="0586B4F5" w14:textId="77777777" w:rsidR="000024BC" w:rsidRDefault="000024BC" w:rsidP="00704861">
      <w:pPr>
        <w:jc w:val="both"/>
        <w:rPr>
          <w:sz w:val="28"/>
          <w:szCs w:val="28"/>
        </w:rPr>
      </w:pPr>
    </w:p>
    <w:p w14:paraId="2034AAA1" w14:textId="1F829345" w:rsidR="00331E62" w:rsidRDefault="00331E62" w:rsidP="00704861">
      <w:pPr>
        <w:jc w:val="both"/>
        <w:rPr>
          <w:sz w:val="28"/>
          <w:szCs w:val="28"/>
        </w:rPr>
      </w:pPr>
    </w:p>
    <w:p w14:paraId="6F58868F" w14:textId="322EFEE5" w:rsidR="00331E62" w:rsidRDefault="00331E62" w:rsidP="00704861">
      <w:pPr>
        <w:jc w:val="both"/>
        <w:rPr>
          <w:sz w:val="28"/>
          <w:szCs w:val="28"/>
        </w:rPr>
      </w:pPr>
    </w:p>
    <w:p w14:paraId="4FF55874" w14:textId="77777777" w:rsidR="00331E62" w:rsidRDefault="00331E62" w:rsidP="00704861">
      <w:pPr>
        <w:jc w:val="both"/>
        <w:rPr>
          <w:sz w:val="28"/>
          <w:szCs w:val="28"/>
        </w:rPr>
      </w:pPr>
    </w:p>
    <w:p w14:paraId="4345E94E" w14:textId="1D07B514" w:rsidR="00704861" w:rsidRPr="00704861" w:rsidRDefault="00704861" w:rsidP="00704861">
      <w:pPr>
        <w:jc w:val="both"/>
        <w:rPr>
          <w:sz w:val="28"/>
          <w:szCs w:val="28"/>
        </w:rPr>
      </w:pPr>
    </w:p>
    <w:p w14:paraId="48533F1A" w14:textId="37483709" w:rsidR="006F6776" w:rsidRDefault="006F6776" w:rsidP="006F6776">
      <w:pPr>
        <w:pStyle w:val="Heading1"/>
        <w:rPr>
          <w:b/>
          <w:bCs/>
        </w:rPr>
      </w:pPr>
      <w:bookmarkStart w:id="4" w:name="_Toc134223493"/>
      <w:r w:rsidRPr="006F6776">
        <w:rPr>
          <w:b/>
          <w:bCs/>
        </w:rPr>
        <w:lastRenderedPageBreak/>
        <w:t>References</w:t>
      </w:r>
      <w:bookmarkEnd w:id="4"/>
      <w:r w:rsidRPr="006F6776">
        <w:rPr>
          <w:b/>
          <w:bCs/>
        </w:rPr>
        <w:t xml:space="preserve"> </w:t>
      </w:r>
    </w:p>
    <w:p w14:paraId="12779AAB" w14:textId="77777777" w:rsidR="008F26AC" w:rsidRPr="006F6776" w:rsidRDefault="008F26AC" w:rsidP="006F6776"/>
    <w:p w14:paraId="11753B69" w14:textId="77777777" w:rsidR="008F26AC" w:rsidRPr="00B6441E" w:rsidRDefault="008F26AC" w:rsidP="006F6776">
      <w:pPr>
        <w:pStyle w:val="NormalWeb"/>
        <w:numPr>
          <w:ilvl w:val="0"/>
          <w:numId w:val="1"/>
        </w:numPr>
        <w:spacing w:before="0" w:beforeAutospacing="0" w:after="0" w:afterAutospacing="0"/>
        <w:rPr>
          <w:rFonts w:asciiTheme="minorHAnsi" w:hAnsiTheme="minorHAnsi" w:cstheme="minorHAnsi"/>
          <w:color w:val="374151"/>
          <w:sz w:val="28"/>
          <w:szCs w:val="28"/>
        </w:rPr>
      </w:pPr>
      <w:r w:rsidRPr="00B6441E">
        <w:rPr>
          <w:rFonts w:asciiTheme="minorHAnsi" w:hAnsiTheme="minorHAnsi" w:cstheme="minorHAnsi"/>
          <w:color w:val="374151"/>
          <w:sz w:val="28"/>
          <w:szCs w:val="28"/>
        </w:rPr>
        <w:t>Bouma, G., &amp; Lingard, B. (2019). Beyond consultation: Critical reflections on community engagement as an education policy agenda. Discourse: Studies in the Cultural Politics of Education, 40(5), 719-733.</w:t>
      </w:r>
    </w:p>
    <w:p w14:paraId="5974E1D7" w14:textId="77777777" w:rsidR="008F26AC" w:rsidRDefault="008F26AC" w:rsidP="00B6441E">
      <w:pPr>
        <w:pStyle w:val="NormalWeb"/>
        <w:numPr>
          <w:ilvl w:val="0"/>
          <w:numId w:val="1"/>
        </w:numPr>
        <w:spacing w:before="0" w:beforeAutospacing="0" w:after="0" w:afterAutospacing="0"/>
        <w:rPr>
          <w:rFonts w:asciiTheme="minorHAnsi" w:hAnsiTheme="minorHAnsi" w:cstheme="minorHAnsi"/>
          <w:color w:val="374151"/>
          <w:sz w:val="28"/>
          <w:szCs w:val="28"/>
        </w:rPr>
      </w:pPr>
      <w:r w:rsidRPr="00B6441E">
        <w:rPr>
          <w:rFonts w:asciiTheme="minorHAnsi" w:hAnsiTheme="minorHAnsi" w:cstheme="minorHAnsi"/>
          <w:color w:val="374151"/>
          <w:sz w:val="28"/>
          <w:szCs w:val="28"/>
        </w:rPr>
        <w:t>Council of Europe. (2018). Community engagement and participation in education. Council of Europe.</w:t>
      </w:r>
    </w:p>
    <w:p w14:paraId="7408E5DF" w14:textId="77777777" w:rsidR="008F26AC" w:rsidRPr="008F26AC" w:rsidRDefault="008F26AC" w:rsidP="008F26AC">
      <w:pPr>
        <w:pStyle w:val="ListParagraph"/>
        <w:numPr>
          <w:ilvl w:val="0"/>
          <w:numId w:val="1"/>
        </w:numPr>
        <w:rPr>
          <w:rFonts w:cstheme="minorHAnsi"/>
          <w:sz w:val="28"/>
          <w:szCs w:val="28"/>
        </w:rPr>
      </w:pPr>
      <w:r>
        <w:rPr>
          <w:rFonts w:cstheme="minorHAnsi"/>
          <w:sz w:val="28"/>
          <w:szCs w:val="28"/>
        </w:rPr>
        <w:t xml:space="preserve">Croydon Council, (2018). Children, Families and Education. Corporate Parenting Annual Report 2018-2019. Available at: </w:t>
      </w:r>
      <w:hyperlink r:id="rId11" w:history="1">
        <w:r w:rsidRPr="00B407A0">
          <w:rPr>
            <w:rStyle w:val="Hyperlink"/>
            <w:rFonts w:cstheme="minorHAnsi"/>
            <w:sz w:val="28"/>
            <w:szCs w:val="28"/>
          </w:rPr>
          <w:t>https://democracy.croydon.gov.uk/documents/s16654/Agenda%20Item%2010%20-%20Appendix%202%20-%20Corporate%20Parenting%20Annual%20Report.pdf</w:t>
        </w:r>
      </w:hyperlink>
      <w:r>
        <w:rPr>
          <w:rFonts w:cstheme="minorHAnsi"/>
          <w:sz w:val="28"/>
          <w:szCs w:val="28"/>
        </w:rPr>
        <w:t xml:space="preserve"> </w:t>
      </w:r>
      <w:r w:rsidRPr="00912AE7">
        <w:rPr>
          <w:rFonts w:cstheme="minorHAnsi"/>
          <w:sz w:val="28"/>
          <w:szCs w:val="28"/>
        </w:rPr>
        <w:t>[Last access: 06.04.23]</w:t>
      </w:r>
    </w:p>
    <w:p w14:paraId="14678404" w14:textId="77777777" w:rsidR="008F26AC" w:rsidRPr="00B6441E" w:rsidRDefault="008F26AC" w:rsidP="006F6776">
      <w:pPr>
        <w:pStyle w:val="ListParagraph"/>
        <w:numPr>
          <w:ilvl w:val="0"/>
          <w:numId w:val="1"/>
        </w:numPr>
        <w:rPr>
          <w:rFonts w:cstheme="minorHAnsi"/>
          <w:sz w:val="28"/>
          <w:szCs w:val="28"/>
        </w:rPr>
      </w:pPr>
      <w:r w:rsidRPr="00B6441E">
        <w:rPr>
          <w:rFonts w:cstheme="minorHAnsi"/>
          <w:sz w:val="28"/>
          <w:szCs w:val="28"/>
        </w:rPr>
        <w:t xml:space="preserve">Healthwatch Croydon, (2021). Healthwatch Croydon Annual Report 2020-2021. Available at: </w:t>
      </w:r>
      <w:hyperlink r:id="rId12" w:history="1">
        <w:r w:rsidRPr="00B6441E">
          <w:rPr>
            <w:rStyle w:val="Hyperlink"/>
            <w:rFonts w:cstheme="minorHAnsi"/>
            <w:sz w:val="28"/>
            <w:szCs w:val="28"/>
          </w:rPr>
          <w:t>https://democracy.croydon.gov.uk/documents/s33011/08%20Healthwatch%20Croydon%20Annual%20Report%202020-21.pdf</w:t>
        </w:r>
      </w:hyperlink>
      <w:r w:rsidRPr="00B6441E">
        <w:rPr>
          <w:rFonts w:cstheme="minorHAnsi"/>
          <w:sz w:val="28"/>
          <w:szCs w:val="28"/>
        </w:rPr>
        <w:t xml:space="preserve"> [Last access: 06.04.23]</w:t>
      </w:r>
    </w:p>
    <w:sectPr w:rsidR="008F26AC" w:rsidRPr="00B6441E" w:rsidSect="006F6776">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B525C" w14:textId="77777777" w:rsidR="00C657B9" w:rsidRDefault="00C657B9" w:rsidP="006F6776">
      <w:r>
        <w:separator/>
      </w:r>
    </w:p>
  </w:endnote>
  <w:endnote w:type="continuationSeparator" w:id="0">
    <w:p w14:paraId="0C84FAB5" w14:textId="77777777" w:rsidR="00C657B9" w:rsidRDefault="00C657B9" w:rsidP="006F6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F4B1" w14:textId="77777777" w:rsidR="006F6776" w:rsidRDefault="006F677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DDD8D30" w14:textId="77777777" w:rsidR="006F6776" w:rsidRDefault="006F6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29635" w14:textId="77777777" w:rsidR="00C657B9" w:rsidRDefault="00C657B9" w:rsidP="006F6776">
      <w:r>
        <w:separator/>
      </w:r>
    </w:p>
  </w:footnote>
  <w:footnote w:type="continuationSeparator" w:id="0">
    <w:p w14:paraId="2853FDE0" w14:textId="77777777" w:rsidR="00C657B9" w:rsidRDefault="00C657B9" w:rsidP="006F67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5457C"/>
    <w:multiLevelType w:val="multilevel"/>
    <w:tmpl w:val="749E5A8E"/>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B97C35"/>
    <w:multiLevelType w:val="multilevel"/>
    <w:tmpl w:val="80920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BC69A0"/>
    <w:multiLevelType w:val="hybridMultilevel"/>
    <w:tmpl w:val="D6226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BF6B93"/>
    <w:multiLevelType w:val="hybridMultilevel"/>
    <w:tmpl w:val="5C2428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241602">
    <w:abstractNumId w:val="0"/>
  </w:num>
  <w:num w:numId="2" w16cid:durableId="1827672164">
    <w:abstractNumId w:val="3"/>
  </w:num>
  <w:num w:numId="3" w16cid:durableId="1980184039">
    <w:abstractNumId w:val="1"/>
  </w:num>
  <w:num w:numId="4" w16cid:durableId="17874295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76"/>
    <w:rsid w:val="000024BC"/>
    <w:rsid w:val="00331E62"/>
    <w:rsid w:val="006F6776"/>
    <w:rsid w:val="00704861"/>
    <w:rsid w:val="008F26AC"/>
    <w:rsid w:val="009F27A2"/>
    <w:rsid w:val="00B6441E"/>
    <w:rsid w:val="00C65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2577F"/>
  <w15:chartTrackingRefBased/>
  <w15:docId w15:val="{2D564B6E-E81F-824D-88D7-DFEC3AC4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77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6776"/>
    <w:rPr>
      <w:rFonts w:eastAsiaTheme="minorEastAsia"/>
      <w:sz w:val="22"/>
      <w:szCs w:val="22"/>
      <w:lang w:val="en-US" w:eastAsia="zh-CN"/>
    </w:rPr>
  </w:style>
  <w:style w:type="character" w:customStyle="1" w:styleId="NoSpacingChar">
    <w:name w:val="No Spacing Char"/>
    <w:basedOn w:val="DefaultParagraphFont"/>
    <w:link w:val="NoSpacing"/>
    <w:uiPriority w:val="1"/>
    <w:rsid w:val="006F6776"/>
    <w:rPr>
      <w:rFonts w:eastAsiaTheme="minorEastAsia"/>
      <w:sz w:val="22"/>
      <w:szCs w:val="22"/>
      <w:lang w:val="en-US" w:eastAsia="zh-CN"/>
    </w:rPr>
  </w:style>
  <w:style w:type="paragraph" w:styleId="Header">
    <w:name w:val="header"/>
    <w:basedOn w:val="Normal"/>
    <w:link w:val="HeaderChar"/>
    <w:uiPriority w:val="99"/>
    <w:unhideWhenUsed/>
    <w:rsid w:val="006F6776"/>
    <w:pPr>
      <w:tabs>
        <w:tab w:val="center" w:pos="4513"/>
        <w:tab w:val="right" w:pos="9026"/>
      </w:tabs>
    </w:pPr>
  </w:style>
  <w:style w:type="character" w:customStyle="1" w:styleId="HeaderChar">
    <w:name w:val="Header Char"/>
    <w:basedOn w:val="DefaultParagraphFont"/>
    <w:link w:val="Header"/>
    <w:uiPriority w:val="99"/>
    <w:rsid w:val="006F6776"/>
  </w:style>
  <w:style w:type="paragraph" w:styleId="Footer">
    <w:name w:val="footer"/>
    <w:basedOn w:val="Normal"/>
    <w:link w:val="FooterChar"/>
    <w:uiPriority w:val="99"/>
    <w:unhideWhenUsed/>
    <w:rsid w:val="006F6776"/>
    <w:pPr>
      <w:tabs>
        <w:tab w:val="center" w:pos="4513"/>
        <w:tab w:val="right" w:pos="9026"/>
      </w:tabs>
    </w:pPr>
  </w:style>
  <w:style w:type="character" w:customStyle="1" w:styleId="FooterChar">
    <w:name w:val="Footer Char"/>
    <w:basedOn w:val="DefaultParagraphFont"/>
    <w:link w:val="Footer"/>
    <w:uiPriority w:val="99"/>
    <w:rsid w:val="006F6776"/>
  </w:style>
  <w:style w:type="character" w:customStyle="1" w:styleId="Heading1Char">
    <w:name w:val="Heading 1 Char"/>
    <w:basedOn w:val="DefaultParagraphFont"/>
    <w:link w:val="Heading1"/>
    <w:uiPriority w:val="9"/>
    <w:rsid w:val="006F67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677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F6776"/>
    <w:pPr>
      <w:spacing w:before="120"/>
    </w:pPr>
    <w:rPr>
      <w:rFonts w:cstheme="minorHAnsi"/>
      <w:b/>
      <w:bCs/>
      <w:i/>
      <w:iCs/>
    </w:rPr>
  </w:style>
  <w:style w:type="paragraph" w:styleId="TOC2">
    <w:name w:val="toc 2"/>
    <w:basedOn w:val="Normal"/>
    <w:next w:val="Normal"/>
    <w:autoRedefine/>
    <w:uiPriority w:val="39"/>
    <w:semiHidden/>
    <w:unhideWhenUsed/>
    <w:rsid w:val="006F677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F6776"/>
    <w:pPr>
      <w:ind w:left="480"/>
    </w:pPr>
    <w:rPr>
      <w:rFonts w:cstheme="minorHAnsi"/>
      <w:sz w:val="20"/>
      <w:szCs w:val="20"/>
    </w:rPr>
  </w:style>
  <w:style w:type="paragraph" w:styleId="TOC4">
    <w:name w:val="toc 4"/>
    <w:basedOn w:val="Normal"/>
    <w:next w:val="Normal"/>
    <w:autoRedefine/>
    <w:uiPriority w:val="39"/>
    <w:semiHidden/>
    <w:unhideWhenUsed/>
    <w:rsid w:val="006F6776"/>
    <w:pPr>
      <w:ind w:left="720"/>
    </w:pPr>
    <w:rPr>
      <w:rFonts w:cstheme="minorHAnsi"/>
      <w:sz w:val="20"/>
      <w:szCs w:val="20"/>
    </w:rPr>
  </w:style>
  <w:style w:type="paragraph" w:styleId="TOC5">
    <w:name w:val="toc 5"/>
    <w:basedOn w:val="Normal"/>
    <w:next w:val="Normal"/>
    <w:autoRedefine/>
    <w:uiPriority w:val="39"/>
    <w:semiHidden/>
    <w:unhideWhenUsed/>
    <w:rsid w:val="006F6776"/>
    <w:pPr>
      <w:ind w:left="960"/>
    </w:pPr>
    <w:rPr>
      <w:rFonts w:cstheme="minorHAnsi"/>
      <w:sz w:val="20"/>
      <w:szCs w:val="20"/>
    </w:rPr>
  </w:style>
  <w:style w:type="paragraph" w:styleId="TOC6">
    <w:name w:val="toc 6"/>
    <w:basedOn w:val="Normal"/>
    <w:next w:val="Normal"/>
    <w:autoRedefine/>
    <w:uiPriority w:val="39"/>
    <w:semiHidden/>
    <w:unhideWhenUsed/>
    <w:rsid w:val="006F6776"/>
    <w:pPr>
      <w:ind w:left="1200"/>
    </w:pPr>
    <w:rPr>
      <w:rFonts w:cstheme="minorHAnsi"/>
      <w:sz w:val="20"/>
      <w:szCs w:val="20"/>
    </w:rPr>
  </w:style>
  <w:style w:type="paragraph" w:styleId="TOC7">
    <w:name w:val="toc 7"/>
    <w:basedOn w:val="Normal"/>
    <w:next w:val="Normal"/>
    <w:autoRedefine/>
    <w:uiPriority w:val="39"/>
    <w:semiHidden/>
    <w:unhideWhenUsed/>
    <w:rsid w:val="006F6776"/>
    <w:pPr>
      <w:ind w:left="1440"/>
    </w:pPr>
    <w:rPr>
      <w:rFonts w:cstheme="minorHAnsi"/>
      <w:sz w:val="20"/>
      <w:szCs w:val="20"/>
    </w:rPr>
  </w:style>
  <w:style w:type="paragraph" w:styleId="TOC8">
    <w:name w:val="toc 8"/>
    <w:basedOn w:val="Normal"/>
    <w:next w:val="Normal"/>
    <w:autoRedefine/>
    <w:uiPriority w:val="39"/>
    <w:semiHidden/>
    <w:unhideWhenUsed/>
    <w:rsid w:val="006F6776"/>
    <w:pPr>
      <w:ind w:left="1680"/>
    </w:pPr>
    <w:rPr>
      <w:rFonts w:cstheme="minorHAnsi"/>
      <w:sz w:val="20"/>
      <w:szCs w:val="20"/>
    </w:rPr>
  </w:style>
  <w:style w:type="paragraph" w:styleId="TOC9">
    <w:name w:val="toc 9"/>
    <w:basedOn w:val="Normal"/>
    <w:next w:val="Normal"/>
    <w:autoRedefine/>
    <w:uiPriority w:val="39"/>
    <w:semiHidden/>
    <w:unhideWhenUsed/>
    <w:rsid w:val="006F6776"/>
    <w:pPr>
      <w:ind w:left="1920"/>
    </w:pPr>
    <w:rPr>
      <w:rFonts w:cstheme="minorHAnsi"/>
      <w:sz w:val="20"/>
      <w:szCs w:val="20"/>
    </w:rPr>
  </w:style>
  <w:style w:type="character" w:styleId="Hyperlink">
    <w:name w:val="Hyperlink"/>
    <w:basedOn w:val="DefaultParagraphFont"/>
    <w:uiPriority w:val="99"/>
    <w:unhideWhenUsed/>
    <w:rsid w:val="006F6776"/>
    <w:rPr>
      <w:color w:val="0563C1" w:themeColor="hyperlink"/>
      <w:u w:val="single"/>
    </w:rPr>
  </w:style>
  <w:style w:type="paragraph" w:styleId="NormalWeb">
    <w:name w:val="Normal (Web)"/>
    <w:basedOn w:val="Normal"/>
    <w:uiPriority w:val="99"/>
    <w:semiHidden/>
    <w:unhideWhenUsed/>
    <w:rsid w:val="006F677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F67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43833">
      <w:bodyDiv w:val="1"/>
      <w:marLeft w:val="0"/>
      <w:marRight w:val="0"/>
      <w:marTop w:val="0"/>
      <w:marBottom w:val="0"/>
      <w:divBdr>
        <w:top w:val="none" w:sz="0" w:space="0" w:color="auto"/>
        <w:left w:val="none" w:sz="0" w:space="0" w:color="auto"/>
        <w:bottom w:val="none" w:sz="0" w:space="0" w:color="auto"/>
        <w:right w:val="none" w:sz="0" w:space="0" w:color="auto"/>
      </w:divBdr>
    </w:div>
    <w:div w:id="67450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mocracy.croydon.gov.uk/documents/s33011/08%20Healthwatch%20Croydon%20Annual%20Report%202020-21.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mocracy.croydon.gov.uk/documents/s16654/Agenda%20Item%2010%20-%20Appendix%202%20-%20Corporate%20Parenting%20Annual%20Report.pdf"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4A027A2EAFF5048B78420C411706DB7"/>
        <w:category>
          <w:name w:val="General"/>
          <w:gallery w:val="placeholder"/>
        </w:category>
        <w:types>
          <w:type w:val="bbPlcHdr"/>
        </w:types>
        <w:behaviors>
          <w:behavior w:val="content"/>
        </w:behaviors>
        <w:guid w:val="{38E276B1-0C82-8249-A48F-BA3C7F13645E}"/>
      </w:docPartPr>
      <w:docPartBody>
        <w:p w:rsidR="00000000" w:rsidRDefault="006A0E93" w:rsidP="006A0E93">
          <w:pPr>
            <w:pStyle w:val="74A027A2EAFF5048B78420C411706DB7"/>
          </w:pPr>
          <w:r>
            <w:rPr>
              <w:rFonts w:asciiTheme="majorHAnsi" w:eastAsiaTheme="majorEastAsia" w:hAnsiTheme="majorHAnsi" w:cstheme="majorBidi"/>
              <w:caps/>
              <w:color w:val="4472C4" w:themeColor="accent1"/>
              <w:sz w:val="80"/>
              <w:szCs w:val="80"/>
            </w:rPr>
            <w:t>[Document title]</w:t>
          </w:r>
        </w:p>
      </w:docPartBody>
    </w:docPart>
    <w:docPart>
      <w:docPartPr>
        <w:name w:val="A5488A25139B8845909A525B47A6EB52"/>
        <w:category>
          <w:name w:val="General"/>
          <w:gallery w:val="placeholder"/>
        </w:category>
        <w:types>
          <w:type w:val="bbPlcHdr"/>
        </w:types>
        <w:behaviors>
          <w:behavior w:val="content"/>
        </w:behaviors>
        <w:guid w:val="{7D5614B6-158F-204A-AF66-F8B1D3F4301A}"/>
      </w:docPartPr>
      <w:docPartBody>
        <w:p w:rsidR="00000000" w:rsidRDefault="006A0E93" w:rsidP="006A0E93">
          <w:pPr>
            <w:pStyle w:val="A5488A25139B8845909A525B47A6EB5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E93"/>
    <w:rsid w:val="00351AD1"/>
    <w:rsid w:val="006A0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A027A2EAFF5048B78420C411706DB7">
    <w:name w:val="74A027A2EAFF5048B78420C411706DB7"/>
    <w:rsid w:val="006A0E93"/>
  </w:style>
  <w:style w:type="paragraph" w:customStyle="1" w:styleId="A5488A25139B8845909A525B47A6EB52">
    <w:name w:val="A5488A25139B8845909A525B47A6EB52"/>
    <w:rsid w:val="006A0E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3FD0A-74AC-0946-B16C-35B9721E7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7</Pages>
  <Words>1610</Words>
  <Characters>9182</Characters>
  <Application>Microsoft Office Word</Application>
  <DocSecurity>0</DocSecurity>
  <Lines>76</Lines>
  <Paragraphs>21</Paragraphs>
  <ScaleCrop>false</ScaleCrop>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Reflective evaluation – Croydon Council</dc:subject>
  <dc:creator>Ilinca Hristodorescu (2026809)</dc:creator>
  <cp:keywords/>
  <dc:description/>
  <cp:lastModifiedBy>Ilinca Hristodorescu (2026809)</cp:lastModifiedBy>
  <cp:revision>6</cp:revision>
  <dcterms:created xsi:type="dcterms:W3CDTF">2023-05-05T20:33:00Z</dcterms:created>
  <dcterms:modified xsi:type="dcterms:W3CDTF">2023-05-05T22:58:00Z</dcterms:modified>
</cp:coreProperties>
</file>