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86DC23B" w14:textId="77777777" w:rsidR="00874DDF" w:rsidRDefault="00874DDF" w:rsidP="00037483">
      <w:pPr>
        <w:rPr>
          <w:b/>
          <w:bCs/>
          <w:sz w:val="32"/>
          <w:szCs w:val="32"/>
        </w:rPr>
      </w:pPr>
    </w:p>
    <w:p w14:paraId="5BA40839" w14:textId="42290908" w:rsidR="00874DDF" w:rsidRPr="00C3796C" w:rsidRDefault="00037483" w:rsidP="00037483">
      <w:pPr>
        <w:rPr>
          <w:b/>
          <w:bCs/>
          <w:sz w:val="36"/>
          <w:szCs w:val="36"/>
        </w:rPr>
      </w:pPr>
      <w:r w:rsidRPr="00C3796C">
        <w:rPr>
          <w:b/>
          <w:bCs/>
          <w:sz w:val="36"/>
          <w:szCs w:val="36"/>
        </w:rPr>
        <w:t>Module Code: BMHP502</w:t>
      </w:r>
      <w:r w:rsidR="00C3796C">
        <w:rPr>
          <w:b/>
          <w:bCs/>
          <w:sz w:val="36"/>
          <w:szCs w:val="36"/>
        </w:rPr>
        <w:t>1</w:t>
      </w:r>
    </w:p>
    <w:p w14:paraId="279EFB27" w14:textId="77777777" w:rsidR="00874DDF" w:rsidRPr="00C3796C" w:rsidRDefault="00874DDF" w:rsidP="00037483">
      <w:pPr>
        <w:rPr>
          <w:b/>
          <w:bCs/>
          <w:sz w:val="36"/>
          <w:szCs w:val="36"/>
        </w:rPr>
      </w:pPr>
    </w:p>
    <w:p w14:paraId="0FEA8D78" w14:textId="0D1B34A1" w:rsidR="00037483" w:rsidRPr="00C3796C" w:rsidRDefault="00037483" w:rsidP="00037483">
      <w:pPr>
        <w:rPr>
          <w:b/>
          <w:bCs/>
          <w:sz w:val="36"/>
          <w:szCs w:val="36"/>
        </w:rPr>
      </w:pPr>
      <w:r w:rsidRPr="00C3796C">
        <w:rPr>
          <w:b/>
          <w:bCs/>
          <w:sz w:val="36"/>
          <w:szCs w:val="36"/>
        </w:rPr>
        <w:t>Student Name: Elizabeth Sar</w:t>
      </w:r>
      <w:r w:rsidR="00874DDF" w:rsidRPr="00C3796C">
        <w:rPr>
          <w:b/>
          <w:bCs/>
          <w:sz w:val="36"/>
          <w:szCs w:val="36"/>
        </w:rPr>
        <w:t>r</w:t>
      </w:r>
    </w:p>
    <w:p w14:paraId="19E7FF16" w14:textId="77777777" w:rsidR="00874DDF" w:rsidRPr="00C3796C" w:rsidRDefault="00874DDF" w:rsidP="00037483">
      <w:pPr>
        <w:rPr>
          <w:b/>
          <w:bCs/>
          <w:sz w:val="36"/>
          <w:szCs w:val="36"/>
        </w:rPr>
      </w:pPr>
    </w:p>
    <w:p w14:paraId="3441FF39" w14:textId="77777777" w:rsidR="00037483" w:rsidRPr="00C3796C" w:rsidRDefault="00037483" w:rsidP="00037483">
      <w:pPr>
        <w:rPr>
          <w:b/>
          <w:bCs/>
          <w:sz w:val="36"/>
          <w:szCs w:val="36"/>
        </w:rPr>
      </w:pPr>
      <w:r w:rsidRPr="00C3796C">
        <w:rPr>
          <w:b/>
          <w:bCs/>
          <w:sz w:val="36"/>
          <w:szCs w:val="36"/>
        </w:rPr>
        <w:t>Student Number: 2435171</w:t>
      </w:r>
    </w:p>
    <w:p w14:paraId="3813FC84" w14:textId="77777777" w:rsidR="00874DDF" w:rsidRPr="00C3796C" w:rsidRDefault="00874DDF" w:rsidP="00037483">
      <w:pPr>
        <w:rPr>
          <w:b/>
          <w:bCs/>
          <w:sz w:val="36"/>
          <w:szCs w:val="36"/>
        </w:rPr>
      </w:pPr>
    </w:p>
    <w:p w14:paraId="38F4C66D" w14:textId="77777777" w:rsidR="0040792A" w:rsidRPr="00C3796C" w:rsidRDefault="0040792A" w:rsidP="0040792A">
      <w:pPr>
        <w:rPr>
          <w:b/>
          <w:bCs/>
          <w:sz w:val="36"/>
          <w:szCs w:val="36"/>
        </w:rPr>
      </w:pPr>
      <w:r w:rsidRPr="00C3796C">
        <w:rPr>
          <w:b/>
          <w:bCs/>
          <w:sz w:val="36"/>
          <w:szCs w:val="36"/>
        </w:rPr>
        <w:t>Lecturer Name: Kennedy Obohwemu</w:t>
      </w:r>
    </w:p>
    <w:p w14:paraId="1FC79529" w14:textId="77777777" w:rsidR="00874DDF" w:rsidRPr="00C3796C" w:rsidRDefault="00874DDF" w:rsidP="0040792A">
      <w:pPr>
        <w:rPr>
          <w:b/>
          <w:bCs/>
          <w:sz w:val="36"/>
          <w:szCs w:val="36"/>
        </w:rPr>
      </w:pPr>
    </w:p>
    <w:p w14:paraId="6138F92F" w14:textId="77777777" w:rsidR="00B3096A" w:rsidRPr="00C3796C" w:rsidRDefault="00B3096A" w:rsidP="00B3096A">
      <w:pPr>
        <w:rPr>
          <w:b/>
          <w:bCs/>
          <w:sz w:val="36"/>
          <w:szCs w:val="36"/>
        </w:rPr>
      </w:pPr>
      <w:r w:rsidRPr="00C3796C">
        <w:rPr>
          <w:b/>
          <w:bCs/>
          <w:sz w:val="36"/>
          <w:szCs w:val="36"/>
        </w:rPr>
        <w:t>Assignment Title: Component 1 Presentation Reference List</w:t>
      </w:r>
    </w:p>
    <w:p w14:paraId="783D30B6" w14:textId="77777777" w:rsidR="00E064A7" w:rsidRDefault="00E064A7" w:rsidP="00E064A7">
      <w:pPr>
        <w:rPr>
          <w:b/>
          <w:bCs/>
          <w:sz w:val="32"/>
          <w:szCs w:val="32"/>
        </w:rPr>
      </w:pPr>
    </w:p>
    <w:p w14:paraId="31DA19CC" w14:textId="4EB7B23A" w:rsidR="00E064A7" w:rsidRPr="00E064A7" w:rsidRDefault="00E064A7" w:rsidP="00E064A7">
      <w:pPr>
        <w:rPr>
          <w:b/>
          <w:bCs/>
          <w:sz w:val="32"/>
          <w:szCs w:val="32"/>
        </w:rPr>
      </w:pPr>
      <w:r w:rsidRPr="00E064A7">
        <w:rPr>
          <w:b/>
          <w:bCs/>
          <w:sz w:val="32"/>
          <w:szCs w:val="32"/>
        </w:rPr>
        <w:t>Submission Date: Sunday 18</w:t>
      </w:r>
      <w:r w:rsidRPr="00E064A7">
        <w:rPr>
          <w:b/>
          <w:bCs/>
          <w:sz w:val="32"/>
          <w:szCs w:val="32"/>
          <w:vertAlign w:val="superscript"/>
        </w:rPr>
        <w:t>th</w:t>
      </w:r>
      <w:r w:rsidRPr="00E064A7">
        <w:rPr>
          <w:b/>
          <w:bCs/>
          <w:sz w:val="32"/>
          <w:szCs w:val="32"/>
        </w:rPr>
        <w:t xml:space="preserve"> October 2026</w:t>
      </w:r>
    </w:p>
    <w:p w14:paraId="375B3D46" w14:textId="77777777" w:rsidR="000717F1" w:rsidRPr="00F5778E" w:rsidRDefault="000717F1">
      <w:pPr>
        <w:rPr>
          <w:b/>
          <w:bCs/>
          <w:sz w:val="32"/>
          <w:szCs w:val="32"/>
        </w:rPr>
      </w:pPr>
    </w:p>
    <w:p w14:paraId="424A6A2A" w14:textId="77777777" w:rsidR="000717F1" w:rsidRPr="00F5778E" w:rsidRDefault="000717F1">
      <w:pPr>
        <w:rPr>
          <w:b/>
          <w:bCs/>
          <w:sz w:val="32"/>
          <w:szCs w:val="32"/>
        </w:rPr>
      </w:pPr>
    </w:p>
    <w:p w14:paraId="3BD7AEE4" w14:textId="77777777" w:rsidR="000717F1" w:rsidRPr="00F5778E" w:rsidRDefault="000717F1">
      <w:pPr>
        <w:rPr>
          <w:b/>
          <w:bCs/>
          <w:sz w:val="32"/>
          <w:szCs w:val="32"/>
        </w:rPr>
      </w:pPr>
    </w:p>
    <w:p w14:paraId="5C5D2E4D" w14:textId="77777777" w:rsidR="000717F1" w:rsidRPr="00F5778E" w:rsidRDefault="000717F1">
      <w:pPr>
        <w:rPr>
          <w:b/>
          <w:bCs/>
          <w:sz w:val="32"/>
          <w:szCs w:val="32"/>
        </w:rPr>
      </w:pPr>
    </w:p>
    <w:p w14:paraId="059F6BC0" w14:textId="77777777" w:rsidR="00C97B62" w:rsidRDefault="00C97B62" w:rsidP="000D5833">
      <w:pPr>
        <w:rPr>
          <w:b/>
          <w:bCs/>
          <w:sz w:val="32"/>
          <w:szCs w:val="32"/>
        </w:rPr>
      </w:pPr>
    </w:p>
    <w:p w14:paraId="1151D5A8" w14:textId="77777777" w:rsidR="000E00FC" w:rsidRDefault="000E00FC" w:rsidP="000D5833">
      <w:pPr>
        <w:rPr>
          <w:b/>
          <w:bCs/>
        </w:rPr>
      </w:pPr>
    </w:p>
    <w:p w14:paraId="03F1DD6E" w14:textId="77777777" w:rsidR="000E00FC" w:rsidRDefault="000E00FC" w:rsidP="000D5833">
      <w:pPr>
        <w:rPr>
          <w:b/>
          <w:bCs/>
        </w:rPr>
      </w:pPr>
    </w:p>
    <w:p w14:paraId="56F4C485" w14:textId="77777777" w:rsidR="000E00FC" w:rsidRDefault="000E00FC" w:rsidP="000D5833">
      <w:pPr>
        <w:rPr>
          <w:b/>
          <w:bCs/>
        </w:rPr>
      </w:pPr>
    </w:p>
    <w:p w14:paraId="0D677B5C" w14:textId="77777777" w:rsidR="000E00FC" w:rsidRDefault="000E00FC" w:rsidP="000D5833">
      <w:pPr>
        <w:rPr>
          <w:b/>
          <w:bCs/>
        </w:rPr>
      </w:pPr>
    </w:p>
    <w:p w14:paraId="75029C45" w14:textId="77777777" w:rsidR="00C874C4" w:rsidRDefault="00C874C4" w:rsidP="000D5833">
      <w:pPr>
        <w:rPr>
          <w:b/>
          <w:bCs/>
        </w:rPr>
      </w:pPr>
    </w:p>
    <w:p w14:paraId="17B776C8" w14:textId="77777777" w:rsidR="00C874C4" w:rsidRDefault="00C874C4" w:rsidP="000D5833">
      <w:pPr>
        <w:rPr>
          <w:b/>
          <w:bCs/>
        </w:rPr>
      </w:pPr>
    </w:p>
    <w:p w14:paraId="6C5DA234" w14:textId="77777777" w:rsidR="00C874C4" w:rsidRDefault="00C874C4" w:rsidP="000D5833">
      <w:pPr>
        <w:rPr>
          <w:b/>
          <w:bCs/>
        </w:rPr>
      </w:pPr>
    </w:p>
    <w:p w14:paraId="406D4FC4" w14:textId="74549824" w:rsidR="000D5833" w:rsidRPr="000D5833" w:rsidRDefault="000D5833" w:rsidP="000D5833">
      <w:pPr>
        <w:rPr>
          <w:b/>
          <w:bCs/>
        </w:rPr>
      </w:pPr>
      <w:r w:rsidRPr="000D5833">
        <w:rPr>
          <w:b/>
          <w:bCs/>
        </w:rPr>
        <w:lastRenderedPageBreak/>
        <w:t>Reference List</w:t>
      </w:r>
    </w:p>
    <w:p w14:paraId="6DC07AB5" w14:textId="77777777" w:rsidR="00D32085" w:rsidRPr="00FC2DC1" w:rsidRDefault="00D32085" w:rsidP="00FC2DC1">
      <w:r w:rsidRPr="00FC2DC1">
        <w:t>Appleton, J.V. and Sidebotham, P.</w:t>
      </w:r>
      <w:r>
        <w:t xml:space="preserve"> </w:t>
      </w:r>
      <w:r w:rsidRPr="00FC2DC1">
        <w:t xml:space="preserve"> </w:t>
      </w:r>
      <w:r w:rsidRPr="00A269FC">
        <w:t xml:space="preserve">Available at Available at:: </w:t>
      </w:r>
      <w:r w:rsidRPr="00FC2DC1">
        <w:t xml:space="preserve">(2020) “Driving improvements in child protection and safeguarding practice,” </w:t>
      </w:r>
      <w:r w:rsidRPr="00FC2DC1">
        <w:rPr>
          <w:i/>
          <w:iCs/>
        </w:rPr>
        <w:t>Child Abuse Review</w:t>
      </w:r>
      <w:r w:rsidRPr="00FC2DC1">
        <w:t xml:space="preserve">, 29(1), pp. 5–11. </w:t>
      </w:r>
      <w:hyperlink r:id="rId7" w:history="1">
        <w:r w:rsidRPr="000916D0">
          <w:rPr>
            <w:rStyle w:val="Hyperlink"/>
          </w:rPr>
          <w:t>https://doi.org/10.1002/car.2609</w:t>
        </w:r>
      </w:hyperlink>
      <w:r>
        <w:t xml:space="preserve"> [ Assessed 27</w:t>
      </w:r>
      <w:r w:rsidRPr="00A269FC">
        <w:rPr>
          <w:vertAlign w:val="superscript"/>
        </w:rPr>
        <w:t>th</w:t>
      </w:r>
      <w:r>
        <w:t xml:space="preserve">  September]. </w:t>
      </w:r>
    </w:p>
    <w:p w14:paraId="0C3050B1" w14:textId="77777777" w:rsidR="00D32085" w:rsidRDefault="00D32085">
      <w:r w:rsidRPr="00FC2DC1">
        <w:t xml:space="preserve">Armstrong, E. </w:t>
      </w:r>
      <w:r w:rsidRPr="00FC2DC1">
        <w:rPr>
          <w:i/>
          <w:iCs/>
        </w:rPr>
        <w:t>et al.</w:t>
      </w:r>
      <w:r w:rsidRPr="00A269FC">
        <w:t xml:space="preserve"> </w:t>
      </w:r>
      <w:r w:rsidRPr="00A269FC">
        <w:rPr>
          <w:i/>
          <w:iCs/>
        </w:rPr>
        <w:t>Available at:</w:t>
      </w:r>
      <w:r>
        <w:rPr>
          <w:i/>
          <w:iCs/>
        </w:rPr>
        <w:t xml:space="preserve"> </w:t>
      </w:r>
      <w:r w:rsidRPr="00FC2DC1">
        <w:t xml:space="preserve"> (2026) </w:t>
      </w:r>
      <w:r w:rsidRPr="00FC2DC1">
        <w:rPr>
          <w:i/>
          <w:iCs/>
        </w:rPr>
        <w:t>Advanced Practice in Mental Health: Pushing boundaries and shaping the future - e-book</w:t>
      </w:r>
      <w:r w:rsidRPr="00FC2DC1">
        <w:t>. Elsevier Health Sciences</w:t>
      </w:r>
      <w:r>
        <w:t xml:space="preserve"> </w:t>
      </w:r>
      <w:r w:rsidRPr="00A269FC">
        <w:t>[ Assessed 27</w:t>
      </w:r>
      <w:r w:rsidRPr="00A269FC">
        <w:rPr>
          <w:vertAlign w:val="superscript"/>
        </w:rPr>
        <w:t>th</w:t>
      </w:r>
      <w:r w:rsidRPr="00A269FC">
        <w:t xml:space="preserve">  September].</w:t>
      </w:r>
    </w:p>
    <w:p w14:paraId="34944F2C" w14:textId="77777777" w:rsidR="00D32085" w:rsidRDefault="00D32085">
      <w:r w:rsidRPr="00FC2DC1">
        <w:rPr>
          <w:i/>
          <w:iCs/>
        </w:rPr>
        <w:t>BM</w:t>
      </w:r>
      <w:r w:rsidRPr="00A269FC">
        <w:t xml:space="preserve"> </w:t>
      </w:r>
      <w:r w:rsidRPr="00FC2DC1">
        <w:rPr>
          <w:i/>
          <w:iCs/>
        </w:rPr>
        <w:t>J</w:t>
      </w:r>
      <w:r w:rsidRPr="00D54881">
        <w:t xml:space="preserve"> </w:t>
      </w:r>
      <w:r w:rsidRPr="00D54881">
        <w:rPr>
          <w:i/>
          <w:iCs/>
        </w:rPr>
        <w:t xml:space="preserve">Available at: </w:t>
      </w:r>
      <w:r w:rsidRPr="00FC2DC1">
        <w:t xml:space="preserve"> </w:t>
      </w:r>
      <w:r>
        <w:t xml:space="preserve"> </w:t>
      </w:r>
      <w:r w:rsidRPr="00FC2DC1">
        <w:t xml:space="preserve">(2003) “Protecting children,” 326(7384). Available at: </w:t>
      </w:r>
      <w:hyperlink r:id="rId8" w:history="1">
        <w:r w:rsidRPr="000916D0">
          <w:rPr>
            <w:rStyle w:val="Hyperlink"/>
          </w:rPr>
          <w:t>https://doi.org/10.1136/bmj.326.7384.0/f</w:t>
        </w:r>
      </w:hyperlink>
      <w:r>
        <w:t xml:space="preserve"> </w:t>
      </w:r>
      <w:r w:rsidRPr="00A269FC">
        <w:t>[ Assessed 27</w:t>
      </w:r>
      <w:r w:rsidRPr="00A269FC">
        <w:rPr>
          <w:vertAlign w:val="superscript"/>
        </w:rPr>
        <w:t>th</w:t>
      </w:r>
      <w:r w:rsidRPr="00A269FC">
        <w:t xml:space="preserve">  September].</w:t>
      </w:r>
    </w:p>
    <w:p w14:paraId="38AE1FA7" w14:textId="77777777" w:rsidR="00D32085" w:rsidRDefault="00D32085" w:rsidP="00D00C62">
      <w:r w:rsidRPr="00D00C62">
        <w:t>Christoph Ehlan</w:t>
      </w:r>
      <w:r w:rsidRPr="00D54881">
        <w:t xml:space="preserve"> </w:t>
      </w:r>
      <w:r w:rsidRPr="00D00C62">
        <w:t>d</w:t>
      </w:r>
      <w:r>
        <w:t xml:space="preserve"> </w:t>
      </w:r>
      <w:r w:rsidRPr="00D54881">
        <w:t xml:space="preserve">Available at: </w:t>
      </w:r>
      <w:r>
        <w:t xml:space="preserve"> </w:t>
      </w:r>
      <w:r w:rsidRPr="00D00C62">
        <w:t xml:space="preserve"> (2007) </w:t>
      </w:r>
      <w:r w:rsidRPr="00D00C62">
        <w:rPr>
          <w:i/>
          <w:iCs/>
        </w:rPr>
        <w:t>Thinking northern</w:t>
      </w:r>
      <w:r w:rsidRPr="00D00C62">
        <w:t>. Rodopi</w:t>
      </w:r>
      <w:r>
        <w:t xml:space="preserve"> [Assessed 27</w:t>
      </w:r>
      <w:r w:rsidRPr="00D54881">
        <w:rPr>
          <w:vertAlign w:val="superscript"/>
        </w:rPr>
        <w:t>th</w:t>
      </w:r>
      <w:r>
        <w:t xml:space="preserve"> September]</w:t>
      </w:r>
    </w:p>
    <w:p w14:paraId="0B012D40" w14:textId="77777777" w:rsidR="00D32085" w:rsidRPr="00A269FC" w:rsidRDefault="00D32085" w:rsidP="00A269FC">
      <w:r w:rsidRPr="00A269FC">
        <w:rPr>
          <w:i/>
          <w:iCs/>
        </w:rPr>
        <w:t>Domestic abuse act 2021 (c. 17</w:t>
      </w:r>
      <w:r>
        <w:rPr>
          <w:i/>
          <w:iCs/>
        </w:rPr>
        <w:t xml:space="preserve"> </w:t>
      </w:r>
      <w:r w:rsidRPr="00A269FC">
        <w:rPr>
          <w:i/>
          <w:iCs/>
        </w:rPr>
        <w:t>)</w:t>
      </w:r>
      <w:r w:rsidRPr="00A269FC">
        <w:t xml:space="preserve"> </w:t>
      </w:r>
      <w:r w:rsidRPr="00D54881">
        <w:t xml:space="preserve">Available at: </w:t>
      </w:r>
      <w:r>
        <w:t xml:space="preserve"> </w:t>
      </w:r>
      <w:r w:rsidRPr="00A269FC">
        <w:t xml:space="preserve">(2021) </w:t>
      </w:r>
      <w:r w:rsidRPr="00A269FC">
        <w:rPr>
          <w:i/>
          <w:iCs/>
        </w:rPr>
        <w:t>Legislation.gov.uk</w:t>
      </w:r>
      <w:r w:rsidRPr="00A269FC">
        <w:t>. https://www.legislation.gov.uk/ukpga/2021/17/enacted/data.xht?view=snippet&amp;wrap=true (Accessed: October 17, 2026</w:t>
      </w:r>
      <w:r>
        <w:t xml:space="preserve"> [Assessed 26</w:t>
      </w:r>
      <w:r w:rsidRPr="00D54881">
        <w:rPr>
          <w:vertAlign w:val="superscript"/>
        </w:rPr>
        <w:t>th</w:t>
      </w:r>
      <w:r>
        <w:t xml:space="preserve"> September]. </w:t>
      </w:r>
    </w:p>
    <w:p w14:paraId="4731B316" w14:textId="77777777" w:rsidR="00D32085" w:rsidRDefault="00D32085" w:rsidP="00E66768">
      <w:r w:rsidRPr="00D00C62">
        <w:t>Fraser, D., Clark, P. and Sigsworth, E.M.</w:t>
      </w:r>
      <w:r w:rsidRPr="00D54881">
        <w:t xml:space="preserve"> Available at:</w:t>
      </w:r>
      <w:r>
        <w:t xml:space="preserve"> </w:t>
      </w:r>
      <w:r w:rsidRPr="00D00C62">
        <w:t xml:space="preserve">(1983) “Individual towns and regions - D. G. Wright and J. A. Jowitt (eds.), victorian Bradford. Essays in honour of Jack Reynolds. Bradford: City of Bradford Metropolitan Council, libraries Division, 1982. 261 pP. + tables.,” </w:t>
      </w:r>
      <w:r w:rsidRPr="00D00C62">
        <w:rPr>
          <w:i/>
          <w:iCs/>
        </w:rPr>
        <w:t>Urban History</w:t>
      </w:r>
      <w:r w:rsidRPr="00D00C62">
        <w:t xml:space="preserve">, 10, pp. 198–199. Available at: </w:t>
      </w:r>
      <w:hyperlink r:id="rId9" w:history="1">
        <w:r w:rsidRPr="000916D0">
          <w:rPr>
            <w:rStyle w:val="Hyperlink"/>
          </w:rPr>
          <w:t>https://doi.org/10.1017/s0963926800013663</w:t>
        </w:r>
      </w:hyperlink>
      <w:r>
        <w:t xml:space="preserve"> </w:t>
      </w:r>
      <w:r w:rsidRPr="00D54881">
        <w:t>[Assessed 26</w:t>
      </w:r>
      <w:r w:rsidRPr="00D54881">
        <w:rPr>
          <w:vertAlign w:val="superscript"/>
        </w:rPr>
        <w:t>th</w:t>
      </w:r>
      <w:r w:rsidRPr="00D54881">
        <w:t xml:space="preserve"> September]. </w:t>
      </w:r>
    </w:p>
    <w:p w14:paraId="58B02DBB" w14:textId="77777777" w:rsidR="00D32085" w:rsidRPr="00070B3F" w:rsidRDefault="00D32085" w:rsidP="00070B3F">
      <w:r w:rsidRPr="00070B3F">
        <w:t>Government Digital Service</w:t>
      </w:r>
      <w:r>
        <w:t xml:space="preserve"> Available at:</w:t>
      </w:r>
      <w:r w:rsidRPr="00070B3F">
        <w:t xml:space="preserve"> (2014) </w:t>
      </w:r>
      <w:r w:rsidRPr="00070B3F">
        <w:rPr>
          <w:i/>
          <w:iCs/>
        </w:rPr>
        <w:t>Report child abuse</w:t>
      </w:r>
      <w:r w:rsidRPr="00070B3F">
        <w:t xml:space="preserve">, </w:t>
      </w:r>
      <w:r w:rsidRPr="00070B3F">
        <w:rPr>
          <w:i/>
          <w:iCs/>
        </w:rPr>
        <w:t>GOV.UK</w:t>
      </w:r>
      <w:r w:rsidRPr="00070B3F">
        <w:t>. Available at: https://www.gov.uk/report-child-abuse (Accessed 17</w:t>
      </w:r>
      <w:r w:rsidRPr="00D32085">
        <w:rPr>
          <w:vertAlign w:val="superscript"/>
        </w:rPr>
        <w:t>th</w:t>
      </w:r>
      <w:r>
        <w:t xml:space="preserve"> </w:t>
      </w:r>
      <w:r w:rsidRPr="00070B3F">
        <w:t>,</w:t>
      </w:r>
      <w:r>
        <w:t xml:space="preserve"> October</w:t>
      </w:r>
      <w:r w:rsidRPr="00070B3F">
        <w:t xml:space="preserve"> 2026).</w:t>
      </w:r>
    </w:p>
    <w:p w14:paraId="79D7377F" w14:textId="77777777" w:rsidR="00D32085" w:rsidRPr="00D54881" w:rsidRDefault="00D32085" w:rsidP="00D54881">
      <w:r w:rsidRPr="00E66768">
        <w:t>Green, P.</w:t>
      </w:r>
      <w:r w:rsidRPr="00D54881">
        <w:t xml:space="preserve"> Available at: </w:t>
      </w:r>
      <w:r w:rsidRPr="00E66768">
        <w:t xml:space="preserve">(2022) “Safeguarding children in England,” </w:t>
      </w:r>
      <w:r w:rsidRPr="00E66768">
        <w:rPr>
          <w:i/>
          <w:iCs/>
        </w:rPr>
        <w:t>BMJ</w:t>
      </w:r>
      <w:r w:rsidRPr="00E66768">
        <w:t xml:space="preserve">, 378, p. o1760. Available at: </w:t>
      </w:r>
      <w:hyperlink r:id="rId10" w:history="1">
        <w:r w:rsidRPr="000916D0">
          <w:rPr>
            <w:rStyle w:val="Hyperlink"/>
          </w:rPr>
          <w:t>https://doi.org/10.1136/bmj.o1760</w:t>
        </w:r>
      </w:hyperlink>
      <w:r>
        <w:t xml:space="preserve"> </w:t>
      </w:r>
      <w:r w:rsidRPr="00D54881">
        <w:t>[Assessed 26</w:t>
      </w:r>
      <w:r w:rsidRPr="00D54881">
        <w:rPr>
          <w:vertAlign w:val="superscript"/>
        </w:rPr>
        <w:t>th</w:t>
      </w:r>
      <w:r w:rsidRPr="00D54881">
        <w:t xml:space="preserve"> September]. </w:t>
      </w:r>
    </w:p>
    <w:p w14:paraId="5078F7CD" w14:textId="77777777" w:rsidR="00D32085" w:rsidRPr="00E66768" w:rsidRDefault="00D32085" w:rsidP="00E66768">
      <w:r w:rsidRPr="00E66768">
        <w:t>NICE</w:t>
      </w:r>
      <w:r>
        <w:t xml:space="preserve"> Available at:</w:t>
      </w:r>
      <w:r w:rsidRPr="00E66768">
        <w:t xml:space="preserve"> (2017) </w:t>
      </w:r>
      <w:r w:rsidRPr="00E66768">
        <w:rPr>
          <w:i/>
          <w:iCs/>
        </w:rPr>
        <w:t>Child abuse and neglect</w:t>
      </w:r>
      <w:r w:rsidRPr="00E66768">
        <w:t xml:space="preserve">, </w:t>
      </w:r>
      <w:r w:rsidRPr="00E66768">
        <w:rPr>
          <w:i/>
          <w:iCs/>
        </w:rPr>
        <w:t>www.nice.org.uk</w:t>
      </w:r>
      <w:r w:rsidRPr="00E66768">
        <w:t>. Available at: https://www.nice.org.uk/guidance/ng76 (Accessed</w:t>
      </w:r>
      <w:r>
        <w:t xml:space="preserve"> </w:t>
      </w:r>
      <w:r w:rsidRPr="00E66768">
        <w:t>17</w:t>
      </w:r>
      <w:r w:rsidRPr="00D32085">
        <w:rPr>
          <w:vertAlign w:val="superscript"/>
        </w:rPr>
        <w:t>th</w:t>
      </w:r>
      <w:r>
        <w:t xml:space="preserve"> </w:t>
      </w:r>
      <w:r w:rsidRPr="00E66768">
        <w:t>,</w:t>
      </w:r>
      <w:r>
        <w:t xml:space="preserve"> October </w:t>
      </w:r>
      <w:r w:rsidRPr="00E66768">
        <w:t xml:space="preserve"> 2026).</w:t>
      </w:r>
    </w:p>
    <w:p w14:paraId="4BC74645" w14:textId="77777777" w:rsidR="00D32085" w:rsidRPr="00A269FC" w:rsidRDefault="00D32085" w:rsidP="00A269FC">
      <w:r w:rsidRPr="00A269FC">
        <w:rPr>
          <w:i/>
          <w:iCs/>
        </w:rPr>
        <w:t xml:space="preserve">Social care transitions </w:t>
      </w:r>
      <w:r>
        <w:rPr>
          <w:i/>
          <w:iCs/>
        </w:rPr>
        <w:t>–</w:t>
      </w:r>
      <w:r w:rsidRPr="00A269FC">
        <w:rPr>
          <w:i/>
          <w:iCs/>
        </w:rPr>
        <w:t xml:space="preserve"> SCIE</w:t>
      </w:r>
      <w:r>
        <w:rPr>
          <w:i/>
          <w:iCs/>
        </w:rPr>
        <w:t xml:space="preserve"> Available at:</w:t>
      </w:r>
      <w:r w:rsidRPr="00A269FC">
        <w:t xml:space="preserve"> (2026) </w:t>
      </w:r>
      <w:r w:rsidRPr="00A269FC">
        <w:rPr>
          <w:i/>
          <w:iCs/>
        </w:rPr>
        <w:t>SCIE</w:t>
      </w:r>
      <w:r w:rsidRPr="00A269FC">
        <w:t>. https://www.scie.org.uk/transitions/ (Accessed</w:t>
      </w:r>
      <w:r>
        <w:t xml:space="preserve"> </w:t>
      </w:r>
      <w:r w:rsidRPr="00A269FC">
        <w:t>17</w:t>
      </w:r>
      <w:r w:rsidRPr="00D32085">
        <w:rPr>
          <w:vertAlign w:val="superscript"/>
        </w:rPr>
        <w:t>th</w:t>
      </w:r>
      <w:r w:rsidRPr="00A269FC">
        <w:t xml:space="preserve">, </w:t>
      </w:r>
      <w:r>
        <w:t xml:space="preserve"> October </w:t>
      </w:r>
      <w:r w:rsidRPr="00A269FC">
        <w:t>2026).</w:t>
      </w:r>
    </w:p>
    <w:p w14:paraId="3F5467C3" w14:textId="01B3683D" w:rsidR="00DD6BCC" w:rsidRPr="00DD6BCC" w:rsidRDefault="00DD6BCC" w:rsidP="00DD6BCC">
      <w:r w:rsidRPr="00DD6BCC">
        <w:t>Harris, D.</w:t>
      </w:r>
      <w:r>
        <w:t xml:space="preserve"> Available at:</w:t>
      </w:r>
      <w:r w:rsidRPr="00DD6BCC">
        <w:t xml:space="preserve"> (2009) “Good practice in safeguarding children – working effectively in child ProtectionGood practice in safeguarding children – working effectively in child protection,” </w:t>
      </w:r>
      <w:r w:rsidRPr="00DD6BCC">
        <w:rPr>
          <w:i/>
          <w:iCs/>
        </w:rPr>
        <w:t>Nursing Standard</w:t>
      </w:r>
      <w:r w:rsidRPr="00DD6BCC">
        <w:t xml:space="preserve">, 23(46), pp. 31–31. </w:t>
      </w:r>
      <w:hyperlink r:id="rId11" w:history="1">
        <w:r w:rsidRPr="000916D0">
          <w:rPr>
            <w:rStyle w:val="Hyperlink"/>
          </w:rPr>
          <w:t>https://doi.org/10.7748/ns2009.07.23.46.31.b937</w:t>
        </w:r>
      </w:hyperlink>
      <w:r>
        <w:t xml:space="preserve"> [Assessed 17th October 2026].</w:t>
      </w:r>
    </w:p>
    <w:p w14:paraId="6F5F861F" w14:textId="77777777" w:rsidR="00DD6BCC" w:rsidRPr="00DD6BCC" w:rsidRDefault="00DD6BCC" w:rsidP="00DD6BCC">
      <w:r w:rsidRPr="00DD6BCC">
        <w:rPr>
          <w:i/>
          <w:iCs/>
        </w:rPr>
        <w:t>The British Journal of Social Work</w:t>
      </w:r>
      <w:r w:rsidRPr="00DD6BCC">
        <w:t xml:space="preserve">  Available at: (1978) “Some Characteristics of Abusing Families Referred to the NSPCC.” </w:t>
      </w:r>
      <w:hyperlink r:id="rId12" w:history="1">
        <w:r w:rsidRPr="00DD6BCC">
          <w:rPr>
            <w:rStyle w:val="Hyperlink"/>
          </w:rPr>
          <w:t>https://doi.org/10.1093/oxfordjournals.bjsw.a056937</w:t>
        </w:r>
      </w:hyperlink>
      <w:r w:rsidRPr="00DD6BCC">
        <w:t xml:space="preserve"> [ Assessed  27</w:t>
      </w:r>
      <w:r w:rsidRPr="00DD6BCC">
        <w:rPr>
          <w:vertAlign w:val="superscript"/>
        </w:rPr>
        <w:t>th</w:t>
      </w:r>
      <w:r w:rsidRPr="00DD6BCC">
        <w:t xml:space="preserve"> September 2026].</w:t>
      </w:r>
    </w:p>
    <w:p w14:paraId="2176BD5D" w14:textId="77777777" w:rsidR="00FC2DC1" w:rsidRDefault="00FC2DC1"/>
    <w:p w14:paraId="5F42C3C3" w14:textId="77777777" w:rsidR="00FC2DC1" w:rsidRDefault="00FC2DC1"/>
    <w:p w14:paraId="4DE1A2D3" w14:textId="77777777" w:rsidR="00FC2DC1" w:rsidRDefault="00FC2DC1"/>
    <w:p w14:paraId="2FFE593C" w14:textId="77777777" w:rsidR="00FC2DC1" w:rsidRDefault="00FC2DC1"/>
    <w:p w14:paraId="0CE300D7" w14:textId="77777777" w:rsidR="00FC2DC1" w:rsidRDefault="00FC2DC1"/>
    <w:p w14:paraId="5A2A0975" w14:textId="77777777" w:rsidR="00FC2DC1" w:rsidRDefault="00FC2DC1"/>
    <w:p w14:paraId="0186B5F5" w14:textId="77777777" w:rsidR="00FC2DC1" w:rsidRDefault="00FC2DC1"/>
    <w:p w14:paraId="019BB1BA" w14:textId="77777777" w:rsidR="00FC2DC1" w:rsidRDefault="00FC2DC1"/>
    <w:p w14:paraId="3FE6EC5C" w14:textId="77777777" w:rsidR="00FC2DC1" w:rsidRDefault="00FC2DC1"/>
    <w:p w14:paraId="2461C070" w14:textId="77777777" w:rsidR="00FC2DC1" w:rsidRDefault="00FC2DC1"/>
    <w:p w14:paraId="51AAFDAD" w14:textId="77777777" w:rsidR="00FC2DC1" w:rsidRDefault="00FC2DC1"/>
    <w:p w14:paraId="5C5C7A0F" w14:textId="77777777" w:rsidR="00FC2DC1" w:rsidRDefault="00FC2DC1"/>
    <w:p w14:paraId="01AF3CC0" w14:textId="77777777" w:rsidR="00FC2DC1" w:rsidRDefault="00FC2DC1"/>
    <w:p w14:paraId="1979D72B" w14:textId="77777777" w:rsidR="00FC2DC1" w:rsidRDefault="00FC2DC1"/>
    <w:p w14:paraId="25079AD8" w14:textId="77777777" w:rsidR="00FC2DC1" w:rsidRDefault="00FC2DC1"/>
    <w:p w14:paraId="42DC9446" w14:textId="77777777" w:rsidR="00FC2DC1" w:rsidRDefault="00FC2DC1"/>
    <w:p w14:paraId="2CBF4573" w14:textId="77777777" w:rsidR="00FC2DC1" w:rsidRDefault="00FC2DC1"/>
    <w:p w14:paraId="3BB67675" w14:textId="77777777" w:rsidR="00FC2DC1" w:rsidRDefault="00FC2DC1"/>
    <w:p w14:paraId="15672BCE" w14:textId="77777777" w:rsidR="00FC2DC1" w:rsidRDefault="00FC2DC1"/>
    <w:p w14:paraId="7F641B37" w14:textId="77777777" w:rsidR="00FC2DC1" w:rsidRDefault="00FC2DC1"/>
    <w:p w14:paraId="28FDF30D" w14:textId="77777777" w:rsidR="00FC2DC1" w:rsidRDefault="00FC2DC1"/>
    <w:p w14:paraId="1767D196" w14:textId="77777777" w:rsidR="00FC2DC1" w:rsidRDefault="00FC2DC1"/>
    <w:p w14:paraId="26B37408" w14:textId="77777777" w:rsidR="00FC2DC1" w:rsidRDefault="00FC2DC1"/>
    <w:p w14:paraId="6E59DACB" w14:textId="77777777" w:rsidR="00FC2DC1" w:rsidRDefault="00FC2DC1"/>
    <w:p w14:paraId="08B10F22" w14:textId="77777777" w:rsidR="00FC2DC1" w:rsidRDefault="00FC2DC1"/>
    <w:p w14:paraId="52612B3A" w14:textId="77777777" w:rsidR="00FC2DC1" w:rsidRDefault="00FC2DC1"/>
    <w:p w14:paraId="2754611E" w14:textId="77777777" w:rsidR="00FC2DC1" w:rsidRDefault="00FC2DC1"/>
    <w:p w14:paraId="0B07F784" w14:textId="77777777" w:rsidR="00FC2DC1" w:rsidRDefault="00FC2DC1"/>
    <w:p w14:paraId="19E5015D" w14:textId="77777777" w:rsidR="00FC2DC1" w:rsidRDefault="00FC2DC1"/>
    <w:p w14:paraId="0DB499B0" w14:textId="77777777" w:rsidR="00FC2DC1" w:rsidRDefault="00FC2DC1"/>
    <w:p w14:paraId="04324410" w14:textId="77777777" w:rsidR="00FC2DC1" w:rsidRDefault="00FC2DC1"/>
    <w:p w14:paraId="530929A1" w14:textId="77777777" w:rsidR="00FC2DC1" w:rsidRDefault="00FC2DC1"/>
    <w:p w14:paraId="50B7CB97" w14:textId="7F951DC0" w:rsidR="00C340A7" w:rsidRPr="001A290B" w:rsidRDefault="00C340A7" w:rsidP="001A290B"/>
    <w:sectPr w:rsidR="00C340A7" w:rsidRPr="001A290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4BEFFFB" w14:textId="77777777" w:rsidR="0013069F" w:rsidRDefault="0013069F" w:rsidP="00C8782B">
      <w:pPr>
        <w:spacing w:after="0" w:line="240" w:lineRule="auto"/>
      </w:pPr>
      <w:r>
        <w:separator/>
      </w:r>
    </w:p>
  </w:endnote>
  <w:endnote w:type="continuationSeparator" w:id="0">
    <w:p w14:paraId="4B50FB4B" w14:textId="77777777" w:rsidR="0013069F" w:rsidRDefault="0013069F" w:rsidP="00C8782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B92FB47" w14:textId="77777777" w:rsidR="0013069F" w:rsidRDefault="0013069F" w:rsidP="00C8782B">
      <w:pPr>
        <w:spacing w:after="0" w:line="240" w:lineRule="auto"/>
      </w:pPr>
      <w:r>
        <w:separator/>
      </w:r>
    </w:p>
  </w:footnote>
  <w:footnote w:type="continuationSeparator" w:id="0">
    <w:p w14:paraId="7E397149" w14:textId="77777777" w:rsidR="0013069F" w:rsidRDefault="0013069F" w:rsidP="00C8782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8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0EAA"/>
    <w:rsid w:val="000010FE"/>
    <w:rsid w:val="00007F14"/>
    <w:rsid w:val="00031F7C"/>
    <w:rsid w:val="00037483"/>
    <w:rsid w:val="00044D83"/>
    <w:rsid w:val="00045573"/>
    <w:rsid w:val="00051740"/>
    <w:rsid w:val="000533F2"/>
    <w:rsid w:val="00062159"/>
    <w:rsid w:val="000624A5"/>
    <w:rsid w:val="000700FF"/>
    <w:rsid w:val="000705B6"/>
    <w:rsid w:val="00070B3F"/>
    <w:rsid w:val="000717F1"/>
    <w:rsid w:val="00080C68"/>
    <w:rsid w:val="00081207"/>
    <w:rsid w:val="00081F4D"/>
    <w:rsid w:val="000833C5"/>
    <w:rsid w:val="000D1358"/>
    <w:rsid w:val="000D5833"/>
    <w:rsid w:val="000D5E67"/>
    <w:rsid w:val="000E00FC"/>
    <w:rsid w:val="000E1751"/>
    <w:rsid w:val="00100EFA"/>
    <w:rsid w:val="00101A59"/>
    <w:rsid w:val="00122691"/>
    <w:rsid w:val="0012753F"/>
    <w:rsid w:val="0013069F"/>
    <w:rsid w:val="00141038"/>
    <w:rsid w:val="00147A5D"/>
    <w:rsid w:val="00153BD1"/>
    <w:rsid w:val="001A290B"/>
    <w:rsid w:val="001C428F"/>
    <w:rsid w:val="001D090A"/>
    <w:rsid w:val="00206DAD"/>
    <w:rsid w:val="00207098"/>
    <w:rsid w:val="00211C15"/>
    <w:rsid w:val="0022315E"/>
    <w:rsid w:val="002273D9"/>
    <w:rsid w:val="0024123F"/>
    <w:rsid w:val="002433C3"/>
    <w:rsid w:val="00262DFA"/>
    <w:rsid w:val="00270280"/>
    <w:rsid w:val="002A23DD"/>
    <w:rsid w:val="002B7C1F"/>
    <w:rsid w:val="002E0529"/>
    <w:rsid w:val="002E23A3"/>
    <w:rsid w:val="002E5E01"/>
    <w:rsid w:val="002E5E57"/>
    <w:rsid w:val="002F6CD1"/>
    <w:rsid w:val="00303A45"/>
    <w:rsid w:val="00311DAD"/>
    <w:rsid w:val="003214AD"/>
    <w:rsid w:val="00322744"/>
    <w:rsid w:val="00323CC0"/>
    <w:rsid w:val="003401E3"/>
    <w:rsid w:val="00340EDA"/>
    <w:rsid w:val="0036310E"/>
    <w:rsid w:val="00367CA2"/>
    <w:rsid w:val="003D2197"/>
    <w:rsid w:val="0040217D"/>
    <w:rsid w:val="0040792A"/>
    <w:rsid w:val="00412A96"/>
    <w:rsid w:val="004479DA"/>
    <w:rsid w:val="00470B99"/>
    <w:rsid w:val="00471A3C"/>
    <w:rsid w:val="004C0EBD"/>
    <w:rsid w:val="004C425A"/>
    <w:rsid w:val="004D02BB"/>
    <w:rsid w:val="004D3662"/>
    <w:rsid w:val="004D47E3"/>
    <w:rsid w:val="004F08C0"/>
    <w:rsid w:val="0052755A"/>
    <w:rsid w:val="005303E4"/>
    <w:rsid w:val="00562677"/>
    <w:rsid w:val="005721AB"/>
    <w:rsid w:val="005856B3"/>
    <w:rsid w:val="005929C0"/>
    <w:rsid w:val="005C46EF"/>
    <w:rsid w:val="005D3553"/>
    <w:rsid w:val="005E223E"/>
    <w:rsid w:val="005F0E82"/>
    <w:rsid w:val="00601B15"/>
    <w:rsid w:val="00605739"/>
    <w:rsid w:val="0061160D"/>
    <w:rsid w:val="00616009"/>
    <w:rsid w:val="00653DFA"/>
    <w:rsid w:val="00665656"/>
    <w:rsid w:val="00684553"/>
    <w:rsid w:val="006A3E4C"/>
    <w:rsid w:val="006C0EAA"/>
    <w:rsid w:val="006E2104"/>
    <w:rsid w:val="006E6DD9"/>
    <w:rsid w:val="00726D4E"/>
    <w:rsid w:val="00752076"/>
    <w:rsid w:val="00757416"/>
    <w:rsid w:val="00760AF5"/>
    <w:rsid w:val="0077378A"/>
    <w:rsid w:val="00773F4C"/>
    <w:rsid w:val="00782EAE"/>
    <w:rsid w:val="007A1DBB"/>
    <w:rsid w:val="007A2427"/>
    <w:rsid w:val="007B2039"/>
    <w:rsid w:val="007D6B97"/>
    <w:rsid w:val="007F3F25"/>
    <w:rsid w:val="00800B3E"/>
    <w:rsid w:val="00826CA5"/>
    <w:rsid w:val="00833807"/>
    <w:rsid w:val="008468BA"/>
    <w:rsid w:val="008557C3"/>
    <w:rsid w:val="008570AE"/>
    <w:rsid w:val="00874DDF"/>
    <w:rsid w:val="00890B60"/>
    <w:rsid w:val="008A1A45"/>
    <w:rsid w:val="008A271F"/>
    <w:rsid w:val="008B0419"/>
    <w:rsid w:val="008B5E34"/>
    <w:rsid w:val="00903D3D"/>
    <w:rsid w:val="009477FA"/>
    <w:rsid w:val="00963515"/>
    <w:rsid w:val="00973683"/>
    <w:rsid w:val="0097629D"/>
    <w:rsid w:val="00977F40"/>
    <w:rsid w:val="00995C81"/>
    <w:rsid w:val="009C233F"/>
    <w:rsid w:val="009D4082"/>
    <w:rsid w:val="009F296A"/>
    <w:rsid w:val="009F372B"/>
    <w:rsid w:val="00A013F5"/>
    <w:rsid w:val="00A227A9"/>
    <w:rsid w:val="00A269FC"/>
    <w:rsid w:val="00A32674"/>
    <w:rsid w:val="00A335DF"/>
    <w:rsid w:val="00A4360C"/>
    <w:rsid w:val="00A50E9F"/>
    <w:rsid w:val="00A541EA"/>
    <w:rsid w:val="00A62CD1"/>
    <w:rsid w:val="00A73E6B"/>
    <w:rsid w:val="00A94CFA"/>
    <w:rsid w:val="00A966B8"/>
    <w:rsid w:val="00AC2FA1"/>
    <w:rsid w:val="00AC7115"/>
    <w:rsid w:val="00AF57D1"/>
    <w:rsid w:val="00B043BD"/>
    <w:rsid w:val="00B21165"/>
    <w:rsid w:val="00B3096A"/>
    <w:rsid w:val="00B31163"/>
    <w:rsid w:val="00B33AD0"/>
    <w:rsid w:val="00B66EEF"/>
    <w:rsid w:val="00B72D0A"/>
    <w:rsid w:val="00B907AF"/>
    <w:rsid w:val="00BA4978"/>
    <w:rsid w:val="00BA7240"/>
    <w:rsid w:val="00BB04F0"/>
    <w:rsid w:val="00BB559C"/>
    <w:rsid w:val="00BC7FCE"/>
    <w:rsid w:val="00BD4552"/>
    <w:rsid w:val="00BD72AD"/>
    <w:rsid w:val="00BE2995"/>
    <w:rsid w:val="00C040DA"/>
    <w:rsid w:val="00C072F3"/>
    <w:rsid w:val="00C11656"/>
    <w:rsid w:val="00C13746"/>
    <w:rsid w:val="00C301F0"/>
    <w:rsid w:val="00C310E2"/>
    <w:rsid w:val="00C33E48"/>
    <w:rsid w:val="00C340A7"/>
    <w:rsid w:val="00C3796C"/>
    <w:rsid w:val="00C874C4"/>
    <w:rsid w:val="00C8782B"/>
    <w:rsid w:val="00C9213E"/>
    <w:rsid w:val="00C97B62"/>
    <w:rsid w:val="00CA482B"/>
    <w:rsid w:val="00CA4B47"/>
    <w:rsid w:val="00CA7951"/>
    <w:rsid w:val="00CB04C3"/>
    <w:rsid w:val="00CD2C9F"/>
    <w:rsid w:val="00D00C62"/>
    <w:rsid w:val="00D25AE3"/>
    <w:rsid w:val="00D32085"/>
    <w:rsid w:val="00D44984"/>
    <w:rsid w:val="00D54881"/>
    <w:rsid w:val="00D73179"/>
    <w:rsid w:val="00D739E8"/>
    <w:rsid w:val="00D74B2A"/>
    <w:rsid w:val="00D75465"/>
    <w:rsid w:val="00D83EAA"/>
    <w:rsid w:val="00D8578E"/>
    <w:rsid w:val="00D91FDE"/>
    <w:rsid w:val="00D97E54"/>
    <w:rsid w:val="00DA445D"/>
    <w:rsid w:val="00DC10D1"/>
    <w:rsid w:val="00DC62E0"/>
    <w:rsid w:val="00DD072C"/>
    <w:rsid w:val="00DD6BCC"/>
    <w:rsid w:val="00DD7197"/>
    <w:rsid w:val="00DF2389"/>
    <w:rsid w:val="00E064A7"/>
    <w:rsid w:val="00E4313C"/>
    <w:rsid w:val="00E65805"/>
    <w:rsid w:val="00E66768"/>
    <w:rsid w:val="00E76431"/>
    <w:rsid w:val="00E81EE9"/>
    <w:rsid w:val="00E9350F"/>
    <w:rsid w:val="00E942B9"/>
    <w:rsid w:val="00EA19BC"/>
    <w:rsid w:val="00EB61B4"/>
    <w:rsid w:val="00EC2C26"/>
    <w:rsid w:val="00EC35ED"/>
    <w:rsid w:val="00EC3C79"/>
    <w:rsid w:val="00EC65EA"/>
    <w:rsid w:val="00ED07F5"/>
    <w:rsid w:val="00EF2704"/>
    <w:rsid w:val="00F13E5E"/>
    <w:rsid w:val="00F407AB"/>
    <w:rsid w:val="00F45072"/>
    <w:rsid w:val="00F5778E"/>
    <w:rsid w:val="00F73E9D"/>
    <w:rsid w:val="00FA1F64"/>
    <w:rsid w:val="00FA6714"/>
    <w:rsid w:val="00FA68F9"/>
    <w:rsid w:val="00FB779A"/>
    <w:rsid w:val="00FC006B"/>
    <w:rsid w:val="00FC2DC1"/>
    <w:rsid w:val="00FC3E73"/>
    <w:rsid w:val="00FD0A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F51E176"/>
  <w15:chartTrackingRefBased/>
  <w15:docId w15:val="{8C189F08-1EDB-42D6-81E7-79D9A7A745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C0EA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C0EA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C0EA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C0EA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C0EA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C0EA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C0EA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C0EA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C0EA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C0EA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C0EA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C0EA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C0EA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C0EA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C0EA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C0EA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C0EA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C0EA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C0EA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C0EA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C0EA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C0EA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C0EA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C0EA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C0EA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C0EA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C0EA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C0EA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C0EAA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91FD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91FDE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C8782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8782B"/>
  </w:style>
  <w:style w:type="paragraph" w:styleId="Footer">
    <w:name w:val="footer"/>
    <w:basedOn w:val="Normal"/>
    <w:link w:val="FooterChar"/>
    <w:uiPriority w:val="99"/>
    <w:unhideWhenUsed/>
    <w:rsid w:val="00C8782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8782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136/bmj.326.7384.0/f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doi.org/10.1002/car.2609" TargetMode="External"/><Relationship Id="rId12" Type="http://schemas.openxmlformats.org/officeDocument/2006/relationships/hyperlink" Target="https://doi.org/10.1093/oxfordjournals.bjsw.a056937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doi.org/10.7748/ns2009.07.23.46.31.b937" TargetMode="External"/><Relationship Id="rId5" Type="http://schemas.openxmlformats.org/officeDocument/2006/relationships/footnotes" Target="footnotes.xml"/><Relationship Id="rId10" Type="http://schemas.openxmlformats.org/officeDocument/2006/relationships/hyperlink" Target="https://doi.org/10.1136/bmj.o1760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1017/s0963926800013663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167F138-542C-4AF2-A8BF-AB716E78124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209</TotalTime>
  <Pages>3</Pages>
  <Words>450</Words>
  <Characters>2565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Elizabeth Sarr</dc:creator>
  <cp:keywords/>
  <dc:description/>
  <cp:lastModifiedBy>Elizabeth Sarr</cp:lastModifiedBy>
  <cp:revision>2</cp:revision>
  <dcterms:created xsi:type="dcterms:W3CDTF">2026-10-17T09:07:00Z</dcterms:created>
  <dcterms:modified xsi:type="dcterms:W3CDTF">2026-10-17T09:07:00Z</dcterms:modified>
</cp:coreProperties>
</file>