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rFonts w:ascii="Arial" w:cs="Arial" w:hAnsi="Arial"/>
          <w:b/>
          <w:bCs/>
        </w:rPr>
      </w:pPr>
      <w:r>
        <w:rPr>
          <w:sz w:val="20"/>
          <w:lang w:eastAsia="en-GB"/>
        </w:rPr>
        <w:drawing>
          <wp:inline distL="0" distT="0" distB="0" distR="0">
            <wp:extent cx="1657350" cy="549275"/>
            <wp:effectExtent l="0" t="0" r="0" b="3175"/>
            <wp:docPr id="1026" name="image1.png" descr="Discover University of Wales Trinity Saint Davi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1657350" cy="549275"/>
                    </a:xfrm>
                    <a:prstGeom prst="rect"/>
                  </pic:spPr>
                </pic:pic>
              </a:graphicData>
            </a:graphic>
          </wp:inline>
        </w:drawing>
      </w:r>
    </w:p>
    <w:p>
      <w:pPr>
        <w:pStyle w:val="style0"/>
        <w:jc w:val="center"/>
        <w:rPr>
          <w:rFonts w:ascii="Arial" w:cs="Arial" w:hAnsi="Arial"/>
          <w:b/>
          <w:bCs/>
        </w:rPr>
      </w:pPr>
      <w:r>
        <w:rPr>
          <w:rFonts w:ascii="Arial" w:cs="Arial" w:hAnsi="Arial"/>
          <w:b/>
          <w:bCs/>
          <w:lang w:val="en-US"/>
        </w:rPr>
        <w:t>Eduard Tudor</w:t>
      </w:r>
    </w:p>
    <w:p>
      <w:pPr>
        <w:pStyle w:val="style0"/>
        <w:jc w:val="center"/>
        <w:rPr>
          <w:rFonts w:ascii="Arial" w:cs="Arial" w:hAnsi="Arial"/>
          <w:b/>
          <w:bCs/>
        </w:rPr>
      </w:pPr>
      <w:r>
        <w:rPr>
          <w:rFonts w:ascii="Arial" w:cs="Arial" w:hAnsi="Arial"/>
          <w:b/>
          <w:bCs/>
        </w:rPr>
        <w:t>LCBB4012</w:t>
      </w:r>
      <w:r>
        <w:rPr>
          <w:rFonts w:ascii="Arial" w:cs="Arial" w:hAnsi="Arial"/>
          <w:b/>
          <w:bCs/>
        </w:rPr>
        <w:t xml:space="preserve"> Academic Skills</w:t>
      </w:r>
    </w:p>
    <w:p>
      <w:pPr>
        <w:pStyle w:val="style4112"/>
        <w:jc w:val="center"/>
        <w:rPr>
          <w:b/>
          <w:bCs/>
        </w:rPr>
      </w:pPr>
      <w:r>
        <w:rPr>
          <w:b/>
          <w:bCs/>
        </w:rPr>
        <w:t>Component 1: Coursework</w:t>
      </w:r>
    </w:p>
    <w:p>
      <w:pPr>
        <w:pStyle w:val="style4112"/>
        <w:jc w:val="center"/>
        <w:rPr>
          <w:b/>
          <w:bCs/>
        </w:rPr>
      </w:pPr>
    </w:p>
    <w:p>
      <w:pPr>
        <w:pStyle w:val="style0"/>
        <w:jc w:val="center"/>
        <w:rPr>
          <w:rFonts w:ascii="Arial" w:cs="Arial" w:hAnsi="Arial"/>
        </w:rPr>
      </w:pPr>
      <w:r>
        <w:rPr>
          <w:rFonts w:ascii="Arial" w:cs="Arial" w:hAnsi="Arial"/>
          <w:b/>
          <w:bCs/>
        </w:rPr>
        <w:t>Individual Written Report</w:t>
      </w:r>
    </w:p>
    <w:p>
      <w:pPr>
        <w:pStyle w:val="style0"/>
        <w:jc w:val="center"/>
        <w:rPr>
          <w:rFonts w:ascii="Arial" w:cs="Arial" w:hAnsi="Arial"/>
          <w:b/>
          <w:bCs/>
          <w:i/>
          <w:iCs/>
          <w:color w:val="1f497d"/>
        </w:rPr>
      </w:pPr>
    </w:p>
    <w:p>
      <w:pPr>
        <w:pStyle w:val="style0"/>
        <w:jc w:val="center"/>
        <w:rPr>
          <w:rFonts w:ascii="Arial" w:cs="Arial" w:hAnsi="Arial"/>
          <w:b/>
          <w:bCs/>
          <w:i/>
          <w:iCs/>
          <w:color w:val="1f497d"/>
        </w:rPr>
      </w:pPr>
      <w:r>
        <w:rPr>
          <w:rFonts w:ascii="Arial" w:cs="Arial" w:hAnsi="Arial"/>
          <w:b/>
          <w:bCs/>
          <w:i/>
          <w:iCs/>
          <w:color w:val="1f497d"/>
        </w:rPr>
        <w:t>The Importance of Time Management for Academic Success</w:t>
      </w:r>
    </w:p>
    <w:p>
      <w:pPr>
        <w:pStyle w:val="style0"/>
        <w:rPr>
          <w:rFonts w:ascii="Arial" w:cs="Arial" w:hAnsi="Arial"/>
          <w:i/>
          <w:iCs/>
        </w:rPr>
      </w:pPr>
      <w:r>
        <w:rPr>
          <w:rFonts w:ascii="Arial" w:cs="Arial" w:hAnsi="Arial"/>
          <w:i/>
          <w:iCs/>
        </w:rPr>
        <w:br w:type="page"/>
      </w:r>
    </w:p>
    <w:p>
      <w:pPr>
        <w:pStyle w:val="style266"/>
        <w:rPr>
          <w:rFonts w:ascii="Arial" w:cs="Arial" w:hAnsi="Arial"/>
        </w:rPr>
      </w:pPr>
      <w:r>
        <w:rPr>
          <w:rFonts w:ascii="Arial" w:cs="Arial" w:hAnsi="Arial"/>
        </w:rPr>
        <w:t>Table of Contents</w:t>
      </w:r>
    </w:p>
    <w:p>
      <w:pPr>
        <w:pStyle w:val="style19"/>
        <w:tabs>
          <w:tab w:val="right" w:leader="dot" w:pos="9350"/>
        </w:tabs>
        <w:rPr>
          <w:rFonts w:ascii="Arial" w:cs="Arial" w:hAnsi="Arial"/>
        </w:rPr>
      </w:pPr>
      <w:r>
        <w:rPr>
          <w:rFonts w:ascii="Arial" w:cs="Arial" w:hAnsi="Arial"/>
        </w:rPr>
        <w:fldChar w:fldCharType="begin"/>
      </w:r>
      <w:r>
        <w:rPr>
          <w:rFonts w:ascii="Arial" w:cs="Arial" w:hAnsi="Arial"/>
        </w:rPr>
        <w:instrText xml:space="preserve"> TOC \o "1-3" \h \z \u </w:instrText>
      </w:r>
      <w:r>
        <w:rPr>
          <w:rFonts w:ascii="Arial" w:cs="Arial" w:hAnsi="Arial"/>
        </w:rPr>
        <w:fldChar w:fldCharType="separate"/>
      </w:r>
      <w:r>
        <w:rPr/>
        <w:fldChar w:fldCharType="begin"/>
      </w:r>
      <w:r>
        <w:instrText xml:space="preserve"> HYPERLINK \l "_Toc200548527" </w:instrText>
      </w:r>
      <w:r>
        <w:rPr/>
        <w:fldChar w:fldCharType="separate"/>
      </w:r>
      <w:r>
        <w:rPr>
          <w:rStyle w:val="style85"/>
          <w:rFonts w:ascii="Arial" w:cs="Arial" w:hAnsi="Arial"/>
        </w:rPr>
        <w:t>Introduction</w:t>
      </w:r>
      <w:r>
        <w:rPr>
          <w:rFonts w:ascii="Arial" w:cs="Arial" w:hAnsi="Arial"/>
          <w:webHidden/>
        </w:rPr>
        <w:tab/>
      </w:r>
      <w:r>
        <w:rPr>
          <w:rFonts w:ascii="Arial" w:cs="Arial" w:hAnsi="Arial"/>
          <w:webHidden/>
        </w:rPr>
        <w:fldChar w:fldCharType="begin"/>
      </w:r>
      <w:r>
        <w:rPr>
          <w:rFonts w:ascii="Arial" w:cs="Arial" w:hAnsi="Arial"/>
          <w:webHidden/>
        </w:rPr>
        <w:instrText xml:space="preserve"> PAGEREF _Toc200548527 \h </w:instrText>
      </w:r>
      <w:r>
        <w:rPr>
          <w:rFonts w:ascii="Arial" w:cs="Arial" w:hAnsi="Arial"/>
          <w:webHidden/>
        </w:rPr>
        <w:fldChar w:fldCharType="separate"/>
      </w:r>
      <w:r>
        <w:rPr>
          <w:rFonts w:ascii="Arial" w:cs="Arial" w:hAnsi="Arial"/>
          <w:webHidden/>
        </w:rPr>
        <w:t>1</w:t>
      </w:r>
      <w:r>
        <w:rPr>
          <w:rFonts w:ascii="Arial" w:cs="Arial" w:hAnsi="Arial"/>
          <w:webHidden/>
        </w:rPr>
        <w:fldChar w:fldCharType="end"/>
      </w:r>
      <w:r>
        <w:rPr/>
        <w:fldChar w:fldCharType="end"/>
      </w:r>
    </w:p>
    <w:p>
      <w:pPr>
        <w:pStyle w:val="style19"/>
        <w:tabs>
          <w:tab w:val="right" w:leader="dot" w:pos="9350"/>
        </w:tabs>
        <w:rPr>
          <w:rFonts w:ascii="Arial" w:cs="Arial" w:hAnsi="Arial"/>
        </w:rPr>
      </w:pPr>
      <w:r>
        <w:rPr/>
        <w:fldChar w:fldCharType="begin"/>
      </w:r>
      <w:r>
        <w:instrText xml:space="preserve"> HYPERLINK \l "_Toc200548528" </w:instrText>
      </w:r>
      <w:r>
        <w:rPr/>
        <w:fldChar w:fldCharType="separate"/>
      </w:r>
      <w:r>
        <w:rPr>
          <w:rStyle w:val="style85"/>
          <w:rFonts w:ascii="Arial" w:cs="Arial" w:hAnsi="Arial"/>
        </w:rPr>
        <w:t>Definition of Time Management</w:t>
      </w:r>
      <w:r>
        <w:rPr>
          <w:rFonts w:ascii="Arial" w:cs="Arial" w:hAnsi="Arial"/>
          <w:webHidden/>
        </w:rPr>
        <w:tab/>
      </w:r>
      <w:r>
        <w:rPr>
          <w:rFonts w:ascii="Arial" w:cs="Arial" w:hAnsi="Arial"/>
          <w:webHidden/>
        </w:rPr>
        <w:fldChar w:fldCharType="begin"/>
      </w:r>
      <w:r>
        <w:rPr>
          <w:rFonts w:ascii="Arial" w:cs="Arial" w:hAnsi="Arial"/>
          <w:webHidden/>
        </w:rPr>
        <w:instrText xml:space="preserve"> PAGEREF _Toc200548528 \h </w:instrText>
      </w:r>
      <w:r>
        <w:rPr>
          <w:rFonts w:ascii="Arial" w:cs="Arial" w:hAnsi="Arial"/>
          <w:webHidden/>
        </w:rPr>
        <w:fldChar w:fldCharType="separate"/>
      </w:r>
      <w:r>
        <w:rPr>
          <w:rFonts w:ascii="Arial" w:cs="Arial" w:hAnsi="Arial"/>
          <w:webHidden/>
        </w:rPr>
        <w:t>2</w:t>
      </w:r>
      <w:r>
        <w:rPr>
          <w:rFonts w:ascii="Arial" w:cs="Arial" w:hAnsi="Arial"/>
          <w:webHidden/>
        </w:rPr>
        <w:fldChar w:fldCharType="end"/>
      </w:r>
      <w:r>
        <w:rPr/>
        <w:fldChar w:fldCharType="end"/>
      </w:r>
    </w:p>
    <w:p>
      <w:pPr>
        <w:pStyle w:val="style19"/>
        <w:tabs>
          <w:tab w:val="right" w:leader="dot" w:pos="9350"/>
        </w:tabs>
        <w:rPr>
          <w:rFonts w:ascii="Arial" w:cs="Arial" w:hAnsi="Arial"/>
        </w:rPr>
      </w:pPr>
      <w:r>
        <w:rPr/>
        <w:fldChar w:fldCharType="begin"/>
      </w:r>
      <w:r>
        <w:instrText xml:space="preserve"> HYPERLINK \l "_Toc200548529" </w:instrText>
      </w:r>
      <w:r>
        <w:rPr/>
        <w:fldChar w:fldCharType="separate"/>
      </w:r>
      <w:r>
        <w:rPr>
          <w:rStyle w:val="style85"/>
          <w:rFonts w:ascii="Arial" w:cs="Arial" w:hAnsi="Arial"/>
        </w:rPr>
        <w:t>Importance of Time Management for Academic Success</w:t>
      </w:r>
      <w:r>
        <w:rPr>
          <w:rFonts w:ascii="Arial" w:cs="Arial" w:hAnsi="Arial"/>
          <w:webHidden/>
        </w:rPr>
        <w:tab/>
      </w:r>
      <w:r>
        <w:rPr>
          <w:rFonts w:ascii="Arial" w:cs="Arial" w:hAnsi="Arial"/>
          <w:webHidden/>
        </w:rPr>
        <w:fldChar w:fldCharType="begin"/>
      </w:r>
      <w:r>
        <w:rPr>
          <w:rFonts w:ascii="Arial" w:cs="Arial" w:hAnsi="Arial"/>
          <w:webHidden/>
        </w:rPr>
        <w:instrText xml:space="preserve"> PAGEREF _Toc200548529 \h </w:instrText>
      </w:r>
      <w:r>
        <w:rPr>
          <w:rFonts w:ascii="Arial" w:cs="Arial" w:hAnsi="Arial"/>
          <w:webHidden/>
        </w:rPr>
        <w:fldChar w:fldCharType="separate"/>
      </w:r>
      <w:r>
        <w:rPr>
          <w:rFonts w:ascii="Arial" w:cs="Arial" w:hAnsi="Arial"/>
          <w:webHidden/>
        </w:rPr>
        <w:t>3</w:t>
      </w:r>
      <w:r>
        <w:rPr>
          <w:rFonts w:ascii="Arial" w:cs="Arial" w:hAnsi="Arial"/>
          <w:webHidden/>
        </w:rPr>
        <w:fldChar w:fldCharType="end"/>
      </w:r>
      <w:r>
        <w:rPr/>
        <w:fldChar w:fldCharType="end"/>
      </w:r>
    </w:p>
    <w:p>
      <w:pPr>
        <w:pStyle w:val="style19"/>
        <w:tabs>
          <w:tab w:val="right" w:leader="dot" w:pos="9350"/>
        </w:tabs>
        <w:rPr>
          <w:rFonts w:ascii="Arial" w:cs="Arial" w:hAnsi="Arial"/>
        </w:rPr>
      </w:pPr>
      <w:r>
        <w:rPr/>
        <w:fldChar w:fldCharType="begin"/>
      </w:r>
      <w:r>
        <w:instrText xml:space="preserve"> HYPERLINK \l "_Toc200548530" </w:instrText>
      </w:r>
      <w:r>
        <w:rPr/>
        <w:fldChar w:fldCharType="separate"/>
      </w:r>
      <w:r>
        <w:rPr>
          <w:rStyle w:val="style85"/>
          <w:rFonts w:ascii="Arial" w:cs="Arial" w:hAnsi="Arial"/>
        </w:rPr>
        <w:t>Time Management Strategies</w:t>
      </w:r>
      <w:r>
        <w:rPr>
          <w:rFonts w:ascii="Arial" w:cs="Arial" w:hAnsi="Arial"/>
          <w:webHidden/>
        </w:rPr>
        <w:tab/>
      </w:r>
      <w:r>
        <w:rPr>
          <w:rFonts w:ascii="Arial" w:cs="Arial" w:hAnsi="Arial"/>
          <w:webHidden/>
        </w:rPr>
        <w:fldChar w:fldCharType="begin"/>
      </w:r>
      <w:r>
        <w:rPr>
          <w:rFonts w:ascii="Arial" w:cs="Arial" w:hAnsi="Arial"/>
          <w:webHidden/>
        </w:rPr>
        <w:instrText xml:space="preserve"> PAGEREF _Toc200548530 \h </w:instrText>
      </w:r>
      <w:r>
        <w:rPr>
          <w:rFonts w:ascii="Arial" w:cs="Arial" w:hAnsi="Arial"/>
          <w:webHidden/>
        </w:rPr>
        <w:fldChar w:fldCharType="separate"/>
      </w:r>
      <w:r>
        <w:rPr>
          <w:rFonts w:ascii="Arial" w:cs="Arial" w:hAnsi="Arial"/>
          <w:webHidden/>
        </w:rPr>
        <w:t>4</w:t>
      </w:r>
      <w:r>
        <w:rPr>
          <w:rFonts w:ascii="Arial" w:cs="Arial" w:hAnsi="Arial"/>
          <w:webHidden/>
        </w:rPr>
        <w:fldChar w:fldCharType="end"/>
      </w:r>
      <w:r>
        <w:rPr/>
        <w:fldChar w:fldCharType="end"/>
      </w:r>
    </w:p>
    <w:p>
      <w:pPr>
        <w:pStyle w:val="style19"/>
        <w:tabs>
          <w:tab w:val="right" w:leader="dot" w:pos="9350"/>
        </w:tabs>
        <w:rPr>
          <w:rFonts w:ascii="Arial" w:cs="Arial" w:hAnsi="Arial"/>
        </w:rPr>
      </w:pPr>
      <w:r>
        <w:rPr/>
        <w:fldChar w:fldCharType="begin"/>
      </w:r>
      <w:r>
        <w:instrText xml:space="preserve"> HYPERLINK \l "_Toc200548531" </w:instrText>
      </w:r>
      <w:r>
        <w:rPr/>
        <w:fldChar w:fldCharType="separate"/>
      </w:r>
      <w:r>
        <w:rPr>
          <w:rStyle w:val="style85"/>
          <w:rFonts w:ascii="Arial" w:cs="Arial" w:hAnsi="Arial"/>
        </w:rPr>
        <w:t>Conclusion</w:t>
      </w:r>
      <w:r>
        <w:rPr>
          <w:rFonts w:ascii="Arial" w:cs="Arial" w:hAnsi="Arial"/>
          <w:webHidden/>
        </w:rPr>
        <w:tab/>
      </w:r>
      <w:r>
        <w:rPr>
          <w:rFonts w:ascii="Arial" w:cs="Arial" w:hAnsi="Arial"/>
          <w:webHidden/>
        </w:rPr>
        <w:fldChar w:fldCharType="begin"/>
      </w:r>
      <w:r>
        <w:rPr>
          <w:rFonts w:ascii="Arial" w:cs="Arial" w:hAnsi="Arial"/>
          <w:webHidden/>
        </w:rPr>
        <w:instrText xml:space="preserve"> PAGEREF _Toc200548531 \h </w:instrText>
      </w:r>
      <w:r>
        <w:rPr>
          <w:rFonts w:ascii="Arial" w:cs="Arial" w:hAnsi="Arial"/>
          <w:webHidden/>
        </w:rPr>
        <w:fldChar w:fldCharType="separate"/>
      </w:r>
      <w:r>
        <w:rPr>
          <w:rFonts w:ascii="Arial" w:cs="Arial" w:hAnsi="Arial"/>
          <w:webHidden/>
        </w:rPr>
        <w:t>5</w:t>
      </w:r>
      <w:r>
        <w:rPr>
          <w:rFonts w:ascii="Arial" w:cs="Arial" w:hAnsi="Arial"/>
          <w:webHidden/>
        </w:rPr>
        <w:fldChar w:fldCharType="end"/>
      </w:r>
      <w:r>
        <w:rPr/>
        <w:fldChar w:fldCharType="end"/>
      </w:r>
    </w:p>
    <w:p>
      <w:pPr>
        <w:pStyle w:val="style19"/>
        <w:tabs>
          <w:tab w:val="right" w:leader="dot" w:pos="9350"/>
        </w:tabs>
        <w:rPr>
          <w:rFonts w:ascii="Arial" w:cs="Arial" w:hAnsi="Arial"/>
        </w:rPr>
      </w:pPr>
      <w:r>
        <w:rPr/>
        <w:fldChar w:fldCharType="begin"/>
      </w:r>
      <w:r>
        <w:instrText xml:space="preserve"> HYPERLINK \l "_Toc200548532" </w:instrText>
      </w:r>
      <w:r>
        <w:rPr/>
        <w:fldChar w:fldCharType="separate"/>
      </w:r>
      <w:r>
        <w:rPr>
          <w:rStyle w:val="style85"/>
          <w:rFonts w:ascii="Arial" w:cs="Arial" w:hAnsi="Arial"/>
        </w:rPr>
        <w:t>References</w:t>
      </w:r>
      <w:r>
        <w:rPr>
          <w:rFonts w:ascii="Arial" w:cs="Arial" w:hAnsi="Arial"/>
          <w:webHidden/>
        </w:rPr>
        <w:tab/>
      </w:r>
      <w:r>
        <w:rPr>
          <w:rFonts w:ascii="Arial" w:cs="Arial" w:hAnsi="Arial"/>
          <w:webHidden/>
        </w:rPr>
        <w:fldChar w:fldCharType="begin"/>
      </w:r>
      <w:r>
        <w:rPr>
          <w:rFonts w:ascii="Arial" w:cs="Arial" w:hAnsi="Arial"/>
          <w:webHidden/>
        </w:rPr>
        <w:instrText xml:space="preserve"> PAGEREF _Toc200548532 \h </w:instrText>
      </w:r>
      <w:r>
        <w:rPr>
          <w:rFonts w:ascii="Arial" w:cs="Arial" w:hAnsi="Arial"/>
          <w:webHidden/>
        </w:rPr>
        <w:fldChar w:fldCharType="separate"/>
      </w:r>
      <w:r>
        <w:rPr>
          <w:rFonts w:ascii="Arial" w:cs="Arial" w:hAnsi="Arial"/>
          <w:webHidden/>
        </w:rPr>
        <w:t>6</w:t>
      </w:r>
      <w:r>
        <w:rPr>
          <w:rFonts w:ascii="Arial" w:cs="Arial" w:hAnsi="Arial"/>
          <w:webHidden/>
        </w:rPr>
        <w:fldChar w:fldCharType="end"/>
      </w:r>
      <w:r>
        <w:rPr/>
        <w:fldChar w:fldCharType="end"/>
      </w:r>
    </w:p>
    <w:p>
      <w:pPr>
        <w:pStyle w:val="style0"/>
        <w:rPr>
          <w:rFonts w:ascii="Arial" w:cs="Arial" w:hAnsi="Arial"/>
        </w:rPr>
      </w:pPr>
      <w:r>
        <w:rPr>
          <w:rFonts w:ascii="Arial" w:cs="Arial" w:hAnsi="Arial"/>
          <w:b/>
          <w:bCs/>
        </w:rPr>
        <w:fldChar w:fldCharType="end"/>
      </w:r>
    </w:p>
    <w:p>
      <w:pPr>
        <w:pStyle w:val="style0"/>
        <w:rPr>
          <w:rFonts w:ascii="Arial" w:cs="Arial" w:hAnsi="Arial"/>
        </w:rPr>
      </w:pPr>
      <w:r>
        <w:rPr>
          <w:rFonts w:ascii="Arial" w:cs="Arial" w:hAnsi="Arial"/>
        </w:rPr>
        <w:br w:type="page"/>
      </w:r>
    </w:p>
    <w:p>
      <w:pPr>
        <w:pStyle w:val="style1"/>
        <w:rPr>
          <w:rFonts w:ascii="Arial" w:cs="Arial" w:hAnsi="Arial"/>
        </w:rPr>
        <w:sectPr>
          <w:pgSz w:w="12240" w:h="15840" w:orient="portrait"/>
          <w:pgMar w:top="1440" w:right="1440" w:bottom="1440" w:left="1440" w:header="720" w:footer="720" w:gutter="0"/>
          <w:cols w:space="720"/>
          <w:docGrid w:linePitch="360"/>
        </w:sectPr>
      </w:pPr>
    </w:p>
    <w:bookmarkStart w:id="0" w:name="_Toc200548527"/>
    <w:p>
      <w:pPr>
        <w:pStyle w:val="style1"/>
        <w:rPr>
          <w:rFonts w:ascii="Arial" w:cs="Arial" w:hAnsi="Arial"/>
        </w:rPr>
      </w:pPr>
      <w:r>
        <w:rPr>
          <w:rFonts w:ascii="Arial" w:cs="Arial" w:hAnsi="Arial"/>
        </w:rPr>
        <w:t>Introduction</w:t>
      </w:r>
      <w:bookmarkEnd w:id="0"/>
      <w:r>
        <w:rPr>
          <w:rFonts w:ascii="Arial" w:cs="Arial" w:hAnsi="Arial"/>
        </w:rPr>
        <w:t xml:space="preserve"> </w:t>
      </w:r>
    </w:p>
    <w:p>
      <w:pPr>
        <w:pStyle w:val="style0"/>
        <w:rPr>
          <w:rFonts w:ascii="Arial" w:cs="Arial" w:hAnsi="Arial"/>
        </w:rPr>
      </w:pPr>
      <w:r>
        <w:rPr>
          <w:rFonts w:ascii="Arial" w:cs="Arial" w:hAnsi="Arial"/>
        </w:rPr>
        <w:t>E</w:t>
      </w:r>
      <w:r>
        <w:rPr>
          <w:rFonts w:ascii="Arial" w:cs="Arial" w:hAnsi="Arial"/>
        </w:rPr>
        <w:t>ffective time management</w:t>
      </w:r>
      <w:r>
        <w:rPr>
          <w:rFonts w:ascii="Arial" w:cs="Arial" w:hAnsi="Arial"/>
        </w:rPr>
        <w:t xml:space="preserve"> is o</w:t>
      </w:r>
      <w:r>
        <w:rPr>
          <w:rFonts w:ascii="Arial" w:cs="Arial" w:hAnsi="Arial"/>
        </w:rPr>
        <w:t xml:space="preserve">ne of the most essential components of achieving academic goals. </w:t>
      </w:r>
      <w:r>
        <w:rPr>
          <w:rFonts w:ascii="Arial" w:cs="Arial" w:hAnsi="Arial"/>
        </w:rPr>
        <w:t>It involves clear goal</w:t>
      </w:r>
      <w:r>
        <w:rPr>
          <w:rFonts w:ascii="Arial" w:cs="Arial" w:hAnsi="Arial"/>
        </w:rPr>
        <w:t xml:space="preserve"> </w:t>
      </w:r>
      <w:r>
        <w:rPr>
          <w:rFonts w:ascii="Arial" w:cs="Arial" w:hAnsi="Arial"/>
        </w:rPr>
        <w:t>setting,</w:t>
      </w:r>
      <w:r>
        <w:rPr>
          <w:rFonts w:ascii="Arial" w:cs="Arial" w:hAnsi="Arial"/>
        </w:rPr>
        <w:t xml:space="preserve"> </w:t>
      </w:r>
      <w:r>
        <w:rPr>
          <w:rFonts w:ascii="Arial" w:cs="Arial" w:hAnsi="Arial"/>
        </w:rPr>
        <w:t>task</w:t>
      </w:r>
      <w:r>
        <w:rPr>
          <w:rFonts w:ascii="Arial" w:cs="Arial" w:hAnsi="Arial"/>
        </w:rPr>
        <w:t xml:space="preserve"> prioritisation</w:t>
      </w:r>
      <w:r>
        <w:rPr>
          <w:rFonts w:ascii="Arial" w:cs="Arial" w:hAnsi="Arial"/>
        </w:rPr>
        <w:t>, and avoiding procrastination</w:t>
      </w:r>
      <w:r>
        <w:rPr>
          <w:rFonts w:ascii="Arial" w:cs="Arial" w:hAnsi="Arial"/>
        </w:rPr>
        <w:t xml:space="preserve"> </w:t>
      </w:r>
      <w:r>
        <w:rPr>
          <w:rFonts w:ascii="Arial" w:cs="Arial" w:hAnsi="Arial"/>
        </w:rPr>
        <w:t>(Zeller, 2012)</w:t>
      </w:r>
      <w:r>
        <w:rPr>
          <w:rFonts w:ascii="Arial" w:cs="Arial" w:hAnsi="Arial"/>
        </w:rPr>
        <w:t xml:space="preserve">. </w:t>
      </w:r>
      <w:r>
        <w:rPr>
          <w:rFonts w:ascii="Arial" w:cs="Arial" w:hAnsi="Arial"/>
        </w:rPr>
        <w:t>Students should c</w:t>
      </w:r>
      <w:r>
        <w:rPr>
          <w:rFonts w:ascii="Arial" w:cs="Arial" w:hAnsi="Arial"/>
        </w:rPr>
        <w:t>reat</w:t>
      </w:r>
      <w:r>
        <w:rPr>
          <w:rFonts w:ascii="Arial" w:cs="Arial" w:hAnsi="Arial"/>
        </w:rPr>
        <w:t>e</w:t>
      </w:r>
      <w:r>
        <w:rPr>
          <w:rFonts w:ascii="Arial" w:cs="Arial" w:hAnsi="Arial"/>
        </w:rPr>
        <w:t xml:space="preserve"> schedule</w:t>
      </w:r>
      <w:r>
        <w:rPr>
          <w:rFonts w:ascii="Arial" w:cs="Arial" w:hAnsi="Arial"/>
        </w:rPr>
        <w:t>s</w:t>
      </w:r>
      <w:r>
        <w:rPr>
          <w:rFonts w:ascii="Arial" w:cs="Arial" w:hAnsi="Arial"/>
        </w:rPr>
        <w:t>, break</w:t>
      </w:r>
      <w:r>
        <w:rPr>
          <w:rFonts w:ascii="Arial" w:cs="Arial" w:hAnsi="Arial"/>
        </w:rPr>
        <w:t xml:space="preserve"> their academic </w:t>
      </w:r>
      <w:r>
        <w:rPr>
          <w:rFonts w:ascii="Arial" w:cs="Arial" w:hAnsi="Arial"/>
        </w:rPr>
        <w:t>work into manageable parts, and maintai</w:t>
      </w:r>
      <w:r>
        <w:rPr>
          <w:rFonts w:ascii="Arial" w:cs="Arial" w:hAnsi="Arial"/>
        </w:rPr>
        <w:t>n</w:t>
      </w:r>
      <w:r>
        <w:rPr>
          <w:rFonts w:ascii="Arial" w:cs="Arial" w:hAnsi="Arial"/>
        </w:rPr>
        <w:t xml:space="preserve"> consistency</w:t>
      </w:r>
      <w:r>
        <w:rPr>
          <w:rFonts w:ascii="Arial" w:cs="Arial" w:hAnsi="Arial"/>
        </w:rPr>
        <w:t xml:space="preserve"> for </w:t>
      </w:r>
      <w:r>
        <w:rPr>
          <w:rFonts w:ascii="Arial" w:cs="Arial" w:hAnsi="Arial"/>
        </w:rPr>
        <w:t>maxim</w:t>
      </w:r>
      <w:r>
        <w:rPr>
          <w:rFonts w:ascii="Arial" w:cs="Arial" w:hAnsi="Arial"/>
        </w:rPr>
        <w:t>um</w:t>
      </w:r>
      <w:r>
        <w:rPr>
          <w:rFonts w:ascii="Arial" w:cs="Arial" w:hAnsi="Arial"/>
        </w:rPr>
        <w:t xml:space="preserve"> productivity. </w:t>
      </w:r>
      <w:r>
        <w:rPr>
          <w:rFonts w:ascii="Arial" w:cs="Arial" w:hAnsi="Arial"/>
        </w:rPr>
        <w:t>In this report, the definition of the</w:t>
      </w:r>
      <w:r>
        <w:rPr>
          <w:rFonts w:ascii="Arial" w:cs="Arial" w:hAnsi="Arial"/>
        </w:rPr>
        <w:t xml:space="preserve"> time management </w:t>
      </w:r>
      <w:r>
        <w:rPr>
          <w:rFonts w:ascii="Arial" w:cs="Arial" w:hAnsi="Arial"/>
        </w:rPr>
        <w:t xml:space="preserve">concept will be </w:t>
      </w:r>
      <w:r>
        <w:rPr>
          <w:rFonts w:ascii="Arial" w:cs="Arial" w:hAnsi="Arial"/>
        </w:rPr>
        <w:t>discussed along with</w:t>
      </w:r>
      <w:r>
        <w:rPr>
          <w:rFonts w:ascii="Arial" w:cs="Arial" w:hAnsi="Arial"/>
        </w:rPr>
        <w:t xml:space="preserve"> its impact on </w:t>
      </w:r>
      <w:r>
        <w:rPr>
          <w:rFonts w:ascii="Arial" w:cs="Arial" w:hAnsi="Arial"/>
        </w:rPr>
        <w:t>academic</w:t>
      </w:r>
      <w:r>
        <w:rPr>
          <w:rFonts w:ascii="Arial" w:cs="Arial" w:hAnsi="Arial"/>
        </w:rPr>
        <w:t xml:space="preserve"> performance, and two strategies</w:t>
      </w:r>
      <w:r>
        <w:rPr>
          <w:rFonts w:ascii="Arial" w:cs="Arial" w:hAnsi="Arial"/>
        </w:rPr>
        <w:t xml:space="preserve"> for effective time management</w:t>
      </w:r>
      <w:r>
        <w:rPr>
          <w:rFonts w:ascii="Arial" w:cs="Arial" w:hAnsi="Arial"/>
        </w:rPr>
        <w:t xml:space="preserve">. </w:t>
      </w:r>
      <w:r>
        <w:rPr>
          <w:rFonts w:ascii="Arial" w:cs="Arial" w:hAnsi="Arial"/>
        </w:rPr>
        <w:br w:type="page"/>
      </w:r>
    </w:p>
    <w:bookmarkStart w:id="1" w:name="_Toc200548528"/>
    <w:p>
      <w:pPr>
        <w:pStyle w:val="style1"/>
        <w:rPr>
          <w:rFonts w:ascii="Arial" w:cs="Arial" w:hAnsi="Arial"/>
        </w:rPr>
      </w:pPr>
      <w:r>
        <w:rPr>
          <w:rFonts w:ascii="Arial" w:cs="Arial" w:hAnsi="Arial"/>
        </w:rPr>
        <w:t>Definition of Time Management</w:t>
      </w:r>
      <w:bookmarkEnd w:id="1"/>
    </w:p>
    <w:p>
      <w:pPr>
        <w:pStyle w:val="style0"/>
        <w:rPr>
          <w:rFonts w:ascii="Arial" w:cs="Arial" w:hAnsi="Arial"/>
        </w:rPr>
      </w:pPr>
      <w:r>
        <w:rPr>
          <w:rFonts w:ascii="Arial" w:cs="Arial" w:hAnsi="Arial"/>
        </w:rPr>
        <w:t>Students must cope with academic life</w:t>
      </w:r>
      <w:r>
        <w:rPr>
          <w:rFonts w:ascii="Arial" w:cs="Arial" w:hAnsi="Arial"/>
        </w:rPr>
        <w:t xml:space="preserve"> with </w:t>
      </w:r>
      <w:r>
        <w:rPr>
          <w:rFonts w:ascii="Arial" w:cs="Arial" w:hAnsi="Arial"/>
        </w:rPr>
        <w:t xml:space="preserve">conflicting events and </w:t>
      </w:r>
      <w:r>
        <w:rPr>
          <w:rFonts w:ascii="Arial" w:cs="Arial" w:hAnsi="Arial"/>
        </w:rPr>
        <w:t>strict</w:t>
      </w:r>
      <w:r>
        <w:rPr>
          <w:rFonts w:ascii="Arial" w:cs="Arial" w:hAnsi="Arial"/>
        </w:rPr>
        <w:t xml:space="preserve"> deadlines. One of the essential skills for success is effective time management. By managing their time effectively, students can plan their studies, avoid last-minute</w:t>
      </w:r>
      <w:r>
        <w:rPr>
          <w:rFonts w:ascii="Arial" w:cs="Arial" w:hAnsi="Arial"/>
        </w:rPr>
        <w:t xml:space="preserve"> work</w:t>
      </w:r>
      <w:r>
        <w:rPr>
          <w:rFonts w:ascii="Arial" w:cs="Arial" w:hAnsi="Arial"/>
        </w:rPr>
        <w:t xml:space="preserve">, and </w:t>
      </w:r>
      <w:r>
        <w:rPr>
          <w:rFonts w:ascii="Arial" w:cs="Arial" w:hAnsi="Arial"/>
        </w:rPr>
        <w:t>manage</w:t>
      </w:r>
      <w:r>
        <w:rPr>
          <w:rFonts w:ascii="Arial" w:cs="Arial" w:hAnsi="Arial"/>
        </w:rPr>
        <w:t xml:space="preserve"> the workload evenly throughout the semester. This leads to a subsequent increase in academic performance </w:t>
      </w:r>
      <w:r>
        <w:rPr>
          <w:rFonts w:ascii="Arial" w:cs="Arial" w:hAnsi="Arial"/>
        </w:rPr>
        <w:t>and</w:t>
      </w:r>
      <w:r>
        <w:rPr>
          <w:rFonts w:ascii="Arial" w:cs="Arial" w:hAnsi="Arial"/>
        </w:rPr>
        <w:t xml:space="preserve"> causes </w:t>
      </w:r>
      <w:r>
        <w:rPr>
          <w:rFonts w:ascii="Arial" w:cs="Arial" w:hAnsi="Arial"/>
        </w:rPr>
        <w:t>emotional factors, including</w:t>
      </w:r>
      <w:r>
        <w:rPr>
          <w:rFonts w:ascii="Arial" w:cs="Arial" w:hAnsi="Arial"/>
        </w:rPr>
        <w:t xml:space="preserve"> deadlines and Academic pressure. Another benefit of time management is the development of a proactive attitude towards studying, as students are more prepared earlier and </w:t>
      </w:r>
      <w:r>
        <w:rPr>
          <w:rFonts w:ascii="Arial" w:cs="Arial" w:hAnsi="Arial"/>
        </w:rPr>
        <w:t>could</w:t>
      </w:r>
      <w:r>
        <w:rPr>
          <w:rFonts w:ascii="Arial" w:cs="Arial" w:hAnsi="Arial"/>
        </w:rPr>
        <w:t xml:space="preserve"> become more acquainted with the course materials</w:t>
      </w:r>
      <w:r>
        <w:rPr>
          <w:rFonts w:ascii="Arial" w:cs="Arial" w:hAnsi="Arial"/>
        </w:rPr>
        <w:t xml:space="preserve"> (Nisbet and </w:t>
      </w:r>
      <w:r>
        <w:rPr>
          <w:rFonts w:ascii="Arial" w:cs="Arial" w:hAnsi="Arial"/>
        </w:rPr>
        <w:t>Shucksmith</w:t>
      </w:r>
      <w:r>
        <w:rPr>
          <w:rFonts w:ascii="Arial" w:cs="Arial" w:hAnsi="Arial"/>
        </w:rPr>
        <w:t>, 2017)</w:t>
      </w:r>
      <w:r>
        <w:rPr>
          <w:rFonts w:ascii="Arial" w:cs="Arial" w:hAnsi="Arial"/>
        </w:rPr>
        <w:t xml:space="preserve">. It also helps students become more attentive and less distracted, and it </w:t>
      </w:r>
      <w:r>
        <w:rPr>
          <w:rFonts w:ascii="Arial" w:cs="Arial" w:hAnsi="Arial"/>
        </w:rPr>
        <w:t>encourages</w:t>
      </w:r>
      <w:r>
        <w:rPr>
          <w:rFonts w:ascii="Arial" w:cs="Arial" w:hAnsi="Arial"/>
        </w:rPr>
        <w:t xml:space="preserve"> </w:t>
      </w:r>
      <w:r>
        <w:rPr>
          <w:rFonts w:ascii="Arial" w:cs="Arial" w:hAnsi="Arial"/>
        </w:rPr>
        <w:t>them to take accountability</w:t>
      </w:r>
      <w:r>
        <w:rPr>
          <w:rFonts w:ascii="Arial" w:cs="Arial" w:hAnsi="Arial"/>
        </w:rPr>
        <w:t xml:space="preserve"> </w:t>
      </w:r>
      <w:r>
        <w:rPr>
          <w:rFonts w:ascii="Arial" w:cs="Arial" w:hAnsi="Arial"/>
        </w:rPr>
        <w:t>for</w:t>
      </w:r>
      <w:r>
        <w:rPr>
          <w:rFonts w:ascii="Arial" w:cs="Arial" w:hAnsi="Arial"/>
        </w:rPr>
        <w:t xml:space="preserve"> their studies. Besides </w:t>
      </w:r>
      <w:r>
        <w:rPr>
          <w:rFonts w:ascii="Arial" w:cs="Arial" w:hAnsi="Arial"/>
        </w:rPr>
        <w:t>academics</w:t>
      </w:r>
      <w:r>
        <w:rPr>
          <w:rFonts w:ascii="Arial" w:cs="Arial" w:hAnsi="Arial"/>
        </w:rPr>
        <w:t xml:space="preserve">, proper time management </w:t>
      </w:r>
      <w:r>
        <w:rPr>
          <w:rFonts w:ascii="Arial" w:cs="Arial" w:hAnsi="Arial"/>
        </w:rPr>
        <w:t>helps</w:t>
      </w:r>
      <w:r>
        <w:rPr>
          <w:rFonts w:ascii="Arial" w:cs="Arial" w:hAnsi="Arial"/>
        </w:rPr>
        <w:t xml:space="preserve"> students </w:t>
      </w:r>
      <w:r>
        <w:rPr>
          <w:rFonts w:ascii="Arial" w:cs="Arial" w:hAnsi="Arial"/>
        </w:rPr>
        <w:t>find time for studies, as well as for hobbies, physical activity, and rest, which allows</w:t>
      </w:r>
      <w:r>
        <w:rPr>
          <w:rFonts w:ascii="Arial" w:cs="Arial" w:hAnsi="Arial"/>
        </w:rPr>
        <w:t xml:space="preserve"> them </w:t>
      </w:r>
      <w:r>
        <w:rPr>
          <w:rFonts w:ascii="Arial" w:cs="Arial" w:hAnsi="Arial"/>
        </w:rPr>
        <w:t xml:space="preserve">to </w:t>
      </w:r>
      <w:r>
        <w:rPr>
          <w:rFonts w:ascii="Arial" w:cs="Arial" w:hAnsi="Arial"/>
        </w:rPr>
        <w:t xml:space="preserve">maintain a healthy lifestyle. It also </w:t>
      </w:r>
      <w:r>
        <w:rPr>
          <w:rFonts w:ascii="Arial" w:cs="Arial" w:hAnsi="Arial"/>
        </w:rPr>
        <w:t>helps make other habits</w:t>
      </w:r>
      <w:r>
        <w:rPr>
          <w:rFonts w:ascii="Arial" w:cs="Arial" w:hAnsi="Arial"/>
        </w:rPr>
        <w:t>, such as punctuality, planning, and prioritisation. The habits will lead to sustainable academic development and improved individual performance</w:t>
      </w:r>
      <w:r>
        <w:rPr>
          <w:rFonts w:ascii="Arial" w:cs="Arial" w:hAnsi="Arial"/>
        </w:rPr>
        <w:t>.</w:t>
      </w:r>
    </w:p>
    <w:bookmarkStart w:id="2" w:name="_Toc200548529"/>
    <w:p>
      <w:pPr>
        <w:pStyle w:val="style1"/>
        <w:rPr>
          <w:rFonts w:ascii="Arial" w:cs="Arial" w:hAnsi="Arial"/>
        </w:rPr>
      </w:pPr>
      <w:r>
        <w:rPr>
          <w:rFonts w:ascii="Arial" w:cs="Arial" w:hAnsi="Arial"/>
        </w:rPr>
        <w:t>Importance of Time Management for Academic Success</w:t>
      </w:r>
      <w:bookmarkEnd w:id="2"/>
    </w:p>
    <w:p>
      <w:pPr>
        <w:pStyle w:val="style0"/>
        <w:rPr>
          <w:rFonts w:ascii="Arial" w:cs="Arial" w:hAnsi="Arial"/>
        </w:rPr>
      </w:pPr>
      <w:r>
        <w:rPr>
          <w:rFonts w:ascii="Arial" w:cs="Arial" w:hAnsi="Arial"/>
        </w:rPr>
        <w:t xml:space="preserve">Effective time management is a crucial aspect of academic success, as it </w:t>
      </w:r>
      <w:r>
        <w:rPr>
          <w:rFonts w:ascii="Arial" w:cs="Arial" w:hAnsi="Arial"/>
        </w:rPr>
        <w:t>helps</w:t>
      </w:r>
      <w:r>
        <w:rPr>
          <w:rFonts w:ascii="Arial" w:cs="Arial" w:hAnsi="Arial"/>
        </w:rPr>
        <w:t xml:space="preserve"> individuals to </w:t>
      </w:r>
      <w:r>
        <w:rPr>
          <w:rFonts w:ascii="Arial" w:cs="Arial" w:hAnsi="Arial"/>
        </w:rPr>
        <w:t>increase</w:t>
      </w:r>
      <w:r>
        <w:rPr>
          <w:rFonts w:ascii="Arial" w:cs="Arial" w:hAnsi="Arial"/>
        </w:rPr>
        <w:t xml:space="preserve"> their performance, reduce stress levels, and work more efficiently. Students also tend to have many deadlines, which may overlap</w:t>
      </w:r>
      <w:r>
        <w:rPr>
          <w:rFonts w:ascii="Arial" w:cs="Arial" w:hAnsi="Arial"/>
        </w:rPr>
        <w:t xml:space="preserve"> (Alvarez Sainz, Ferrero and </w:t>
      </w:r>
      <w:r>
        <w:rPr>
          <w:rFonts w:ascii="Arial" w:cs="Arial" w:hAnsi="Arial"/>
        </w:rPr>
        <w:t>Ugidos</w:t>
      </w:r>
      <w:r>
        <w:rPr>
          <w:rFonts w:ascii="Arial" w:cs="Arial" w:hAnsi="Arial"/>
        </w:rPr>
        <w:t>, 2019)</w:t>
      </w:r>
      <w:r>
        <w:rPr>
          <w:rFonts w:ascii="Arial" w:cs="Arial" w:hAnsi="Arial"/>
        </w:rPr>
        <w:t xml:space="preserve">. When one does not have a plan, it is easy to find oneself </w:t>
      </w:r>
      <w:r>
        <w:rPr>
          <w:rFonts w:ascii="Arial" w:cs="Arial" w:hAnsi="Arial"/>
        </w:rPr>
        <w:t xml:space="preserve">rushed or produce substandard work </w:t>
      </w:r>
      <w:r>
        <w:rPr>
          <w:rFonts w:ascii="Arial" w:cs="Arial" w:hAnsi="Arial"/>
        </w:rPr>
        <w:t xml:space="preserve">at the last minute. For example, when students have two large tasks that are due in one week, it will be helpful if they have created work sessions beforehand to </w:t>
      </w:r>
      <w:r>
        <w:rPr>
          <w:rFonts w:ascii="Arial" w:cs="Arial" w:hAnsi="Arial"/>
        </w:rPr>
        <w:t>manage</w:t>
      </w:r>
      <w:r>
        <w:rPr>
          <w:rFonts w:ascii="Arial" w:cs="Arial" w:hAnsi="Arial"/>
        </w:rPr>
        <w:t xml:space="preserve"> both </w:t>
      </w:r>
      <w:r>
        <w:rPr>
          <w:rFonts w:ascii="Arial" w:cs="Arial" w:hAnsi="Arial"/>
        </w:rPr>
        <w:t>tasks</w:t>
      </w:r>
      <w:r>
        <w:rPr>
          <w:rFonts w:ascii="Arial" w:cs="Arial" w:hAnsi="Arial"/>
        </w:rPr>
        <w:t xml:space="preserve"> </w:t>
      </w:r>
      <w:r>
        <w:rPr>
          <w:rFonts w:ascii="Arial" w:cs="Arial" w:hAnsi="Arial"/>
        </w:rPr>
        <w:t>before the deadlines</w:t>
      </w:r>
      <w:r>
        <w:rPr>
          <w:rFonts w:ascii="Arial" w:cs="Arial" w:hAnsi="Arial"/>
        </w:rPr>
        <w:t xml:space="preserve">. Time management will also assist students in </w:t>
      </w:r>
      <w:r>
        <w:rPr>
          <w:rFonts w:ascii="Arial" w:cs="Arial" w:hAnsi="Arial"/>
        </w:rPr>
        <w:t>organising</w:t>
      </w:r>
      <w:r>
        <w:rPr>
          <w:rFonts w:ascii="Arial" w:cs="Arial" w:hAnsi="Arial"/>
        </w:rPr>
        <w:t xml:space="preserve"> their studies and ensuring that they </w:t>
      </w:r>
      <w:r>
        <w:rPr>
          <w:rFonts w:ascii="Arial" w:cs="Arial" w:hAnsi="Arial"/>
        </w:rPr>
        <w:t>deepen their understanding</w:t>
      </w:r>
      <w:r>
        <w:rPr>
          <w:rFonts w:ascii="Arial" w:cs="Arial" w:hAnsi="Arial"/>
        </w:rPr>
        <w:t xml:space="preserve">, rather than relying on memorisation. Another </w:t>
      </w:r>
      <w:r>
        <w:rPr>
          <w:rFonts w:ascii="Arial" w:cs="Arial" w:hAnsi="Arial"/>
        </w:rPr>
        <w:t>example</w:t>
      </w:r>
      <w:r>
        <w:rPr>
          <w:rFonts w:ascii="Arial" w:cs="Arial" w:hAnsi="Arial"/>
        </w:rPr>
        <w:t xml:space="preserve"> is </w:t>
      </w:r>
      <w:r>
        <w:rPr>
          <w:rFonts w:ascii="Arial" w:cs="Arial" w:hAnsi="Arial"/>
        </w:rPr>
        <w:t>taking a break from studying</w:t>
      </w:r>
      <w:r>
        <w:rPr>
          <w:rFonts w:ascii="Arial" w:cs="Arial" w:hAnsi="Arial"/>
        </w:rPr>
        <w:t xml:space="preserve"> while also making time for meals, sleep, and spending quality time</w:t>
      </w:r>
      <w:r>
        <w:rPr>
          <w:rFonts w:ascii="Arial" w:cs="Arial" w:hAnsi="Arial"/>
        </w:rPr>
        <w:t>. This helps keep academic work on track</w:t>
      </w:r>
      <w:r>
        <w:rPr>
          <w:rFonts w:ascii="Arial" w:cs="Arial" w:hAnsi="Arial"/>
        </w:rPr>
        <w:t>, helps one stay focused, and reduces academic burnout</w:t>
      </w:r>
      <w:r>
        <w:rPr>
          <w:rFonts w:ascii="Arial" w:cs="Arial" w:hAnsi="Arial"/>
        </w:rPr>
        <w:t xml:space="preserve">. Through effective time management, students will be in a position to prioritise the </w:t>
      </w:r>
      <w:r>
        <w:rPr>
          <w:rFonts w:ascii="Arial" w:cs="Arial" w:hAnsi="Arial"/>
        </w:rPr>
        <w:t>activities that require attention</w:t>
      </w:r>
      <w:r>
        <w:rPr>
          <w:rFonts w:ascii="Arial" w:cs="Arial" w:hAnsi="Arial"/>
        </w:rPr>
        <w:t xml:space="preserve"> (Cachia, Lynam and Stock, 2018)</w:t>
      </w:r>
      <w:r>
        <w:rPr>
          <w:rFonts w:ascii="Arial" w:cs="Arial" w:hAnsi="Arial"/>
        </w:rPr>
        <w:t xml:space="preserve">. They are also able to </w:t>
      </w:r>
      <w:r>
        <w:rPr>
          <w:rFonts w:ascii="Arial" w:cs="Arial" w:hAnsi="Arial"/>
        </w:rPr>
        <w:t>adjust</w:t>
      </w:r>
      <w:r>
        <w:rPr>
          <w:rFonts w:ascii="Arial" w:cs="Arial" w:hAnsi="Arial"/>
        </w:rPr>
        <w:t xml:space="preserve"> their plans when </w:t>
      </w:r>
      <w:r>
        <w:rPr>
          <w:rFonts w:ascii="Arial" w:cs="Arial" w:hAnsi="Arial"/>
        </w:rPr>
        <w:t>necessary,</w:t>
      </w:r>
      <w:r>
        <w:rPr>
          <w:rFonts w:ascii="Arial" w:cs="Arial" w:hAnsi="Arial"/>
        </w:rPr>
        <w:t xml:space="preserve"> due to</w:t>
      </w:r>
      <w:r>
        <w:rPr>
          <w:rFonts w:ascii="Arial" w:cs="Arial" w:hAnsi="Arial"/>
        </w:rPr>
        <w:t xml:space="preserve"> an academic or personal </w:t>
      </w:r>
      <w:r>
        <w:rPr>
          <w:rFonts w:ascii="Arial" w:cs="Arial" w:hAnsi="Arial"/>
        </w:rPr>
        <w:t>dilemma</w:t>
      </w:r>
      <w:r>
        <w:rPr>
          <w:rFonts w:ascii="Arial" w:cs="Arial" w:hAnsi="Arial"/>
        </w:rPr>
        <w:t xml:space="preserve">. </w:t>
      </w:r>
    </w:p>
    <w:bookmarkStart w:id="3" w:name="_Toc200548530"/>
    <w:p>
      <w:pPr>
        <w:pStyle w:val="style1"/>
        <w:rPr>
          <w:rFonts w:ascii="Arial" w:cs="Arial" w:hAnsi="Arial"/>
        </w:rPr>
      </w:pPr>
      <w:r>
        <w:rPr>
          <w:rFonts w:ascii="Arial" w:cs="Arial" w:hAnsi="Arial"/>
        </w:rPr>
        <w:t>Time Management Strategies</w:t>
      </w:r>
      <w:bookmarkEnd w:id="3"/>
    </w:p>
    <w:p>
      <w:pPr>
        <w:pStyle w:val="style0"/>
        <w:rPr>
          <w:rFonts w:ascii="Arial" w:cs="Arial" w:hAnsi="Arial"/>
        </w:rPr>
      </w:pPr>
      <w:r>
        <w:rPr>
          <w:rFonts w:ascii="Arial" w:cs="Arial" w:hAnsi="Arial"/>
        </w:rPr>
        <w:t xml:space="preserve">The SMART Goals model and the ABCDE Method are two effective time management strategies that contribute to academic success. The SMART Goals model </w:t>
      </w:r>
      <w:r>
        <w:rPr>
          <w:rFonts w:ascii="Arial" w:cs="Arial" w:hAnsi="Arial"/>
        </w:rPr>
        <w:t>helps students create targets that are Specific, Measurable, Achievable, Relevant,</w:t>
      </w:r>
      <w:r>
        <w:rPr>
          <w:rFonts w:ascii="Arial" w:cs="Arial" w:hAnsi="Arial"/>
        </w:rPr>
        <w:t xml:space="preserve"> and Time-bound</w:t>
      </w:r>
      <w:r>
        <w:rPr>
          <w:rFonts w:ascii="Arial" w:cs="Arial" w:hAnsi="Arial"/>
        </w:rPr>
        <w:t xml:space="preserve"> (</w:t>
      </w:r>
      <w:r>
        <w:rPr>
          <w:rFonts w:ascii="Arial" w:cs="Arial" w:hAnsi="Arial"/>
        </w:rPr>
        <w:t>Geukes</w:t>
      </w:r>
      <w:r>
        <w:rPr>
          <w:rFonts w:ascii="Arial" w:cs="Arial" w:hAnsi="Arial"/>
        </w:rPr>
        <w:t>, van Zalk and Back, 2018)</w:t>
      </w:r>
      <w:r>
        <w:rPr>
          <w:rFonts w:ascii="Arial" w:cs="Arial" w:hAnsi="Arial"/>
        </w:rPr>
        <w:t>. This would promote clarity and focus. An example would be to state that the goal is not to study for the exam, but rather to complete two past papers and revise notes on two chapters by Friday. Dividing tasks into tangible objectives enables students to monitor their progress, remain motivated, and manage their time more efficiently</w:t>
      </w:r>
      <w:r>
        <w:rPr>
          <w:rFonts w:ascii="Arial" w:cs="Arial" w:hAnsi="Arial"/>
        </w:rPr>
        <w:t xml:space="preserve"> (York, Gibson and Rankin, 2015)</w:t>
      </w:r>
      <w:r>
        <w:rPr>
          <w:rFonts w:ascii="Arial" w:cs="Arial" w:hAnsi="Arial"/>
        </w:rPr>
        <w:t>.</w:t>
      </w:r>
    </w:p>
    <w:p>
      <w:pPr>
        <w:pStyle w:val="style0"/>
        <w:rPr>
          <w:rFonts w:ascii="Arial" w:cs="Arial" w:hAnsi="Arial"/>
        </w:rPr>
      </w:pPr>
      <w:r>
        <w:rPr>
          <w:rFonts w:ascii="Arial" w:cs="Arial" w:hAnsi="Arial"/>
        </w:rPr>
        <w:t>T</w:t>
      </w:r>
      <w:r>
        <w:rPr>
          <w:rFonts w:ascii="Arial" w:cs="Arial" w:hAnsi="Arial"/>
        </w:rPr>
        <w:t xml:space="preserve">he ABCDE Method helps students arrange tasks in order of importance and consequence. The tasks are categorised as A to E: A tasks are vital and have to be completed, B tasks are not urgent but essential, C tasks are optional, D tasks can be delegated, and E tasks are to be removed. </w:t>
      </w:r>
      <w:r>
        <w:rPr>
          <w:rFonts w:ascii="Arial" w:cs="Arial" w:hAnsi="Arial"/>
        </w:rPr>
        <w:t>A</w:t>
      </w:r>
      <w:r>
        <w:rPr>
          <w:rFonts w:ascii="Arial" w:cs="Arial" w:hAnsi="Arial"/>
        </w:rPr>
        <w:t xml:space="preserve"> final report would be an A task, revision of lecture notes a B, and scrolling social media a C or an E. The given approach helps students prioritise high-impact actions that have a direct impact on their academic performance.</w:t>
      </w:r>
      <w:r>
        <w:rPr>
          <w:rFonts w:ascii="Arial" w:cs="Arial" w:hAnsi="Arial"/>
        </w:rPr>
        <w:t xml:space="preserve"> </w:t>
      </w:r>
      <w:r>
        <w:rPr>
          <w:rFonts w:ascii="Arial" w:cs="Arial" w:hAnsi="Arial"/>
        </w:rPr>
        <w:t>In general, comparing the two approaches, SMART Goals provide goal setting and inspiration due to the specific objectives, and the ABCDE Method supports decision-making and task prioritisation. In terms of planning, SMART is better; however, when it comes to implementation in everyday situations, ABCDE is helpful, as it eliminates low-value actions</w:t>
      </w:r>
      <w:r>
        <w:rPr>
          <w:rFonts w:ascii="Arial" w:cs="Arial" w:hAnsi="Arial"/>
        </w:rPr>
        <w:t xml:space="preserve"> (Hepworth, Littlepage and Hancock, 2018)</w:t>
      </w:r>
      <w:r>
        <w:rPr>
          <w:rFonts w:ascii="Arial" w:cs="Arial" w:hAnsi="Arial"/>
        </w:rPr>
        <w:t>.</w:t>
      </w:r>
      <w:r>
        <w:rPr>
          <w:rFonts w:ascii="Arial" w:cs="Arial" w:hAnsi="Arial"/>
        </w:rPr>
        <w:t xml:space="preserve"> They also assist students in setting goals, prioritisation, and the </w:t>
      </w:r>
      <w:r>
        <w:rPr>
          <w:rFonts w:ascii="Arial" w:cs="Arial" w:hAnsi="Arial"/>
        </w:rPr>
        <w:t>clear utilisation</w:t>
      </w:r>
      <w:r>
        <w:rPr>
          <w:rFonts w:ascii="Arial" w:cs="Arial" w:hAnsi="Arial"/>
        </w:rPr>
        <w:t xml:space="preserve"> of time</w:t>
      </w:r>
      <w:r>
        <w:rPr>
          <w:rFonts w:ascii="Arial" w:cs="Arial" w:hAnsi="Arial"/>
        </w:rPr>
        <w:t>.</w:t>
      </w:r>
      <w:r>
        <w:rPr>
          <w:rFonts w:ascii="Arial" w:cs="Arial" w:hAnsi="Arial"/>
        </w:rPr>
        <w:br w:type="page"/>
      </w:r>
    </w:p>
    <w:bookmarkStart w:id="4" w:name="_Toc200548531"/>
    <w:p>
      <w:pPr>
        <w:pStyle w:val="style1"/>
        <w:rPr>
          <w:rFonts w:ascii="Arial" w:cs="Arial" w:hAnsi="Arial"/>
        </w:rPr>
      </w:pPr>
      <w:r>
        <w:rPr>
          <w:rFonts w:ascii="Arial" w:cs="Arial" w:hAnsi="Arial"/>
        </w:rPr>
        <w:t>Conclusion</w:t>
      </w:r>
      <w:bookmarkEnd w:id="4"/>
    </w:p>
    <w:p>
      <w:pPr>
        <w:pStyle w:val="style0"/>
        <w:rPr>
          <w:rFonts w:ascii="Arial" w:cs="Arial" w:hAnsi="Arial"/>
        </w:rPr>
      </w:pPr>
      <w:r>
        <w:rPr>
          <w:rFonts w:ascii="Arial" w:cs="Arial" w:hAnsi="Arial"/>
        </w:rPr>
        <w:t xml:space="preserve">Time management is an essential academic skill that involves planning, prioritising, and working efficiently. It can help people succeed in their studies by </w:t>
      </w:r>
      <w:r>
        <w:rPr>
          <w:rFonts w:ascii="Arial" w:cs="Arial" w:hAnsi="Arial"/>
        </w:rPr>
        <w:t>reducing</w:t>
      </w:r>
      <w:r>
        <w:rPr>
          <w:rFonts w:ascii="Arial" w:cs="Arial" w:hAnsi="Arial"/>
        </w:rPr>
        <w:t xml:space="preserve"> stress, </w:t>
      </w:r>
      <w:r>
        <w:rPr>
          <w:rFonts w:ascii="Arial" w:cs="Arial" w:hAnsi="Arial"/>
        </w:rPr>
        <w:t>increasing</w:t>
      </w:r>
      <w:r>
        <w:rPr>
          <w:rFonts w:ascii="Arial" w:cs="Arial" w:hAnsi="Arial"/>
        </w:rPr>
        <w:t xml:space="preserve"> productivity, and enabling students to manage their responsibilities more effectively. Overall, this report </w:t>
      </w:r>
      <w:r>
        <w:rPr>
          <w:rFonts w:ascii="Arial" w:cs="Arial" w:hAnsi="Arial"/>
        </w:rPr>
        <w:t>mentioned</w:t>
      </w:r>
      <w:r>
        <w:rPr>
          <w:rFonts w:ascii="Arial" w:cs="Arial" w:hAnsi="Arial"/>
        </w:rPr>
        <w:t xml:space="preserve"> two helpful strategies: the SMART Goals model, which allows making goals more specific </w:t>
      </w:r>
      <w:r>
        <w:rPr>
          <w:rFonts w:ascii="Arial" w:cs="Arial" w:hAnsi="Arial"/>
        </w:rPr>
        <w:t>and organised</w:t>
      </w:r>
      <w:r>
        <w:rPr>
          <w:rFonts w:ascii="Arial" w:cs="Arial" w:hAnsi="Arial"/>
        </w:rPr>
        <w:t>, and the ABCDE Method, which helps prioritise tasks more effectively. The two can help students manage their time</w:t>
      </w:r>
      <w:r>
        <w:rPr>
          <w:rFonts w:ascii="Arial" w:cs="Arial" w:hAnsi="Arial"/>
        </w:rPr>
        <w:t>.</w:t>
      </w:r>
    </w:p>
    <w:p>
      <w:pPr>
        <w:pStyle w:val="style0"/>
        <w:rPr>
          <w:rFonts w:ascii="Arial" w:cs="Arial" w:hAnsi="Arial"/>
        </w:rPr>
      </w:pPr>
      <w:r>
        <w:rPr>
          <w:rFonts w:ascii="Arial" w:cs="Arial" w:hAnsi="Arial"/>
        </w:rPr>
        <w:br w:type="page"/>
      </w:r>
    </w:p>
    <w:bookmarkStart w:id="5" w:name="_Toc200548532"/>
    <w:p>
      <w:pPr>
        <w:pStyle w:val="style1"/>
        <w:rPr>
          <w:rFonts w:ascii="Arial" w:cs="Arial" w:hAnsi="Arial"/>
        </w:rPr>
      </w:pPr>
      <w:r>
        <w:rPr>
          <w:rFonts w:ascii="Arial" w:cs="Arial" w:hAnsi="Arial"/>
        </w:rPr>
        <w:t>References</w:t>
      </w:r>
      <w:bookmarkEnd w:id="5"/>
      <w:r>
        <w:rPr>
          <w:rFonts w:ascii="Arial" w:cs="Arial" w:hAnsi="Arial"/>
        </w:rPr>
        <w:t xml:space="preserve"> </w:t>
      </w:r>
    </w:p>
    <w:p>
      <w:pPr>
        <w:pStyle w:val="style0"/>
        <w:rPr>
          <w:rFonts w:ascii="Arial" w:cs="Arial" w:hAnsi="Arial"/>
        </w:rPr>
      </w:pPr>
      <w:r>
        <w:rPr>
          <w:rFonts w:ascii="Arial" w:cs="Arial" w:hAnsi="Arial"/>
        </w:rPr>
        <w:t xml:space="preserve">Alvarez Sainz, M., Ferrero, A.M. and </w:t>
      </w:r>
      <w:r>
        <w:rPr>
          <w:rFonts w:ascii="Arial" w:cs="Arial" w:hAnsi="Arial"/>
        </w:rPr>
        <w:t>Ugidos</w:t>
      </w:r>
      <w:r>
        <w:rPr>
          <w:rFonts w:ascii="Arial" w:cs="Arial" w:hAnsi="Arial"/>
        </w:rPr>
        <w:t>, A. (2019) “Time management: skills to learn and put into practice,” </w:t>
      </w:r>
      <w:r>
        <w:rPr>
          <w:rFonts w:ascii="Arial" w:cs="Arial" w:hAnsi="Arial"/>
          <w:i/>
          <w:iCs/>
        </w:rPr>
        <w:t>Education + training</w:t>
      </w:r>
      <w:r>
        <w:rPr>
          <w:rFonts w:ascii="Arial" w:cs="Arial" w:hAnsi="Arial"/>
        </w:rPr>
        <w:t>, 61(5), pp. 635–648. Available at: https://doi.org/10.1108/et-01-2018-0027.</w:t>
      </w:r>
    </w:p>
    <w:p>
      <w:pPr>
        <w:pStyle w:val="style0"/>
        <w:rPr>
          <w:rFonts w:ascii="Arial" w:cs="Arial" w:hAnsi="Arial"/>
        </w:rPr>
      </w:pPr>
      <w:r>
        <w:rPr>
          <w:rFonts w:ascii="Arial" w:cs="Arial" w:hAnsi="Arial"/>
        </w:rPr>
        <w:t>Cachia, M., Lynam, S. and Stock, R. (2018) “Academic success: Is it just about the grades?,” </w:t>
      </w:r>
      <w:r>
        <w:rPr>
          <w:rFonts w:ascii="Arial" w:cs="Arial" w:hAnsi="Arial"/>
          <w:i/>
          <w:iCs/>
        </w:rPr>
        <w:t>Higher education pedagogies</w:t>
      </w:r>
      <w:r>
        <w:rPr>
          <w:rFonts w:ascii="Arial" w:cs="Arial" w:hAnsi="Arial"/>
        </w:rPr>
        <w:t>, 3(1), pp. 434–439. Available at: https://doi.org/10.1080/23752696.2018.1462096.</w:t>
      </w:r>
    </w:p>
    <w:p>
      <w:pPr>
        <w:pStyle w:val="style0"/>
        <w:rPr>
          <w:rFonts w:ascii="Arial" w:cs="Arial" w:hAnsi="Arial"/>
        </w:rPr>
      </w:pPr>
      <w:r>
        <w:rPr>
          <w:rFonts w:ascii="Arial" w:cs="Arial" w:hAnsi="Arial"/>
        </w:rPr>
        <w:t>Geukes</w:t>
      </w:r>
      <w:r>
        <w:rPr>
          <w:rFonts w:ascii="Arial" w:cs="Arial" w:hAnsi="Arial"/>
        </w:rPr>
        <w:t>, K., van Zalk, M. and Back, M.D. (2018) “Understanding personality development: An integrative state process model,” </w:t>
      </w:r>
      <w:r>
        <w:rPr>
          <w:rFonts w:ascii="Arial" w:cs="Arial" w:hAnsi="Arial"/>
          <w:i/>
          <w:iCs/>
        </w:rPr>
        <w:t xml:space="preserve">International journal of </w:t>
      </w:r>
      <w:r>
        <w:rPr>
          <w:rFonts w:ascii="Arial" w:cs="Arial" w:hAnsi="Arial"/>
          <w:i/>
          <w:iCs/>
        </w:rPr>
        <w:t>behavioral</w:t>
      </w:r>
      <w:r>
        <w:rPr>
          <w:rFonts w:ascii="Arial" w:cs="Arial" w:hAnsi="Arial"/>
          <w:i/>
          <w:iCs/>
        </w:rPr>
        <w:t xml:space="preserve"> development</w:t>
      </w:r>
      <w:r>
        <w:rPr>
          <w:rFonts w:ascii="Arial" w:cs="Arial" w:hAnsi="Arial"/>
        </w:rPr>
        <w:t>, 42(1), pp. 43–51. Available at: https://doi.org/10.1177/0165025416677847.</w:t>
      </w:r>
    </w:p>
    <w:p>
      <w:pPr>
        <w:pStyle w:val="style0"/>
        <w:rPr>
          <w:rFonts w:ascii="Arial" w:cs="Arial" w:hAnsi="Arial"/>
        </w:rPr>
      </w:pPr>
      <w:r>
        <w:rPr>
          <w:rFonts w:ascii="Arial" w:cs="Arial" w:hAnsi="Arial"/>
        </w:rPr>
        <w:t>Hepworth, D., Littlepage, B. and Hancock, K. (2018) “Factors influencing university student academic success,” </w:t>
      </w:r>
      <w:r>
        <w:rPr>
          <w:rFonts w:ascii="Arial" w:cs="Arial" w:hAnsi="Arial"/>
          <w:i/>
          <w:iCs/>
        </w:rPr>
        <w:t>Educational research quarterly</w:t>
      </w:r>
      <w:r>
        <w:rPr>
          <w:rFonts w:ascii="Arial" w:cs="Arial" w:hAnsi="Arial"/>
        </w:rPr>
        <w:t>, 42(1), pp. 45–61. Available at: http://files.eric.ed.gov/fulltext/EJ1205174.pdf (Accessed: June 11, 2025).</w:t>
      </w:r>
    </w:p>
    <w:p>
      <w:pPr>
        <w:pStyle w:val="style0"/>
        <w:rPr>
          <w:rFonts w:ascii="Arial" w:cs="Arial" w:hAnsi="Arial"/>
        </w:rPr>
      </w:pPr>
      <w:r>
        <w:rPr>
          <w:rFonts w:ascii="Arial" w:cs="Arial" w:hAnsi="Arial"/>
        </w:rPr>
        <w:t xml:space="preserve">Nisbet, J. and </w:t>
      </w:r>
      <w:r>
        <w:rPr>
          <w:rFonts w:ascii="Arial" w:cs="Arial" w:hAnsi="Arial"/>
        </w:rPr>
        <w:t>Shucksmith</w:t>
      </w:r>
      <w:r>
        <w:rPr>
          <w:rFonts w:ascii="Arial" w:cs="Arial" w:hAnsi="Arial"/>
        </w:rPr>
        <w:t xml:space="preserve">, J. (2017) </w:t>
      </w:r>
      <w:r>
        <w:rPr>
          <w:rFonts w:ascii="Arial" w:cs="Arial" w:hAnsi="Arial"/>
          <w:i/>
          <w:iCs/>
        </w:rPr>
        <w:t>Learning Strategies</w:t>
      </w:r>
      <w:r>
        <w:rPr>
          <w:rFonts w:ascii="Arial" w:cs="Arial" w:hAnsi="Arial"/>
        </w:rPr>
        <w:t>. London: Routledge.</w:t>
      </w:r>
    </w:p>
    <w:p>
      <w:pPr>
        <w:pStyle w:val="style0"/>
        <w:rPr>
          <w:rFonts w:ascii="Arial" w:cs="Arial" w:hAnsi="Arial"/>
        </w:rPr>
      </w:pPr>
      <w:r>
        <w:rPr>
          <w:rFonts w:ascii="Arial" w:cs="Arial" w:hAnsi="Arial"/>
        </w:rPr>
        <w:t>York, T.T., Gibson, C.W. and Rankin, S. (2015) “Defining and measuring academic success,” </w:t>
      </w:r>
      <w:r>
        <w:rPr>
          <w:rFonts w:ascii="Arial" w:cs="Arial" w:hAnsi="Arial"/>
          <w:i/>
          <w:iCs/>
        </w:rPr>
        <w:t>Practical assessment, research &amp; evaluation</w:t>
      </w:r>
      <w:r>
        <w:rPr>
          <w:rFonts w:ascii="Arial" w:cs="Arial" w:hAnsi="Arial"/>
        </w:rPr>
        <w:t xml:space="preserve">, 20(5), pp. 1–20. Available at: </w:t>
      </w:r>
      <w:r>
        <w:rPr>
          <w:rFonts w:ascii="Arial" w:cs="Arial" w:hAnsi="Arial"/>
        </w:rPr>
        <w:t>https://doi.org/10.7275/HZ5X-TX03</w:t>
      </w:r>
      <w:r>
        <w:rPr>
          <w:rFonts w:ascii="Arial" w:cs="Arial" w:hAnsi="Arial"/>
        </w:rPr>
        <w:t>.</w:t>
      </w:r>
    </w:p>
    <w:p>
      <w:pPr>
        <w:pStyle w:val="style0"/>
        <w:rPr>
          <w:rFonts w:ascii="Arial" w:cs="Arial" w:hAnsi="Arial"/>
        </w:rPr>
      </w:pPr>
      <w:r>
        <w:rPr>
          <w:rFonts w:ascii="Arial" w:cs="Arial" w:hAnsi="Arial"/>
        </w:rPr>
        <w:t>Zeller, D. (2012) </w:t>
      </w:r>
      <w:r>
        <w:rPr>
          <w:rFonts w:ascii="Arial" w:cs="Arial" w:hAnsi="Arial"/>
          <w:i/>
          <w:iCs/>
        </w:rPr>
        <w:t>Effective time management in a day for dummies</w:t>
      </w:r>
      <w:r>
        <w:rPr>
          <w:rFonts w:ascii="Arial" w:cs="Arial" w:hAnsi="Arial"/>
        </w:rPr>
        <w:t>. 1st ed. Nashville, TN: John Wiley &amp; Sons.</w:t>
      </w:r>
    </w:p>
    <w:p>
      <w:pPr>
        <w:pStyle w:val="style0"/>
        <w:rPr>
          <w:rFonts w:ascii="Arial" w:cs="Arial" w:hAnsi="Arial"/>
        </w:rPr>
      </w:pPr>
    </w:p>
    <w:sectPr>
      <w:footerReference w:type="default" r:id="rId3"/>
      <w:pgSz w:w="12240" w:h="15840" w:orient="portrait"/>
      <w:pgMar w:top="1440" w:right="1440" w:bottom="1440" w:left="1440" w:header="720" w:footer="720" w:gutter="0"/>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Arial">
    <w:altName w:val="Arial"/>
    <w:panose1 w:val="020b0604020002020204"/>
    <w:charset w:val="00"/>
    <w:family w:val="swiss"/>
    <w:pitch w:val="variable"/>
    <w:sig w:usb0="E0002EFF" w:usb1="C000785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t>2</w:t>
    </w:r>
    <w:r>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mathPr>
  <w:themeFontLang w:val="en-US"/>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Calibri" w:eastAsia="Calibri" w:hAnsi="Times New Roman"/>
        <w:sz w:val="24"/>
        <w:szCs w:val="24"/>
        <w:lang w:val="en-US" w:bidi="ar-SA" w:eastAsia="en-US"/>
      </w:rPr>
    </w:rPrDefault>
    <w:pPrDefault>
      <w:pPr>
        <w:spacing w:before="240" w:after="200" w:lineRule="auto" w:line="360"/>
        <w:jc w:val="both"/>
      </w:pPr>
    </w:pPrDefault>
  </w:docDefaults>
  <w:style w:type="paragraph" w:default="1" w:styleId="style0">
    <w:name w:val="Normal"/>
    <w:next w:val="style0"/>
    <w:qFormat/>
    <w:pPr/>
    <w:rPr>
      <w:lang w:val="en-GB"/>
    </w:rPr>
  </w:style>
  <w:style w:type="paragraph" w:styleId="style1">
    <w:name w:val="heading 1"/>
    <w:basedOn w:val="style0"/>
    <w:next w:val="style1"/>
    <w:link w:val="style4097"/>
    <w:qFormat/>
    <w:uiPriority w:val="9"/>
    <w:pPr>
      <w:widowControl w:val="false"/>
      <w:autoSpaceDE w:val="false"/>
      <w:autoSpaceDN w:val="false"/>
      <w:spacing w:before="180" w:after="0"/>
      <w:outlineLvl w:val="0"/>
    </w:pPr>
    <w:rPr>
      <w:rFonts w:cs="Times New Roman" w:eastAsia="Carlito"/>
      <w:b/>
      <w:bCs/>
      <w:color w:val="1f497d"/>
      <w:sz w:val="32"/>
      <w:szCs w:val="28"/>
    </w:rPr>
  </w:style>
  <w:style w:type="paragraph" w:styleId="style2">
    <w:name w:val="heading 2"/>
    <w:basedOn w:val="style0"/>
    <w:next w:val="style2"/>
    <w:link w:val="style4098"/>
    <w:qFormat/>
    <w:uiPriority w:val="9"/>
    <w:pPr>
      <w:widowControl w:val="false"/>
      <w:autoSpaceDE w:val="false"/>
      <w:autoSpaceDN w:val="false"/>
      <w:spacing w:after="240"/>
      <w:ind w:left="820"/>
      <w:jc w:val="left"/>
      <w:outlineLvl w:val="1"/>
    </w:pPr>
    <w:rPr>
      <w:rFonts w:cs="Carlito" w:eastAsia="Carlito"/>
      <w:b/>
      <w:bCs/>
      <w:color w:val="000000"/>
      <w:sz w:val="28"/>
    </w:rPr>
  </w:style>
  <w:style w:type="paragraph" w:styleId="style3">
    <w:name w:val="heading 3"/>
    <w:basedOn w:val="style0"/>
    <w:next w:val="style0"/>
    <w:link w:val="style4099"/>
    <w:qFormat/>
    <w:uiPriority w:val="9"/>
    <w:pPr>
      <w:keepNext/>
      <w:keepLines/>
      <w:spacing w:before="160" w:after="80"/>
      <w:outlineLvl w:val="2"/>
    </w:pPr>
    <w:rPr>
      <w:rFonts w:ascii="Calibri" w:cs="宋体" w:eastAsia="宋体" w:hAnsi="Calibri"/>
      <w:color w:val="365f91"/>
      <w:sz w:val="28"/>
      <w:szCs w:val="28"/>
    </w:rPr>
  </w:style>
  <w:style w:type="paragraph" w:styleId="style4">
    <w:name w:val="heading 4"/>
    <w:basedOn w:val="style0"/>
    <w:next w:val="style0"/>
    <w:link w:val="style4100"/>
    <w:qFormat/>
    <w:uiPriority w:val="9"/>
    <w:pPr>
      <w:keepNext/>
      <w:keepLines/>
      <w:spacing w:before="80" w:after="40"/>
      <w:outlineLvl w:val="3"/>
    </w:pPr>
    <w:rPr>
      <w:rFonts w:ascii="Calibri" w:cs="宋体" w:eastAsia="宋体" w:hAnsi="Calibri"/>
      <w:i/>
      <w:iCs/>
      <w:color w:val="365f91"/>
    </w:rPr>
  </w:style>
  <w:style w:type="paragraph" w:styleId="style5">
    <w:name w:val="heading 5"/>
    <w:basedOn w:val="style0"/>
    <w:next w:val="style0"/>
    <w:link w:val="style4101"/>
    <w:qFormat/>
    <w:uiPriority w:val="9"/>
    <w:pPr>
      <w:keepNext/>
      <w:keepLines/>
      <w:spacing w:before="80" w:after="40"/>
      <w:outlineLvl w:val="4"/>
    </w:pPr>
    <w:rPr>
      <w:rFonts w:ascii="Calibri" w:cs="宋体" w:eastAsia="宋体" w:hAnsi="Calibri"/>
      <w:color w:val="365f91"/>
    </w:rPr>
  </w:style>
  <w:style w:type="paragraph" w:styleId="style6">
    <w:name w:val="heading 6"/>
    <w:basedOn w:val="style0"/>
    <w:next w:val="style0"/>
    <w:link w:val="style4102"/>
    <w:qFormat/>
    <w:uiPriority w:val="9"/>
    <w:pPr>
      <w:keepNext/>
      <w:keepLines/>
      <w:spacing w:before="40" w:after="0"/>
      <w:outlineLvl w:val="5"/>
    </w:pPr>
    <w:rPr>
      <w:rFonts w:ascii="Calibri" w:cs="宋体" w:eastAsia="宋体" w:hAnsi="Calibri"/>
      <w:i/>
      <w:iCs/>
      <w:color w:val="595959"/>
    </w:rPr>
  </w:style>
  <w:style w:type="paragraph" w:styleId="style7">
    <w:name w:val="heading 7"/>
    <w:basedOn w:val="style0"/>
    <w:next w:val="style0"/>
    <w:link w:val="style4103"/>
    <w:qFormat/>
    <w:uiPriority w:val="9"/>
    <w:pPr>
      <w:keepNext/>
      <w:keepLines/>
      <w:spacing w:before="40" w:after="0"/>
      <w:outlineLvl w:val="6"/>
    </w:pPr>
    <w:rPr>
      <w:rFonts w:ascii="Calibri" w:cs="宋体" w:eastAsia="宋体" w:hAnsi="Calibri"/>
      <w:color w:val="595959"/>
    </w:rPr>
  </w:style>
  <w:style w:type="paragraph" w:styleId="style8">
    <w:name w:val="heading 8"/>
    <w:basedOn w:val="style0"/>
    <w:next w:val="style0"/>
    <w:link w:val="style4104"/>
    <w:qFormat/>
    <w:uiPriority w:val="9"/>
    <w:pPr>
      <w:keepNext/>
      <w:keepLines/>
      <w:spacing w:before="0" w:after="0"/>
      <w:outlineLvl w:val="7"/>
    </w:pPr>
    <w:rPr>
      <w:rFonts w:ascii="Calibri" w:cs="宋体" w:eastAsia="宋体" w:hAnsi="Calibri"/>
      <w:i/>
      <w:iCs/>
      <w:color w:val="272727"/>
    </w:rPr>
  </w:style>
  <w:style w:type="paragraph" w:styleId="style9">
    <w:name w:val="heading 9"/>
    <w:basedOn w:val="style0"/>
    <w:next w:val="style0"/>
    <w:link w:val="style4105"/>
    <w:qFormat/>
    <w:uiPriority w:val="9"/>
    <w:pPr>
      <w:keepNext/>
      <w:keepLines/>
      <w:spacing w:before="0" w:after="0"/>
      <w:outlineLvl w:val="8"/>
    </w:pPr>
    <w:rPr>
      <w:rFonts w:ascii="Calibri" w:cs="宋体" w:eastAsia="宋体" w:hAnsi="Calibri"/>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0b00f13e-7094-48f9-81b8-34cc6de64d50"/>
    <w:basedOn w:val="style65"/>
    <w:next w:val="style4097"/>
    <w:link w:val="style1"/>
    <w:uiPriority w:val="9"/>
    <w:rPr>
      <w:rFonts w:cs="Times New Roman" w:eastAsia="Carlito"/>
      <w:b/>
      <w:bCs/>
      <w:color w:val="1f497d"/>
      <w:sz w:val="32"/>
      <w:szCs w:val="28"/>
    </w:rPr>
  </w:style>
  <w:style w:type="character" w:customStyle="1" w:styleId="style4098">
    <w:name w:val="Heading 2 Char_7df0161e-fa24-4701-8c00-1fd03674293d"/>
    <w:basedOn w:val="style65"/>
    <w:next w:val="style4098"/>
    <w:link w:val="style2"/>
    <w:uiPriority w:val="9"/>
    <w:rPr>
      <w:rFonts w:cs="Carlito" w:eastAsia="Carlito"/>
      <w:b/>
      <w:bCs/>
      <w:color w:val="000000"/>
      <w:kern w:val="0"/>
      <w:sz w:val="28"/>
      <w14:ligatures xmlns:w14="http://schemas.microsoft.com/office/word/2010/wordml" w14:val="none"/>
    </w:rPr>
  </w:style>
  <w:style w:type="character" w:customStyle="1" w:styleId="style4099">
    <w:name w:val="Heading 3 Char_f0c6c68f-71a3-4b95-8d13-82cdbe1349f7"/>
    <w:basedOn w:val="style65"/>
    <w:next w:val="style4099"/>
    <w:link w:val="style3"/>
    <w:uiPriority w:val="9"/>
    <w:rPr>
      <w:rFonts w:ascii="Calibri" w:cs="宋体" w:eastAsia="宋体" w:hAnsi="Calibri"/>
      <w:color w:val="365f91"/>
      <w:sz w:val="28"/>
      <w:szCs w:val="28"/>
    </w:rPr>
  </w:style>
  <w:style w:type="character" w:customStyle="1" w:styleId="style4100">
    <w:name w:val="Heading 4 Char_ee5ce53a-b6a7-4dc4-9088-6882cda5b2a0"/>
    <w:basedOn w:val="style65"/>
    <w:next w:val="style4100"/>
    <w:link w:val="style4"/>
    <w:uiPriority w:val="9"/>
    <w:rPr>
      <w:rFonts w:ascii="Calibri" w:cs="宋体" w:eastAsia="宋体" w:hAnsi="Calibri"/>
      <w:i/>
      <w:iCs/>
      <w:color w:val="365f91"/>
    </w:rPr>
  </w:style>
  <w:style w:type="character" w:customStyle="1" w:styleId="style4101">
    <w:name w:val="Heading 5 Char_5678224b-c8d9-42e2-86d8-0e8018ef5010"/>
    <w:basedOn w:val="style65"/>
    <w:next w:val="style4101"/>
    <w:link w:val="style5"/>
    <w:uiPriority w:val="9"/>
    <w:rPr>
      <w:rFonts w:ascii="Calibri" w:cs="宋体" w:eastAsia="宋体" w:hAnsi="Calibri"/>
      <w:color w:val="365f91"/>
    </w:rPr>
  </w:style>
  <w:style w:type="character" w:customStyle="1" w:styleId="style4102">
    <w:name w:val="Heading 6 Char_dd70ae44-cbf2-475c-a744-78a80316cb2b"/>
    <w:basedOn w:val="style65"/>
    <w:next w:val="style4102"/>
    <w:link w:val="style6"/>
    <w:uiPriority w:val="9"/>
    <w:rPr>
      <w:rFonts w:ascii="Calibri" w:cs="宋体" w:eastAsia="宋体" w:hAnsi="Calibri"/>
      <w:i/>
      <w:iCs/>
      <w:color w:val="595959"/>
    </w:rPr>
  </w:style>
  <w:style w:type="character" w:customStyle="1" w:styleId="style4103">
    <w:name w:val="Heading 7 Char_c6814179-88ea-41a5-b3d4-941390ec3a6a"/>
    <w:basedOn w:val="style65"/>
    <w:next w:val="style4103"/>
    <w:link w:val="style7"/>
    <w:uiPriority w:val="9"/>
    <w:rPr>
      <w:rFonts w:ascii="Calibri" w:cs="宋体" w:eastAsia="宋体" w:hAnsi="Calibri"/>
      <w:color w:val="595959"/>
    </w:rPr>
  </w:style>
  <w:style w:type="character" w:customStyle="1" w:styleId="style4104">
    <w:name w:val="Heading 8 Char_3e8c48dd-e3cb-4e67-afe3-5217fcdd156e"/>
    <w:basedOn w:val="style65"/>
    <w:next w:val="style4104"/>
    <w:link w:val="style8"/>
    <w:uiPriority w:val="9"/>
    <w:rPr>
      <w:rFonts w:ascii="Calibri" w:cs="宋体" w:eastAsia="宋体" w:hAnsi="Calibri"/>
      <w:i/>
      <w:iCs/>
      <w:color w:val="272727"/>
    </w:rPr>
  </w:style>
  <w:style w:type="character" w:customStyle="1" w:styleId="style4105">
    <w:name w:val="Heading 9 Char_fd94819b-31e9-4aee-a4da-36bfb0974d51"/>
    <w:basedOn w:val="style65"/>
    <w:next w:val="style4105"/>
    <w:link w:val="style9"/>
    <w:uiPriority w:val="9"/>
    <w:rPr>
      <w:rFonts w:ascii="Calibri" w:cs="宋体" w:eastAsia="宋体" w:hAnsi="Calibri"/>
      <w:color w:val="272727"/>
    </w:rPr>
  </w:style>
  <w:style w:type="paragraph" w:styleId="style62">
    <w:name w:val="Title"/>
    <w:basedOn w:val="style0"/>
    <w:next w:val="style0"/>
    <w:link w:val="style4106"/>
    <w:qFormat/>
    <w:uiPriority w:val="10"/>
    <w:pPr>
      <w:spacing w:before="0" w:after="80" w:lineRule="auto" w:line="240"/>
      <w:contextualSpacing/>
    </w:pPr>
    <w:rPr>
      <w:rFonts w:ascii="Cambria" w:cs="宋体" w:eastAsia="宋体" w:hAnsi="Cambria"/>
      <w:spacing w:val="-10"/>
      <w:kern w:val="28"/>
      <w:sz w:val="56"/>
      <w:szCs w:val="56"/>
    </w:rPr>
  </w:style>
  <w:style w:type="character" w:customStyle="1" w:styleId="style4106">
    <w:name w:val="Title Char_03b3c074-7f05-4744-8e6b-668e84e3d6dd"/>
    <w:basedOn w:val="style65"/>
    <w:next w:val="style4106"/>
    <w:link w:val="style62"/>
    <w:uiPriority w:val="10"/>
    <w:rPr>
      <w:rFonts w:ascii="Cambria" w:cs="宋体" w:eastAsia="宋体" w:hAnsi="Cambria"/>
      <w:spacing w:val="-10"/>
      <w:kern w:val="28"/>
      <w:sz w:val="56"/>
      <w:szCs w:val="56"/>
    </w:rPr>
  </w:style>
  <w:style w:type="paragraph" w:styleId="style74">
    <w:name w:val="Subtitle"/>
    <w:basedOn w:val="style0"/>
    <w:next w:val="style0"/>
    <w:link w:val="style4107"/>
    <w:qFormat/>
    <w:uiPriority w:val="11"/>
    <w:pPr>
      <w:numPr>
        <w:ilvl w:val="1"/>
        <w:numId w:val="0"/>
      </w:numPr>
      <w:spacing w:after="160"/>
    </w:pPr>
    <w:rPr>
      <w:rFonts w:ascii="Calibri" w:cs="宋体" w:eastAsia="宋体" w:hAnsi="Calibri"/>
      <w:color w:val="595959"/>
      <w:spacing w:val="15"/>
      <w:sz w:val="28"/>
      <w:szCs w:val="28"/>
    </w:rPr>
  </w:style>
  <w:style w:type="character" w:customStyle="1" w:styleId="style4107">
    <w:name w:val="Subtitle Char"/>
    <w:basedOn w:val="style65"/>
    <w:next w:val="style4107"/>
    <w:link w:val="style74"/>
    <w:uiPriority w:val="11"/>
    <w:rPr>
      <w:rFonts w:ascii="Calibri" w:cs="宋体" w:eastAsia="宋体" w:hAnsi="Calibri"/>
      <w:color w:val="595959"/>
      <w:spacing w:val="15"/>
      <w:sz w:val="28"/>
      <w:szCs w:val="28"/>
    </w:rPr>
  </w:style>
  <w:style w:type="paragraph" w:styleId="style180">
    <w:name w:val="Quote"/>
    <w:basedOn w:val="style0"/>
    <w:next w:val="style0"/>
    <w:link w:val="style4108"/>
    <w:qFormat/>
    <w:uiPriority w:val="29"/>
    <w:pPr>
      <w:spacing w:before="160" w:after="160"/>
      <w:jc w:val="center"/>
    </w:pPr>
    <w:rPr>
      <w:i/>
      <w:iCs/>
      <w:color w:val="404040"/>
    </w:rPr>
  </w:style>
  <w:style w:type="character" w:customStyle="1" w:styleId="style4108">
    <w:name w:val="Quote Char_cae390aa-32a8-487a-b486-7c63bc7fd229"/>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365f91"/>
    </w:rPr>
  </w:style>
  <w:style w:type="paragraph" w:styleId="style181">
    <w:name w:val="Intense Quote"/>
    <w:basedOn w:val="style0"/>
    <w:next w:val="style0"/>
    <w:link w:val="style4109"/>
    <w:qFormat/>
    <w:uiPriority w:val="30"/>
    <w:pPr>
      <w:pBdr>
        <w:top w:val="single" w:sz="4" w:space="10" w:color="365f91"/>
        <w:bottom w:val="single" w:sz="4" w:space="10" w:color="365f91"/>
      </w:pBdr>
      <w:spacing w:before="360" w:after="360"/>
      <w:ind w:left="864" w:right="864"/>
      <w:jc w:val="center"/>
    </w:pPr>
    <w:rPr>
      <w:i/>
      <w:iCs/>
      <w:color w:val="365f91"/>
    </w:rPr>
  </w:style>
  <w:style w:type="character" w:customStyle="1" w:styleId="style4109">
    <w:name w:val="Intense Quote Char_d331921d-a6bb-4dd5-a74b-2c3c3d4b2427"/>
    <w:basedOn w:val="style65"/>
    <w:next w:val="style4109"/>
    <w:link w:val="style181"/>
    <w:uiPriority w:val="30"/>
    <w:rPr>
      <w:i/>
      <w:iCs/>
      <w:color w:val="365f91"/>
    </w:rPr>
  </w:style>
  <w:style w:type="character" w:styleId="style263">
    <w:name w:val="Intense Reference"/>
    <w:basedOn w:val="style65"/>
    <w:next w:val="style263"/>
    <w:qFormat/>
    <w:uiPriority w:val="32"/>
    <w:rPr>
      <w:b/>
      <w:bCs/>
      <w:smallCaps/>
      <w:color w:val="365f91"/>
      <w:spacing w:val="5"/>
    </w:rPr>
  </w:style>
  <w:style w:type="paragraph" w:styleId="style31">
    <w:name w:val="header"/>
    <w:basedOn w:val="style0"/>
    <w:next w:val="style31"/>
    <w:link w:val="style4110"/>
    <w:uiPriority w:val="99"/>
    <w:pPr>
      <w:tabs>
        <w:tab w:val="center" w:leader="none" w:pos="4680"/>
        <w:tab w:val="right" w:leader="none" w:pos="9360"/>
      </w:tabs>
      <w:spacing w:before="0" w:after="0" w:lineRule="auto" w:line="240"/>
    </w:pPr>
    <w:rPr/>
  </w:style>
  <w:style w:type="character" w:customStyle="1" w:styleId="style4110">
    <w:name w:val="Header Char_25b97437-1195-48d9-b3a5-3868f23a5764"/>
    <w:basedOn w:val="style65"/>
    <w:next w:val="style4110"/>
    <w:link w:val="style31"/>
    <w:uiPriority w:val="99"/>
  </w:style>
  <w:style w:type="paragraph" w:styleId="style32">
    <w:name w:val="footer"/>
    <w:basedOn w:val="style0"/>
    <w:next w:val="style32"/>
    <w:link w:val="style4111"/>
    <w:uiPriority w:val="99"/>
    <w:pPr>
      <w:tabs>
        <w:tab w:val="center" w:leader="none" w:pos="4680"/>
        <w:tab w:val="right" w:leader="none" w:pos="9360"/>
      </w:tabs>
      <w:spacing w:before="0" w:after="0" w:lineRule="auto" w:line="240"/>
    </w:pPr>
    <w:rPr/>
  </w:style>
  <w:style w:type="character" w:customStyle="1" w:styleId="style4111">
    <w:name w:val="Footer Char_34305625-edaa-4f83-9762-01f157c08d25"/>
    <w:basedOn w:val="style65"/>
    <w:next w:val="style4111"/>
    <w:link w:val="style32"/>
    <w:uiPriority w:val="99"/>
  </w:style>
  <w:style w:type="paragraph" w:styleId="style266">
    <w:name w:val="TOC Heading"/>
    <w:basedOn w:val="style1"/>
    <w:next w:val="style0"/>
    <w:qFormat/>
    <w:uiPriority w:val="39"/>
    <w:pPr>
      <w:keepNext/>
      <w:keepLines/>
      <w:widowControl/>
      <w:autoSpaceDE/>
      <w:autoSpaceDN/>
      <w:spacing w:before="240" w:lineRule="auto" w:line="259"/>
      <w:jc w:val="left"/>
      <w:outlineLvl w:val="9"/>
    </w:pPr>
    <w:rPr>
      <w:rFonts w:ascii="Cambria" w:cs="宋体" w:eastAsia="宋体" w:hAnsi="Cambria"/>
      <w:b w:val="false"/>
      <w:bCs w:val="false"/>
      <w:color w:val="365f91"/>
      <w:szCs w:val="32"/>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paragraph" w:customStyle="1" w:styleId="style4112">
    <w:name w:val="Table Paragraph"/>
    <w:basedOn w:val="style0"/>
    <w:next w:val="style4112"/>
    <w:qFormat/>
    <w:uiPriority w:val="1"/>
    <w:pPr>
      <w:widowControl w:val="false"/>
      <w:autoSpaceDE w:val="false"/>
      <w:autoSpaceDN w:val="false"/>
      <w:spacing w:before="0" w:after="0" w:lineRule="auto" w:line="240"/>
      <w:jc w:val="left"/>
    </w:pPr>
    <w:rPr>
      <w:rFonts w:ascii="Arial" w:cs="Arial" w:eastAsia="Arial" w:hAnsi="Arial"/>
      <w:sz w:val="22"/>
      <w:szCs w:val="22"/>
    </w:rPr>
  </w:style>
  <w:style w:type="character" w:customStyle="1" w:styleId="style4113">
    <w:name w:val="Unresolved Mention"/>
    <w:basedOn w:val="style65"/>
    <w:next w:val="style4113"/>
    <w:uiPriority w:val="99"/>
    <w:rPr>
      <w:color w:val="605e5c"/>
      <w:shd w:val="clear" w:color="auto" w:fill="e1dfdd"/>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3C2DC1-A57B-4838-A0A8-487298C44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Words>993</Words>
  <Pages>7</Pages>
  <Characters>5778</Characters>
  <Application>WPS Office</Application>
  <DocSecurity>0</DocSecurity>
  <Paragraphs>43</Paragraphs>
  <ScaleCrop>false</ScaleCrop>
  <LinksUpToDate>false</LinksUpToDate>
  <CharactersWithSpaces>6738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2025-06-08T09:44:00Z</dcterms:created>
  <dc:creator>WPS Office</dc:creator>
  <lastModifiedBy>JDY-LX1</lastModifiedBy>
  <dcterms:modified xsi:type="dcterms:W3CDTF">2025-06-18T06:19:13Z</dcterms:modified>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4ed12e38-1e43-4955-99e4-c697a3878998</vt:lpwstr>
  </property>
  <property fmtid="{D5CDD505-2E9C-101B-9397-08002B2CF9AE}" pid="3" name="ICV">
    <vt:lpwstr>0d23b1d9556b4e6dbe2398c593f52e17</vt:lpwstr>
  </property>
</Properties>
</file>