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97647" w:rsidP="045433CD" w:rsidRDefault="00997647" w14:paraId="24F42EA2" w14:textId="7961CF9C">
      <w:pPr>
        <w:pStyle w:val="Heading1"/>
        <w:rPr>
          <w:rFonts w:ascii="Arial" w:hAnsi="Arial" w:eastAsia="Arial" w:cs="Arial"/>
          <w:b/>
          <w:bCs/>
          <w:color w:val="auto"/>
          <w:sz w:val="24"/>
          <w:szCs w:val="24"/>
        </w:rPr>
      </w:pPr>
    </w:p>
    <w:p w:rsidR="00997647" w:rsidRDefault="00997647" w14:paraId="7009A97D" w14:textId="77777777">
      <w:pPr>
        <w:rPr>
          <w:rFonts w:ascii="Arial" w:hAnsi="Arial" w:eastAsia="Arial" w:cs="Arial"/>
          <w:b/>
          <w:bCs/>
          <w:sz w:val="24"/>
          <w:szCs w:val="24"/>
        </w:rPr>
      </w:pPr>
    </w:p>
    <w:p w:rsidR="00997647" w:rsidRDefault="00997647" w14:paraId="5BB6B98E" w14:textId="77777777">
      <w:pPr>
        <w:rPr>
          <w:rFonts w:ascii="Arial" w:hAnsi="Arial" w:eastAsia="Arial" w:cs="Arial"/>
          <w:b/>
          <w:bCs/>
          <w:sz w:val="24"/>
          <w:szCs w:val="24"/>
        </w:rPr>
      </w:pPr>
    </w:p>
    <w:p w:rsidR="00997647" w:rsidRDefault="00997647" w14:paraId="7C240F56" w14:textId="77777777">
      <w:pPr>
        <w:rPr>
          <w:rFonts w:ascii="Arial" w:hAnsi="Arial" w:eastAsia="Arial" w:cs="Arial"/>
          <w:b/>
          <w:bCs/>
          <w:sz w:val="24"/>
          <w:szCs w:val="24"/>
        </w:rPr>
      </w:pPr>
    </w:p>
    <w:p w:rsidR="00997647" w:rsidRDefault="00997647" w14:paraId="14B6B849" w14:textId="77777777">
      <w:pPr>
        <w:rPr>
          <w:rFonts w:ascii="Arial" w:hAnsi="Arial" w:eastAsia="Arial" w:cs="Arial"/>
          <w:b/>
          <w:bCs/>
          <w:sz w:val="24"/>
          <w:szCs w:val="24"/>
        </w:rPr>
      </w:pPr>
    </w:p>
    <w:p w:rsidR="00997647" w:rsidRDefault="00997647" w14:paraId="6851FFE6" w14:textId="77777777">
      <w:pPr>
        <w:rPr>
          <w:rFonts w:ascii="Arial" w:hAnsi="Arial" w:eastAsia="Arial" w:cs="Arial"/>
          <w:b/>
          <w:bCs/>
          <w:sz w:val="24"/>
          <w:szCs w:val="24"/>
        </w:rPr>
      </w:pPr>
    </w:p>
    <w:p w:rsidR="00997647" w:rsidRDefault="00997647" w14:paraId="37189448" w14:textId="77777777">
      <w:pPr>
        <w:rPr>
          <w:rFonts w:ascii="Arial" w:hAnsi="Arial" w:eastAsia="Arial" w:cs="Arial"/>
          <w:b/>
          <w:bCs/>
          <w:sz w:val="24"/>
          <w:szCs w:val="24"/>
        </w:rPr>
      </w:pPr>
    </w:p>
    <w:p w:rsidR="00997647" w:rsidP="2B942612" w:rsidRDefault="00997647" w14:paraId="66521666" w14:textId="77777777" w14:noSpellErr="1">
      <w:pPr>
        <w:spacing w:line="360" w:lineRule="auto"/>
        <w:rPr>
          <w:rFonts w:ascii="Arial" w:hAnsi="Arial" w:eastAsia="Arial" w:cs="Arial"/>
          <w:b w:val="1"/>
          <w:bCs w:val="1"/>
          <w:sz w:val="24"/>
          <w:szCs w:val="24"/>
        </w:rPr>
      </w:pPr>
      <w:r w:rsidRPr="2B942612" w:rsidR="00997647">
        <w:rPr>
          <w:rFonts w:ascii="Arial" w:hAnsi="Arial" w:eastAsia="Arial" w:cs="Arial"/>
          <w:b w:val="1"/>
          <w:bCs w:val="1"/>
          <w:sz w:val="24"/>
          <w:szCs w:val="24"/>
        </w:rPr>
        <w:t>NAME: CATALINA IONELA VILCEA</w:t>
      </w:r>
    </w:p>
    <w:p w:rsidR="00997647" w:rsidP="2B942612" w:rsidRDefault="00997647" w14:paraId="04C7BEDC" w14:textId="77777777" w14:noSpellErr="1">
      <w:pPr>
        <w:spacing w:line="360" w:lineRule="auto"/>
        <w:rPr>
          <w:rFonts w:ascii="Arial" w:hAnsi="Arial" w:eastAsia="Arial" w:cs="Arial"/>
          <w:b w:val="1"/>
          <w:bCs w:val="1"/>
          <w:sz w:val="24"/>
          <w:szCs w:val="24"/>
        </w:rPr>
      </w:pPr>
      <w:r w:rsidRPr="2B942612" w:rsidR="00997647">
        <w:rPr>
          <w:rFonts w:ascii="Arial" w:hAnsi="Arial" w:eastAsia="Arial" w:cs="Arial"/>
          <w:b w:val="1"/>
          <w:bCs w:val="1"/>
          <w:sz w:val="24"/>
          <w:szCs w:val="24"/>
        </w:rPr>
        <w:t>STUDENT NUMBER: 2228224</w:t>
      </w:r>
    </w:p>
    <w:p w:rsidR="00997647" w:rsidP="2B942612" w:rsidRDefault="00997647" w14:paraId="1C4608E1" w14:textId="77777777" w14:noSpellErr="1">
      <w:pPr>
        <w:spacing w:line="360" w:lineRule="auto"/>
        <w:rPr>
          <w:rFonts w:ascii="Arial" w:hAnsi="Arial" w:eastAsia="Arial" w:cs="Arial"/>
          <w:b w:val="1"/>
          <w:bCs w:val="1"/>
          <w:sz w:val="24"/>
          <w:szCs w:val="24"/>
        </w:rPr>
      </w:pPr>
      <w:r w:rsidRPr="2B942612" w:rsidR="00997647">
        <w:rPr>
          <w:rFonts w:ascii="Arial" w:hAnsi="Arial" w:eastAsia="Arial" w:cs="Arial"/>
          <w:b w:val="1"/>
          <w:bCs w:val="1"/>
          <w:sz w:val="24"/>
          <w:szCs w:val="24"/>
        </w:rPr>
        <w:t>MODULE TITLE: COMMUNITY ENGAGEMENT</w:t>
      </w:r>
    </w:p>
    <w:p w:rsidR="00997647" w:rsidP="2B942612" w:rsidRDefault="00997647" w14:paraId="3809D265" w14:textId="77777777" w14:noSpellErr="1">
      <w:pPr>
        <w:spacing w:line="360" w:lineRule="auto"/>
        <w:rPr>
          <w:rFonts w:ascii="Arial" w:hAnsi="Arial" w:eastAsia="Arial" w:cs="Arial"/>
          <w:b w:val="1"/>
          <w:bCs w:val="1"/>
          <w:sz w:val="24"/>
          <w:szCs w:val="24"/>
        </w:rPr>
      </w:pPr>
      <w:r w:rsidRPr="2B942612" w:rsidR="00997647">
        <w:rPr>
          <w:rFonts w:ascii="Arial" w:hAnsi="Arial" w:eastAsia="Arial" w:cs="Arial"/>
          <w:b w:val="1"/>
          <w:bCs w:val="1"/>
          <w:sz w:val="24"/>
          <w:szCs w:val="24"/>
        </w:rPr>
        <w:t>ASSIGNMENT TITLE: ASSESSMENT COMPONENT 1 – COMMUNITY ENGAGEMENT</w:t>
      </w:r>
    </w:p>
    <w:p w:rsidR="00997647" w:rsidP="2B942612" w:rsidRDefault="00997647" w14:paraId="38668AE2" w14:textId="4D0A03CD" w14:noSpellErr="1">
      <w:pPr>
        <w:spacing w:line="360" w:lineRule="auto"/>
        <w:rPr>
          <w:rFonts w:ascii="Arial" w:hAnsi="Arial" w:eastAsia="Arial" w:cs="Arial"/>
          <w:b w:val="1"/>
          <w:bCs w:val="1"/>
          <w:sz w:val="24"/>
          <w:szCs w:val="24"/>
        </w:rPr>
      </w:pPr>
      <w:r w:rsidRPr="2B942612" w:rsidR="00997647">
        <w:rPr>
          <w:rFonts w:ascii="Arial" w:hAnsi="Arial" w:eastAsia="Arial" w:cs="Arial"/>
          <w:b w:val="1"/>
          <w:bCs w:val="1"/>
          <w:sz w:val="24"/>
          <w:szCs w:val="24"/>
        </w:rPr>
        <w:t>LECTURER’S NAME: DR. AKASH PURANIK/ZAHRA MOHAMMADNAZARI</w:t>
      </w:r>
      <w:r w:rsidRPr="2B942612">
        <w:rPr>
          <w:rFonts w:ascii="Arial" w:hAnsi="Arial" w:eastAsia="Arial" w:cs="Arial"/>
          <w:b w:val="1"/>
          <w:bCs w:val="1"/>
          <w:sz w:val="24"/>
          <w:szCs w:val="24"/>
        </w:rPr>
        <w:br w:type="page"/>
      </w:r>
    </w:p>
    <w:sdt>
      <w:sdtPr>
        <w:id w:val="305019113"/>
        <w:docPartObj>
          <w:docPartGallery w:val="Table of Contents"/>
          <w:docPartUnique/>
        </w:docPartObj>
      </w:sdtPr>
      <w:sdtContent>
        <w:p w:rsidRPr="00997647" w:rsidR="00997647" w:rsidP="2B942612" w:rsidRDefault="00997647" w14:paraId="72B4E6E9" w14:textId="13D9344E" w14:noSpellErr="1">
          <w:pPr>
            <w:pStyle w:val="TOCHeading"/>
            <w:spacing w:line="360" w:lineRule="auto"/>
            <w:rPr>
              <w:rFonts w:ascii="Arial" w:hAnsi="Arial" w:cs="Arial"/>
              <w:color w:val="000000" w:themeColor="text1"/>
            </w:rPr>
          </w:pPr>
          <w:r w:rsidRPr="2B942612" w:rsidR="00997647">
            <w:rPr>
              <w:rFonts w:ascii="Arial" w:hAnsi="Arial" w:cs="Arial"/>
              <w:color w:val="000000" w:themeColor="text1" w:themeTint="FF" w:themeShade="FF"/>
            </w:rPr>
            <w:t>Table of Contents</w:t>
          </w:r>
        </w:p>
        <w:p w:rsidR="00997647" w:rsidP="2B942612" w:rsidRDefault="00997647" w14:paraId="762B3060" w14:textId="147B2631">
          <w:pPr>
            <w:pStyle w:val="TOC1"/>
            <w:tabs>
              <w:tab w:val="right" w:leader="dot" w:pos="9015"/>
            </w:tabs>
            <w:rPr>
              <w:rStyle w:val="Hyperlink"/>
              <w:noProof/>
            </w:rPr>
          </w:pPr>
          <w:r>
            <w:fldChar w:fldCharType="begin"/>
          </w:r>
          <w:r>
            <w:instrText xml:space="preserve">TOC \o "1-3" \h \z \u</w:instrText>
          </w:r>
          <w:r>
            <w:fldChar w:fldCharType="separate"/>
          </w:r>
          <w:hyperlink w:anchor="_Toc599177597">
            <w:r w:rsidRPr="2B942612" w:rsidR="2B942612">
              <w:rPr>
                <w:rStyle w:val="Hyperlink"/>
              </w:rPr>
              <w:t>Introduction</w:t>
            </w:r>
            <w:r>
              <w:tab/>
            </w:r>
            <w:r>
              <w:fldChar w:fldCharType="begin"/>
            </w:r>
            <w:r>
              <w:instrText xml:space="preserve">PAGEREF _Toc599177597 \h</w:instrText>
            </w:r>
            <w:r>
              <w:fldChar w:fldCharType="separate"/>
            </w:r>
            <w:r w:rsidRPr="2B942612" w:rsidR="2B942612">
              <w:rPr>
                <w:rStyle w:val="Hyperlink"/>
              </w:rPr>
              <w:t>3</w:t>
            </w:r>
            <w:r>
              <w:fldChar w:fldCharType="end"/>
            </w:r>
          </w:hyperlink>
        </w:p>
        <w:p w:rsidR="00997647" w:rsidP="2B942612" w:rsidRDefault="00997647" w14:paraId="71EBC0A4" w14:textId="541372E6">
          <w:pPr>
            <w:pStyle w:val="TOC1"/>
            <w:tabs>
              <w:tab w:val="right" w:leader="dot" w:pos="9015"/>
            </w:tabs>
            <w:rPr>
              <w:rStyle w:val="Hyperlink"/>
              <w:noProof/>
            </w:rPr>
          </w:pPr>
          <w:hyperlink w:anchor="_Toc2122307896">
            <w:r w:rsidRPr="2B942612" w:rsidR="2B942612">
              <w:rPr>
                <w:rStyle w:val="Hyperlink"/>
              </w:rPr>
              <w:t>The GREAT Project</w:t>
            </w:r>
            <w:r>
              <w:tab/>
            </w:r>
            <w:r>
              <w:fldChar w:fldCharType="begin"/>
            </w:r>
            <w:r>
              <w:instrText xml:space="preserve">PAGEREF _Toc2122307896 \h</w:instrText>
            </w:r>
            <w:r>
              <w:fldChar w:fldCharType="separate"/>
            </w:r>
            <w:r w:rsidRPr="2B942612" w:rsidR="2B942612">
              <w:rPr>
                <w:rStyle w:val="Hyperlink"/>
              </w:rPr>
              <w:t>3</w:t>
            </w:r>
            <w:r>
              <w:fldChar w:fldCharType="end"/>
            </w:r>
          </w:hyperlink>
        </w:p>
        <w:p w:rsidR="00997647" w:rsidP="2B942612" w:rsidRDefault="00997647" w14:paraId="7C4A57D3" w14:textId="6FB0EE73">
          <w:pPr>
            <w:pStyle w:val="TOC2"/>
            <w:tabs>
              <w:tab w:val="right" w:leader="dot" w:pos="9015"/>
            </w:tabs>
            <w:rPr>
              <w:rStyle w:val="Hyperlink"/>
              <w:noProof/>
            </w:rPr>
          </w:pPr>
          <w:hyperlink w:anchor="_Toc1319577497">
            <w:r w:rsidRPr="2B942612" w:rsidR="2B942612">
              <w:rPr>
                <w:rStyle w:val="Hyperlink"/>
              </w:rPr>
              <w:t>Community engagement principles</w:t>
            </w:r>
            <w:r>
              <w:tab/>
            </w:r>
            <w:r>
              <w:fldChar w:fldCharType="begin"/>
            </w:r>
            <w:r>
              <w:instrText xml:space="preserve">PAGEREF _Toc1319577497 \h</w:instrText>
            </w:r>
            <w:r>
              <w:fldChar w:fldCharType="separate"/>
            </w:r>
            <w:r w:rsidRPr="2B942612" w:rsidR="2B942612">
              <w:rPr>
                <w:rStyle w:val="Hyperlink"/>
              </w:rPr>
              <w:t>3</w:t>
            </w:r>
            <w:r>
              <w:fldChar w:fldCharType="end"/>
            </w:r>
          </w:hyperlink>
        </w:p>
        <w:p w:rsidR="00997647" w:rsidP="2B942612" w:rsidRDefault="00997647" w14:paraId="4B182A6B" w14:textId="6CD1C9AF">
          <w:pPr>
            <w:pStyle w:val="TOC2"/>
            <w:tabs>
              <w:tab w:val="right" w:leader="dot" w:pos="9015"/>
            </w:tabs>
            <w:rPr>
              <w:rStyle w:val="Hyperlink"/>
              <w:noProof/>
            </w:rPr>
          </w:pPr>
          <w:hyperlink w:anchor="_Toc282202196">
            <w:r w:rsidRPr="2B942612" w:rsidR="2B942612">
              <w:rPr>
                <w:rStyle w:val="Hyperlink"/>
              </w:rPr>
              <w:t>Planning and design</w:t>
            </w:r>
            <w:r>
              <w:tab/>
            </w:r>
            <w:r>
              <w:fldChar w:fldCharType="begin"/>
            </w:r>
            <w:r>
              <w:instrText xml:space="preserve">PAGEREF _Toc282202196 \h</w:instrText>
            </w:r>
            <w:r>
              <w:fldChar w:fldCharType="separate"/>
            </w:r>
            <w:r w:rsidRPr="2B942612" w:rsidR="2B942612">
              <w:rPr>
                <w:rStyle w:val="Hyperlink"/>
              </w:rPr>
              <w:t>4</w:t>
            </w:r>
            <w:r>
              <w:fldChar w:fldCharType="end"/>
            </w:r>
          </w:hyperlink>
        </w:p>
        <w:p w:rsidR="00997647" w:rsidP="2B942612" w:rsidRDefault="00997647" w14:paraId="792032F1" w14:textId="30818EB2">
          <w:pPr>
            <w:pStyle w:val="TOC2"/>
            <w:tabs>
              <w:tab w:val="right" w:leader="dot" w:pos="9015"/>
            </w:tabs>
            <w:rPr>
              <w:rStyle w:val="Hyperlink"/>
              <w:noProof/>
            </w:rPr>
          </w:pPr>
          <w:hyperlink w:anchor="_Toc1660570883">
            <w:r w:rsidRPr="2B942612" w:rsidR="2B942612">
              <w:rPr>
                <w:rStyle w:val="Hyperlink"/>
              </w:rPr>
              <w:t>Standards</w:t>
            </w:r>
            <w:r>
              <w:tab/>
            </w:r>
            <w:r>
              <w:fldChar w:fldCharType="begin"/>
            </w:r>
            <w:r>
              <w:instrText xml:space="preserve">PAGEREF _Toc1660570883 \h</w:instrText>
            </w:r>
            <w:r>
              <w:fldChar w:fldCharType="separate"/>
            </w:r>
            <w:r w:rsidRPr="2B942612" w:rsidR="2B942612">
              <w:rPr>
                <w:rStyle w:val="Hyperlink"/>
              </w:rPr>
              <w:t>6</w:t>
            </w:r>
            <w:r>
              <w:fldChar w:fldCharType="end"/>
            </w:r>
          </w:hyperlink>
        </w:p>
        <w:p w:rsidR="00997647" w:rsidP="2B942612" w:rsidRDefault="00997647" w14:paraId="634F5337" w14:textId="0C4F894B">
          <w:pPr>
            <w:pStyle w:val="TOC2"/>
            <w:tabs>
              <w:tab w:val="right" w:leader="dot" w:pos="9015"/>
            </w:tabs>
            <w:rPr>
              <w:rStyle w:val="Hyperlink"/>
              <w:noProof/>
            </w:rPr>
          </w:pPr>
          <w:hyperlink w:anchor="_Toc1823729870">
            <w:r w:rsidRPr="2B942612" w:rsidR="2B942612">
              <w:rPr>
                <w:rStyle w:val="Hyperlink"/>
              </w:rPr>
              <w:t>Evaluation and Impact</w:t>
            </w:r>
            <w:r>
              <w:tab/>
            </w:r>
            <w:r>
              <w:fldChar w:fldCharType="begin"/>
            </w:r>
            <w:r>
              <w:instrText xml:space="preserve">PAGEREF _Toc1823729870 \h</w:instrText>
            </w:r>
            <w:r>
              <w:fldChar w:fldCharType="separate"/>
            </w:r>
            <w:r w:rsidRPr="2B942612" w:rsidR="2B942612">
              <w:rPr>
                <w:rStyle w:val="Hyperlink"/>
              </w:rPr>
              <w:t>6</w:t>
            </w:r>
            <w:r>
              <w:fldChar w:fldCharType="end"/>
            </w:r>
          </w:hyperlink>
        </w:p>
        <w:p w:rsidR="00997647" w:rsidP="2B942612" w:rsidRDefault="00997647" w14:paraId="753854FF" w14:textId="1357D33E">
          <w:pPr>
            <w:pStyle w:val="TOC1"/>
            <w:tabs>
              <w:tab w:val="right" w:leader="dot" w:pos="9015"/>
            </w:tabs>
            <w:rPr>
              <w:rStyle w:val="Hyperlink"/>
              <w:noProof/>
            </w:rPr>
          </w:pPr>
          <w:hyperlink w:anchor="_Toc405909644">
            <w:r w:rsidRPr="2B942612" w:rsidR="2B942612">
              <w:rPr>
                <w:rStyle w:val="Hyperlink"/>
              </w:rPr>
              <w:t>Conclusion</w:t>
            </w:r>
            <w:r>
              <w:tab/>
            </w:r>
            <w:r>
              <w:fldChar w:fldCharType="begin"/>
            </w:r>
            <w:r>
              <w:instrText xml:space="preserve">PAGEREF _Toc405909644 \h</w:instrText>
            </w:r>
            <w:r>
              <w:fldChar w:fldCharType="separate"/>
            </w:r>
            <w:r w:rsidRPr="2B942612" w:rsidR="2B942612">
              <w:rPr>
                <w:rStyle w:val="Hyperlink"/>
              </w:rPr>
              <w:t>7</w:t>
            </w:r>
            <w:r>
              <w:fldChar w:fldCharType="end"/>
            </w:r>
          </w:hyperlink>
        </w:p>
        <w:p w:rsidR="00997647" w:rsidP="2B942612" w:rsidRDefault="00997647" w14:paraId="0D21A9AF" w14:textId="4DAD789B">
          <w:pPr>
            <w:pStyle w:val="TOC1"/>
            <w:tabs>
              <w:tab w:val="right" w:leader="dot" w:pos="9015"/>
            </w:tabs>
            <w:rPr>
              <w:rStyle w:val="Hyperlink"/>
              <w:noProof/>
            </w:rPr>
          </w:pPr>
          <w:hyperlink w:anchor="_Toc2118791873">
            <w:r w:rsidRPr="2B942612" w:rsidR="2B942612">
              <w:rPr>
                <w:rStyle w:val="Hyperlink"/>
              </w:rPr>
              <w:t>References</w:t>
            </w:r>
            <w:r>
              <w:tab/>
            </w:r>
            <w:r>
              <w:fldChar w:fldCharType="begin"/>
            </w:r>
            <w:r>
              <w:instrText xml:space="preserve">PAGEREF _Toc2118791873 \h</w:instrText>
            </w:r>
            <w:r>
              <w:fldChar w:fldCharType="separate"/>
            </w:r>
            <w:r w:rsidRPr="2B942612" w:rsidR="2B942612">
              <w:rPr>
                <w:rStyle w:val="Hyperlink"/>
              </w:rPr>
              <w:t>7</w:t>
            </w:r>
            <w:r>
              <w:fldChar w:fldCharType="end"/>
            </w:r>
          </w:hyperlink>
          <w:r>
            <w:fldChar w:fldCharType="end"/>
          </w:r>
        </w:p>
      </w:sdtContent>
    </w:sdt>
    <w:p w:rsidR="00997647" w:rsidP="2B942612" w:rsidRDefault="00997647" w14:paraId="210B6DFC" w14:textId="120CE5D1" w14:noSpellErr="1">
      <w:pPr>
        <w:spacing w:line="360" w:lineRule="auto"/>
      </w:pPr>
    </w:p>
    <w:p w:rsidR="00997647" w:rsidP="2B942612" w:rsidRDefault="00997647" w14:paraId="51B3CA39" w14:textId="57D5F088" w14:noSpellErr="1">
      <w:pPr>
        <w:pStyle w:val="Heading1"/>
        <w:spacing w:line="360" w:lineRule="auto"/>
        <w:rPr>
          <w:rFonts w:ascii="Arial" w:hAnsi="Arial" w:eastAsia="Arial" w:cs="Arial"/>
          <w:b w:val="1"/>
          <w:bCs w:val="1"/>
          <w:color w:val="auto"/>
          <w:sz w:val="24"/>
          <w:szCs w:val="24"/>
        </w:rPr>
      </w:pPr>
    </w:p>
    <w:p w:rsidR="00997647" w:rsidP="2B942612" w:rsidRDefault="00997647" w14:paraId="4579847F" w14:textId="77777777" w14:noSpellErr="1">
      <w:pPr>
        <w:spacing w:line="360" w:lineRule="auto"/>
        <w:rPr>
          <w:rFonts w:ascii="Arial" w:hAnsi="Arial" w:eastAsia="Arial" w:cs="Arial"/>
          <w:b w:val="1"/>
          <w:bCs w:val="1"/>
          <w:sz w:val="24"/>
          <w:szCs w:val="24"/>
        </w:rPr>
      </w:pPr>
      <w:r w:rsidRPr="2B942612">
        <w:rPr>
          <w:rFonts w:ascii="Arial" w:hAnsi="Arial" w:eastAsia="Arial" w:cs="Arial"/>
          <w:b w:val="1"/>
          <w:bCs w:val="1"/>
          <w:sz w:val="24"/>
          <w:szCs w:val="24"/>
        </w:rPr>
        <w:br w:type="page"/>
      </w:r>
    </w:p>
    <w:p w:rsidR="00997647" w:rsidP="2B942612" w:rsidRDefault="00997647" w14:paraId="5CAC44BD" w14:textId="77777777" w14:noSpellErr="1">
      <w:pPr>
        <w:pStyle w:val="Heading1"/>
        <w:spacing w:line="360" w:lineRule="auto"/>
        <w:rPr>
          <w:rFonts w:ascii="Arial" w:hAnsi="Arial" w:eastAsia="Arial" w:cs="Arial"/>
          <w:b w:val="1"/>
          <w:bCs w:val="1"/>
          <w:color w:val="auto"/>
          <w:sz w:val="24"/>
          <w:szCs w:val="24"/>
        </w:rPr>
      </w:pPr>
    </w:p>
    <w:p w:rsidR="00434A8D" w:rsidP="2B942612" w:rsidRDefault="2307E4C3" w14:paraId="54896D37" w14:textId="01DA0B67" w14:noSpellErr="1">
      <w:pPr>
        <w:pStyle w:val="Heading1"/>
        <w:spacing w:line="360" w:lineRule="auto"/>
        <w:rPr>
          <w:rFonts w:ascii="Arial" w:hAnsi="Arial" w:eastAsia="Arial" w:cs="Arial"/>
          <w:color w:val="auto"/>
          <w:sz w:val="24"/>
          <w:szCs w:val="24"/>
        </w:rPr>
      </w:pPr>
      <w:bookmarkStart w:name="_Toc599177597" w:id="1102926592"/>
      <w:r w:rsidRPr="2B942612" w:rsidR="2307E4C3">
        <w:rPr>
          <w:rFonts w:ascii="Arial" w:hAnsi="Arial" w:eastAsia="Arial" w:cs="Arial"/>
          <w:b w:val="1"/>
          <w:bCs w:val="1"/>
          <w:color w:val="auto"/>
          <w:sz w:val="24"/>
          <w:szCs w:val="24"/>
        </w:rPr>
        <w:t>Introduction</w:t>
      </w:r>
      <w:bookmarkEnd w:id="1102926592"/>
    </w:p>
    <w:p w:rsidR="00434A8D" w:rsidP="2B942612" w:rsidRDefault="00434A8D" w14:paraId="69315ACD" w14:textId="3F4B09F3" w14:noSpellErr="1">
      <w:pPr>
        <w:spacing w:line="360" w:lineRule="auto"/>
        <w:rPr>
          <w:rFonts w:ascii="Calibri" w:hAnsi="Calibri" w:eastAsia="Calibri" w:cs="Calibri"/>
          <w:color w:val="000000" w:themeColor="text1"/>
        </w:rPr>
      </w:pPr>
    </w:p>
    <w:p w:rsidR="00434A8D" w:rsidP="2B942612" w:rsidRDefault="2307E4C3" w14:paraId="7251C50B" w14:textId="78A34F45" w14:noSpellErr="1">
      <w:pPr>
        <w:spacing w:line="360" w:lineRule="auto"/>
        <w:rPr>
          <w:rFonts w:ascii="Arial" w:hAnsi="Arial" w:eastAsia="Arial" w:cs="Arial"/>
          <w:color w:val="000000" w:themeColor="text1"/>
        </w:rPr>
      </w:pPr>
      <w:r w:rsidRPr="2B942612" w:rsidR="2307E4C3">
        <w:rPr>
          <w:rFonts w:ascii="Arial" w:hAnsi="Arial" w:eastAsia="Arial" w:cs="Arial"/>
          <w:color w:val="000000" w:themeColor="text1" w:themeTint="FF" w:themeShade="FF"/>
        </w:rPr>
        <w:t xml:space="preserve">Community Engagement Projects are </w:t>
      </w:r>
      <w:r w:rsidRPr="2B942612" w:rsidR="2307E4C3">
        <w:rPr>
          <w:rFonts w:ascii="Arial" w:hAnsi="Arial" w:eastAsia="Arial" w:cs="Arial"/>
          <w:color w:val="000000" w:themeColor="text1" w:themeTint="FF" w:themeShade="FF"/>
        </w:rPr>
        <w:t>very important</w:t>
      </w:r>
      <w:r w:rsidRPr="2B942612" w:rsidR="2307E4C3">
        <w:rPr>
          <w:rFonts w:ascii="Arial" w:hAnsi="Arial" w:eastAsia="Arial" w:cs="Arial"/>
          <w:color w:val="000000" w:themeColor="text1" w:themeTint="FF" w:themeShade="FF"/>
        </w:rPr>
        <w:t xml:space="preserve"> to any community in the world, as not only it helps the citizens that are involved in these projects, but also helps the people outside the projects, </w:t>
      </w:r>
      <w:r w:rsidRPr="2B942612" w:rsidR="2307E4C3">
        <w:rPr>
          <w:rFonts w:ascii="Arial" w:hAnsi="Arial" w:eastAsia="Arial" w:cs="Arial"/>
          <w:color w:val="000000" w:themeColor="text1" w:themeTint="FF" w:themeShade="FF"/>
        </w:rPr>
        <w:t>providing</w:t>
      </w:r>
      <w:r w:rsidRPr="2B942612" w:rsidR="2307E4C3">
        <w:rPr>
          <w:rFonts w:ascii="Arial" w:hAnsi="Arial" w:eastAsia="Arial" w:cs="Arial"/>
          <w:color w:val="000000" w:themeColor="text1" w:themeTint="FF" w:themeShade="FF"/>
        </w:rPr>
        <w:t xml:space="preserve"> directly or indirectly more opportunities for them in different sectors.</w:t>
      </w:r>
    </w:p>
    <w:p w:rsidR="00434A8D" w:rsidP="2B942612" w:rsidRDefault="2307E4C3" w14:paraId="2AF77B4A" w14:textId="576B0121" w14:noSpellErr="1">
      <w:pPr>
        <w:spacing w:line="360" w:lineRule="auto"/>
        <w:rPr>
          <w:rFonts w:ascii="Arial" w:hAnsi="Arial" w:eastAsia="Arial" w:cs="Arial"/>
          <w:color w:val="000000" w:themeColor="text1"/>
        </w:rPr>
      </w:pPr>
      <w:r w:rsidRPr="2B942612" w:rsidR="2307E4C3">
        <w:rPr>
          <w:rFonts w:ascii="Arial" w:hAnsi="Arial" w:eastAsia="Arial" w:cs="Arial"/>
          <w:color w:val="000000" w:themeColor="text1" w:themeTint="FF" w:themeShade="FF"/>
        </w:rPr>
        <w:t xml:space="preserve">A Community Engagement Project is a project that is looking to make the community engage with each other and achieve many different sustainable outcomes, </w:t>
      </w:r>
      <w:r w:rsidRPr="2B942612" w:rsidR="2307E4C3">
        <w:rPr>
          <w:rFonts w:ascii="Arial" w:hAnsi="Arial" w:eastAsia="Arial" w:cs="Arial"/>
          <w:color w:val="000000" w:themeColor="text1" w:themeTint="FF" w:themeShade="FF"/>
        </w:rPr>
        <w:t>very important</w:t>
      </w:r>
      <w:r w:rsidRPr="2B942612" w:rsidR="2307E4C3">
        <w:rPr>
          <w:rFonts w:ascii="Arial" w:hAnsi="Arial" w:eastAsia="Arial" w:cs="Arial"/>
          <w:color w:val="000000" w:themeColor="text1" w:themeTint="FF" w:themeShade="FF"/>
        </w:rPr>
        <w:t xml:space="preserve"> decisions for the future and enforce the relationship between the people that take part in the community and the government organisations. In more simple terms, the role for such projects is to make sure that everyone in the community has opportunities to improve their life standards through work and help of others, while also deepening the connectivity and trust between people and the government.</w:t>
      </w:r>
    </w:p>
    <w:p w:rsidR="00434A8D" w:rsidP="2B942612" w:rsidRDefault="2307E4C3" w14:paraId="49B89F67" w14:textId="03871D59" w14:noSpellErr="1">
      <w:pPr>
        <w:spacing w:line="360" w:lineRule="auto"/>
        <w:rPr>
          <w:rFonts w:ascii="Arial" w:hAnsi="Arial" w:eastAsia="Arial" w:cs="Arial"/>
          <w:color w:val="000000" w:themeColor="text1"/>
        </w:rPr>
      </w:pPr>
      <w:r w:rsidRPr="2B942612" w:rsidR="2307E4C3">
        <w:rPr>
          <w:rFonts w:ascii="Arial" w:hAnsi="Arial" w:eastAsia="Arial" w:cs="Arial"/>
          <w:color w:val="000000" w:themeColor="text1" w:themeTint="FF" w:themeShade="FF"/>
        </w:rPr>
        <w:t>The Community Engagement Project which will be presented is called GREAT Project, a project that is all about helping people in communities find employment or training to improve their chances for employment. Now it will be discussed what is the GREAT Project in more detail, who they are, where is based and what benefits it brings to the community.</w:t>
      </w:r>
    </w:p>
    <w:p w:rsidR="00434A8D" w:rsidP="2B942612" w:rsidRDefault="00434A8D" w14:paraId="604BD076" w14:textId="32BC16CD" w14:noSpellErr="1">
      <w:pPr>
        <w:spacing w:line="360" w:lineRule="auto"/>
        <w:rPr>
          <w:rFonts w:ascii="Arial" w:hAnsi="Arial" w:eastAsia="Arial" w:cs="Arial"/>
          <w:color w:val="000000" w:themeColor="text1"/>
        </w:rPr>
      </w:pPr>
    </w:p>
    <w:p w:rsidR="00434A8D" w:rsidP="2B942612" w:rsidRDefault="2307E4C3" w14:paraId="7BBB2A20" w14:textId="7B56D494" w14:noSpellErr="1">
      <w:pPr>
        <w:pStyle w:val="Heading1"/>
        <w:spacing w:line="360" w:lineRule="auto"/>
        <w:rPr>
          <w:rFonts w:ascii="Arial" w:hAnsi="Arial" w:eastAsia="Arial" w:cs="Arial"/>
          <w:color w:val="auto"/>
          <w:sz w:val="24"/>
          <w:szCs w:val="24"/>
        </w:rPr>
      </w:pPr>
      <w:bookmarkStart w:name="_Toc2122307896" w:id="2088697991"/>
      <w:r w:rsidRPr="2B942612" w:rsidR="2307E4C3">
        <w:rPr>
          <w:rFonts w:ascii="Arial" w:hAnsi="Arial" w:eastAsia="Arial" w:cs="Arial"/>
          <w:b w:val="1"/>
          <w:bCs w:val="1"/>
          <w:color w:val="auto"/>
          <w:sz w:val="24"/>
          <w:szCs w:val="24"/>
        </w:rPr>
        <w:t>The GREAT Project</w:t>
      </w:r>
      <w:bookmarkEnd w:id="2088697991"/>
    </w:p>
    <w:p w:rsidR="00434A8D" w:rsidP="2B942612" w:rsidRDefault="00434A8D" w14:paraId="480E97D5" w14:textId="0BED1784" w14:noSpellErr="1">
      <w:pPr>
        <w:spacing w:line="360" w:lineRule="auto"/>
        <w:rPr>
          <w:rFonts w:ascii="Calibri" w:hAnsi="Calibri" w:eastAsia="Calibri" w:cs="Calibri"/>
          <w:color w:val="000000" w:themeColor="text1"/>
        </w:rPr>
      </w:pPr>
    </w:p>
    <w:p w:rsidR="00434A8D" w:rsidP="2B942612" w:rsidRDefault="2307E4C3" w14:paraId="731C9E54" w14:textId="064B3CEE" w14:noSpellErr="1">
      <w:pPr>
        <w:pStyle w:val="Heading2"/>
        <w:spacing w:line="360" w:lineRule="auto"/>
        <w:rPr>
          <w:rFonts w:ascii="Arial" w:hAnsi="Arial" w:eastAsia="Arial" w:cs="Arial"/>
          <w:color w:val="auto"/>
          <w:sz w:val="22"/>
          <w:szCs w:val="22"/>
        </w:rPr>
      </w:pPr>
      <w:bookmarkStart w:name="_Toc1319577497" w:id="2005100682"/>
      <w:r w:rsidRPr="2B942612" w:rsidR="2307E4C3">
        <w:rPr>
          <w:rFonts w:ascii="Arial" w:hAnsi="Arial" w:eastAsia="Arial" w:cs="Arial"/>
          <w:b w:val="1"/>
          <w:bCs w:val="1"/>
          <w:color w:val="auto"/>
          <w:sz w:val="22"/>
          <w:szCs w:val="22"/>
        </w:rPr>
        <w:t>Community engagement principles</w:t>
      </w:r>
      <w:bookmarkEnd w:id="2005100682"/>
    </w:p>
    <w:p w:rsidR="00434A8D" w:rsidP="2B942612" w:rsidRDefault="00434A8D" w14:paraId="5D8FAA42" w14:textId="3972126A" w14:noSpellErr="1">
      <w:pPr>
        <w:spacing w:line="360" w:lineRule="auto"/>
        <w:rPr>
          <w:rFonts w:ascii="Arial" w:hAnsi="Arial" w:eastAsia="Arial" w:cs="Arial"/>
          <w:color w:val="000000" w:themeColor="text1"/>
        </w:rPr>
      </w:pPr>
    </w:p>
    <w:p w:rsidR="00434A8D" w:rsidP="2B942612" w:rsidRDefault="2307E4C3" w14:paraId="07E4243F" w14:textId="7B222E88" w14:noSpellErr="1">
      <w:pPr>
        <w:spacing w:line="360" w:lineRule="auto"/>
        <w:rPr>
          <w:rFonts w:ascii="Arial" w:hAnsi="Arial" w:eastAsia="Arial" w:cs="Arial"/>
          <w:color w:val="000000" w:themeColor="text1"/>
        </w:rPr>
      </w:pPr>
      <w:r w:rsidRPr="2B942612" w:rsidR="2307E4C3">
        <w:rPr>
          <w:rFonts w:ascii="Arial" w:hAnsi="Arial" w:eastAsia="Arial" w:cs="Arial"/>
          <w:color w:val="000000" w:themeColor="text1" w:themeTint="FF" w:themeShade="FF"/>
        </w:rPr>
        <w:t>As described by the people that have started this Community Engagement Project, The GREAT Project (The Getting Ready for Employment and Training) is a free service designed to give members of families, who are currently employed, the support they need to find work or training opportunities, meaning that this free service that is provided to the community is a non-profit programme that not only helps unemployed people to find jobs, but also helps employers to recruit employees much easier, meaning that less training could be needed for new employees. Besides all these benefits, this also enforces the relationship between the community and the government, as with the help of this project the unemployment rate can be lowered.</w:t>
      </w:r>
    </w:p>
    <w:p w:rsidR="00434A8D" w:rsidP="2B942612" w:rsidRDefault="2307E4C3" w14:paraId="4CD4EBA2" w14:textId="2CF1F431" w14:noSpellErr="1">
      <w:pPr>
        <w:spacing w:line="360" w:lineRule="auto"/>
        <w:rPr>
          <w:rFonts w:ascii="Arial" w:hAnsi="Arial" w:eastAsia="Arial" w:cs="Arial"/>
          <w:color w:val="000000" w:themeColor="text1"/>
        </w:rPr>
      </w:pPr>
      <w:r w:rsidRPr="2B942612" w:rsidR="2307E4C3">
        <w:rPr>
          <w:rFonts w:ascii="Arial" w:hAnsi="Arial" w:eastAsia="Arial" w:cs="Arial"/>
          <w:color w:val="000000" w:themeColor="text1" w:themeTint="FF" w:themeShade="FF"/>
        </w:rPr>
        <w:t xml:space="preserve">Explained in a more detailed way, The GREAT Project is a programme or service that is run by statutory private companies that are not looking for profit in any way. This project has been created simply for the community and to ensure more opportunities for people to go into employment. This service has been ‘tailored to each family’s unique needs.’ as described on their website, so diversity is also present in this programme, which is </w:t>
      </w:r>
      <w:r w:rsidRPr="2B942612" w:rsidR="2307E4C3">
        <w:rPr>
          <w:rFonts w:ascii="Arial" w:hAnsi="Arial" w:eastAsia="Arial" w:cs="Arial"/>
          <w:color w:val="000000" w:themeColor="text1" w:themeTint="FF" w:themeShade="FF"/>
        </w:rPr>
        <w:t>very important</w:t>
      </w:r>
      <w:r w:rsidRPr="2B942612" w:rsidR="2307E4C3">
        <w:rPr>
          <w:rFonts w:ascii="Arial" w:hAnsi="Arial" w:eastAsia="Arial" w:cs="Arial"/>
          <w:color w:val="000000" w:themeColor="text1" w:themeTint="FF" w:themeShade="FF"/>
        </w:rPr>
        <w:t xml:space="preserve"> for today’s society and communities, helping everyone find employment and lower the unemployment rate.</w:t>
      </w:r>
    </w:p>
    <w:p w:rsidR="00434A8D" w:rsidP="2B942612" w:rsidRDefault="2307E4C3" w14:paraId="318AA4E4" w14:textId="5BC88D09" w14:noSpellErr="1">
      <w:pPr>
        <w:spacing w:line="360" w:lineRule="auto"/>
        <w:rPr>
          <w:rFonts w:ascii="Arial" w:hAnsi="Arial" w:eastAsia="Arial" w:cs="Arial"/>
          <w:color w:val="000000" w:themeColor="text1"/>
        </w:rPr>
      </w:pPr>
      <w:r w:rsidRPr="2B942612" w:rsidR="2307E4C3">
        <w:rPr>
          <w:rFonts w:ascii="Arial" w:hAnsi="Arial" w:eastAsia="Arial" w:cs="Arial"/>
          <w:color w:val="000000" w:themeColor="text1" w:themeTint="FF" w:themeShade="FF"/>
        </w:rPr>
        <w:t xml:space="preserve">As someone taking part as a participant in this project, there will be given access to a wide variety of possibilities that can improve yourself, so that you are more appealing to an employer than you were before. Examples of possibilities include sessions that can and will help you achieve any goal needed to pursue any career. Not only that, but there will also be available an Employment Support Officer who will create plans and </w:t>
      </w:r>
      <w:r w:rsidRPr="2B942612" w:rsidR="2307E4C3">
        <w:rPr>
          <w:rFonts w:ascii="Arial" w:hAnsi="Arial" w:eastAsia="Arial" w:cs="Arial"/>
          <w:color w:val="000000" w:themeColor="text1" w:themeTint="FF" w:themeShade="FF"/>
        </w:rPr>
        <w:t>advise</w:t>
      </w:r>
      <w:r w:rsidRPr="2B942612" w:rsidR="2307E4C3">
        <w:rPr>
          <w:rFonts w:ascii="Arial" w:hAnsi="Arial" w:eastAsia="Arial" w:cs="Arial"/>
          <w:color w:val="000000" w:themeColor="text1" w:themeTint="FF" w:themeShade="FF"/>
        </w:rPr>
        <w:t xml:space="preserve"> the people taking part in the project what they should do and how they should act </w:t>
      </w:r>
      <w:r w:rsidRPr="2B942612" w:rsidR="2307E4C3">
        <w:rPr>
          <w:rFonts w:ascii="Arial" w:hAnsi="Arial" w:eastAsia="Arial" w:cs="Arial"/>
          <w:color w:val="000000" w:themeColor="text1" w:themeTint="FF" w:themeShade="FF"/>
        </w:rPr>
        <w:t>in order for</w:t>
      </w:r>
      <w:r w:rsidRPr="2B942612" w:rsidR="2307E4C3">
        <w:rPr>
          <w:rFonts w:ascii="Arial" w:hAnsi="Arial" w:eastAsia="Arial" w:cs="Arial"/>
          <w:color w:val="000000" w:themeColor="text1" w:themeTint="FF" w:themeShade="FF"/>
        </w:rPr>
        <w:t xml:space="preserve"> the goals that </w:t>
      </w:r>
      <w:r w:rsidRPr="2B942612" w:rsidR="2307E4C3">
        <w:rPr>
          <w:rFonts w:ascii="Arial" w:hAnsi="Arial" w:eastAsia="Arial" w:cs="Arial"/>
          <w:color w:val="000000" w:themeColor="text1" w:themeTint="FF" w:themeShade="FF"/>
        </w:rPr>
        <w:t>they have set to be achieved and get closer to the career they want. All the plans created by the Employment Support Officer will be designed in such a way that every person will have its own, all different from each other, including both mental and physical health.</w:t>
      </w:r>
    </w:p>
    <w:p w:rsidR="00434A8D" w:rsidP="2B942612" w:rsidRDefault="2307E4C3" w14:paraId="344FC63F" w14:textId="625A532B" w14:noSpellErr="1">
      <w:pPr>
        <w:spacing w:line="360" w:lineRule="auto"/>
        <w:rPr>
          <w:rFonts w:ascii="Arial" w:hAnsi="Arial" w:eastAsia="Arial" w:cs="Arial"/>
          <w:color w:val="000000" w:themeColor="text1"/>
        </w:rPr>
      </w:pPr>
      <w:r w:rsidRPr="2B942612" w:rsidR="2307E4C3">
        <w:rPr>
          <w:rFonts w:ascii="Arial" w:hAnsi="Arial" w:eastAsia="Arial" w:cs="Arial"/>
          <w:color w:val="000000" w:themeColor="text1" w:themeTint="FF" w:themeShade="FF"/>
        </w:rPr>
        <w:t xml:space="preserve">After further research, The GREAT Project not only helped a large amount of people to find new jobs or sets of skills, but unfortunately because of many funding problems, the project had to </w:t>
      </w:r>
      <w:r w:rsidRPr="2B942612" w:rsidR="2307E4C3">
        <w:rPr>
          <w:rFonts w:ascii="Arial" w:hAnsi="Arial" w:eastAsia="Arial" w:cs="Arial"/>
          <w:color w:val="000000" w:themeColor="text1" w:themeTint="FF" w:themeShade="FF"/>
        </w:rPr>
        <w:t>come to an end</w:t>
      </w:r>
      <w:r w:rsidRPr="2B942612" w:rsidR="2307E4C3">
        <w:rPr>
          <w:rFonts w:ascii="Arial" w:hAnsi="Arial" w:eastAsia="Arial" w:cs="Arial"/>
          <w:color w:val="000000" w:themeColor="text1" w:themeTint="FF" w:themeShade="FF"/>
        </w:rPr>
        <w:t xml:space="preserve"> in March this year (2023). However, over the time, while the project was still ongoing, it has managed to help 901 people from a target of 1031 to find new jobs and skills, where 71% had a disadvantage, 25% were suffering from a disability and 64% were unemployed for a long term, which ended up with a success rate of 87%, meaning that it had been a GREAT help for the community.</w:t>
      </w:r>
    </w:p>
    <w:p w:rsidR="00997647" w:rsidP="2B942612" w:rsidRDefault="00997647" w14:paraId="60A0CA9E" w14:textId="77777777" w14:noSpellErr="1">
      <w:pPr>
        <w:pStyle w:val="Heading2"/>
        <w:spacing w:line="360" w:lineRule="auto"/>
        <w:rPr>
          <w:rFonts w:ascii="Arial" w:hAnsi="Arial" w:eastAsia="Arial" w:cs="Arial"/>
          <w:b w:val="1"/>
          <w:bCs w:val="1"/>
          <w:color w:val="auto"/>
          <w:sz w:val="22"/>
          <w:szCs w:val="22"/>
        </w:rPr>
      </w:pPr>
    </w:p>
    <w:p w:rsidR="00434A8D" w:rsidP="2B942612" w:rsidRDefault="2307E4C3" w14:paraId="568ACBE2" w14:textId="2695EC8E" w14:noSpellErr="1">
      <w:pPr>
        <w:pStyle w:val="Heading2"/>
        <w:spacing w:line="360" w:lineRule="auto"/>
        <w:rPr>
          <w:rFonts w:ascii="Arial" w:hAnsi="Arial" w:eastAsia="Arial" w:cs="Arial"/>
          <w:color w:val="auto"/>
          <w:sz w:val="22"/>
          <w:szCs w:val="22"/>
        </w:rPr>
      </w:pPr>
      <w:bookmarkStart w:name="_Toc282202196" w:id="1939644713"/>
      <w:r w:rsidRPr="2B942612" w:rsidR="2307E4C3">
        <w:rPr>
          <w:rFonts w:ascii="Arial" w:hAnsi="Arial" w:eastAsia="Arial" w:cs="Arial"/>
          <w:b w:val="1"/>
          <w:bCs w:val="1"/>
          <w:color w:val="auto"/>
          <w:sz w:val="22"/>
          <w:szCs w:val="22"/>
        </w:rPr>
        <w:t>Planning and design</w:t>
      </w:r>
      <w:bookmarkEnd w:id="1939644713"/>
    </w:p>
    <w:p w:rsidR="00434A8D" w:rsidP="2B942612" w:rsidRDefault="00434A8D" w14:paraId="30BE11DB" w14:textId="0C743F3B" w14:noSpellErr="1">
      <w:pPr>
        <w:spacing w:line="360" w:lineRule="auto"/>
        <w:rPr>
          <w:rFonts w:ascii="Calibri" w:hAnsi="Calibri" w:eastAsia="Calibri" w:cs="Calibri"/>
        </w:rPr>
      </w:pPr>
    </w:p>
    <w:p w:rsidR="00434A8D" w:rsidP="2B942612" w:rsidRDefault="2307E4C3" w14:paraId="41E84661" w14:textId="0DFF73E6" w14:noSpellErr="1">
      <w:pPr>
        <w:spacing w:line="360" w:lineRule="auto"/>
        <w:rPr>
          <w:rFonts w:ascii="Arial" w:hAnsi="Arial" w:eastAsia="Arial" w:cs="Arial"/>
          <w:color w:val="000000" w:themeColor="text1"/>
        </w:rPr>
      </w:pPr>
      <w:r w:rsidRPr="2B942612" w:rsidR="2307E4C3">
        <w:rPr>
          <w:rFonts w:ascii="Arial" w:hAnsi="Arial" w:eastAsia="Arial" w:cs="Arial"/>
          <w:color w:val="000000" w:themeColor="text1" w:themeTint="FF" w:themeShade="FF"/>
        </w:rPr>
        <w:t xml:space="preserve">The way this project is designed and planned is by bringing professionals and providing them to individuals taking part in the project with different interactive sessions and workshops, necessary to improve and develop new or already existing skills, which can help in getting employed. Other things </w:t>
      </w:r>
      <w:r w:rsidRPr="2B942612" w:rsidR="2307E4C3">
        <w:rPr>
          <w:rFonts w:ascii="Arial" w:hAnsi="Arial" w:eastAsia="Arial" w:cs="Arial"/>
          <w:color w:val="000000" w:themeColor="text1" w:themeTint="FF" w:themeShade="FF"/>
        </w:rPr>
        <w:t>provided for</w:t>
      </w:r>
      <w:r w:rsidRPr="2B942612" w:rsidR="2307E4C3">
        <w:rPr>
          <w:rFonts w:ascii="Arial" w:hAnsi="Arial" w:eastAsia="Arial" w:cs="Arial"/>
          <w:color w:val="000000" w:themeColor="text1" w:themeTint="FF" w:themeShade="FF"/>
        </w:rPr>
        <w:t xml:space="preserve"> the participants are free childcare given to those who need it, and many different tours and work placements that can help the participants experience different environments and industries.</w:t>
      </w:r>
    </w:p>
    <w:p w:rsidR="00434A8D" w:rsidP="2B942612" w:rsidRDefault="2307E4C3" w14:paraId="65D572D6" w14:textId="62A2F3C6" w14:noSpellErr="1">
      <w:pPr>
        <w:spacing w:line="360" w:lineRule="auto"/>
        <w:rPr>
          <w:rFonts w:ascii="Arial" w:hAnsi="Arial" w:eastAsia="Arial" w:cs="Arial"/>
          <w:color w:val="000000" w:themeColor="text1"/>
        </w:rPr>
      </w:pPr>
      <w:r w:rsidRPr="2B942612" w:rsidR="2307E4C3">
        <w:rPr>
          <w:rFonts w:ascii="Arial" w:hAnsi="Arial" w:eastAsia="Arial" w:cs="Arial"/>
          <w:color w:val="000000" w:themeColor="text1" w:themeTint="FF" w:themeShade="FF"/>
        </w:rPr>
        <w:t>There are six different sessions that are provided to participants, which are very well planned. Firstly, we have the One-to-One Support, where personal help will be provided throughout the time spent in the project. There are also custom-made workshops, health and well-being support, a session called ‘confidence building’ where individuals go through different experiences and tests to combat anxiety and tackle low confidence, skills and training where basic GCSE subjects can be taught up to more complex things, with the last session being the World of Work, where, as stated before, provides participants with different experiences in different workplaces and opportunities.</w:t>
      </w:r>
    </w:p>
    <w:p w:rsidR="00434A8D" w:rsidP="2B942612" w:rsidRDefault="2307E4C3" w14:paraId="121E34FC" w14:textId="29273C8D" w14:noSpellErr="1">
      <w:pPr>
        <w:spacing w:line="360" w:lineRule="auto"/>
        <w:rPr>
          <w:rFonts w:ascii="Arial" w:hAnsi="Arial" w:eastAsia="Arial" w:cs="Arial"/>
          <w:color w:val="000000" w:themeColor="text1"/>
        </w:rPr>
      </w:pPr>
      <w:r w:rsidRPr="2B942612" w:rsidR="2307E4C3">
        <w:rPr>
          <w:rFonts w:ascii="Arial" w:hAnsi="Arial" w:eastAsia="Arial" w:cs="Arial"/>
          <w:color w:val="000000" w:themeColor="text1" w:themeTint="FF" w:themeShade="FF"/>
        </w:rPr>
        <w:t xml:space="preserve">Now getting in more detail about planning, comparing the five stages of planning, as a community engagement project is </w:t>
      </w:r>
      <w:r w:rsidRPr="2B942612" w:rsidR="2307E4C3">
        <w:rPr>
          <w:rFonts w:ascii="Arial" w:hAnsi="Arial" w:eastAsia="Arial" w:cs="Arial"/>
          <w:color w:val="000000" w:themeColor="text1" w:themeTint="FF" w:themeShade="FF"/>
        </w:rPr>
        <w:t>mainly based</w:t>
      </w:r>
      <w:r w:rsidRPr="2B942612" w:rsidR="2307E4C3">
        <w:rPr>
          <w:rFonts w:ascii="Arial" w:hAnsi="Arial" w:eastAsia="Arial" w:cs="Arial"/>
          <w:color w:val="000000" w:themeColor="text1" w:themeTint="FF" w:themeShade="FF"/>
        </w:rPr>
        <w:t xml:space="preserve"> on a social factor and helping the community, comparing the five stages of planning to The GREAT Project is especially important. The main aspects of the social side from the five stages of planning are information, participation, consultation, </w:t>
      </w:r>
      <w:r w:rsidRPr="2B942612" w:rsidR="2307E4C3">
        <w:rPr>
          <w:rFonts w:ascii="Arial" w:hAnsi="Arial" w:eastAsia="Arial" w:cs="Arial"/>
          <w:color w:val="000000" w:themeColor="text1" w:themeTint="FF" w:themeShade="FF"/>
        </w:rPr>
        <w:t>collaboration</w:t>
      </w:r>
      <w:r w:rsidRPr="2B942612" w:rsidR="2307E4C3">
        <w:rPr>
          <w:rFonts w:ascii="Arial" w:hAnsi="Arial" w:eastAsia="Arial" w:cs="Arial"/>
          <w:color w:val="000000" w:themeColor="text1" w:themeTint="FF" w:themeShade="FF"/>
        </w:rPr>
        <w:t xml:space="preserve"> and empowerment.</w:t>
      </w:r>
    </w:p>
    <w:p w:rsidR="00434A8D" w:rsidP="2B942612" w:rsidRDefault="2307E4C3" w14:paraId="5CE4DE0A" w14:textId="62447953" w14:noSpellErr="1">
      <w:pPr>
        <w:spacing w:line="360" w:lineRule="auto"/>
        <w:rPr>
          <w:rFonts w:ascii="Arial" w:hAnsi="Arial" w:eastAsia="Arial" w:cs="Arial"/>
          <w:color w:val="000000" w:themeColor="text1"/>
        </w:rPr>
      </w:pPr>
      <w:r w:rsidRPr="2B942612" w:rsidR="2307E4C3">
        <w:rPr>
          <w:rFonts w:ascii="Arial" w:hAnsi="Arial" w:eastAsia="Arial" w:cs="Arial"/>
          <w:color w:val="000000" w:themeColor="text1" w:themeTint="FF" w:themeShade="FF"/>
        </w:rPr>
        <w:t xml:space="preserve">Starting with the first stage of planning, information, The GREAT Project was purely created to help families in need of jobs to find employment or learn new skills so that it is easier for them to find a job. Starting with 1031 participants, unfortunately, The GREAT Project has only managed to help 901 of them, but even so, this is an 87% success rate as </w:t>
      </w:r>
      <w:r w:rsidRPr="2B942612" w:rsidR="2307E4C3">
        <w:rPr>
          <w:rFonts w:ascii="Arial" w:hAnsi="Arial" w:eastAsia="Arial" w:cs="Arial"/>
          <w:color w:val="000000" w:themeColor="text1" w:themeTint="FF" w:themeShade="FF"/>
        </w:rPr>
        <w:t>stated</w:t>
      </w:r>
      <w:r w:rsidRPr="2B942612" w:rsidR="2307E4C3">
        <w:rPr>
          <w:rFonts w:ascii="Arial" w:hAnsi="Arial" w:eastAsia="Arial" w:cs="Arial"/>
          <w:color w:val="000000" w:themeColor="text1" w:themeTint="FF" w:themeShade="FF"/>
        </w:rPr>
        <w:t xml:space="preserve"> before, meaning that overall, this was an incredibly good outcome. In the case of The GREAT Project, the stakeholders were the European Social Fund from the European Union and The National Lottery Community Fund from England, which was delivered by Voluntary Action Leicestershire (VAL).</w:t>
      </w:r>
    </w:p>
    <w:p w:rsidR="00434A8D" w:rsidP="2B942612" w:rsidRDefault="2307E4C3" w14:paraId="13CAC1A3" w14:textId="4BE1AA01" w14:noSpellErr="1">
      <w:pPr>
        <w:spacing w:line="360" w:lineRule="auto"/>
        <w:rPr>
          <w:rFonts w:ascii="Arial" w:hAnsi="Arial" w:eastAsia="Arial" w:cs="Arial"/>
          <w:color w:val="000000" w:themeColor="text1"/>
        </w:rPr>
      </w:pPr>
      <w:r w:rsidRPr="2B942612" w:rsidR="2307E4C3">
        <w:rPr>
          <w:rFonts w:ascii="Arial" w:hAnsi="Arial" w:eastAsia="Arial" w:cs="Arial"/>
          <w:color w:val="000000" w:themeColor="text1" w:themeTint="FF" w:themeShade="FF"/>
        </w:rPr>
        <w:t xml:space="preserve">The second stage of planning, participation, The GREAT Project had a very good participation plan, not only having over a thousand participants and having all the facilities necessary for them, the success rate of helping them was very high, with more statistics about the participation of people in their project, these being the support provided to people, 90 being supported in education and training, 184 in employment and 102 in job searching, </w:t>
      </w:r>
      <w:r w:rsidRPr="2B942612" w:rsidR="2307E4C3">
        <w:rPr>
          <w:rFonts w:ascii="Arial" w:hAnsi="Arial" w:eastAsia="Arial" w:cs="Arial"/>
          <w:color w:val="000000" w:themeColor="text1" w:themeTint="FF" w:themeShade="FF"/>
        </w:rPr>
        <w:t>which again is a big number of people in a community being helped, specially that this is a completely free project.</w:t>
      </w:r>
    </w:p>
    <w:p w:rsidR="00434A8D" w:rsidP="2B942612" w:rsidRDefault="2307E4C3" w14:paraId="18D83608" w14:textId="403CAFD3" w14:noSpellErr="1">
      <w:pPr>
        <w:spacing w:line="360" w:lineRule="auto"/>
        <w:rPr>
          <w:rFonts w:ascii="Arial" w:hAnsi="Arial" w:eastAsia="Arial" w:cs="Arial"/>
          <w:color w:val="000000" w:themeColor="text1"/>
        </w:rPr>
      </w:pPr>
      <w:r w:rsidRPr="2B942612" w:rsidR="2307E4C3">
        <w:rPr>
          <w:rFonts w:ascii="Arial" w:hAnsi="Arial" w:eastAsia="Arial" w:cs="Arial"/>
          <w:color w:val="000000" w:themeColor="text1" w:themeTint="FF" w:themeShade="FF"/>
        </w:rPr>
        <w:t xml:space="preserve">Getting to the third stage, consultation, The GREAT Project has made public every single bit of information they had, this meaning that not only helping the community, but the project has also </w:t>
      </w:r>
      <w:r w:rsidRPr="2B942612" w:rsidR="2307E4C3">
        <w:rPr>
          <w:rFonts w:ascii="Arial" w:hAnsi="Arial" w:eastAsia="Arial" w:cs="Arial"/>
          <w:color w:val="000000" w:themeColor="text1" w:themeTint="FF" w:themeShade="FF"/>
        </w:rPr>
        <w:t>provided</w:t>
      </w:r>
      <w:r w:rsidRPr="2B942612" w:rsidR="2307E4C3">
        <w:rPr>
          <w:rFonts w:ascii="Arial" w:hAnsi="Arial" w:eastAsia="Arial" w:cs="Arial"/>
          <w:color w:val="000000" w:themeColor="text1" w:themeTint="FF" w:themeShade="FF"/>
        </w:rPr>
        <w:t xml:space="preserve"> a lot of feedback back to the community. All the results have been already mentioned before, but once again the overall success rate is of 87%.</w:t>
      </w:r>
    </w:p>
    <w:p w:rsidR="00434A8D" w:rsidP="2B942612" w:rsidRDefault="2307E4C3" w14:paraId="2826BA44" w14:textId="6CC39CCE" w14:noSpellErr="1">
      <w:pPr>
        <w:spacing w:line="360" w:lineRule="auto"/>
        <w:rPr>
          <w:rFonts w:ascii="Arial" w:hAnsi="Arial" w:eastAsia="Arial" w:cs="Arial"/>
          <w:color w:val="000000" w:themeColor="text1"/>
        </w:rPr>
      </w:pPr>
      <w:r w:rsidRPr="2B942612" w:rsidR="2307E4C3">
        <w:rPr>
          <w:rFonts w:ascii="Arial" w:hAnsi="Arial" w:eastAsia="Arial" w:cs="Arial"/>
          <w:color w:val="000000" w:themeColor="text1" w:themeTint="FF" w:themeShade="FF"/>
        </w:rPr>
        <w:t xml:space="preserve">About the fourth stage, collaboration, The GREAT Project has been working with its stakeholders which have been mentioned before and not only, as the project is situated in Leicester, therefore working with the Leicester City Council and the community all around, as donations have been always welcomed. Even though the project is situated in Leicester, it helps people all around Leicestershire to find jobs or learn new sets of skills </w:t>
      </w:r>
      <w:r w:rsidRPr="2B942612" w:rsidR="2307E4C3">
        <w:rPr>
          <w:rFonts w:ascii="Arial" w:hAnsi="Arial" w:eastAsia="Arial" w:cs="Arial"/>
          <w:color w:val="000000" w:themeColor="text1" w:themeTint="FF" w:themeShade="FF"/>
        </w:rPr>
        <w:t>in order to</w:t>
      </w:r>
      <w:r w:rsidRPr="2B942612" w:rsidR="2307E4C3">
        <w:rPr>
          <w:rFonts w:ascii="Arial" w:hAnsi="Arial" w:eastAsia="Arial" w:cs="Arial"/>
          <w:color w:val="000000" w:themeColor="text1" w:themeTint="FF" w:themeShade="FF"/>
        </w:rPr>
        <w:t xml:space="preserve"> go back into employment and ensure a participant with a better life and better life standards.</w:t>
      </w:r>
    </w:p>
    <w:p w:rsidR="00434A8D" w:rsidP="2B942612" w:rsidRDefault="2307E4C3" w14:paraId="71FA73EC" w14:textId="38E93C28" w14:noSpellErr="1">
      <w:pPr>
        <w:spacing w:line="360" w:lineRule="auto"/>
        <w:rPr>
          <w:rFonts w:ascii="Arial" w:hAnsi="Arial" w:eastAsia="Arial" w:cs="Arial"/>
          <w:color w:val="000000" w:themeColor="text1"/>
        </w:rPr>
      </w:pPr>
      <w:r w:rsidRPr="2B942612" w:rsidR="2307E4C3">
        <w:rPr>
          <w:rFonts w:ascii="Arial" w:hAnsi="Arial" w:eastAsia="Arial" w:cs="Arial"/>
          <w:color w:val="000000" w:themeColor="text1" w:themeTint="FF" w:themeShade="FF"/>
        </w:rPr>
        <w:t xml:space="preserve">The last stage of planning, empowerment, which mostly focuses on evaluation of the project, The GREAT Project can rest assured that it has empowered its participants well, as having </w:t>
      </w:r>
      <w:r w:rsidRPr="2B942612" w:rsidR="2307E4C3">
        <w:rPr>
          <w:rFonts w:ascii="Arial" w:hAnsi="Arial" w:eastAsia="Arial" w:cs="Arial"/>
          <w:color w:val="000000" w:themeColor="text1" w:themeTint="FF" w:themeShade="FF"/>
        </w:rPr>
        <w:t>a very high</w:t>
      </w:r>
      <w:r w:rsidRPr="2B942612" w:rsidR="2307E4C3">
        <w:rPr>
          <w:rFonts w:ascii="Arial" w:hAnsi="Arial" w:eastAsia="Arial" w:cs="Arial"/>
          <w:color w:val="000000" w:themeColor="text1" w:themeTint="FF" w:themeShade="FF"/>
        </w:rPr>
        <w:t xml:space="preserve"> success rate and helping </w:t>
      </w:r>
      <w:r w:rsidRPr="2B942612" w:rsidR="2307E4C3">
        <w:rPr>
          <w:rFonts w:ascii="Arial" w:hAnsi="Arial" w:eastAsia="Arial" w:cs="Arial"/>
          <w:color w:val="000000" w:themeColor="text1" w:themeTint="FF" w:themeShade="FF"/>
        </w:rPr>
        <w:t>a huge number</w:t>
      </w:r>
      <w:r w:rsidRPr="2B942612" w:rsidR="2307E4C3">
        <w:rPr>
          <w:rFonts w:ascii="Arial" w:hAnsi="Arial" w:eastAsia="Arial" w:cs="Arial"/>
          <w:color w:val="000000" w:themeColor="text1" w:themeTint="FF" w:themeShade="FF"/>
        </w:rPr>
        <w:t xml:space="preserve"> of participants in the community can easily tell that the project was a success. The project lasted six years and has played an especially significant role in employability in Leicester and Leicestershire.</w:t>
      </w:r>
    </w:p>
    <w:p w:rsidR="00434A8D" w:rsidP="2B942612" w:rsidRDefault="00434A8D" w14:paraId="49427B9D" w14:textId="1C5A7791" w14:noSpellErr="1">
      <w:pPr>
        <w:keepNext w:val="1"/>
        <w:keepLines w:val="1"/>
        <w:spacing w:before="40" w:after="0" w:line="360" w:lineRule="auto"/>
        <w:rPr>
          <w:rFonts w:ascii="Arial" w:hAnsi="Arial" w:eastAsia="Arial" w:cs="Arial"/>
          <w:color w:val="2F5496" w:themeColor="accent1" w:themeShade="BF"/>
        </w:rPr>
      </w:pPr>
    </w:p>
    <w:p w:rsidR="00434A8D" w:rsidP="2B942612" w:rsidRDefault="2307E4C3" w14:paraId="73F09507" w14:textId="7E756AB5" w14:noSpellErr="1">
      <w:pPr>
        <w:pStyle w:val="Heading2"/>
        <w:spacing w:line="360" w:lineRule="auto"/>
        <w:rPr>
          <w:rFonts w:ascii="Arial" w:hAnsi="Arial" w:eastAsia="Arial" w:cs="Arial"/>
          <w:color w:val="auto"/>
          <w:sz w:val="22"/>
          <w:szCs w:val="22"/>
        </w:rPr>
      </w:pPr>
      <w:bookmarkStart w:name="_Toc1660570883" w:id="1768426224"/>
      <w:r w:rsidRPr="2B942612" w:rsidR="2307E4C3">
        <w:rPr>
          <w:rFonts w:ascii="Arial" w:hAnsi="Arial" w:eastAsia="Arial" w:cs="Arial"/>
          <w:b w:val="1"/>
          <w:bCs w:val="1"/>
          <w:color w:val="auto"/>
          <w:sz w:val="22"/>
          <w:szCs w:val="22"/>
        </w:rPr>
        <w:t>Standards</w:t>
      </w:r>
      <w:bookmarkEnd w:id="1768426224"/>
      <w:r w:rsidRPr="2B942612" w:rsidR="2307E4C3">
        <w:rPr>
          <w:rFonts w:ascii="Arial" w:hAnsi="Arial" w:eastAsia="Arial" w:cs="Arial"/>
          <w:b w:val="1"/>
          <w:bCs w:val="1"/>
          <w:color w:val="auto"/>
          <w:sz w:val="22"/>
          <w:szCs w:val="22"/>
        </w:rPr>
        <w:t xml:space="preserve"> </w:t>
      </w:r>
    </w:p>
    <w:p w:rsidR="00434A8D" w:rsidP="2B942612" w:rsidRDefault="00434A8D" w14:paraId="19FE0685" w14:textId="6C24841C" w14:noSpellErr="1">
      <w:pPr>
        <w:spacing w:line="360" w:lineRule="auto"/>
        <w:rPr>
          <w:rFonts w:ascii="Calibri" w:hAnsi="Calibri" w:eastAsia="Calibri" w:cs="Calibri"/>
          <w:color w:val="000000" w:themeColor="text1"/>
        </w:rPr>
      </w:pPr>
    </w:p>
    <w:p w:rsidR="00434A8D" w:rsidP="2B942612" w:rsidRDefault="2307E4C3" w14:paraId="6B999E2B" w14:textId="63DE0AE3" w14:noSpellErr="1">
      <w:pPr>
        <w:spacing w:line="360" w:lineRule="auto"/>
        <w:rPr>
          <w:rFonts w:ascii="Arial" w:hAnsi="Arial" w:eastAsia="Arial" w:cs="Arial"/>
          <w:color w:val="000000" w:themeColor="text1"/>
        </w:rPr>
      </w:pPr>
      <w:r w:rsidRPr="2B942612" w:rsidR="2307E4C3">
        <w:rPr>
          <w:rFonts w:ascii="Arial" w:hAnsi="Arial" w:eastAsia="Arial" w:cs="Arial"/>
          <w:color w:val="000000" w:themeColor="text1" w:themeTint="FF" w:themeShade="FF"/>
        </w:rPr>
        <w:t xml:space="preserve">The standards that The GREAT Project follows are to reduce unemployment not only in Leicester and Leicestershire, but in the whole of United Kingdom. Being classified as a charity, even though it is not, The GREAT Project is registered in England and Wales, meaning that not only the local community gets to </w:t>
      </w:r>
      <w:r w:rsidRPr="2B942612" w:rsidR="2307E4C3">
        <w:rPr>
          <w:rFonts w:ascii="Arial" w:hAnsi="Arial" w:eastAsia="Arial" w:cs="Arial"/>
          <w:color w:val="000000" w:themeColor="text1" w:themeTint="FF" w:themeShade="FF"/>
        </w:rPr>
        <w:t>benefit</w:t>
      </w:r>
      <w:r w:rsidRPr="2B942612" w:rsidR="2307E4C3">
        <w:rPr>
          <w:rFonts w:ascii="Arial" w:hAnsi="Arial" w:eastAsia="Arial" w:cs="Arial"/>
          <w:color w:val="000000" w:themeColor="text1" w:themeTint="FF" w:themeShade="FF"/>
        </w:rPr>
        <w:t xml:space="preserve"> from this project, but in fact the whole community of the country gets to use the benefits and help from the project. </w:t>
      </w:r>
    </w:p>
    <w:p w:rsidR="00434A8D" w:rsidP="2B942612" w:rsidRDefault="2307E4C3" w14:paraId="55752D49" w14:textId="5FE1CBA0" w14:noSpellErr="1">
      <w:pPr>
        <w:spacing w:line="360" w:lineRule="auto"/>
        <w:rPr>
          <w:rFonts w:ascii="Arial" w:hAnsi="Arial" w:eastAsia="Arial" w:cs="Arial"/>
          <w:color w:val="000000" w:themeColor="text1"/>
        </w:rPr>
      </w:pPr>
      <w:r w:rsidRPr="2B942612" w:rsidR="2307E4C3">
        <w:rPr>
          <w:rFonts w:ascii="Arial" w:hAnsi="Arial" w:eastAsia="Arial" w:cs="Arial"/>
          <w:color w:val="000000" w:themeColor="text1" w:themeTint="FF" w:themeShade="FF"/>
        </w:rPr>
        <w:t>Regarding the communication of these benefits and standards, The GREAT Project does an amazing job, as not only communicating all the feedback back to the community, but also an active advertising campaign has been happening every year in Leicester, looking for more participants and more community members to help. Using both online and offline platforms, The GREAT Project has been presented to most participants through the online platform, as the only offline platform provided was the once-a-year advertising campaign, where there was no advertising happening, just providing the community with information about employment and skills, letting the community decide whether it is worth it to take part in the project or not.</w:t>
      </w:r>
    </w:p>
    <w:p w:rsidR="00434A8D" w:rsidP="2B942612" w:rsidRDefault="00434A8D" w14:paraId="35669A57" w14:textId="258B7B34" w14:noSpellErr="1">
      <w:pPr>
        <w:spacing w:line="360" w:lineRule="auto"/>
        <w:rPr>
          <w:rFonts w:ascii="Arial" w:hAnsi="Arial" w:eastAsia="Arial" w:cs="Arial"/>
          <w:color w:val="000000" w:themeColor="text1"/>
        </w:rPr>
      </w:pPr>
    </w:p>
    <w:p w:rsidR="00434A8D" w:rsidP="2B942612" w:rsidRDefault="2307E4C3" w14:paraId="311F3B93" w14:textId="10F40FD6" w14:noSpellErr="1">
      <w:pPr>
        <w:pStyle w:val="Heading2"/>
        <w:spacing w:line="360" w:lineRule="auto"/>
        <w:rPr>
          <w:rFonts w:ascii="Arial" w:hAnsi="Arial" w:eastAsia="Arial" w:cs="Arial"/>
          <w:color w:val="000000" w:themeColor="text1"/>
          <w:sz w:val="22"/>
          <w:szCs w:val="22"/>
        </w:rPr>
      </w:pPr>
      <w:bookmarkStart w:name="_Toc1823729870" w:id="848005999"/>
      <w:r w:rsidRPr="2B942612" w:rsidR="2307E4C3">
        <w:rPr>
          <w:rFonts w:ascii="Arial" w:hAnsi="Arial" w:eastAsia="Arial" w:cs="Arial"/>
          <w:b w:val="1"/>
          <w:bCs w:val="1"/>
          <w:color w:val="000000" w:themeColor="text1" w:themeTint="FF" w:themeShade="FF"/>
          <w:sz w:val="22"/>
          <w:szCs w:val="22"/>
        </w:rPr>
        <w:t>Evaluation and Impact</w:t>
      </w:r>
      <w:bookmarkEnd w:id="848005999"/>
    </w:p>
    <w:p w:rsidR="00434A8D" w:rsidP="2B942612" w:rsidRDefault="00434A8D" w14:paraId="7C07C099" w14:textId="5C073ED3" w14:noSpellErr="1">
      <w:pPr>
        <w:spacing w:line="360" w:lineRule="auto"/>
        <w:rPr>
          <w:rFonts w:ascii="Calibri" w:hAnsi="Calibri" w:eastAsia="Calibri" w:cs="Calibri"/>
          <w:color w:val="000000" w:themeColor="text1"/>
        </w:rPr>
      </w:pPr>
    </w:p>
    <w:p w:rsidR="00434A8D" w:rsidP="2B942612" w:rsidRDefault="2307E4C3" w14:paraId="41988B44" w14:textId="47303817" w14:noSpellErr="1">
      <w:pPr>
        <w:spacing w:line="360" w:lineRule="auto"/>
        <w:rPr>
          <w:rFonts w:ascii="Arial" w:hAnsi="Arial" w:eastAsia="Arial" w:cs="Arial"/>
          <w:color w:val="000000" w:themeColor="text1"/>
        </w:rPr>
      </w:pPr>
      <w:r w:rsidRPr="2B942612" w:rsidR="2307E4C3">
        <w:rPr>
          <w:rFonts w:ascii="Arial" w:hAnsi="Arial" w:eastAsia="Arial" w:cs="Arial"/>
          <w:color w:val="000000" w:themeColor="text1" w:themeTint="FF" w:themeShade="FF"/>
        </w:rPr>
        <w:t xml:space="preserve">Evaluating The GREAT Project, it can be easily said that over the six years while the project was ongoing it helped a lot of people in both the local and national communities, but mainly the local community, as it has been playing a very important role in Leicester regarding the unemployment rate, making it possible to lower it and get more people into employment. Disregarding the employment side, this project has managed to help people that had no basic knowledge or skills, such as reading or writing, which is a crucial factor in everyone’s lives, as well as helping a lot of people that were suffering from a disability, teaching them </w:t>
      </w:r>
      <w:r w:rsidRPr="2B942612" w:rsidR="2307E4C3">
        <w:rPr>
          <w:rFonts w:ascii="Arial" w:hAnsi="Arial" w:eastAsia="Arial" w:cs="Arial"/>
          <w:color w:val="000000" w:themeColor="text1" w:themeTint="FF" w:themeShade="FF"/>
        </w:rPr>
        <w:t>new skills and providing them with an experience of different workspaces, whether they could or not do it, making sure that everyone is equal in the community.</w:t>
      </w:r>
    </w:p>
    <w:p w:rsidR="00434A8D" w:rsidP="2B942612" w:rsidRDefault="2307E4C3" w14:paraId="570DBD6D" w14:textId="22CDA074" w14:noSpellErr="1">
      <w:pPr>
        <w:spacing w:line="360" w:lineRule="auto"/>
        <w:rPr>
          <w:rFonts w:ascii="Arial" w:hAnsi="Arial" w:eastAsia="Arial" w:cs="Arial"/>
          <w:color w:val="000000" w:themeColor="text1"/>
        </w:rPr>
      </w:pPr>
      <w:r w:rsidRPr="2B942612" w:rsidR="2307E4C3">
        <w:rPr>
          <w:rFonts w:ascii="Arial" w:hAnsi="Arial" w:eastAsia="Arial" w:cs="Arial"/>
          <w:color w:val="000000" w:themeColor="text1" w:themeTint="FF" w:themeShade="FF"/>
        </w:rPr>
        <w:t xml:space="preserve">The impact The GREAT Project had on the community is huge, as successfully helping 901 participants is </w:t>
      </w:r>
      <w:r w:rsidRPr="2B942612" w:rsidR="2307E4C3">
        <w:rPr>
          <w:rFonts w:ascii="Arial" w:hAnsi="Arial" w:eastAsia="Arial" w:cs="Arial"/>
          <w:color w:val="000000" w:themeColor="text1" w:themeTint="FF" w:themeShade="FF"/>
        </w:rPr>
        <w:t>a big number</w:t>
      </w:r>
      <w:r w:rsidRPr="2B942612" w:rsidR="2307E4C3">
        <w:rPr>
          <w:rFonts w:ascii="Arial" w:hAnsi="Arial" w:eastAsia="Arial" w:cs="Arial"/>
          <w:color w:val="000000" w:themeColor="text1" w:themeTint="FF" w:themeShade="FF"/>
        </w:rPr>
        <w:t xml:space="preserve">, specially that it was a free project, providing people with help for no costs. This project, both directly and indirectly, has not only helped the employability of people in Leicester and United Kingdom, but also played a particularly </w:t>
      </w:r>
      <w:r w:rsidRPr="2B942612" w:rsidR="2307E4C3">
        <w:rPr>
          <w:rFonts w:ascii="Arial" w:hAnsi="Arial" w:eastAsia="Arial" w:cs="Arial"/>
          <w:color w:val="000000" w:themeColor="text1" w:themeTint="FF" w:themeShade="FF"/>
        </w:rPr>
        <w:t>important role</w:t>
      </w:r>
      <w:r w:rsidRPr="2B942612" w:rsidR="2307E4C3">
        <w:rPr>
          <w:rFonts w:ascii="Arial" w:hAnsi="Arial" w:eastAsia="Arial" w:cs="Arial"/>
          <w:color w:val="000000" w:themeColor="text1" w:themeTint="FF" w:themeShade="FF"/>
        </w:rPr>
        <w:t xml:space="preserve"> in the economy, as many households that were economically inactive because of the people not being in employment.</w:t>
      </w:r>
    </w:p>
    <w:p w:rsidR="00434A8D" w:rsidP="2B942612" w:rsidRDefault="00434A8D" w14:paraId="5F01EB6E" w14:textId="48689E5B" w14:noSpellErr="1">
      <w:pPr>
        <w:spacing w:line="360" w:lineRule="auto"/>
        <w:rPr>
          <w:rFonts w:ascii="Calibri" w:hAnsi="Calibri" w:eastAsia="Calibri" w:cs="Calibri"/>
          <w:color w:val="000000" w:themeColor="text1"/>
        </w:rPr>
      </w:pPr>
    </w:p>
    <w:p w:rsidR="00434A8D" w:rsidP="2B942612" w:rsidRDefault="2307E4C3" w14:paraId="69A2C8AB" w14:textId="49D8DD47" w14:noSpellErr="1">
      <w:pPr>
        <w:pStyle w:val="Heading1"/>
        <w:spacing w:line="360" w:lineRule="auto"/>
        <w:rPr>
          <w:rFonts w:ascii="Arial" w:hAnsi="Arial" w:eastAsia="Arial" w:cs="Arial"/>
          <w:color w:val="000000" w:themeColor="text1"/>
          <w:sz w:val="24"/>
          <w:szCs w:val="24"/>
        </w:rPr>
      </w:pPr>
      <w:bookmarkStart w:name="_Toc405909644" w:id="109568345"/>
      <w:r w:rsidRPr="2B942612" w:rsidR="2307E4C3">
        <w:rPr>
          <w:rFonts w:ascii="Arial" w:hAnsi="Arial" w:eastAsia="Arial" w:cs="Arial"/>
          <w:b w:val="1"/>
          <w:bCs w:val="1"/>
          <w:color w:val="000000" w:themeColor="text1" w:themeTint="FF" w:themeShade="FF"/>
          <w:sz w:val="24"/>
          <w:szCs w:val="24"/>
        </w:rPr>
        <w:t>Conclusion</w:t>
      </w:r>
      <w:bookmarkEnd w:id="109568345"/>
    </w:p>
    <w:p w:rsidR="00434A8D" w:rsidP="2B942612" w:rsidRDefault="00434A8D" w14:paraId="4B72C127" w14:textId="3D1DEF79" w14:noSpellErr="1">
      <w:pPr>
        <w:keepNext w:val="1"/>
        <w:keepLines w:val="1"/>
        <w:spacing w:line="360" w:lineRule="auto"/>
        <w:rPr>
          <w:rFonts w:ascii="Calibri" w:hAnsi="Calibri" w:eastAsia="Calibri" w:cs="Calibri"/>
          <w:color w:val="000000" w:themeColor="text1"/>
        </w:rPr>
      </w:pPr>
    </w:p>
    <w:p w:rsidR="00434A8D" w:rsidP="2B942612" w:rsidRDefault="2307E4C3" w14:paraId="16AD23E8" w14:textId="2626BBA6" w14:noSpellErr="1">
      <w:pPr>
        <w:keepNext w:val="1"/>
        <w:keepLines w:val="1"/>
        <w:spacing w:line="360" w:lineRule="auto"/>
        <w:rPr>
          <w:rFonts w:ascii="Arial" w:hAnsi="Arial" w:eastAsia="Arial" w:cs="Arial"/>
          <w:color w:val="000000" w:themeColor="text1"/>
        </w:rPr>
      </w:pPr>
      <w:r w:rsidRPr="2B942612" w:rsidR="2307E4C3">
        <w:rPr>
          <w:rFonts w:ascii="Arial" w:hAnsi="Arial" w:eastAsia="Arial" w:cs="Arial"/>
          <w:color w:val="000000" w:themeColor="text1" w:themeTint="FF" w:themeShade="FF"/>
        </w:rPr>
        <w:t xml:space="preserve">In conclusion, The GREAT Project has provided the community with many benefits, mostly focused upon helping community members, </w:t>
      </w:r>
      <w:r w:rsidRPr="2B942612" w:rsidR="2307E4C3">
        <w:rPr>
          <w:rFonts w:ascii="Arial" w:hAnsi="Arial" w:eastAsia="Arial" w:cs="Arial"/>
          <w:color w:val="000000" w:themeColor="text1" w:themeTint="FF" w:themeShade="FF"/>
        </w:rPr>
        <w:t>as long as</w:t>
      </w:r>
      <w:r w:rsidRPr="2B942612" w:rsidR="2307E4C3">
        <w:rPr>
          <w:rFonts w:ascii="Arial" w:hAnsi="Arial" w:eastAsia="Arial" w:cs="Arial"/>
          <w:color w:val="000000" w:themeColor="text1" w:themeTint="FF" w:themeShade="FF"/>
        </w:rPr>
        <w:t xml:space="preserve"> they were taking part in this project as participants, by teaching them new skills and providing them with more information about different jobs or even giving them the opportunity to work. The target for this project were families that were struggling, such as single parents, people with disabilities and people judged by their ethnicity.</w:t>
      </w:r>
    </w:p>
    <w:p w:rsidR="00434A8D" w:rsidP="2B942612" w:rsidRDefault="2307E4C3" w14:paraId="61A2592A" w14:textId="3EA1E34B" w14:noSpellErr="1">
      <w:pPr>
        <w:keepNext w:val="1"/>
        <w:keepLines w:val="1"/>
        <w:spacing w:line="360" w:lineRule="auto"/>
        <w:rPr>
          <w:rFonts w:ascii="Arial" w:hAnsi="Arial" w:eastAsia="Arial" w:cs="Arial"/>
          <w:color w:val="000000" w:themeColor="text1"/>
        </w:rPr>
      </w:pPr>
      <w:r w:rsidRPr="2B942612" w:rsidR="2307E4C3">
        <w:rPr>
          <w:rFonts w:ascii="Arial" w:hAnsi="Arial" w:eastAsia="Arial" w:cs="Arial"/>
          <w:color w:val="000000" w:themeColor="text1" w:themeTint="FF" w:themeShade="FF"/>
        </w:rPr>
        <w:t xml:space="preserve">For this project to improve, even though unfortunately it is no longer ongoing because of funding problems, as one of the stakeholders was the European Union, which because of Brexit and other reasons has stopped funding this project, interacting more with the community could have been a huge help in recruiting more participants in the project and helping a larger number of people. Not only that but their target should have been on a much larger scale, but even if it was just families that were struggling because of not taking part in employment, this has helped </w:t>
      </w:r>
      <w:r w:rsidRPr="2B942612" w:rsidR="2307E4C3">
        <w:rPr>
          <w:rFonts w:ascii="Arial" w:hAnsi="Arial" w:eastAsia="Arial" w:cs="Arial"/>
          <w:color w:val="000000" w:themeColor="text1" w:themeTint="FF" w:themeShade="FF"/>
        </w:rPr>
        <w:t>greatly the</w:t>
      </w:r>
      <w:r w:rsidRPr="2B942612" w:rsidR="2307E4C3">
        <w:rPr>
          <w:rFonts w:ascii="Arial" w:hAnsi="Arial" w:eastAsia="Arial" w:cs="Arial"/>
          <w:color w:val="000000" w:themeColor="text1" w:themeTint="FF" w:themeShade="FF"/>
        </w:rPr>
        <w:t xml:space="preserve"> community.</w:t>
      </w:r>
    </w:p>
    <w:p w:rsidR="00434A8D" w:rsidP="2B942612" w:rsidRDefault="00434A8D" w14:paraId="710D155C" w14:textId="595F0983" w14:noSpellErr="1">
      <w:pPr>
        <w:keepNext w:val="1"/>
        <w:keepLines w:val="1"/>
        <w:spacing w:before="240" w:after="0" w:line="360" w:lineRule="auto"/>
        <w:rPr>
          <w:rFonts w:ascii="Calibri Light" w:hAnsi="Calibri Light" w:eastAsia="Calibri Light" w:cs="Calibri Light"/>
          <w:color w:val="2F5496" w:themeColor="accent1" w:themeShade="BF"/>
          <w:sz w:val="32"/>
          <w:szCs w:val="32"/>
        </w:rPr>
      </w:pPr>
    </w:p>
    <w:p w:rsidR="00434A8D" w:rsidP="2B942612" w:rsidRDefault="2307E4C3" w14:paraId="0C4E7F30" w14:textId="49AF775D" w14:noSpellErr="1">
      <w:pPr>
        <w:pStyle w:val="Heading1"/>
        <w:spacing w:line="360" w:lineRule="auto"/>
        <w:rPr>
          <w:rFonts w:ascii="Arial" w:hAnsi="Arial" w:eastAsia="Arial" w:cs="Arial"/>
          <w:color w:val="auto"/>
          <w:sz w:val="24"/>
          <w:szCs w:val="24"/>
        </w:rPr>
      </w:pPr>
      <w:bookmarkStart w:name="_Toc2118791873" w:id="1862324783"/>
      <w:r w:rsidRPr="2B942612" w:rsidR="2307E4C3">
        <w:rPr>
          <w:rFonts w:ascii="Arial" w:hAnsi="Arial" w:eastAsia="Arial" w:cs="Arial"/>
          <w:b w:val="1"/>
          <w:bCs w:val="1"/>
          <w:color w:val="auto"/>
          <w:sz w:val="24"/>
          <w:szCs w:val="24"/>
        </w:rPr>
        <w:t>References</w:t>
      </w:r>
      <w:bookmarkEnd w:id="1862324783"/>
    </w:p>
    <w:p w:rsidR="00434A8D" w:rsidP="2B942612" w:rsidRDefault="00434A8D" w14:paraId="1AAEF52A" w14:textId="39D96652" w14:noSpellErr="1">
      <w:pPr>
        <w:keepNext w:val="1"/>
        <w:keepLines w:val="1"/>
        <w:spacing w:line="360" w:lineRule="auto"/>
        <w:rPr>
          <w:rFonts w:ascii="Calibri" w:hAnsi="Calibri" w:eastAsia="Calibri" w:cs="Calibri"/>
          <w:color w:val="000000" w:themeColor="text1"/>
        </w:rPr>
      </w:pPr>
    </w:p>
    <w:p w:rsidR="00434A8D" w:rsidP="2B942612" w:rsidRDefault="2307E4C3" w14:paraId="4FF12E45" w14:textId="37EBB58F" w14:noSpellErr="1">
      <w:pPr>
        <w:pStyle w:val="ListParagraph"/>
        <w:keepNext w:val="1"/>
        <w:keepLines w:val="1"/>
        <w:numPr>
          <w:ilvl w:val="0"/>
          <w:numId w:val="1"/>
        </w:numPr>
        <w:spacing w:line="360" w:lineRule="auto"/>
        <w:rPr>
          <w:rFonts w:ascii="Arial" w:hAnsi="Arial" w:eastAsia="Arial" w:cs="Arial"/>
          <w:color w:val="000000" w:themeColor="text1"/>
        </w:rPr>
      </w:pPr>
      <w:r w:rsidRPr="2B942612" w:rsidR="2307E4C3">
        <w:rPr>
          <w:rFonts w:ascii="Arial" w:hAnsi="Arial" w:eastAsia="Arial" w:cs="Arial"/>
          <w:color w:val="000000" w:themeColor="text1" w:themeTint="FF" w:themeShade="FF"/>
        </w:rPr>
        <w:t xml:space="preserve">GREAT Project (2023), </w:t>
      </w:r>
      <w:r w:rsidRPr="2B942612" w:rsidR="2307E4C3">
        <w:rPr>
          <w:rFonts w:ascii="Arial" w:hAnsi="Arial" w:eastAsia="Arial" w:cs="Arial"/>
          <w:i w:val="1"/>
          <w:iCs w:val="1"/>
          <w:color w:val="000000" w:themeColor="text1" w:themeTint="FF" w:themeShade="FF"/>
        </w:rPr>
        <w:t xml:space="preserve">Great Project Helping families move towards employment and training, </w:t>
      </w:r>
      <w:hyperlink r:id="R0b719f7450794fef">
        <w:r w:rsidRPr="2B942612" w:rsidR="2307E4C3">
          <w:rPr>
            <w:rStyle w:val="Hyperlink"/>
            <w:rFonts w:ascii="Arial" w:hAnsi="Arial" w:eastAsia="Arial" w:cs="Arial"/>
          </w:rPr>
          <w:t>https://greatproject.org.uk/</w:t>
        </w:r>
      </w:hyperlink>
      <w:r w:rsidRPr="2B942612" w:rsidR="2307E4C3">
        <w:rPr>
          <w:rFonts w:ascii="Arial" w:hAnsi="Arial" w:eastAsia="Arial" w:cs="Arial"/>
          <w:color w:val="000000" w:themeColor="text1" w:themeTint="FF" w:themeShade="FF"/>
        </w:rPr>
        <w:t>, Accessed: 27</w:t>
      </w:r>
      <w:r w:rsidRPr="2B942612" w:rsidR="2307E4C3">
        <w:rPr>
          <w:rFonts w:ascii="Arial" w:hAnsi="Arial" w:eastAsia="Arial" w:cs="Arial"/>
          <w:color w:val="000000" w:themeColor="text1" w:themeTint="FF" w:themeShade="FF"/>
          <w:vertAlign w:val="superscript"/>
        </w:rPr>
        <w:t>th</w:t>
      </w:r>
      <w:r w:rsidRPr="2B942612" w:rsidR="2307E4C3">
        <w:rPr>
          <w:rFonts w:ascii="Arial" w:hAnsi="Arial" w:eastAsia="Arial" w:cs="Arial"/>
          <w:color w:val="000000" w:themeColor="text1" w:themeTint="FF" w:themeShade="FF"/>
        </w:rPr>
        <w:t xml:space="preserve"> June 2023</w:t>
      </w:r>
    </w:p>
    <w:p w:rsidR="00434A8D" w:rsidP="045433CD" w:rsidRDefault="00434A8D" w14:paraId="5E5787A5" w14:textId="24D37C56"/>
    <w:sectPr w:rsidR="00434A8D">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94A1F6"/>
    <w:multiLevelType w:val="hybridMultilevel"/>
    <w:tmpl w:val="B374E502"/>
    <w:lvl w:ilvl="0" w:tplc="11B4A846">
      <w:start w:val="1"/>
      <w:numFmt w:val="decimal"/>
      <w:lvlText w:val="%1."/>
      <w:lvlJc w:val="left"/>
      <w:pPr>
        <w:ind w:left="720" w:hanging="360"/>
      </w:pPr>
    </w:lvl>
    <w:lvl w:ilvl="1" w:tplc="0FD012FA">
      <w:start w:val="1"/>
      <w:numFmt w:val="lowerLetter"/>
      <w:lvlText w:val="%2."/>
      <w:lvlJc w:val="left"/>
      <w:pPr>
        <w:ind w:left="1440" w:hanging="360"/>
      </w:pPr>
    </w:lvl>
    <w:lvl w:ilvl="2" w:tplc="875C6B8A">
      <w:start w:val="1"/>
      <w:numFmt w:val="lowerRoman"/>
      <w:lvlText w:val="%3."/>
      <w:lvlJc w:val="right"/>
      <w:pPr>
        <w:ind w:left="2160" w:hanging="180"/>
      </w:pPr>
    </w:lvl>
    <w:lvl w:ilvl="3" w:tplc="1FE04D24">
      <w:start w:val="1"/>
      <w:numFmt w:val="decimal"/>
      <w:lvlText w:val="%4."/>
      <w:lvlJc w:val="left"/>
      <w:pPr>
        <w:ind w:left="2880" w:hanging="360"/>
      </w:pPr>
    </w:lvl>
    <w:lvl w:ilvl="4" w:tplc="C4F2023C">
      <w:start w:val="1"/>
      <w:numFmt w:val="lowerLetter"/>
      <w:lvlText w:val="%5."/>
      <w:lvlJc w:val="left"/>
      <w:pPr>
        <w:ind w:left="3600" w:hanging="360"/>
      </w:pPr>
    </w:lvl>
    <w:lvl w:ilvl="5" w:tplc="FBBE4388">
      <w:start w:val="1"/>
      <w:numFmt w:val="lowerRoman"/>
      <w:lvlText w:val="%6."/>
      <w:lvlJc w:val="right"/>
      <w:pPr>
        <w:ind w:left="4320" w:hanging="180"/>
      </w:pPr>
    </w:lvl>
    <w:lvl w:ilvl="6" w:tplc="2780D8F6">
      <w:start w:val="1"/>
      <w:numFmt w:val="decimal"/>
      <w:lvlText w:val="%7."/>
      <w:lvlJc w:val="left"/>
      <w:pPr>
        <w:ind w:left="5040" w:hanging="360"/>
      </w:pPr>
    </w:lvl>
    <w:lvl w:ilvl="7" w:tplc="F13E755E">
      <w:start w:val="1"/>
      <w:numFmt w:val="lowerLetter"/>
      <w:lvlText w:val="%8."/>
      <w:lvlJc w:val="left"/>
      <w:pPr>
        <w:ind w:left="5760" w:hanging="360"/>
      </w:pPr>
    </w:lvl>
    <w:lvl w:ilvl="8" w:tplc="19145710">
      <w:start w:val="1"/>
      <w:numFmt w:val="lowerRoman"/>
      <w:lvlText w:val="%9."/>
      <w:lvlJc w:val="right"/>
      <w:pPr>
        <w:ind w:left="6480" w:hanging="180"/>
      </w:pPr>
    </w:lvl>
  </w:abstractNum>
  <w:num w:numId="1" w16cid:durableId="143526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4957C58"/>
    <w:rsid w:val="00434A8D"/>
    <w:rsid w:val="00997647"/>
    <w:rsid w:val="009B2FE6"/>
    <w:rsid w:val="045433CD"/>
    <w:rsid w:val="180266B6"/>
    <w:rsid w:val="21CFDBC2"/>
    <w:rsid w:val="2307E4C3"/>
    <w:rsid w:val="2B942612"/>
    <w:rsid w:val="34957C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57C58"/>
  <w15:chartTrackingRefBased/>
  <w15:docId w15:val="{9399E581-F3A9-4E57-A081-ADAF9A9332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TOCHeading">
    <w:name w:val="TOC Heading"/>
    <w:basedOn w:val="Heading1"/>
    <w:next w:val="Normal"/>
    <w:uiPriority w:val="39"/>
    <w:unhideWhenUsed/>
    <w:qFormat/>
    <w:rsid w:val="0099764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97647"/>
    <w:pPr>
      <w:spacing w:before="120" w:after="0"/>
    </w:pPr>
    <w:rPr>
      <w:rFonts w:cstheme="minorHAnsi"/>
      <w:b/>
      <w:bCs/>
      <w:i/>
      <w:iCs/>
      <w:sz w:val="24"/>
      <w:szCs w:val="24"/>
    </w:rPr>
  </w:style>
  <w:style w:type="paragraph" w:styleId="TOC2">
    <w:name w:val="toc 2"/>
    <w:basedOn w:val="Normal"/>
    <w:next w:val="Normal"/>
    <w:autoRedefine/>
    <w:uiPriority w:val="39"/>
    <w:unhideWhenUsed/>
    <w:rsid w:val="00997647"/>
    <w:pPr>
      <w:spacing w:before="120" w:after="0"/>
      <w:ind w:left="220"/>
    </w:pPr>
    <w:rPr>
      <w:rFonts w:cstheme="minorHAnsi"/>
      <w:b/>
      <w:bCs/>
    </w:rPr>
  </w:style>
  <w:style w:type="paragraph" w:styleId="TOC3">
    <w:name w:val="toc 3"/>
    <w:basedOn w:val="Normal"/>
    <w:next w:val="Normal"/>
    <w:autoRedefine/>
    <w:uiPriority w:val="39"/>
    <w:semiHidden/>
    <w:unhideWhenUsed/>
    <w:rsid w:val="00997647"/>
    <w:pPr>
      <w:spacing w:after="0"/>
      <w:ind w:left="440"/>
    </w:pPr>
    <w:rPr>
      <w:rFonts w:cstheme="minorHAnsi"/>
      <w:sz w:val="20"/>
      <w:szCs w:val="20"/>
    </w:rPr>
  </w:style>
  <w:style w:type="paragraph" w:styleId="TOC4">
    <w:name w:val="toc 4"/>
    <w:basedOn w:val="Normal"/>
    <w:next w:val="Normal"/>
    <w:autoRedefine/>
    <w:uiPriority w:val="39"/>
    <w:semiHidden/>
    <w:unhideWhenUsed/>
    <w:rsid w:val="00997647"/>
    <w:pPr>
      <w:spacing w:after="0"/>
      <w:ind w:left="660"/>
    </w:pPr>
    <w:rPr>
      <w:rFonts w:cstheme="minorHAnsi"/>
      <w:sz w:val="20"/>
      <w:szCs w:val="20"/>
    </w:rPr>
  </w:style>
  <w:style w:type="paragraph" w:styleId="TOC5">
    <w:name w:val="toc 5"/>
    <w:basedOn w:val="Normal"/>
    <w:next w:val="Normal"/>
    <w:autoRedefine/>
    <w:uiPriority w:val="39"/>
    <w:semiHidden/>
    <w:unhideWhenUsed/>
    <w:rsid w:val="00997647"/>
    <w:pPr>
      <w:spacing w:after="0"/>
      <w:ind w:left="880"/>
    </w:pPr>
    <w:rPr>
      <w:rFonts w:cstheme="minorHAnsi"/>
      <w:sz w:val="20"/>
      <w:szCs w:val="20"/>
    </w:rPr>
  </w:style>
  <w:style w:type="paragraph" w:styleId="TOC6">
    <w:name w:val="toc 6"/>
    <w:basedOn w:val="Normal"/>
    <w:next w:val="Normal"/>
    <w:autoRedefine/>
    <w:uiPriority w:val="39"/>
    <w:semiHidden/>
    <w:unhideWhenUsed/>
    <w:rsid w:val="00997647"/>
    <w:pPr>
      <w:spacing w:after="0"/>
      <w:ind w:left="1100"/>
    </w:pPr>
    <w:rPr>
      <w:rFonts w:cstheme="minorHAnsi"/>
      <w:sz w:val="20"/>
      <w:szCs w:val="20"/>
    </w:rPr>
  </w:style>
  <w:style w:type="paragraph" w:styleId="TOC7">
    <w:name w:val="toc 7"/>
    <w:basedOn w:val="Normal"/>
    <w:next w:val="Normal"/>
    <w:autoRedefine/>
    <w:uiPriority w:val="39"/>
    <w:semiHidden/>
    <w:unhideWhenUsed/>
    <w:rsid w:val="00997647"/>
    <w:pPr>
      <w:spacing w:after="0"/>
      <w:ind w:left="1320"/>
    </w:pPr>
    <w:rPr>
      <w:rFonts w:cstheme="minorHAnsi"/>
      <w:sz w:val="20"/>
      <w:szCs w:val="20"/>
    </w:rPr>
  </w:style>
  <w:style w:type="paragraph" w:styleId="TOC8">
    <w:name w:val="toc 8"/>
    <w:basedOn w:val="Normal"/>
    <w:next w:val="Normal"/>
    <w:autoRedefine/>
    <w:uiPriority w:val="39"/>
    <w:semiHidden/>
    <w:unhideWhenUsed/>
    <w:rsid w:val="00997647"/>
    <w:pPr>
      <w:spacing w:after="0"/>
      <w:ind w:left="1540"/>
    </w:pPr>
    <w:rPr>
      <w:rFonts w:cstheme="minorHAnsi"/>
      <w:sz w:val="20"/>
      <w:szCs w:val="20"/>
    </w:rPr>
  </w:style>
  <w:style w:type="paragraph" w:styleId="TOC9">
    <w:name w:val="toc 9"/>
    <w:basedOn w:val="Normal"/>
    <w:next w:val="Normal"/>
    <w:autoRedefine/>
    <w:uiPriority w:val="39"/>
    <w:semiHidden/>
    <w:unhideWhenUsed/>
    <w:rsid w:val="00997647"/>
    <w:pPr>
      <w:spacing w:after="0"/>
      <w:ind w:left="176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tyles" Target="styles.xml" Id="rId3" /><Relationship Type="http://schemas.openxmlformats.org/officeDocument/2006/relationships/fontTable" Target="fontTable.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hyperlink" Target="https://greatproject.org.uk/" TargetMode="External" Id="R0b719f7450794fef" /><Relationship Type="http://schemas.openxmlformats.org/officeDocument/2006/relationships/glossaryDocument" Target="glossary/document.xml" Id="R509d2d6b640f474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5773e75-d0ab-4a26-ab26-904af133698e}"/>
      </w:docPartPr>
      <w:docPartBody>
        <w:p w14:paraId="2B942612">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39B173-C808-5241-9E45-2D491B55B6E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Catalina Ionela Vilcea (2228224)</dc:creator>
  <keywords/>
  <dc:description/>
  <lastModifiedBy>Catalina Ionela Vilcea (2228224)</lastModifiedBy>
  <revision>4</revision>
  <dcterms:created xsi:type="dcterms:W3CDTF">2023-06-27T20:25:00.0000000Z</dcterms:created>
  <dcterms:modified xsi:type="dcterms:W3CDTF">2023-06-27T20:32:16.5476361Z</dcterms:modified>
</coreProperties>
</file>