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AFEE9" w14:textId="56D38D4C" w:rsidR="00AD6392" w:rsidRDefault="00DC0EDD">
      <w:r>
        <w:t>Possible News stories 2024</w:t>
      </w:r>
    </w:p>
    <w:p w14:paraId="2AA46CB4" w14:textId="00EB075E" w:rsidR="00DC0EDD" w:rsidRDefault="00DC0EDD"/>
    <w:p w14:paraId="538649AF" w14:textId="61C5A2AE" w:rsidR="00DC0EDD" w:rsidRDefault="00DC0EDD"/>
    <w:p w14:paraId="75FEC5EC" w14:textId="600599C0" w:rsidR="00DC0EDD" w:rsidRDefault="00DC0EDD">
      <w:r>
        <w:t xml:space="preserve">Paternity / fatherhood </w:t>
      </w:r>
    </w:p>
    <w:p w14:paraId="61663ACB" w14:textId="756A78C0" w:rsidR="00DC0EDD" w:rsidRDefault="00DC0EDD">
      <w:hyperlink r:id="rId4" w:history="1">
        <w:r>
          <w:rPr>
            <w:rStyle w:val="Hyperlink"/>
          </w:rPr>
          <w:t>Great men do wear their babies – the days of criticising a father for carrying his child are over | Rhiannon Lucy Cosslett | The Guardian</w:t>
        </w:r>
      </w:hyperlink>
    </w:p>
    <w:p w14:paraId="44FDDDD5" w14:textId="5A3407EC" w:rsidR="00DC0EDD" w:rsidRDefault="00DC0EDD"/>
    <w:p w14:paraId="1920D6E2" w14:textId="5342C64A" w:rsidR="00DC0EDD" w:rsidRDefault="00DC0EDD">
      <w:r>
        <w:t xml:space="preserve">Violence / domestic abuse </w:t>
      </w:r>
    </w:p>
    <w:p w14:paraId="732F3825" w14:textId="7589E344" w:rsidR="00DC0EDD" w:rsidRDefault="00DC0EDD"/>
    <w:p w14:paraId="45E0A369" w14:textId="7AF1EE61" w:rsidR="00DC0EDD" w:rsidRDefault="00DC0EDD">
      <w:hyperlink r:id="rId5" w:history="1">
        <w:r>
          <w:rPr>
            <w:rStyle w:val="Hyperlink"/>
          </w:rPr>
          <w:t>Domestic abuse specialists to be embedded in 999 control rooms | Domestic violence | The Guardian</w:t>
        </w:r>
      </w:hyperlink>
    </w:p>
    <w:p w14:paraId="6741236D" w14:textId="7C1CC995" w:rsidR="00DC0EDD" w:rsidRDefault="00DC0EDD">
      <w:r>
        <w:t xml:space="preserve">Or </w:t>
      </w:r>
    </w:p>
    <w:p w14:paraId="776E49BE" w14:textId="7A0A41F4" w:rsidR="00DC0EDD" w:rsidRDefault="00DC0EDD">
      <w:hyperlink r:id="rId6" w:history="1">
        <w:r>
          <w:rPr>
            <w:rStyle w:val="Hyperlink"/>
          </w:rPr>
          <w:t>‘I am part of this nightmare’: man admits guilt in Gisèle Pelicot rape trial | France | The Guardian</w:t>
        </w:r>
      </w:hyperlink>
    </w:p>
    <w:p w14:paraId="769124C6" w14:textId="393CB8F1" w:rsidR="00DC0EDD" w:rsidRDefault="00DC0EDD"/>
    <w:p w14:paraId="698FB683" w14:textId="7D4797DC" w:rsidR="00DC0EDD" w:rsidRDefault="00DC0EDD">
      <w:r>
        <w:t>Subordination of women</w:t>
      </w:r>
    </w:p>
    <w:p w14:paraId="6CD5C4FF" w14:textId="77777777" w:rsidR="00DC0EDD" w:rsidRDefault="00DC0EDD">
      <w:hyperlink r:id="rId7" w:history="1">
        <w:r>
          <w:rPr>
            <w:rStyle w:val="Hyperlink"/>
          </w:rPr>
          <w:t>Married at 10, abused and forced to flee without her children: an Afghan woman on life under the Taliban | Afghanistan | The Guardian</w:t>
        </w:r>
      </w:hyperlink>
    </w:p>
    <w:p w14:paraId="1F0EC9C4" w14:textId="059629FF" w:rsidR="00DC0EDD" w:rsidRDefault="00DC0EDD">
      <w:r>
        <w:t>Or</w:t>
      </w:r>
    </w:p>
    <w:p w14:paraId="21C66F12" w14:textId="4DE88A2A" w:rsidR="00DC0EDD" w:rsidRDefault="00DC0EDD">
      <w:hyperlink r:id="rId8" w:history="1">
        <w:r>
          <w:rPr>
            <w:rStyle w:val="Hyperlink"/>
          </w:rPr>
          <w:t>‘We will never stop fighting’: why Afghan women have risked their lives to attend a summit in Tirana | Global development | The Guardian</w:t>
        </w:r>
      </w:hyperlink>
    </w:p>
    <w:p w14:paraId="6D095D46" w14:textId="1B4C357A" w:rsidR="00DC0EDD" w:rsidRDefault="00DC0EDD"/>
    <w:p w14:paraId="4765A892" w14:textId="275A3D51" w:rsidR="00DC0EDD" w:rsidRDefault="00DC0EDD" w:rsidP="00DC0EDD">
      <w:r>
        <w:t xml:space="preserve">Queer </w:t>
      </w:r>
    </w:p>
    <w:p w14:paraId="126F0158" w14:textId="5FF34EAA" w:rsidR="00DC0EDD" w:rsidRDefault="00DC0EDD">
      <w:hyperlink r:id="rId9" w:history="1">
        <w:r>
          <w:rPr>
            <w:rStyle w:val="Hyperlink"/>
          </w:rPr>
          <w:t>Men enthusiastically express their heterosexuality in Ghana, so why is being queer so unacceptable? | Elliot Kwabena Akosa | The Guardian</w:t>
        </w:r>
      </w:hyperlink>
    </w:p>
    <w:p w14:paraId="141DBC7B" w14:textId="53D483AA" w:rsidR="00DC0EDD" w:rsidRDefault="00DC0EDD"/>
    <w:p w14:paraId="1ACBE774" w14:textId="6D6F0F1C" w:rsidR="00DC0EDD" w:rsidRDefault="00DC0EDD">
      <w:r>
        <w:t>FGM</w:t>
      </w:r>
    </w:p>
    <w:p w14:paraId="58A38694" w14:textId="4BA6FE77" w:rsidR="00DC0EDD" w:rsidRDefault="00DC0EDD">
      <w:hyperlink r:id="rId10" w:history="1">
        <w:r>
          <w:rPr>
            <w:rStyle w:val="Hyperlink"/>
          </w:rPr>
          <w:t>Call for greater protection for girls as FGM cases rise by 15% in England | Female genital mutilation (FGM) | The Guardian</w:t>
        </w:r>
      </w:hyperlink>
    </w:p>
    <w:p w14:paraId="253DF9E8" w14:textId="5E37D47A" w:rsidR="00DC0EDD" w:rsidRDefault="00E66112">
      <w:pPr>
        <w:rPr>
          <w:b/>
          <w:bCs/>
        </w:rPr>
      </w:pPr>
      <w:r>
        <w:rPr>
          <w:b/>
          <w:bCs/>
        </w:rPr>
        <w:t>Or</w:t>
      </w:r>
    </w:p>
    <w:p w14:paraId="51D87255" w14:textId="651A9795" w:rsidR="00E66112" w:rsidRPr="00DC0EDD" w:rsidRDefault="00E66112">
      <w:pPr>
        <w:rPr>
          <w:b/>
          <w:bCs/>
        </w:rPr>
      </w:pPr>
      <w:hyperlink r:id="rId11" w:history="1">
        <w:r>
          <w:rPr>
            <w:rStyle w:val="Hyperlink"/>
          </w:rPr>
          <w:t>The Guardian view on tackling FGM: as progress slows, efforts must be redoubled | Editorial | The Guardian</w:t>
        </w:r>
      </w:hyperlink>
    </w:p>
    <w:p w14:paraId="2DA7FD8E" w14:textId="77777777" w:rsidR="00DC0EDD" w:rsidRDefault="00DC0EDD"/>
    <w:p w14:paraId="4D82F9B9" w14:textId="77777777" w:rsidR="00DC0EDD" w:rsidRDefault="00DC0EDD"/>
    <w:p w14:paraId="076AF1AA" w14:textId="77777777" w:rsidR="00DC0EDD" w:rsidRDefault="00DC0EDD"/>
    <w:sectPr w:rsidR="00DC0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0EDD"/>
    <w:rsid w:val="00AD6392"/>
    <w:rsid w:val="00DC0EDD"/>
    <w:rsid w:val="00E6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308AA"/>
  <w15:chartTrackingRefBased/>
  <w15:docId w15:val="{DC630CA8-978C-4CFE-9079-837FACC68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C0E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global-development/2024/sep/13/we-will-never-stop-fighting-why-afghan-women-have-risked-their-lives-to-attend-a-summit-in-tirana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theguardian.com/global-development/2024/apr/26/married-at-10-abused-and-forced-to-flee-without-her-children-an-afghan-woman-on-life-under-the-taliban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guardian.com/world/2024/sep/19/i-am-part-of-this-nightmare-man-admits-guilt-in-gisele-pelicot-trial" TargetMode="External"/><Relationship Id="rId11" Type="http://schemas.openxmlformats.org/officeDocument/2006/relationships/hyperlink" Target="https://www.theguardian.com/commentisfree/2024/sep/15/the-guardian-view-on-tackling-fgm-as-progress-slows-efforts-must-be-redoubled" TargetMode="External"/><Relationship Id="rId5" Type="http://schemas.openxmlformats.org/officeDocument/2006/relationships/hyperlink" Target="https://www.theguardian.com/society/2024/sep/19/domestic-abuse-specialists-to-be-embedded-in-999-control-rooms" TargetMode="External"/><Relationship Id="rId10" Type="http://schemas.openxmlformats.org/officeDocument/2006/relationships/hyperlink" Target="https://www.theguardian.com/society/2024/sep/19/nhs-reports-increase-in-female-genital-mutilation-cases" TargetMode="External"/><Relationship Id="rId4" Type="http://schemas.openxmlformats.org/officeDocument/2006/relationships/hyperlink" Target="https://www.theguardian.com/commentisfree/2024/sep/19/great-men-babies-criticising-father-carrying-slings" TargetMode="External"/><Relationship Id="rId9" Type="http://schemas.openxmlformats.org/officeDocument/2006/relationships/hyperlink" Target="https://www.theguardian.com/global-development/2024/mar/19/ghana-human-sexual-rights-family-values-bill-western-ideas-lgbtq-colonial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1922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Bettina Schmidt</dc:creator>
  <cp:keywords/>
  <dc:description/>
  <cp:lastModifiedBy>Bettina Schmidt</cp:lastModifiedBy>
  <cp:revision>2</cp:revision>
  <dcterms:created xsi:type="dcterms:W3CDTF">2024-09-20T08:32:00Z</dcterms:created>
  <dcterms:modified xsi:type="dcterms:W3CDTF">2024-09-20T08:40:00Z</dcterms:modified>
</cp:coreProperties>
</file>