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6619C" w14:textId="77777777" w:rsidR="00434E98" w:rsidRDefault="00434E98" w:rsidP="00434E98">
      <w:pPr>
        <w:spacing w:line="276" w:lineRule="auto"/>
        <w:jc w:val="center"/>
        <w:rPr>
          <w:b/>
          <w:sz w:val="40"/>
          <w:szCs w:val="40"/>
        </w:rPr>
      </w:pPr>
    </w:p>
    <w:p w14:paraId="01EB8DFE" w14:textId="77777777" w:rsidR="00434E98" w:rsidRDefault="00434E98" w:rsidP="00434E98">
      <w:pPr>
        <w:spacing w:line="276" w:lineRule="auto"/>
        <w:jc w:val="center"/>
        <w:rPr>
          <w:b/>
          <w:sz w:val="40"/>
          <w:szCs w:val="40"/>
        </w:rPr>
      </w:pPr>
    </w:p>
    <w:p w14:paraId="44B3078A" w14:textId="77777777" w:rsidR="00434E98" w:rsidRDefault="00434E98" w:rsidP="00434E98">
      <w:pPr>
        <w:spacing w:line="276" w:lineRule="auto"/>
        <w:jc w:val="center"/>
        <w:rPr>
          <w:b/>
          <w:sz w:val="40"/>
          <w:szCs w:val="40"/>
        </w:rPr>
      </w:pPr>
    </w:p>
    <w:p w14:paraId="233510CE" w14:textId="77777777" w:rsidR="00434E98" w:rsidRDefault="00434E98" w:rsidP="00434E98">
      <w:pPr>
        <w:spacing w:line="276" w:lineRule="auto"/>
        <w:jc w:val="center"/>
        <w:rPr>
          <w:b/>
          <w:sz w:val="40"/>
          <w:szCs w:val="40"/>
        </w:rPr>
      </w:pPr>
    </w:p>
    <w:p w14:paraId="45D266E2" w14:textId="77777777" w:rsidR="00434E98" w:rsidRDefault="00434E98" w:rsidP="00434E98">
      <w:pPr>
        <w:spacing w:line="276" w:lineRule="auto"/>
        <w:jc w:val="center"/>
        <w:rPr>
          <w:b/>
          <w:sz w:val="40"/>
          <w:szCs w:val="40"/>
        </w:rPr>
      </w:pPr>
    </w:p>
    <w:p w14:paraId="33C1C0D9" w14:textId="77777777" w:rsidR="00434E98" w:rsidRDefault="00434E98" w:rsidP="00434E98">
      <w:pPr>
        <w:spacing w:line="276" w:lineRule="auto"/>
        <w:jc w:val="center"/>
        <w:rPr>
          <w:b/>
          <w:sz w:val="40"/>
          <w:szCs w:val="40"/>
        </w:rPr>
      </w:pPr>
    </w:p>
    <w:p w14:paraId="2B100905" w14:textId="77777777" w:rsidR="00434E98" w:rsidRDefault="00434E98" w:rsidP="00434E98">
      <w:pPr>
        <w:spacing w:line="276" w:lineRule="auto"/>
        <w:jc w:val="center"/>
        <w:rPr>
          <w:b/>
          <w:sz w:val="40"/>
          <w:szCs w:val="40"/>
        </w:rPr>
      </w:pPr>
    </w:p>
    <w:p w14:paraId="2136C389" w14:textId="77777777" w:rsidR="00434E98" w:rsidRPr="00434E98" w:rsidRDefault="00434E98" w:rsidP="00434E98">
      <w:pPr>
        <w:spacing w:line="276" w:lineRule="auto"/>
        <w:jc w:val="center"/>
        <w:rPr>
          <w:b/>
          <w:sz w:val="38"/>
          <w:szCs w:val="38"/>
        </w:rPr>
      </w:pPr>
      <w:r w:rsidRPr="00434E98">
        <w:rPr>
          <w:b/>
          <w:sz w:val="38"/>
          <w:szCs w:val="38"/>
        </w:rPr>
        <w:t>LCBB5008</w:t>
      </w:r>
    </w:p>
    <w:p w14:paraId="4CF81385" w14:textId="77777777" w:rsidR="00434E98" w:rsidRPr="00434E98" w:rsidRDefault="00434E98" w:rsidP="00434E98">
      <w:pPr>
        <w:spacing w:line="276" w:lineRule="auto"/>
        <w:jc w:val="center"/>
        <w:rPr>
          <w:sz w:val="38"/>
          <w:szCs w:val="38"/>
        </w:rPr>
      </w:pPr>
      <w:r w:rsidRPr="00434E98">
        <w:rPr>
          <w:b/>
          <w:sz w:val="38"/>
          <w:szCs w:val="38"/>
        </w:rPr>
        <w:t>Management Economics</w:t>
      </w:r>
      <w:r w:rsidRPr="00434E98">
        <w:rPr>
          <w:sz w:val="38"/>
          <w:szCs w:val="38"/>
        </w:rPr>
        <w:t xml:space="preserve"> </w:t>
      </w:r>
    </w:p>
    <w:p w14:paraId="6411AA5C" w14:textId="77777777" w:rsidR="00434E98" w:rsidRDefault="00434E98" w:rsidP="00434E98">
      <w:pPr>
        <w:pStyle w:val="TableParagraph"/>
        <w:spacing w:before="208"/>
        <w:ind w:left="0"/>
        <w:jc w:val="center"/>
        <w:rPr>
          <w:b/>
          <w:sz w:val="38"/>
          <w:szCs w:val="38"/>
        </w:rPr>
      </w:pPr>
      <w:r w:rsidRPr="00434E98">
        <w:rPr>
          <w:b/>
          <w:sz w:val="38"/>
          <w:szCs w:val="38"/>
        </w:rPr>
        <w:t>Assessment Component 1: Individual Report</w:t>
      </w:r>
    </w:p>
    <w:p w14:paraId="08835032" w14:textId="04D6116E" w:rsidR="008317BA" w:rsidRDefault="00046120" w:rsidP="00434E98">
      <w:pPr>
        <w:pStyle w:val="TableParagraph"/>
        <w:spacing w:before="208"/>
        <w:ind w:left="0"/>
        <w:jc w:val="center"/>
        <w:rPr>
          <w:b/>
          <w:sz w:val="38"/>
          <w:szCs w:val="38"/>
        </w:rPr>
      </w:pPr>
      <w:r>
        <w:rPr>
          <w:b/>
          <w:sz w:val="38"/>
          <w:szCs w:val="38"/>
        </w:rPr>
        <w:t xml:space="preserve">Lecturer: </w:t>
      </w:r>
      <w:proofErr w:type="spellStart"/>
      <w:r>
        <w:rPr>
          <w:b/>
          <w:sz w:val="38"/>
          <w:szCs w:val="38"/>
        </w:rPr>
        <w:t>Muno</w:t>
      </w:r>
      <w:proofErr w:type="spellEnd"/>
      <w:r>
        <w:rPr>
          <w:b/>
          <w:sz w:val="38"/>
          <w:szCs w:val="38"/>
        </w:rPr>
        <w:t xml:space="preserve"> </w:t>
      </w:r>
      <w:proofErr w:type="spellStart"/>
      <w:r>
        <w:rPr>
          <w:b/>
          <w:sz w:val="38"/>
          <w:szCs w:val="38"/>
        </w:rPr>
        <w:t>Zuwirai</w:t>
      </w:r>
      <w:proofErr w:type="spellEnd"/>
    </w:p>
    <w:p w14:paraId="4D9FF9E3" w14:textId="7520AD1E" w:rsidR="00046120" w:rsidRDefault="00046120" w:rsidP="00434E98">
      <w:pPr>
        <w:pStyle w:val="TableParagraph"/>
        <w:spacing w:before="208"/>
        <w:ind w:left="0"/>
        <w:jc w:val="center"/>
        <w:rPr>
          <w:b/>
          <w:sz w:val="38"/>
          <w:szCs w:val="38"/>
        </w:rPr>
      </w:pPr>
      <w:r>
        <w:rPr>
          <w:b/>
          <w:sz w:val="38"/>
          <w:szCs w:val="38"/>
        </w:rPr>
        <w:t xml:space="preserve">Student ID: </w:t>
      </w:r>
      <w:r w:rsidR="00C07E1A">
        <w:rPr>
          <w:b/>
          <w:sz w:val="38"/>
          <w:szCs w:val="38"/>
        </w:rPr>
        <w:t>2027348</w:t>
      </w:r>
    </w:p>
    <w:p w14:paraId="3022CC2A" w14:textId="06AB86EB" w:rsidR="00C07E1A" w:rsidRPr="00434E98" w:rsidRDefault="00C07E1A" w:rsidP="00434E98">
      <w:pPr>
        <w:pStyle w:val="TableParagraph"/>
        <w:spacing w:before="208"/>
        <w:ind w:left="0"/>
        <w:jc w:val="center"/>
        <w:rPr>
          <w:b/>
          <w:sz w:val="38"/>
          <w:szCs w:val="38"/>
        </w:rPr>
      </w:pPr>
      <w:r>
        <w:rPr>
          <w:b/>
          <w:sz w:val="38"/>
          <w:szCs w:val="38"/>
        </w:rPr>
        <w:t>Oana Georgescu</w:t>
      </w:r>
    </w:p>
    <w:p w14:paraId="14C16B7C" w14:textId="11A8F8CB" w:rsidR="00434E98" w:rsidRDefault="00434E98" w:rsidP="00434E98">
      <w:pPr>
        <w:spacing w:line="276" w:lineRule="auto"/>
        <w:jc w:val="center"/>
        <w:rPr>
          <w:rFonts w:eastAsiaTheme="majorEastAsia" w:cstheme="majorBidi"/>
          <w:b/>
          <w:bCs/>
          <w:color w:val="365F91" w:themeColor="accent1" w:themeShade="BF"/>
          <w:sz w:val="32"/>
          <w:szCs w:val="28"/>
        </w:rPr>
      </w:pPr>
      <w:r>
        <w:br w:type="page"/>
      </w:r>
    </w:p>
    <w:sdt>
      <w:sdtPr>
        <w:rPr>
          <w:rFonts w:ascii="Arial" w:eastAsiaTheme="minorHAnsi" w:hAnsi="Arial" w:cstheme="minorBidi"/>
          <w:color w:val="auto"/>
          <w:sz w:val="22"/>
          <w:szCs w:val="22"/>
        </w:rPr>
        <w:id w:val="260110742"/>
        <w:docPartObj>
          <w:docPartGallery w:val="Table of Contents"/>
          <w:docPartUnique/>
        </w:docPartObj>
      </w:sdtPr>
      <w:sdtEndPr>
        <w:rPr>
          <w:b/>
          <w:bCs/>
          <w:noProof/>
        </w:rPr>
      </w:sdtEndPr>
      <w:sdtContent>
        <w:p w14:paraId="5B452247" w14:textId="77777777" w:rsidR="00F22AD6" w:rsidRDefault="00F22AD6">
          <w:pPr>
            <w:pStyle w:val="Titlucuprins"/>
          </w:pPr>
          <w:r>
            <w:t>Contents</w:t>
          </w:r>
        </w:p>
        <w:p w14:paraId="0640DA68" w14:textId="77777777" w:rsidR="00F357AE" w:rsidRDefault="00F22AD6">
          <w:pPr>
            <w:pStyle w:val="Cuprins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38549132" w:history="1">
            <w:r w:rsidR="00F357AE" w:rsidRPr="00F13A3D">
              <w:rPr>
                <w:rStyle w:val="Hyperlink"/>
                <w:noProof/>
              </w:rPr>
              <w:t>Introduction</w:t>
            </w:r>
            <w:r w:rsidR="00F357AE">
              <w:rPr>
                <w:noProof/>
                <w:webHidden/>
              </w:rPr>
              <w:tab/>
            </w:r>
            <w:r w:rsidR="00F357AE">
              <w:rPr>
                <w:noProof/>
                <w:webHidden/>
              </w:rPr>
              <w:fldChar w:fldCharType="begin"/>
            </w:r>
            <w:r w:rsidR="00F357AE">
              <w:rPr>
                <w:noProof/>
                <w:webHidden/>
              </w:rPr>
              <w:instrText xml:space="preserve"> PAGEREF _Toc138549132 \h </w:instrText>
            </w:r>
            <w:r w:rsidR="00F357AE">
              <w:rPr>
                <w:noProof/>
                <w:webHidden/>
              </w:rPr>
            </w:r>
            <w:r w:rsidR="00F357AE">
              <w:rPr>
                <w:noProof/>
                <w:webHidden/>
              </w:rPr>
              <w:fldChar w:fldCharType="separate"/>
            </w:r>
            <w:r w:rsidR="00F357AE">
              <w:rPr>
                <w:noProof/>
                <w:webHidden/>
              </w:rPr>
              <w:t>3</w:t>
            </w:r>
            <w:r w:rsidR="00F357AE">
              <w:rPr>
                <w:noProof/>
                <w:webHidden/>
              </w:rPr>
              <w:fldChar w:fldCharType="end"/>
            </w:r>
          </w:hyperlink>
        </w:p>
        <w:p w14:paraId="01078EBE" w14:textId="77777777" w:rsidR="00F357AE" w:rsidRDefault="00C07E1A">
          <w:pPr>
            <w:pStyle w:val="Cuprins1"/>
            <w:tabs>
              <w:tab w:val="right" w:leader="dot" w:pos="9350"/>
            </w:tabs>
            <w:rPr>
              <w:rFonts w:asciiTheme="minorHAnsi" w:eastAsiaTheme="minorEastAsia" w:hAnsiTheme="minorHAnsi"/>
              <w:noProof/>
            </w:rPr>
          </w:pPr>
          <w:hyperlink w:anchor="_Toc138549133" w:history="1">
            <w:r w:rsidR="00F357AE" w:rsidRPr="00F13A3D">
              <w:rPr>
                <w:rStyle w:val="Hyperlink"/>
                <w:noProof/>
              </w:rPr>
              <w:t>Discuss profit maximization theory through the ASSI and Zole’s statement</w:t>
            </w:r>
            <w:r w:rsidR="00F357AE">
              <w:rPr>
                <w:noProof/>
                <w:webHidden/>
              </w:rPr>
              <w:tab/>
            </w:r>
            <w:r w:rsidR="00F357AE">
              <w:rPr>
                <w:noProof/>
                <w:webHidden/>
              </w:rPr>
              <w:fldChar w:fldCharType="begin"/>
            </w:r>
            <w:r w:rsidR="00F357AE">
              <w:rPr>
                <w:noProof/>
                <w:webHidden/>
              </w:rPr>
              <w:instrText xml:space="preserve"> PAGEREF _Toc138549133 \h </w:instrText>
            </w:r>
            <w:r w:rsidR="00F357AE">
              <w:rPr>
                <w:noProof/>
                <w:webHidden/>
              </w:rPr>
            </w:r>
            <w:r w:rsidR="00F357AE">
              <w:rPr>
                <w:noProof/>
                <w:webHidden/>
              </w:rPr>
              <w:fldChar w:fldCharType="separate"/>
            </w:r>
            <w:r w:rsidR="00F357AE">
              <w:rPr>
                <w:noProof/>
                <w:webHidden/>
              </w:rPr>
              <w:t>4</w:t>
            </w:r>
            <w:r w:rsidR="00F357AE">
              <w:rPr>
                <w:noProof/>
                <w:webHidden/>
              </w:rPr>
              <w:fldChar w:fldCharType="end"/>
            </w:r>
          </w:hyperlink>
        </w:p>
        <w:p w14:paraId="19FBC307" w14:textId="77777777" w:rsidR="00F357AE" w:rsidRDefault="00C07E1A">
          <w:pPr>
            <w:pStyle w:val="Cuprins2"/>
            <w:tabs>
              <w:tab w:val="right" w:leader="dot" w:pos="9350"/>
            </w:tabs>
            <w:rPr>
              <w:rFonts w:asciiTheme="minorHAnsi" w:eastAsiaTheme="minorEastAsia" w:hAnsiTheme="minorHAnsi"/>
              <w:noProof/>
            </w:rPr>
          </w:pPr>
          <w:hyperlink w:anchor="_Toc138549134" w:history="1">
            <w:r w:rsidR="00F357AE" w:rsidRPr="00F13A3D">
              <w:rPr>
                <w:rStyle w:val="Hyperlink"/>
                <w:noProof/>
              </w:rPr>
              <w:t>Profit Maximization Theory</w:t>
            </w:r>
            <w:r w:rsidR="00F357AE">
              <w:rPr>
                <w:noProof/>
                <w:webHidden/>
              </w:rPr>
              <w:tab/>
            </w:r>
            <w:r w:rsidR="00F357AE">
              <w:rPr>
                <w:noProof/>
                <w:webHidden/>
              </w:rPr>
              <w:fldChar w:fldCharType="begin"/>
            </w:r>
            <w:r w:rsidR="00F357AE">
              <w:rPr>
                <w:noProof/>
                <w:webHidden/>
              </w:rPr>
              <w:instrText xml:space="preserve"> PAGEREF _Toc138549134 \h </w:instrText>
            </w:r>
            <w:r w:rsidR="00F357AE">
              <w:rPr>
                <w:noProof/>
                <w:webHidden/>
              </w:rPr>
            </w:r>
            <w:r w:rsidR="00F357AE">
              <w:rPr>
                <w:noProof/>
                <w:webHidden/>
              </w:rPr>
              <w:fldChar w:fldCharType="separate"/>
            </w:r>
            <w:r w:rsidR="00F357AE">
              <w:rPr>
                <w:noProof/>
                <w:webHidden/>
              </w:rPr>
              <w:t>4</w:t>
            </w:r>
            <w:r w:rsidR="00F357AE">
              <w:rPr>
                <w:noProof/>
                <w:webHidden/>
              </w:rPr>
              <w:fldChar w:fldCharType="end"/>
            </w:r>
          </w:hyperlink>
        </w:p>
        <w:p w14:paraId="6A759944" w14:textId="77777777" w:rsidR="00F357AE" w:rsidRDefault="00C07E1A">
          <w:pPr>
            <w:pStyle w:val="Cuprins1"/>
            <w:tabs>
              <w:tab w:val="right" w:leader="dot" w:pos="9350"/>
            </w:tabs>
            <w:rPr>
              <w:rFonts w:asciiTheme="minorHAnsi" w:eastAsiaTheme="minorEastAsia" w:hAnsiTheme="minorHAnsi"/>
              <w:noProof/>
            </w:rPr>
          </w:pPr>
          <w:hyperlink w:anchor="_Toc138549135" w:history="1">
            <w:r w:rsidR="00F357AE" w:rsidRPr="00F13A3D">
              <w:rPr>
                <w:rStyle w:val="Hyperlink"/>
                <w:noProof/>
              </w:rPr>
              <w:t>Applying appropriate economic theories</w:t>
            </w:r>
            <w:r w:rsidR="00F357AE">
              <w:rPr>
                <w:noProof/>
                <w:webHidden/>
              </w:rPr>
              <w:tab/>
            </w:r>
            <w:r w:rsidR="00F357AE">
              <w:rPr>
                <w:noProof/>
                <w:webHidden/>
              </w:rPr>
              <w:fldChar w:fldCharType="begin"/>
            </w:r>
            <w:r w:rsidR="00F357AE">
              <w:rPr>
                <w:noProof/>
                <w:webHidden/>
              </w:rPr>
              <w:instrText xml:space="preserve"> PAGEREF _Toc138549135 \h </w:instrText>
            </w:r>
            <w:r w:rsidR="00F357AE">
              <w:rPr>
                <w:noProof/>
                <w:webHidden/>
              </w:rPr>
            </w:r>
            <w:r w:rsidR="00F357AE">
              <w:rPr>
                <w:noProof/>
                <w:webHidden/>
              </w:rPr>
              <w:fldChar w:fldCharType="separate"/>
            </w:r>
            <w:r w:rsidR="00F357AE">
              <w:rPr>
                <w:noProof/>
                <w:webHidden/>
              </w:rPr>
              <w:t>10</w:t>
            </w:r>
            <w:r w:rsidR="00F357AE">
              <w:rPr>
                <w:noProof/>
                <w:webHidden/>
              </w:rPr>
              <w:fldChar w:fldCharType="end"/>
            </w:r>
          </w:hyperlink>
        </w:p>
        <w:p w14:paraId="3C85B41C" w14:textId="77777777" w:rsidR="00F357AE" w:rsidRDefault="00C07E1A">
          <w:pPr>
            <w:pStyle w:val="Cuprins2"/>
            <w:tabs>
              <w:tab w:val="right" w:leader="dot" w:pos="9350"/>
            </w:tabs>
            <w:rPr>
              <w:rFonts w:asciiTheme="minorHAnsi" w:eastAsiaTheme="minorEastAsia" w:hAnsiTheme="minorHAnsi"/>
              <w:noProof/>
            </w:rPr>
          </w:pPr>
          <w:hyperlink w:anchor="_Toc138549136" w:history="1">
            <w:r w:rsidR="00F357AE" w:rsidRPr="00F13A3D">
              <w:rPr>
                <w:rStyle w:val="Hyperlink"/>
                <w:noProof/>
              </w:rPr>
              <w:t>Price elasticity of demand theory</w:t>
            </w:r>
            <w:r w:rsidR="00F357AE">
              <w:rPr>
                <w:noProof/>
                <w:webHidden/>
              </w:rPr>
              <w:tab/>
            </w:r>
            <w:r w:rsidR="00F357AE">
              <w:rPr>
                <w:noProof/>
                <w:webHidden/>
              </w:rPr>
              <w:fldChar w:fldCharType="begin"/>
            </w:r>
            <w:r w:rsidR="00F357AE">
              <w:rPr>
                <w:noProof/>
                <w:webHidden/>
              </w:rPr>
              <w:instrText xml:space="preserve"> PAGEREF _Toc138549136 \h </w:instrText>
            </w:r>
            <w:r w:rsidR="00F357AE">
              <w:rPr>
                <w:noProof/>
                <w:webHidden/>
              </w:rPr>
            </w:r>
            <w:r w:rsidR="00F357AE">
              <w:rPr>
                <w:noProof/>
                <w:webHidden/>
              </w:rPr>
              <w:fldChar w:fldCharType="separate"/>
            </w:r>
            <w:r w:rsidR="00F357AE">
              <w:rPr>
                <w:noProof/>
                <w:webHidden/>
              </w:rPr>
              <w:t>10</w:t>
            </w:r>
            <w:r w:rsidR="00F357AE">
              <w:rPr>
                <w:noProof/>
                <w:webHidden/>
              </w:rPr>
              <w:fldChar w:fldCharType="end"/>
            </w:r>
          </w:hyperlink>
        </w:p>
        <w:p w14:paraId="705B75B4" w14:textId="77777777" w:rsidR="00F357AE" w:rsidRDefault="00C07E1A">
          <w:pPr>
            <w:pStyle w:val="Cuprins2"/>
            <w:tabs>
              <w:tab w:val="right" w:leader="dot" w:pos="9350"/>
            </w:tabs>
            <w:rPr>
              <w:rFonts w:asciiTheme="minorHAnsi" w:eastAsiaTheme="minorEastAsia" w:hAnsiTheme="minorHAnsi"/>
              <w:noProof/>
            </w:rPr>
          </w:pPr>
          <w:hyperlink w:anchor="_Toc138549137" w:history="1">
            <w:r w:rsidR="00F357AE" w:rsidRPr="00F13A3D">
              <w:rPr>
                <w:rStyle w:val="Hyperlink"/>
                <w:noProof/>
              </w:rPr>
              <w:t>Business Environment Theory</w:t>
            </w:r>
            <w:r w:rsidR="00F357AE">
              <w:rPr>
                <w:noProof/>
                <w:webHidden/>
              </w:rPr>
              <w:tab/>
            </w:r>
            <w:r w:rsidR="00F357AE">
              <w:rPr>
                <w:noProof/>
                <w:webHidden/>
              </w:rPr>
              <w:fldChar w:fldCharType="begin"/>
            </w:r>
            <w:r w:rsidR="00F357AE">
              <w:rPr>
                <w:noProof/>
                <w:webHidden/>
              </w:rPr>
              <w:instrText xml:space="preserve"> PAGEREF _Toc138549137 \h </w:instrText>
            </w:r>
            <w:r w:rsidR="00F357AE">
              <w:rPr>
                <w:noProof/>
                <w:webHidden/>
              </w:rPr>
            </w:r>
            <w:r w:rsidR="00F357AE">
              <w:rPr>
                <w:noProof/>
                <w:webHidden/>
              </w:rPr>
              <w:fldChar w:fldCharType="separate"/>
            </w:r>
            <w:r w:rsidR="00F357AE">
              <w:rPr>
                <w:noProof/>
                <w:webHidden/>
              </w:rPr>
              <w:t>12</w:t>
            </w:r>
            <w:r w:rsidR="00F357AE">
              <w:rPr>
                <w:noProof/>
                <w:webHidden/>
              </w:rPr>
              <w:fldChar w:fldCharType="end"/>
            </w:r>
          </w:hyperlink>
        </w:p>
        <w:p w14:paraId="7FBF6AEE" w14:textId="77777777" w:rsidR="00F357AE" w:rsidRDefault="00C07E1A">
          <w:pPr>
            <w:pStyle w:val="Cuprins2"/>
            <w:tabs>
              <w:tab w:val="right" w:leader="dot" w:pos="9350"/>
            </w:tabs>
            <w:rPr>
              <w:rFonts w:asciiTheme="minorHAnsi" w:eastAsiaTheme="minorEastAsia" w:hAnsiTheme="minorHAnsi"/>
              <w:noProof/>
            </w:rPr>
          </w:pPr>
          <w:hyperlink w:anchor="_Toc138549138" w:history="1">
            <w:r w:rsidR="00F357AE" w:rsidRPr="00F13A3D">
              <w:rPr>
                <w:rStyle w:val="Hyperlink"/>
                <w:noProof/>
              </w:rPr>
              <w:t>Business Objectives</w:t>
            </w:r>
            <w:r w:rsidR="00F357AE">
              <w:rPr>
                <w:noProof/>
                <w:webHidden/>
              </w:rPr>
              <w:tab/>
            </w:r>
            <w:r w:rsidR="00F357AE">
              <w:rPr>
                <w:noProof/>
                <w:webHidden/>
              </w:rPr>
              <w:fldChar w:fldCharType="begin"/>
            </w:r>
            <w:r w:rsidR="00F357AE">
              <w:rPr>
                <w:noProof/>
                <w:webHidden/>
              </w:rPr>
              <w:instrText xml:space="preserve"> PAGEREF _Toc138549138 \h </w:instrText>
            </w:r>
            <w:r w:rsidR="00F357AE">
              <w:rPr>
                <w:noProof/>
                <w:webHidden/>
              </w:rPr>
            </w:r>
            <w:r w:rsidR="00F357AE">
              <w:rPr>
                <w:noProof/>
                <w:webHidden/>
              </w:rPr>
              <w:fldChar w:fldCharType="separate"/>
            </w:r>
            <w:r w:rsidR="00F357AE">
              <w:rPr>
                <w:noProof/>
                <w:webHidden/>
              </w:rPr>
              <w:t>13</w:t>
            </w:r>
            <w:r w:rsidR="00F357AE">
              <w:rPr>
                <w:noProof/>
                <w:webHidden/>
              </w:rPr>
              <w:fldChar w:fldCharType="end"/>
            </w:r>
          </w:hyperlink>
        </w:p>
        <w:p w14:paraId="6D7625EB" w14:textId="77777777" w:rsidR="00F357AE" w:rsidRDefault="00C07E1A">
          <w:pPr>
            <w:pStyle w:val="Cuprins3"/>
            <w:tabs>
              <w:tab w:val="right" w:leader="dot" w:pos="9350"/>
            </w:tabs>
            <w:rPr>
              <w:rFonts w:asciiTheme="minorHAnsi" w:eastAsiaTheme="minorEastAsia" w:hAnsiTheme="minorHAnsi"/>
              <w:noProof/>
            </w:rPr>
          </w:pPr>
          <w:hyperlink w:anchor="_Toc138549139" w:history="1">
            <w:r w:rsidR="00F357AE" w:rsidRPr="00F13A3D">
              <w:rPr>
                <w:rStyle w:val="Hyperlink"/>
                <w:noProof/>
              </w:rPr>
              <w:t>Profit maximization</w:t>
            </w:r>
            <w:r w:rsidR="00F357AE">
              <w:rPr>
                <w:noProof/>
                <w:webHidden/>
              </w:rPr>
              <w:tab/>
            </w:r>
            <w:r w:rsidR="00F357AE">
              <w:rPr>
                <w:noProof/>
                <w:webHidden/>
              </w:rPr>
              <w:fldChar w:fldCharType="begin"/>
            </w:r>
            <w:r w:rsidR="00F357AE">
              <w:rPr>
                <w:noProof/>
                <w:webHidden/>
              </w:rPr>
              <w:instrText xml:space="preserve"> PAGEREF _Toc138549139 \h </w:instrText>
            </w:r>
            <w:r w:rsidR="00F357AE">
              <w:rPr>
                <w:noProof/>
                <w:webHidden/>
              </w:rPr>
            </w:r>
            <w:r w:rsidR="00F357AE">
              <w:rPr>
                <w:noProof/>
                <w:webHidden/>
              </w:rPr>
              <w:fldChar w:fldCharType="separate"/>
            </w:r>
            <w:r w:rsidR="00F357AE">
              <w:rPr>
                <w:noProof/>
                <w:webHidden/>
              </w:rPr>
              <w:t>13</w:t>
            </w:r>
            <w:r w:rsidR="00F357AE">
              <w:rPr>
                <w:noProof/>
                <w:webHidden/>
              </w:rPr>
              <w:fldChar w:fldCharType="end"/>
            </w:r>
          </w:hyperlink>
        </w:p>
        <w:p w14:paraId="68999324" w14:textId="77777777" w:rsidR="00F357AE" w:rsidRDefault="00C07E1A">
          <w:pPr>
            <w:pStyle w:val="Cuprins3"/>
            <w:tabs>
              <w:tab w:val="right" w:leader="dot" w:pos="9350"/>
            </w:tabs>
            <w:rPr>
              <w:rFonts w:asciiTheme="minorHAnsi" w:eastAsiaTheme="minorEastAsia" w:hAnsiTheme="minorHAnsi"/>
              <w:noProof/>
            </w:rPr>
          </w:pPr>
          <w:hyperlink w:anchor="_Toc138549140" w:history="1">
            <w:r w:rsidR="00F357AE" w:rsidRPr="00F13A3D">
              <w:rPr>
                <w:rStyle w:val="Hyperlink"/>
                <w:noProof/>
              </w:rPr>
              <w:t>Long-term sustainability</w:t>
            </w:r>
            <w:r w:rsidR="00F357AE">
              <w:rPr>
                <w:noProof/>
                <w:webHidden/>
              </w:rPr>
              <w:tab/>
            </w:r>
            <w:r w:rsidR="00F357AE">
              <w:rPr>
                <w:noProof/>
                <w:webHidden/>
              </w:rPr>
              <w:fldChar w:fldCharType="begin"/>
            </w:r>
            <w:r w:rsidR="00F357AE">
              <w:rPr>
                <w:noProof/>
                <w:webHidden/>
              </w:rPr>
              <w:instrText xml:space="preserve"> PAGEREF _Toc138549140 \h </w:instrText>
            </w:r>
            <w:r w:rsidR="00F357AE">
              <w:rPr>
                <w:noProof/>
                <w:webHidden/>
              </w:rPr>
            </w:r>
            <w:r w:rsidR="00F357AE">
              <w:rPr>
                <w:noProof/>
                <w:webHidden/>
              </w:rPr>
              <w:fldChar w:fldCharType="separate"/>
            </w:r>
            <w:r w:rsidR="00F357AE">
              <w:rPr>
                <w:noProof/>
                <w:webHidden/>
              </w:rPr>
              <w:t>13</w:t>
            </w:r>
            <w:r w:rsidR="00F357AE">
              <w:rPr>
                <w:noProof/>
                <w:webHidden/>
              </w:rPr>
              <w:fldChar w:fldCharType="end"/>
            </w:r>
          </w:hyperlink>
        </w:p>
        <w:p w14:paraId="66AEC622" w14:textId="77777777" w:rsidR="00F357AE" w:rsidRDefault="00C07E1A">
          <w:pPr>
            <w:pStyle w:val="Cuprins2"/>
            <w:tabs>
              <w:tab w:val="right" w:leader="dot" w:pos="9350"/>
            </w:tabs>
            <w:rPr>
              <w:rFonts w:asciiTheme="minorHAnsi" w:eastAsiaTheme="minorEastAsia" w:hAnsiTheme="minorHAnsi"/>
              <w:noProof/>
            </w:rPr>
          </w:pPr>
          <w:hyperlink w:anchor="_Toc138549141" w:history="1">
            <w:r w:rsidR="00F357AE" w:rsidRPr="00F13A3D">
              <w:rPr>
                <w:rStyle w:val="Hyperlink"/>
                <w:noProof/>
              </w:rPr>
              <w:t>Market Structure</w:t>
            </w:r>
            <w:r w:rsidR="00F357AE">
              <w:rPr>
                <w:noProof/>
                <w:webHidden/>
              </w:rPr>
              <w:tab/>
            </w:r>
            <w:r w:rsidR="00F357AE">
              <w:rPr>
                <w:noProof/>
                <w:webHidden/>
              </w:rPr>
              <w:fldChar w:fldCharType="begin"/>
            </w:r>
            <w:r w:rsidR="00F357AE">
              <w:rPr>
                <w:noProof/>
                <w:webHidden/>
              </w:rPr>
              <w:instrText xml:space="preserve"> PAGEREF _Toc138549141 \h </w:instrText>
            </w:r>
            <w:r w:rsidR="00F357AE">
              <w:rPr>
                <w:noProof/>
                <w:webHidden/>
              </w:rPr>
            </w:r>
            <w:r w:rsidR="00F357AE">
              <w:rPr>
                <w:noProof/>
                <w:webHidden/>
              </w:rPr>
              <w:fldChar w:fldCharType="separate"/>
            </w:r>
            <w:r w:rsidR="00F357AE">
              <w:rPr>
                <w:noProof/>
                <w:webHidden/>
              </w:rPr>
              <w:t>14</w:t>
            </w:r>
            <w:r w:rsidR="00F357AE">
              <w:rPr>
                <w:noProof/>
                <w:webHidden/>
              </w:rPr>
              <w:fldChar w:fldCharType="end"/>
            </w:r>
          </w:hyperlink>
        </w:p>
        <w:p w14:paraId="59F4026E" w14:textId="77777777" w:rsidR="00F357AE" w:rsidRDefault="00C07E1A">
          <w:pPr>
            <w:pStyle w:val="Cuprins3"/>
            <w:tabs>
              <w:tab w:val="right" w:leader="dot" w:pos="9350"/>
            </w:tabs>
            <w:rPr>
              <w:rFonts w:asciiTheme="minorHAnsi" w:eastAsiaTheme="minorEastAsia" w:hAnsiTheme="minorHAnsi"/>
              <w:noProof/>
            </w:rPr>
          </w:pPr>
          <w:hyperlink w:anchor="_Toc138549142" w:history="1">
            <w:r w:rsidR="00F357AE" w:rsidRPr="00F13A3D">
              <w:rPr>
                <w:rStyle w:val="Hyperlink"/>
                <w:noProof/>
              </w:rPr>
              <w:t>Market share analysis</w:t>
            </w:r>
            <w:r w:rsidR="00F357AE">
              <w:rPr>
                <w:noProof/>
                <w:webHidden/>
              </w:rPr>
              <w:tab/>
            </w:r>
            <w:r w:rsidR="00F357AE">
              <w:rPr>
                <w:noProof/>
                <w:webHidden/>
              </w:rPr>
              <w:fldChar w:fldCharType="begin"/>
            </w:r>
            <w:r w:rsidR="00F357AE">
              <w:rPr>
                <w:noProof/>
                <w:webHidden/>
              </w:rPr>
              <w:instrText xml:space="preserve"> PAGEREF _Toc138549142 \h </w:instrText>
            </w:r>
            <w:r w:rsidR="00F357AE">
              <w:rPr>
                <w:noProof/>
                <w:webHidden/>
              </w:rPr>
            </w:r>
            <w:r w:rsidR="00F357AE">
              <w:rPr>
                <w:noProof/>
                <w:webHidden/>
              </w:rPr>
              <w:fldChar w:fldCharType="separate"/>
            </w:r>
            <w:r w:rsidR="00F357AE">
              <w:rPr>
                <w:noProof/>
                <w:webHidden/>
              </w:rPr>
              <w:t>14</w:t>
            </w:r>
            <w:r w:rsidR="00F357AE">
              <w:rPr>
                <w:noProof/>
                <w:webHidden/>
              </w:rPr>
              <w:fldChar w:fldCharType="end"/>
            </w:r>
          </w:hyperlink>
        </w:p>
        <w:p w14:paraId="010E2E60" w14:textId="77777777" w:rsidR="00F357AE" w:rsidRDefault="00C07E1A">
          <w:pPr>
            <w:pStyle w:val="Cuprins3"/>
            <w:tabs>
              <w:tab w:val="right" w:leader="dot" w:pos="9350"/>
            </w:tabs>
            <w:rPr>
              <w:rFonts w:asciiTheme="minorHAnsi" w:eastAsiaTheme="minorEastAsia" w:hAnsiTheme="minorHAnsi"/>
              <w:noProof/>
            </w:rPr>
          </w:pPr>
          <w:hyperlink w:anchor="_Toc138549143" w:history="1">
            <w:r w:rsidR="00F357AE" w:rsidRPr="00F13A3D">
              <w:rPr>
                <w:rStyle w:val="Hyperlink"/>
                <w:noProof/>
              </w:rPr>
              <w:t>Supplier relationships</w:t>
            </w:r>
            <w:r w:rsidR="00F357AE">
              <w:rPr>
                <w:noProof/>
                <w:webHidden/>
              </w:rPr>
              <w:tab/>
            </w:r>
            <w:r w:rsidR="00F357AE">
              <w:rPr>
                <w:noProof/>
                <w:webHidden/>
              </w:rPr>
              <w:fldChar w:fldCharType="begin"/>
            </w:r>
            <w:r w:rsidR="00F357AE">
              <w:rPr>
                <w:noProof/>
                <w:webHidden/>
              </w:rPr>
              <w:instrText xml:space="preserve"> PAGEREF _Toc138549143 \h </w:instrText>
            </w:r>
            <w:r w:rsidR="00F357AE">
              <w:rPr>
                <w:noProof/>
                <w:webHidden/>
              </w:rPr>
            </w:r>
            <w:r w:rsidR="00F357AE">
              <w:rPr>
                <w:noProof/>
                <w:webHidden/>
              </w:rPr>
              <w:fldChar w:fldCharType="separate"/>
            </w:r>
            <w:r w:rsidR="00F357AE">
              <w:rPr>
                <w:noProof/>
                <w:webHidden/>
              </w:rPr>
              <w:t>14</w:t>
            </w:r>
            <w:r w:rsidR="00F357AE">
              <w:rPr>
                <w:noProof/>
                <w:webHidden/>
              </w:rPr>
              <w:fldChar w:fldCharType="end"/>
            </w:r>
          </w:hyperlink>
        </w:p>
        <w:p w14:paraId="1815C862" w14:textId="77777777" w:rsidR="00F357AE" w:rsidRDefault="00C07E1A">
          <w:pPr>
            <w:pStyle w:val="Cuprins2"/>
            <w:tabs>
              <w:tab w:val="right" w:leader="dot" w:pos="9350"/>
            </w:tabs>
            <w:rPr>
              <w:rFonts w:asciiTheme="minorHAnsi" w:eastAsiaTheme="minorEastAsia" w:hAnsiTheme="minorHAnsi"/>
              <w:noProof/>
            </w:rPr>
          </w:pPr>
          <w:hyperlink w:anchor="_Toc138549144" w:history="1">
            <w:r w:rsidR="00F357AE" w:rsidRPr="00F13A3D">
              <w:rPr>
                <w:rStyle w:val="Hyperlink"/>
                <w:noProof/>
              </w:rPr>
              <w:t>Stakeholder Issues</w:t>
            </w:r>
            <w:r w:rsidR="00F357AE">
              <w:rPr>
                <w:noProof/>
                <w:webHidden/>
              </w:rPr>
              <w:tab/>
            </w:r>
            <w:r w:rsidR="00F357AE">
              <w:rPr>
                <w:noProof/>
                <w:webHidden/>
              </w:rPr>
              <w:fldChar w:fldCharType="begin"/>
            </w:r>
            <w:r w:rsidR="00F357AE">
              <w:rPr>
                <w:noProof/>
                <w:webHidden/>
              </w:rPr>
              <w:instrText xml:space="preserve"> PAGEREF _Toc138549144 \h </w:instrText>
            </w:r>
            <w:r w:rsidR="00F357AE">
              <w:rPr>
                <w:noProof/>
                <w:webHidden/>
              </w:rPr>
            </w:r>
            <w:r w:rsidR="00F357AE">
              <w:rPr>
                <w:noProof/>
                <w:webHidden/>
              </w:rPr>
              <w:fldChar w:fldCharType="separate"/>
            </w:r>
            <w:r w:rsidR="00F357AE">
              <w:rPr>
                <w:noProof/>
                <w:webHidden/>
              </w:rPr>
              <w:t>15</w:t>
            </w:r>
            <w:r w:rsidR="00F357AE">
              <w:rPr>
                <w:noProof/>
                <w:webHidden/>
              </w:rPr>
              <w:fldChar w:fldCharType="end"/>
            </w:r>
          </w:hyperlink>
        </w:p>
        <w:p w14:paraId="16B5113A" w14:textId="77777777" w:rsidR="00F357AE" w:rsidRDefault="00C07E1A">
          <w:pPr>
            <w:pStyle w:val="Cuprins3"/>
            <w:tabs>
              <w:tab w:val="right" w:leader="dot" w:pos="9350"/>
            </w:tabs>
            <w:rPr>
              <w:rFonts w:asciiTheme="minorHAnsi" w:eastAsiaTheme="minorEastAsia" w:hAnsiTheme="minorHAnsi"/>
              <w:noProof/>
            </w:rPr>
          </w:pPr>
          <w:hyperlink w:anchor="_Toc138549145" w:history="1">
            <w:r w:rsidR="00F357AE" w:rsidRPr="00F13A3D">
              <w:rPr>
                <w:rStyle w:val="Hyperlink"/>
                <w:noProof/>
              </w:rPr>
              <w:t>Shareholder perspectives</w:t>
            </w:r>
            <w:r w:rsidR="00F357AE">
              <w:rPr>
                <w:noProof/>
                <w:webHidden/>
              </w:rPr>
              <w:tab/>
            </w:r>
            <w:r w:rsidR="00F357AE">
              <w:rPr>
                <w:noProof/>
                <w:webHidden/>
              </w:rPr>
              <w:fldChar w:fldCharType="begin"/>
            </w:r>
            <w:r w:rsidR="00F357AE">
              <w:rPr>
                <w:noProof/>
                <w:webHidden/>
              </w:rPr>
              <w:instrText xml:space="preserve"> PAGEREF _Toc138549145 \h </w:instrText>
            </w:r>
            <w:r w:rsidR="00F357AE">
              <w:rPr>
                <w:noProof/>
                <w:webHidden/>
              </w:rPr>
            </w:r>
            <w:r w:rsidR="00F357AE">
              <w:rPr>
                <w:noProof/>
                <w:webHidden/>
              </w:rPr>
              <w:fldChar w:fldCharType="separate"/>
            </w:r>
            <w:r w:rsidR="00F357AE">
              <w:rPr>
                <w:noProof/>
                <w:webHidden/>
              </w:rPr>
              <w:t>15</w:t>
            </w:r>
            <w:r w:rsidR="00F357AE">
              <w:rPr>
                <w:noProof/>
                <w:webHidden/>
              </w:rPr>
              <w:fldChar w:fldCharType="end"/>
            </w:r>
          </w:hyperlink>
        </w:p>
        <w:p w14:paraId="3B6290D6" w14:textId="77777777" w:rsidR="00F357AE" w:rsidRDefault="00C07E1A">
          <w:pPr>
            <w:pStyle w:val="Cuprins3"/>
            <w:tabs>
              <w:tab w:val="right" w:leader="dot" w:pos="9350"/>
            </w:tabs>
            <w:rPr>
              <w:rFonts w:asciiTheme="minorHAnsi" w:eastAsiaTheme="minorEastAsia" w:hAnsiTheme="minorHAnsi"/>
              <w:noProof/>
            </w:rPr>
          </w:pPr>
          <w:hyperlink w:anchor="_Toc138549146" w:history="1">
            <w:r w:rsidR="00F357AE" w:rsidRPr="00F13A3D">
              <w:rPr>
                <w:rStyle w:val="Hyperlink"/>
                <w:noProof/>
              </w:rPr>
              <w:t>Customer satisfaction</w:t>
            </w:r>
            <w:r w:rsidR="00F357AE">
              <w:rPr>
                <w:noProof/>
                <w:webHidden/>
              </w:rPr>
              <w:tab/>
            </w:r>
            <w:r w:rsidR="00F357AE">
              <w:rPr>
                <w:noProof/>
                <w:webHidden/>
              </w:rPr>
              <w:fldChar w:fldCharType="begin"/>
            </w:r>
            <w:r w:rsidR="00F357AE">
              <w:rPr>
                <w:noProof/>
                <w:webHidden/>
              </w:rPr>
              <w:instrText xml:space="preserve"> PAGEREF _Toc138549146 \h </w:instrText>
            </w:r>
            <w:r w:rsidR="00F357AE">
              <w:rPr>
                <w:noProof/>
                <w:webHidden/>
              </w:rPr>
            </w:r>
            <w:r w:rsidR="00F357AE">
              <w:rPr>
                <w:noProof/>
                <w:webHidden/>
              </w:rPr>
              <w:fldChar w:fldCharType="separate"/>
            </w:r>
            <w:r w:rsidR="00F357AE">
              <w:rPr>
                <w:noProof/>
                <w:webHidden/>
              </w:rPr>
              <w:t>15</w:t>
            </w:r>
            <w:r w:rsidR="00F357AE">
              <w:rPr>
                <w:noProof/>
                <w:webHidden/>
              </w:rPr>
              <w:fldChar w:fldCharType="end"/>
            </w:r>
          </w:hyperlink>
        </w:p>
        <w:p w14:paraId="4F5B2AC2" w14:textId="77777777" w:rsidR="00F357AE" w:rsidRDefault="00C07E1A">
          <w:pPr>
            <w:pStyle w:val="Cuprins1"/>
            <w:tabs>
              <w:tab w:val="right" w:leader="dot" w:pos="9350"/>
            </w:tabs>
            <w:rPr>
              <w:rFonts w:asciiTheme="minorHAnsi" w:eastAsiaTheme="minorEastAsia" w:hAnsiTheme="minorHAnsi"/>
              <w:noProof/>
            </w:rPr>
          </w:pPr>
          <w:hyperlink w:anchor="_Toc138549147" w:history="1">
            <w:r w:rsidR="00F357AE" w:rsidRPr="00F13A3D">
              <w:rPr>
                <w:rStyle w:val="Hyperlink"/>
                <w:noProof/>
              </w:rPr>
              <w:t>Conclusion</w:t>
            </w:r>
            <w:r w:rsidR="00F357AE">
              <w:rPr>
                <w:noProof/>
                <w:webHidden/>
              </w:rPr>
              <w:tab/>
            </w:r>
            <w:r w:rsidR="00F357AE">
              <w:rPr>
                <w:noProof/>
                <w:webHidden/>
              </w:rPr>
              <w:fldChar w:fldCharType="begin"/>
            </w:r>
            <w:r w:rsidR="00F357AE">
              <w:rPr>
                <w:noProof/>
                <w:webHidden/>
              </w:rPr>
              <w:instrText xml:space="preserve"> PAGEREF _Toc138549147 \h </w:instrText>
            </w:r>
            <w:r w:rsidR="00F357AE">
              <w:rPr>
                <w:noProof/>
                <w:webHidden/>
              </w:rPr>
            </w:r>
            <w:r w:rsidR="00F357AE">
              <w:rPr>
                <w:noProof/>
                <w:webHidden/>
              </w:rPr>
              <w:fldChar w:fldCharType="separate"/>
            </w:r>
            <w:r w:rsidR="00F357AE">
              <w:rPr>
                <w:noProof/>
                <w:webHidden/>
              </w:rPr>
              <w:t>16</w:t>
            </w:r>
            <w:r w:rsidR="00F357AE">
              <w:rPr>
                <w:noProof/>
                <w:webHidden/>
              </w:rPr>
              <w:fldChar w:fldCharType="end"/>
            </w:r>
          </w:hyperlink>
        </w:p>
        <w:p w14:paraId="778441DE" w14:textId="77777777" w:rsidR="00F357AE" w:rsidRDefault="00C07E1A">
          <w:pPr>
            <w:pStyle w:val="Cuprins1"/>
            <w:tabs>
              <w:tab w:val="right" w:leader="dot" w:pos="9350"/>
            </w:tabs>
            <w:rPr>
              <w:rFonts w:asciiTheme="minorHAnsi" w:eastAsiaTheme="minorEastAsia" w:hAnsiTheme="minorHAnsi"/>
              <w:noProof/>
            </w:rPr>
          </w:pPr>
          <w:hyperlink w:anchor="_Toc138549148" w:history="1">
            <w:r w:rsidR="00F357AE" w:rsidRPr="00F13A3D">
              <w:rPr>
                <w:rStyle w:val="Hyperlink"/>
                <w:noProof/>
              </w:rPr>
              <w:t>Recommendations</w:t>
            </w:r>
            <w:r w:rsidR="00F357AE">
              <w:rPr>
                <w:noProof/>
                <w:webHidden/>
              </w:rPr>
              <w:tab/>
            </w:r>
            <w:r w:rsidR="00F357AE">
              <w:rPr>
                <w:noProof/>
                <w:webHidden/>
              </w:rPr>
              <w:fldChar w:fldCharType="begin"/>
            </w:r>
            <w:r w:rsidR="00F357AE">
              <w:rPr>
                <w:noProof/>
                <w:webHidden/>
              </w:rPr>
              <w:instrText xml:space="preserve"> PAGEREF _Toc138549148 \h </w:instrText>
            </w:r>
            <w:r w:rsidR="00F357AE">
              <w:rPr>
                <w:noProof/>
                <w:webHidden/>
              </w:rPr>
            </w:r>
            <w:r w:rsidR="00F357AE">
              <w:rPr>
                <w:noProof/>
                <w:webHidden/>
              </w:rPr>
              <w:fldChar w:fldCharType="separate"/>
            </w:r>
            <w:r w:rsidR="00F357AE">
              <w:rPr>
                <w:noProof/>
                <w:webHidden/>
              </w:rPr>
              <w:t>17</w:t>
            </w:r>
            <w:r w:rsidR="00F357AE">
              <w:rPr>
                <w:noProof/>
                <w:webHidden/>
              </w:rPr>
              <w:fldChar w:fldCharType="end"/>
            </w:r>
          </w:hyperlink>
        </w:p>
        <w:p w14:paraId="27DFE958" w14:textId="77777777" w:rsidR="00F357AE" w:rsidRDefault="00C07E1A">
          <w:pPr>
            <w:pStyle w:val="Cuprins1"/>
            <w:tabs>
              <w:tab w:val="right" w:leader="dot" w:pos="9350"/>
            </w:tabs>
            <w:rPr>
              <w:rFonts w:asciiTheme="minorHAnsi" w:eastAsiaTheme="minorEastAsia" w:hAnsiTheme="minorHAnsi"/>
              <w:noProof/>
            </w:rPr>
          </w:pPr>
          <w:hyperlink w:anchor="_Toc138549149" w:history="1">
            <w:r w:rsidR="00F357AE" w:rsidRPr="00F13A3D">
              <w:rPr>
                <w:rStyle w:val="Hyperlink"/>
                <w:noProof/>
              </w:rPr>
              <w:t>References</w:t>
            </w:r>
            <w:r w:rsidR="00F357AE">
              <w:rPr>
                <w:noProof/>
                <w:webHidden/>
              </w:rPr>
              <w:tab/>
            </w:r>
            <w:r w:rsidR="00F357AE">
              <w:rPr>
                <w:noProof/>
                <w:webHidden/>
              </w:rPr>
              <w:fldChar w:fldCharType="begin"/>
            </w:r>
            <w:r w:rsidR="00F357AE">
              <w:rPr>
                <w:noProof/>
                <w:webHidden/>
              </w:rPr>
              <w:instrText xml:space="preserve"> PAGEREF _Toc138549149 \h </w:instrText>
            </w:r>
            <w:r w:rsidR="00F357AE">
              <w:rPr>
                <w:noProof/>
                <w:webHidden/>
              </w:rPr>
            </w:r>
            <w:r w:rsidR="00F357AE">
              <w:rPr>
                <w:noProof/>
                <w:webHidden/>
              </w:rPr>
              <w:fldChar w:fldCharType="separate"/>
            </w:r>
            <w:r w:rsidR="00F357AE">
              <w:rPr>
                <w:noProof/>
                <w:webHidden/>
              </w:rPr>
              <w:t>18</w:t>
            </w:r>
            <w:r w:rsidR="00F357AE">
              <w:rPr>
                <w:noProof/>
                <w:webHidden/>
              </w:rPr>
              <w:fldChar w:fldCharType="end"/>
            </w:r>
          </w:hyperlink>
        </w:p>
        <w:p w14:paraId="5407AD02" w14:textId="77777777" w:rsidR="00F22AD6" w:rsidRDefault="00F22AD6">
          <w:r>
            <w:rPr>
              <w:b/>
              <w:bCs/>
              <w:noProof/>
            </w:rPr>
            <w:fldChar w:fldCharType="end"/>
          </w:r>
        </w:p>
      </w:sdtContent>
    </w:sdt>
    <w:p w14:paraId="45850FFA" w14:textId="77777777" w:rsidR="00F22AD6" w:rsidRDefault="00F22AD6">
      <w:pPr>
        <w:spacing w:line="276" w:lineRule="auto"/>
        <w:jc w:val="left"/>
        <w:rPr>
          <w:rFonts w:eastAsiaTheme="majorEastAsia" w:cstheme="majorBidi"/>
          <w:b/>
          <w:bCs/>
          <w:color w:val="365F91" w:themeColor="accent1" w:themeShade="BF"/>
          <w:sz w:val="32"/>
          <w:szCs w:val="28"/>
        </w:rPr>
      </w:pPr>
      <w:r>
        <w:br w:type="page"/>
      </w:r>
    </w:p>
    <w:p w14:paraId="1CC2B307" w14:textId="77777777" w:rsidR="00862BA6" w:rsidRDefault="004C5381" w:rsidP="004C5381">
      <w:pPr>
        <w:pStyle w:val="Titlu1"/>
      </w:pPr>
      <w:bookmarkStart w:id="0" w:name="_Toc138549132"/>
      <w:r w:rsidRPr="004C5381">
        <w:lastRenderedPageBreak/>
        <w:t>Introduction</w:t>
      </w:r>
      <w:bookmarkEnd w:id="0"/>
      <w:r w:rsidRPr="004C5381">
        <w:t xml:space="preserve"> </w:t>
      </w:r>
    </w:p>
    <w:p w14:paraId="745AD8C6" w14:textId="77777777" w:rsidR="004C5381" w:rsidRDefault="00F52594" w:rsidP="004C5381">
      <w:r>
        <w:t>Concerning</w:t>
      </w:r>
      <w:r w:rsidR="003D2DF9" w:rsidRPr="003D2DF9">
        <w:t xml:space="preserve"> diminishing profitability and growth during the previous five years, All Seasons Supplies Incorporated (ASSI), a major consumer products retailer in the UK, has experienced issues that are the focus of this</w:t>
      </w:r>
      <w:r w:rsidR="003D2DF9">
        <w:t xml:space="preserve"> report</w:t>
      </w:r>
      <w:r w:rsidR="003D2DF9" w:rsidRPr="003D2DF9">
        <w:t xml:space="preserve">. The </w:t>
      </w:r>
      <w:r w:rsidR="003D2DF9">
        <w:t xml:space="preserve">report </w:t>
      </w:r>
      <w:r w:rsidR="003D2DF9" w:rsidRPr="003D2DF9">
        <w:t xml:space="preserve">looks at Jesse </w:t>
      </w:r>
      <w:proofErr w:type="spellStart"/>
      <w:r w:rsidR="003D2DF9" w:rsidRPr="003D2DF9">
        <w:t>Zole</w:t>
      </w:r>
      <w:proofErr w:type="spellEnd"/>
      <w:r w:rsidR="003D2DF9" w:rsidRPr="003D2DF9">
        <w:t>, a significant stakeholder, who emphasi</w:t>
      </w:r>
      <w:r>
        <w:t>z</w:t>
      </w:r>
      <w:r w:rsidR="003D2DF9" w:rsidRPr="003D2DF9">
        <w:t>es profit maximi</w:t>
      </w:r>
      <w:r>
        <w:t>z</w:t>
      </w:r>
      <w:r w:rsidR="003D2DF9" w:rsidRPr="003D2DF9">
        <w:t>ation and advocates raising pricing, especially for ASSI's own-label items. It examines the idea of profit maximi</w:t>
      </w:r>
      <w:r>
        <w:t>z</w:t>
      </w:r>
      <w:r w:rsidR="003D2DF9" w:rsidRPr="003D2DF9">
        <w:t xml:space="preserve">ation, assesses the creator of ASSI's historical viewpoint, examines potential solutions for increasing profitability, and analyses the elements behind profit reduction. The </w:t>
      </w:r>
      <w:r w:rsidR="003D2DF9">
        <w:t xml:space="preserve">report </w:t>
      </w:r>
      <w:r w:rsidR="003D2DF9" w:rsidRPr="003D2DF9">
        <w:t>also takes into account the competitive environment, shifting customer preferences, and the significance of improving operational effectiveness and optimi</w:t>
      </w:r>
      <w:r>
        <w:t>z</w:t>
      </w:r>
      <w:r w:rsidR="003D2DF9" w:rsidRPr="003D2DF9">
        <w:t xml:space="preserve">ing the product mix. </w:t>
      </w:r>
    </w:p>
    <w:p w14:paraId="5C3B1DD6" w14:textId="77777777" w:rsidR="004C5381" w:rsidRDefault="004C5381">
      <w:pPr>
        <w:spacing w:line="276" w:lineRule="auto"/>
        <w:jc w:val="left"/>
      </w:pPr>
      <w:r>
        <w:br w:type="page"/>
      </w:r>
    </w:p>
    <w:p w14:paraId="62F488F6" w14:textId="77777777" w:rsidR="00434E98" w:rsidRDefault="00434E98" w:rsidP="0045279B">
      <w:pPr>
        <w:pStyle w:val="Titlu1"/>
      </w:pPr>
      <w:bookmarkStart w:id="1" w:name="_Toc138549133"/>
      <w:r>
        <w:lastRenderedPageBreak/>
        <w:t xml:space="preserve">Discuss profit maximization </w:t>
      </w:r>
      <w:r w:rsidR="0045279B">
        <w:t xml:space="preserve">theory through the ASSI and </w:t>
      </w:r>
      <w:proofErr w:type="spellStart"/>
      <w:r w:rsidR="0045279B">
        <w:t>Zole’</w:t>
      </w:r>
      <w:r w:rsidR="009C53B2">
        <w:t>s</w:t>
      </w:r>
      <w:proofErr w:type="spellEnd"/>
      <w:r w:rsidR="0045279B">
        <w:t xml:space="preserve"> statement</w:t>
      </w:r>
      <w:bookmarkEnd w:id="1"/>
    </w:p>
    <w:p w14:paraId="5A37269F" w14:textId="77777777" w:rsidR="00B33572" w:rsidRDefault="00B33572" w:rsidP="00B33572">
      <w:pPr>
        <w:pStyle w:val="Titlu2"/>
      </w:pPr>
      <w:bookmarkStart w:id="2" w:name="_Toc138549134"/>
      <w:r w:rsidRPr="004C5381">
        <w:t>Profit Maximization Theory</w:t>
      </w:r>
      <w:bookmarkEnd w:id="2"/>
    </w:p>
    <w:p w14:paraId="10D19920" w14:textId="77777777" w:rsidR="0045279B" w:rsidRPr="0045279B" w:rsidRDefault="0045279B" w:rsidP="0045279B">
      <w:r>
        <w:t>Profit maximization theory refers to farms only focus</w:t>
      </w:r>
      <w:r w:rsidR="00F52594">
        <w:t>ing</w:t>
      </w:r>
      <w:r>
        <w:t xml:space="preserve"> to maximize their profit by increasing the current value of farm share. T</w:t>
      </w:r>
      <w:r w:rsidR="00F52594">
        <w:t>wo types of theory</w:t>
      </w:r>
      <w:r>
        <w:t xml:space="preserve"> </w:t>
      </w:r>
      <w:r w:rsidR="00F52594">
        <w:t>are</w:t>
      </w:r>
      <w:r>
        <w:t xml:space="preserve"> used by the different kinds of farms. One theory is wealth maximization and another theory is profit maximization. The theories are determined </w:t>
      </w:r>
      <w:r w:rsidR="00F52594">
        <w:t xml:space="preserve">by </w:t>
      </w:r>
      <w:r>
        <w:t>the farm</w:t>
      </w:r>
      <w:r w:rsidR="00F52594">
        <w:t>'</w:t>
      </w:r>
      <w:r>
        <w:t>s goal</w:t>
      </w:r>
      <w:r w:rsidR="00F22AD6">
        <w:t xml:space="preserve"> (</w:t>
      </w:r>
      <w:proofErr w:type="spellStart"/>
      <w:r w:rsidR="00F22AD6" w:rsidRPr="00F52594">
        <w:rPr>
          <w:rFonts w:cs="Arial"/>
          <w:color w:val="222222"/>
          <w:shd w:val="clear" w:color="auto" w:fill="FFFFFF"/>
        </w:rPr>
        <w:t>Ambec</w:t>
      </w:r>
      <w:proofErr w:type="spellEnd"/>
      <w:r w:rsidR="00F22AD6">
        <w:rPr>
          <w:rFonts w:cs="Arial"/>
          <w:color w:val="222222"/>
          <w:shd w:val="clear" w:color="auto" w:fill="FFFFFF"/>
        </w:rPr>
        <w:t xml:space="preserve"> et al., 2013)</w:t>
      </w:r>
      <w:r>
        <w:t>. In the profit maximization theory</w:t>
      </w:r>
      <w:r w:rsidR="00F52594">
        <w:t>,</w:t>
      </w:r>
      <w:r>
        <w:t xml:space="preserve"> the </w:t>
      </w:r>
      <w:r w:rsidR="00E154BC">
        <w:t>particular</w:t>
      </w:r>
      <w:r>
        <w:t xml:space="preserve"> farm </w:t>
      </w:r>
      <w:r w:rsidR="00E154BC">
        <w:t>only</w:t>
      </w:r>
      <w:r>
        <w:t xml:space="preserve"> focu</w:t>
      </w:r>
      <w:r w:rsidR="00F52594">
        <w:t>se</w:t>
      </w:r>
      <w:r>
        <w:t xml:space="preserve">s that to increase </w:t>
      </w:r>
      <w:r w:rsidR="00F52594">
        <w:t>its</w:t>
      </w:r>
      <w:r>
        <w:t xml:space="preserve"> current share values. </w:t>
      </w:r>
      <w:r w:rsidR="00E154BC">
        <w:t>In addition,</w:t>
      </w:r>
      <w:r>
        <w:t xml:space="preserve"> in this way</w:t>
      </w:r>
      <w:r w:rsidR="00F52594">
        <w:t>,</w:t>
      </w:r>
      <w:r>
        <w:t xml:space="preserve"> they increase their profit. Profit maximization is a good theory for a particular farm but it has some kind of limitations such as it is not the perfect goal of a business organization, it only focu</w:t>
      </w:r>
      <w:r w:rsidR="00F52594">
        <w:t>se</w:t>
      </w:r>
      <w:r>
        <w:t xml:space="preserve">s on current situations that </w:t>
      </w:r>
      <w:r w:rsidR="00F52594">
        <w:t>are</w:t>
      </w:r>
      <w:r>
        <w:t xml:space="preserve"> not effective for this competitive business world. That is why </w:t>
      </w:r>
      <w:r w:rsidR="00E154BC">
        <w:t xml:space="preserve">it is not </w:t>
      </w:r>
      <w:r w:rsidR="00F52594">
        <w:t>the</w:t>
      </w:r>
      <w:r w:rsidR="00E154BC">
        <w:t xml:space="preserve"> best cho</w:t>
      </w:r>
      <w:r w:rsidR="00F52594">
        <w:t>ic</w:t>
      </w:r>
      <w:r w:rsidR="00E154BC">
        <w:t>e goal for a farm.</w:t>
      </w:r>
    </w:p>
    <w:p w14:paraId="53EC21A9" w14:textId="77777777" w:rsidR="00B33572" w:rsidRPr="009C53B2" w:rsidRDefault="00B33572" w:rsidP="009C53B2">
      <w:pPr>
        <w:rPr>
          <w:b/>
        </w:rPr>
      </w:pPr>
      <w:r w:rsidRPr="009C53B2">
        <w:rPr>
          <w:b/>
        </w:rPr>
        <w:t>Historical perspective of profit maximization</w:t>
      </w:r>
    </w:p>
    <w:p w14:paraId="24D443B6" w14:textId="77777777" w:rsidR="009C53B2" w:rsidRDefault="00E154BC" w:rsidP="00B33572">
      <w:r>
        <w:t xml:space="preserve">The core theme </w:t>
      </w:r>
      <w:r w:rsidR="00F52594">
        <w:t xml:space="preserve">of </w:t>
      </w:r>
      <w:r>
        <w:t>profit maximization is that it increase</w:t>
      </w:r>
      <w:r w:rsidR="00F52594">
        <w:t>s</w:t>
      </w:r>
      <w:r>
        <w:t xml:space="preserve"> the farm</w:t>
      </w:r>
      <w:r w:rsidR="00F52594">
        <w:t>'</w:t>
      </w:r>
      <w:r>
        <w:t xml:space="preserve">s share value </w:t>
      </w:r>
      <w:r w:rsidR="00F52594">
        <w:t>from</w:t>
      </w:r>
      <w:r>
        <w:t xml:space="preserve"> the perspective of current situations</w:t>
      </w:r>
      <w:r w:rsidR="00F22AD6">
        <w:t xml:space="preserve"> (</w:t>
      </w:r>
      <w:proofErr w:type="spellStart"/>
      <w:r w:rsidR="00F22AD6" w:rsidRPr="00F52594">
        <w:rPr>
          <w:rFonts w:cs="Arial"/>
          <w:color w:val="222222"/>
          <w:shd w:val="clear" w:color="auto" w:fill="FFFFFF"/>
        </w:rPr>
        <w:t>Andreyeva</w:t>
      </w:r>
      <w:proofErr w:type="spellEnd"/>
      <w:r w:rsidR="00F22AD6">
        <w:rPr>
          <w:rFonts w:cs="Arial"/>
          <w:color w:val="222222"/>
          <w:shd w:val="clear" w:color="auto" w:fill="FFFFFF"/>
        </w:rPr>
        <w:t xml:space="preserve"> et al., 2010)</w:t>
      </w:r>
      <w:r>
        <w:t xml:space="preserve">. There </w:t>
      </w:r>
      <w:r w:rsidR="00F52594">
        <w:t>are</w:t>
      </w:r>
      <w:r>
        <w:t xml:space="preserve"> so m</w:t>
      </w:r>
      <w:r w:rsidR="00F52594">
        <w:t>any factors</w:t>
      </w:r>
      <w:r>
        <w:t xml:space="preserve"> that are affected this profit maximization theory like sales. It is not a long-term sustainable goal for a particular business organization. It is perfect </w:t>
      </w:r>
      <w:r w:rsidR="00F52594">
        <w:t>from</w:t>
      </w:r>
      <w:r>
        <w:t xml:space="preserve"> </w:t>
      </w:r>
      <w:r w:rsidR="00F52594">
        <w:t>a</w:t>
      </w:r>
      <w:r>
        <w:t xml:space="preserve"> short-term point of view.</w:t>
      </w:r>
    </w:p>
    <w:p w14:paraId="7E36657F" w14:textId="77777777" w:rsidR="00B33572" w:rsidRDefault="00B33572" w:rsidP="00B33572">
      <w:r>
        <w:t>Gaining more money would have allowed the business to reinvest in growth, enhance its product line, and draw in more clients. It was probably seen as a sign of achievement and a means of preserving market dominance.</w:t>
      </w:r>
    </w:p>
    <w:p w14:paraId="07E0A4D0" w14:textId="77777777" w:rsidR="00B33572" w:rsidRPr="00B33572" w:rsidRDefault="00B33572" w:rsidP="00B33572">
      <w:r>
        <w:t xml:space="preserve">Jesse </w:t>
      </w:r>
      <w:proofErr w:type="spellStart"/>
      <w:r>
        <w:t>Zole's</w:t>
      </w:r>
      <w:proofErr w:type="spellEnd"/>
      <w:r>
        <w:t xml:space="preserve"> concentration on maximi</w:t>
      </w:r>
      <w:r w:rsidR="00F52594">
        <w:t>z</w:t>
      </w:r>
      <w:r>
        <w:t>ing profits mirrors the founder's viewpoint. He carried on the third generation of shareholders' tradition of putting profits first. His fixation on raising pricing, particularly for ASSI's brands, reveals a conviction that higher prices will inevitably result in larger profit margins and, as a result, improve the financial performance of the business.</w:t>
      </w:r>
      <w:r w:rsidR="0043259C">
        <w:t xml:space="preserve"> </w:t>
      </w:r>
      <w:r w:rsidRPr="00B33572">
        <w:t>While increasing profits is still a key goal for any company, today's viewpoint recogni</w:t>
      </w:r>
      <w:r w:rsidR="00F52594">
        <w:t>z</w:t>
      </w:r>
      <w:r w:rsidRPr="00B33572">
        <w:t>es the need of striking a balance between profitability and other factors like client happiness, sustainability, and ethical behavior</w:t>
      </w:r>
      <w:r w:rsidR="00F22AD6">
        <w:t xml:space="preserve"> (</w:t>
      </w:r>
      <w:proofErr w:type="spellStart"/>
      <w:r w:rsidR="00F22AD6">
        <w:rPr>
          <w:rFonts w:cs="Arial"/>
          <w:color w:val="222222"/>
          <w:shd w:val="clear" w:color="auto" w:fill="FFFFFF"/>
        </w:rPr>
        <w:t>Baumeister</w:t>
      </w:r>
      <w:proofErr w:type="spellEnd"/>
      <w:r w:rsidR="00F22AD6">
        <w:rPr>
          <w:rFonts w:cs="Arial"/>
          <w:color w:val="222222"/>
          <w:shd w:val="clear" w:color="auto" w:fill="FFFFFF"/>
        </w:rPr>
        <w:t xml:space="preserve"> </w:t>
      </w:r>
      <w:r w:rsidR="00F22AD6" w:rsidRPr="00F52594">
        <w:rPr>
          <w:rFonts w:cs="Arial"/>
          <w:color w:val="222222"/>
          <w:shd w:val="clear" w:color="auto" w:fill="FFFFFF"/>
        </w:rPr>
        <w:t xml:space="preserve">and </w:t>
      </w:r>
      <w:proofErr w:type="spellStart"/>
      <w:r w:rsidR="00F22AD6" w:rsidRPr="00F52594">
        <w:rPr>
          <w:rFonts w:cs="Arial"/>
          <w:color w:val="222222"/>
          <w:shd w:val="clear" w:color="auto" w:fill="FFFFFF"/>
        </w:rPr>
        <w:t>Peersman</w:t>
      </w:r>
      <w:proofErr w:type="spellEnd"/>
      <w:r w:rsidR="00F22AD6">
        <w:rPr>
          <w:rFonts w:cs="Arial"/>
          <w:color w:val="222222"/>
          <w:shd w:val="clear" w:color="auto" w:fill="FFFFFF"/>
        </w:rPr>
        <w:t>, 2013)</w:t>
      </w:r>
      <w:r w:rsidRPr="00B33572">
        <w:t>. The potential advantages of developing long-term customer connections, investing in innovation and distinction, and attending to societal issues may be overlooked if profit maximi</w:t>
      </w:r>
      <w:r w:rsidR="00F52594">
        <w:t>z</w:t>
      </w:r>
      <w:r w:rsidRPr="00B33572">
        <w:t xml:space="preserve">ation is the only focus. </w:t>
      </w:r>
    </w:p>
    <w:p w14:paraId="501F73C9" w14:textId="77777777" w:rsidR="004C5381" w:rsidRPr="009C53B2" w:rsidRDefault="00B33572" w:rsidP="009C53B2">
      <w:pPr>
        <w:rPr>
          <w:b/>
        </w:rPr>
      </w:pPr>
      <w:r w:rsidRPr="009C53B2">
        <w:rPr>
          <w:b/>
        </w:rPr>
        <w:lastRenderedPageBreak/>
        <w:t>The potential benefits and limitations of profit maximization as a sole objective for ASSI</w:t>
      </w:r>
    </w:p>
    <w:p w14:paraId="61A9D702" w14:textId="77777777" w:rsidR="00B33572" w:rsidRDefault="00B33572" w:rsidP="00B33572">
      <w:r>
        <w:t>Profit maximi</w:t>
      </w:r>
      <w:r w:rsidR="00F52594">
        <w:t>z</w:t>
      </w:r>
      <w:r>
        <w:t>ation as ASSI's main goal might have a positive impact on the company's financial performance, shareholder value, and capacity to reinvest earnings in growing and improving the company. Efficiency, cost management, and strategic decision-making can be influenced by it. ASSI may be able to improve its market position, draw in investors, and earn funds for future expansion by concentrating on maximi</w:t>
      </w:r>
      <w:r w:rsidR="00F52594">
        <w:t>z</w:t>
      </w:r>
      <w:r>
        <w:t>ing profits</w:t>
      </w:r>
      <w:r w:rsidR="00F22AD6">
        <w:t xml:space="preserve"> (</w:t>
      </w:r>
      <w:r w:rsidR="00F22AD6" w:rsidRPr="00F52594">
        <w:rPr>
          <w:rFonts w:cs="Arial"/>
          <w:color w:val="222222"/>
          <w:shd w:val="clear" w:color="auto" w:fill="FFFFFF"/>
        </w:rPr>
        <w:t>Cao</w:t>
      </w:r>
      <w:r w:rsidR="00F22AD6">
        <w:rPr>
          <w:rFonts w:cs="Arial"/>
          <w:color w:val="222222"/>
          <w:shd w:val="clear" w:color="auto" w:fill="FFFFFF"/>
        </w:rPr>
        <w:t xml:space="preserve"> et al., 2012)</w:t>
      </w:r>
      <w:r>
        <w:t>.</w:t>
      </w:r>
    </w:p>
    <w:p w14:paraId="4BAA64A2" w14:textId="77777777" w:rsidR="00B33572" w:rsidRDefault="00B33572" w:rsidP="00B33572">
      <w:r>
        <w:t>However, focusing only on profit maximi</w:t>
      </w:r>
      <w:r w:rsidR="00F52594">
        <w:t>z</w:t>
      </w:r>
      <w:r>
        <w:t>ation has its limits. It might result in the disregard of other important aspects including long-term viability, staff wellbeing, and consumer happiness. A solely profit-driven approach runs the danger of harming brand loyalty, reputation, and consumer relationships</w:t>
      </w:r>
      <w:r w:rsidR="00F22AD6">
        <w:t xml:space="preserve"> (</w:t>
      </w:r>
      <w:proofErr w:type="spellStart"/>
      <w:r w:rsidR="00F22AD6" w:rsidRPr="00F52594">
        <w:rPr>
          <w:rFonts w:cs="Arial"/>
          <w:color w:val="222222"/>
          <w:shd w:val="clear" w:color="auto" w:fill="FFFFFF"/>
        </w:rPr>
        <w:t>Ditlev</w:t>
      </w:r>
      <w:r w:rsidR="00F22AD6" w:rsidRPr="00F52594">
        <w:rPr>
          <w:rFonts w:ascii="Cambria Math" w:hAnsi="Cambria Math" w:cs="Cambria Math"/>
          <w:color w:val="222222"/>
          <w:shd w:val="clear" w:color="auto" w:fill="FFFFFF"/>
        </w:rPr>
        <w:t>‐</w:t>
      </w:r>
      <w:r w:rsidR="00F22AD6" w:rsidRPr="00F52594">
        <w:rPr>
          <w:rFonts w:cs="Arial"/>
          <w:color w:val="222222"/>
          <w:shd w:val="clear" w:color="auto" w:fill="FFFFFF"/>
        </w:rPr>
        <w:t>Simonsen</w:t>
      </w:r>
      <w:proofErr w:type="spellEnd"/>
      <w:r w:rsidR="00F22AD6">
        <w:rPr>
          <w:rFonts w:cs="Arial"/>
          <w:color w:val="222222"/>
          <w:shd w:val="clear" w:color="auto" w:fill="FFFFFF"/>
        </w:rPr>
        <w:t>, 2011)</w:t>
      </w:r>
      <w:r>
        <w:t xml:space="preserve">. </w:t>
      </w:r>
      <w:r w:rsidRPr="00B33572">
        <w:t>Furthermore, it could disregard the value of moral behavior and social responsibility, thus undermining stakeholder confidence. Profit maximi</w:t>
      </w:r>
      <w:r w:rsidR="00F52594">
        <w:t>z</w:t>
      </w:r>
      <w:r w:rsidRPr="00B33572">
        <w:t>ation must be balanced with other factors to create a more thorough and long-lasting approach to corporate success.</w:t>
      </w:r>
    </w:p>
    <w:p w14:paraId="62E36CD2" w14:textId="77777777" w:rsidR="00B33572" w:rsidRDefault="00B33572" w:rsidP="00B33572"/>
    <w:p w14:paraId="49D2A98D" w14:textId="77777777" w:rsidR="00B33572" w:rsidRDefault="00B33572">
      <w:pPr>
        <w:spacing w:line="276" w:lineRule="auto"/>
        <w:jc w:val="left"/>
      </w:pPr>
      <w:r>
        <w:br w:type="page"/>
      </w:r>
    </w:p>
    <w:p w14:paraId="31BF6A54" w14:textId="77777777" w:rsidR="00B33572" w:rsidRPr="009C53B2" w:rsidRDefault="00B33572" w:rsidP="009C53B2">
      <w:pPr>
        <w:rPr>
          <w:b/>
        </w:rPr>
      </w:pPr>
      <w:r w:rsidRPr="009C53B2">
        <w:rPr>
          <w:b/>
        </w:rPr>
        <w:lastRenderedPageBreak/>
        <w:t>Analysis of ASSI's Profit Decline</w:t>
      </w:r>
    </w:p>
    <w:p w14:paraId="175EE5C5" w14:textId="77777777" w:rsidR="00B33572" w:rsidRDefault="00B33572" w:rsidP="00B33572">
      <w:r w:rsidRPr="00B33572">
        <w:t xml:space="preserve">ASSI's profitability has decreased during the previous five years. This drop has been caused by </w:t>
      </w:r>
      <w:r w:rsidR="00F52594">
        <w:t>several</w:t>
      </w:r>
      <w:r w:rsidRPr="00B33572">
        <w:t xml:space="preserve"> causes. The retail market for consumer products is more competitive, which has caused prices to decline and impacted ASSI's profit margins. Sales volume and market share have been influenced by shifting customer tastes and changes in the market's dynamics. Profitability has also been hampered by increased operational expenses including rent, labor, and raw materials. Due to its reliance on items bearing its brands, the business may not have much price flexibility, which makes it difficult to offset cost increases</w:t>
      </w:r>
      <w:r w:rsidR="00F22AD6">
        <w:t xml:space="preserve"> (</w:t>
      </w:r>
      <w:proofErr w:type="spellStart"/>
      <w:r w:rsidR="00F22AD6">
        <w:rPr>
          <w:rFonts w:cs="Arial"/>
          <w:color w:val="222222"/>
          <w:shd w:val="clear" w:color="auto" w:fill="FFFFFF"/>
        </w:rPr>
        <w:t>Dylst</w:t>
      </w:r>
      <w:proofErr w:type="spellEnd"/>
      <w:r w:rsidR="00F22AD6" w:rsidRPr="00F52594">
        <w:rPr>
          <w:rFonts w:cs="Arial"/>
          <w:color w:val="222222"/>
          <w:shd w:val="clear" w:color="auto" w:fill="FFFFFF"/>
        </w:rPr>
        <w:t xml:space="preserve"> and </w:t>
      </w:r>
      <w:proofErr w:type="spellStart"/>
      <w:r w:rsidR="00F22AD6" w:rsidRPr="00F52594">
        <w:rPr>
          <w:rFonts w:cs="Arial"/>
          <w:color w:val="222222"/>
          <w:shd w:val="clear" w:color="auto" w:fill="FFFFFF"/>
        </w:rPr>
        <w:t>Simoens</w:t>
      </w:r>
      <w:proofErr w:type="spellEnd"/>
      <w:r w:rsidR="00F22AD6">
        <w:rPr>
          <w:rFonts w:cs="Arial"/>
          <w:color w:val="222222"/>
          <w:shd w:val="clear" w:color="auto" w:fill="FFFFFF"/>
        </w:rPr>
        <w:t>, 2011)</w:t>
      </w:r>
      <w:r w:rsidRPr="00B33572">
        <w:t>. Furthermore, the conventional brick-and-mortar retail model of ASSI has faced difficulties due to technology upheavals and the expansion of e-commerce. The downturn in ASSI's financial performance during the previous five years has been attributed to a combination of these causes.</w:t>
      </w:r>
    </w:p>
    <w:p w14:paraId="2EA17475" w14:textId="77777777" w:rsidR="001C597A" w:rsidRDefault="00676E12" w:rsidP="00B33572">
      <w:r>
        <w:rPr>
          <w:noProof/>
        </w:rPr>
        <w:drawing>
          <wp:anchor distT="0" distB="0" distL="114300" distR="114300" simplePos="0" relativeHeight="251655168" behindDoc="0" locked="0" layoutInCell="1" allowOverlap="1" wp14:anchorId="6829C24E" wp14:editId="2510278B">
            <wp:simplePos x="0" y="0"/>
            <wp:positionH relativeFrom="column">
              <wp:posOffset>1008380</wp:posOffset>
            </wp:positionH>
            <wp:positionV relativeFrom="paragraph">
              <wp:posOffset>56515</wp:posOffset>
            </wp:positionV>
            <wp:extent cx="3933190" cy="2430145"/>
            <wp:effectExtent l="0" t="0" r="0" b="8255"/>
            <wp:wrapTopAndBottom/>
            <wp:docPr id="1" name="Picture 1" descr="C:\Users\Boss\Downloads\Revenue (in millions) and Profit (in mill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ss\Downloads\Revenue (in millions) and Profit (in million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190" cy="243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FD87B2" w14:textId="77777777" w:rsidR="00DA1F23" w:rsidRPr="00DA1F23" w:rsidRDefault="00DA1F23" w:rsidP="00DA1F23">
      <w:pPr>
        <w:jc w:val="center"/>
        <w:rPr>
          <w:b/>
        </w:rPr>
      </w:pPr>
      <w:r w:rsidRPr="00DA1F23">
        <w:rPr>
          <w:b/>
        </w:rPr>
        <w:t>Figure 1: Analysis of Profit decline by ASSI</w:t>
      </w:r>
      <w:r w:rsidR="00B663A1">
        <w:rPr>
          <w:b/>
        </w:rPr>
        <w:t xml:space="preserve"> (Source: Owned design)</w:t>
      </w:r>
    </w:p>
    <w:p w14:paraId="534B6D50" w14:textId="77777777" w:rsidR="00676E12" w:rsidRDefault="00676E12" w:rsidP="00676E12">
      <w:r>
        <w:t>Both revenue and profit consistently decline from 2019 until 2023. ASSI brought in £500 million in sales and had £50 million in profit in 2019. The income had dropped to £400 million and the profit to £10 million by 2023, though. This shows a sharp fall in ASSI's financial performance on both the top and bottom lines.</w:t>
      </w:r>
    </w:p>
    <w:p w14:paraId="0FAD7201" w14:textId="77777777" w:rsidR="00676E12" w:rsidRPr="00676E12" w:rsidRDefault="00676E12" w:rsidP="00676E12">
      <w:r>
        <w:t xml:space="preserve">The declining profit margins provide evidence of how severe the decrease is. The profit margin for 2019 was 10% (determined by dividing the profit by the revenue and multiplying by 100). The </w:t>
      </w:r>
      <w:r>
        <w:lastRenderedPageBreak/>
        <w:t xml:space="preserve">profit margin, however, had significantly declined by 2023, reaching just 2.5%, showing a significant degradation </w:t>
      </w:r>
      <w:r w:rsidR="00F52594">
        <w:t>in</w:t>
      </w:r>
      <w:r>
        <w:t xml:space="preserve"> profitability.</w:t>
      </w:r>
    </w:p>
    <w:p w14:paraId="0BFB55FA" w14:textId="77777777" w:rsidR="00676E12" w:rsidRPr="009C53B2" w:rsidRDefault="001C597A" w:rsidP="009C53B2">
      <w:pPr>
        <w:rPr>
          <w:b/>
        </w:rPr>
      </w:pPr>
      <w:r w:rsidRPr="009C53B2">
        <w:rPr>
          <w:b/>
        </w:rPr>
        <w:t xml:space="preserve">ASSI's revenue reduction </w:t>
      </w:r>
    </w:p>
    <w:p w14:paraId="441E017B" w14:textId="77777777" w:rsidR="00667113" w:rsidRDefault="00B5784D" w:rsidP="00B5784D">
      <w:pPr>
        <w:spacing w:after="240"/>
        <w:jc w:val="center"/>
      </w:pPr>
      <w:r>
        <w:rPr>
          <w:noProof/>
        </w:rPr>
        <w:drawing>
          <wp:inline distT="0" distB="0" distL="0" distR="0" wp14:anchorId="77C9C6F9" wp14:editId="12E3499A">
            <wp:extent cx="4438650" cy="21526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2BA539" w14:textId="77777777" w:rsidR="001C597A" w:rsidRDefault="00676E12" w:rsidP="00676E12">
      <w:pPr>
        <w:spacing w:after="240"/>
      </w:pPr>
      <w:r>
        <w:t xml:space="preserve">The factors </w:t>
      </w:r>
      <w:r w:rsidR="001C597A">
        <w:t xml:space="preserve">can be attributable to </w:t>
      </w:r>
      <w:r w:rsidR="00F52594">
        <w:t>several</w:t>
      </w:r>
      <w:r w:rsidR="001C597A">
        <w:t xml:space="preserve"> important factors, including:</w:t>
      </w:r>
    </w:p>
    <w:p w14:paraId="7B6E57DE" w14:textId="77777777" w:rsidR="001C597A" w:rsidRDefault="001C597A" w:rsidP="001C597A">
      <w:r w:rsidRPr="009C53B2">
        <w:rPr>
          <w:b/>
        </w:rPr>
        <w:t>Increased Competition:</w:t>
      </w:r>
      <w:r>
        <w:t xml:space="preserve"> ASSI competes in the very competitive retail market for consumer products. The market has seen an infusion of new participants over the past five years, as well as increased rivalry from current rivals. As shops compete to attract customers with cheaper pricing, the increasing competition has resulted in price wars and decreased profit margins for ASSI</w:t>
      </w:r>
      <w:r w:rsidR="00F22AD6">
        <w:t xml:space="preserve"> (</w:t>
      </w:r>
      <w:proofErr w:type="spellStart"/>
      <w:r w:rsidR="00F22AD6">
        <w:rPr>
          <w:rFonts w:cs="Arial"/>
          <w:color w:val="222222"/>
          <w:shd w:val="clear" w:color="auto" w:fill="FFFFFF"/>
        </w:rPr>
        <w:t>Ghamkhari</w:t>
      </w:r>
      <w:proofErr w:type="spellEnd"/>
      <w:r w:rsidR="00F22AD6" w:rsidRPr="00F52594">
        <w:rPr>
          <w:rFonts w:cs="Arial"/>
          <w:color w:val="222222"/>
          <w:shd w:val="clear" w:color="auto" w:fill="FFFFFF"/>
        </w:rPr>
        <w:t xml:space="preserve"> and </w:t>
      </w:r>
      <w:proofErr w:type="spellStart"/>
      <w:r w:rsidR="00F22AD6" w:rsidRPr="00F52594">
        <w:rPr>
          <w:rFonts w:cs="Arial"/>
          <w:color w:val="222222"/>
          <w:shd w:val="clear" w:color="auto" w:fill="FFFFFF"/>
        </w:rPr>
        <w:t>Mohsenian</w:t>
      </w:r>
      <w:proofErr w:type="spellEnd"/>
      <w:r w:rsidR="00F22AD6">
        <w:rPr>
          <w:rFonts w:cs="Arial"/>
          <w:color w:val="222222"/>
          <w:shd w:val="clear" w:color="auto" w:fill="FFFFFF"/>
        </w:rPr>
        <w:t>, 2013)</w:t>
      </w:r>
      <w:r>
        <w:t>.</w:t>
      </w:r>
    </w:p>
    <w:p w14:paraId="532DC985" w14:textId="77777777" w:rsidR="001C597A" w:rsidRDefault="001C597A" w:rsidP="001C597A">
      <w:r w:rsidRPr="009C53B2">
        <w:rPr>
          <w:b/>
        </w:rPr>
        <w:t>Changing Consumer Preferences:</w:t>
      </w:r>
      <w:r>
        <w:t xml:space="preserve"> In recent years, there has been a substantial change in consumer tastes and buying habits. Online purchasing has become more popular, and people now choose convenient, affordable, and customi</w:t>
      </w:r>
      <w:r w:rsidR="00F52594">
        <w:t>z</w:t>
      </w:r>
      <w:r>
        <w:t xml:space="preserve">ed experiences. The conventional brick-and-mortar business model of ASSI may have had trouble adjusting to these shifting tastes, which resulted </w:t>
      </w:r>
      <w:r w:rsidR="00F52594">
        <w:t>in</w:t>
      </w:r>
      <w:r>
        <w:t xml:space="preserve"> a drop in foot traffic and sales volume.</w:t>
      </w:r>
    </w:p>
    <w:p w14:paraId="1E98E67C" w14:textId="77777777" w:rsidR="001C597A" w:rsidRDefault="001C597A" w:rsidP="001C597A">
      <w:r w:rsidRPr="009C53B2">
        <w:rPr>
          <w:b/>
        </w:rPr>
        <w:t>Cost Structure:</w:t>
      </w:r>
      <w:r>
        <w:t xml:space="preserve"> The cost structure of ASSI probably contributed to the reduction in earnings. Over the previous five years, operating expenses—including rent, labor, and raw materials—have probably gone up. Increased minimum wages, increased shop site rent, and inflationary pressures on input costs can all </w:t>
      </w:r>
      <w:r w:rsidR="00F52594">
        <w:t>affect</w:t>
      </w:r>
      <w:r>
        <w:t xml:space="preserve"> pr</w:t>
      </w:r>
      <w:r w:rsidR="00F52594">
        <w:t>ofit margins. ASSI probably</w:t>
      </w:r>
      <w:r>
        <w:t xml:space="preserve"> struggled to successfully manage and control these expenses, which reduced profitability</w:t>
      </w:r>
      <w:r w:rsidR="00F22AD6">
        <w:t xml:space="preserve"> (</w:t>
      </w:r>
      <w:r w:rsidR="00F22AD6" w:rsidRPr="00F52594">
        <w:rPr>
          <w:rFonts w:cs="Arial"/>
          <w:color w:val="222222"/>
          <w:shd w:val="clear" w:color="auto" w:fill="FFFFFF"/>
        </w:rPr>
        <w:t>Glover</w:t>
      </w:r>
      <w:r w:rsidR="00F22AD6">
        <w:rPr>
          <w:rFonts w:cs="Arial"/>
          <w:color w:val="222222"/>
          <w:shd w:val="clear" w:color="auto" w:fill="FFFFFF"/>
        </w:rPr>
        <w:t xml:space="preserve"> et al., 2014)</w:t>
      </w:r>
      <w:r>
        <w:t>.</w:t>
      </w:r>
    </w:p>
    <w:p w14:paraId="6ACEDD7D" w14:textId="77777777" w:rsidR="00C21725" w:rsidRDefault="00C21725">
      <w:pPr>
        <w:spacing w:line="276" w:lineRule="auto"/>
        <w:jc w:val="left"/>
        <w:rPr>
          <w:b/>
        </w:rPr>
      </w:pPr>
      <w:r>
        <w:rPr>
          <w:b/>
        </w:rPr>
        <w:br w:type="page"/>
      </w:r>
    </w:p>
    <w:p w14:paraId="1D13F854" w14:textId="77777777" w:rsidR="001C597A" w:rsidRPr="001C597A" w:rsidRDefault="001C597A" w:rsidP="001C597A">
      <w:r w:rsidRPr="009C53B2">
        <w:rPr>
          <w:b/>
        </w:rPr>
        <w:lastRenderedPageBreak/>
        <w:t>Market Dynamics:</w:t>
      </w:r>
      <w:r>
        <w:t xml:space="preserve"> The fall in ASSI's earnings has been impacted by the general market dynamics within the retail trade for consumer products. Recessions and other economic slowdowns can </w:t>
      </w:r>
      <w:r w:rsidR="00F52594">
        <w:t>influence</w:t>
      </w:r>
      <w:r>
        <w:t xml:space="preserve"> consumer spending and purchasing power, which in turn can damage ASSI's sales. Lower profitability may come from ASSI's inability to extend its client base and boost sales due to market saturation or a halt in market growth.</w:t>
      </w:r>
    </w:p>
    <w:p w14:paraId="222A61FE" w14:textId="77777777" w:rsidR="001C597A" w:rsidRDefault="001C597A" w:rsidP="001C597A">
      <w:r w:rsidRPr="009C53B2">
        <w:rPr>
          <w:b/>
        </w:rPr>
        <w:t xml:space="preserve">Competitive </w:t>
      </w:r>
      <w:r w:rsidR="00F52594">
        <w:rPr>
          <w:b/>
        </w:rPr>
        <w:t>P</w:t>
      </w:r>
      <w:r w:rsidRPr="009C53B2">
        <w:rPr>
          <w:b/>
        </w:rPr>
        <w:t>rice and Promotions:</w:t>
      </w:r>
      <w:r>
        <w:t xml:space="preserve"> </w:t>
      </w:r>
      <w:r w:rsidR="00F52594">
        <w:t>T</w:t>
      </w:r>
      <w:r>
        <w:t>o remain competitive and draw in customers, businesses are relying more on price tactics and marketing campaigns. Price reductions and frequent sales promotions can reduce profit margins, especially if they are not well controlled. Striking a balance between maintaining strong profit margins and keeping competitive may have presented difficulties for ASSI</w:t>
      </w:r>
      <w:r w:rsidR="00F22AD6">
        <w:t xml:space="preserve"> (</w:t>
      </w:r>
      <w:proofErr w:type="spellStart"/>
      <w:r w:rsidR="00F22AD6" w:rsidRPr="00F52594">
        <w:rPr>
          <w:rFonts w:cs="Arial"/>
          <w:color w:val="222222"/>
          <w:shd w:val="clear" w:color="auto" w:fill="FFFFFF"/>
        </w:rPr>
        <w:t>Herry</w:t>
      </w:r>
      <w:proofErr w:type="spellEnd"/>
      <w:r w:rsidR="00F22AD6">
        <w:rPr>
          <w:rFonts w:cs="Arial"/>
          <w:color w:val="222222"/>
          <w:shd w:val="clear" w:color="auto" w:fill="FFFFFF"/>
        </w:rPr>
        <w:t xml:space="preserve"> et al., 2019)</w:t>
      </w:r>
      <w:r>
        <w:t>.</w:t>
      </w:r>
    </w:p>
    <w:p w14:paraId="4EFE1EF2" w14:textId="77777777" w:rsidR="001C597A" w:rsidRPr="001C597A" w:rsidRDefault="001C597A" w:rsidP="001C597A">
      <w:r w:rsidRPr="009C53B2">
        <w:rPr>
          <w:b/>
        </w:rPr>
        <w:t>Lack of Differentiation:</w:t>
      </w:r>
      <w:r>
        <w:t xml:space="preserve"> In a competitive market, it is essential to be able to stand out and present distinctive value propositions. Reduced client loyalty and increased price sensitivity may result from ASSI's inability to differentiate its product offers and overall customer experience from those of other companies. Without an effective differentiation strategy, ASSI could find it difficult to charge premium rates and keep a profit.</w:t>
      </w:r>
    </w:p>
    <w:p w14:paraId="05F6034F" w14:textId="77777777" w:rsidR="001C597A" w:rsidRPr="001C597A" w:rsidRDefault="001C597A" w:rsidP="001C597A">
      <w:r w:rsidRPr="001C597A">
        <w:t>For ASSI to increase its financial performance, it will be essential to address these major causes of the earnings drop. ASSI can recoup profitability and spur future growth by putting plans into place to manage the increasing competition, comprehend and adjust to shifting consumer tastes, optimi</w:t>
      </w:r>
      <w:r w:rsidR="00F52594">
        <w:t>z</w:t>
      </w:r>
      <w:r w:rsidRPr="001C597A">
        <w:t>e the cost structure, and differentiate itself in the market.</w:t>
      </w:r>
    </w:p>
    <w:p w14:paraId="49E99590" w14:textId="77777777" w:rsidR="00676E12" w:rsidRDefault="00676E12">
      <w:pPr>
        <w:spacing w:line="276" w:lineRule="auto"/>
        <w:jc w:val="left"/>
      </w:pPr>
      <w:r>
        <w:br w:type="page"/>
      </w:r>
    </w:p>
    <w:p w14:paraId="211B8111" w14:textId="77777777" w:rsidR="00676E12" w:rsidRPr="009C53B2" w:rsidRDefault="00676E12" w:rsidP="009C53B2">
      <w:pPr>
        <w:rPr>
          <w:b/>
        </w:rPr>
      </w:pPr>
      <w:r w:rsidRPr="009C53B2">
        <w:rPr>
          <w:b/>
        </w:rPr>
        <w:lastRenderedPageBreak/>
        <w:t>Assessing the Viability of Price Increases</w:t>
      </w:r>
    </w:p>
    <w:p w14:paraId="37333527" w14:textId="77777777" w:rsidR="00F70C26" w:rsidRDefault="00F70C26" w:rsidP="00F70C26">
      <w:r>
        <w:t xml:space="preserve">It is important to carefully consider Jesse </w:t>
      </w:r>
      <w:proofErr w:type="spellStart"/>
      <w:r>
        <w:t>Zole's</w:t>
      </w:r>
      <w:proofErr w:type="spellEnd"/>
      <w:r>
        <w:t xml:space="preserve"> recommendation to raise pricing, especially for ASSI's brand items. Price hikes may boost overall profitability, but there are </w:t>
      </w:r>
      <w:r w:rsidR="00F52594">
        <w:t>several</w:t>
      </w:r>
      <w:r>
        <w:t xml:space="preserve"> things to keep in mind.</w:t>
      </w:r>
    </w:p>
    <w:p w14:paraId="428AFA0D" w14:textId="77777777" w:rsidR="00F70C26" w:rsidRDefault="009C53B2" w:rsidP="00F70C26">
      <w:r>
        <w:t>A</w:t>
      </w:r>
      <w:r w:rsidR="00F70C26">
        <w:t xml:space="preserve"> drop in sales volume may result from raising pricing. Price-sensitive clients may find ASSI's goods less fascinating if prices are raised, which might limit demand and cause the company to lose market share to rivals with more affordable options. Additionally, clients may be particularly sensitive to price adjustments if demand for ASSI's products has a high price elasticity, which would result in a proportionately higher decline in sales volume</w:t>
      </w:r>
      <w:r w:rsidR="00F22AD6">
        <w:t xml:space="preserve"> (</w:t>
      </w:r>
      <w:r w:rsidR="00F22AD6">
        <w:rPr>
          <w:rFonts w:cs="Arial"/>
          <w:color w:val="222222"/>
          <w:shd w:val="clear" w:color="auto" w:fill="FFFFFF"/>
        </w:rPr>
        <w:t>Iglesias et al., 2011)</w:t>
      </w:r>
      <w:r w:rsidR="00F70C26">
        <w:t>.</w:t>
      </w:r>
    </w:p>
    <w:p w14:paraId="68A7993D" w14:textId="77777777" w:rsidR="00E154BC" w:rsidRDefault="00E154BC" w:rsidP="00F70C26">
      <w:r>
        <w:t>Price is the determinator of profit, but pr</w:t>
      </w:r>
      <w:r w:rsidR="00F52594">
        <w:t>i</w:t>
      </w:r>
      <w:r>
        <w:t>ce should be determined carefully because it has both positive and negative impact o</w:t>
      </w:r>
      <w:r w:rsidR="00F52594">
        <w:t>n</w:t>
      </w:r>
      <w:r>
        <w:t xml:space="preserve"> consumer mind and their product purchasing ability.</w:t>
      </w:r>
    </w:p>
    <w:p w14:paraId="00AEB52C" w14:textId="77777777" w:rsidR="00F70C26" w:rsidRPr="00F70C26" w:rsidRDefault="00F70C26" w:rsidP="00F70C26">
      <w:r w:rsidRPr="00F70C26">
        <w:t xml:space="preserve">The proposal by Jesse </w:t>
      </w:r>
      <w:proofErr w:type="spellStart"/>
      <w:r w:rsidRPr="00F70C26">
        <w:t>Zole</w:t>
      </w:r>
      <w:proofErr w:type="spellEnd"/>
      <w:r w:rsidRPr="00F70C26">
        <w:t xml:space="preserve"> to raise pricing for ASSI's own-label goods necessitates a careful analysis of the possible effects on sales volume, market share, and overall profitability. A</w:t>
      </w:r>
      <w:r w:rsidR="00F52594">
        <w:t>n</w:t>
      </w:r>
      <w:r w:rsidRPr="00F70C26">
        <w:t xml:space="preserve"> effective pricing plan must strike a balance between the need for higher profit margins and the possible dangers of declining demand and market share loss.</w:t>
      </w:r>
    </w:p>
    <w:p w14:paraId="4968FDB3" w14:textId="77777777" w:rsidR="00676E12" w:rsidRPr="00676E12" w:rsidRDefault="00676E12" w:rsidP="00676E12">
      <w:pPr>
        <w:pStyle w:val="Titlu2"/>
      </w:pPr>
      <w:r w:rsidRPr="00676E12">
        <w:br w:type="page"/>
      </w:r>
    </w:p>
    <w:p w14:paraId="5BD99604" w14:textId="77777777" w:rsidR="00B33572" w:rsidRDefault="00CE5C0B" w:rsidP="00CE5C0B">
      <w:pPr>
        <w:pStyle w:val="Titlu1"/>
      </w:pPr>
      <w:bookmarkStart w:id="3" w:name="_Toc138549135"/>
      <w:r>
        <w:lastRenderedPageBreak/>
        <w:t>Applying</w:t>
      </w:r>
      <w:r w:rsidRPr="00CE5C0B">
        <w:t xml:space="preserve"> appropriate economic theories</w:t>
      </w:r>
      <w:bookmarkEnd w:id="3"/>
    </w:p>
    <w:p w14:paraId="455D0287" w14:textId="77777777" w:rsidR="00A020BA" w:rsidRPr="00A020BA" w:rsidRDefault="00A020BA" w:rsidP="009C53B2">
      <w:pPr>
        <w:pStyle w:val="Titlu2"/>
      </w:pPr>
      <w:bookmarkStart w:id="4" w:name="_Toc138549136"/>
      <w:r>
        <w:t>P</w:t>
      </w:r>
      <w:r w:rsidRPr="00CE5C0B">
        <w:t>rice elasticity of demand</w:t>
      </w:r>
      <w:r w:rsidR="009C53B2">
        <w:t xml:space="preserve"> theory</w:t>
      </w:r>
      <w:bookmarkEnd w:id="4"/>
    </w:p>
    <w:p w14:paraId="1C36BE2D" w14:textId="77777777" w:rsidR="00CE5C0B" w:rsidRDefault="00CE5C0B" w:rsidP="00CE5C0B">
      <w:r w:rsidRPr="00CE5C0B">
        <w:t xml:space="preserve">The price elasticity of demand for the goods of ASSI is evaluated as part of the demand and supply study. The analysis takes into account </w:t>
      </w:r>
      <w:r w:rsidR="00F52594">
        <w:t>several</w:t>
      </w:r>
      <w:r w:rsidRPr="00CE5C0B">
        <w:t xml:space="preserve"> variables, including customer preferences, income levels, and the presence of replacements. </w:t>
      </w:r>
    </w:p>
    <w:p w14:paraId="7B2A829C" w14:textId="77777777" w:rsidR="00CE5C0B" w:rsidRDefault="00CE5C0B" w:rsidP="00CE5C0B">
      <w:r>
        <w:rPr>
          <w:noProof/>
        </w:rPr>
        <w:drawing>
          <wp:anchor distT="0" distB="0" distL="114300" distR="114300" simplePos="0" relativeHeight="251659264" behindDoc="0" locked="0" layoutInCell="1" allowOverlap="1" wp14:anchorId="348B5843" wp14:editId="60C5C879">
            <wp:simplePos x="0" y="0"/>
            <wp:positionH relativeFrom="column">
              <wp:posOffset>1631118</wp:posOffset>
            </wp:positionH>
            <wp:positionV relativeFrom="paragraph">
              <wp:posOffset>108453</wp:posOffset>
            </wp:positionV>
            <wp:extent cx="2538248" cy="2024967"/>
            <wp:effectExtent l="0" t="0" r="0" b="0"/>
            <wp:wrapNone/>
            <wp:docPr id="2" name="Picture 2" descr="6.1 Price Elasticity of Demand – Principles of Micro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1 Price Elasticity of Demand – Principles of Microeconomic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8248" cy="20249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198B4" w14:textId="77777777" w:rsidR="00CE5C0B" w:rsidRDefault="00CE5C0B" w:rsidP="00CE5C0B"/>
    <w:p w14:paraId="71ABF8CB" w14:textId="77777777" w:rsidR="00CE5C0B" w:rsidRDefault="00CE5C0B" w:rsidP="00CE5C0B"/>
    <w:p w14:paraId="6D7487EB" w14:textId="77777777" w:rsidR="00CE5C0B" w:rsidRDefault="00CE5C0B" w:rsidP="00CE5C0B"/>
    <w:p w14:paraId="2A8F2C19" w14:textId="77777777" w:rsidR="00CE5C0B" w:rsidRDefault="00CE5C0B" w:rsidP="00CE5C0B"/>
    <w:p w14:paraId="519B79F2" w14:textId="77777777" w:rsidR="00CE5C0B" w:rsidRDefault="00CE5C0B" w:rsidP="00CE5C0B"/>
    <w:p w14:paraId="54A221F6" w14:textId="77777777" w:rsidR="00CE5C0B" w:rsidRPr="00DA1F23" w:rsidRDefault="00DA1F23" w:rsidP="00DA1F23">
      <w:pPr>
        <w:jc w:val="center"/>
        <w:rPr>
          <w:b/>
        </w:rPr>
      </w:pPr>
      <w:r w:rsidRPr="00DA1F23">
        <w:rPr>
          <w:b/>
        </w:rPr>
        <w:t>Figure 2: Price elasticity of demand curve</w:t>
      </w:r>
      <w:r w:rsidR="00B663A1">
        <w:rPr>
          <w:b/>
        </w:rPr>
        <w:t xml:space="preserve"> (Source: Owned design)</w:t>
      </w:r>
    </w:p>
    <w:p w14:paraId="6AFDCD88" w14:textId="77777777" w:rsidR="00297E0B" w:rsidRDefault="00434E98" w:rsidP="00CE5C0B">
      <w:r>
        <w:t>Price elastic</w:t>
      </w:r>
      <w:r w:rsidR="00F52594">
        <w:t>ity</w:t>
      </w:r>
      <w:r>
        <w:t xml:space="preserve"> of demand is a basic economic concept that is used to determine the relationship </w:t>
      </w:r>
      <w:r w:rsidR="00F52594">
        <w:t>between</w:t>
      </w:r>
      <w:r>
        <w:t xml:space="preserve"> price and consumer demand</w:t>
      </w:r>
      <w:r w:rsidR="00F22AD6">
        <w:t xml:space="preserve"> (</w:t>
      </w:r>
      <w:r w:rsidR="00F22AD6" w:rsidRPr="00F52594">
        <w:rPr>
          <w:rFonts w:cs="Arial"/>
          <w:color w:val="222222"/>
          <w:shd w:val="clear" w:color="auto" w:fill="FFFFFF"/>
        </w:rPr>
        <w:t>Jensen,</w:t>
      </w:r>
      <w:r w:rsidR="00F22AD6">
        <w:rPr>
          <w:rFonts w:cs="Arial"/>
          <w:color w:val="222222"/>
          <w:shd w:val="clear" w:color="auto" w:fill="FFFFFF"/>
        </w:rPr>
        <w:t xml:space="preserve"> 2010)</w:t>
      </w:r>
      <w:r>
        <w:t xml:space="preserve">. </w:t>
      </w:r>
      <w:r w:rsidR="00F52594">
        <w:t>P</w:t>
      </w:r>
      <w:r>
        <w:t xml:space="preserve">rice elasticity is a concept that </w:t>
      </w:r>
      <w:r w:rsidR="00F52594">
        <w:t>measures</w:t>
      </w:r>
      <w:r>
        <w:t xml:space="preserve"> how price </w:t>
      </w:r>
      <w:r w:rsidR="00F52594">
        <w:t>a</w:t>
      </w:r>
      <w:r>
        <w:t>ffect</w:t>
      </w:r>
      <w:r w:rsidR="00F52594">
        <w:t>s</w:t>
      </w:r>
      <w:r>
        <w:t xml:space="preserve"> consumer demand. If any particular product price is increase</w:t>
      </w:r>
      <w:r w:rsidR="00F52594">
        <w:t>d</w:t>
      </w:r>
      <w:r>
        <w:t xml:space="preserve"> th</w:t>
      </w:r>
      <w:r w:rsidR="00F52594">
        <w:t>e</w:t>
      </w:r>
      <w:r>
        <w:t xml:space="preserve">n the consumer </w:t>
      </w:r>
      <w:r w:rsidR="00F52594">
        <w:t>is</w:t>
      </w:r>
      <w:r>
        <w:t xml:space="preserve"> demotivated to buy those kind</w:t>
      </w:r>
      <w:r w:rsidR="00F52594">
        <w:t>s</w:t>
      </w:r>
      <w:r>
        <w:t xml:space="preserve"> of products. Here product price is the main factor.</w:t>
      </w:r>
      <w:r w:rsidR="00B663A1">
        <w:t xml:space="preserve"> ASSI has set </w:t>
      </w:r>
      <w:r w:rsidR="00BC2466">
        <w:t>its</w:t>
      </w:r>
      <w:r w:rsidR="00B663A1">
        <w:t xml:space="preserve"> price according to price elasticity because they know that if any product price is reasonable then consumer</w:t>
      </w:r>
      <w:r w:rsidR="00BC2466">
        <w:t>s</w:t>
      </w:r>
      <w:r w:rsidR="00B663A1">
        <w:t xml:space="preserve"> are more comfortable to purchase. That is why maintaining elasticity is most important for ASSIs.</w:t>
      </w:r>
    </w:p>
    <w:p w14:paraId="25C2BB37" w14:textId="77777777" w:rsidR="00A020BA" w:rsidRDefault="00A020BA">
      <w:pPr>
        <w:spacing w:line="276" w:lineRule="auto"/>
        <w:jc w:val="left"/>
      </w:pPr>
      <w:r>
        <w:br w:type="page"/>
      </w:r>
    </w:p>
    <w:p w14:paraId="3A94FA88" w14:textId="77777777" w:rsidR="00A020BA" w:rsidRPr="00F22AD6" w:rsidRDefault="00A020BA" w:rsidP="00F22AD6">
      <w:pPr>
        <w:rPr>
          <w:b/>
        </w:rPr>
      </w:pPr>
      <w:r w:rsidRPr="00F22AD6">
        <w:rPr>
          <w:b/>
        </w:rPr>
        <w:lastRenderedPageBreak/>
        <w:t>Cost analysis</w:t>
      </w:r>
    </w:p>
    <w:p w14:paraId="005C0D2D" w14:textId="77777777" w:rsidR="00A020BA" w:rsidRDefault="00A020BA" w:rsidP="00A020BA">
      <w:r>
        <w:t>Cost analysis is assessing ASSI's cost structure to comprehend how price hikes could affect profitability. This examination covers a range of topics, including pricing tactics, operational costs, and manufacturing costs</w:t>
      </w:r>
      <w:r w:rsidR="00F22AD6">
        <w:t xml:space="preserve"> (</w:t>
      </w:r>
      <w:r w:rsidR="00F22AD6">
        <w:rPr>
          <w:rFonts w:cs="Arial"/>
          <w:color w:val="222222"/>
          <w:shd w:val="clear" w:color="auto" w:fill="FFFFFF"/>
        </w:rPr>
        <w:t>Jindal et al., 2016)</w:t>
      </w:r>
      <w:r>
        <w:t>.</w:t>
      </w:r>
    </w:p>
    <w:p w14:paraId="66721BB0" w14:textId="77777777" w:rsidR="00A020BA" w:rsidRDefault="00A020BA" w:rsidP="00A020BA">
      <w:r>
        <w:t>Costs of production include all outlays for purchasing or creating goods. This covers the costs of labor, raw materials, equipment, and overhead. ASSI can examine the viability of price hikes and their effects on profit margins by examining production costs.</w:t>
      </w:r>
    </w:p>
    <w:p w14:paraId="429D0C73" w14:textId="77777777" w:rsidR="00A020BA" w:rsidRPr="00A020BA" w:rsidRDefault="00CB74B4" w:rsidP="00A020BA">
      <w:r>
        <w:rPr>
          <w:noProof/>
        </w:rPr>
        <w:drawing>
          <wp:anchor distT="0" distB="0" distL="114300" distR="114300" simplePos="0" relativeHeight="251658240" behindDoc="0" locked="0" layoutInCell="1" allowOverlap="1" wp14:anchorId="1EA8A466" wp14:editId="46B799BF">
            <wp:simplePos x="0" y="0"/>
            <wp:positionH relativeFrom="column">
              <wp:posOffset>1080135</wp:posOffset>
            </wp:positionH>
            <wp:positionV relativeFrom="paragraph">
              <wp:posOffset>12700</wp:posOffset>
            </wp:positionV>
            <wp:extent cx="3318510" cy="2938145"/>
            <wp:effectExtent l="0" t="0" r="0" b="0"/>
            <wp:wrapNone/>
            <wp:docPr id="3" name="Picture 3" descr="Types of costs - Financi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ypes of costs - Financio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18510" cy="2938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37404" w14:textId="77777777" w:rsidR="00A020BA" w:rsidRDefault="00A020BA" w:rsidP="00A020BA"/>
    <w:p w14:paraId="1FB687EF" w14:textId="77777777" w:rsidR="00A020BA" w:rsidRDefault="00A020BA" w:rsidP="00CB74B4">
      <w:pPr>
        <w:jc w:val="center"/>
      </w:pPr>
    </w:p>
    <w:p w14:paraId="3889A46E" w14:textId="77777777" w:rsidR="00A020BA" w:rsidRDefault="00A020BA" w:rsidP="00A020BA"/>
    <w:p w14:paraId="1375EA2D" w14:textId="77777777" w:rsidR="00A020BA" w:rsidRDefault="00A020BA" w:rsidP="00A020BA"/>
    <w:p w14:paraId="2DA58E80" w14:textId="77777777" w:rsidR="00A020BA" w:rsidRDefault="00A020BA" w:rsidP="00A020BA"/>
    <w:p w14:paraId="43588949" w14:textId="77777777" w:rsidR="00A020BA" w:rsidRDefault="00A020BA" w:rsidP="00A020BA"/>
    <w:p w14:paraId="3697859E" w14:textId="77777777" w:rsidR="00A020BA" w:rsidRDefault="00A020BA" w:rsidP="00A020BA"/>
    <w:p w14:paraId="6DEDDEE7" w14:textId="77777777" w:rsidR="00DA1F23" w:rsidRPr="00DA1F23" w:rsidRDefault="00DA1F23" w:rsidP="00DA1F23">
      <w:pPr>
        <w:jc w:val="center"/>
        <w:rPr>
          <w:b/>
        </w:rPr>
      </w:pPr>
      <w:r w:rsidRPr="00DA1F23">
        <w:rPr>
          <w:b/>
        </w:rPr>
        <w:t>Figure 3: Cost structure</w:t>
      </w:r>
      <w:r w:rsidR="00B663A1">
        <w:rPr>
          <w:b/>
        </w:rPr>
        <w:t xml:space="preserve"> (Source: Owned design)</w:t>
      </w:r>
    </w:p>
    <w:p w14:paraId="598D4252" w14:textId="77777777" w:rsidR="00CB74B4" w:rsidRDefault="00CB74B4" w:rsidP="00CB74B4">
      <w:r>
        <w:t xml:space="preserve">Cost </w:t>
      </w:r>
      <w:r w:rsidR="00F52594">
        <w:t>is</w:t>
      </w:r>
      <w:r>
        <w:t xml:space="preserve"> influenced a profit maximization theory </w:t>
      </w:r>
      <w:r w:rsidR="00F52594">
        <w:t xml:space="preserve">the </w:t>
      </w:r>
      <w:r>
        <w:t xml:space="preserve">most. For determining the cost perfectly one business organization can achieve this desired goal. Cost are two types one is production cost and </w:t>
      </w:r>
      <w:r w:rsidR="00F52594">
        <w:t xml:space="preserve">the </w:t>
      </w:r>
      <w:r>
        <w:t>other is non-production cost. Production costs are cost</w:t>
      </w:r>
      <w:r w:rsidR="00F52594">
        <w:t>s</w:t>
      </w:r>
      <w:r>
        <w:t xml:space="preserve"> that are directly related to </w:t>
      </w:r>
      <w:r w:rsidR="00F52594">
        <w:t xml:space="preserve">the </w:t>
      </w:r>
      <w:r>
        <w:t xml:space="preserve">production process. </w:t>
      </w:r>
      <w:r w:rsidR="00B663A1">
        <w:t>In addition,</w:t>
      </w:r>
      <w:r>
        <w:t xml:space="preserve"> non-production cost</w:t>
      </w:r>
      <w:r w:rsidR="00F52594">
        <w:t>s</w:t>
      </w:r>
      <w:r>
        <w:t xml:space="preserve"> are indirectly related to production.</w:t>
      </w:r>
    </w:p>
    <w:p w14:paraId="1B362E1D" w14:textId="77777777" w:rsidR="00B663A1" w:rsidRDefault="00B663A1" w:rsidP="00CB74B4">
      <w:r>
        <w:t xml:space="preserve">ASSIs determine their cost effectively so that they will succeed to achieve their target. Because if cost is more than product profit then </w:t>
      </w:r>
      <w:r w:rsidR="00BC2466">
        <w:t xml:space="preserve">the </w:t>
      </w:r>
      <w:r>
        <w:t>company will face great trouble.</w:t>
      </w:r>
    </w:p>
    <w:p w14:paraId="0893DEB6" w14:textId="77777777" w:rsidR="00CB74B4" w:rsidRDefault="00CB74B4">
      <w:pPr>
        <w:spacing w:line="276" w:lineRule="auto"/>
        <w:jc w:val="left"/>
        <w:rPr>
          <w:rFonts w:eastAsiaTheme="majorEastAsia" w:cstheme="majorBidi"/>
          <w:b/>
          <w:bCs/>
          <w:color w:val="4F81BD" w:themeColor="accent1"/>
          <w:sz w:val="28"/>
          <w:szCs w:val="26"/>
        </w:rPr>
      </w:pPr>
      <w:r>
        <w:br w:type="page"/>
      </w:r>
    </w:p>
    <w:p w14:paraId="2BD3AD3B" w14:textId="77777777" w:rsidR="00100CA7" w:rsidRPr="00FD2341" w:rsidRDefault="00A020BA" w:rsidP="00FD2341">
      <w:pPr>
        <w:pStyle w:val="Titlu2"/>
      </w:pPr>
      <w:bookmarkStart w:id="5" w:name="_Toc138549137"/>
      <w:r w:rsidRPr="00A020BA">
        <w:lastRenderedPageBreak/>
        <w:t>Business Environment</w:t>
      </w:r>
      <w:r w:rsidR="009C53B2">
        <w:t xml:space="preserve"> </w:t>
      </w:r>
      <w:r w:rsidR="00F52594">
        <w:t>T</w:t>
      </w:r>
      <w:r w:rsidR="009C53B2">
        <w:t>heory</w:t>
      </w:r>
      <w:bookmarkEnd w:id="5"/>
    </w:p>
    <w:p w14:paraId="72A9845A" w14:textId="77777777" w:rsidR="00A020BA" w:rsidRPr="00F22AD6" w:rsidRDefault="00A020BA" w:rsidP="00F22AD6">
      <w:pPr>
        <w:rPr>
          <w:b/>
        </w:rPr>
      </w:pPr>
      <w:r w:rsidRPr="00F22AD6">
        <w:rPr>
          <w:b/>
        </w:rPr>
        <w:t>The market structure and competition</w:t>
      </w:r>
    </w:p>
    <w:p w14:paraId="6C475B51" w14:textId="77777777" w:rsidR="00A020BA" w:rsidRDefault="00A020BA" w:rsidP="00CE5C0B">
      <w:r w:rsidRPr="00A020BA">
        <w:t>Analy</w:t>
      </w:r>
      <w:r w:rsidR="00F52594">
        <w:t>z</w:t>
      </w:r>
      <w:r w:rsidRPr="00A020BA">
        <w:t>ing the market structure and competition that ASSI faces is part of the competitive landscape study. In this research, issues including the existence of competing stores, developing market trends, and the possible effects of pricing adjustments on market share are taken into account</w:t>
      </w:r>
      <w:r w:rsidR="00F22AD6">
        <w:t xml:space="preserve"> (</w:t>
      </w:r>
      <w:r w:rsidR="00F22AD6" w:rsidRPr="00F52594">
        <w:rPr>
          <w:rFonts w:cs="Arial"/>
          <w:color w:val="222222"/>
          <w:shd w:val="clear" w:color="auto" w:fill="FFFFFF"/>
        </w:rPr>
        <w:t>Kowalski</w:t>
      </w:r>
      <w:r w:rsidR="00F22AD6">
        <w:rPr>
          <w:rFonts w:cs="Arial"/>
          <w:color w:val="222222"/>
          <w:shd w:val="clear" w:color="auto" w:fill="FFFFFF"/>
        </w:rPr>
        <w:t>, 2016)</w:t>
      </w:r>
      <w:r w:rsidRPr="00A020BA">
        <w:t>. ASSI can determine the amount of competition, pinpoint the main rivals, and analy</w:t>
      </w:r>
      <w:r w:rsidR="00F52594">
        <w:t>z</w:t>
      </w:r>
      <w:r w:rsidRPr="00A020BA">
        <w:t xml:space="preserve">e their pricing tactics by comprehending the competitive environment. This research aids in determining how proposed pricing adjustments may affect ASSI's market share, clientele, and level of competition in general. </w:t>
      </w:r>
    </w:p>
    <w:p w14:paraId="08871E8D" w14:textId="77777777" w:rsidR="00A020BA" w:rsidRPr="00F22AD6" w:rsidRDefault="00A020BA" w:rsidP="00F22AD6">
      <w:pPr>
        <w:rPr>
          <w:b/>
        </w:rPr>
      </w:pPr>
      <w:r w:rsidRPr="00F22AD6">
        <w:rPr>
          <w:b/>
        </w:rPr>
        <w:t>Consumer behavior analysis</w:t>
      </w:r>
    </w:p>
    <w:p w14:paraId="42ABBEE5" w14:textId="77777777" w:rsidR="00A020BA" w:rsidRDefault="00A020BA" w:rsidP="00A020BA">
      <w:r w:rsidRPr="00A020BA">
        <w:t>Analy</w:t>
      </w:r>
      <w:r w:rsidR="00F52594">
        <w:t>z</w:t>
      </w:r>
      <w:r w:rsidRPr="00A020BA">
        <w:t>ing consumer behavior entails examining shifting customer preferences, purchasing trends, and how prices affect consumer choices. Understanding how customers view and react to price changes is made easier by this approach</w:t>
      </w:r>
      <w:r w:rsidR="00F22AD6">
        <w:t xml:space="preserve"> (</w:t>
      </w:r>
      <w:r w:rsidR="00F22AD6" w:rsidRPr="00F52594">
        <w:rPr>
          <w:rFonts w:cs="Arial"/>
          <w:color w:val="222222"/>
          <w:shd w:val="clear" w:color="auto" w:fill="FFFFFF"/>
        </w:rPr>
        <w:t>Kuhn</w:t>
      </w:r>
      <w:r w:rsidR="00F22AD6">
        <w:rPr>
          <w:rFonts w:cs="Arial"/>
          <w:color w:val="222222"/>
          <w:shd w:val="clear" w:color="auto" w:fill="FFFFFF"/>
        </w:rPr>
        <w:t xml:space="preserve"> et al., 2010)</w:t>
      </w:r>
      <w:r w:rsidRPr="00A020BA">
        <w:t xml:space="preserve">. The likely response of consumers to price rises can be estimated by ASSI by researching consumer behavior. Considerations are made for elements including price sensitivity, brand loyalty, and the accessibility of alternatives. ASSI can foresee customer reactions, assess the possible influence on sales volume, and decide on price strategies with knowledge of consumer behavior. </w:t>
      </w:r>
    </w:p>
    <w:p w14:paraId="51C72F75" w14:textId="77777777" w:rsidR="00A020BA" w:rsidRDefault="00A020BA">
      <w:pPr>
        <w:spacing w:line="276" w:lineRule="auto"/>
        <w:jc w:val="left"/>
      </w:pPr>
      <w:r>
        <w:br w:type="page"/>
      </w:r>
    </w:p>
    <w:p w14:paraId="6174744B" w14:textId="77777777" w:rsidR="00092AE3" w:rsidRDefault="00FA7606" w:rsidP="00FD2341">
      <w:pPr>
        <w:pStyle w:val="Titlu2"/>
      </w:pPr>
      <w:bookmarkStart w:id="6" w:name="_Toc138549138"/>
      <w:r>
        <w:lastRenderedPageBreak/>
        <w:t>Business Objectives</w:t>
      </w:r>
      <w:bookmarkEnd w:id="6"/>
    </w:p>
    <w:p w14:paraId="4B9E4473" w14:textId="77777777" w:rsidR="00FA7606" w:rsidRDefault="00FA7606" w:rsidP="00B663A1">
      <w:pPr>
        <w:pStyle w:val="Titlu3"/>
      </w:pPr>
      <w:bookmarkStart w:id="7" w:name="_Toc138549139"/>
      <w:r>
        <w:t>Profit maximization</w:t>
      </w:r>
      <w:bookmarkEnd w:id="7"/>
    </w:p>
    <w:p w14:paraId="11B4DC80" w14:textId="77777777" w:rsidR="00FA7606" w:rsidRPr="00FA7606" w:rsidRDefault="00AE3D66" w:rsidP="00FA7606">
      <w:r w:rsidRPr="00AE3D66">
        <w:t>The term profit maximi</w:t>
      </w:r>
      <w:r w:rsidR="00F52594">
        <w:t>z</w:t>
      </w:r>
      <w:r w:rsidRPr="00AE3D66">
        <w:t>ation refers to setting the maximum degree of profitability as a major goal for a firm. Profit maximi</w:t>
      </w:r>
      <w:r w:rsidR="00F52594">
        <w:t>z</w:t>
      </w:r>
      <w:r w:rsidRPr="00AE3D66">
        <w:t>ation for ASSI entails making every effort to increase the difference between revenues and costs. Given that prices have a direct influence on revenues and profit margins, this purpose informs pricing decisions. ASSI must carefully take into account elements including pricing elasticity of demand, competitive dynamics, and consumer preferences in its pursuit of profit maximi</w:t>
      </w:r>
      <w:r w:rsidR="00F52594">
        <w:t>z</w:t>
      </w:r>
      <w:r w:rsidRPr="00AE3D66">
        <w:t>ation</w:t>
      </w:r>
      <w:r w:rsidR="00F22AD6">
        <w:t xml:space="preserve"> (</w:t>
      </w:r>
      <w:proofErr w:type="spellStart"/>
      <w:r w:rsidR="00F22AD6" w:rsidRPr="00F52594">
        <w:rPr>
          <w:rFonts w:cs="Arial"/>
          <w:color w:val="222222"/>
          <w:shd w:val="clear" w:color="auto" w:fill="FFFFFF"/>
        </w:rPr>
        <w:t>Labandeira</w:t>
      </w:r>
      <w:proofErr w:type="spellEnd"/>
      <w:r w:rsidR="00F22AD6">
        <w:rPr>
          <w:rFonts w:cs="Arial"/>
          <w:color w:val="222222"/>
          <w:shd w:val="clear" w:color="auto" w:fill="FFFFFF"/>
        </w:rPr>
        <w:t xml:space="preserve"> et al., 2017)</w:t>
      </w:r>
      <w:r w:rsidRPr="00AE3D66">
        <w:t>. Prices that are set too high or too low can affect profit margins as well as sales volume and market share. ASSI can combine the requirement for profitability with customer value and market competitiveness to weigh the effects of profit maximi</w:t>
      </w:r>
      <w:r w:rsidR="00F52594">
        <w:t>z</w:t>
      </w:r>
      <w:r w:rsidRPr="00AE3D66">
        <w:t>ation on pricing decisions to optimi</w:t>
      </w:r>
      <w:r w:rsidR="00F52594">
        <w:t>z</w:t>
      </w:r>
      <w:r w:rsidRPr="00AE3D66">
        <w:t>e its financial performance.</w:t>
      </w:r>
    </w:p>
    <w:p w14:paraId="627BE37A" w14:textId="77777777" w:rsidR="00FA7606" w:rsidRPr="00FA7606" w:rsidRDefault="00FA7606" w:rsidP="00B663A1">
      <w:pPr>
        <w:pStyle w:val="Titlu3"/>
      </w:pPr>
      <w:bookmarkStart w:id="8" w:name="_Toc138549140"/>
      <w:r>
        <w:t>Long-term sustainability</w:t>
      </w:r>
      <w:bookmarkEnd w:id="8"/>
    </w:p>
    <w:p w14:paraId="45D2BC60" w14:textId="77777777" w:rsidR="00FA7606" w:rsidRPr="00AE3D66" w:rsidRDefault="00AE3D66" w:rsidP="00AE3D66">
      <w:r w:rsidRPr="00AE3D66">
        <w:t>To achieve sustained profitability, ASSI must retain stakeholder confidence, brand reputation, and consumer loyalty over the long term. ASSI can maintain a sizable client base and encourage return business and favorable word-of-mouth by placing a high priority on customer satisfaction and loyalty</w:t>
      </w:r>
      <w:r w:rsidR="00F22AD6">
        <w:t xml:space="preserve"> (</w:t>
      </w:r>
      <w:proofErr w:type="spellStart"/>
      <w:r w:rsidR="00F22AD6">
        <w:rPr>
          <w:rFonts w:cs="Arial"/>
          <w:color w:val="222222"/>
          <w:shd w:val="clear" w:color="auto" w:fill="FFFFFF"/>
        </w:rPr>
        <w:t>Levinthal</w:t>
      </w:r>
      <w:proofErr w:type="spellEnd"/>
      <w:r w:rsidR="00F22AD6">
        <w:rPr>
          <w:rFonts w:cs="Arial"/>
          <w:color w:val="222222"/>
          <w:shd w:val="clear" w:color="auto" w:fill="FFFFFF"/>
        </w:rPr>
        <w:t xml:space="preserve"> </w:t>
      </w:r>
      <w:r w:rsidR="00F22AD6" w:rsidRPr="00F52594">
        <w:rPr>
          <w:rFonts w:cs="Arial"/>
          <w:color w:val="222222"/>
          <w:shd w:val="clear" w:color="auto" w:fill="FFFFFF"/>
        </w:rPr>
        <w:t>and Wu</w:t>
      </w:r>
      <w:r w:rsidR="00F22AD6">
        <w:rPr>
          <w:rFonts w:cs="Arial"/>
          <w:color w:val="222222"/>
          <w:shd w:val="clear" w:color="auto" w:fill="FFFFFF"/>
        </w:rPr>
        <w:t>, 2010)</w:t>
      </w:r>
      <w:r w:rsidRPr="00AE3D66">
        <w:t>. Building and maintaining a solid brand reputation guarantees that ASSI will continue to be competitive and dependable to customers. Long-term success is also influenced by gaining the confidence and assistance of stakeholders including workers, suppliers, and the community. Building long-lasting relationships and providing value that goes beyond short-term profit maximi</w:t>
      </w:r>
      <w:r w:rsidR="00F52594">
        <w:t>z</w:t>
      </w:r>
      <w:r w:rsidRPr="00AE3D66">
        <w:t>ation are prerequisites for sustainable success. By taking into account the significance of these aspects, ASSI may build a basis for long-term market position security, customer retention, and stakeholder satisfaction.</w:t>
      </w:r>
      <w:r w:rsidR="00FA7606" w:rsidRPr="00AE3D66">
        <w:br w:type="page"/>
      </w:r>
    </w:p>
    <w:p w14:paraId="40918EC9" w14:textId="77777777" w:rsidR="00CA66EB" w:rsidRDefault="00FA7606" w:rsidP="00FD2341">
      <w:pPr>
        <w:pStyle w:val="Titlu2"/>
      </w:pPr>
      <w:bookmarkStart w:id="9" w:name="_Toc138549141"/>
      <w:r>
        <w:lastRenderedPageBreak/>
        <w:t>Market Structure</w:t>
      </w:r>
      <w:bookmarkEnd w:id="9"/>
    </w:p>
    <w:p w14:paraId="2B1F7BAE" w14:textId="77777777" w:rsidR="00FA7606" w:rsidRDefault="00FA7606" w:rsidP="00B663A1">
      <w:pPr>
        <w:pStyle w:val="Titlu3"/>
      </w:pPr>
      <w:bookmarkStart w:id="10" w:name="_Toc138549142"/>
      <w:r>
        <w:t>Market share analysis</w:t>
      </w:r>
      <w:bookmarkEnd w:id="10"/>
      <w:r w:rsidRPr="00FA7606">
        <w:t xml:space="preserve"> </w:t>
      </w:r>
      <w:r>
        <w:t xml:space="preserve"> </w:t>
      </w:r>
    </w:p>
    <w:p w14:paraId="71D880B3" w14:textId="77777777" w:rsidR="00AE3D66" w:rsidRDefault="00AE3D66" w:rsidP="00AE3D66">
      <w:r>
        <w:t>Analy</w:t>
      </w:r>
      <w:r w:rsidR="00F52594">
        <w:t>z</w:t>
      </w:r>
      <w:r>
        <w:t xml:space="preserve">ing market share entails determining ASSI's present market share and comprehending how it affects price choices and competitive positioning. The amount of the market's total sales that ASSI controls will allow the business to assess its position </w:t>
      </w:r>
      <w:r w:rsidR="00F52594">
        <w:t>concerning</w:t>
      </w:r>
      <w:r>
        <w:t xml:space="preserve"> rivals. ASSI might have more pricing power and market sway with a higher market share</w:t>
      </w:r>
      <w:r w:rsidR="00F22AD6">
        <w:t xml:space="preserve"> (</w:t>
      </w:r>
      <w:proofErr w:type="spellStart"/>
      <w:r w:rsidR="00F22AD6" w:rsidRPr="00F52594">
        <w:rPr>
          <w:rFonts w:cs="Arial"/>
          <w:color w:val="222222"/>
          <w:shd w:val="clear" w:color="auto" w:fill="FFFFFF"/>
        </w:rPr>
        <w:t>Moench</w:t>
      </w:r>
      <w:proofErr w:type="spellEnd"/>
      <w:r w:rsidR="00F22AD6">
        <w:rPr>
          <w:rFonts w:cs="Arial"/>
          <w:color w:val="222222"/>
          <w:shd w:val="clear" w:color="auto" w:fill="FFFFFF"/>
        </w:rPr>
        <w:t xml:space="preserve"> et al., 2010)</w:t>
      </w:r>
      <w:r>
        <w:t xml:space="preserve">. Depending on market factors, it enables strategic price options, such as competitive pricing or premium pricing. Additionally, market share research aids in spotting chances for market share expansion or protection through clever pricing tactics. </w:t>
      </w:r>
    </w:p>
    <w:p w14:paraId="19CE3F9A" w14:textId="77777777" w:rsidR="00FA7606" w:rsidRPr="00FA7606" w:rsidRDefault="00FA7606" w:rsidP="00B663A1">
      <w:pPr>
        <w:pStyle w:val="Titlu3"/>
      </w:pPr>
      <w:bookmarkStart w:id="11" w:name="_Toc138549143"/>
      <w:r>
        <w:t>Supplier relationships</w:t>
      </w:r>
      <w:bookmarkEnd w:id="11"/>
      <w:r w:rsidRPr="00FA7606">
        <w:t xml:space="preserve"> </w:t>
      </w:r>
      <w:r>
        <w:t xml:space="preserve"> </w:t>
      </w:r>
    </w:p>
    <w:p w14:paraId="186AB211" w14:textId="77777777" w:rsidR="00AE3D66" w:rsidRDefault="00AE3D66" w:rsidP="00CA66EB">
      <w:r w:rsidRPr="00AE3D66">
        <w:t>For ASSI's operations, especially when it comes to exclusive items, supplier connections are crucial. It is crucial to assess how price rises will affect these connections. Increased costs might sour the relationship with producers, who might look for different merchants or bargain for better terms. If manufacturers believe price decisions may harm their interests, the supply of unique items may be in jeopardy</w:t>
      </w:r>
      <w:r w:rsidR="00F22AD6">
        <w:t xml:space="preserve"> (</w:t>
      </w:r>
      <w:proofErr w:type="spellStart"/>
      <w:r w:rsidR="00F22AD6" w:rsidRPr="00F52594">
        <w:rPr>
          <w:rFonts w:cs="Arial"/>
          <w:color w:val="222222"/>
          <w:shd w:val="clear" w:color="auto" w:fill="FFFFFF"/>
        </w:rPr>
        <w:t>Weyl</w:t>
      </w:r>
      <w:proofErr w:type="spellEnd"/>
      <w:r w:rsidR="00F22AD6">
        <w:rPr>
          <w:rFonts w:cs="Arial"/>
          <w:color w:val="222222"/>
          <w:shd w:val="clear" w:color="auto" w:fill="FFFFFF"/>
        </w:rPr>
        <w:t>, 2010)</w:t>
      </w:r>
      <w:r w:rsidRPr="00AE3D66">
        <w:t xml:space="preserve">. </w:t>
      </w:r>
      <w:r w:rsidR="00F52594">
        <w:t>T</w:t>
      </w:r>
      <w:r w:rsidRPr="00AE3D66">
        <w:t xml:space="preserve">o negotiate favorable terms and ensure a steady supply of exclusive items, maintaining strong supplier connections is essential. It calls for open lines of communication, just pricing policies, and agreements that benefit both ASSI and its suppliers. </w:t>
      </w:r>
    </w:p>
    <w:p w14:paraId="503DF5B7" w14:textId="77777777" w:rsidR="00DF50FE" w:rsidRDefault="00DF50FE">
      <w:pPr>
        <w:spacing w:line="276" w:lineRule="auto"/>
        <w:jc w:val="left"/>
        <w:rPr>
          <w:rFonts w:eastAsiaTheme="majorEastAsia" w:cstheme="majorBidi"/>
          <w:b/>
          <w:bCs/>
          <w:color w:val="4F81BD" w:themeColor="accent1"/>
          <w:sz w:val="28"/>
          <w:szCs w:val="26"/>
        </w:rPr>
      </w:pPr>
      <w:r>
        <w:br w:type="page"/>
      </w:r>
    </w:p>
    <w:p w14:paraId="74084884" w14:textId="77777777" w:rsidR="004816D2" w:rsidRDefault="00FA7606" w:rsidP="00FD2341">
      <w:pPr>
        <w:pStyle w:val="Titlu2"/>
      </w:pPr>
      <w:bookmarkStart w:id="12" w:name="_Toc138549144"/>
      <w:r>
        <w:lastRenderedPageBreak/>
        <w:t>Stakeholder Issues</w:t>
      </w:r>
      <w:bookmarkEnd w:id="12"/>
    </w:p>
    <w:p w14:paraId="7CD2E463" w14:textId="77777777" w:rsidR="00FA7606" w:rsidRDefault="00AE3D66" w:rsidP="00B663A1">
      <w:pPr>
        <w:pStyle w:val="Titlu3"/>
      </w:pPr>
      <w:bookmarkStart w:id="13" w:name="_Toc138549145"/>
      <w:r>
        <w:t>Shareholder perspectives</w:t>
      </w:r>
      <w:bookmarkEnd w:id="13"/>
    </w:p>
    <w:p w14:paraId="4190B482" w14:textId="77777777" w:rsidR="00AE3D66" w:rsidRPr="00AE3D66" w:rsidRDefault="00AE3D66" w:rsidP="00AE3D66">
      <w:r w:rsidRPr="00AE3D66">
        <w:t xml:space="preserve">Analysis of shareholder perspectives includes examining Jesse </w:t>
      </w:r>
      <w:proofErr w:type="spellStart"/>
      <w:r w:rsidRPr="00AE3D66">
        <w:t>Zole's</w:t>
      </w:r>
      <w:proofErr w:type="spellEnd"/>
      <w:r w:rsidRPr="00AE3D66">
        <w:t xml:space="preserve"> expectations and viewpoints as a significant shareholder as well as any potential effects his suggested approach may have on other stakeholders</w:t>
      </w:r>
      <w:r w:rsidR="00F22AD6">
        <w:t xml:space="preserve"> (</w:t>
      </w:r>
      <w:proofErr w:type="spellStart"/>
      <w:r w:rsidR="00F22AD6" w:rsidRPr="00F52594">
        <w:rPr>
          <w:rFonts w:cs="Arial"/>
          <w:color w:val="222222"/>
          <w:shd w:val="clear" w:color="auto" w:fill="FFFFFF"/>
        </w:rPr>
        <w:t>Ambec</w:t>
      </w:r>
      <w:proofErr w:type="spellEnd"/>
      <w:r w:rsidR="00F22AD6">
        <w:rPr>
          <w:rFonts w:cs="Arial"/>
          <w:color w:val="222222"/>
          <w:shd w:val="clear" w:color="auto" w:fill="FFFFFF"/>
        </w:rPr>
        <w:t xml:space="preserve"> et al., 2013)</w:t>
      </w:r>
      <w:r w:rsidRPr="00AE3D66">
        <w:t xml:space="preserve">. It is essential to comprehend Jesse </w:t>
      </w:r>
      <w:proofErr w:type="spellStart"/>
      <w:r w:rsidRPr="00AE3D66">
        <w:t>Zole's</w:t>
      </w:r>
      <w:proofErr w:type="spellEnd"/>
      <w:r w:rsidRPr="00AE3D66">
        <w:t xml:space="preserve"> viewpoint since it affects strategic decision-making. To maintain a balanced approach that takes into account the larger ramifications of any plan, it is crucial to take into account the interests of other stakeholders, including those workers, customers, and suppliers.</w:t>
      </w:r>
    </w:p>
    <w:p w14:paraId="6769B385" w14:textId="77777777" w:rsidR="00FA7606" w:rsidRPr="00FB1182" w:rsidRDefault="00AE3D66" w:rsidP="00B663A1">
      <w:pPr>
        <w:pStyle w:val="Titlu3"/>
      </w:pPr>
      <w:bookmarkStart w:id="14" w:name="_Toc138549146"/>
      <w:r w:rsidRPr="00FB1182">
        <w:t>Customer satisfaction</w:t>
      </w:r>
      <w:bookmarkEnd w:id="14"/>
    </w:p>
    <w:p w14:paraId="5D18DC6B" w14:textId="77777777" w:rsidR="00A020BA" w:rsidRDefault="00AE3D66" w:rsidP="00A020BA">
      <w:r w:rsidRPr="00FB1182">
        <w:rPr>
          <w:color w:val="000000" w:themeColor="text1"/>
        </w:rPr>
        <w:t xml:space="preserve">When assessing the possible effects of price rises, customer happiness is an important factor to take into account. Customers' pleasure, loyalty, and overall experience can all be impacted by price fluctuations. If higher prices are viewed as unjust or inadequate for the value received, consumer happiness may suffer. The impact on customer perception, retention, and brand loyalty should be carefully considered. The impact should then be proactively managed by effective communication, value-added services, and upholding strict standards </w:t>
      </w:r>
      <w:r w:rsidRPr="00AE3D66">
        <w:t>for the quality of both the product and the service itself. Long-term success in the retail sector depends on striking a balance between profitability and consumer happiness.</w:t>
      </w:r>
    </w:p>
    <w:p w14:paraId="1DCCCC51" w14:textId="77777777" w:rsidR="00CE4B68" w:rsidRDefault="00CE4B68">
      <w:pPr>
        <w:spacing w:line="276" w:lineRule="auto"/>
        <w:jc w:val="left"/>
      </w:pPr>
      <w:r>
        <w:br w:type="page"/>
      </w:r>
    </w:p>
    <w:p w14:paraId="54C6F1ED" w14:textId="77777777" w:rsidR="00CE4B68" w:rsidRPr="00CE4B68" w:rsidRDefault="00CE4B68" w:rsidP="00CE4B68">
      <w:pPr>
        <w:pStyle w:val="Titlu1"/>
      </w:pPr>
      <w:bookmarkStart w:id="15" w:name="_Toc138549147"/>
      <w:r>
        <w:lastRenderedPageBreak/>
        <w:t>Conclusion</w:t>
      </w:r>
      <w:bookmarkEnd w:id="15"/>
    </w:p>
    <w:p w14:paraId="6F3BFB45" w14:textId="77777777" w:rsidR="00CE4B68" w:rsidRDefault="00CE4B68" w:rsidP="00CE4B68">
      <w:r w:rsidRPr="00CE4B68">
        <w:t>The fall in ASSI's profitability during the last five years has highlighted the necessity for strategic decision-making to solve the problems the firm is currently facing. Profit maximi</w:t>
      </w:r>
      <w:r w:rsidR="00F52594">
        <w:t>z</w:t>
      </w:r>
      <w:r w:rsidRPr="00CE4B68">
        <w:t>ation is a crucial goal, but it needs to be balanced while taking into account many aspects including market dynamics, competition, and shifting consumer trends. Simply raising pricing might have an impact on market share, client loyalty, and overall profitability, particularly for ASSI's own branded items.</w:t>
      </w:r>
    </w:p>
    <w:p w14:paraId="6B236EAA" w14:textId="77777777" w:rsidR="009C53B2" w:rsidRDefault="009C53B2">
      <w:pPr>
        <w:spacing w:line="276" w:lineRule="auto"/>
        <w:jc w:val="left"/>
        <w:rPr>
          <w:rFonts w:eastAsiaTheme="majorEastAsia" w:cstheme="majorBidi"/>
          <w:b/>
          <w:bCs/>
          <w:color w:val="365F91" w:themeColor="accent1" w:themeShade="BF"/>
          <w:sz w:val="32"/>
          <w:szCs w:val="28"/>
        </w:rPr>
      </w:pPr>
      <w:r>
        <w:br w:type="page"/>
      </w:r>
    </w:p>
    <w:p w14:paraId="49595F7A" w14:textId="77777777" w:rsidR="00915D01" w:rsidRPr="00915D01" w:rsidRDefault="00CE4B68" w:rsidP="00A6523E">
      <w:pPr>
        <w:pStyle w:val="Titlu1"/>
      </w:pPr>
      <w:bookmarkStart w:id="16" w:name="_Toc138549148"/>
      <w:r>
        <w:lastRenderedPageBreak/>
        <w:t>Recommendations</w:t>
      </w:r>
      <w:bookmarkEnd w:id="16"/>
    </w:p>
    <w:p w14:paraId="04B09E92" w14:textId="77777777" w:rsidR="00CE4B68" w:rsidRDefault="00CE4B68" w:rsidP="00CE4B68">
      <w:r w:rsidRPr="003D2DF9">
        <w:rPr>
          <w:b/>
        </w:rPr>
        <w:t>Diversify Product Offering:</w:t>
      </w:r>
      <w:r>
        <w:t xml:space="preserve"> To meet changing consumer tastes, ASSI should concentrate on boosting the number of products it offers. ASSI can increase its market appeal and strengthen its competitive position by providing a larger range of products.</w:t>
      </w:r>
    </w:p>
    <w:p w14:paraId="06BFF2F3" w14:textId="77777777" w:rsidR="00CE4B68" w:rsidRDefault="00CE4B68" w:rsidP="00CE4B68">
      <w:r w:rsidRPr="003D2DF9">
        <w:rPr>
          <w:b/>
        </w:rPr>
        <w:t>Enhance Operational Efficiency:</w:t>
      </w:r>
      <w:r>
        <w:t xml:space="preserve"> Reducing costs and boosting profitability may be achieved by streamlining operations, enhancing supply chain management, and optimi</w:t>
      </w:r>
      <w:r w:rsidR="00F52594">
        <w:t>z</w:t>
      </w:r>
      <w:r>
        <w:t>ing procedures. ASSI can improve its financial performance by identifying inefficient areas and putting in place practical cost-saving initiatives.</w:t>
      </w:r>
    </w:p>
    <w:p w14:paraId="0CD818B1" w14:textId="77777777" w:rsidR="00CE4B68" w:rsidRPr="00CE4B68" w:rsidRDefault="00CE4B68" w:rsidP="00CE4B68">
      <w:r w:rsidRPr="003D2DF9">
        <w:rPr>
          <w:b/>
        </w:rPr>
        <w:t>Strengthen Supplier Relationships:</w:t>
      </w:r>
      <w:r>
        <w:t xml:space="preserve"> It's important to have strong connections with suppliers, particularly those that make speciali</w:t>
      </w:r>
      <w:r w:rsidR="00F52594">
        <w:t>z</w:t>
      </w:r>
      <w:r>
        <w:t>ed items. To achieve mutually advantageous agreements, fair pricing, and a consistent supply of distinctive items, ASSI should collaborate closely with suppliers.</w:t>
      </w:r>
    </w:p>
    <w:p w14:paraId="5937EB8E" w14:textId="77777777" w:rsidR="00CE4B68" w:rsidRDefault="00CE4B68" w:rsidP="00CE4B68">
      <w:r w:rsidRPr="003D2DF9">
        <w:rPr>
          <w:b/>
        </w:rPr>
        <w:t>Embrace technology:</w:t>
      </w:r>
      <w:r>
        <w:t xml:space="preserve"> Using digital platforms and technology may increase productivity, reach a bigger audience, and offer options for individuali</w:t>
      </w:r>
      <w:r w:rsidR="00F52594">
        <w:t>z</w:t>
      </w:r>
      <w:r>
        <w:t>ed marketing and interaction. To remain competitive in the digital age, ASSI should make investments in e-commerce capabilities, data analytics, and customer relationship management technologies.</w:t>
      </w:r>
    </w:p>
    <w:p w14:paraId="51549BB3" w14:textId="77777777" w:rsidR="00F52594" w:rsidRDefault="00CE4B68" w:rsidP="00CE4B68">
      <w:r>
        <w:t>By following these suggestions, ASSI may put itself in a position for long-term success in the very cutthroat retail consumer products sector. The management of ASSI must carefully assess the effects of price choices, give the highest priority to customer happiness, and take into account the interests of all stakeholders when determining the company's strategic path.</w:t>
      </w:r>
    </w:p>
    <w:p w14:paraId="35E5F832" w14:textId="77777777" w:rsidR="00F52594" w:rsidRDefault="00F52594">
      <w:pPr>
        <w:spacing w:line="276" w:lineRule="auto"/>
        <w:jc w:val="left"/>
      </w:pPr>
      <w:r>
        <w:br w:type="page"/>
      </w:r>
    </w:p>
    <w:p w14:paraId="526F6BA8" w14:textId="77777777" w:rsidR="00CE4B68" w:rsidRDefault="00F52594" w:rsidP="00F52594">
      <w:pPr>
        <w:pStyle w:val="Titlu1"/>
      </w:pPr>
      <w:bookmarkStart w:id="17" w:name="_Toc138549149"/>
      <w:r>
        <w:lastRenderedPageBreak/>
        <w:t>References</w:t>
      </w:r>
      <w:bookmarkEnd w:id="17"/>
      <w:r>
        <w:t xml:space="preserve"> </w:t>
      </w:r>
    </w:p>
    <w:p w14:paraId="1781EF8A"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Ambec</w:t>
      </w:r>
      <w:proofErr w:type="spellEnd"/>
      <w:r w:rsidRPr="00F52594">
        <w:rPr>
          <w:rFonts w:cs="Arial"/>
          <w:color w:val="222222"/>
          <w:shd w:val="clear" w:color="auto" w:fill="FFFFFF"/>
        </w:rPr>
        <w:t xml:space="preserve">, S., Cohen, M.A., </w:t>
      </w:r>
      <w:proofErr w:type="spellStart"/>
      <w:r w:rsidRPr="00F52594">
        <w:rPr>
          <w:rFonts w:cs="Arial"/>
          <w:color w:val="222222"/>
          <w:shd w:val="clear" w:color="auto" w:fill="FFFFFF"/>
        </w:rPr>
        <w:t>Elgie</w:t>
      </w:r>
      <w:proofErr w:type="spellEnd"/>
      <w:r w:rsidRPr="00F52594">
        <w:rPr>
          <w:rFonts w:cs="Arial"/>
          <w:color w:val="222222"/>
          <w:shd w:val="clear" w:color="auto" w:fill="FFFFFF"/>
        </w:rPr>
        <w:t xml:space="preserve">, S. and </w:t>
      </w:r>
      <w:proofErr w:type="spellStart"/>
      <w:r w:rsidRPr="00F52594">
        <w:rPr>
          <w:rFonts w:cs="Arial"/>
          <w:color w:val="222222"/>
          <w:shd w:val="clear" w:color="auto" w:fill="FFFFFF"/>
        </w:rPr>
        <w:t>Lanoie</w:t>
      </w:r>
      <w:proofErr w:type="spellEnd"/>
      <w:r w:rsidRPr="00F52594">
        <w:rPr>
          <w:rFonts w:cs="Arial"/>
          <w:color w:val="222222"/>
          <w:shd w:val="clear" w:color="auto" w:fill="FFFFFF"/>
        </w:rPr>
        <w:t>, P., 2013. The Porter hypothesis at 20: can environmental regulation enhance innovation and competitiveness? </w:t>
      </w:r>
      <w:r w:rsidRPr="00F52594">
        <w:rPr>
          <w:rFonts w:cs="Arial"/>
          <w:i/>
          <w:iCs/>
          <w:color w:val="222222"/>
          <w:shd w:val="clear" w:color="auto" w:fill="FFFFFF"/>
        </w:rPr>
        <w:t>Review of environmental economics and policy</w:t>
      </w:r>
      <w:r w:rsidRPr="00F52594">
        <w:rPr>
          <w:rFonts w:cs="Arial"/>
          <w:color w:val="222222"/>
          <w:shd w:val="clear" w:color="auto" w:fill="FFFFFF"/>
        </w:rPr>
        <w:t>.</w:t>
      </w:r>
    </w:p>
    <w:p w14:paraId="6ECF3CFF"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Andreyeva</w:t>
      </w:r>
      <w:proofErr w:type="spellEnd"/>
      <w:r w:rsidRPr="00F52594">
        <w:rPr>
          <w:rFonts w:cs="Arial"/>
          <w:color w:val="222222"/>
          <w:shd w:val="clear" w:color="auto" w:fill="FFFFFF"/>
        </w:rPr>
        <w:t>, T., Long, M.W. and Brownell, K.D., 2010. The impact of food prices on consumption: a systematic review of research on the price elasticity of demand for food. </w:t>
      </w:r>
      <w:r w:rsidRPr="00F52594">
        <w:rPr>
          <w:rFonts w:cs="Arial"/>
          <w:i/>
          <w:iCs/>
          <w:color w:val="222222"/>
          <w:shd w:val="clear" w:color="auto" w:fill="FFFFFF"/>
        </w:rPr>
        <w:t xml:space="preserve">American </w:t>
      </w:r>
      <w:r>
        <w:rPr>
          <w:rFonts w:cs="Arial"/>
          <w:i/>
          <w:iCs/>
          <w:color w:val="222222"/>
          <w:shd w:val="clear" w:color="auto" w:fill="FFFFFF"/>
        </w:rPr>
        <w:t>J</w:t>
      </w:r>
      <w:r w:rsidRPr="00F52594">
        <w:rPr>
          <w:rFonts w:cs="Arial"/>
          <w:i/>
          <w:iCs/>
          <w:color w:val="222222"/>
          <w:shd w:val="clear" w:color="auto" w:fill="FFFFFF"/>
        </w:rPr>
        <w:t>ournal of public health</w:t>
      </w:r>
      <w:r w:rsidRPr="00F52594">
        <w:rPr>
          <w:rFonts w:cs="Arial"/>
          <w:color w:val="222222"/>
          <w:shd w:val="clear" w:color="auto" w:fill="FFFFFF"/>
        </w:rPr>
        <w:t>, </w:t>
      </w:r>
      <w:r w:rsidRPr="00F52594">
        <w:rPr>
          <w:rFonts w:cs="Arial"/>
          <w:i/>
          <w:iCs/>
          <w:color w:val="222222"/>
          <w:shd w:val="clear" w:color="auto" w:fill="FFFFFF"/>
        </w:rPr>
        <w:t>100</w:t>
      </w:r>
      <w:r w:rsidRPr="00F52594">
        <w:rPr>
          <w:rFonts w:cs="Arial"/>
          <w:color w:val="222222"/>
          <w:shd w:val="clear" w:color="auto" w:fill="FFFFFF"/>
        </w:rPr>
        <w:t>(2), pp.216-222.</w:t>
      </w:r>
    </w:p>
    <w:p w14:paraId="1F6407DD" w14:textId="77777777" w:rsidR="00F22AD6" w:rsidRPr="00F52594" w:rsidRDefault="00F22AD6" w:rsidP="00A020BA">
      <w:pPr>
        <w:rPr>
          <w:rFonts w:cs="Arial"/>
          <w:color w:val="222222"/>
          <w:shd w:val="clear" w:color="auto" w:fill="FFFFFF"/>
        </w:rPr>
      </w:pPr>
      <w:proofErr w:type="spellStart"/>
      <w:r w:rsidRPr="00F52594">
        <w:rPr>
          <w:rFonts w:cs="Arial"/>
          <w:color w:val="222222"/>
          <w:shd w:val="clear" w:color="auto" w:fill="FFFFFF"/>
        </w:rPr>
        <w:t>Baumeister</w:t>
      </w:r>
      <w:proofErr w:type="spellEnd"/>
      <w:r w:rsidRPr="00F52594">
        <w:rPr>
          <w:rFonts w:cs="Arial"/>
          <w:color w:val="222222"/>
          <w:shd w:val="clear" w:color="auto" w:fill="FFFFFF"/>
        </w:rPr>
        <w:t xml:space="preserve">, C. and </w:t>
      </w:r>
      <w:proofErr w:type="spellStart"/>
      <w:r w:rsidRPr="00F52594">
        <w:rPr>
          <w:rFonts w:cs="Arial"/>
          <w:color w:val="222222"/>
          <w:shd w:val="clear" w:color="auto" w:fill="FFFFFF"/>
        </w:rPr>
        <w:t>Peersman</w:t>
      </w:r>
      <w:proofErr w:type="spellEnd"/>
      <w:r w:rsidRPr="00F52594">
        <w:rPr>
          <w:rFonts w:cs="Arial"/>
          <w:color w:val="222222"/>
          <w:shd w:val="clear" w:color="auto" w:fill="FFFFFF"/>
        </w:rPr>
        <w:t>, G., 2013. The role of time</w:t>
      </w:r>
      <w:r w:rsidRPr="00F52594">
        <w:rPr>
          <w:rFonts w:ascii="Cambria Math" w:hAnsi="Cambria Math" w:cs="Cambria Math"/>
          <w:color w:val="222222"/>
          <w:shd w:val="clear" w:color="auto" w:fill="FFFFFF"/>
        </w:rPr>
        <w:t>‐</w:t>
      </w:r>
      <w:r w:rsidRPr="00F52594">
        <w:rPr>
          <w:rFonts w:cs="Arial"/>
          <w:color w:val="222222"/>
          <w:shd w:val="clear" w:color="auto" w:fill="FFFFFF"/>
        </w:rPr>
        <w:t>varying price elasticities in accounting for volatility changes in the crude oil market. </w:t>
      </w:r>
      <w:r w:rsidRPr="00F52594">
        <w:rPr>
          <w:rFonts w:cs="Arial"/>
          <w:i/>
          <w:iCs/>
          <w:color w:val="222222"/>
          <w:shd w:val="clear" w:color="auto" w:fill="FFFFFF"/>
        </w:rPr>
        <w:t>Journal of Applied econometrics</w:t>
      </w:r>
      <w:r w:rsidRPr="00F52594">
        <w:rPr>
          <w:rFonts w:cs="Arial"/>
          <w:color w:val="222222"/>
          <w:shd w:val="clear" w:color="auto" w:fill="FFFFFF"/>
        </w:rPr>
        <w:t>, </w:t>
      </w:r>
      <w:r w:rsidRPr="00F52594">
        <w:rPr>
          <w:rFonts w:cs="Arial"/>
          <w:i/>
          <w:iCs/>
          <w:color w:val="222222"/>
          <w:shd w:val="clear" w:color="auto" w:fill="FFFFFF"/>
        </w:rPr>
        <w:t>28</w:t>
      </w:r>
      <w:r w:rsidRPr="00F52594">
        <w:rPr>
          <w:rFonts w:cs="Arial"/>
          <w:color w:val="222222"/>
          <w:shd w:val="clear" w:color="auto" w:fill="FFFFFF"/>
        </w:rPr>
        <w:t>(7), pp.1087-1109.</w:t>
      </w:r>
    </w:p>
    <w:p w14:paraId="5B8E5B1C" w14:textId="77777777" w:rsidR="00F22AD6" w:rsidRPr="00F52594" w:rsidRDefault="00F22AD6" w:rsidP="00F52594">
      <w:pPr>
        <w:rPr>
          <w:rFonts w:cs="Arial"/>
          <w:color w:val="222222"/>
          <w:shd w:val="clear" w:color="auto" w:fill="FFFFFF"/>
        </w:rPr>
      </w:pPr>
      <w:r w:rsidRPr="00F52594">
        <w:rPr>
          <w:rFonts w:cs="Arial"/>
          <w:color w:val="222222"/>
          <w:shd w:val="clear" w:color="auto" w:fill="FFFFFF"/>
        </w:rPr>
        <w:t xml:space="preserve">Cao, J., Hwang, K., Li, K. and </w:t>
      </w:r>
      <w:proofErr w:type="spellStart"/>
      <w:r w:rsidRPr="00F52594">
        <w:rPr>
          <w:rFonts w:cs="Arial"/>
          <w:color w:val="222222"/>
          <w:shd w:val="clear" w:color="auto" w:fill="FFFFFF"/>
        </w:rPr>
        <w:t>Zomaya</w:t>
      </w:r>
      <w:proofErr w:type="spellEnd"/>
      <w:r w:rsidRPr="00F52594">
        <w:rPr>
          <w:rFonts w:cs="Arial"/>
          <w:color w:val="222222"/>
          <w:shd w:val="clear" w:color="auto" w:fill="FFFFFF"/>
        </w:rPr>
        <w:t xml:space="preserve">, A.Y., 2012. Optimal </w:t>
      </w:r>
      <w:proofErr w:type="spellStart"/>
      <w:r w:rsidRPr="00F52594">
        <w:rPr>
          <w:rFonts w:cs="Arial"/>
          <w:color w:val="222222"/>
          <w:shd w:val="clear" w:color="auto" w:fill="FFFFFF"/>
        </w:rPr>
        <w:t>multiserver</w:t>
      </w:r>
      <w:proofErr w:type="spellEnd"/>
      <w:r w:rsidRPr="00F52594">
        <w:rPr>
          <w:rFonts w:cs="Arial"/>
          <w:color w:val="222222"/>
          <w:shd w:val="clear" w:color="auto" w:fill="FFFFFF"/>
        </w:rPr>
        <w:t xml:space="preserve"> configuration for profit maximization in cloud computing. </w:t>
      </w:r>
      <w:r w:rsidRPr="00F52594">
        <w:rPr>
          <w:rFonts w:cs="Arial"/>
          <w:i/>
          <w:iCs/>
          <w:color w:val="222222"/>
          <w:shd w:val="clear" w:color="auto" w:fill="FFFFFF"/>
        </w:rPr>
        <w:t>ieee transactions on parallel and distributed systems</w:t>
      </w:r>
      <w:r w:rsidRPr="00F52594">
        <w:rPr>
          <w:rFonts w:cs="Arial"/>
          <w:color w:val="222222"/>
          <w:shd w:val="clear" w:color="auto" w:fill="FFFFFF"/>
        </w:rPr>
        <w:t>, </w:t>
      </w:r>
      <w:r w:rsidRPr="00F52594">
        <w:rPr>
          <w:rFonts w:cs="Arial"/>
          <w:i/>
          <w:iCs/>
          <w:color w:val="222222"/>
          <w:shd w:val="clear" w:color="auto" w:fill="FFFFFF"/>
        </w:rPr>
        <w:t>24</w:t>
      </w:r>
      <w:r w:rsidRPr="00F52594">
        <w:rPr>
          <w:rFonts w:cs="Arial"/>
          <w:color w:val="222222"/>
          <w:shd w:val="clear" w:color="auto" w:fill="FFFFFF"/>
        </w:rPr>
        <w:t>(6), pp.1087-1096.</w:t>
      </w:r>
    </w:p>
    <w:p w14:paraId="7F4A395A"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Ditlev</w:t>
      </w:r>
      <w:r w:rsidRPr="00F52594">
        <w:rPr>
          <w:rFonts w:ascii="Cambria Math" w:hAnsi="Cambria Math" w:cs="Cambria Math"/>
          <w:color w:val="222222"/>
          <w:shd w:val="clear" w:color="auto" w:fill="FFFFFF"/>
        </w:rPr>
        <w:t>‐</w:t>
      </w:r>
      <w:r w:rsidRPr="00F52594">
        <w:rPr>
          <w:rFonts w:cs="Arial"/>
          <w:color w:val="222222"/>
          <w:shd w:val="clear" w:color="auto" w:fill="FFFFFF"/>
        </w:rPr>
        <w:t>Simonsen</w:t>
      </w:r>
      <w:proofErr w:type="spellEnd"/>
      <w:r w:rsidRPr="00F52594">
        <w:rPr>
          <w:rFonts w:cs="Arial"/>
          <w:color w:val="222222"/>
          <w:shd w:val="clear" w:color="auto" w:fill="FFFFFF"/>
        </w:rPr>
        <w:t xml:space="preserve">, C.D. and </w:t>
      </w:r>
      <w:proofErr w:type="spellStart"/>
      <w:r w:rsidRPr="00F52594">
        <w:rPr>
          <w:rFonts w:cs="Arial"/>
          <w:color w:val="222222"/>
          <w:shd w:val="clear" w:color="auto" w:fill="FFFFFF"/>
        </w:rPr>
        <w:t>Midttun</w:t>
      </w:r>
      <w:proofErr w:type="spellEnd"/>
      <w:r w:rsidRPr="00F52594">
        <w:rPr>
          <w:rFonts w:cs="Arial"/>
          <w:color w:val="222222"/>
          <w:shd w:val="clear" w:color="auto" w:fill="FFFFFF"/>
        </w:rPr>
        <w:t>, A., 2011. What motivates managers to pursue corporate responsibility? A survey among key stakeholders. </w:t>
      </w:r>
      <w:r w:rsidRPr="00F52594">
        <w:rPr>
          <w:rFonts w:cs="Arial"/>
          <w:i/>
          <w:iCs/>
          <w:color w:val="222222"/>
          <w:shd w:val="clear" w:color="auto" w:fill="FFFFFF"/>
        </w:rPr>
        <w:t>Corporate social responsibility and environmental management</w:t>
      </w:r>
      <w:r w:rsidRPr="00F52594">
        <w:rPr>
          <w:rFonts w:cs="Arial"/>
          <w:color w:val="222222"/>
          <w:shd w:val="clear" w:color="auto" w:fill="FFFFFF"/>
        </w:rPr>
        <w:t>, </w:t>
      </w:r>
      <w:r w:rsidRPr="00F52594">
        <w:rPr>
          <w:rFonts w:cs="Arial"/>
          <w:i/>
          <w:iCs/>
          <w:color w:val="222222"/>
          <w:shd w:val="clear" w:color="auto" w:fill="FFFFFF"/>
        </w:rPr>
        <w:t>18</w:t>
      </w:r>
      <w:r w:rsidRPr="00F52594">
        <w:rPr>
          <w:rFonts w:cs="Arial"/>
          <w:color w:val="222222"/>
          <w:shd w:val="clear" w:color="auto" w:fill="FFFFFF"/>
        </w:rPr>
        <w:t>(1), pp.25-38.</w:t>
      </w:r>
    </w:p>
    <w:p w14:paraId="5D873F62" w14:textId="77777777" w:rsidR="00F22AD6" w:rsidRPr="00F52594" w:rsidRDefault="00F22AD6" w:rsidP="00A020BA">
      <w:pPr>
        <w:rPr>
          <w:rFonts w:cs="Arial"/>
          <w:color w:val="222222"/>
          <w:shd w:val="clear" w:color="auto" w:fill="FFFFFF"/>
        </w:rPr>
      </w:pPr>
      <w:proofErr w:type="spellStart"/>
      <w:r w:rsidRPr="00F52594">
        <w:rPr>
          <w:rFonts w:cs="Arial"/>
          <w:color w:val="222222"/>
          <w:shd w:val="clear" w:color="auto" w:fill="FFFFFF"/>
        </w:rPr>
        <w:t>Dylst</w:t>
      </w:r>
      <w:proofErr w:type="spellEnd"/>
      <w:r w:rsidRPr="00F52594">
        <w:rPr>
          <w:rFonts w:cs="Arial"/>
          <w:color w:val="222222"/>
          <w:shd w:val="clear" w:color="auto" w:fill="FFFFFF"/>
        </w:rPr>
        <w:t xml:space="preserve">, P. and </w:t>
      </w:r>
      <w:proofErr w:type="spellStart"/>
      <w:r w:rsidRPr="00F52594">
        <w:rPr>
          <w:rFonts w:cs="Arial"/>
          <w:color w:val="222222"/>
          <w:shd w:val="clear" w:color="auto" w:fill="FFFFFF"/>
        </w:rPr>
        <w:t>Simoens</w:t>
      </w:r>
      <w:proofErr w:type="spellEnd"/>
      <w:r w:rsidRPr="00F52594">
        <w:rPr>
          <w:rFonts w:cs="Arial"/>
          <w:color w:val="222222"/>
          <w:shd w:val="clear" w:color="auto" w:fill="FFFFFF"/>
        </w:rPr>
        <w:t>, S., 2011. Does the market share of generic medicines influence the price level? A European analysis. </w:t>
      </w:r>
      <w:proofErr w:type="spellStart"/>
      <w:r w:rsidRPr="00F52594">
        <w:rPr>
          <w:rFonts w:cs="Arial"/>
          <w:i/>
          <w:iCs/>
          <w:color w:val="222222"/>
          <w:shd w:val="clear" w:color="auto" w:fill="FFFFFF"/>
        </w:rPr>
        <w:t>Pharmacoeconomics</w:t>
      </w:r>
      <w:proofErr w:type="spellEnd"/>
      <w:r w:rsidRPr="00F52594">
        <w:rPr>
          <w:rFonts w:cs="Arial"/>
          <w:color w:val="222222"/>
          <w:shd w:val="clear" w:color="auto" w:fill="FFFFFF"/>
        </w:rPr>
        <w:t>, </w:t>
      </w:r>
      <w:r w:rsidRPr="00F52594">
        <w:rPr>
          <w:rFonts w:cs="Arial"/>
          <w:i/>
          <w:iCs/>
          <w:color w:val="222222"/>
          <w:shd w:val="clear" w:color="auto" w:fill="FFFFFF"/>
        </w:rPr>
        <w:t>29</w:t>
      </w:r>
      <w:r w:rsidRPr="00F52594">
        <w:rPr>
          <w:rFonts w:cs="Arial"/>
          <w:color w:val="222222"/>
          <w:shd w:val="clear" w:color="auto" w:fill="FFFFFF"/>
        </w:rPr>
        <w:t>, pp.875-882.</w:t>
      </w:r>
    </w:p>
    <w:p w14:paraId="28977F06"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Ghamkhari</w:t>
      </w:r>
      <w:proofErr w:type="spellEnd"/>
      <w:r w:rsidRPr="00F52594">
        <w:rPr>
          <w:rFonts w:cs="Arial"/>
          <w:color w:val="222222"/>
          <w:shd w:val="clear" w:color="auto" w:fill="FFFFFF"/>
        </w:rPr>
        <w:t xml:space="preserve">, M. and </w:t>
      </w:r>
      <w:proofErr w:type="spellStart"/>
      <w:r w:rsidRPr="00F52594">
        <w:rPr>
          <w:rFonts w:cs="Arial"/>
          <w:color w:val="222222"/>
          <w:shd w:val="clear" w:color="auto" w:fill="FFFFFF"/>
        </w:rPr>
        <w:t>Mohsenian-Rad</w:t>
      </w:r>
      <w:proofErr w:type="spellEnd"/>
      <w:r w:rsidRPr="00F52594">
        <w:rPr>
          <w:rFonts w:cs="Arial"/>
          <w:color w:val="222222"/>
          <w:shd w:val="clear" w:color="auto" w:fill="FFFFFF"/>
        </w:rPr>
        <w:t>, H., 2013. Energy and performance management of green data centers: A profit maximization approach. </w:t>
      </w:r>
      <w:r w:rsidRPr="00F52594">
        <w:rPr>
          <w:rFonts w:cs="Arial"/>
          <w:i/>
          <w:iCs/>
          <w:color w:val="222222"/>
          <w:shd w:val="clear" w:color="auto" w:fill="FFFFFF"/>
        </w:rPr>
        <w:t xml:space="preserve">IEEE </w:t>
      </w:r>
      <w:r>
        <w:rPr>
          <w:rFonts w:cs="Arial"/>
          <w:i/>
          <w:iCs/>
          <w:color w:val="222222"/>
          <w:shd w:val="clear" w:color="auto" w:fill="FFFFFF"/>
        </w:rPr>
        <w:t>T</w:t>
      </w:r>
      <w:r w:rsidRPr="00F52594">
        <w:rPr>
          <w:rFonts w:cs="Arial"/>
          <w:i/>
          <w:iCs/>
          <w:color w:val="222222"/>
          <w:shd w:val="clear" w:color="auto" w:fill="FFFFFF"/>
        </w:rPr>
        <w:t>ransactions on Smart Grid</w:t>
      </w:r>
      <w:r w:rsidRPr="00F52594">
        <w:rPr>
          <w:rFonts w:cs="Arial"/>
          <w:color w:val="222222"/>
          <w:shd w:val="clear" w:color="auto" w:fill="FFFFFF"/>
        </w:rPr>
        <w:t>, </w:t>
      </w:r>
      <w:r w:rsidRPr="00F52594">
        <w:rPr>
          <w:rFonts w:cs="Arial"/>
          <w:i/>
          <w:iCs/>
          <w:color w:val="222222"/>
          <w:shd w:val="clear" w:color="auto" w:fill="FFFFFF"/>
        </w:rPr>
        <w:t>4</w:t>
      </w:r>
      <w:r w:rsidRPr="00F52594">
        <w:rPr>
          <w:rFonts w:cs="Arial"/>
          <w:color w:val="222222"/>
          <w:shd w:val="clear" w:color="auto" w:fill="FFFFFF"/>
        </w:rPr>
        <w:t>(2), pp.1017-1025.</w:t>
      </w:r>
    </w:p>
    <w:p w14:paraId="56F0DCA6" w14:textId="77777777" w:rsidR="00F22AD6" w:rsidRPr="00F52594" w:rsidRDefault="00F22AD6" w:rsidP="00F52594">
      <w:pPr>
        <w:rPr>
          <w:rFonts w:cs="Arial"/>
          <w:color w:val="222222"/>
          <w:shd w:val="clear" w:color="auto" w:fill="FFFFFF"/>
        </w:rPr>
      </w:pPr>
      <w:r w:rsidRPr="00F52594">
        <w:rPr>
          <w:rFonts w:cs="Arial"/>
          <w:color w:val="222222"/>
          <w:shd w:val="clear" w:color="auto" w:fill="FFFFFF"/>
        </w:rPr>
        <w:t>Glover, J.L., Champion, D., Daniels, K.J. and Dainty, A.J., 2014. An Institutional Theory perspective on sustainable practices across the dairy supply chain. </w:t>
      </w:r>
      <w:r w:rsidRPr="00F52594">
        <w:rPr>
          <w:rFonts w:cs="Arial"/>
          <w:i/>
          <w:iCs/>
          <w:color w:val="222222"/>
          <w:shd w:val="clear" w:color="auto" w:fill="FFFFFF"/>
        </w:rPr>
        <w:t>International Journal of Production Economics</w:t>
      </w:r>
      <w:r w:rsidRPr="00F52594">
        <w:rPr>
          <w:rFonts w:cs="Arial"/>
          <w:color w:val="222222"/>
          <w:shd w:val="clear" w:color="auto" w:fill="FFFFFF"/>
        </w:rPr>
        <w:t>, </w:t>
      </w:r>
      <w:r w:rsidRPr="00F52594">
        <w:rPr>
          <w:rFonts w:cs="Arial"/>
          <w:i/>
          <w:iCs/>
          <w:color w:val="222222"/>
          <w:shd w:val="clear" w:color="auto" w:fill="FFFFFF"/>
        </w:rPr>
        <w:t>152</w:t>
      </w:r>
      <w:r w:rsidRPr="00F52594">
        <w:rPr>
          <w:rFonts w:cs="Arial"/>
          <w:color w:val="222222"/>
          <w:shd w:val="clear" w:color="auto" w:fill="FFFFFF"/>
        </w:rPr>
        <w:t>, pp.102-111.</w:t>
      </w:r>
    </w:p>
    <w:p w14:paraId="714DB37A" w14:textId="77777777" w:rsidR="00F22AD6" w:rsidRPr="00F52594" w:rsidRDefault="00F22AD6" w:rsidP="00A020BA">
      <w:pPr>
        <w:rPr>
          <w:rFonts w:cs="Arial"/>
          <w:color w:val="222222"/>
          <w:shd w:val="clear" w:color="auto" w:fill="FFFFFF"/>
        </w:rPr>
      </w:pPr>
      <w:proofErr w:type="spellStart"/>
      <w:r w:rsidRPr="00F52594">
        <w:rPr>
          <w:rFonts w:cs="Arial"/>
          <w:color w:val="222222"/>
          <w:shd w:val="clear" w:color="auto" w:fill="FFFFFF"/>
        </w:rPr>
        <w:t>Herry</w:t>
      </w:r>
      <w:proofErr w:type="spellEnd"/>
      <w:r w:rsidRPr="00F52594">
        <w:rPr>
          <w:rFonts w:cs="Arial"/>
          <w:color w:val="222222"/>
          <w:shd w:val="clear" w:color="auto" w:fill="FFFFFF"/>
        </w:rPr>
        <w:t xml:space="preserve">, E., </w:t>
      </w:r>
      <w:proofErr w:type="spellStart"/>
      <w:r w:rsidRPr="00F52594">
        <w:rPr>
          <w:rFonts w:cs="Arial"/>
          <w:color w:val="222222"/>
          <w:shd w:val="clear" w:color="auto" w:fill="FFFFFF"/>
        </w:rPr>
        <w:t>Permana</w:t>
      </w:r>
      <w:proofErr w:type="spellEnd"/>
      <w:r w:rsidRPr="00F52594">
        <w:rPr>
          <w:rFonts w:cs="Arial"/>
          <w:color w:val="222222"/>
          <w:shd w:val="clear" w:color="auto" w:fill="FFFFFF"/>
        </w:rPr>
        <w:t xml:space="preserve">, P.Y.E., </w:t>
      </w:r>
      <w:proofErr w:type="spellStart"/>
      <w:r w:rsidRPr="00F52594">
        <w:rPr>
          <w:rFonts w:cs="Arial"/>
          <w:color w:val="222222"/>
          <w:shd w:val="clear" w:color="auto" w:fill="FFFFFF"/>
        </w:rPr>
        <w:t>Aji</w:t>
      </w:r>
      <w:proofErr w:type="spellEnd"/>
      <w:r w:rsidRPr="00F52594">
        <w:rPr>
          <w:rFonts w:cs="Arial"/>
          <w:color w:val="222222"/>
          <w:shd w:val="clear" w:color="auto" w:fill="FFFFFF"/>
        </w:rPr>
        <w:t xml:space="preserve">, W.B. and </w:t>
      </w:r>
      <w:proofErr w:type="spellStart"/>
      <w:r w:rsidRPr="00F52594">
        <w:rPr>
          <w:rFonts w:cs="Arial"/>
          <w:color w:val="222222"/>
          <w:shd w:val="clear" w:color="auto" w:fill="FFFFFF"/>
        </w:rPr>
        <w:t>Muhtadi</w:t>
      </w:r>
      <w:proofErr w:type="spellEnd"/>
      <w:r w:rsidRPr="00F52594">
        <w:rPr>
          <w:rFonts w:cs="Arial"/>
          <w:color w:val="222222"/>
          <w:shd w:val="clear" w:color="auto" w:fill="FFFFFF"/>
        </w:rPr>
        <w:t>, R., 2019. Total Quality Management Development and Sharia Governance Efforts in Sharia Micro Financial Institutions to Improve Market Share. </w:t>
      </w:r>
      <w:r w:rsidRPr="00F52594">
        <w:rPr>
          <w:rFonts w:cs="Arial"/>
          <w:i/>
          <w:iCs/>
          <w:color w:val="222222"/>
          <w:shd w:val="clear" w:color="auto" w:fill="FFFFFF"/>
        </w:rPr>
        <w:t>IJIEEB International Journal of Integrated Education, Engineering and Business eISSN 2615-1596 pISSN 2615-2312</w:t>
      </w:r>
      <w:r w:rsidRPr="00F52594">
        <w:rPr>
          <w:rFonts w:cs="Arial"/>
          <w:color w:val="222222"/>
          <w:shd w:val="clear" w:color="auto" w:fill="FFFFFF"/>
        </w:rPr>
        <w:t>, </w:t>
      </w:r>
      <w:r w:rsidRPr="00F52594">
        <w:rPr>
          <w:rFonts w:cs="Arial"/>
          <w:i/>
          <w:iCs/>
          <w:color w:val="222222"/>
          <w:shd w:val="clear" w:color="auto" w:fill="FFFFFF"/>
        </w:rPr>
        <w:t>2</w:t>
      </w:r>
      <w:r w:rsidRPr="00F52594">
        <w:rPr>
          <w:rFonts w:cs="Arial"/>
          <w:color w:val="222222"/>
          <w:shd w:val="clear" w:color="auto" w:fill="FFFFFF"/>
        </w:rPr>
        <w:t>(1), pp.27-35.</w:t>
      </w:r>
    </w:p>
    <w:p w14:paraId="4CEB5418" w14:textId="77777777" w:rsidR="00F22AD6" w:rsidRPr="00F52594" w:rsidRDefault="00F22AD6" w:rsidP="00A020BA">
      <w:pPr>
        <w:rPr>
          <w:rFonts w:cs="Arial"/>
          <w:color w:val="222222"/>
          <w:shd w:val="clear" w:color="auto" w:fill="FFFFFF"/>
        </w:rPr>
      </w:pPr>
      <w:r w:rsidRPr="00F52594">
        <w:rPr>
          <w:rFonts w:cs="Arial"/>
          <w:color w:val="222222"/>
          <w:shd w:val="clear" w:color="auto" w:fill="FFFFFF"/>
        </w:rPr>
        <w:lastRenderedPageBreak/>
        <w:t xml:space="preserve">Iglesias, R.L., </w:t>
      </w:r>
      <w:proofErr w:type="spellStart"/>
      <w:r w:rsidRPr="00F52594">
        <w:rPr>
          <w:rFonts w:cs="Arial"/>
          <w:color w:val="222222"/>
          <w:shd w:val="clear" w:color="auto" w:fill="FFFFFF"/>
        </w:rPr>
        <w:t>Arantegui</w:t>
      </w:r>
      <w:proofErr w:type="spellEnd"/>
      <w:r w:rsidRPr="00F52594">
        <w:rPr>
          <w:rFonts w:cs="Arial"/>
          <w:color w:val="222222"/>
          <w:shd w:val="clear" w:color="auto" w:fill="FFFFFF"/>
        </w:rPr>
        <w:t>, R.L. and Alonso, M.A., 2011. Power electronics evolution in wind turbines—A market-based analysis. </w:t>
      </w:r>
      <w:r w:rsidRPr="00F52594">
        <w:rPr>
          <w:rFonts w:cs="Arial"/>
          <w:i/>
          <w:iCs/>
          <w:color w:val="222222"/>
          <w:shd w:val="clear" w:color="auto" w:fill="FFFFFF"/>
        </w:rPr>
        <w:t>Renewable and Sustainable Energy Reviews</w:t>
      </w:r>
      <w:r w:rsidRPr="00F52594">
        <w:rPr>
          <w:rFonts w:cs="Arial"/>
          <w:color w:val="222222"/>
          <w:shd w:val="clear" w:color="auto" w:fill="FFFFFF"/>
        </w:rPr>
        <w:t>, </w:t>
      </w:r>
      <w:r w:rsidRPr="00F52594">
        <w:rPr>
          <w:rFonts w:cs="Arial"/>
          <w:i/>
          <w:iCs/>
          <w:color w:val="222222"/>
          <w:shd w:val="clear" w:color="auto" w:fill="FFFFFF"/>
        </w:rPr>
        <w:t>15</w:t>
      </w:r>
      <w:r w:rsidRPr="00F52594">
        <w:rPr>
          <w:rFonts w:cs="Arial"/>
          <w:color w:val="222222"/>
          <w:shd w:val="clear" w:color="auto" w:fill="FFFFFF"/>
        </w:rPr>
        <w:t>(9), pp.4982-4993.</w:t>
      </w:r>
    </w:p>
    <w:p w14:paraId="7B05F176" w14:textId="77777777" w:rsidR="00F22AD6" w:rsidRPr="00F52594" w:rsidRDefault="00F22AD6" w:rsidP="00F52594">
      <w:pPr>
        <w:rPr>
          <w:rFonts w:cs="Arial"/>
          <w:color w:val="222222"/>
          <w:shd w:val="clear" w:color="auto" w:fill="FFFFFF"/>
        </w:rPr>
      </w:pPr>
      <w:r w:rsidRPr="00F52594">
        <w:rPr>
          <w:rFonts w:cs="Arial"/>
          <w:color w:val="222222"/>
          <w:shd w:val="clear" w:color="auto" w:fill="FFFFFF"/>
        </w:rPr>
        <w:t>Jensen, M.C., 2010. Value maximization, stakeholder theory, and the corporate objective function. </w:t>
      </w:r>
      <w:r w:rsidRPr="00F52594">
        <w:rPr>
          <w:rFonts w:cs="Arial"/>
          <w:i/>
          <w:iCs/>
          <w:color w:val="222222"/>
          <w:shd w:val="clear" w:color="auto" w:fill="FFFFFF"/>
        </w:rPr>
        <w:t>Journal of applied corporate finance</w:t>
      </w:r>
      <w:r w:rsidRPr="00F52594">
        <w:rPr>
          <w:rFonts w:cs="Arial"/>
          <w:color w:val="222222"/>
          <w:shd w:val="clear" w:color="auto" w:fill="FFFFFF"/>
        </w:rPr>
        <w:t>, </w:t>
      </w:r>
      <w:r w:rsidRPr="00F52594">
        <w:rPr>
          <w:rFonts w:cs="Arial"/>
          <w:i/>
          <w:iCs/>
          <w:color w:val="222222"/>
          <w:shd w:val="clear" w:color="auto" w:fill="FFFFFF"/>
        </w:rPr>
        <w:t>22</w:t>
      </w:r>
      <w:r w:rsidRPr="00F52594">
        <w:rPr>
          <w:rFonts w:cs="Arial"/>
          <w:color w:val="222222"/>
          <w:shd w:val="clear" w:color="auto" w:fill="FFFFFF"/>
        </w:rPr>
        <w:t>(1), pp.32-42.</w:t>
      </w:r>
    </w:p>
    <w:p w14:paraId="2E0D266B" w14:textId="77777777" w:rsidR="00F22AD6" w:rsidRPr="00F52594" w:rsidRDefault="00F22AD6" w:rsidP="00A020BA">
      <w:pPr>
        <w:rPr>
          <w:rFonts w:cs="Arial"/>
          <w:color w:val="222222"/>
          <w:shd w:val="clear" w:color="auto" w:fill="FFFFFF"/>
        </w:rPr>
      </w:pPr>
      <w:r w:rsidRPr="00F52594">
        <w:rPr>
          <w:rFonts w:cs="Arial"/>
          <w:color w:val="222222"/>
          <w:shd w:val="clear" w:color="auto" w:fill="FFFFFF"/>
        </w:rPr>
        <w:t xml:space="preserve">Jindal, R.P., </w:t>
      </w:r>
      <w:proofErr w:type="spellStart"/>
      <w:r w:rsidRPr="00F52594">
        <w:rPr>
          <w:rFonts w:cs="Arial"/>
          <w:color w:val="222222"/>
          <w:shd w:val="clear" w:color="auto" w:fill="FFFFFF"/>
        </w:rPr>
        <w:t>Sarangee</w:t>
      </w:r>
      <w:proofErr w:type="spellEnd"/>
      <w:r w:rsidRPr="00F52594">
        <w:rPr>
          <w:rFonts w:cs="Arial"/>
          <w:color w:val="222222"/>
          <w:shd w:val="clear" w:color="auto" w:fill="FFFFFF"/>
        </w:rPr>
        <w:t xml:space="preserve">, K.R., </w:t>
      </w:r>
      <w:proofErr w:type="spellStart"/>
      <w:r w:rsidRPr="00F52594">
        <w:rPr>
          <w:rFonts w:cs="Arial"/>
          <w:color w:val="222222"/>
          <w:shd w:val="clear" w:color="auto" w:fill="FFFFFF"/>
        </w:rPr>
        <w:t>Echambadi</w:t>
      </w:r>
      <w:proofErr w:type="spellEnd"/>
      <w:r w:rsidRPr="00F52594">
        <w:rPr>
          <w:rFonts w:cs="Arial"/>
          <w:color w:val="222222"/>
          <w:shd w:val="clear" w:color="auto" w:fill="FFFFFF"/>
        </w:rPr>
        <w:t>, R. and Lee, S., 2016. Designed to succeed: Dimensions of product design and their impact on market share. </w:t>
      </w:r>
      <w:r w:rsidRPr="00F52594">
        <w:rPr>
          <w:rFonts w:cs="Arial"/>
          <w:i/>
          <w:iCs/>
          <w:color w:val="222222"/>
          <w:shd w:val="clear" w:color="auto" w:fill="FFFFFF"/>
        </w:rPr>
        <w:t>Journal of Marketing</w:t>
      </w:r>
      <w:r w:rsidRPr="00F52594">
        <w:rPr>
          <w:rFonts w:cs="Arial"/>
          <w:color w:val="222222"/>
          <w:shd w:val="clear" w:color="auto" w:fill="FFFFFF"/>
        </w:rPr>
        <w:t>, </w:t>
      </w:r>
      <w:r w:rsidRPr="00F52594">
        <w:rPr>
          <w:rFonts w:cs="Arial"/>
          <w:i/>
          <w:iCs/>
          <w:color w:val="222222"/>
          <w:shd w:val="clear" w:color="auto" w:fill="FFFFFF"/>
        </w:rPr>
        <w:t>80</w:t>
      </w:r>
      <w:r w:rsidRPr="00F52594">
        <w:rPr>
          <w:rFonts w:cs="Arial"/>
          <w:color w:val="222222"/>
          <w:shd w:val="clear" w:color="auto" w:fill="FFFFFF"/>
        </w:rPr>
        <w:t>(4), pp.72-89.</w:t>
      </w:r>
    </w:p>
    <w:p w14:paraId="49879596" w14:textId="77777777" w:rsidR="00F22AD6" w:rsidRPr="00F52594" w:rsidRDefault="00F22AD6" w:rsidP="00F52594">
      <w:pPr>
        <w:rPr>
          <w:rFonts w:cs="Arial"/>
          <w:color w:val="222222"/>
          <w:shd w:val="clear" w:color="auto" w:fill="FFFFFF"/>
        </w:rPr>
      </w:pPr>
      <w:r w:rsidRPr="00F52594">
        <w:rPr>
          <w:rFonts w:cs="Arial"/>
          <w:color w:val="222222"/>
          <w:shd w:val="clear" w:color="auto" w:fill="FFFFFF"/>
        </w:rPr>
        <w:t>Kowalski, A., 2016. Censored quantile instrumental variable estimates of the price elasticity of expenditure on medical care. </w:t>
      </w:r>
      <w:r w:rsidRPr="00F52594">
        <w:rPr>
          <w:rFonts w:cs="Arial"/>
          <w:i/>
          <w:iCs/>
          <w:color w:val="222222"/>
          <w:shd w:val="clear" w:color="auto" w:fill="FFFFFF"/>
        </w:rPr>
        <w:t>Journal of Business &amp; Economic Statistics</w:t>
      </w:r>
      <w:r w:rsidRPr="00F52594">
        <w:rPr>
          <w:rFonts w:cs="Arial"/>
          <w:color w:val="222222"/>
          <w:shd w:val="clear" w:color="auto" w:fill="FFFFFF"/>
        </w:rPr>
        <w:t>, </w:t>
      </w:r>
      <w:r w:rsidRPr="00F52594">
        <w:rPr>
          <w:rFonts w:cs="Arial"/>
          <w:i/>
          <w:iCs/>
          <w:color w:val="222222"/>
          <w:shd w:val="clear" w:color="auto" w:fill="FFFFFF"/>
        </w:rPr>
        <w:t>34</w:t>
      </w:r>
      <w:r w:rsidRPr="00F52594">
        <w:rPr>
          <w:rFonts w:cs="Arial"/>
          <w:color w:val="222222"/>
          <w:shd w:val="clear" w:color="auto" w:fill="FFFFFF"/>
        </w:rPr>
        <w:t>(1), pp.107-117.</w:t>
      </w:r>
    </w:p>
    <w:p w14:paraId="7182769A" w14:textId="77777777" w:rsidR="00F22AD6" w:rsidRPr="00F52594" w:rsidRDefault="00F22AD6" w:rsidP="00A020BA">
      <w:pPr>
        <w:rPr>
          <w:rFonts w:cs="Arial"/>
          <w:color w:val="222222"/>
          <w:shd w:val="clear" w:color="auto" w:fill="FFFFFF"/>
        </w:rPr>
      </w:pPr>
      <w:r w:rsidRPr="00F52594">
        <w:rPr>
          <w:rFonts w:cs="Arial"/>
          <w:color w:val="222222"/>
          <w:shd w:val="clear" w:color="auto" w:fill="FFFFFF"/>
        </w:rPr>
        <w:t xml:space="preserve">Kuhn Jr, J.R., Courtney, J.F., Morris, B. and </w:t>
      </w:r>
      <w:proofErr w:type="spellStart"/>
      <w:r w:rsidRPr="00F52594">
        <w:rPr>
          <w:rFonts w:cs="Arial"/>
          <w:color w:val="222222"/>
          <w:shd w:val="clear" w:color="auto" w:fill="FFFFFF"/>
        </w:rPr>
        <w:t>Tatara</w:t>
      </w:r>
      <w:proofErr w:type="spellEnd"/>
      <w:r w:rsidRPr="00F52594">
        <w:rPr>
          <w:rFonts w:cs="Arial"/>
          <w:color w:val="222222"/>
          <w:shd w:val="clear" w:color="auto" w:fill="FFFFFF"/>
        </w:rPr>
        <w:t>, E.R., 2010. Agent-based analysis and simulation of the consumer airline market share for Frontier Airlines. </w:t>
      </w:r>
      <w:r w:rsidRPr="00F52594">
        <w:rPr>
          <w:rFonts w:cs="Arial"/>
          <w:i/>
          <w:iCs/>
          <w:color w:val="222222"/>
          <w:shd w:val="clear" w:color="auto" w:fill="FFFFFF"/>
        </w:rPr>
        <w:t>Knowledge-Based Systems</w:t>
      </w:r>
      <w:r w:rsidRPr="00F52594">
        <w:rPr>
          <w:rFonts w:cs="Arial"/>
          <w:color w:val="222222"/>
          <w:shd w:val="clear" w:color="auto" w:fill="FFFFFF"/>
        </w:rPr>
        <w:t>, </w:t>
      </w:r>
      <w:r w:rsidRPr="00F52594">
        <w:rPr>
          <w:rFonts w:cs="Arial"/>
          <w:i/>
          <w:iCs/>
          <w:color w:val="222222"/>
          <w:shd w:val="clear" w:color="auto" w:fill="FFFFFF"/>
        </w:rPr>
        <w:t>23</w:t>
      </w:r>
      <w:r w:rsidRPr="00F52594">
        <w:rPr>
          <w:rFonts w:cs="Arial"/>
          <w:color w:val="222222"/>
          <w:shd w:val="clear" w:color="auto" w:fill="FFFFFF"/>
        </w:rPr>
        <w:t>(8), pp.875-882.</w:t>
      </w:r>
    </w:p>
    <w:p w14:paraId="350CED5A"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Labandeira</w:t>
      </w:r>
      <w:proofErr w:type="spellEnd"/>
      <w:r w:rsidRPr="00F52594">
        <w:rPr>
          <w:rFonts w:cs="Arial"/>
          <w:color w:val="222222"/>
          <w:shd w:val="clear" w:color="auto" w:fill="FFFFFF"/>
        </w:rPr>
        <w:t xml:space="preserve">, X., </w:t>
      </w:r>
      <w:proofErr w:type="spellStart"/>
      <w:r w:rsidRPr="00F52594">
        <w:rPr>
          <w:rFonts w:cs="Arial"/>
          <w:color w:val="222222"/>
          <w:shd w:val="clear" w:color="auto" w:fill="FFFFFF"/>
        </w:rPr>
        <w:t>Labeaga</w:t>
      </w:r>
      <w:proofErr w:type="spellEnd"/>
      <w:r w:rsidRPr="00F52594">
        <w:rPr>
          <w:rFonts w:cs="Arial"/>
          <w:color w:val="222222"/>
          <w:shd w:val="clear" w:color="auto" w:fill="FFFFFF"/>
        </w:rPr>
        <w:t>, J.M. and López-Otero, X., 2017. A meta-analysis on the price elasticity of energy demand. </w:t>
      </w:r>
      <w:r w:rsidRPr="00F52594">
        <w:rPr>
          <w:rFonts w:cs="Arial"/>
          <w:i/>
          <w:iCs/>
          <w:color w:val="222222"/>
          <w:shd w:val="clear" w:color="auto" w:fill="FFFFFF"/>
        </w:rPr>
        <w:t>Energy policy</w:t>
      </w:r>
      <w:r w:rsidRPr="00F52594">
        <w:rPr>
          <w:rFonts w:cs="Arial"/>
          <w:color w:val="222222"/>
          <w:shd w:val="clear" w:color="auto" w:fill="FFFFFF"/>
        </w:rPr>
        <w:t>, </w:t>
      </w:r>
      <w:r w:rsidRPr="00F52594">
        <w:rPr>
          <w:rFonts w:cs="Arial"/>
          <w:i/>
          <w:iCs/>
          <w:color w:val="222222"/>
          <w:shd w:val="clear" w:color="auto" w:fill="FFFFFF"/>
        </w:rPr>
        <w:t>102</w:t>
      </w:r>
      <w:r w:rsidRPr="00F52594">
        <w:rPr>
          <w:rFonts w:cs="Arial"/>
          <w:color w:val="222222"/>
          <w:shd w:val="clear" w:color="auto" w:fill="FFFFFF"/>
        </w:rPr>
        <w:t>, pp.549-568.</w:t>
      </w:r>
    </w:p>
    <w:p w14:paraId="4BFA75D4"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Levinthal</w:t>
      </w:r>
      <w:proofErr w:type="spellEnd"/>
      <w:r w:rsidRPr="00F52594">
        <w:rPr>
          <w:rFonts w:cs="Arial"/>
          <w:color w:val="222222"/>
          <w:shd w:val="clear" w:color="auto" w:fill="FFFFFF"/>
        </w:rPr>
        <w:t>, D.A. and Wu, B., 2010. Opportunity costs and non</w:t>
      </w:r>
      <w:r w:rsidRPr="00F52594">
        <w:rPr>
          <w:rFonts w:ascii="Cambria Math" w:hAnsi="Cambria Math" w:cs="Cambria Math"/>
          <w:color w:val="222222"/>
          <w:shd w:val="clear" w:color="auto" w:fill="FFFFFF"/>
        </w:rPr>
        <w:t>‐</w:t>
      </w:r>
      <w:r w:rsidRPr="00F52594">
        <w:rPr>
          <w:rFonts w:cs="Arial"/>
          <w:color w:val="222222"/>
          <w:shd w:val="clear" w:color="auto" w:fill="FFFFFF"/>
        </w:rPr>
        <w:t>scale free capabilities: Profit maximization, corporate scope, and profit margins. </w:t>
      </w:r>
      <w:r w:rsidRPr="00F52594">
        <w:rPr>
          <w:rFonts w:cs="Arial"/>
          <w:i/>
          <w:iCs/>
          <w:color w:val="222222"/>
          <w:shd w:val="clear" w:color="auto" w:fill="FFFFFF"/>
        </w:rPr>
        <w:t>Strategic Management Journal</w:t>
      </w:r>
      <w:r w:rsidRPr="00F52594">
        <w:rPr>
          <w:rFonts w:cs="Arial"/>
          <w:color w:val="222222"/>
          <w:shd w:val="clear" w:color="auto" w:fill="FFFFFF"/>
        </w:rPr>
        <w:t>, </w:t>
      </w:r>
      <w:r w:rsidRPr="00F52594">
        <w:rPr>
          <w:rFonts w:cs="Arial"/>
          <w:i/>
          <w:iCs/>
          <w:color w:val="222222"/>
          <w:shd w:val="clear" w:color="auto" w:fill="FFFFFF"/>
        </w:rPr>
        <w:t>31</w:t>
      </w:r>
      <w:r w:rsidRPr="00F52594">
        <w:rPr>
          <w:rFonts w:cs="Arial"/>
          <w:color w:val="222222"/>
          <w:shd w:val="clear" w:color="auto" w:fill="FFFFFF"/>
        </w:rPr>
        <w:t>(7), pp.780-801.</w:t>
      </w:r>
    </w:p>
    <w:p w14:paraId="62872194" w14:textId="77777777" w:rsidR="00F22AD6" w:rsidRPr="00F52594" w:rsidRDefault="00F22AD6" w:rsidP="00A020BA">
      <w:pPr>
        <w:rPr>
          <w:rFonts w:cs="Arial"/>
        </w:rPr>
      </w:pPr>
      <w:proofErr w:type="spellStart"/>
      <w:r w:rsidRPr="00F52594">
        <w:rPr>
          <w:rFonts w:cs="Arial"/>
          <w:color w:val="222222"/>
          <w:shd w:val="clear" w:color="auto" w:fill="FFFFFF"/>
        </w:rPr>
        <w:t>Moench</w:t>
      </w:r>
      <w:proofErr w:type="spellEnd"/>
      <w:r w:rsidRPr="00F52594">
        <w:rPr>
          <w:rFonts w:cs="Arial"/>
          <w:color w:val="222222"/>
          <w:shd w:val="clear" w:color="auto" w:fill="FFFFFF"/>
        </w:rPr>
        <w:t>, E., Vickery, J.I. and Aragon, D., 2010. Why is the market share of adjustable-rate mortgages so low? </w:t>
      </w:r>
      <w:r w:rsidRPr="00F52594">
        <w:rPr>
          <w:rFonts w:cs="Arial"/>
          <w:i/>
          <w:iCs/>
          <w:color w:val="222222"/>
          <w:shd w:val="clear" w:color="auto" w:fill="FFFFFF"/>
        </w:rPr>
        <w:t>Current Issues in Economics and Finance</w:t>
      </w:r>
      <w:r w:rsidRPr="00F52594">
        <w:rPr>
          <w:rFonts w:cs="Arial"/>
          <w:color w:val="222222"/>
          <w:shd w:val="clear" w:color="auto" w:fill="FFFFFF"/>
        </w:rPr>
        <w:t>, </w:t>
      </w:r>
      <w:r w:rsidRPr="00F52594">
        <w:rPr>
          <w:rFonts w:cs="Arial"/>
          <w:i/>
          <w:iCs/>
          <w:color w:val="222222"/>
          <w:shd w:val="clear" w:color="auto" w:fill="FFFFFF"/>
        </w:rPr>
        <w:t>16</w:t>
      </w:r>
      <w:r w:rsidRPr="00F52594">
        <w:rPr>
          <w:rFonts w:cs="Arial"/>
          <w:color w:val="222222"/>
          <w:shd w:val="clear" w:color="auto" w:fill="FFFFFF"/>
        </w:rPr>
        <w:t>(8).</w:t>
      </w:r>
    </w:p>
    <w:p w14:paraId="75200341" w14:textId="77777777" w:rsidR="00F22AD6" w:rsidRPr="00F52594" w:rsidRDefault="00F22AD6" w:rsidP="00F52594">
      <w:pPr>
        <w:rPr>
          <w:rFonts w:cs="Arial"/>
          <w:color w:val="222222"/>
          <w:shd w:val="clear" w:color="auto" w:fill="FFFFFF"/>
        </w:rPr>
      </w:pPr>
      <w:proofErr w:type="spellStart"/>
      <w:r w:rsidRPr="00F52594">
        <w:rPr>
          <w:rFonts w:cs="Arial"/>
          <w:color w:val="222222"/>
          <w:shd w:val="clear" w:color="auto" w:fill="FFFFFF"/>
        </w:rPr>
        <w:t>Weyl</w:t>
      </w:r>
      <w:proofErr w:type="spellEnd"/>
      <w:r w:rsidRPr="00F52594">
        <w:rPr>
          <w:rFonts w:cs="Arial"/>
          <w:color w:val="222222"/>
          <w:shd w:val="clear" w:color="auto" w:fill="FFFFFF"/>
        </w:rPr>
        <w:t>, E.G., 2010. A price theory of multi-sided platforms. </w:t>
      </w:r>
      <w:r w:rsidRPr="00F52594">
        <w:rPr>
          <w:rFonts w:cs="Arial"/>
          <w:i/>
          <w:iCs/>
          <w:color w:val="222222"/>
          <w:shd w:val="clear" w:color="auto" w:fill="FFFFFF"/>
        </w:rPr>
        <w:t>American Economic Review</w:t>
      </w:r>
      <w:r w:rsidRPr="00F52594">
        <w:rPr>
          <w:rFonts w:cs="Arial"/>
          <w:color w:val="222222"/>
          <w:shd w:val="clear" w:color="auto" w:fill="FFFFFF"/>
        </w:rPr>
        <w:t>, </w:t>
      </w:r>
      <w:r w:rsidRPr="00F52594">
        <w:rPr>
          <w:rFonts w:cs="Arial"/>
          <w:i/>
          <w:iCs/>
          <w:color w:val="222222"/>
          <w:shd w:val="clear" w:color="auto" w:fill="FFFFFF"/>
        </w:rPr>
        <w:t>100</w:t>
      </w:r>
      <w:r w:rsidRPr="00F52594">
        <w:rPr>
          <w:rFonts w:cs="Arial"/>
          <w:color w:val="222222"/>
          <w:shd w:val="clear" w:color="auto" w:fill="FFFFFF"/>
        </w:rPr>
        <w:t>(4), pp.1642-1672.</w:t>
      </w:r>
    </w:p>
    <w:sectPr w:rsidR="00F22AD6" w:rsidRPr="00F5259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2C868" w14:textId="77777777" w:rsidR="00230B52" w:rsidRDefault="00230B52" w:rsidP="00F22AD6">
      <w:pPr>
        <w:spacing w:after="0" w:line="240" w:lineRule="auto"/>
      </w:pPr>
      <w:r>
        <w:separator/>
      </w:r>
    </w:p>
  </w:endnote>
  <w:endnote w:type="continuationSeparator" w:id="0">
    <w:p w14:paraId="6923F5F9" w14:textId="77777777" w:rsidR="00230B52" w:rsidRDefault="00230B52" w:rsidP="00F22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93BF" w14:textId="77777777" w:rsidR="00F22AD6" w:rsidRDefault="00F22A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299836"/>
      <w:docPartObj>
        <w:docPartGallery w:val="Page Numbers (Bottom of Page)"/>
        <w:docPartUnique/>
      </w:docPartObj>
    </w:sdtPr>
    <w:sdtEndPr>
      <w:rPr>
        <w:color w:val="7F7F7F" w:themeColor="background1" w:themeShade="7F"/>
        <w:spacing w:val="60"/>
      </w:rPr>
    </w:sdtEndPr>
    <w:sdtContent>
      <w:p w14:paraId="1FFBC1B6" w14:textId="77777777" w:rsidR="00F22AD6" w:rsidRDefault="00F22AD6">
        <w:pPr>
          <w:pStyle w:val="Subsol"/>
          <w:pBdr>
            <w:top w:val="single" w:sz="4" w:space="1" w:color="D9D9D9" w:themeColor="background1" w:themeShade="D9"/>
          </w:pBdr>
          <w:rPr>
            <w:b/>
            <w:bCs/>
          </w:rPr>
        </w:pPr>
        <w:r>
          <w:fldChar w:fldCharType="begin"/>
        </w:r>
        <w:r>
          <w:instrText xml:space="preserve"> PAGE   \* MERGEFORMAT </w:instrText>
        </w:r>
        <w:r>
          <w:fldChar w:fldCharType="separate"/>
        </w:r>
        <w:r w:rsidR="00F357AE" w:rsidRPr="00F357AE">
          <w:rPr>
            <w:b/>
            <w:bCs/>
            <w:noProof/>
          </w:rPr>
          <w:t>2</w:t>
        </w:r>
        <w:r>
          <w:rPr>
            <w:b/>
            <w:bCs/>
            <w:noProof/>
          </w:rPr>
          <w:fldChar w:fldCharType="end"/>
        </w:r>
        <w:r>
          <w:rPr>
            <w:b/>
            <w:bCs/>
          </w:rPr>
          <w:t xml:space="preserve"> | </w:t>
        </w:r>
        <w:r>
          <w:rPr>
            <w:color w:val="7F7F7F" w:themeColor="background1" w:themeShade="7F"/>
            <w:spacing w:val="60"/>
          </w:rPr>
          <w:t>Page</w:t>
        </w:r>
      </w:p>
    </w:sdtContent>
  </w:sdt>
  <w:p w14:paraId="1843304C" w14:textId="77777777" w:rsidR="00F22AD6" w:rsidRDefault="00F22AD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786F" w14:textId="77777777" w:rsidR="00F22AD6" w:rsidRDefault="00F22A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132D" w14:textId="77777777" w:rsidR="00230B52" w:rsidRDefault="00230B52" w:rsidP="00F22AD6">
      <w:pPr>
        <w:spacing w:after="0" w:line="240" w:lineRule="auto"/>
      </w:pPr>
      <w:r>
        <w:separator/>
      </w:r>
    </w:p>
  </w:footnote>
  <w:footnote w:type="continuationSeparator" w:id="0">
    <w:p w14:paraId="366FD733" w14:textId="77777777" w:rsidR="00230B52" w:rsidRDefault="00230B52" w:rsidP="00F22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035C2" w14:textId="77777777" w:rsidR="00F22AD6" w:rsidRDefault="00F22AD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63EF" w14:textId="77777777" w:rsidR="00F22AD6" w:rsidRDefault="00F22AD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F62B6" w14:textId="77777777" w:rsidR="00F22AD6" w:rsidRDefault="00F22AD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26B7C"/>
    <w:multiLevelType w:val="multilevel"/>
    <w:tmpl w:val="761E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E44171"/>
    <w:multiLevelType w:val="multilevel"/>
    <w:tmpl w:val="83D89A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D66592"/>
    <w:multiLevelType w:val="multilevel"/>
    <w:tmpl w:val="CE02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4582608">
    <w:abstractNumId w:val="0"/>
  </w:num>
  <w:num w:numId="2" w16cid:durableId="1556576136">
    <w:abstractNumId w:val="1"/>
  </w:num>
  <w:num w:numId="3" w16cid:durableId="1523085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gIShobGFmYGhqZmFko6SsGpxcWZ+XkgBUa1AESgUXMsAAAA"/>
  </w:docVars>
  <w:rsids>
    <w:rsidRoot w:val="004C5381"/>
    <w:rsid w:val="00012FC9"/>
    <w:rsid w:val="00046120"/>
    <w:rsid w:val="00047EFC"/>
    <w:rsid w:val="000746BA"/>
    <w:rsid w:val="00080AA3"/>
    <w:rsid w:val="00092AE3"/>
    <w:rsid w:val="00094EB5"/>
    <w:rsid w:val="000F616E"/>
    <w:rsid w:val="00100CA7"/>
    <w:rsid w:val="001B233B"/>
    <w:rsid w:val="001C3753"/>
    <w:rsid w:val="001C597A"/>
    <w:rsid w:val="001E703D"/>
    <w:rsid w:val="00230B52"/>
    <w:rsid w:val="00285538"/>
    <w:rsid w:val="0028610C"/>
    <w:rsid w:val="00297E0B"/>
    <w:rsid w:val="002C1E25"/>
    <w:rsid w:val="002D345D"/>
    <w:rsid w:val="002D40FB"/>
    <w:rsid w:val="002E2233"/>
    <w:rsid w:val="003120A2"/>
    <w:rsid w:val="00340AF0"/>
    <w:rsid w:val="00374316"/>
    <w:rsid w:val="003D2DF9"/>
    <w:rsid w:val="003E5CDB"/>
    <w:rsid w:val="00411612"/>
    <w:rsid w:val="0043259C"/>
    <w:rsid w:val="00434E98"/>
    <w:rsid w:val="0045279B"/>
    <w:rsid w:val="004816D2"/>
    <w:rsid w:val="004C5381"/>
    <w:rsid w:val="004E4BCA"/>
    <w:rsid w:val="00574DF3"/>
    <w:rsid w:val="00585EA4"/>
    <w:rsid w:val="005D6EF7"/>
    <w:rsid w:val="00667113"/>
    <w:rsid w:val="00676BD8"/>
    <w:rsid w:val="00676E12"/>
    <w:rsid w:val="00681887"/>
    <w:rsid w:val="006A629B"/>
    <w:rsid w:val="006C6A4F"/>
    <w:rsid w:val="006F6142"/>
    <w:rsid w:val="007015EF"/>
    <w:rsid w:val="007161E6"/>
    <w:rsid w:val="007652D4"/>
    <w:rsid w:val="00774E36"/>
    <w:rsid w:val="00807D52"/>
    <w:rsid w:val="008317BA"/>
    <w:rsid w:val="008664D4"/>
    <w:rsid w:val="008A4C59"/>
    <w:rsid w:val="008E33B0"/>
    <w:rsid w:val="008E5F62"/>
    <w:rsid w:val="00904593"/>
    <w:rsid w:val="00913084"/>
    <w:rsid w:val="00915D01"/>
    <w:rsid w:val="00930E7A"/>
    <w:rsid w:val="009C53B2"/>
    <w:rsid w:val="009F0A76"/>
    <w:rsid w:val="00A020BA"/>
    <w:rsid w:val="00A06909"/>
    <w:rsid w:val="00A15697"/>
    <w:rsid w:val="00A6523E"/>
    <w:rsid w:val="00A72FA3"/>
    <w:rsid w:val="00AE3D66"/>
    <w:rsid w:val="00B33572"/>
    <w:rsid w:val="00B56E1A"/>
    <w:rsid w:val="00B5784D"/>
    <w:rsid w:val="00B663A1"/>
    <w:rsid w:val="00BC2466"/>
    <w:rsid w:val="00C07E1A"/>
    <w:rsid w:val="00C1657B"/>
    <w:rsid w:val="00C21725"/>
    <w:rsid w:val="00C6606C"/>
    <w:rsid w:val="00CA3BF7"/>
    <w:rsid w:val="00CA66EB"/>
    <w:rsid w:val="00CB74B4"/>
    <w:rsid w:val="00CC6D00"/>
    <w:rsid w:val="00CE4B68"/>
    <w:rsid w:val="00CE5C0B"/>
    <w:rsid w:val="00D01DF9"/>
    <w:rsid w:val="00D475FE"/>
    <w:rsid w:val="00D555B8"/>
    <w:rsid w:val="00D91EA1"/>
    <w:rsid w:val="00D92C9E"/>
    <w:rsid w:val="00DA1F23"/>
    <w:rsid w:val="00DB3056"/>
    <w:rsid w:val="00DE6552"/>
    <w:rsid w:val="00DF0648"/>
    <w:rsid w:val="00DF50FE"/>
    <w:rsid w:val="00E154BC"/>
    <w:rsid w:val="00E66E88"/>
    <w:rsid w:val="00E77D81"/>
    <w:rsid w:val="00E81107"/>
    <w:rsid w:val="00F22AD6"/>
    <w:rsid w:val="00F32B58"/>
    <w:rsid w:val="00F357AE"/>
    <w:rsid w:val="00F3643B"/>
    <w:rsid w:val="00F52594"/>
    <w:rsid w:val="00F70C26"/>
    <w:rsid w:val="00F7170C"/>
    <w:rsid w:val="00FA7606"/>
    <w:rsid w:val="00FB1182"/>
    <w:rsid w:val="00FD2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723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381"/>
    <w:pPr>
      <w:spacing w:line="360" w:lineRule="auto"/>
      <w:jc w:val="both"/>
    </w:pPr>
    <w:rPr>
      <w:rFonts w:ascii="Arial" w:hAnsi="Arial"/>
    </w:rPr>
  </w:style>
  <w:style w:type="paragraph" w:styleId="Titlu1">
    <w:name w:val="heading 1"/>
    <w:basedOn w:val="Normal"/>
    <w:next w:val="Normal"/>
    <w:link w:val="Titlu1Caracter"/>
    <w:uiPriority w:val="9"/>
    <w:qFormat/>
    <w:rsid w:val="004C5381"/>
    <w:pPr>
      <w:keepNext/>
      <w:keepLines/>
      <w:spacing w:before="480" w:after="0"/>
      <w:outlineLvl w:val="0"/>
    </w:pPr>
    <w:rPr>
      <w:rFonts w:eastAsiaTheme="majorEastAsia" w:cstheme="majorBidi"/>
      <w:b/>
      <w:bCs/>
      <w:color w:val="365F91" w:themeColor="accent1" w:themeShade="BF"/>
      <w:sz w:val="32"/>
      <w:szCs w:val="28"/>
    </w:rPr>
  </w:style>
  <w:style w:type="paragraph" w:styleId="Titlu2">
    <w:name w:val="heading 2"/>
    <w:basedOn w:val="Normal"/>
    <w:next w:val="Normal"/>
    <w:link w:val="Titlu2Caracter"/>
    <w:uiPriority w:val="9"/>
    <w:unhideWhenUsed/>
    <w:qFormat/>
    <w:rsid w:val="004C5381"/>
    <w:pPr>
      <w:keepNext/>
      <w:keepLines/>
      <w:spacing w:before="200" w:after="0"/>
      <w:outlineLvl w:val="1"/>
    </w:pPr>
    <w:rPr>
      <w:rFonts w:eastAsiaTheme="majorEastAsia" w:cstheme="majorBidi"/>
      <w:b/>
      <w:bCs/>
      <w:color w:val="4F81BD" w:themeColor="accent1"/>
      <w:sz w:val="28"/>
      <w:szCs w:val="26"/>
    </w:rPr>
  </w:style>
  <w:style w:type="paragraph" w:styleId="Titlu3">
    <w:name w:val="heading 3"/>
    <w:basedOn w:val="Normal"/>
    <w:next w:val="Normal"/>
    <w:link w:val="Titlu3Caracter"/>
    <w:uiPriority w:val="9"/>
    <w:unhideWhenUsed/>
    <w:qFormat/>
    <w:rsid w:val="00B33572"/>
    <w:pPr>
      <w:keepNext/>
      <w:keepLines/>
      <w:spacing w:before="200" w:after="0"/>
      <w:outlineLvl w:val="2"/>
    </w:pPr>
    <w:rPr>
      <w:rFonts w:eastAsiaTheme="majorEastAsia" w:cstheme="majorBidi"/>
      <w:b/>
      <w:bCs/>
      <w:color w:val="000000" w:themeColor="text1"/>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5381"/>
    <w:rPr>
      <w:rFonts w:ascii="Arial" w:eastAsiaTheme="majorEastAsia" w:hAnsi="Arial" w:cstheme="majorBidi"/>
      <w:b/>
      <w:bCs/>
      <w:color w:val="365F91" w:themeColor="accent1" w:themeShade="BF"/>
      <w:sz w:val="32"/>
      <w:szCs w:val="28"/>
    </w:rPr>
  </w:style>
  <w:style w:type="character" w:customStyle="1" w:styleId="Titlu2Caracter">
    <w:name w:val="Titlu 2 Caracter"/>
    <w:basedOn w:val="Fontdeparagrafimplicit"/>
    <w:link w:val="Titlu2"/>
    <w:uiPriority w:val="9"/>
    <w:rsid w:val="004C5381"/>
    <w:rPr>
      <w:rFonts w:ascii="Times New Roman" w:eastAsiaTheme="majorEastAsia" w:hAnsi="Times New Roman" w:cstheme="majorBidi"/>
      <w:b/>
      <w:bCs/>
      <w:color w:val="4F81BD" w:themeColor="accent1"/>
      <w:sz w:val="28"/>
      <w:szCs w:val="26"/>
    </w:rPr>
  </w:style>
  <w:style w:type="paragraph" w:styleId="NormalWeb">
    <w:name w:val="Normal (Web)"/>
    <w:basedOn w:val="Normal"/>
    <w:uiPriority w:val="99"/>
    <w:semiHidden/>
    <w:unhideWhenUsed/>
    <w:rsid w:val="00B33572"/>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Titlu3Caracter">
    <w:name w:val="Titlu 3 Caracter"/>
    <w:basedOn w:val="Fontdeparagrafimplicit"/>
    <w:link w:val="Titlu3"/>
    <w:uiPriority w:val="9"/>
    <w:rsid w:val="00B33572"/>
    <w:rPr>
      <w:rFonts w:ascii="Arial" w:eastAsiaTheme="majorEastAsia" w:hAnsi="Arial" w:cstheme="majorBidi"/>
      <w:b/>
      <w:bCs/>
      <w:color w:val="000000" w:themeColor="text1"/>
      <w:sz w:val="24"/>
    </w:rPr>
  </w:style>
  <w:style w:type="paragraph" w:styleId="TextnBalon">
    <w:name w:val="Balloon Text"/>
    <w:basedOn w:val="Normal"/>
    <w:link w:val="TextnBalonCaracter"/>
    <w:uiPriority w:val="99"/>
    <w:semiHidden/>
    <w:unhideWhenUsed/>
    <w:rsid w:val="00676E1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76E12"/>
    <w:rPr>
      <w:rFonts w:ascii="Tahoma" w:hAnsi="Tahoma" w:cs="Tahoma"/>
      <w:sz w:val="16"/>
      <w:szCs w:val="16"/>
    </w:rPr>
  </w:style>
  <w:style w:type="paragraph" w:customStyle="1" w:styleId="TableParagraph">
    <w:name w:val="Table Paragraph"/>
    <w:basedOn w:val="Normal"/>
    <w:uiPriority w:val="1"/>
    <w:qFormat/>
    <w:rsid w:val="00434E98"/>
    <w:pPr>
      <w:widowControl w:val="0"/>
      <w:autoSpaceDE w:val="0"/>
      <w:autoSpaceDN w:val="0"/>
      <w:spacing w:after="0" w:line="240" w:lineRule="auto"/>
      <w:ind w:left="110"/>
      <w:jc w:val="left"/>
    </w:pPr>
    <w:rPr>
      <w:rFonts w:eastAsia="Arial" w:cs="Arial"/>
    </w:rPr>
  </w:style>
  <w:style w:type="paragraph" w:styleId="Titlucuprins">
    <w:name w:val="TOC Heading"/>
    <w:basedOn w:val="Titlu1"/>
    <w:next w:val="Normal"/>
    <w:uiPriority w:val="39"/>
    <w:unhideWhenUsed/>
    <w:qFormat/>
    <w:rsid w:val="00F22AD6"/>
    <w:pPr>
      <w:spacing w:before="240" w:line="259" w:lineRule="auto"/>
      <w:jc w:val="left"/>
      <w:outlineLvl w:val="9"/>
    </w:pPr>
    <w:rPr>
      <w:rFonts w:asciiTheme="majorHAnsi" w:hAnsiTheme="majorHAnsi"/>
      <w:b w:val="0"/>
      <w:bCs w:val="0"/>
      <w:szCs w:val="32"/>
    </w:rPr>
  </w:style>
  <w:style w:type="paragraph" w:styleId="Cuprins1">
    <w:name w:val="toc 1"/>
    <w:basedOn w:val="Normal"/>
    <w:next w:val="Normal"/>
    <w:autoRedefine/>
    <w:uiPriority w:val="39"/>
    <w:unhideWhenUsed/>
    <w:rsid w:val="00F22AD6"/>
    <w:pPr>
      <w:spacing w:after="100"/>
    </w:pPr>
  </w:style>
  <w:style w:type="paragraph" w:styleId="Cuprins2">
    <w:name w:val="toc 2"/>
    <w:basedOn w:val="Normal"/>
    <w:next w:val="Normal"/>
    <w:autoRedefine/>
    <w:uiPriority w:val="39"/>
    <w:unhideWhenUsed/>
    <w:rsid w:val="00F22AD6"/>
    <w:pPr>
      <w:spacing w:after="100"/>
      <w:ind w:left="220"/>
    </w:pPr>
  </w:style>
  <w:style w:type="paragraph" w:styleId="Cuprins3">
    <w:name w:val="toc 3"/>
    <w:basedOn w:val="Normal"/>
    <w:next w:val="Normal"/>
    <w:autoRedefine/>
    <w:uiPriority w:val="39"/>
    <w:unhideWhenUsed/>
    <w:rsid w:val="00F22AD6"/>
    <w:pPr>
      <w:spacing w:after="100"/>
      <w:ind w:left="440"/>
    </w:pPr>
  </w:style>
  <w:style w:type="character" w:styleId="Hyperlink">
    <w:name w:val="Hyperlink"/>
    <w:basedOn w:val="Fontdeparagrafimplicit"/>
    <w:uiPriority w:val="99"/>
    <w:unhideWhenUsed/>
    <w:rsid w:val="00F22AD6"/>
    <w:rPr>
      <w:color w:val="0000FF" w:themeColor="hyperlink"/>
      <w:u w:val="single"/>
    </w:rPr>
  </w:style>
  <w:style w:type="paragraph" w:styleId="Antet">
    <w:name w:val="header"/>
    <w:basedOn w:val="Normal"/>
    <w:link w:val="AntetCaracter"/>
    <w:uiPriority w:val="99"/>
    <w:unhideWhenUsed/>
    <w:rsid w:val="00F22AD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22AD6"/>
    <w:rPr>
      <w:rFonts w:ascii="Arial" w:hAnsi="Arial"/>
    </w:rPr>
  </w:style>
  <w:style w:type="paragraph" w:styleId="Subsol">
    <w:name w:val="footer"/>
    <w:basedOn w:val="Normal"/>
    <w:link w:val="SubsolCaracter"/>
    <w:uiPriority w:val="99"/>
    <w:unhideWhenUsed/>
    <w:rsid w:val="00F22AD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22AD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68002">
      <w:bodyDiv w:val="1"/>
      <w:marLeft w:val="0"/>
      <w:marRight w:val="0"/>
      <w:marTop w:val="0"/>
      <w:marBottom w:val="0"/>
      <w:divBdr>
        <w:top w:val="none" w:sz="0" w:space="0" w:color="auto"/>
        <w:left w:val="none" w:sz="0" w:space="0" w:color="auto"/>
        <w:bottom w:val="none" w:sz="0" w:space="0" w:color="auto"/>
        <w:right w:val="none" w:sz="0" w:space="0" w:color="auto"/>
      </w:divBdr>
    </w:div>
    <w:div w:id="483861564">
      <w:bodyDiv w:val="1"/>
      <w:marLeft w:val="0"/>
      <w:marRight w:val="0"/>
      <w:marTop w:val="0"/>
      <w:marBottom w:val="0"/>
      <w:divBdr>
        <w:top w:val="none" w:sz="0" w:space="0" w:color="auto"/>
        <w:left w:val="none" w:sz="0" w:space="0" w:color="auto"/>
        <w:bottom w:val="none" w:sz="0" w:space="0" w:color="auto"/>
        <w:right w:val="none" w:sz="0" w:space="0" w:color="auto"/>
      </w:divBdr>
    </w:div>
    <w:div w:id="624703134">
      <w:bodyDiv w:val="1"/>
      <w:marLeft w:val="0"/>
      <w:marRight w:val="0"/>
      <w:marTop w:val="0"/>
      <w:marBottom w:val="0"/>
      <w:divBdr>
        <w:top w:val="none" w:sz="0" w:space="0" w:color="auto"/>
        <w:left w:val="none" w:sz="0" w:space="0" w:color="auto"/>
        <w:bottom w:val="none" w:sz="0" w:space="0" w:color="auto"/>
        <w:right w:val="none" w:sz="0" w:space="0" w:color="auto"/>
      </w:divBdr>
    </w:div>
    <w:div w:id="778456031">
      <w:bodyDiv w:val="1"/>
      <w:marLeft w:val="0"/>
      <w:marRight w:val="0"/>
      <w:marTop w:val="0"/>
      <w:marBottom w:val="0"/>
      <w:divBdr>
        <w:top w:val="none" w:sz="0" w:space="0" w:color="auto"/>
        <w:left w:val="none" w:sz="0" w:space="0" w:color="auto"/>
        <w:bottom w:val="none" w:sz="0" w:space="0" w:color="auto"/>
        <w:right w:val="none" w:sz="0" w:space="0" w:color="auto"/>
      </w:divBdr>
    </w:div>
    <w:div w:id="813332918">
      <w:bodyDiv w:val="1"/>
      <w:marLeft w:val="0"/>
      <w:marRight w:val="0"/>
      <w:marTop w:val="0"/>
      <w:marBottom w:val="0"/>
      <w:divBdr>
        <w:top w:val="none" w:sz="0" w:space="0" w:color="auto"/>
        <w:left w:val="none" w:sz="0" w:space="0" w:color="auto"/>
        <w:bottom w:val="none" w:sz="0" w:space="0" w:color="auto"/>
        <w:right w:val="none" w:sz="0" w:space="0" w:color="auto"/>
      </w:divBdr>
    </w:div>
    <w:div w:id="1135299568">
      <w:bodyDiv w:val="1"/>
      <w:marLeft w:val="0"/>
      <w:marRight w:val="0"/>
      <w:marTop w:val="0"/>
      <w:marBottom w:val="0"/>
      <w:divBdr>
        <w:top w:val="none" w:sz="0" w:space="0" w:color="auto"/>
        <w:left w:val="none" w:sz="0" w:space="0" w:color="auto"/>
        <w:bottom w:val="none" w:sz="0" w:space="0" w:color="auto"/>
        <w:right w:val="none" w:sz="0" w:space="0" w:color="auto"/>
      </w:divBdr>
    </w:div>
    <w:div w:id="1185830848">
      <w:bodyDiv w:val="1"/>
      <w:marLeft w:val="0"/>
      <w:marRight w:val="0"/>
      <w:marTop w:val="0"/>
      <w:marBottom w:val="0"/>
      <w:divBdr>
        <w:top w:val="none" w:sz="0" w:space="0" w:color="auto"/>
        <w:left w:val="none" w:sz="0" w:space="0" w:color="auto"/>
        <w:bottom w:val="none" w:sz="0" w:space="0" w:color="auto"/>
        <w:right w:val="none" w:sz="0" w:space="0" w:color="auto"/>
      </w:divBdr>
    </w:div>
    <w:div w:id="1639648268">
      <w:bodyDiv w:val="1"/>
      <w:marLeft w:val="0"/>
      <w:marRight w:val="0"/>
      <w:marTop w:val="0"/>
      <w:marBottom w:val="0"/>
      <w:divBdr>
        <w:top w:val="none" w:sz="0" w:space="0" w:color="auto"/>
        <w:left w:val="none" w:sz="0" w:space="0" w:color="auto"/>
        <w:bottom w:val="none" w:sz="0" w:space="0" w:color="auto"/>
        <w:right w:val="none" w:sz="0" w:space="0" w:color="auto"/>
      </w:divBdr>
    </w:div>
    <w:div w:id="1756125290">
      <w:bodyDiv w:val="1"/>
      <w:marLeft w:val="0"/>
      <w:marRight w:val="0"/>
      <w:marTop w:val="0"/>
      <w:marBottom w:val="0"/>
      <w:divBdr>
        <w:top w:val="none" w:sz="0" w:space="0" w:color="auto"/>
        <w:left w:val="none" w:sz="0" w:space="0" w:color="auto"/>
        <w:bottom w:val="none" w:sz="0" w:space="0" w:color="auto"/>
        <w:right w:val="none" w:sz="0" w:space="0" w:color="auto"/>
      </w:divBdr>
    </w:div>
    <w:div w:id="195362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1D23B0-3318-43DD-8817-55408345DBDE}" type="doc">
      <dgm:prSet loTypeId="urn:microsoft.com/office/officeart/2005/8/layout/pyramid2" loCatId="list" qsTypeId="urn:microsoft.com/office/officeart/2005/8/quickstyle/simple1" qsCatId="simple" csTypeId="urn:microsoft.com/office/officeart/2005/8/colors/colorful5" csCatId="colorful" phldr="1"/>
      <dgm:spPr/>
    </dgm:pt>
    <dgm:pt modelId="{1B21438D-24F6-4102-9F81-6DAA6253A7DB}">
      <dgm:prSet phldrT="[Text]" custT="1"/>
      <dgm:spPr/>
      <dgm:t>
        <a:bodyPr/>
        <a:lstStyle/>
        <a:p>
          <a:r>
            <a:rPr lang="en-US" sz="800" b="1"/>
            <a:t>Increased Competition</a:t>
          </a:r>
        </a:p>
      </dgm:t>
    </dgm:pt>
    <dgm:pt modelId="{BA0CD15E-6714-44A3-93E4-69E40B8CB8E5}" type="parTrans" cxnId="{2BE23D95-C927-4E23-98A3-977A0107F4FA}">
      <dgm:prSet/>
      <dgm:spPr/>
      <dgm:t>
        <a:bodyPr/>
        <a:lstStyle/>
        <a:p>
          <a:endParaRPr lang="en-US" sz="2000" b="1">
            <a:solidFill>
              <a:sysClr val="windowText" lastClr="000000"/>
            </a:solidFill>
          </a:endParaRPr>
        </a:p>
      </dgm:t>
    </dgm:pt>
    <dgm:pt modelId="{FC258797-E704-4CB1-82D8-D6B09D487485}" type="sibTrans" cxnId="{2BE23D95-C927-4E23-98A3-977A0107F4FA}">
      <dgm:prSet/>
      <dgm:spPr/>
      <dgm:t>
        <a:bodyPr/>
        <a:lstStyle/>
        <a:p>
          <a:endParaRPr lang="en-US" sz="2000" b="1">
            <a:solidFill>
              <a:sysClr val="windowText" lastClr="000000"/>
            </a:solidFill>
          </a:endParaRPr>
        </a:p>
      </dgm:t>
    </dgm:pt>
    <dgm:pt modelId="{505EF1DF-8310-49A2-8094-EA44B8AB1812}">
      <dgm:prSet phldrT="[Text]" custT="1"/>
      <dgm:spPr/>
      <dgm:t>
        <a:bodyPr/>
        <a:lstStyle/>
        <a:p>
          <a:r>
            <a:rPr lang="en-US" sz="800" b="1"/>
            <a:t>Changing Consumer Preferences</a:t>
          </a:r>
        </a:p>
      </dgm:t>
    </dgm:pt>
    <dgm:pt modelId="{E55705C2-A72D-4AFE-887F-636C9F78C40F}" type="parTrans" cxnId="{44304232-CA3C-465B-8B31-4ECA811CC016}">
      <dgm:prSet/>
      <dgm:spPr/>
      <dgm:t>
        <a:bodyPr/>
        <a:lstStyle/>
        <a:p>
          <a:endParaRPr lang="en-US" sz="2000" b="1">
            <a:solidFill>
              <a:sysClr val="windowText" lastClr="000000"/>
            </a:solidFill>
          </a:endParaRPr>
        </a:p>
      </dgm:t>
    </dgm:pt>
    <dgm:pt modelId="{FE49142F-913C-4AC6-9C9A-712844D2325F}" type="sibTrans" cxnId="{44304232-CA3C-465B-8B31-4ECA811CC016}">
      <dgm:prSet/>
      <dgm:spPr/>
      <dgm:t>
        <a:bodyPr/>
        <a:lstStyle/>
        <a:p>
          <a:endParaRPr lang="en-US" sz="2000" b="1">
            <a:solidFill>
              <a:sysClr val="windowText" lastClr="000000"/>
            </a:solidFill>
          </a:endParaRPr>
        </a:p>
      </dgm:t>
    </dgm:pt>
    <dgm:pt modelId="{660FE730-EC16-48C3-BDA4-A4FF39BA8C1B}">
      <dgm:prSet phldrT="[Text]" custT="1"/>
      <dgm:spPr/>
      <dgm:t>
        <a:bodyPr/>
        <a:lstStyle/>
        <a:p>
          <a:r>
            <a:rPr lang="en-US" sz="800" b="1"/>
            <a:t>Cost Structure</a:t>
          </a:r>
        </a:p>
      </dgm:t>
    </dgm:pt>
    <dgm:pt modelId="{53D9BEB6-9AFB-46E6-942F-79A6F2A778BF}" type="parTrans" cxnId="{7DF4B1B6-CDF7-48D8-A71C-DE95BA42578A}">
      <dgm:prSet/>
      <dgm:spPr/>
      <dgm:t>
        <a:bodyPr/>
        <a:lstStyle/>
        <a:p>
          <a:endParaRPr lang="en-US" sz="2000" b="1">
            <a:solidFill>
              <a:sysClr val="windowText" lastClr="000000"/>
            </a:solidFill>
          </a:endParaRPr>
        </a:p>
      </dgm:t>
    </dgm:pt>
    <dgm:pt modelId="{88B3B8FB-B0FE-4F5F-BB9C-0A1597E8C724}" type="sibTrans" cxnId="{7DF4B1B6-CDF7-48D8-A71C-DE95BA42578A}">
      <dgm:prSet/>
      <dgm:spPr/>
      <dgm:t>
        <a:bodyPr/>
        <a:lstStyle/>
        <a:p>
          <a:endParaRPr lang="en-US" sz="2000" b="1">
            <a:solidFill>
              <a:sysClr val="windowText" lastClr="000000"/>
            </a:solidFill>
          </a:endParaRPr>
        </a:p>
      </dgm:t>
    </dgm:pt>
    <dgm:pt modelId="{38E8B140-B6FB-46E8-99B4-3401F0896260}">
      <dgm:prSet custT="1"/>
      <dgm:spPr/>
      <dgm:t>
        <a:bodyPr/>
        <a:lstStyle/>
        <a:p>
          <a:r>
            <a:rPr lang="en-US" sz="800" b="1"/>
            <a:t>Market Dynamics</a:t>
          </a:r>
        </a:p>
      </dgm:t>
    </dgm:pt>
    <dgm:pt modelId="{3DE890A5-E076-4B34-B1CF-D5F5A1B44DA0}" type="parTrans" cxnId="{5A657407-08D9-4146-BEDC-3EDE11ADC344}">
      <dgm:prSet/>
      <dgm:spPr/>
      <dgm:t>
        <a:bodyPr/>
        <a:lstStyle/>
        <a:p>
          <a:endParaRPr lang="en-US" sz="2000" b="1">
            <a:solidFill>
              <a:sysClr val="windowText" lastClr="000000"/>
            </a:solidFill>
          </a:endParaRPr>
        </a:p>
      </dgm:t>
    </dgm:pt>
    <dgm:pt modelId="{A0F57D00-70B9-4CF3-BA3D-B10807463E99}" type="sibTrans" cxnId="{5A657407-08D9-4146-BEDC-3EDE11ADC344}">
      <dgm:prSet/>
      <dgm:spPr/>
      <dgm:t>
        <a:bodyPr/>
        <a:lstStyle/>
        <a:p>
          <a:endParaRPr lang="en-US" sz="2000" b="1">
            <a:solidFill>
              <a:sysClr val="windowText" lastClr="000000"/>
            </a:solidFill>
          </a:endParaRPr>
        </a:p>
      </dgm:t>
    </dgm:pt>
    <dgm:pt modelId="{CFDDEDF3-7C7C-4B2F-9983-502777207871}">
      <dgm:prSet custT="1"/>
      <dgm:spPr/>
      <dgm:t>
        <a:bodyPr/>
        <a:lstStyle/>
        <a:p>
          <a:r>
            <a:rPr lang="en-US" sz="800" b="1"/>
            <a:t>Competitive Price and Promotions</a:t>
          </a:r>
        </a:p>
      </dgm:t>
    </dgm:pt>
    <dgm:pt modelId="{7AA8BE37-33CF-4338-AD3B-83E1545F9BF3}" type="parTrans" cxnId="{FF869976-7DD6-491D-B6AF-AB1C5F2D218B}">
      <dgm:prSet/>
      <dgm:spPr/>
      <dgm:t>
        <a:bodyPr/>
        <a:lstStyle/>
        <a:p>
          <a:endParaRPr lang="en-US" sz="2000" b="1">
            <a:solidFill>
              <a:sysClr val="windowText" lastClr="000000"/>
            </a:solidFill>
          </a:endParaRPr>
        </a:p>
      </dgm:t>
    </dgm:pt>
    <dgm:pt modelId="{51C4C5F2-56B9-4F31-B9A9-CD9874C0563F}" type="sibTrans" cxnId="{FF869976-7DD6-491D-B6AF-AB1C5F2D218B}">
      <dgm:prSet/>
      <dgm:spPr/>
      <dgm:t>
        <a:bodyPr/>
        <a:lstStyle/>
        <a:p>
          <a:endParaRPr lang="en-US" sz="2000" b="1">
            <a:solidFill>
              <a:sysClr val="windowText" lastClr="000000"/>
            </a:solidFill>
          </a:endParaRPr>
        </a:p>
      </dgm:t>
    </dgm:pt>
    <dgm:pt modelId="{6335B9F9-4EFF-429A-8C3C-CA18684BB7B7}">
      <dgm:prSet custT="1"/>
      <dgm:spPr/>
      <dgm:t>
        <a:bodyPr/>
        <a:lstStyle/>
        <a:p>
          <a:r>
            <a:rPr lang="en-US" sz="800" b="1"/>
            <a:t>Lack of Differentiation</a:t>
          </a:r>
        </a:p>
      </dgm:t>
    </dgm:pt>
    <dgm:pt modelId="{C9B8AF8C-024E-4D21-85E1-656DCF61F230}" type="parTrans" cxnId="{C7E70A10-7D3B-4006-83C7-8679B1DB1727}">
      <dgm:prSet/>
      <dgm:spPr/>
      <dgm:t>
        <a:bodyPr/>
        <a:lstStyle/>
        <a:p>
          <a:endParaRPr lang="en-US" sz="2000" b="1">
            <a:solidFill>
              <a:sysClr val="windowText" lastClr="000000"/>
            </a:solidFill>
          </a:endParaRPr>
        </a:p>
      </dgm:t>
    </dgm:pt>
    <dgm:pt modelId="{0413B75C-E7CF-4EE1-8148-74A6A92D1CD2}" type="sibTrans" cxnId="{C7E70A10-7D3B-4006-83C7-8679B1DB1727}">
      <dgm:prSet/>
      <dgm:spPr/>
      <dgm:t>
        <a:bodyPr/>
        <a:lstStyle/>
        <a:p>
          <a:endParaRPr lang="en-US" sz="2000" b="1">
            <a:solidFill>
              <a:sysClr val="windowText" lastClr="000000"/>
            </a:solidFill>
          </a:endParaRPr>
        </a:p>
      </dgm:t>
    </dgm:pt>
    <dgm:pt modelId="{0D59D14D-3511-4736-8A1B-894ADF7CF3EB}" type="pres">
      <dgm:prSet presAssocID="{9D1D23B0-3318-43DD-8817-55408345DBDE}" presName="compositeShape" presStyleCnt="0">
        <dgm:presLayoutVars>
          <dgm:dir/>
          <dgm:resizeHandles/>
        </dgm:presLayoutVars>
      </dgm:prSet>
      <dgm:spPr/>
    </dgm:pt>
    <dgm:pt modelId="{1BA7668C-A7AD-480F-BD95-C4E8386FB45E}" type="pres">
      <dgm:prSet presAssocID="{9D1D23B0-3318-43DD-8817-55408345DBDE}" presName="pyramid" presStyleLbl="node1" presStyleIdx="0" presStyleCnt="1" custScaleY="87179"/>
      <dgm:spPr/>
    </dgm:pt>
    <dgm:pt modelId="{793BA121-7C08-4B33-8DA0-F0B3DF91506D}" type="pres">
      <dgm:prSet presAssocID="{9D1D23B0-3318-43DD-8817-55408345DBDE}" presName="theList" presStyleCnt="0"/>
      <dgm:spPr/>
    </dgm:pt>
    <dgm:pt modelId="{E44EA335-0D43-4EE6-8CD7-63A56DC84BFF}" type="pres">
      <dgm:prSet presAssocID="{1B21438D-24F6-4102-9F81-6DAA6253A7DB}" presName="aNode" presStyleLbl="fgAcc1" presStyleIdx="0" presStyleCnt="6">
        <dgm:presLayoutVars>
          <dgm:bulletEnabled val="1"/>
        </dgm:presLayoutVars>
      </dgm:prSet>
      <dgm:spPr/>
    </dgm:pt>
    <dgm:pt modelId="{BA38D348-8D45-4C22-B79E-9BAF1E2B8B37}" type="pres">
      <dgm:prSet presAssocID="{1B21438D-24F6-4102-9F81-6DAA6253A7DB}" presName="aSpace" presStyleCnt="0"/>
      <dgm:spPr/>
    </dgm:pt>
    <dgm:pt modelId="{00B1787C-225B-447B-9B74-89C52E2E34C0}" type="pres">
      <dgm:prSet presAssocID="{505EF1DF-8310-49A2-8094-EA44B8AB1812}" presName="aNode" presStyleLbl="fgAcc1" presStyleIdx="1" presStyleCnt="6">
        <dgm:presLayoutVars>
          <dgm:bulletEnabled val="1"/>
        </dgm:presLayoutVars>
      </dgm:prSet>
      <dgm:spPr/>
    </dgm:pt>
    <dgm:pt modelId="{1837AE04-E9EA-49A0-B082-693BDB7CCE78}" type="pres">
      <dgm:prSet presAssocID="{505EF1DF-8310-49A2-8094-EA44B8AB1812}" presName="aSpace" presStyleCnt="0"/>
      <dgm:spPr/>
    </dgm:pt>
    <dgm:pt modelId="{4B63073D-D739-4CBA-B775-6C5C7C3CA065}" type="pres">
      <dgm:prSet presAssocID="{660FE730-EC16-48C3-BDA4-A4FF39BA8C1B}" presName="aNode" presStyleLbl="fgAcc1" presStyleIdx="2" presStyleCnt="6">
        <dgm:presLayoutVars>
          <dgm:bulletEnabled val="1"/>
        </dgm:presLayoutVars>
      </dgm:prSet>
      <dgm:spPr/>
    </dgm:pt>
    <dgm:pt modelId="{90A95601-FD92-4648-8EB8-A9FA6B0195E2}" type="pres">
      <dgm:prSet presAssocID="{660FE730-EC16-48C3-BDA4-A4FF39BA8C1B}" presName="aSpace" presStyleCnt="0"/>
      <dgm:spPr/>
    </dgm:pt>
    <dgm:pt modelId="{6E7D3063-E5A8-40B4-8360-53D445222F94}" type="pres">
      <dgm:prSet presAssocID="{38E8B140-B6FB-46E8-99B4-3401F0896260}" presName="aNode" presStyleLbl="fgAcc1" presStyleIdx="3" presStyleCnt="6">
        <dgm:presLayoutVars>
          <dgm:bulletEnabled val="1"/>
        </dgm:presLayoutVars>
      </dgm:prSet>
      <dgm:spPr/>
    </dgm:pt>
    <dgm:pt modelId="{86CBC055-F6CC-4F81-8472-3AEF671011E0}" type="pres">
      <dgm:prSet presAssocID="{38E8B140-B6FB-46E8-99B4-3401F0896260}" presName="aSpace" presStyleCnt="0"/>
      <dgm:spPr/>
    </dgm:pt>
    <dgm:pt modelId="{EA118CA6-DA1E-4FCA-B7A2-4E295A837D97}" type="pres">
      <dgm:prSet presAssocID="{CFDDEDF3-7C7C-4B2F-9983-502777207871}" presName="aNode" presStyleLbl="fgAcc1" presStyleIdx="4" presStyleCnt="6">
        <dgm:presLayoutVars>
          <dgm:bulletEnabled val="1"/>
        </dgm:presLayoutVars>
      </dgm:prSet>
      <dgm:spPr/>
    </dgm:pt>
    <dgm:pt modelId="{C281F964-B137-412B-956C-C2E6895CDB51}" type="pres">
      <dgm:prSet presAssocID="{CFDDEDF3-7C7C-4B2F-9983-502777207871}" presName="aSpace" presStyleCnt="0"/>
      <dgm:spPr/>
    </dgm:pt>
    <dgm:pt modelId="{80C8DFE3-6D35-46D1-B8F8-2B38FF3A2B7A}" type="pres">
      <dgm:prSet presAssocID="{6335B9F9-4EFF-429A-8C3C-CA18684BB7B7}" presName="aNode" presStyleLbl="fgAcc1" presStyleIdx="5" presStyleCnt="6">
        <dgm:presLayoutVars>
          <dgm:bulletEnabled val="1"/>
        </dgm:presLayoutVars>
      </dgm:prSet>
      <dgm:spPr/>
    </dgm:pt>
    <dgm:pt modelId="{56476BA1-3B32-45A2-B3A4-E7743CBC261B}" type="pres">
      <dgm:prSet presAssocID="{6335B9F9-4EFF-429A-8C3C-CA18684BB7B7}" presName="aSpace" presStyleCnt="0"/>
      <dgm:spPr/>
    </dgm:pt>
  </dgm:ptLst>
  <dgm:cxnLst>
    <dgm:cxn modelId="{5A657407-08D9-4146-BEDC-3EDE11ADC344}" srcId="{9D1D23B0-3318-43DD-8817-55408345DBDE}" destId="{38E8B140-B6FB-46E8-99B4-3401F0896260}" srcOrd="3" destOrd="0" parTransId="{3DE890A5-E076-4B34-B1CF-D5F5A1B44DA0}" sibTransId="{A0F57D00-70B9-4CF3-BA3D-B10807463E99}"/>
    <dgm:cxn modelId="{C7E70A10-7D3B-4006-83C7-8679B1DB1727}" srcId="{9D1D23B0-3318-43DD-8817-55408345DBDE}" destId="{6335B9F9-4EFF-429A-8C3C-CA18684BB7B7}" srcOrd="5" destOrd="0" parTransId="{C9B8AF8C-024E-4D21-85E1-656DCF61F230}" sibTransId="{0413B75C-E7CF-4EE1-8148-74A6A92D1CD2}"/>
    <dgm:cxn modelId="{44304232-CA3C-465B-8B31-4ECA811CC016}" srcId="{9D1D23B0-3318-43DD-8817-55408345DBDE}" destId="{505EF1DF-8310-49A2-8094-EA44B8AB1812}" srcOrd="1" destOrd="0" parTransId="{E55705C2-A72D-4AFE-887F-636C9F78C40F}" sibTransId="{FE49142F-913C-4AC6-9C9A-712844D2325F}"/>
    <dgm:cxn modelId="{DE507349-1906-4F3A-94F3-1281B3BAC36D}" type="presOf" srcId="{9D1D23B0-3318-43DD-8817-55408345DBDE}" destId="{0D59D14D-3511-4736-8A1B-894ADF7CF3EB}" srcOrd="0" destOrd="0" presId="urn:microsoft.com/office/officeart/2005/8/layout/pyramid2"/>
    <dgm:cxn modelId="{646E244F-BB97-4AC2-92E5-DD9ECBE72F39}" type="presOf" srcId="{6335B9F9-4EFF-429A-8C3C-CA18684BB7B7}" destId="{80C8DFE3-6D35-46D1-B8F8-2B38FF3A2B7A}" srcOrd="0" destOrd="0" presId="urn:microsoft.com/office/officeart/2005/8/layout/pyramid2"/>
    <dgm:cxn modelId="{1A825A55-E8FE-429C-84F3-96A95B111C66}" type="presOf" srcId="{1B21438D-24F6-4102-9F81-6DAA6253A7DB}" destId="{E44EA335-0D43-4EE6-8CD7-63A56DC84BFF}" srcOrd="0" destOrd="0" presId="urn:microsoft.com/office/officeart/2005/8/layout/pyramid2"/>
    <dgm:cxn modelId="{4D6B3E59-D7AB-42D9-8F0B-6654C7575F09}" type="presOf" srcId="{CFDDEDF3-7C7C-4B2F-9983-502777207871}" destId="{EA118CA6-DA1E-4FCA-B7A2-4E295A837D97}" srcOrd="0" destOrd="0" presId="urn:microsoft.com/office/officeart/2005/8/layout/pyramid2"/>
    <dgm:cxn modelId="{FF869976-7DD6-491D-B6AF-AB1C5F2D218B}" srcId="{9D1D23B0-3318-43DD-8817-55408345DBDE}" destId="{CFDDEDF3-7C7C-4B2F-9983-502777207871}" srcOrd="4" destOrd="0" parTransId="{7AA8BE37-33CF-4338-AD3B-83E1545F9BF3}" sibTransId="{51C4C5F2-56B9-4F31-B9A9-CD9874C0563F}"/>
    <dgm:cxn modelId="{2BE23D95-C927-4E23-98A3-977A0107F4FA}" srcId="{9D1D23B0-3318-43DD-8817-55408345DBDE}" destId="{1B21438D-24F6-4102-9F81-6DAA6253A7DB}" srcOrd="0" destOrd="0" parTransId="{BA0CD15E-6714-44A3-93E4-69E40B8CB8E5}" sibTransId="{FC258797-E704-4CB1-82D8-D6B09D487485}"/>
    <dgm:cxn modelId="{35A3FCA8-D3E7-4C8C-BFAD-9DC107510962}" type="presOf" srcId="{38E8B140-B6FB-46E8-99B4-3401F0896260}" destId="{6E7D3063-E5A8-40B4-8360-53D445222F94}" srcOrd="0" destOrd="0" presId="urn:microsoft.com/office/officeart/2005/8/layout/pyramid2"/>
    <dgm:cxn modelId="{7DF4B1B6-CDF7-48D8-A71C-DE95BA42578A}" srcId="{9D1D23B0-3318-43DD-8817-55408345DBDE}" destId="{660FE730-EC16-48C3-BDA4-A4FF39BA8C1B}" srcOrd="2" destOrd="0" parTransId="{53D9BEB6-9AFB-46E6-942F-79A6F2A778BF}" sibTransId="{88B3B8FB-B0FE-4F5F-BB9C-0A1597E8C724}"/>
    <dgm:cxn modelId="{AA2351D7-8A4E-42BE-A994-0BEC798E0D7E}" type="presOf" srcId="{660FE730-EC16-48C3-BDA4-A4FF39BA8C1B}" destId="{4B63073D-D739-4CBA-B775-6C5C7C3CA065}" srcOrd="0" destOrd="0" presId="urn:microsoft.com/office/officeart/2005/8/layout/pyramid2"/>
    <dgm:cxn modelId="{934F1DE6-CB66-4A15-B53F-5A318F8DBFD0}" type="presOf" srcId="{505EF1DF-8310-49A2-8094-EA44B8AB1812}" destId="{00B1787C-225B-447B-9B74-89C52E2E34C0}" srcOrd="0" destOrd="0" presId="urn:microsoft.com/office/officeart/2005/8/layout/pyramid2"/>
    <dgm:cxn modelId="{C2AF63FB-B2B4-435F-B8B5-B4115CA658F9}" type="presParOf" srcId="{0D59D14D-3511-4736-8A1B-894ADF7CF3EB}" destId="{1BA7668C-A7AD-480F-BD95-C4E8386FB45E}" srcOrd="0" destOrd="0" presId="urn:microsoft.com/office/officeart/2005/8/layout/pyramid2"/>
    <dgm:cxn modelId="{6D4F289B-5CF7-435F-8DA9-7950CA5E4260}" type="presParOf" srcId="{0D59D14D-3511-4736-8A1B-894ADF7CF3EB}" destId="{793BA121-7C08-4B33-8DA0-F0B3DF91506D}" srcOrd="1" destOrd="0" presId="urn:microsoft.com/office/officeart/2005/8/layout/pyramid2"/>
    <dgm:cxn modelId="{48C6CE52-59E2-4031-B39F-3E7A0D65E1AE}" type="presParOf" srcId="{793BA121-7C08-4B33-8DA0-F0B3DF91506D}" destId="{E44EA335-0D43-4EE6-8CD7-63A56DC84BFF}" srcOrd="0" destOrd="0" presId="urn:microsoft.com/office/officeart/2005/8/layout/pyramid2"/>
    <dgm:cxn modelId="{27212E26-B99A-48E9-89B2-6DF5E1432D68}" type="presParOf" srcId="{793BA121-7C08-4B33-8DA0-F0B3DF91506D}" destId="{BA38D348-8D45-4C22-B79E-9BAF1E2B8B37}" srcOrd="1" destOrd="0" presId="urn:microsoft.com/office/officeart/2005/8/layout/pyramid2"/>
    <dgm:cxn modelId="{52BE040A-4397-482D-9551-18D0A82CF88D}" type="presParOf" srcId="{793BA121-7C08-4B33-8DA0-F0B3DF91506D}" destId="{00B1787C-225B-447B-9B74-89C52E2E34C0}" srcOrd="2" destOrd="0" presId="urn:microsoft.com/office/officeart/2005/8/layout/pyramid2"/>
    <dgm:cxn modelId="{8AE2586B-FE72-4DE5-9861-B8204A4F9903}" type="presParOf" srcId="{793BA121-7C08-4B33-8DA0-F0B3DF91506D}" destId="{1837AE04-E9EA-49A0-B082-693BDB7CCE78}" srcOrd="3" destOrd="0" presId="urn:microsoft.com/office/officeart/2005/8/layout/pyramid2"/>
    <dgm:cxn modelId="{BF546982-27E8-4732-8939-6E4D87F20606}" type="presParOf" srcId="{793BA121-7C08-4B33-8DA0-F0B3DF91506D}" destId="{4B63073D-D739-4CBA-B775-6C5C7C3CA065}" srcOrd="4" destOrd="0" presId="urn:microsoft.com/office/officeart/2005/8/layout/pyramid2"/>
    <dgm:cxn modelId="{B8EEA656-FC1E-4511-AC74-5A6CFE740162}" type="presParOf" srcId="{793BA121-7C08-4B33-8DA0-F0B3DF91506D}" destId="{90A95601-FD92-4648-8EB8-A9FA6B0195E2}" srcOrd="5" destOrd="0" presId="urn:microsoft.com/office/officeart/2005/8/layout/pyramid2"/>
    <dgm:cxn modelId="{1BB63D48-AFD7-4A1A-AE74-2EC9E45E46A9}" type="presParOf" srcId="{793BA121-7C08-4B33-8DA0-F0B3DF91506D}" destId="{6E7D3063-E5A8-40B4-8360-53D445222F94}" srcOrd="6" destOrd="0" presId="urn:microsoft.com/office/officeart/2005/8/layout/pyramid2"/>
    <dgm:cxn modelId="{02C20E4D-BF10-4042-8410-179EE1F5612D}" type="presParOf" srcId="{793BA121-7C08-4B33-8DA0-F0B3DF91506D}" destId="{86CBC055-F6CC-4F81-8472-3AEF671011E0}" srcOrd="7" destOrd="0" presId="urn:microsoft.com/office/officeart/2005/8/layout/pyramid2"/>
    <dgm:cxn modelId="{52B6AA03-FC42-4453-8277-BA0475EEE761}" type="presParOf" srcId="{793BA121-7C08-4B33-8DA0-F0B3DF91506D}" destId="{EA118CA6-DA1E-4FCA-B7A2-4E295A837D97}" srcOrd="8" destOrd="0" presId="urn:microsoft.com/office/officeart/2005/8/layout/pyramid2"/>
    <dgm:cxn modelId="{DC3899FA-B434-4BA6-A43F-652D22DCC6CD}" type="presParOf" srcId="{793BA121-7C08-4B33-8DA0-F0B3DF91506D}" destId="{C281F964-B137-412B-956C-C2E6895CDB51}" srcOrd="9" destOrd="0" presId="urn:microsoft.com/office/officeart/2005/8/layout/pyramid2"/>
    <dgm:cxn modelId="{C9E37604-4281-47AF-90D8-58172E14D9C3}" type="presParOf" srcId="{793BA121-7C08-4B33-8DA0-F0B3DF91506D}" destId="{80C8DFE3-6D35-46D1-B8F8-2B38FF3A2B7A}" srcOrd="10" destOrd="0" presId="urn:microsoft.com/office/officeart/2005/8/layout/pyramid2"/>
    <dgm:cxn modelId="{ECA73A91-DF06-4E67-ACB1-E916BA86E360}" type="presParOf" srcId="{793BA121-7C08-4B33-8DA0-F0B3DF91506D}" destId="{56476BA1-3B32-45A2-B3A4-E7743CBC261B}" srcOrd="11"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A7668C-A7AD-480F-BD95-C4E8386FB45E}">
      <dsp:nvSpPr>
        <dsp:cNvPr id="0" name=""/>
        <dsp:cNvSpPr/>
      </dsp:nvSpPr>
      <dsp:spPr>
        <a:xfrm>
          <a:off x="981551" y="137995"/>
          <a:ext cx="2152650" cy="1876658"/>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4EA335-0D43-4EE6-8CD7-63A56DC84BFF}">
      <dsp:nvSpPr>
        <dsp:cNvPr id="0" name=""/>
        <dsp:cNvSpPr/>
      </dsp:nvSpPr>
      <dsp:spPr>
        <a:xfrm>
          <a:off x="2057876" y="216421"/>
          <a:ext cx="1399222" cy="254786"/>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Increased Competition</a:t>
          </a:r>
        </a:p>
      </dsp:txBody>
      <dsp:txXfrm>
        <a:off x="2070314" y="228859"/>
        <a:ext cx="1374346" cy="229910"/>
      </dsp:txXfrm>
    </dsp:sp>
    <dsp:sp modelId="{00B1787C-225B-447B-9B74-89C52E2E34C0}">
      <dsp:nvSpPr>
        <dsp:cNvPr id="0" name=""/>
        <dsp:cNvSpPr/>
      </dsp:nvSpPr>
      <dsp:spPr>
        <a:xfrm>
          <a:off x="2057876" y="503055"/>
          <a:ext cx="1399222" cy="254786"/>
        </a:xfrm>
        <a:prstGeom prst="roundRect">
          <a:avLst/>
        </a:prstGeom>
        <a:solidFill>
          <a:schemeClr val="lt1">
            <a:alpha val="90000"/>
            <a:hueOff val="0"/>
            <a:satOff val="0"/>
            <a:lumOff val="0"/>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Changing Consumer Preferences</a:t>
          </a:r>
        </a:p>
      </dsp:txBody>
      <dsp:txXfrm>
        <a:off x="2070314" y="515493"/>
        <a:ext cx="1374346" cy="229910"/>
      </dsp:txXfrm>
    </dsp:sp>
    <dsp:sp modelId="{4B63073D-D739-4CBA-B775-6C5C7C3CA065}">
      <dsp:nvSpPr>
        <dsp:cNvPr id="0" name=""/>
        <dsp:cNvSpPr/>
      </dsp:nvSpPr>
      <dsp:spPr>
        <a:xfrm>
          <a:off x="2057876" y="789690"/>
          <a:ext cx="1399222" cy="254786"/>
        </a:xfrm>
        <a:prstGeom prst="roundRect">
          <a:avLst/>
        </a:prstGeom>
        <a:solidFill>
          <a:schemeClr val="lt1">
            <a:alpha val="90000"/>
            <a:hueOff val="0"/>
            <a:satOff val="0"/>
            <a:lumOff val="0"/>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Cost Structure</a:t>
          </a:r>
        </a:p>
      </dsp:txBody>
      <dsp:txXfrm>
        <a:off x="2070314" y="802128"/>
        <a:ext cx="1374346" cy="229910"/>
      </dsp:txXfrm>
    </dsp:sp>
    <dsp:sp modelId="{6E7D3063-E5A8-40B4-8360-53D445222F94}">
      <dsp:nvSpPr>
        <dsp:cNvPr id="0" name=""/>
        <dsp:cNvSpPr/>
      </dsp:nvSpPr>
      <dsp:spPr>
        <a:xfrm>
          <a:off x="2057876" y="1076324"/>
          <a:ext cx="1399222" cy="254786"/>
        </a:xfrm>
        <a:prstGeom prst="roundRect">
          <a:avLst/>
        </a:prstGeom>
        <a:solidFill>
          <a:schemeClr val="lt1">
            <a:alpha val="90000"/>
            <a:hueOff val="0"/>
            <a:satOff val="0"/>
            <a:lumOff val="0"/>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Market Dynamics</a:t>
          </a:r>
        </a:p>
      </dsp:txBody>
      <dsp:txXfrm>
        <a:off x="2070314" y="1088762"/>
        <a:ext cx="1374346" cy="229910"/>
      </dsp:txXfrm>
    </dsp:sp>
    <dsp:sp modelId="{EA118CA6-DA1E-4FCA-B7A2-4E295A837D97}">
      <dsp:nvSpPr>
        <dsp:cNvPr id="0" name=""/>
        <dsp:cNvSpPr/>
      </dsp:nvSpPr>
      <dsp:spPr>
        <a:xfrm>
          <a:off x="2057876" y="1362959"/>
          <a:ext cx="1399222" cy="254786"/>
        </a:xfrm>
        <a:prstGeom prst="roundRect">
          <a:avLst/>
        </a:prstGeom>
        <a:solidFill>
          <a:schemeClr val="lt1">
            <a:alpha val="90000"/>
            <a:hueOff val="0"/>
            <a:satOff val="0"/>
            <a:lumOff val="0"/>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Competitive Price and Promotions</a:t>
          </a:r>
        </a:p>
      </dsp:txBody>
      <dsp:txXfrm>
        <a:off x="2070314" y="1375397"/>
        <a:ext cx="1374346" cy="229910"/>
      </dsp:txXfrm>
    </dsp:sp>
    <dsp:sp modelId="{80C8DFE3-6D35-46D1-B8F8-2B38FF3A2B7A}">
      <dsp:nvSpPr>
        <dsp:cNvPr id="0" name=""/>
        <dsp:cNvSpPr/>
      </dsp:nvSpPr>
      <dsp:spPr>
        <a:xfrm>
          <a:off x="2057876" y="1649594"/>
          <a:ext cx="1399222" cy="254786"/>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Lack of Differentiation</a:t>
          </a:r>
        </a:p>
      </dsp:txBody>
      <dsp:txXfrm>
        <a:off x="2070314" y="1662032"/>
        <a:ext cx="1374346" cy="22991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405B9-CE6A-4115-A726-F486CE4CA5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3767</Words>
  <Characters>21852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2023-06-25T02:44:00Z</dcterms:created>
  <dcterms:modified xsi:type="dcterms:W3CDTF">2023-07-03T06:54:00Z</dcterms:modified>
</cp:coreProperties>
</file>