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2C6D9" w14:textId="77777777" w:rsidR="006A52C2" w:rsidRPr="00E4422B" w:rsidRDefault="006A52C2" w:rsidP="001F4C23">
      <w:pPr>
        <w:contextualSpacing/>
        <w:jc w:val="center"/>
        <w:rPr>
          <w:rFonts w:cs="Times New Roman"/>
          <w:b/>
          <w:bCs/>
        </w:rPr>
      </w:pPr>
    </w:p>
    <w:p w14:paraId="0FEFAA38" w14:textId="77777777" w:rsidR="006A52C2" w:rsidRPr="00E4422B" w:rsidRDefault="006A52C2" w:rsidP="001F4C23">
      <w:pPr>
        <w:contextualSpacing/>
        <w:jc w:val="center"/>
        <w:rPr>
          <w:rFonts w:cs="Times New Roman"/>
          <w:b/>
          <w:bCs/>
        </w:rPr>
      </w:pPr>
    </w:p>
    <w:p w14:paraId="5E750D5F" w14:textId="77777777" w:rsidR="006A52C2" w:rsidRPr="00E4422B" w:rsidRDefault="006A52C2" w:rsidP="001F4C23">
      <w:pPr>
        <w:contextualSpacing/>
        <w:jc w:val="center"/>
        <w:rPr>
          <w:rFonts w:cs="Times New Roman"/>
          <w:b/>
          <w:bCs/>
        </w:rPr>
      </w:pPr>
    </w:p>
    <w:p w14:paraId="42E8E805" w14:textId="77777777" w:rsidR="006A52C2" w:rsidRPr="00E4422B" w:rsidRDefault="006A52C2" w:rsidP="001F4C23">
      <w:pPr>
        <w:contextualSpacing/>
        <w:jc w:val="center"/>
        <w:rPr>
          <w:rFonts w:cs="Times New Roman"/>
          <w:b/>
          <w:bCs/>
        </w:rPr>
      </w:pPr>
    </w:p>
    <w:p w14:paraId="0791001B" w14:textId="137B220E" w:rsidR="006A52C2" w:rsidRDefault="00394E9A" w:rsidP="001F4C23">
      <w:pPr>
        <w:contextualSpacing/>
        <w:jc w:val="center"/>
        <w:rPr>
          <w:rFonts w:cs="Times New Roman"/>
          <w:b/>
          <w:bCs/>
        </w:rPr>
      </w:pPr>
      <w:r>
        <w:rPr>
          <w:rFonts w:cs="Times New Roman"/>
          <w:b/>
          <w:bCs/>
        </w:rPr>
        <w:t>Thomas Nica</w:t>
      </w:r>
    </w:p>
    <w:p w14:paraId="75D635B2" w14:textId="4B9FD826" w:rsidR="00394E9A" w:rsidRDefault="00394E9A" w:rsidP="001F4C23">
      <w:pPr>
        <w:contextualSpacing/>
        <w:jc w:val="center"/>
        <w:rPr>
          <w:rFonts w:cs="Times New Roman"/>
          <w:b/>
          <w:bCs/>
        </w:rPr>
      </w:pPr>
      <w:r>
        <w:rPr>
          <w:rFonts w:cs="Times New Roman"/>
          <w:b/>
          <w:bCs/>
        </w:rPr>
        <w:t>2122261</w:t>
      </w:r>
    </w:p>
    <w:p w14:paraId="4E340105" w14:textId="30321BC3" w:rsidR="00394E9A" w:rsidRPr="00E4422B" w:rsidRDefault="00394E9A" w:rsidP="001F4C23">
      <w:pPr>
        <w:contextualSpacing/>
        <w:jc w:val="center"/>
        <w:rPr>
          <w:rFonts w:cs="Times New Roman"/>
          <w:b/>
          <w:bCs/>
        </w:rPr>
      </w:pPr>
      <w:r>
        <w:rPr>
          <w:rFonts w:cs="Times New Roman"/>
          <w:b/>
          <w:bCs/>
        </w:rPr>
        <w:t>Rodrigo Aguilera</w:t>
      </w:r>
    </w:p>
    <w:p w14:paraId="684F3CFC" w14:textId="77777777" w:rsidR="006A52C2" w:rsidRPr="00E4422B" w:rsidRDefault="006A52C2" w:rsidP="001F4C23">
      <w:pPr>
        <w:contextualSpacing/>
        <w:jc w:val="center"/>
        <w:rPr>
          <w:rFonts w:cs="Times New Roman"/>
          <w:b/>
          <w:bCs/>
        </w:rPr>
      </w:pPr>
    </w:p>
    <w:p w14:paraId="3E401BD8" w14:textId="77777777" w:rsidR="006A52C2" w:rsidRPr="00E4422B" w:rsidRDefault="006A52C2" w:rsidP="002200C6">
      <w:pPr>
        <w:ind w:firstLine="0"/>
        <w:contextualSpacing/>
        <w:rPr>
          <w:rFonts w:cs="Times New Roman"/>
          <w:b/>
          <w:bCs/>
        </w:rPr>
      </w:pPr>
    </w:p>
    <w:p w14:paraId="0BA6E187" w14:textId="77777777" w:rsidR="006A52C2" w:rsidRPr="000914CC" w:rsidRDefault="006A52C2" w:rsidP="001F4C23">
      <w:pPr>
        <w:contextualSpacing/>
        <w:jc w:val="center"/>
        <w:rPr>
          <w:rFonts w:cs="Times New Roman"/>
          <w:b/>
          <w:bCs/>
          <w:sz w:val="40"/>
          <w:szCs w:val="36"/>
        </w:rPr>
      </w:pPr>
    </w:p>
    <w:p w14:paraId="13805421" w14:textId="77777777" w:rsidR="006A52C2" w:rsidRPr="000914CC" w:rsidRDefault="006A52C2" w:rsidP="001F4C23">
      <w:pPr>
        <w:contextualSpacing/>
        <w:jc w:val="center"/>
        <w:rPr>
          <w:rFonts w:cs="Times New Roman"/>
          <w:b/>
          <w:bCs/>
          <w:sz w:val="40"/>
          <w:szCs w:val="36"/>
        </w:rPr>
      </w:pPr>
    </w:p>
    <w:p w14:paraId="63348534" w14:textId="61DCF05D" w:rsidR="0035459E" w:rsidRPr="000914CC" w:rsidRDefault="0035459E" w:rsidP="0035459E">
      <w:pPr>
        <w:ind w:firstLine="0"/>
        <w:contextualSpacing/>
        <w:jc w:val="center"/>
        <w:rPr>
          <w:rFonts w:cs="Times New Roman"/>
          <w:b/>
          <w:sz w:val="40"/>
          <w:szCs w:val="36"/>
        </w:rPr>
      </w:pPr>
      <w:r w:rsidRPr="000914CC">
        <w:rPr>
          <w:rFonts w:cs="Times New Roman"/>
          <w:b/>
          <w:sz w:val="40"/>
          <w:szCs w:val="36"/>
        </w:rPr>
        <w:t>Foreign languages &amp; cultural awareness</w:t>
      </w:r>
    </w:p>
    <w:p w14:paraId="3CE83B3E" w14:textId="77777777" w:rsidR="0035459E" w:rsidRPr="000914CC" w:rsidRDefault="0035459E" w:rsidP="0035459E">
      <w:pPr>
        <w:ind w:firstLine="0"/>
        <w:contextualSpacing/>
        <w:jc w:val="center"/>
        <w:rPr>
          <w:rFonts w:cs="Times New Roman"/>
          <w:b/>
          <w:sz w:val="40"/>
          <w:szCs w:val="36"/>
        </w:rPr>
      </w:pPr>
      <w:r w:rsidRPr="000914CC">
        <w:rPr>
          <w:rFonts w:cs="Times New Roman"/>
          <w:b/>
          <w:sz w:val="40"/>
          <w:szCs w:val="36"/>
        </w:rPr>
        <w:t xml:space="preserve">Cultural Awareness </w:t>
      </w:r>
    </w:p>
    <w:p w14:paraId="3C4AC157" w14:textId="52C82AB3" w:rsidR="00A13005" w:rsidRPr="000914CC" w:rsidRDefault="00A13005" w:rsidP="001F4C23">
      <w:pPr>
        <w:ind w:firstLine="0"/>
        <w:contextualSpacing/>
        <w:jc w:val="left"/>
        <w:rPr>
          <w:b/>
          <w:sz w:val="40"/>
          <w:szCs w:val="36"/>
        </w:rPr>
      </w:pPr>
      <w:r w:rsidRPr="000914CC">
        <w:rPr>
          <w:b/>
          <w:sz w:val="40"/>
          <w:szCs w:val="36"/>
        </w:rPr>
        <w:br w:type="page"/>
      </w:r>
    </w:p>
    <w:p w14:paraId="6C0AB903" w14:textId="77777777" w:rsidR="00A13005" w:rsidRPr="001F4C23" w:rsidRDefault="00A13005" w:rsidP="005B1785">
      <w:pPr>
        <w:pStyle w:val="Heading1"/>
      </w:pPr>
      <w:bookmarkStart w:id="0" w:name="_Toc126782471"/>
      <w:r w:rsidRPr="001F4C23">
        <w:lastRenderedPageBreak/>
        <w:t>Executive Summary</w:t>
      </w:r>
      <w:bookmarkEnd w:id="0"/>
    </w:p>
    <w:p w14:paraId="6F14A416" w14:textId="79333177" w:rsidR="006A52C2" w:rsidRPr="00A13005" w:rsidRDefault="00DF37D9" w:rsidP="001F5606">
      <w:pPr>
        <w:ind w:firstLine="0"/>
        <w:contextualSpacing/>
        <w:rPr>
          <w:rFonts w:cs="Times New Roman"/>
        </w:rPr>
      </w:pPr>
      <w:r w:rsidRPr="00DF37D9">
        <w:t xml:space="preserve">The investigations that were carried out </w:t>
      </w:r>
      <w:r w:rsidR="001F5606">
        <w:t>on</w:t>
      </w:r>
      <w:r w:rsidRPr="00DF37D9">
        <w:t xml:space="preserve"> the Hilton Garden Inn in Bucharest Old Town brought to light the relevance of removing language barriers and increasing one</w:t>
      </w:r>
      <w:r w:rsidR="001A0260">
        <w:t>’</w:t>
      </w:r>
      <w:r w:rsidRPr="00DF37D9">
        <w:t xml:space="preserve">s understanding of other cultures. The primary focus of the research was on </w:t>
      </w:r>
      <w:r w:rsidR="002200C6" w:rsidRPr="00DF37D9">
        <w:t xml:space="preserve">Romania </w:t>
      </w:r>
      <w:r w:rsidR="002200C6">
        <w:t xml:space="preserve">and Turkish culture, </w:t>
      </w:r>
      <w:r w:rsidRPr="00DF37D9">
        <w:t>Turkish tourists who possessed a diverse spectrum of cultural awareness and communication abilities. The customer service department of the hotel is examined in greater depth in the study.</w:t>
      </w:r>
      <w:r w:rsidR="006A52C2" w:rsidRPr="00A13005">
        <w:rPr>
          <w:rFonts w:cs="Times New Roman"/>
        </w:rPr>
        <w:br w:type="page"/>
      </w:r>
    </w:p>
    <w:sdt>
      <w:sdtPr>
        <w:rPr>
          <w:rFonts w:ascii="Times New Roman" w:eastAsiaTheme="minorHAnsi" w:hAnsi="Times New Roman" w:cstheme="minorBidi"/>
          <w:i w:val="0"/>
          <w:color w:val="auto"/>
          <w:sz w:val="24"/>
          <w:szCs w:val="22"/>
          <w:shd w:val="clear" w:color="auto" w:fill="FFFFFF"/>
          <w:lang w:val="en-GB"/>
        </w:rPr>
        <w:id w:val="-1347393687"/>
        <w:docPartObj>
          <w:docPartGallery w:val="Table of Contents"/>
          <w:docPartUnique/>
        </w:docPartObj>
      </w:sdtPr>
      <w:sdtEndPr>
        <w:rPr>
          <w:b/>
          <w:bCs/>
          <w:noProof/>
        </w:rPr>
      </w:sdtEndPr>
      <w:sdtContent>
        <w:p w14:paraId="116238E1" w14:textId="083AEE68" w:rsidR="00705961" w:rsidRPr="00AD5B2D" w:rsidRDefault="00705961" w:rsidP="00AD5B2D">
          <w:pPr>
            <w:pStyle w:val="TOCHeading"/>
            <w:spacing w:line="360" w:lineRule="auto"/>
            <w:jc w:val="center"/>
            <w:rPr>
              <w:rFonts w:ascii="Times New Roman" w:hAnsi="Times New Roman"/>
              <w:b/>
              <w:bCs/>
              <w:i w:val="0"/>
              <w:iCs/>
              <w:color w:val="000000" w:themeColor="text1"/>
              <w:sz w:val="24"/>
              <w:szCs w:val="24"/>
            </w:rPr>
          </w:pPr>
          <w:r w:rsidRPr="00AD5B2D">
            <w:rPr>
              <w:rFonts w:ascii="Times New Roman" w:hAnsi="Times New Roman"/>
              <w:b/>
              <w:bCs/>
              <w:i w:val="0"/>
              <w:iCs/>
              <w:color w:val="000000" w:themeColor="text1"/>
              <w:sz w:val="24"/>
              <w:szCs w:val="24"/>
            </w:rPr>
            <w:t>Table of Contents</w:t>
          </w:r>
        </w:p>
        <w:p w14:paraId="33431D14" w14:textId="41C369EE" w:rsidR="00AD5B2D" w:rsidRPr="00AD5B2D" w:rsidRDefault="00705961"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r w:rsidRPr="00AD5B2D">
            <w:rPr>
              <w:rFonts w:cs="Times New Roman"/>
              <w:iCs/>
              <w:color w:val="000000" w:themeColor="text1"/>
              <w:szCs w:val="24"/>
            </w:rPr>
            <w:fldChar w:fldCharType="begin"/>
          </w:r>
          <w:r w:rsidRPr="00AD5B2D">
            <w:rPr>
              <w:rFonts w:cs="Times New Roman"/>
              <w:iCs/>
              <w:color w:val="000000" w:themeColor="text1"/>
              <w:szCs w:val="24"/>
            </w:rPr>
            <w:instrText xml:space="preserve"> TOC \o "1-3" \h \z \u </w:instrText>
          </w:r>
          <w:r w:rsidRPr="00AD5B2D">
            <w:rPr>
              <w:rFonts w:cs="Times New Roman"/>
              <w:iCs/>
              <w:color w:val="000000" w:themeColor="text1"/>
              <w:szCs w:val="24"/>
            </w:rPr>
            <w:fldChar w:fldCharType="separate"/>
          </w:r>
          <w:hyperlink w:anchor="_Toc126782471" w:history="1">
            <w:r w:rsidR="00AD5B2D" w:rsidRPr="00AD5B2D">
              <w:rPr>
                <w:rStyle w:val="Hyperlink"/>
                <w:rFonts w:cs="Times New Roman"/>
                <w:iCs/>
                <w:noProof/>
                <w:color w:val="000000" w:themeColor="text1"/>
                <w:szCs w:val="24"/>
              </w:rPr>
              <w:t>Executive Summary</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_Toc126782471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2</w:t>
            </w:r>
            <w:r w:rsidR="00AD5B2D" w:rsidRPr="00AD5B2D">
              <w:rPr>
                <w:rFonts w:cs="Times New Roman"/>
                <w:iCs/>
                <w:noProof/>
                <w:webHidden/>
                <w:color w:val="000000" w:themeColor="text1"/>
                <w:szCs w:val="24"/>
              </w:rPr>
              <w:fldChar w:fldCharType="end"/>
            </w:r>
          </w:hyperlink>
        </w:p>
        <w:p w14:paraId="30BF4ABB" w14:textId="4CB0ECF4"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2" w:history="1">
            <w:r w:rsidR="00AD5B2D" w:rsidRPr="00AD5B2D">
              <w:rPr>
                <w:rStyle w:val="Hyperlink"/>
                <w:rFonts w:cs="Times New Roman"/>
                <w:iCs/>
                <w:noProof/>
                <w:color w:val="000000" w:themeColor="text1"/>
                <w:szCs w:val="24"/>
              </w:rPr>
              <w:t>Introduction</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_Toc126782472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4</w:t>
            </w:r>
            <w:r w:rsidR="00AD5B2D" w:rsidRPr="00AD5B2D">
              <w:rPr>
                <w:rFonts w:cs="Times New Roman"/>
                <w:iCs/>
                <w:noProof/>
                <w:webHidden/>
                <w:color w:val="000000" w:themeColor="text1"/>
                <w:szCs w:val="24"/>
              </w:rPr>
              <w:fldChar w:fldCharType="end"/>
            </w:r>
          </w:hyperlink>
        </w:p>
        <w:p w14:paraId="35A2AB55" w14:textId="43A55A93"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3" w:history="1">
            <w:r w:rsidR="00AD5B2D" w:rsidRPr="00AD5B2D">
              <w:rPr>
                <w:rStyle w:val="Hyperlink"/>
                <w:rFonts w:cs="Times New Roman"/>
                <w:iCs/>
                <w:noProof/>
                <w:color w:val="000000" w:themeColor="text1"/>
                <w:szCs w:val="24"/>
              </w:rPr>
              <w:t>Country A</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_Toc126782473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4</w:t>
            </w:r>
            <w:r w:rsidR="00AD5B2D" w:rsidRPr="00AD5B2D">
              <w:rPr>
                <w:rFonts w:cs="Times New Roman"/>
                <w:iCs/>
                <w:noProof/>
                <w:webHidden/>
                <w:color w:val="000000" w:themeColor="text1"/>
                <w:szCs w:val="24"/>
              </w:rPr>
              <w:fldChar w:fldCharType="end"/>
            </w:r>
          </w:hyperlink>
        </w:p>
        <w:p w14:paraId="3C93B156" w14:textId="24B1BA24"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4" w:history="1">
            <w:r w:rsidR="00AD5B2D" w:rsidRPr="00AD5B2D">
              <w:rPr>
                <w:rStyle w:val="Hyperlink"/>
                <w:rFonts w:cs="Times New Roman"/>
                <w:iCs/>
                <w:noProof/>
                <w:color w:val="000000" w:themeColor="text1"/>
                <w:szCs w:val="24"/>
              </w:rPr>
              <w:t>Country B</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_Toc126782474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4</w:t>
            </w:r>
            <w:r w:rsidR="00AD5B2D" w:rsidRPr="00AD5B2D">
              <w:rPr>
                <w:rFonts w:cs="Times New Roman"/>
                <w:iCs/>
                <w:noProof/>
                <w:webHidden/>
                <w:color w:val="000000" w:themeColor="text1"/>
                <w:szCs w:val="24"/>
              </w:rPr>
              <w:fldChar w:fldCharType="end"/>
            </w:r>
          </w:hyperlink>
        </w:p>
        <w:p w14:paraId="0906FD1F" w14:textId="7CEA3500"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5" w:history="1">
            <w:r w:rsidR="00AD5B2D" w:rsidRPr="00AD5B2D">
              <w:rPr>
                <w:rStyle w:val="Hyperlink"/>
                <w:rFonts w:cs="Times New Roman"/>
                <w:iCs/>
                <w:noProof/>
                <w:color w:val="000000" w:themeColor="text1"/>
                <w:szCs w:val="24"/>
              </w:rPr>
              <w:t>Country Analysis: Hofstede’s cultural dimensions theory</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_Toc126782475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5</w:t>
            </w:r>
            <w:r w:rsidR="00AD5B2D" w:rsidRPr="00AD5B2D">
              <w:rPr>
                <w:rFonts w:cs="Times New Roman"/>
                <w:iCs/>
                <w:noProof/>
                <w:webHidden/>
                <w:color w:val="000000" w:themeColor="text1"/>
                <w:szCs w:val="24"/>
              </w:rPr>
              <w:fldChar w:fldCharType="end"/>
            </w:r>
          </w:hyperlink>
        </w:p>
        <w:p w14:paraId="6C294FAC" w14:textId="523B828B"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6" w:history="1">
            <w:r w:rsidR="00AD5B2D" w:rsidRPr="00AD5B2D">
              <w:rPr>
                <w:rStyle w:val="Hyperlink"/>
                <w:rFonts w:cs="Times New Roman"/>
                <w:iCs/>
                <w:noProof/>
                <w:color w:val="000000" w:themeColor="text1"/>
                <w:szCs w:val="24"/>
              </w:rPr>
              <w:t>Hilton Garden Inn Bucharest Old Town</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_Toc126782476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6</w:t>
            </w:r>
            <w:r w:rsidR="00AD5B2D" w:rsidRPr="00AD5B2D">
              <w:rPr>
                <w:rFonts w:cs="Times New Roman"/>
                <w:iCs/>
                <w:noProof/>
                <w:webHidden/>
                <w:color w:val="000000" w:themeColor="text1"/>
                <w:szCs w:val="24"/>
              </w:rPr>
              <w:fldChar w:fldCharType="end"/>
            </w:r>
          </w:hyperlink>
        </w:p>
        <w:p w14:paraId="07E26948" w14:textId="75641938" w:rsidR="00AD5B2D" w:rsidRPr="00AD5B2D" w:rsidRDefault="00000000" w:rsidP="00AD5B2D">
          <w:pPr>
            <w:pStyle w:val="TOC2"/>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7" w:history="1">
            <w:r w:rsidR="00AD5B2D" w:rsidRPr="00AD5B2D">
              <w:rPr>
                <w:rStyle w:val="Hyperlink"/>
                <w:rFonts w:cs="Times New Roman"/>
                <w:iCs/>
                <w:noProof/>
                <w:color w:val="000000" w:themeColor="text1"/>
                <w:szCs w:val="24"/>
              </w:rPr>
              <w:t>Departments</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_Toc126782477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6</w:t>
            </w:r>
            <w:r w:rsidR="00AD5B2D" w:rsidRPr="00AD5B2D">
              <w:rPr>
                <w:rFonts w:cs="Times New Roman"/>
                <w:iCs/>
                <w:noProof/>
                <w:webHidden/>
                <w:color w:val="000000" w:themeColor="text1"/>
                <w:szCs w:val="24"/>
              </w:rPr>
              <w:fldChar w:fldCharType="end"/>
            </w:r>
          </w:hyperlink>
        </w:p>
        <w:p w14:paraId="13EDA2EF" w14:textId="0D8F5A94" w:rsidR="00AD5B2D" w:rsidRPr="00AD5B2D" w:rsidRDefault="00000000" w:rsidP="00AD5B2D">
          <w:pPr>
            <w:pStyle w:val="TOC3"/>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8" w:history="1">
            <w:r w:rsidR="00AD5B2D" w:rsidRPr="00AD5B2D">
              <w:rPr>
                <w:rStyle w:val="Hyperlink"/>
                <w:rFonts w:cs="Times New Roman"/>
                <w:iCs/>
                <w:noProof/>
                <w:color w:val="000000" w:themeColor="text1"/>
                <w:szCs w:val="24"/>
              </w:rPr>
              <w:t>DO’s for members of staff</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_Toc126782478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6</w:t>
            </w:r>
            <w:r w:rsidR="00AD5B2D" w:rsidRPr="00AD5B2D">
              <w:rPr>
                <w:rFonts w:cs="Times New Roman"/>
                <w:iCs/>
                <w:noProof/>
                <w:webHidden/>
                <w:color w:val="000000" w:themeColor="text1"/>
                <w:szCs w:val="24"/>
              </w:rPr>
              <w:fldChar w:fldCharType="end"/>
            </w:r>
          </w:hyperlink>
        </w:p>
        <w:p w14:paraId="1E907202" w14:textId="2BDEC00D" w:rsidR="00AD5B2D" w:rsidRPr="00AD5B2D" w:rsidRDefault="00000000" w:rsidP="00AD5B2D">
          <w:pPr>
            <w:pStyle w:val="TOC3"/>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79" w:history="1">
            <w:r w:rsidR="00AD5B2D" w:rsidRPr="00AD5B2D">
              <w:rPr>
                <w:rStyle w:val="Hyperlink"/>
                <w:rFonts w:cs="Times New Roman"/>
                <w:iCs/>
                <w:noProof/>
                <w:color w:val="000000" w:themeColor="text1"/>
                <w:szCs w:val="24"/>
              </w:rPr>
              <w:t>Don’ts for members of staff</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_Toc126782479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7</w:t>
            </w:r>
            <w:r w:rsidR="00AD5B2D" w:rsidRPr="00AD5B2D">
              <w:rPr>
                <w:rFonts w:cs="Times New Roman"/>
                <w:iCs/>
                <w:noProof/>
                <w:webHidden/>
                <w:color w:val="000000" w:themeColor="text1"/>
                <w:szCs w:val="24"/>
              </w:rPr>
              <w:fldChar w:fldCharType="end"/>
            </w:r>
          </w:hyperlink>
        </w:p>
        <w:p w14:paraId="26727FA2" w14:textId="3E69FC5F"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80" w:history="1">
            <w:r w:rsidR="00AD5B2D" w:rsidRPr="00AD5B2D">
              <w:rPr>
                <w:rStyle w:val="Hyperlink"/>
                <w:rFonts w:cs="Times New Roman"/>
                <w:iCs/>
                <w:noProof/>
                <w:color w:val="000000" w:themeColor="text1"/>
                <w:szCs w:val="24"/>
              </w:rPr>
              <w:t>Conclusion</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_Toc126782480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7</w:t>
            </w:r>
            <w:r w:rsidR="00AD5B2D" w:rsidRPr="00AD5B2D">
              <w:rPr>
                <w:rFonts w:cs="Times New Roman"/>
                <w:iCs/>
                <w:noProof/>
                <w:webHidden/>
                <w:color w:val="000000" w:themeColor="text1"/>
                <w:szCs w:val="24"/>
              </w:rPr>
              <w:fldChar w:fldCharType="end"/>
            </w:r>
          </w:hyperlink>
        </w:p>
        <w:p w14:paraId="11973994" w14:textId="1DF40EC5" w:rsidR="00AD5B2D" w:rsidRPr="00AD5B2D" w:rsidRDefault="00000000" w:rsidP="00AD5B2D">
          <w:pPr>
            <w:pStyle w:val="TOC1"/>
            <w:tabs>
              <w:tab w:val="right" w:leader="dot" w:pos="9350"/>
            </w:tabs>
            <w:spacing w:after="0"/>
            <w:ind w:firstLine="0"/>
            <w:contextualSpacing/>
            <w:rPr>
              <w:rFonts w:eastAsiaTheme="minorEastAsia" w:cs="Times New Roman"/>
              <w:iCs/>
              <w:noProof/>
              <w:color w:val="000000" w:themeColor="text1"/>
              <w:szCs w:val="24"/>
              <w:shd w:val="clear" w:color="auto" w:fill="auto"/>
              <w:lang w:eastAsia="en-GB"/>
            </w:rPr>
          </w:pPr>
          <w:hyperlink w:anchor="_Toc126782481" w:history="1">
            <w:r w:rsidR="00AD5B2D" w:rsidRPr="00AD5B2D">
              <w:rPr>
                <w:rStyle w:val="Hyperlink"/>
                <w:rFonts w:cs="Times New Roman"/>
                <w:iCs/>
                <w:noProof/>
                <w:color w:val="000000" w:themeColor="text1"/>
                <w:szCs w:val="24"/>
              </w:rPr>
              <w:t>References</w:t>
            </w:r>
            <w:r w:rsidR="00AD5B2D" w:rsidRPr="00AD5B2D">
              <w:rPr>
                <w:rFonts w:cs="Times New Roman"/>
                <w:iCs/>
                <w:noProof/>
                <w:webHidden/>
                <w:color w:val="000000" w:themeColor="text1"/>
                <w:szCs w:val="24"/>
              </w:rPr>
              <w:tab/>
            </w:r>
            <w:r w:rsidR="00AD5B2D" w:rsidRPr="00AD5B2D">
              <w:rPr>
                <w:rFonts w:cs="Times New Roman"/>
                <w:iCs/>
                <w:noProof/>
                <w:webHidden/>
                <w:color w:val="000000" w:themeColor="text1"/>
                <w:szCs w:val="24"/>
              </w:rPr>
              <w:fldChar w:fldCharType="begin"/>
            </w:r>
            <w:r w:rsidR="00AD5B2D" w:rsidRPr="00AD5B2D">
              <w:rPr>
                <w:rFonts w:cs="Times New Roman"/>
                <w:iCs/>
                <w:noProof/>
                <w:webHidden/>
                <w:color w:val="000000" w:themeColor="text1"/>
                <w:szCs w:val="24"/>
              </w:rPr>
              <w:instrText xml:space="preserve"> PAGEREF _Toc126782481 \h </w:instrText>
            </w:r>
            <w:r w:rsidR="00AD5B2D" w:rsidRPr="00AD5B2D">
              <w:rPr>
                <w:rFonts w:cs="Times New Roman"/>
                <w:iCs/>
                <w:noProof/>
                <w:webHidden/>
                <w:color w:val="000000" w:themeColor="text1"/>
                <w:szCs w:val="24"/>
              </w:rPr>
            </w:r>
            <w:r w:rsidR="00AD5B2D" w:rsidRPr="00AD5B2D">
              <w:rPr>
                <w:rFonts w:cs="Times New Roman"/>
                <w:iCs/>
                <w:noProof/>
                <w:webHidden/>
                <w:color w:val="000000" w:themeColor="text1"/>
                <w:szCs w:val="24"/>
              </w:rPr>
              <w:fldChar w:fldCharType="separate"/>
            </w:r>
            <w:r w:rsidR="00AD5B2D" w:rsidRPr="00AD5B2D">
              <w:rPr>
                <w:rFonts w:cs="Times New Roman"/>
                <w:iCs/>
                <w:noProof/>
                <w:webHidden/>
                <w:color w:val="000000" w:themeColor="text1"/>
                <w:szCs w:val="24"/>
              </w:rPr>
              <w:t>8</w:t>
            </w:r>
            <w:r w:rsidR="00AD5B2D" w:rsidRPr="00AD5B2D">
              <w:rPr>
                <w:rFonts w:cs="Times New Roman"/>
                <w:iCs/>
                <w:noProof/>
                <w:webHidden/>
                <w:color w:val="000000" w:themeColor="text1"/>
                <w:szCs w:val="24"/>
              </w:rPr>
              <w:fldChar w:fldCharType="end"/>
            </w:r>
          </w:hyperlink>
        </w:p>
        <w:p w14:paraId="002CD739" w14:textId="7188A06E" w:rsidR="00705961" w:rsidRPr="00E4422B" w:rsidRDefault="00705961" w:rsidP="00AD5B2D">
          <w:pPr>
            <w:ind w:firstLine="0"/>
            <w:contextualSpacing/>
            <w:rPr>
              <w:rFonts w:cs="Times New Roman"/>
            </w:rPr>
          </w:pPr>
          <w:r w:rsidRPr="00AD5B2D">
            <w:rPr>
              <w:rFonts w:cs="Times New Roman"/>
              <w:b/>
              <w:bCs/>
              <w:iCs/>
              <w:noProof/>
              <w:color w:val="000000" w:themeColor="text1"/>
              <w:szCs w:val="24"/>
            </w:rPr>
            <w:fldChar w:fldCharType="end"/>
          </w:r>
        </w:p>
      </w:sdtContent>
    </w:sdt>
    <w:p w14:paraId="36C9528D" w14:textId="6CA17CE7" w:rsidR="00705961" w:rsidRPr="00E4422B" w:rsidRDefault="006A52C2" w:rsidP="001F4C23">
      <w:pPr>
        <w:ind w:firstLine="0"/>
        <w:contextualSpacing/>
        <w:jc w:val="left"/>
        <w:rPr>
          <w:rFonts w:cs="Times New Roman"/>
        </w:rPr>
      </w:pPr>
      <w:r w:rsidRPr="00E4422B">
        <w:rPr>
          <w:rFonts w:cs="Times New Roman"/>
        </w:rPr>
        <w:br w:type="page"/>
      </w:r>
    </w:p>
    <w:p w14:paraId="461AD5D5" w14:textId="2BD30F8E" w:rsidR="00BE6DE9" w:rsidRPr="005B1785" w:rsidRDefault="00BE6DE9" w:rsidP="005B1785">
      <w:pPr>
        <w:pStyle w:val="Heading1"/>
      </w:pPr>
      <w:bookmarkStart w:id="1" w:name="_Toc126782472"/>
      <w:r w:rsidRPr="00E4422B">
        <w:lastRenderedPageBreak/>
        <w:t>Introduction</w:t>
      </w:r>
      <w:bookmarkEnd w:id="1"/>
    </w:p>
    <w:p w14:paraId="5BD59D43" w14:textId="7AA982DE" w:rsidR="000E41FF" w:rsidRDefault="00DF37D9" w:rsidP="001F4C23">
      <w:pPr>
        <w:contextualSpacing/>
      </w:pPr>
      <w:r w:rsidRPr="00DF37D9">
        <w:t>One of the barriers to participation in the global hotel sector is a foreign language barrier</w:t>
      </w:r>
      <w:r w:rsidR="002B72FF">
        <w:t xml:space="preserve"> </w:t>
      </w:r>
      <w:r w:rsidR="002B72FF" w:rsidRPr="008C368A">
        <w:t>(Bruin, 2017)</w:t>
      </w:r>
      <w:r w:rsidRPr="00DF37D9">
        <w:t xml:space="preserve">. </w:t>
      </w:r>
      <w:r w:rsidR="00163432">
        <w:t xml:space="preserve">The chosen hotel is </w:t>
      </w:r>
      <w:r w:rsidR="00163432" w:rsidRPr="00163432">
        <w:t>Hilton Garden Inn Bucharest Old Town</w:t>
      </w:r>
      <w:r w:rsidR="00163432">
        <w:t xml:space="preserve"> located in Romania. </w:t>
      </w:r>
      <w:r w:rsidR="003676A8">
        <w:t xml:space="preserve">For </w:t>
      </w:r>
      <w:r w:rsidR="003676A8" w:rsidRPr="00163432">
        <w:t>Hilton Garden Inn Bucharest Old Town,</w:t>
      </w:r>
      <w:r w:rsidR="003676A8">
        <w:t xml:space="preserve"> it is necessary to focus on</w:t>
      </w:r>
      <w:r w:rsidR="003676A8" w:rsidRPr="00DF37D9">
        <w:t xml:space="preserve"> cultural savvy and sensitivity throughout. </w:t>
      </w:r>
      <w:r w:rsidRPr="00DF37D9">
        <w:t>The article will show how vital it is to have cultural savvy and sensitivity throughout. A demonstration of Hofstede</w:t>
      </w:r>
      <w:r w:rsidR="001A0260">
        <w:t>’</w:t>
      </w:r>
      <w:r w:rsidRPr="00DF37D9">
        <w:t xml:space="preserve">s theory will also be given, stressing the importance of overcoming cultural differences and giving hotel staff with a set of guidelines for doing so. </w:t>
      </w:r>
      <w:r w:rsidR="003676A8">
        <w:t>L</w:t>
      </w:r>
      <w:r w:rsidRPr="00DF37D9">
        <w:t>anguage and cultural differences between Romania and Turkey will be taken into account when deciding on Turkey as an international destination for hotel visitors. Findings will stress the importance of catering to Turkish tourists</w:t>
      </w:r>
      <w:r w:rsidR="001A0260">
        <w:t>’</w:t>
      </w:r>
      <w:r w:rsidRPr="00DF37D9">
        <w:t xml:space="preserve"> specific preferences.</w:t>
      </w:r>
    </w:p>
    <w:p w14:paraId="540E7A81" w14:textId="4A7E8A71" w:rsidR="009E4E19" w:rsidRDefault="009E4E19" w:rsidP="009E4E19">
      <w:pPr>
        <w:ind w:firstLine="0"/>
        <w:contextualSpacing/>
      </w:pPr>
    </w:p>
    <w:p w14:paraId="7391FA3F" w14:textId="15239CD2" w:rsidR="009E4E19" w:rsidRDefault="009E4E19" w:rsidP="009E4E19">
      <w:pPr>
        <w:pStyle w:val="Heading1"/>
      </w:pPr>
      <w:bookmarkStart w:id="2" w:name="_Toc126782473"/>
      <w:r>
        <w:t>Country A</w:t>
      </w:r>
      <w:bookmarkEnd w:id="2"/>
    </w:p>
    <w:p w14:paraId="07E9B48E" w14:textId="5110E769" w:rsidR="001F5606" w:rsidRDefault="009E4E19" w:rsidP="001F4C23">
      <w:pPr>
        <w:contextualSpacing/>
      </w:pPr>
      <w:r w:rsidRPr="009E4E19">
        <w:t>Employees in hotels in Romania must have cultural awareness and sensitivity to make their customers feel welcome, appreciated, and at ease. Visitors come from all over the world to experience Romania's rich cultural heritage. Employees with high levels of cultural awareness and sensitivity will be better able to meet the needs of customers from all over the world</w:t>
      </w:r>
      <w:r>
        <w:t xml:space="preserve"> (</w:t>
      </w:r>
      <w:proofErr w:type="spellStart"/>
      <w:r>
        <w:t>Akgunduz</w:t>
      </w:r>
      <w:proofErr w:type="spellEnd"/>
      <w:r>
        <w:t xml:space="preserve"> et al., 2021)</w:t>
      </w:r>
      <w:r w:rsidRPr="009E4E19">
        <w:t>. Hotel employees who make an effort to understand and appreciate customers from different cultural backgrounds are more likely to have satisfied guests who return and write glowing evaluations about their stay. Hotel staff that take the time to learn about their customers' cultural backgrounds can better serve their guests by facilitating conversation and preventing misunderstandings.</w:t>
      </w:r>
    </w:p>
    <w:p w14:paraId="683CAC43" w14:textId="77777777" w:rsidR="009E4E19" w:rsidRDefault="009E4E19" w:rsidP="001F4C23">
      <w:pPr>
        <w:contextualSpacing/>
      </w:pPr>
    </w:p>
    <w:p w14:paraId="31EEEE3A" w14:textId="3DE77103" w:rsidR="000E41FF" w:rsidRDefault="001B2A15" w:rsidP="005B1785">
      <w:pPr>
        <w:pStyle w:val="Heading1"/>
      </w:pPr>
      <w:bookmarkStart w:id="3" w:name="_Toc126782474"/>
      <w:r>
        <w:t>Country B</w:t>
      </w:r>
      <w:bookmarkEnd w:id="3"/>
    </w:p>
    <w:p w14:paraId="72E756A1" w14:textId="06390C48" w:rsidR="005B1785" w:rsidRDefault="00EA2187" w:rsidP="005B1785">
      <w:r w:rsidRPr="00EA2187">
        <w:t xml:space="preserve">Because of the prominent role that hospitality plays in Turkish culture, </w:t>
      </w:r>
      <w:r>
        <w:t>guests of</w:t>
      </w:r>
      <w:r w:rsidRPr="00EA2187">
        <w:t xml:space="preserve"> Turkey can typically anticipate receiving service that is warm and welcoming from the personnel</w:t>
      </w:r>
      <w:r w:rsidR="009E4E19">
        <w:t xml:space="preserve"> (Nickerson, 2022)</w:t>
      </w:r>
      <w:r w:rsidRPr="00EA2187">
        <w:t>. The decor, conduct, and attire of some visitors may appeal more to their sense of modesty and conservatism than others do. Turkey is home to a diverse range of historical and cultural practises, and travellers to the country may prefer to stay in hotels that pay homage to and are representative of the country's customs. The culture of Turkey places a high priority on attentiveness to detail and presentation, and visitors may</w:t>
      </w:r>
      <w:r>
        <w:t>.</w:t>
      </w:r>
    </w:p>
    <w:p w14:paraId="48B1CFA9" w14:textId="77777777" w:rsidR="00EA2187" w:rsidRPr="005B1785" w:rsidRDefault="00EA2187" w:rsidP="005B1785"/>
    <w:p w14:paraId="24B5FDE7" w14:textId="3D9FBCA7" w:rsidR="00A13005" w:rsidRDefault="00021009" w:rsidP="005B1785">
      <w:pPr>
        <w:pStyle w:val="Heading1"/>
      </w:pPr>
      <w:bookmarkStart w:id="4" w:name="_Toc126782475"/>
      <w:r>
        <w:lastRenderedPageBreak/>
        <w:t xml:space="preserve">Country Analysis: </w:t>
      </w:r>
      <w:r w:rsidR="00A13005">
        <w:t>Hofstede</w:t>
      </w:r>
      <w:r w:rsidR="001A0260">
        <w:t>’</w:t>
      </w:r>
      <w:r w:rsidR="00A13005">
        <w:t>s cultural dimensions theory</w:t>
      </w:r>
      <w:bookmarkEnd w:id="4"/>
    </w:p>
    <w:p w14:paraId="36EE4FFF" w14:textId="0791B719" w:rsidR="00A13005" w:rsidRDefault="008C368A" w:rsidP="001F4C23">
      <w:pPr>
        <w:contextualSpacing/>
      </w:pPr>
      <w:r w:rsidRPr="008C368A">
        <w:t>The idea of communication across cultural boundaries is one of the most important components of the theory of cultural dimensions, which was developed by Geert Hofstede in 1997. The cultural values of the society are highlighted, and a link is established between cultural values and individual actions (BBC, 2019). The results show that cultural variations between countries have an impact on business practises and interactions. The six types of hypotheses that were covered are as follows:</w:t>
      </w:r>
    </w:p>
    <w:p w14:paraId="673DE7A8" w14:textId="55640031" w:rsidR="00A13005" w:rsidRDefault="00A13005" w:rsidP="001F4C23">
      <w:pPr>
        <w:contextualSpacing/>
      </w:pPr>
      <w:r w:rsidRPr="00A13005">
        <w:rPr>
          <w:b/>
        </w:rPr>
        <w:t>Power Distance:</w:t>
      </w:r>
      <w:r>
        <w:t xml:space="preserve"> </w:t>
      </w:r>
      <w:r w:rsidR="008C368A" w:rsidRPr="008C368A">
        <w:t>There is a wide chasm between the powerful and the rest of the population in Romania because of the huge power distance. Those in lower social positions are expected to give way to those higher up, and this is reflected in the country</w:t>
      </w:r>
      <w:r w:rsidR="001A0260">
        <w:t>’</w:t>
      </w:r>
      <w:r w:rsidR="008C368A" w:rsidRPr="008C368A">
        <w:t>s hierarchical social structure (Bruin, 2017). There is a similar difference between those in power and those who are not in Turkey, as seen by the significant power distance. This is reflected in the country</w:t>
      </w:r>
      <w:r w:rsidR="001A0260">
        <w:t>’</w:t>
      </w:r>
      <w:r w:rsidR="008C368A" w:rsidRPr="008C368A">
        <w:t>s traditional social hierarchy, in which subordinates are expected to show respect for superiors.</w:t>
      </w:r>
    </w:p>
    <w:p w14:paraId="1CFCB5DD" w14:textId="04168F83" w:rsidR="00A13005" w:rsidRDefault="00A13005" w:rsidP="001F4C23">
      <w:pPr>
        <w:contextualSpacing/>
      </w:pPr>
      <w:r w:rsidRPr="00A13005">
        <w:rPr>
          <w:b/>
        </w:rPr>
        <w:t>Individualism vs. Collectivism:</w:t>
      </w:r>
      <w:r>
        <w:t xml:space="preserve"> </w:t>
      </w:r>
      <w:r w:rsidR="008C368A" w:rsidRPr="008C368A">
        <w:t>Individualism is rare in Romania, but collectivism is prevalent. As a result, individuals are more likely to identify with and feel a feeling of responsibility towards the groups in which they participate (such as their families and communities). Individualism and collectivism are both on the decline in Turkey. This means that people are more likely to feel a strong feeling of obligation to the groups in which they participate, such as</w:t>
      </w:r>
      <w:r w:rsidR="008C368A">
        <w:t xml:space="preserve"> their families and communities</w:t>
      </w:r>
    </w:p>
    <w:p w14:paraId="1B64EB41" w14:textId="54E27CFE" w:rsidR="00A13005" w:rsidRDefault="00A13005" w:rsidP="001F4C23">
      <w:pPr>
        <w:contextualSpacing/>
        <w:rPr>
          <w:rFonts w:cs="Times New Roman"/>
        </w:rPr>
      </w:pPr>
      <w:r w:rsidRPr="00A13005">
        <w:rPr>
          <w:b/>
        </w:rPr>
        <w:t>Masculinity vs. Femininity:</w:t>
      </w:r>
      <w:r>
        <w:t xml:space="preserve"> </w:t>
      </w:r>
      <w:r w:rsidR="008C368A" w:rsidRPr="008C368A">
        <w:t>In Romania, men are admired and women are looked down upon. As a result, males are viewed as the breadwinners and women as the homemakers in Romanian culture (Magazine, 2022). Masculinity and femininity are both high in Turkey. Traditional gender roles, in which men are valued for their ability to provide and women for their ability to care for the home, are highly esteemed in Turkish culture.</w:t>
      </w:r>
    </w:p>
    <w:p w14:paraId="304F4CBA" w14:textId="6AF6D60D" w:rsidR="00A13005" w:rsidRDefault="00A13005" w:rsidP="001F4C23">
      <w:pPr>
        <w:contextualSpacing/>
      </w:pPr>
      <w:r w:rsidRPr="00A13005">
        <w:rPr>
          <w:b/>
        </w:rPr>
        <w:t>Uncertainty Avoidance:</w:t>
      </w:r>
      <w:r>
        <w:t xml:space="preserve"> </w:t>
      </w:r>
      <w:r w:rsidR="008C368A" w:rsidRPr="008C368A">
        <w:t>People in Romania have a high level of uncertainty avoidance, which indicates that they find ambiguity uncomfortable and want a predictable and stable social environment. According to Fras-</w:t>
      </w:r>
      <w:proofErr w:type="spellStart"/>
      <w:r w:rsidR="008C368A" w:rsidRPr="008C368A">
        <w:t>Jamilena</w:t>
      </w:r>
      <w:proofErr w:type="spellEnd"/>
      <w:r w:rsidR="008C368A" w:rsidRPr="008C368A">
        <w:t xml:space="preserve"> et al. (2018), this is evidenced by the country</w:t>
      </w:r>
      <w:r w:rsidR="001A0260">
        <w:t>’</w:t>
      </w:r>
      <w:r w:rsidR="008C368A" w:rsidRPr="008C368A">
        <w:t>s stringent laws and regulations. Uncertainty avoidance is equally high in Turkey, suggesting that residents likewise favour a more conventional way of life. The country</w:t>
      </w:r>
      <w:r w:rsidR="001A0260">
        <w:t>’</w:t>
      </w:r>
      <w:r w:rsidR="008C368A" w:rsidRPr="008C368A">
        <w:t>s stringent laws and regulations are evidence of this.</w:t>
      </w:r>
    </w:p>
    <w:p w14:paraId="6FB55BA7" w14:textId="0BE8DE8C" w:rsidR="00A13005" w:rsidRDefault="00A13005" w:rsidP="001F4C23">
      <w:pPr>
        <w:contextualSpacing/>
      </w:pPr>
      <w:r w:rsidRPr="00A13005">
        <w:rPr>
          <w:b/>
        </w:rPr>
        <w:lastRenderedPageBreak/>
        <w:t>Long-Term Orientation vs. Short-Term Orientation:</w:t>
      </w:r>
      <w:r>
        <w:t xml:space="preserve"> </w:t>
      </w:r>
      <w:r w:rsidR="008C368A" w:rsidRPr="008C368A">
        <w:t xml:space="preserve">Long-term orientation is high in Romania, </w:t>
      </w:r>
      <w:r w:rsidR="001A0260">
        <w:t>whilst</w:t>
      </w:r>
      <w:r w:rsidR="008C368A" w:rsidRPr="008C368A">
        <w:t xml:space="preserve"> short-term orientation is low. This indicates that long-term thinking and preparation are highly valued in Romanian culture. The country</w:t>
      </w:r>
      <w:r w:rsidR="001A0260">
        <w:t>’</w:t>
      </w:r>
      <w:r w:rsidR="008C368A" w:rsidRPr="008C368A">
        <w:t xml:space="preserve">s concentration on education and its economic policies that encourage saving are examples of this (Nickerson, 2022). Long-term orientation and short-term orientation are both </w:t>
      </w:r>
      <w:r w:rsidR="00A621EF">
        <w:t>vital</w:t>
      </w:r>
      <w:r w:rsidR="008C368A" w:rsidRPr="008C368A">
        <w:t xml:space="preserve"> in Turkey. As a result, it is </w:t>
      </w:r>
      <w:r w:rsidR="00A621EF">
        <w:t>necessary</w:t>
      </w:r>
      <w:r w:rsidR="008C368A" w:rsidRPr="008C368A">
        <w:t xml:space="preserve"> in Turkish culture to look ahead and make plans for the future. This is seen in the country</w:t>
      </w:r>
      <w:r w:rsidR="001A0260">
        <w:t>’</w:t>
      </w:r>
      <w:r w:rsidR="008C368A" w:rsidRPr="008C368A">
        <w:t>s focus on education and its savings-oriented economic policy.</w:t>
      </w:r>
    </w:p>
    <w:p w14:paraId="44B51EA6" w14:textId="0A3CEF1E" w:rsidR="00A13005" w:rsidRDefault="00A13005" w:rsidP="001F4C23">
      <w:pPr>
        <w:contextualSpacing/>
      </w:pPr>
      <w:r w:rsidRPr="00A13005">
        <w:rPr>
          <w:b/>
        </w:rPr>
        <w:t>Indulgence vs. Restraint:</w:t>
      </w:r>
      <w:r>
        <w:t xml:space="preserve"> </w:t>
      </w:r>
      <w:r w:rsidR="008C368A" w:rsidRPr="008C368A">
        <w:t>Romania has a high level of restraint and a low level of indulgence. The inhabitants of Romania are not prone to engaging in frivolous behaviour, indicating that the culture there is somewhat conservative. It</w:t>
      </w:r>
      <w:r w:rsidR="001A0260">
        <w:t>’</w:t>
      </w:r>
      <w:r w:rsidR="008C368A" w:rsidRPr="008C368A">
        <w:t>s reflected, for example, in the country</w:t>
      </w:r>
      <w:r w:rsidR="001A0260">
        <w:t>’</w:t>
      </w:r>
      <w:r w:rsidR="008C368A" w:rsidRPr="008C368A">
        <w:t>s stringent social rules (Nickerson, 2022). Turkey has a high level of moderation and a low level of indulgence. Because of this, Turkish culture is also conservative, and its citizens are less likely to engage in frivolous pursuits. The country</w:t>
      </w:r>
      <w:r w:rsidR="001A0260">
        <w:t>’</w:t>
      </w:r>
      <w:r w:rsidR="008C368A" w:rsidRPr="008C368A">
        <w:t>s rather stringent social rules are an indication of this.</w:t>
      </w:r>
    </w:p>
    <w:p w14:paraId="1AD1B33D" w14:textId="76F64B60" w:rsidR="00A13005" w:rsidRDefault="00A13005" w:rsidP="005B1785">
      <w:pPr>
        <w:pStyle w:val="Heading1"/>
      </w:pPr>
      <w:bookmarkStart w:id="5" w:name="_Toc126782476"/>
      <w:r>
        <w:t>Hilton Garden Inn Bucharest Old Town</w:t>
      </w:r>
      <w:bookmarkEnd w:id="5"/>
    </w:p>
    <w:p w14:paraId="61B6A97E" w14:textId="2EE8C40E" w:rsidR="00A13005" w:rsidRDefault="00A13005" w:rsidP="001F4C23">
      <w:pPr>
        <w:pStyle w:val="Heading2"/>
        <w:spacing w:before="0" w:beforeAutospacing="0" w:after="0" w:afterAutospacing="0"/>
        <w:contextualSpacing/>
      </w:pPr>
      <w:bookmarkStart w:id="6" w:name="_Toc126782477"/>
      <w:r>
        <w:t>Departments</w:t>
      </w:r>
      <w:bookmarkEnd w:id="6"/>
    </w:p>
    <w:p w14:paraId="32B62A13" w14:textId="55274FEB" w:rsidR="00A13005" w:rsidRDefault="008C368A" w:rsidP="001F4C23">
      <w:pPr>
        <w:contextualSpacing/>
      </w:pPr>
      <w:r w:rsidRPr="008C368A">
        <w:t xml:space="preserve">When guests arrive at the hotel, a member of the front desk personnel will be there to welcome them. They </w:t>
      </w:r>
      <w:r w:rsidR="00A621EF">
        <w:t>discuss and provide</w:t>
      </w:r>
      <w:r w:rsidRPr="008C368A">
        <w:t xml:space="preserve"> details about the place (</w:t>
      </w:r>
      <w:proofErr w:type="spellStart"/>
      <w:r w:rsidRPr="008C368A">
        <w:t>Akgunduz</w:t>
      </w:r>
      <w:proofErr w:type="spellEnd"/>
      <w:r w:rsidRPr="008C368A">
        <w:t xml:space="preserve"> et al., 2021). The housekeeping staff at the hotel goes above and above to meet the needs of each individual guest by providing door-to-door service. Customers in Turkey need more methods to speak with personnel directly about their complaints. Romanian specialties are available at the restaurant, but kebabs and Kofte have their roots in Turkey and are therefore more well-known there. Individuals are restricted in their freedom of expression because of language barriers.</w:t>
      </w:r>
    </w:p>
    <w:p w14:paraId="5E6E3EA2" w14:textId="77777777" w:rsidR="008C368A" w:rsidRDefault="008C368A" w:rsidP="001F4C23">
      <w:pPr>
        <w:contextualSpacing/>
      </w:pPr>
    </w:p>
    <w:p w14:paraId="1C90FF42" w14:textId="567295A4" w:rsidR="00A13005" w:rsidRPr="00A13005" w:rsidRDefault="00A13005" w:rsidP="00AD5B2D">
      <w:pPr>
        <w:pStyle w:val="Heading3"/>
      </w:pPr>
      <w:bookmarkStart w:id="7" w:name="_Toc126782478"/>
      <w:proofErr w:type="gramStart"/>
      <w:r w:rsidRPr="00A13005">
        <w:t>DO</w:t>
      </w:r>
      <w:r w:rsidR="001A0260">
        <w:t>’</w:t>
      </w:r>
      <w:r w:rsidRPr="00A13005">
        <w:t>s</w:t>
      </w:r>
      <w:proofErr w:type="gramEnd"/>
      <w:r w:rsidRPr="00A13005">
        <w:t xml:space="preserve"> for </w:t>
      </w:r>
      <w:r w:rsidRPr="00AD5B2D">
        <w:t>members</w:t>
      </w:r>
      <w:r w:rsidRPr="00A13005">
        <w:t xml:space="preserve"> of staff</w:t>
      </w:r>
      <w:bookmarkEnd w:id="7"/>
    </w:p>
    <w:p w14:paraId="049C42D3" w14:textId="77777777" w:rsidR="008C368A" w:rsidRDefault="008C368A" w:rsidP="001F4C23">
      <w:pPr>
        <w:pStyle w:val="ListParagraph"/>
        <w:numPr>
          <w:ilvl w:val="0"/>
          <w:numId w:val="15"/>
        </w:numPr>
      </w:pPr>
      <w:r>
        <w:t>Being patient is important when Turkish visitors are making decisions. Turkish visitors are known for deliberating over their choices, so be patient with them.</w:t>
      </w:r>
    </w:p>
    <w:p w14:paraId="5310564E" w14:textId="5BC9D13A" w:rsidR="008C368A" w:rsidRDefault="008C368A" w:rsidP="001F4C23">
      <w:pPr>
        <w:pStyle w:val="ListParagraph"/>
        <w:numPr>
          <w:ilvl w:val="0"/>
          <w:numId w:val="15"/>
        </w:numPr>
      </w:pPr>
      <w:r>
        <w:t>It</w:t>
      </w:r>
      <w:r w:rsidR="001A0260">
        <w:t>’</w:t>
      </w:r>
      <w:r>
        <w:t xml:space="preserve">s important to provide Turkish visitors a range of options to choose from </w:t>
      </w:r>
      <w:r w:rsidR="001A0260">
        <w:t>whilst</w:t>
      </w:r>
      <w:r>
        <w:t xml:space="preserve"> they are staying at a hotel. This will demonstrate that how to serve Turkish guests.</w:t>
      </w:r>
    </w:p>
    <w:p w14:paraId="0918D488" w14:textId="076EDA23" w:rsidR="008C368A" w:rsidRDefault="008C368A" w:rsidP="001F4C23">
      <w:pPr>
        <w:pStyle w:val="ListParagraph"/>
        <w:numPr>
          <w:ilvl w:val="0"/>
          <w:numId w:val="15"/>
        </w:numPr>
      </w:pPr>
      <w:r>
        <w:t>The privacy of Turkish hosts is very important. The sensitivity to their privacy will be much appreciated by Turkish visitors, who typically prefer to keep to themselves.</w:t>
      </w:r>
    </w:p>
    <w:p w14:paraId="04AEC1F5" w14:textId="20CB9460" w:rsidR="008C368A" w:rsidRDefault="008C368A" w:rsidP="001F4C23">
      <w:pPr>
        <w:pStyle w:val="ListParagraph"/>
        <w:numPr>
          <w:ilvl w:val="0"/>
          <w:numId w:val="15"/>
        </w:numPr>
      </w:pPr>
      <w:r>
        <w:lastRenderedPageBreak/>
        <w:t>It</w:t>
      </w:r>
      <w:r w:rsidR="001A0260">
        <w:t>’</w:t>
      </w:r>
      <w:r>
        <w:t>s important to provide guests from Turkey with options that are both tasty and familiar when it comes to dining. This will demonstrate to their Turkish guests that they care about their culture and are willing to respect their food preferences.</w:t>
      </w:r>
    </w:p>
    <w:p w14:paraId="2315DE7F" w14:textId="59C6EB9E" w:rsidR="00A13005" w:rsidRDefault="00A13005" w:rsidP="001F4C23">
      <w:pPr>
        <w:contextualSpacing/>
        <w:rPr>
          <w:rFonts w:cs="Times New Roman"/>
        </w:rPr>
      </w:pPr>
    </w:p>
    <w:p w14:paraId="3F49EB55" w14:textId="1D4F834E" w:rsidR="00A13005" w:rsidRPr="00A13005" w:rsidRDefault="00A13005" w:rsidP="00AD5B2D">
      <w:pPr>
        <w:pStyle w:val="Heading3"/>
      </w:pPr>
      <w:bookmarkStart w:id="8" w:name="_Toc126782479"/>
      <w:r w:rsidRPr="00A13005">
        <w:t>Don</w:t>
      </w:r>
      <w:r w:rsidR="001A0260">
        <w:t>’</w:t>
      </w:r>
      <w:r w:rsidRPr="00A13005">
        <w:t>ts</w:t>
      </w:r>
      <w:r>
        <w:t xml:space="preserve"> </w:t>
      </w:r>
      <w:r w:rsidRPr="00A13005">
        <w:t>for members of staff</w:t>
      </w:r>
      <w:bookmarkEnd w:id="8"/>
    </w:p>
    <w:p w14:paraId="466127D2" w14:textId="1BA2AE9E" w:rsidR="008C368A" w:rsidRDefault="008C368A" w:rsidP="001F4C23">
      <w:pPr>
        <w:pStyle w:val="ListParagraph"/>
        <w:numPr>
          <w:ilvl w:val="0"/>
          <w:numId w:val="16"/>
        </w:numPr>
      </w:pPr>
      <w:r>
        <w:t>It</w:t>
      </w:r>
      <w:r w:rsidR="001A0260">
        <w:t>’</w:t>
      </w:r>
      <w:r>
        <w:t xml:space="preserve">s important to provide Turkish visitors </w:t>
      </w:r>
      <w:r w:rsidR="00A621EF">
        <w:t xml:space="preserve">with </w:t>
      </w:r>
      <w:r>
        <w:t xml:space="preserve">a range of options to choose from </w:t>
      </w:r>
      <w:r w:rsidR="001A0260">
        <w:t>whilst</w:t>
      </w:r>
      <w:r>
        <w:t xml:space="preserve"> they are staying at a hotel. This will demonstrate to their Turkish guests that they are flexible and considerate of their needs. The Turkish visitors may feel unwelcome and humiliated if they are only given a few choices.</w:t>
      </w:r>
    </w:p>
    <w:p w14:paraId="254FF6CE" w14:textId="11147668" w:rsidR="008C368A" w:rsidRDefault="008C368A" w:rsidP="001F4C23">
      <w:pPr>
        <w:pStyle w:val="ListParagraph"/>
        <w:numPr>
          <w:ilvl w:val="0"/>
          <w:numId w:val="16"/>
        </w:numPr>
      </w:pPr>
      <w:r>
        <w:t xml:space="preserve">The privacy of their Turkish hosts is </w:t>
      </w:r>
      <w:r w:rsidR="00A621EF">
        <w:t>essential</w:t>
      </w:r>
      <w:r>
        <w:t>. Their sensitivity to their privacy will be much appreciated by Turkish visitors, who typically prefer to keep to themselves. Turkish visitors could feel disrespected and unwelcome if they intrude</w:t>
      </w:r>
      <w:r w:rsidR="00A621EF">
        <w:t xml:space="preserve"> on</w:t>
      </w:r>
      <w:r>
        <w:t xml:space="preserve"> their personal space.</w:t>
      </w:r>
    </w:p>
    <w:p w14:paraId="54CA6783" w14:textId="018D2ABC" w:rsidR="008C368A" w:rsidRDefault="008C368A" w:rsidP="001F4C23">
      <w:pPr>
        <w:pStyle w:val="ListParagraph"/>
        <w:numPr>
          <w:ilvl w:val="0"/>
          <w:numId w:val="16"/>
        </w:numPr>
      </w:pPr>
      <w:r>
        <w:t>It</w:t>
      </w:r>
      <w:r w:rsidR="001A0260">
        <w:t>’</w:t>
      </w:r>
      <w:r>
        <w:t xml:space="preserve">s important to understand the cultural and religious norms of Turkish guests </w:t>
      </w:r>
      <w:r w:rsidR="001A0260">
        <w:t>whilst</w:t>
      </w:r>
      <w:r>
        <w:t xml:space="preserve"> they stay at their hotel. Doing so will demonstrate to their Turkish guests that they value and appreciate their culture and customs. Turkish guests may feel unwelcome and mistreated if they are </w:t>
      </w:r>
      <w:r w:rsidR="00A621EF">
        <w:t>aware of</w:t>
      </w:r>
      <w:r>
        <w:t xml:space="preserve"> their cultural and religious values.</w:t>
      </w:r>
    </w:p>
    <w:p w14:paraId="4EBAEAA5" w14:textId="2269C0E8" w:rsidR="008C368A" w:rsidRDefault="008C368A" w:rsidP="001F4C23">
      <w:pPr>
        <w:pStyle w:val="ListParagraph"/>
        <w:numPr>
          <w:ilvl w:val="0"/>
          <w:numId w:val="16"/>
        </w:numPr>
      </w:pPr>
      <w:r>
        <w:t>It</w:t>
      </w:r>
      <w:r w:rsidR="001A0260">
        <w:t>’</w:t>
      </w:r>
      <w:r>
        <w:t xml:space="preserve">s important to provide guests from Turkey with options that are both tasty and familiar when it comes to dining. This will demonstrate to their Turkish guests that they care about their culture and are willing to respect their food preferences. </w:t>
      </w:r>
    </w:p>
    <w:p w14:paraId="103AC914" w14:textId="10A565C1" w:rsidR="00A13005" w:rsidRPr="00A13005" w:rsidRDefault="00A13005" w:rsidP="001F4C23">
      <w:pPr>
        <w:contextualSpacing/>
        <w:rPr>
          <w:rFonts w:cs="Times New Roman"/>
        </w:rPr>
      </w:pPr>
    </w:p>
    <w:p w14:paraId="123E2D3B" w14:textId="77857A44" w:rsidR="001718AD" w:rsidRDefault="001718AD" w:rsidP="005B1785">
      <w:pPr>
        <w:pStyle w:val="Heading1"/>
        <w:rPr>
          <w:i/>
        </w:rPr>
      </w:pPr>
      <w:bookmarkStart w:id="9" w:name="_Toc126782480"/>
      <w:r w:rsidRPr="00E4422B">
        <w:t>Conclusion</w:t>
      </w:r>
      <w:bookmarkEnd w:id="9"/>
    </w:p>
    <w:p w14:paraId="05FE4579" w14:textId="43D8EE09" w:rsidR="002B3275" w:rsidRDefault="00A13005" w:rsidP="001F4C23">
      <w:pPr>
        <w:contextualSpacing/>
        <w:rPr>
          <w:rFonts w:cs="Times New Roman"/>
          <w:shd w:val="clear" w:color="auto" w:fill="auto"/>
        </w:rPr>
      </w:pPr>
      <w:r>
        <w:t xml:space="preserve">The cultural and sensitive intelligence required to attract guest services from foreign nations has been highlighted in the research. The country of Turkey has emphasized the vast cultural distinctions that exist. The </w:t>
      </w:r>
      <w:r w:rsidR="00C42B39">
        <w:t xml:space="preserve">study </w:t>
      </w:r>
      <w:r>
        <w:t xml:space="preserve">covers a variety of hotel departments and includes advice on what </w:t>
      </w:r>
      <w:r w:rsidR="00152927">
        <w:t xml:space="preserve">hotel </w:t>
      </w:r>
      <w:r>
        <w:t>employees should and should not do in those departments.</w:t>
      </w:r>
    </w:p>
    <w:p w14:paraId="56B0896C" w14:textId="1F4E9788" w:rsidR="000E41FF" w:rsidRPr="000E41FF" w:rsidRDefault="000E41FF" w:rsidP="001F4C23">
      <w:pPr>
        <w:contextualSpacing/>
      </w:pPr>
    </w:p>
    <w:p w14:paraId="101966CE" w14:textId="77777777" w:rsidR="009E0AF4" w:rsidRDefault="009E0AF4" w:rsidP="001F4C23">
      <w:pPr>
        <w:ind w:firstLine="0"/>
        <w:contextualSpacing/>
        <w:jc w:val="left"/>
        <w:rPr>
          <w:rFonts w:eastAsiaTheme="majorEastAsia" w:cs="Times New Roman"/>
          <w:b/>
          <w:szCs w:val="32"/>
        </w:rPr>
      </w:pPr>
      <w:r>
        <w:rPr>
          <w:rFonts w:cs="Times New Roman"/>
          <w:i/>
        </w:rPr>
        <w:br w:type="page"/>
      </w:r>
    </w:p>
    <w:p w14:paraId="24169BE4" w14:textId="09229E23" w:rsidR="00E45FCB" w:rsidRPr="00E4422B" w:rsidRDefault="00736CD0" w:rsidP="005B1785">
      <w:pPr>
        <w:pStyle w:val="Heading1"/>
        <w:rPr>
          <w:i/>
        </w:rPr>
      </w:pPr>
      <w:bookmarkStart w:id="10" w:name="_Toc126782481"/>
      <w:r w:rsidRPr="00E4422B">
        <w:lastRenderedPageBreak/>
        <w:t>References</w:t>
      </w:r>
      <w:bookmarkEnd w:id="10"/>
    </w:p>
    <w:p w14:paraId="529B735F" w14:textId="0654A67D" w:rsidR="00A13005" w:rsidRDefault="00A13005" w:rsidP="001F4C23">
      <w:pPr>
        <w:ind w:left="720" w:hanging="720"/>
        <w:contextualSpacing/>
      </w:pPr>
      <w:proofErr w:type="spellStart"/>
      <w:r>
        <w:t>Akgunduz</w:t>
      </w:r>
      <w:proofErr w:type="spellEnd"/>
      <w:r>
        <w:t xml:space="preserve">, Y., Alkan, C., &amp; </w:t>
      </w:r>
      <w:r w:rsidR="001F4C23">
        <w:t xml:space="preserve">Adan Gök, Ö., </w:t>
      </w:r>
      <w:r>
        <w:t>2021. How are the exchange relationships of front office employees reflected on customers? The Service Industries Journal, 1–24.</w:t>
      </w:r>
    </w:p>
    <w:p w14:paraId="30A5F6E7" w14:textId="1DED2DA5" w:rsidR="00A13005" w:rsidRDefault="001F4C23" w:rsidP="001F4C23">
      <w:pPr>
        <w:ind w:left="720" w:hanging="720"/>
        <w:contextualSpacing/>
      </w:pPr>
      <w:r>
        <w:t>BBC., 2019</w:t>
      </w:r>
      <w:r w:rsidR="00A13005">
        <w:t>. Hospitality outlets - Revision 1 - GCSE Hospitality (CCEA) - BBC Bitesize. BBC Bitesize.</w:t>
      </w:r>
    </w:p>
    <w:p w14:paraId="69FDCB44" w14:textId="329181F7" w:rsidR="00A13005" w:rsidRDefault="001F4C23" w:rsidP="001F4C23">
      <w:pPr>
        <w:ind w:left="720" w:hanging="720"/>
        <w:contextualSpacing/>
      </w:pPr>
      <w:r>
        <w:t xml:space="preserve">Bruin, L. de. </w:t>
      </w:r>
      <w:r w:rsidR="00A13005">
        <w:t>2017</w:t>
      </w:r>
      <w:r>
        <w:t>.</w:t>
      </w:r>
      <w:r w:rsidR="00A13005">
        <w:t xml:space="preserve"> Hofstede</w:t>
      </w:r>
      <w:r w:rsidR="001A0260">
        <w:t>’</w:t>
      </w:r>
      <w:r w:rsidR="00A13005">
        <w:t>s Cultural Dimensions EXPLAINED with EXAMPLES | B2U. B2U - Business-To-</w:t>
      </w:r>
      <w:r w:rsidR="008C368A">
        <w:t>They</w:t>
      </w:r>
      <w:r w:rsidR="00A13005">
        <w:t>.com.</w:t>
      </w:r>
    </w:p>
    <w:p w14:paraId="486BD741" w14:textId="4E0A2297" w:rsidR="00A13005" w:rsidRDefault="00A13005" w:rsidP="001F4C23">
      <w:pPr>
        <w:ind w:left="720" w:hanging="720"/>
        <w:contextualSpacing/>
      </w:pPr>
      <w:proofErr w:type="spellStart"/>
      <w:r>
        <w:t>Frías-Jamilena</w:t>
      </w:r>
      <w:proofErr w:type="spellEnd"/>
      <w:r>
        <w:t xml:space="preserve">, D. M., </w:t>
      </w:r>
      <w:proofErr w:type="spellStart"/>
      <w:r>
        <w:t>Sabiote</w:t>
      </w:r>
      <w:proofErr w:type="spellEnd"/>
      <w:r>
        <w:t>-Ortiz, C. M., Martín-Santan</w:t>
      </w:r>
      <w:r w:rsidR="001F4C23">
        <w:t xml:space="preserve">a, J. D., &amp; </w:t>
      </w:r>
      <w:proofErr w:type="spellStart"/>
      <w:r w:rsidR="001F4C23">
        <w:t>Beerli</w:t>
      </w:r>
      <w:proofErr w:type="spellEnd"/>
      <w:r w:rsidR="001F4C23">
        <w:t xml:space="preserve">-Palacio, A., </w:t>
      </w:r>
      <w:r>
        <w:t>2018. The effect of Cultural Intelligence on consumer-based destination brand equity. Annals of Tourism Research, 72, 22–36.</w:t>
      </w:r>
    </w:p>
    <w:p w14:paraId="6C2DB380" w14:textId="452DDF32" w:rsidR="00A13005" w:rsidRDefault="001F4C23" w:rsidP="001F4C23">
      <w:pPr>
        <w:ind w:left="720" w:hanging="720"/>
        <w:contextualSpacing/>
      </w:pPr>
      <w:r>
        <w:t xml:space="preserve">Göl, İ., &amp; Erkin, Ö., </w:t>
      </w:r>
      <w:r w:rsidR="00A13005">
        <w:t>2018. Association between cultural intelligence and cultural sensitivity in nursing students: A cross-sectional descriptive study. Collegian, 26(4).</w:t>
      </w:r>
    </w:p>
    <w:p w14:paraId="304C1C01" w14:textId="51F45558" w:rsidR="00A13005" w:rsidRDefault="001F4C23" w:rsidP="001F4C23">
      <w:pPr>
        <w:ind w:left="720" w:hanging="720"/>
        <w:contextualSpacing/>
      </w:pPr>
      <w:r>
        <w:t>Gore, U. C., 2022</w:t>
      </w:r>
      <w:r w:rsidR="00A13005">
        <w:t xml:space="preserve">. </w:t>
      </w:r>
      <w:proofErr w:type="spellStart"/>
      <w:r w:rsidR="00A13005">
        <w:t>Univerzitet</w:t>
      </w:r>
      <w:proofErr w:type="spellEnd"/>
      <w:r w:rsidR="00A13005">
        <w:t xml:space="preserve"> </w:t>
      </w:r>
      <w:proofErr w:type="spellStart"/>
      <w:r w:rsidR="00A13005">
        <w:t>Crne</w:t>
      </w:r>
      <w:proofErr w:type="spellEnd"/>
      <w:r w:rsidR="00A13005">
        <w:t xml:space="preserve"> Gore - O </w:t>
      </w:r>
      <w:proofErr w:type="spellStart"/>
      <w:r w:rsidR="00A13005">
        <w:t>Univerzitetu</w:t>
      </w:r>
      <w:proofErr w:type="spellEnd"/>
      <w:r w:rsidR="00A13005">
        <w:t xml:space="preserve">. UCG - </w:t>
      </w:r>
      <w:proofErr w:type="spellStart"/>
      <w:r w:rsidR="00A13005">
        <w:t>Univerzitet</w:t>
      </w:r>
      <w:proofErr w:type="spellEnd"/>
      <w:r w:rsidR="00A13005">
        <w:t xml:space="preserve"> </w:t>
      </w:r>
      <w:proofErr w:type="spellStart"/>
      <w:r w:rsidR="00A13005">
        <w:t>Crne</w:t>
      </w:r>
      <w:proofErr w:type="spellEnd"/>
      <w:r w:rsidR="00A13005">
        <w:t xml:space="preserve"> Gore.</w:t>
      </w:r>
    </w:p>
    <w:p w14:paraId="72DB186B" w14:textId="6AD90997" w:rsidR="00A13005" w:rsidRDefault="001F4C23" w:rsidP="001F4C23">
      <w:pPr>
        <w:ind w:left="720" w:hanging="720"/>
        <w:contextualSpacing/>
      </w:pPr>
      <w:r>
        <w:t>Insider, B., 2017</w:t>
      </w:r>
      <w:r w:rsidR="00A13005">
        <w:t>. I work in room service at a 5-star hotel — these are the biggest things I wish guests wouldn</w:t>
      </w:r>
      <w:r w:rsidR="001A0260">
        <w:t>’</w:t>
      </w:r>
      <w:r w:rsidR="00A13005">
        <w:t xml:space="preserve">t do. Business Insider. </w:t>
      </w:r>
      <w:hyperlink r:id="rId8" w:history="1">
        <w:r w:rsidR="00A13005" w:rsidRPr="00A03396">
          <w:rPr>
            <w:rStyle w:val="Hyperlink"/>
          </w:rPr>
          <w:t>https://www.businessinsider.com/biggest-hotelsdos-and-donts-2017-6</w:t>
        </w:r>
      </w:hyperlink>
    </w:p>
    <w:p w14:paraId="5A44BAB4" w14:textId="5A08BF71" w:rsidR="00A13005" w:rsidRDefault="001F4C23" w:rsidP="001F4C23">
      <w:pPr>
        <w:ind w:left="720" w:hanging="720"/>
        <w:contextualSpacing/>
      </w:pPr>
      <w:r>
        <w:t xml:space="preserve">Magazine, B., </w:t>
      </w:r>
      <w:r w:rsidR="00A13005">
        <w:t xml:space="preserve">2022. The Importance Of Cultural Intelligence And Sensitivity In Leadership. </w:t>
      </w:r>
      <w:proofErr w:type="spellStart"/>
      <w:r w:rsidR="00A13005">
        <w:t>Brainz</w:t>
      </w:r>
      <w:proofErr w:type="spellEnd"/>
      <w:r w:rsidR="00A13005">
        <w:t xml:space="preserve"> Magazine.</w:t>
      </w:r>
    </w:p>
    <w:p w14:paraId="19BB72B8" w14:textId="44445523" w:rsidR="00A13005" w:rsidRDefault="001F4C23" w:rsidP="001F4C23">
      <w:pPr>
        <w:ind w:left="720" w:hanging="720"/>
        <w:contextualSpacing/>
      </w:pPr>
      <w:r>
        <w:t>Nickerson, C., 2022</w:t>
      </w:r>
      <w:r w:rsidR="00A13005">
        <w:t>. Hofstede</w:t>
      </w:r>
      <w:r w:rsidR="001A0260">
        <w:t>’</w:t>
      </w:r>
      <w:r w:rsidR="00A13005">
        <w:t>s Cultural Dimensions Theory. Simply Psychology.</w:t>
      </w:r>
    </w:p>
    <w:p w14:paraId="472CC2D4" w14:textId="3D039E38" w:rsidR="00A13005" w:rsidRDefault="001F4C23" w:rsidP="001F4C23">
      <w:pPr>
        <w:ind w:left="720" w:hanging="720"/>
        <w:contextualSpacing/>
      </w:pPr>
      <w:r>
        <w:t xml:space="preserve">Windon, S., </w:t>
      </w:r>
      <w:r w:rsidR="00A13005">
        <w:t>2020. Cultural Intelligence in the Workplace. Psu.edu.</w:t>
      </w:r>
    </w:p>
    <w:sectPr w:rsidR="00A13005" w:rsidSect="006A52C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5A16F" w14:textId="77777777" w:rsidR="00635A09" w:rsidRDefault="00635A09" w:rsidP="006A52C2">
      <w:pPr>
        <w:spacing w:line="240" w:lineRule="auto"/>
      </w:pPr>
      <w:r>
        <w:separator/>
      </w:r>
    </w:p>
  </w:endnote>
  <w:endnote w:type="continuationSeparator" w:id="0">
    <w:p w14:paraId="0F78D53D" w14:textId="77777777" w:rsidR="00635A09" w:rsidRDefault="00635A09" w:rsidP="006A52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5C007" w14:textId="77777777" w:rsidR="00635A09" w:rsidRDefault="00635A09" w:rsidP="006A52C2">
      <w:pPr>
        <w:spacing w:line="240" w:lineRule="auto"/>
      </w:pPr>
      <w:r>
        <w:separator/>
      </w:r>
    </w:p>
  </w:footnote>
  <w:footnote w:type="continuationSeparator" w:id="0">
    <w:p w14:paraId="16D95718" w14:textId="77777777" w:rsidR="00635A09" w:rsidRDefault="00635A09" w:rsidP="006A52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docPartObj>
        <w:docPartGallery w:val="Page Numbers (Top of Page)"/>
        <w:docPartUnique/>
      </w:docPartObj>
    </w:sdtPr>
    <w:sdtEndPr>
      <w:rPr>
        <w:noProof/>
      </w:rPr>
    </w:sdtEndPr>
    <w:sdtContent>
      <w:p w14:paraId="28A9129F" w14:textId="7C209535" w:rsidR="006A52C2" w:rsidRDefault="006A52C2">
        <w:pPr>
          <w:pStyle w:val="Header"/>
          <w:jc w:val="right"/>
        </w:pPr>
        <w:r>
          <w:fldChar w:fldCharType="begin"/>
        </w:r>
        <w:r>
          <w:instrText xml:space="preserve"> PAGE   \* MERGEFORMAT </w:instrText>
        </w:r>
        <w:r>
          <w:fldChar w:fldCharType="separate"/>
        </w:r>
        <w:r w:rsidR="0035459E">
          <w:rPr>
            <w:noProof/>
          </w:rPr>
          <w:t>3</w:t>
        </w:r>
        <w:r>
          <w:rPr>
            <w:noProof/>
          </w:rPr>
          <w:fldChar w:fldCharType="end"/>
        </w:r>
      </w:p>
    </w:sdtContent>
  </w:sdt>
  <w:p w14:paraId="412B8173" w14:textId="77777777" w:rsidR="006A52C2" w:rsidRDefault="006A5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751B3"/>
    <w:multiLevelType w:val="hybridMultilevel"/>
    <w:tmpl w:val="1F8A64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D442C"/>
    <w:multiLevelType w:val="multilevel"/>
    <w:tmpl w:val="33DA87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14652"/>
    <w:multiLevelType w:val="multilevel"/>
    <w:tmpl w:val="F0B4E3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B76F25"/>
    <w:multiLevelType w:val="multilevel"/>
    <w:tmpl w:val="4FA6EA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457F8E"/>
    <w:multiLevelType w:val="hybridMultilevel"/>
    <w:tmpl w:val="7C6EFD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D607DB"/>
    <w:multiLevelType w:val="multilevel"/>
    <w:tmpl w:val="33A491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994417"/>
    <w:multiLevelType w:val="hybridMultilevel"/>
    <w:tmpl w:val="E452AE1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30B660A"/>
    <w:multiLevelType w:val="hybridMultilevel"/>
    <w:tmpl w:val="A29CE16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AE043D3"/>
    <w:multiLevelType w:val="hybridMultilevel"/>
    <w:tmpl w:val="95CAFD6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BB5209A"/>
    <w:multiLevelType w:val="hybridMultilevel"/>
    <w:tmpl w:val="BD7E38D0"/>
    <w:lvl w:ilvl="0" w:tplc="A3FEB0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DF9034F"/>
    <w:multiLevelType w:val="multilevel"/>
    <w:tmpl w:val="4EE4E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375D86"/>
    <w:multiLevelType w:val="hybridMultilevel"/>
    <w:tmpl w:val="4DEA64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B91151E"/>
    <w:multiLevelType w:val="hybridMultilevel"/>
    <w:tmpl w:val="94E0C782"/>
    <w:lvl w:ilvl="0" w:tplc="DCF07C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212095A"/>
    <w:multiLevelType w:val="hybridMultilevel"/>
    <w:tmpl w:val="DEBC71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3F4ADD"/>
    <w:multiLevelType w:val="hybridMultilevel"/>
    <w:tmpl w:val="1E4A88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E95767"/>
    <w:multiLevelType w:val="multilevel"/>
    <w:tmpl w:val="ADC8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8112536">
    <w:abstractNumId w:val="15"/>
  </w:num>
  <w:num w:numId="2" w16cid:durableId="1339962268">
    <w:abstractNumId w:val="10"/>
  </w:num>
  <w:num w:numId="3" w16cid:durableId="58751925">
    <w:abstractNumId w:val="5"/>
  </w:num>
  <w:num w:numId="4" w16cid:durableId="1425801583">
    <w:abstractNumId w:val="3"/>
  </w:num>
  <w:num w:numId="5" w16cid:durableId="392168708">
    <w:abstractNumId w:val="1"/>
  </w:num>
  <w:num w:numId="6" w16cid:durableId="1114328111">
    <w:abstractNumId w:val="2"/>
  </w:num>
  <w:num w:numId="7" w16cid:durableId="2001305208">
    <w:abstractNumId w:val="11"/>
  </w:num>
  <w:num w:numId="8" w16cid:durableId="18899430">
    <w:abstractNumId w:val="0"/>
  </w:num>
  <w:num w:numId="9" w16cid:durableId="443698370">
    <w:abstractNumId w:val="14"/>
  </w:num>
  <w:num w:numId="10" w16cid:durableId="1614479971">
    <w:abstractNumId w:val="13"/>
  </w:num>
  <w:num w:numId="11" w16cid:durableId="821392163">
    <w:abstractNumId w:val="4"/>
  </w:num>
  <w:num w:numId="12" w16cid:durableId="959990963">
    <w:abstractNumId w:val="6"/>
  </w:num>
  <w:num w:numId="13" w16cid:durableId="1255165800">
    <w:abstractNumId w:val="8"/>
  </w:num>
  <w:num w:numId="14" w16cid:durableId="1014304172">
    <w:abstractNumId w:val="7"/>
  </w:num>
  <w:num w:numId="15" w16cid:durableId="111899388">
    <w:abstractNumId w:val="12"/>
  </w:num>
  <w:num w:numId="16" w16cid:durableId="4309042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8DC"/>
    <w:rsid w:val="00014389"/>
    <w:rsid w:val="00021009"/>
    <w:rsid w:val="00030D0F"/>
    <w:rsid w:val="00041599"/>
    <w:rsid w:val="00061951"/>
    <w:rsid w:val="00075F55"/>
    <w:rsid w:val="000914CC"/>
    <w:rsid w:val="000C1EB9"/>
    <w:rsid w:val="000C7969"/>
    <w:rsid w:val="000E36BD"/>
    <w:rsid w:val="000E41FF"/>
    <w:rsid w:val="000E4983"/>
    <w:rsid w:val="000F13F9"/>
    <w:rsid w:val="00113572"/>
    <w:rsid w:val="001209E0"/>
    <w:rsid w:val="00140C93"/>
    <w:rsid w:val="00152927"/>
    <w:rsid w:val="00163432"/>
    <w:rsid w:val="001718AD"/>
    <w:rsid w:val="0017511C"/>
    <w:rsid w:val="00190B73"/>
    <w:rsid w:val="0019256F"/>
    <w:rsid w:val="001A0260"/>
    <w:rsid w:val="001B2A15"/>
    <w:rsid w:val="001B55DC"/>
    <w:rsid w:val="001C2806"/>
    <w:rsid w:val="001F4C23"/>
    <w:rsid w:val="001F5606"/>
    <w:rsid w:val="002200C6"/>
    <w:rsid w:val="002259A3"/>
    <w:rsid w:val="002868A6"/>
    <w:rsid w:val="00292F1B"/>
    <w:rsid w:val="002A5C01"/>
    <w:rsid w:val="002B3275"/>
    <w:rsid w:val="002B72FF"/>
    <w:rsid w:val="002D0B7B"/>
    <w:rsid w:val="002D776D"/>
    <w:rsid w:val="002E6873"/>
    <w:rsid w:val="00307751"/>
    <w:rsid w:val="00310F5A"/>
    <w:rsid w:val="00314242"/>
    <w:rsid w:val="003464C5"/>
    <w:rsid w:val="0035459E"/>
    <w:rsid w:val="00354BA1"/>
    <w:rsid w:val="003551C1"/>
    <w:rsid w:val="003676A8"/>
    <w:rsid w:val="0037737D"/>
    <w:rsid w:val="00394E9A"/>
    <w:rsid w:val="003B469B"/>
    <w:rsid w:val="003E4839"/>
    <w:rsid w:val="00404FBC"/>
    <w:rsid w:val="004135F1"/>
    <w:rsid w:val="00422DFD"/>
    <w:rsid w:val="00432E55"/>
    <w:rsid w:val="004B7391"/>
    <w:rsid w:val="004C6059"/>
    <w:rsid w:val="004C6FAC"/>
    <w:rsid w:val="004E24AB"/>
    <w:rsid w:val="005108DC"/>
    <w:rsid w:val="00517479"/>
    <w:rsid w:val="00554F19"/>
    <w:rsid w:val="00585391"/>
    <w:rsid w:val="00586BD1"/>
    <w:rsid w:val="005928C0"/>
    <w:rsid w:val="005A3AB9"/>
    <w:rsid w:val="005B1785"/>
    <w:rsid w:val="005C1922"/>
    <w:rsid w:val="00625ABF"/>
    <w:rsid w:val="00635A09"/>
    <w:rsid w:val="00645DE2"/>
    <w:rsid w:val="006A52C2"/>
    <w:rsid w:val="006B78E6"/>
    <w:rsid w:val="006C7796"/>
    <w:rsid w:val="006F121D"/>
    <w:rsid w:val="00705961"/>
    <w:rsid w:val="007262D0"/>
    <w:rsid w:val="00736CD0"/>
    <w:rsid w:val="00752F01"/>
    <w:rsid w:val="00753CD7"/>
    <w:rsid w:val="007B6C78"/>
    <w:rsid w:val="007E5706"/>
    <w:rsid w:val="008029ED"/>
    <w:rsid w:val="0082393C"/>
    <w:rsid w:val="008A48D9"/>
    <w:rsid w:val="008C368A"/>
    <w:rsid w:val="008E0E87"/>
    <w:rsid w:val="00930138"/>
    <w:rsid w:val="00943E99"/>
    <w:rsid w:val="00953011"/>
    <w:rsid w:val="00964559"/>
    <w:rsid w:val="009861F5"/>
    <w:rsid w:val="009D081E"/>
    <w:rsid w:val="009E0AF4"/>
    <w:rsid w:val="009E4E19"/>
    <w:rsid w:val="009F5001"/>
    <w:rsid w:val="00A13005"/>
    <w:rsid w:val="00A36ECD"/>
    <w:rsid w:val="00A43FE6"/>
    <w:rsid w:val="00A443AC"/>
    <w:rsid w:val="00A621EF"/>
    <w:rsid w:val="00A91181"/>
    <w:rsid w:val="00AD5B2D"/>
    <w:rsid w:val="00AF11F4"/>
    <w:rsid w:val="00B02B83"/>
    <w:rsid w:val="00B04616"/>
    <w:rsid w:val="00B20754"/>
    <w:rsid w:val="00B67287"/>
    <w:rsid w:val="00B74C64"/>
    <w:rsid w:val="00BA0B75"/>
    <w:rsid w:val="00BB7536"/>
    <w:rsid w:val="00BC3DBF"/>
    <w:rsid w:val="00BC6D32"/>
    <w:rsid w:val="00BD4FC7"/>
    <w:rsid w:val="00BE6DE9"/>
    <w:rsid w:val="00C02E0C"/>
    <w:rsid w:val="00C1136B"/>
    <w:rsid w:val="00C36FB0"/>
    <w:rsid w:val="00C42B39"/>
    <w:rsid w:val="00C631AD"/>
    <w:rsid w:val="00C671AD"/>
    <w:rsid w:val="00C72C62"/>
    <w:rsid w:val="00C86214"/>
    <w:rsid w:val="00C9187C"/>
    <w:rsid w:val="00C95ABD"/>
    <w:rsid w:val="00CA17E1"/>
    <w:rsid w:val="00CD3076"/>
    <w:rsid w:val="00CE70E5"/>
    <w:rsid w:val="00D2727F"/>
    <w:rsid w:val="00D322AD"/>
    <w:rsid w:val="00D519EC"/>
    <w:rsid w:val="00D81E60"/>
    <w:rsid w:val="00DC296B"/>
    <w:rsid w:val="00DC3674"/>
    <w:rsid w:val="00DE7A3B"/>
    <w:rsid w:val="00DF37D9"/>
    <w:rsid w:val="00E3648A"/>
    <w:rsid w:val="00E4422B"/>
    <w:rsid w:val="00E45FCB"/>
    <w:rsid w:val="00E700C1"/>
    <w:rsid w:val="00E70727"/>
    <w:rsid w:val="00E71FD3"/>
    <w:rsid w:val="00E75506"/>
    <w:rsid w:val="00E90781"/>
    <w:rsid w:val="00EA2187"/>
    <w:rsid w:val="00EE6CF4"/>
    <w:rsid w:val="00F03046"/>
    <w:rsid w:val="00F0750C"/>
    <w:rsid w:val="00F23605"/>
    <w:rsid w:val="00FA7274"/>
    <w:rsid w:val="00FE58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72EC"/>
  <w15:chartTrackingRefBased/>
  <w15:docId w15:val="{30F94220-4063-40E6-A40F-6E9D4BF17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F4"/>
    <w:pPr>
      <w:spacing w:after="0" w:line="360" w:lineRule="auto"/>
      <w:ind w:firstLine="720"/>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5B1785"/>
    <w:pPr>
      <w:keepNext/>
      <w:keepLines/>
      <w:ind w:firstLine="0"/>
      <w:contextualSpacing/>
      <w:jc w:val="left"/>
      <w:outlineLvl w:val="0"/>
    </w:pPr>
    <w:rPr>
      <w:rFonts w:eastAsiaTheme="majorEastAsia" w:cs="Times New Roman"/>
      <w:b/>
      <w:szCs w:val="32"/>
    </w:rPr>
  </w:style>
  <w:style w:type="paragraph" w:styleId="Heading2">
    <w:name w:val="heading 2"/>
    <w:basedOn w:val="Normal"/>
    <w:next w:val="Normal"/>
    <w:link w:val="Heading2Char"/>
    <w:uiPriority w:val="9"/>
    <w:unhideWhenUsed/>
    <w:qFormat/>
    <w:rsid w:val="00A13005"/>
    <w:pPr>
      <w:shd w:val="clear" w:color="auto" w:fill="FFFFFF"/>
      <w:spacing w:before="100" w:beforeAutospacing="1" w:after="100" w:afterAutospacing="1"/>
      <w:ind w:firstLine="0"/>
      <w:jc w:val="left"/>
      <w:outlineLvl w:val="1"/>
    </w:pPr>
    <w:rPr>
      <w:rFonts w:eastAsia="Times New Roman" w:cs="Segoe UI"/>
      <w:b/>
      <w:szCs w:val="28"/>
      <w:lang w:val="en-US"/>
    </w:rPr>
  </w:style>
  <w:style w:type="paragraph" w:styleId="Heading3">
    <w:name w:val="heading 3"/>
    <w:basedOn w:val="Normal"/>
    <w:next w:val="Normal"/>
    <w:link w:val="Heading3Char"/>
    <w:uiPriority w:val="9"/>
    <w:unhideWhenUsed/>
    <w:qFormat/>
    <w:rsid w:val="00AD5B2D"/>
    <w:pPr>
      <w:keepNext/>
      <w:keepLines/>
      <w:contextualSpacing/>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785"/>
    <w:rPr>
      <w:rFonts w:ascii="Times New Roman" w:eastAsiaTheme="majorEastAsia" w:hAnsi="Times New Roman" w:cs="Times New Roman"/>
      <w:b/>
      <w:sz w:val="24"/>
      <w:szCs w:val="32"/>
      <w:lang w:val="en-GB"/>
    </w:rPr>
  </w:style>
  <w:style w:type="character" w:customStyle="1" w:styleId="Heading2Char">
    <w:name w:val="Heading 2 Char"/>
    <w:basedOn w:val="DefaultParagraphFont"/>
    <w:link w:val="Heading2"/>
    <w:uiPriority w:val="9"/>
    <w:rsid w:val="00A13005"/>
    <w:rPr>
      <w:rFonts w:ascii="Times New Roman" w:eastAsia="Times New Roman" w:hAnsi="Times New Roman" w:cs="Segoe UI"/>
      <w:b/>
      <w:sz w:val="24"/>
      <w:szCs w:val="28"/>
      <w:shd w:val="clear" w:color="auto" w:fill="FFFFFF"/>
    </w:rPr>
  </w:style>
  <w:style w:type="character" w:customStyle="1" w:styleId="Heading3Char">
    <w:name w:val="Heading 3 Char"/>
    <w:basedOn w:val="DefaultParagraphFont"/>
    <w:link w:val="Heading3"/>
    <w:uiPriority w:val="9"/>
    <w:rsid w:val="00AD5B2D"/>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645DE2"/>
    <w:rPr>
      <w:color w:val="0000FF"/>
      <w:u w:val="single"/>
    </w:rPr>
  </w:style>
  <w:style w:type="character" w:customStyle="1" w:styleId="apple-converted-space">
    <w:name w:val="apple-converted-space"/>
    <w:basedOn w:val="DefaultParagraphFont"/>
    <w:rsid w:val="00645DE2"/>
  </w:style>
  <w:style w:type="paragraph" w:styleId="NormalWeb">
    <w:name w:val="Normal (Web)"/>
    <w:basedOn w:val="Normal"/>
    <w:uiPriority w:val="99"/>
    <w:semiHidden/>
    <w:unhideWhenUsed/>
    <w:rsid w:val="00645DE2"/>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6A52C2"/>
    <w:pPr>
      <w:spacing w:line="259" w:lineRule="auto"/>
      <w:outlineLvl w:val="9"/>
    </w:pPr>
    <w:rPr>
      <w:rFonts w:asciiTheme="majorHAnsi" w:hAnsiTheme="majorHAnsi"/>
      <w:b w:val="0"/>
      <w:i/>
      <w:color w:val="2F5496" w:themeColor="accent1" w:themeShade="BF"/>
      <w:sz w:val="32"/>
      <w:shd w:val="clear" w:color="auto" w:fill="auto"/>
      <w:lang w:val="en-US"/>
    </w:rPr>
  </w:style>
  <w:style w:type="paragraph" w:styleId="TOC1">
    <w:name w:val="toc 1"/>
    <w:basedOn w:val="Normal"/>
    <w:next w:val="Normal"/>
    <w:autoRedefine/>
    <w:uiPriority w:val="39"/>
    <w:unhideWhenUsed/>
    <w:rsid w:val="006A52C2"/>
    <w:pPr>
      <w:spacing w:after="100"/>
    </w:pPr>
  </w:style>
  <w:style w:type="paragraph" w:styleId="Header">
    <w:name w:val="header"/>
    <w:basedOn w:val="Normal"/>
    <w:link w:val="HeaderChar"/>
    <w:uiPriority w:val="99"/>
    <w:unhideWhenUsed/>
    <w:rsid w:val="006A52C2"/>
    <w:pPr>
      <w:tabs>
        <w:tab w:val="center" w:pos="4680"/>
        <w:tab w:val="right" w:pos="9360"/>
      </w:tabs>
      <w:spacing w:line="240" w:lineRule="auto"/>
    </w:pPr>
  </w:style>
  <w:style w:type="character" w:customStyle="1" w:styleId="HeaderChar">
    <w:name w:val="Header Char"/>
    <w:basedOn w:val="DefaultParagraphFont"/>
    <w:link w:val="Header"/>
    <w:uiPriority w:val="99"/>
    <w:rsid w:val="006A52C2"/>
    <w:rPr>
      <w:rFonts w:ascii="Times New Roman" w:hAnsi="Times New Roman"/>
      <w:sz w:val="24"/>
      <w:lang w:val="en-GB"/>
    </w:rPr>
  </w:style>
  <w:style w:type="paragraph" w:styleId="Footer">
    <w:name w:val="footer"/>
    <w:basedOn w:val="Normal"/>
    <w:link w:val="FooterChar"/>
    <w:uiPriority w:val="99"/>
    <w:unhideWhenUsed/>
    <w:rsid w:val="006A52C2"/>
    <w:pPr>
      <w:tabs>
        <w:tab w:val="center" w:pos="4680"/>
        <w:tab w:val="right" w:pos="9360"/>
      </w:tabs>
      <w:spacing w:line="240" w:lineRule="auto"/>
    </w:pPr>
  </w:style>
  <w:style w:type="character" w:customStyle="1" w:styleId="FooterChar">
    <w:name w:val="Footer Char"/>
    <w:basedOn w:val="DefaultParagraphFont"/>
    <w:link w:val="Footer"/>
    <w:uiPriority w:val="99"/>
    <w:rsid w:val="006A52C2"/>
    <w:rPr>
      <w:rFonts w:ascii="Times New Roman" w:hAnsi="Times New Roman"/>
      <w:sz w:val="24"/>
      <w:lang w:val="en-GB"/>
    </w:rPr>
  </w:style>
  <w:style w:type="paragraph" w:styleId="NoSpacing">
    <w:name w:val="No Spacing"/>
    <w:uiPriority w:val="1"/>
    <w:qFormat/>
    <w:rsid w:val="00C631AD"/>
    <w:pPr>
      <w:spacing w:after="0" w:line="240" w:lineRule="auto"/>
      <w:ind w:firstLine="720"/>
      <w:jc w:val="both"/>
    </w:pPr>
    <w:rPr>
      <w:rFonts w:ascii="Times New Roman" w:hAnsi="Times New Roman"/>
      <w:sz w:val="24"/>
      <w:shd w:val="clear" w:color="auto" w:fill="FFFFFF"/>
      <w:lang w:val="en-GB"/>
    </w:rPr>
  </w:style>
  <w:style w:type="paragraph" w:styleId="ListParagraph">
    <w:name w:val="List Paragraph"/>
    <w:basedOn w:val="Normal"/>
    <w:uiPriority w:val="34"/>
    <w:qFormat/>
    <w:rsid w:val="00BE6DE9"/>
    <w:pPr>
      <w:ind w:left="720"/>
      <w:contextualSpacing/>
    </w:pPr>
  </w:style>
  <w:style w:type="paragraph" w:customStyle="1" w:styleId="pw-post-body-paragraph">
    <w:name w:val="pw-post-body-paragraph"/>
    <w:basedOn w:val="Normal"/>
    <w:rsid w:val="00E4422B"/>
    <w:pPr>
      <w:spacing w:before="100" w:beforeAutospacing="1" w:after="100" w:afterAutospacing="1" w:line="240" w:lineRule="auto"/>
      <w:ind w:firstLine="0"/>
      <w:jc w:val="left"/>
    </w:pPr>
    <w:rPr>
      <w:rFonts w:eastAsia="Times New Roman" w:cs="Times New Roman"/>
      <w:szCs w:val="24"/>
      <w:shd w:val="clear" w:color="auto" w:fill="auto"/>
      <w:lang w:eastAsia="en-GB"/>
    </w:rPr>
  </w:style>
  <w:style w:type="paragraph" w:styleId="BalloonText">
    <w:name w:val="Balloon Text"/>
    <w:basedOn w:val="Normal"/>
    <w:link w:val="BalloonTextChar"/>
    <w:uiPriority w:val="99"/>
    <w:semiHidden/>
    <w:unhideWhenUsed/>
    <w:rsid w:val="009E0AF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0AF4"/>
    <w:rPr>
      <w:rFonts w:ascii="Segoe UI" w:hAnsi="Segoe UI" w:cs="Segoe UI"/>
      <w:sz w:val="18"/>
      <w:szCs w:val="18"/>
      <w:lang w:val="en-GB"/>
    </w:rPr>
  </w:style>
  <w:style w:type="paragraph" w:styleId="TOC2">
    <w:name w:val="toc 2"/>
    <w:basedOn w:val="Normal"/>
    <w:next w:val="Normal"/>
    <w:autoRedefine/>
    <w:uiPriority w:val="39"/>
    <w:unhideWhenUsed/>
    <w:rsid w:val="001F5606"/>
    <w:pPr>
      <w:spacing w:after="100"/>
      <w:ind w:left="240"/>
    </w:pPr>
  </w:style>
  <w:style w:type="paragraph" w:styleId="TOC3">
    <w:name w:val="toc 3"/>
    <w:basedOn w:val="Normal"/>
    <w:next w:val="Normal"/>
    <w:autoRedefine/>
    <w:uiPriority w:val="39"/>
    <w:unhideWhenUsed/>
    <w:rsid w:val="001F56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50300">
      <w:bodyDiv w:val="1"/>
      <w:marLeft w:val="0"/>
      <w:marRight w:val="0"/>
      <w:marTop w:val="0"/>
      <w:marBottom w:val="0"/>
      <w:divBdr>
        <w:top w:val="none" w:sz="0" w:space="0" w:color="auto"/>
        <w:left w:val="none" w:sz="0" w:space="0" w:color="auto"/>
        <w:bottom w:val="none" w:sz="0" w:space="0" w:color="auto"/>
        <w:right w:val="none" w:sz="0" w:space="0" w:color="auto"/>
      </w:divBdr>
    </w:div>
    <w:div w:id="1122961652">
      <w:bodyDiv w:val="1"/>
      <w:marLeft w:val="0"/>
      <w:marRight w:val="0"/>
      <w:marTop w:val="0"/>
      <w:marBottom w:val="0"/>
      <w:divBdr>
        <w:top w:val="none" w:sz="0" w:space="0" w:color="auto"/>
        <w:left w:val="none" w:sz="0" w:space="0" w:color="auto"/>
        <w:bottom w:val="none" w:sz="0" w:space="0" w:color="auto"/>
        <w:right w:val="none" w:sz="0" w:space="0" w:color="auto"/>
      </w:divBdr>
    </w:div>
    <w:div w:id="1279871754">
      <w:bodyDiv w:val="1"/>
      <w:marLeft w:val="0"/>
      <w:marRight w:val="0"/>
      <w:marTop w:val="0"/>
      <w:marBottom w:val="0"/>
      <w:divBdr>
        <w:top w:val="none" w:sz="0" w:space="0" w:color="auto"/>
        <w:left w:val="none" w:sz="0" w:space="0" w:color="auto"/>
        <w:bottom w:val="none" w:sz="0" w:space="0" w:color="auto"/>
        <w:right w:val="none" w:sz="0" w:space="0" w:color="auto"/>
      </w:divBdr>
    </w:div>
    <w:div w:id="1320379961">
      <w:bodyDiv w:val="1"/>
      <w:marLeft w:val="0"/>
      <w:marRight w:val="0"/>
      <w:marTop w:val="0"/>
      <w:marBottom w:val="0"/>
      <w:divBdr>
        <w:top w:val="none" w:sz="0" w:space="0" w:color="auto"/>
        <w:left w:val="none" w:sz="0" w:space="0" w:color="auto"/>
        <w:bottom w:val="none" w:sz="0" w:space="0" w:color="auto"/>
        <w:right w:val="none" w:sz="0" w:space="0" w:color="auto"/>
      </w:divBdr>
    </w:div>
    <w:div w:id="1325671380">
      <w:bodyDiv w:val="1"/>
      <w:marLeft w:val="0"/>
      <w:marRight w:val="0"/>
      <w:marTop w:val="0"/>
      <w:marBottom w:val="0"/>
      <w:divBdr>
        <w:top w:val="none" w:sz="0" w:space="0" w:color="auto"/>
        <w:left w:val="none" w:sz="0" w:space="0" w:color="auto"/>
        <w:bottom w:val="none" w:sz="0" w:space="0" w:color="auto"/>
        <w:right w:val="none" w:sz="0" w:space="0" w:color="auto"/>
      </w:divBdr>
    </w:div>
    <w:div w:id="1444806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biggest-hotelsdos-and-donts-2017-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8B00E-7758-48F9-ACB5-EEC594DD5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1787</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nica</dc:creator>
  <cp:lastModifiedBy>Thomas Marian Nica (2122261)</cp:lastModifiedBy>
  <cp:revision>3</cp:revision>
  <dcterms:created xsi:type="dcterms:W3CDTF">2023-02-08T17:21:00Z</dcterms:created>
  <dcterms:modified xsi:type="dcterms:W3CDTF">2023-03-05T19:38:00Z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ies>
</file>