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4228D" w14:textId="3649860B" w:rsidR="006F6AB8" w:rsidRPr="00B604E1" w:rsidRDefault="00B604E1" w:rsidP="006F6AB8">
      <w:pPr>
        <w:rPr>
          <w:b/>
          <w:bCs/>
          <w:sz w:val="40"/>
          <w:szCs w:val="40"/>
        </w:rPr>
      </w:pPr>
      <w:r w:rsidRPr="00B604E1">
        <w:rPr>
          <w:b/>
          <w:bCs/>
          <w:sz w:val="40"/>
          <w:szCs w:val="40"/>
        </w:rPr>
        <w:t>Cloud Computing Architecture</w:t>
      </w:r>
      <w:r w:rsidRPr="00B604E1">
        <w:rPr>
          <w:b/>
          <w:bCs/>
          <w:sz w:val="40"/>
          <w:szCs w:val="40"/>
        </w:rPr>
        <w:t xml:space="preserve"> </w:t>
      </w:r>
    </w:p>
    <w:p w14:paraId="7436077A" w14:textId="691D3BB8" w:rsidR="00B604E1" w:rsidRDefault="00B604E1" w:rsidP="006F6AB8">
      <w:pPr>
        <w:rPr>
          <w:b/>
          <w:bCs/>
          <w:sz w:val="40"/>
          <w:szCs w:val="40"/>
        </w:rPr>
      </w:pPr>
      <w:r w:rsidRPr="00B604E1">
        <w:rPr>
          <w:b/>
          <w:bCs/>
          <w:sz w:val="40"/>
          <w:szCs w:val="40"/>
        </w:rPr>
        <w:t>ACCA5025</w:t>
      </w:r>
      <w:r w:rsidR="005A6FF2">
        <w:rPr>
          <w:b/>
          <w:bCs/>
          <w:sz w:val="40"/>
          <w:szCs w:val="40"/>
        </w:rPr>
        <w:t xml:space="preserve"> – RESIT ( </w:t>
      </w:r>
      <w:r w:rsidR="005A6FF2" w:rsidRPr="005A6FF2">
        <w:rPr>
          <w:b/>
          <w:bCs/>
          <w:sz w:val="40"/>
          <w:szCs w:val="40"/>
        </w:rPr>
        <w:t>extenuating circumstances</w:t>
      </w:r>
      <w:r w:rsidR="005A6FF2">
        <w:rPr>
          <w:b/>
          <w:bCs/>
          <w:sz w:val="40"/>
          <w:szCs w:val="40"/>
        </w:rPr>
        <w:t xml:space="preserve"> approved, no penalty)</w:t>
      </w:r>
    </w:p>
    <w:p w14:paraId="55199FB2" w14:textId="77777777" w:rsidR="00B604E1" w:rsidRDefault="00B604E1" w:rsidP="006F6AB8">
      <w:pPr>
        <w:rPr>
          <w:b/>
          <w:bCs/>
          <w:sz w:val="40"/>
          <w:szCs w:val="40"/>
        </w:rPr>
      </w:pPr>
    </w:p>
    <w:p w14:paraId="330329FC" w14:textId="13B2688F" w:rsidR="00B604E1" w:rsidRDefault="00B604E1" w:rsidP="006F6AB8">
      <w:pPr>
        <w:rPr>
          <w:b/>
          <w:bCs/>
          <w:sz w:val="40"/>
          <w:szCs w:val="40"/>
        </w:rPr>
      </w:pPr>
      <w:r>
        <w:rPr>
          <w:b/>
          <w:bCs/>
          <w:sz w:val="40"/>
          <w:szCs w:val="40"/>
        </w:rPr>
        <w:t xml:space="preserve">Dniel Popescu </w:t>
      </w:r>
      <w:r w:rsidR="001C003A">
        <w:rPr>
          <w:b/>
          <w:bCs/>
          <w:sz w:val="40"/>
          <w:szCs w:val="40"/>
        </w:rPr>
        <w:t xml:space="preserve">- </w:t>
      </w:r>
    </w:p>
    <w:p w14:paraId="2E56B2C1" w14:textId="54E52381" w:rsidR="00B604E1" w:rsidRDefault="00B604E1" w:rsidP="006F6AB8">
      <w:pPr>
        <w:rPr>
          <w:b/>
          <w:bCs/>
          <w:sz w:val="32"/>
          <w:szCs w:val="32"/>
        </w:rPr>
      </w:pPr>
      <w:r w:rsidRPr="005922A8">
        <w:rPr>
          <w:b/>
          <w:bCs/>
          <w:sz w:val="32"/>
          <w:szCs w:val="32"/>
        </w:rPr>
        <w:t xml:space="preserve">Student no: </w:t>
      </w:r>
      <w:r w:rsidR="005922A8" w:rsidRPr="005922A8">
        <w:rPr>
          <w:b/>
          <w:bCs/>
          <w:sz w:val="32"/>
          <w:szCs w:val="32"/>
        </w:rPr>
        <w:t>2021265</w:t>
      </w:r>
    </w:p>
    <w:p w14:paraId="616EC335" w14:textId="52159F0D" w:rsidR="005922A8" w:rsidRDefault="005922A8" w:rsidP="006F6AB8">
      <w:pPr>
        <w:rPr>
          <w:b/>
          <w:bCs/>
          <w:sz w:val="32"/>
          <w:szCs w:val="32"/>
        </w:rPr>
      </w:pPr>
      <w:r>
        <w:rPr>
          <w:b/>
          <w:bCs/>
          <w:sz w:val="32"/>
          <w:szCs w:val="32"/>
        </w:rPr>
        <w:t>06.09.2023</w:t>
      </w:r>
    </w:p>
    <w:p w14:paraId="2C8ED455" w14:textId="77777777" w:rsidR="005922A8" w:rsidRPr="005922A8" w:rsidRDefault="005922A8" w:rsidP="006F6AB8">
      <w:pPr>
        <w:rPr>
          <w:b/>
          <w:bCs/>
          <w:sz w:val="32"/>
          <w:szCs w:val="32"/>
        </w:rPr>
      </w:pPr>
    </w:p>
    <w:p w14:paraId="368D729C" w14:textId="77777777" w:rsidR="006F6AB8" w:rsidRDefault="006F6AB8" w:rsidP="006F6AB8"/>
    <w:p w14:paraId="16526742" w14:textId="5F436992" w:rsidR="006F6AB8" w:rsidRDefault="006F6AB8" w:rsidP="006F6AB8">
      <w:r>
        <w:t>In the cloud computing</w:t>
      </w:r>
      <w:r>
        <w:t xml:space="preserve"> domain</w:t>
      </w:r>
      <w:r>
        <w:t xml:space="preserve">, the terms "virtualization" and "virtual machine" (VM) are fundamental concepts that play a crucial role in how cloud services are delivered and managed. </w:t>
      </w:r>
    </w:p>
    <w:p w14:paraId="72500599" w14:textId="77777777" w:rsidR="006F6AB8" w:rsidRDefault="006F6AB8" w:rsidP="006F6AB8"/>
    <w:p w14:paraId="02F3A863" w14:textId="77777777" w:rsidR="006F6AB8" w:rsidRPr="005922A8" w:rsidRDefault="006F6AB8" w:rsidP="006F6AB8">
      <w:pPr>
        <w:rPr>
          <w:b/>
          <w:bCs/>
          <w:sz w:val="24"/>
          <w:szCs w:val="24"/>
        </w:rPr>
      </w:pPr>
      <w:r w:rsidRPr="005922A8">
        <w:rPr>
          <w:b/>
          <w:bCs/>
          <w:sz w:val="24"/>
          <w:szCs w:val="24"/>
        </w:rPr>
        <w:t>Virtualization:</w:t>
      </w:r>
    </w:p>
    <w:p w14:paraId="588F7D5C" w14:textId="77777777" w:rsidR="006F6AB8" w:rsidRDefault="006F6AB8" w:rsidP="006F6AB8">
      <w:r>
        <w:t>Virtualization is a technology that allows you to create multiple virtual instances or environments on a single physical server or host. It abstracts the physical hardware and resources, such as CPU, memory, storage, and networking, from the software that runs on it. This abstraction enables efficient resource utilization, isolation, and flexibility in managing and provisioning computing resources.</w:t>
      </w:r>
    </w:p>
    <w:p w14:paraId="13C91063" w14:textId="77777777" w:rsidR="006F6AB8" w:rsidRDefault="006F6AB8" w:rsidP="006F6AB8"/>
    <w:p w14:paraId="238667E7" w14:textId="77777777" w:rsidR="006F6AB8" w:rsidRPr="005922A8" w:rsidRDefault="006F6AB8" w:rsidP="006F6AB8">
      <w:pPr>
        <w:rPr>
          <w:b/>
          <w:bCs/>
        </w:rPr>
      </w:pPr>
      <w:r w:rsidRPr="005922A8">
        <w:rPr>
          <w:b/>
          <w:bCs/>
        </w:rPr>
        <w:t>Key aspects of virtualization in cloud computing include:</w:t>
      </w:r>
    </w:p>
    <w:p w14:paraId="7DBE087E" w14:textId="77777777" w:rsidR="006F6AB8" w:rsidRDefault="006F6AB8" w:rsidP="006F6AB8">
      <w:r>
        <w:t>Hypervisor: Also known as a Virtual Machine Monitor (VMM), a hypervisor is a software layer that manages and controls the virtualization process. It allows multiple virtual machines to run on a single physical server.</w:t>
      </w:r>
    </w:p>
    <w:p w14:paraId="7E58BA16" w14:textId="77777777" w:rsidR="006F6AB8" w:rsidRDefault="006F6AB8" w:rsidP="006F6AB8">
      <w:r>
        <w:t>Resource Pooling: Virtualization allows for the pooling of physical resources into a shared pool. This pool can be dynamically allocated to different virtual machines based on their resource requirements.</w:t>
      </w:r>
    </w:p>
    <w:p w14:paraId="2CE7E8FC" w14:textId="77777777" w:rsidR="006F6AB8" w:rsidRDefault="006F6AB8" w:rsidP="006F6AB8">
      <w:r>
        <w:t>Isolation: Virtualization provides strong isolation between virtual machines, ensuring that activities within one VM do not affect others, enhancing security and stability.</w:t>
      </w:r>
    </w:p>
    <w:p w14:paraId="57E1E349" w14:textId="77777777" w:rsidR="006F6AB8" w:rsidRDefault="006F6AB8" w:rsidP="006F6AB8">
      <w:r>
        <w:t>Portability: Virtualized environments can be easily moved, copied, and migrated between physical servers, making it easier to manage and maintain cloud infrastructure.</w:t>
      </w:r>
    </w:p>
    <w:p w14:paraId="0672E58F" w14:textId="77777777" w:rsidR="006F6AB8" w:rsidRDefault="006F6AB8" w:rsidP="006F6AB8"/>
    <w:p w14:paraId="5552D0B6" w14:textId="77777777" w:rsidR="005922A8" w:rsidRDefault="005922A8" w:rsidP="006F6AB8">
      <w:pPr>
        <w:rPr>
          <w:b/>
          <w:bCs/>
        </w:rPr>
      </w:pPr>
    </w:p>
    <w:p w14:paraId="40D705F3" w14:textId="77777777" w:rsidR="005922A8" w:rsidRDefault="005922A8" w:rsidP="006F6AB8">
      <w:pPr>
        <w:rPr>
          <w:b/>
          <w:bCs/>
        </w:rPr>
      </w:pPr>
    </w:p>
    <w:p w14:paraId="0FD95C43" w14:textId="651DBC8B" w:rsidR="006F6AB8" w:rsidRPr="005922A8" w:rsidRDefault="006F6AB8" w:rsidP="006F6AB8">
      <w:pPr>
        <w:rPr>
          <w:b/>
          <w:bCs/>
        </w:rPr>
      </w:pPr>
      <w:r w:rsidRPr="005922A8">
        <w:rPr>
          <w:b/>
          <w:bCs/>
        </w:rPr>
        <w:t>Virtual Machine (VM):</w:t>
      </w:r>
    </w:p>
    <w:p w14:paraId="20B529AB" w14:textId="77777777" w:rsidR="006F6AB8" w:rsidRDefault="006F6AB8" w:rsidP="006F6AB8">
      <w:r>
        <w:t>A Virtual Machine is a complete software emulation of a physical computer, including an operating system (OS) and any application software. VMs are created using virtualization technology and run on a hypervisor. Each VM operates independently of others on the same physical server, as if it were a separate physical machine.</w:t>
      </w:r>
    </w:p>
    <w:p w14:paraId="610C48DB" w14:textId="77777777" w:rsidR="006F6AB8" w:rsidRDefault="006F6AB8" w:rsidP="006F6AB8"/>
    <w:p w14:paraId="2F53DB31" w14:textId="77777777" w:rsidR="006F6AB8" w:rsidRPr="005922A8" w:rsidRDefault="006F6AB8" w:rsidP="006F6AB8">
      <w:pPr>
        <w:rPr>
          <w:b/>
          <w:bCs/>
        </w:rPr>
      </w:pPr>
      <w:r w:rsidRPr="005922A8">
        <w:rPr>
          <w:b/>
          <w:bCs/>
        </w:rPr>
        <w:t>Key characteristics of VMs in cloud computing include:</w:t>
      </w:r>
    </w:p>
    <w:p w14:paraId="3F0CB447" w14:textId="77777777" w:rsidR="006F6AB8" w:rsidRDefault="006F6AB8" w:rsidP="006F6AB8"/>
    <w:p w14:paraId="656CDA96" w14:textId="71ED2D05" w:rsidR="006F6AB8" w:rsidRDefault="006F6AB8" w:rsidP="006F6AB8">
      <w:r>
        <w:t xml:space="preserve">Isolation: VMs </w:t>
      </w:r>
      <w:r>
        <w:t>runs separate</w:t>
      </w:r>
      <w:r>
        <w:t xml:space="preserve"> from each other, meaning that one VM's actions or performance do not impact others on the same host.</w:t>
      </w:r>
    </w:p>
    <w:p w14:paraId="1C0AA1AF" w14:textId="77777777" w:rsidR="006F6AB8" w:rsidRDefault="006F6AB8" w:rsidP="006F6AB8">
      <w:r>
        <w:t>Flexibility: VMs can run different operating systems and software stacks on the same physical hardware, providing flexibility to users.</w:t>
      </w:r>
    </w:p>
    <w:p w14:paraId="5EE96D58" w14:textId="77777777" w:rsidR="006F6AB8" w:rsidRDefault="006F6AB8" w:rsidP="006F6AB8">
      <w:r>
        <w:t>Resource Allocation: The resources allocated to a VM (CPU, memory, storage) can be adjusted dynamically based on demand, allowing for efficient resource utilization.</w:t>
      </w:r>
    </w:p>
    <w:p w14:paraId="3C14C0B4" w14:textId="77777777" w:rsidR="006F6AB8" w:rsidRDefault="006F6AB8" w:rsidP="006F6AB8">
      <w:r>
        <w:t>Snapshot and Migration: VMs can be snapshot for backup and replication purposes, and they can be migrated to different physical hosts for load balancing or maintenance without downtime.</w:t>
      </w:r>
    </w:p>
    <w:p w14:paraId="102FC7BC" w14:textId="1104590B" w:rsidR="003B0EB7" w:rsidRDefault="006F6AB8" w:rsidP="006F6AB8">
      <w:r>
        <w:t xml:space="preserve">In the context of cloud computing, virtualization and virtual machines are central to the delivery of cloud services. Cloud providers use virtualization to efficiently manage their data </w:t>
      </w:r>
      <w:r>
        <w:t>centres</w:t>
      </w:r>
      <w:r>
        <w:t>, allowing them to provision and scale resources as needed while offering customers the ability to deploy and manage VMs in a flexible and cost-effective manner. Users can create, manage, and run virtual machines in the cloud, customizing their configurations to meet specific application requirements without the need to invest in and maintain physical hardware. This abstraction of resources simplifies cloud infrastructure management and enhances scalability and agility for both cloud providers and consumers.</w:t>
      </w:r>
      <w:sdt>
        <w:sdtPr>
          <w:id w:val="1645391483"/>
          <w:citation/>
        </w:sdtPr>
        <w:sdtContent>
          <w:r w:rsidR="00F80674">
            <w:fldChar w:fldCharType="begin"/>
          </w:r>
          <w:r w:rsidR="00F80674">
            <w:instrText xml:space="preserve"> CITATION Thu14 \l 2057 </w:instrText>
          </w:r>
          <w:r w:rsidR="00F80674">
            <w:fldChar w:fldCharType="separate"/>
          </w:r>
          <w:r w:rsidR="00F80674">
            <w:rPr>
              <w:noProof/>
            </w:rPr>
            <w:t xml:space="preserve"> (Win, Tianfield, &amp; Mair, 2014)</w:t>
          </w:r>
          <w:r w:rsidR="00F80674">
            <w:fldChar w:fldCharType="end"/>
          </w:r>
        </w:sdtContent>
      </w:sdt>
    </w:p>
    <w:p w14:paraId="6485886D" w14:textId="77777777" w:rsidR="00BC5BC0" w:rsidRDefault="00BC5BC0" w:rsidP="006F6AB8"/>
    <w:p w14:paraId="45C0408A" w14:textId="77777777" w:rsidR="00BC5BC0" w:rsidRDefault="00BC5BC0" w:rsidP="006F6AB8"/>
    <w:p w14:paraId="6A972886" w14:textId="77777777" w:rsidR="00BC5BC0" w:rsidRDefault="00BC5BC0" w:rsidP="006F6AB8"/>
    <w:p w14:paraId="11DB7254" w14:textId="77777777" w:rsidR="00BC5BC0" w:rsidRDefault="00BC5BC0" w:rsidP="00BC5BC0">
      <w:r>
        <w:t>Moving to the cloud offers numerous benefits for small and medium-sized enterprises (SMEs), and these advantages can significantly impact their operations, scalability, and overall competitiveness. Here are some key benefits of adopting cloud applications for SMEs:</w:t>
      </w:r>
    </w:p>
    <w:p w14:paraId="2ABDBA96" w14:textId="77777777" w:rsidR="00BC5BC0" w:rsidRDefault="00BC5BC0" w:rsidP="00BC5BC0"/>
    <w:p w14:paraId="4BABDD90" w14:textId="77777777" w:rsidR="00BC5BC0" w:rsidRPr="005922A8" w:rsidRDefault="00BC5BC0" w:rsidP="00BC5BC0">
      <w:pPr>
        <w:rPr>
          <w:b/>
          <w:bCs/>
        </w:rPr>
      </w:pPr>
      <w:r w:rsidRPr="005922A8">
        <w:rPr>
          <w:b/>
          <w:bCs/>
        </w:rPr>
        <w:t>Cost Savings:</w:t>
      </w:r>
    </w:p>
    <w:p w14:paraId="1B5FCBAF" w14:textId="77777777" w:rsidR="00BC5BC0" w:rsidRDefault="00BC5BC0" w:rsidP="00BC5BC0"/>
    <w:p w14:paraId="4515C168" w14:textId="77777777" w:rsidR="00BC5BC0" w:rsidRDefault="00BC5BC0" w:rsidP="00BC5BC0">
      <w:r>
        <w:t>Reduced Capital Expenditure: SMEs can avoid the upfront costs of purchasing and maintaining on-premises hardware and software. Cloud providers typically offer a pay-as-you-go model, allowing SMEs to pay only for the resources they use.</w:t>
      </w:r>
    </w:p>
    <w:p w14:paraId="6EA97B89" w14:textId="77777777" w:rsidR="00BC5BC0" w:rsidRDefault="00BC5BC0" w:rsidP="00BC5BC0">
      <w:r>
        <w:lastRenderedPageBreak/>
        <w:t>Lower Operating Costs: Cloud services often lead to lower operational expenses, as cloud providers handle infrastructure maintenance, security, and updates. This reduces the need for in-house IT staff and associated costs.</w:t>
      </w:r>
    </w:p>
    <w:p w14:paraId="6B178F99" w14:textId="77777777" w:rsidR="005922A8" w:rsidRDefault="005922A8" w:rsidP="00BC5BC0">
      <w:pPr>
        <w:rPr>
          <w:b/>
          <w:bCs/>
        </w:rPr>
      </w:pPr>
    </w:p>
    <w:p w14:paraId="76F51EEB" w14:textId="0DC21E78" w:rsidR="00BC5BC0" w:rsidRPr="005922A8" w:rsidRDefault="00BC5BC0" w:rsidP="00BC5BC0">
      <w:pPr>
        <w:rPr>
          <w:b/>
          <w:bCs/>
        </w:rPr>
      </w:pPr>
      <w:r w:rsidRPr="005922A8">
        <w:rPr>
          <w:b/>
          <w:bCs/>
        </w:rPr>
        <w:t>Scalability and Flexibility:</w:t>
      </w:r>
    </w:p>
    <w:p w14:paraId="34B009CB" w14:textId="77777777" w:rsidR="00BC5BC0" w:rsidRDefault="00BC5BC0" w:rsidP="00BC5BC0"/>
    <w:p w14:paraId="6074844A" w14:textId="77777777" w:rsidR="00BC5BC0" w:rsidRDefault="00BC5BC0" w:rsidP="00BC5BC0">
      <w:r>
        <w:t>Elastic Resources: Cloud services can easily scale up or down to accommodate fluctuating workloads, ensuring SMEs can respond quickly to changing business demands.</w:t>
      </w:r>
    </w:p>
    <w:p w14:paraId="7103F906" w14:textId="77777777" w:rsidR="00BC5BC0" w:rsidRDefault="00BC5BC0" w:rsidP="00BC5BC0">
      <w:r>
        <w:t>Global Reach: Cloud providers have data centers around the world, enabling SMEs to expand their reach and serve customers in different geographical locations without the need for physical infrastructure.</w:t>
      </w:r>
    </w:p>
    <w:p w14:paraId="40755BD5" w14:textId="77777777" w:rsidR="00BC5BC0" w:rsidRPr="005922A8" w:rsidRDefault="00BC5BC0" w:rsidP="00BC5BC0">
      <w:pPr>
        <w:rPr>
          <w:b/>
          <w:bCs/>
        </w:rPr>
      </w:pPr>
      <w:r w:rsidRPr="005922A8">
        <w:rPr>
          <w:b/>
          <w:bCs/>
        </w:rPr>
        <w:t>Reliability and Availability:</w:t>
      </w:r>
    </w:p>
    <w:p w14:paraId="7150CF92" w14:textId="77777777" w:rsidR="00BC5BC0" w:rsidRDefault="00BC5BC0" w:rsidP="00BC5BC0"/>
    <w:p w14:paraId="44380209" w14:textId="77777777" w:rsidR="00BC5BC0" w:rsidRDefault="00BC5BC0" w:rsidP="00BC5BC0">
      <w:r>
        <w:t>High Uptime: Cloud providers typically offer high levels of service availability and uptime, reducing the risk of downtime and ensuring business continuity.</w:t>
      </w:r>
    </w:p>
    <w:p w14:paraId="33B2DF9F" w14:textId="77777777" w:rsidR="00BC5BC0" w:rsidRDefault="00BC5BC0" w:rsidP="00BC5BC0">
      <w:r>
        <w:t>Data Redundancy: Cloud providers often have redundant data storage and backup mechanisms, minimizing the risk of data loss due to hardware failures or disasters.</w:t>
      </w:r>
    </w:p>
    <w:p w14:paraId="7039B41F" w14:textId="77777777" w:rsidR="00BC5BC0" w:rsidRPr="005922A8" w:rsidRDefault="00BC5BC0" w:rsidP="00BC5BC0">
      <w:pPr>
        <w:rPr>
          <w:b/>
          <w:bCs/>
        </w:rPr>
      </w:pPr>
      <w:r w:rsidRPr="005922A8">
        <w:rPr>
          <w:b/>
          <w:bCs/>
        </w:rPr>
        <w:t>Security:</w:t>
      </w:r>
    </w:p>
    <w:p w14:paraId="70BFEF89" w14:textId="77777777" w:rsidR="00BC5BC0" w:rsidRDefault="00BC5BC0" w:rsidP="00BC5BC0"/>
    <w:p w14:paraId="0E5558BA" w14:textId="77777777" w:rsidR="00BC5BC0" w:rsidRDefault="00BC5BC0" w:rsidP="00BC5BC0">
      <w:r>
        <w:t>Expertise: Cloud providers invest heavily in security measures and have dedicated security teams with expertise in protecting data and infrastructure.</w:t>
      </w:r>
    </w:p>
    <w:p w14:paraId="7B399815" w14:textId="77777777" w:rsidR="00BC5BC0" w:rsidRDefault="00BC5BC0" w:rsidP="00BC5BC0">
      <w:r>
        <w:t>Compliance: Many cloud providers offer compliance certifications (e.g., ISO 27001, SOC 2) that can help SMEs meet industry-specific regulatory requirements.</w:t>
      </w:r>
    </w:p>
    <w:p w14:paraId="2E3CB574" w14:textId="77777777" w:rsidR="005922A8" w:rsidRDefault="005922A8" w:rsidP="00BC5BC0">
      <w:pPr>
        <w:rPr>
          <w:b/>
          <w:bCs/>
        </w:rPr>
      </w:pPr>
    </w:p>
    <w:p w14:paraId="6B8C4687" w14:textId="140C12DF" w:rsidR="00BC5BC0" w:rsidRPr="005922A8" w:rsidRDefault="00BC5BC0" w:rsidP="00BC5BC0">
      <w:pPr>
        <w:rPr>
          <w:b/>
          <w:bCs/>
        </w:rPr>
      </w:pPr>
      <w:r w:rsidRPr="005922A8">
        <w:rPr>
          <w:b/>
          <w:bCs/>
        </w:rPr>
        <w:t>Collaboration and Mobility:</w:t>
      </w:r>
    </w:p>
    <w:p w14:paraId="7F7A8E44" w14:textId="77777777" w:rsidR="00BC5BC0" w:rsidRDefault="00BC5BC0" w:rsidP="00BC5BC0"/>
    <w:p w14:paraId="1BB0D631" w14:textId="77777777" w:rsidR="00BC5BC0" w:rsidRDefault="00BC5BC0" w:rsidP="00BC5BC0">
      <w:r>
        <w:t>Anywhere Access: Cloud-based applications can be accessed from anywhere with an internet connection, enabling remote work and collaboration among team members regardless of location.</w:t>
      </w:r>
    </w:p>
    <w:p w14:paraId="6A15E9A5" w14:textId="77777777" w:rsidR="00BC5BC0" w:rsidRDefault="00BC5BC0" w:rsidP="00BC5BC0">
      <w:r>
        <w:t>Real-time Updates: Cloud-based collaboration tools often provide real-time updates, improving team communication and productivity.</w:t>
      </w:r>
    </w:p>
    <w:p w14:paraId="17B1AF1B" w14:textId="77777777" w:rsidR="005922A8" w:rsidRDefault="005922A8" w:rsidP="00BC5BC0">
      <w:pPr>
        <w:rPr>
          <w:b/>
          <w:bCs/>
        </w:rPr>
      </w:pPr>
    </w:p>
    <w:p w14:paraId="65B14298" w14:textId="6A09DEB5" w:rsidR="00BC5BC0" w:rsidRPr="005922A8" w:rsidRDefault="00BC5BC0" w:rsidP="00BC5BC0">
      <w:pPr>
        <w:rPr>
          <w:b/>
          <w:bCs/>
        </w:rPr>
      </w:pPr>
      <w:r w:rsidRPr="005922A8">
        <w:rPr>
          <w:b/>
          <w:bCs/>
        </w:rPr>
        <w:t>Automatic Updates and Maintenance:</w:t>
      </w:r>
    </w:p>
    <w:p w14:paraId="5C54B163" w14:textId="77777777" w:rsidR="00BC5BC0" w:rsidRDefault="00BC5BC0" w:rsidP="00BC5BC0"/>
    <w:p w14:paraId="3825F995" w14:textId="77777777" w:rsidR="00BC5BC0" w:rsidRDefault="00BC5BC0" w:rsidP="00BC5BC0">
      <w:r>
        <w:t>Software Updates: Cloud providers handle software updates and maintenance tasks, ensuring that SMEs are using the latest, most secure versions of applications without manual intervention.</w:t>
      </w:r>
    </w:p>
    <w:p w14:paraId="4875B296" w14:textId="77777777" w:rsidR="005922A8" w:rsidRDefault="005922A8" w:rsidP="00BC5BC0"/>
    <w:p w14:paraId="23E4A212" w14:textId="1697611F" w:rsidR="00BC5BC0" w:rsidRPr="005922A8" w:rsidRDefault="00BC5BC0" w:rsidP="00BC5BC0">
      <w:pPr>
        <w:rPr>
          <w:b/>
          <w:bCs/>
        </w:rPr>
      </w:pPr>
      <w:r w:rsidRPr="005922A8">
        <w:rPr>
          <w:b/>
          <w:bCs/>
        </w:rPr>
        <w:t>Data Analytics and Insights:</w:t>
      </w:r>
    </w:p>
    <w:p w14:paraId="152A5752" w14:textId="77777777" w:rsidR="00BC5BC0" w:rsidRDefault="00BC5BC0" w:rsidP="00BC5BC0"/>
    <w:p w14:paraId="1464A2E8" w14:textId="77777777" w:rsidR="00BC5BC0" w:rsidRDefault="00BC5BC0" w:rsidP="00BC5BC0">
      <w:r>
        <w:t>Data Processing: Cloud platforms often offer advanced data analytics and machine learning services that SMEs can leverage to gain insights from their data, enabling better decision-making.</w:t>
      </w:r>
    </w:p>
    <w:p w14:paraId="4A9BE72C" w14:textId="77777777" w:rsidR="005922A8" w:rsidRDefault="005922A8" w:rsidP="00BC5BC0">
      <w:pPr>
        <w:rPr>
          <w:b/>
          <w:bCs/>
        </w:rPr>
      </w:pPr>
    </w:p>
    <w:p w14:paraId="73CA6802" w14:textId="6650F38A" w:rsidR="00BC5BC0" w:rsidRPr="005922A8" w:rsidRDefault="00BC5BC0" w:rsidP="00BC5BC0">
      <w:pPr>
        <w:rPr>
          <w:b/>
          <w:bCs/>
        </w:rPr>
      </w:pPr>
      <w:r w:rsidRPr="005922A8">
        <w:rPr>
          <w:b/>
          <w:bCs/>
        </w:rPr>
        <w:t>Disaster Recovery:</w:t>
      </w:r>
    </w:p>
    <w:p w14:paraId="37050ABD" w14:textId="77777777" w:rsidR="00BC5BC0" w:rsidRDefault="00BC5BC0" w:rsidP="00BC5BC0"/>
    <w:p w14:paraId="5779D1CB" w14:textId="77777777" w:rsidR="00BC5BC0" w:rsidRDefault="00BC5BC0" w:rsidP="00BC5BC0">
      <w:r>
        <w:t>Backup and Recovery: Cloud providers offer automated backup and disaster recovery solutions, helping SMEs protect their data and minimize downtime in case of unexpected events.</w:t>
      </w:r>
    </w:p>
    <w:p w14:paraId="5D967E0F" w14:textId="77777777" w:rsidR="005922A8" w:rsidRDefault="005922A8" w:rsidP="00BC5BC0">
      <w:pPr>
        <w:rPr>
          <w:b/>
          <w:bCs/>
        </w:rPr>
      </w:pPr>
    </w:p>
    <w:p w14:paraId="7772507A" w14:textId="5A006E5B" w:rsidR="00BC5BC0" w:rsidRPr="005922A8" w:rsidRDefault="00BC5BC0" w:rsidP="00BC5BC0">
      <w:pPr>
        <w:rPr>
          <w:b/>
          <w:bCs/>
        </w:rPr>
      </w:pPr>
      <w:r w:rsidRPr="005922A8">
        <w:rPr>
          <w:b/>
          <w:bCs/>
        </w:rPr>
        <w:t>Competitive Advantage:</w:t>
      </w:r>
    </w:p>
    <w:p w14:paraId="7786628F" w14:textId="77777777" w:rsidR="00BC5BC0" w:rsidRDefault="00BC5BC0" w:rsidP="00BC5BC0"/>
    <w:p w14:paraId="79800D18" w14:textId="77777777" w:rsidR="00BC5BC0" w:rsidRDefault="00BC5BC0" w:rsidP="00BC5BC0">
      <w:r>
        <w:t>Level Playing Field: Cloud technology levels the playing field, allowing SMEs to access the same powerful tools and resources as larger enterprises, enabling them to compete more effectively.</w:t>
      </w:r>
    </w:p>
    <w:p w14:paraId="4A5E332B" w14:textId="77777777" w:rsidR="005922A8" w:rsidRDefault="005922A8" w:rsidP="00BC5BC0">
      <w:pPr>
        <w:rPr>
          <w:b/>
          <w:bCs/>
        </w:rPr>
      </w:pPr>
    </w:p>
    <w:p w14:paraId="40834961" w14:textId="716EFFF4" w:rsidR="00BC5BC0" w:rsidRPr="005922A8" w:rsidRDefault="00BC5BC0" w:rsidP="00BC5BC0">
      <w:pPr>
        <w:rPr>
          <w:b/>
          <w:bCs/>
        </w:rPr>
      </w:pPr>
      <w:r w:rsidRPr="005922A8">
        <w:rPr>
          <w:b/>
          <w:bCs/>
        </w:rPr>
        <w:t>Environmental Benefits:</w:t>
      </w:r>
    </w:p>
    <w:p w14:paraId="07A2EB3A" w14:textId="77777777" w:rsidR="00BC5BC0" w:rsidRDefault="00BC5BC0" w:rsidP="00BC5BC0"/>
    <w:p w14:paraId="1026D382" w14:textId="77777777" w:rsidR="00BC5BC0" w:rsidRDefault="00BC5BC0" w:rsidP="00BC5BC0">
      <w:r>
        <w:t>Energy Efficiency: Cloud data centers are often more energy-efficient than on-premises infrastructure, contributing to environmental sustainability.</w:t>
      </w:r>
    </w:p>
    <w:p w14:paraId="7B1778AF" w14:textId="47E223C6" w:rsidR="00BC5BC0" w:rsidRDefault="00BC5BC0" w:rsidP="00BC5BC0">
      <w:r>
        <w:rPr>
          <w:noProof/>
        </w:rPr>
        <w:drawing>
          <wp:inline distT="0" distB="0" distL="0" distR="0" wp14:anchorId="0066D227" wp14:editId="46294E02">
            <wp:extent cx="3524250" cy="3303474"/>
            <wp:effectExtent l="0" t="0" r="0" b="0"/>
            <wp:docPr id="891588521"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88521" name="Picture 1" descr="A screenshot of a 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8861" cy="3307796"/>
                    </a:xfrm>
                    <a:prstGeom prst="rect">
                      <a:avLst/>
                    </a:prstGeom>
                  </pic:spPr>
                </pic:pic>
              </a:graphicData>
            </a:graphic>
          </wp:inline>
        </w:drawing>
      </w:r>
      <w:sdt>
        <w:sdtPr>
          <w:id w:val="111952137"/>
          <w:citation/>
        </w:sdtPr>
        <w:sdtContent>
          <w:r w:rsidR="00937B9B">
            <w:fldChar w:fldCharType="begin"/>
          </w:r>
          <w:r w:rsidR="00937B9B">
            <w:instrText xml:space="preserve"> CITATION Nar12 \l 2057 </w:instrText>
          </w:r>
          <w:r w:rsidR="00937B9B">
            <w:fldChar w:fldCharType="separate"/>
          </w:r>
          <w:r w:rsidR="00937B9B">
            <w:rPr>
              <w:noProof/>
            </w:rPr>
            <w:t xml:space="preserve"> (Bolloju, 2012)</w:t>
          </w:r>
          <w:r w:rsidR="00937B9B">
            <w:fldChar w:fldCharType="end"/>
          </w:r>
        </w:sdtContent>
      </w:sdt>
    </w:p>
    <w:p w14:paraId="61DC014D" w14:textId="3C8CE7FC" w:rsidR="00BC5BC0" w:rsidRDefault="00BC5BC0" w:rsidP="00BC5BC0">
      <w:r>
        <w:lastRenderedPageBreak/>
        <w:t>While there are many advantages to moving to the cloud, it's essential for SMEs to carefully plan their cloud migration strategy, consider security and compliance requirements, and choose the right cloud providers and services that align with their business goals and needs. Additionally, ongoing monitoring and management of cloud resources are crucial to optimize costs and maximize the benefits of cloud adoption.</w:t>
      </w:r>
    </w:p>
    <w:p w14:paraId="1EAA3CF4" w14:textId="77777777" w:rsidR="00D933DA" w:rsidRDefault="00D933DA" w:rsidP="00BC5BC0"/>
    <w:p w14:paraId="79932B1F" w14:textId="77777777" w:rsidR="00D933DA" w:rsidRDefault="00D933DA" w:rsidP="00D933DA">
      <w:r>
        <w:t>In the context of moving to an Infrastructure as a Service (IaaS) model in Microsoft Azure, let's discuss the concepts of regions, availability zones, and resource groups, and how you would design for high availability with both a very high budget and a medium budget:</w:t>
      </w:r>
    </w:p>
    <w:p w14:paraId="1DEA4165" w14:textId="77777777" w:rsidR="00D933DA" w:rsidRDefault="00D933DA" w:rsidP="00D933DA"/>
    <w:p w14:paraId="3EDB805B" w14:textId="77777777" w:rsidR="00D933DA" w:rsidRPr="005922A8" w:rsidRDefault="00D933DA" w:rsidP="00D933DA">
      <w:pPr>
        <w:rPr>
          <w:b/>
          <w:bCs/>
        </w:rPr>
      </w:pPr>
      <w:r w:rsidRPr="005922A8">
        <w:rPr>
          <w:b/>
          <w:bCs/>
        </w:rPr>
        <w:t>Concepts in Azure:</w:t>
      </w:r>
    </w:p>
    <w:p w14:paraId="05D7F389" w14:textId="77777777" w:rsidR="00D933DA" w:rsidRDefault="00D933DA" w:rsidP="00D933DA"/>
    <w:p w14:paraId="48A68564" w14:textId="77777777" w:rsidR="00D933DA" w:rsidRPr="005922A8" w:rsidRDefault="00D933DA" w:rsidP="00D933DA">
      <w:pPr>
        <w:rPr>
          <w:b/>
          <w:bCs/>
        </w:rPr>
      </w:pPr>
      <w:r w:rsidRPr="005922A8">
        <w:rPr>
          <w:b/>
          <w:bCs/>
        </w:rPr>
        <w:t>Regions (Azure) / Regions (AWS):</w:t>
      </w:r>
    </w:p>
    <w:p w14:paraId="37583721" w14:textId="77777777" w:rsidR="00D933DA" w:rsidRDefault="00D933DA" w:rsidP="00D933DA"/>
    <w:p w14:paraId="4E47B2BF" w14:textId="77777777" w:rsidR="00D933DA" w:rsidRDefault="00D933DA" w:rsidP="00D933DA">
      <w:r>
        <w:t>Regions refer to geographically distinct data center locations where Azure (or AWS) provides its services. Each region is essentially a separate geographic area with its own set of data centers, network infrastructure, and availability zones (or availability zones equivalent in AWS).</w:t>
      </w:r>
    </w:p>
    <w:p w14:paraId="2FA12759" w14:textId="77777777" w:rsidR="00D933DA" w:rsidRDefault="00D933DA" w:rsidP="00D933DA">
      <w:r>
        <w:t>Availability Zones (Azure) / Availability Zones (AWS):</w:t>
      </w:r>
    </w:p>
    <w:p w14:paraId="546F52A1" w14:textId="77777777" w:rsidR="00D933DA" w:rsidRDefault="00D933DA" w:rsidP="00D933DA"/>
    <w:p w14:paraId="4DC1C766" w14:textId="77777777" w:rsidR="00D933DA" w:rsidRDefault="00D933DA" w:rsidP="00D933DA">
      <w:r>
        <w:t>Availability Zones (AZs) are physically separated data centers within a region. They have independent power, cooling, and networking to ensure fault tolerance. Deploying resources across multiple availability zones provides redundancy and high availability within a region. Azure typically has at least three availability zones within a region.</w:t>
      </w:r>
    </w:p>
    <w:p w14:paraId="1E0B76E3" w14:textId="77777777" w:rsidR="00D933DA" w:rsidRDefault="00D933DA" w:rsidP="00D933DA">
      <w:r>
        <w:t>Resource Groups (Azure) / Resource Groups (AWS):</w:t>
      </w:r>
    </w:p>
    <w:p w14:paraId="38DCAC58" w14:textId="77777777" w:rsidR="00D933DA" w:rsidRDefault="00D933DA" w:rsidP="00D933DA"/>
    <w:p w14:paraId="04CC898F" w14:textId="77777777" w:rsidR="00D933DA" w:rsidRDefault="00D933DA" w:rsidP="00D933DA">
      <w:r>
        <w:t>Resource Groups are logical containers for organizing and managing Azure resources. They help you group related resources for easier management, monitoring, and billing. Resource Groups are not specific to high availability but play a crucial role in resource organization.</w:t>
      </w:r>
    </w:p>
    <w:p w14:paraId="35C5E168" w14:textId="77777777" w:rsidR="00D933DA" w:rsidRDefault="00D933DA" w:rsidP="00D933DA">
      <w:r>
        <w:t>Design for Very High Budget (No Cost Limit):</w:t>
      </w:r>
    </w:p>
    <w:p w14:paraId="03651DF0" w14:textId="77777777" w:rsidR="00D933DA" w:rsidRDefault="00D933DA" w:rsidP="00D933DA"/>
    <w:p w14:paraId="593A3AC8" w14:textId="77777777" w:rsidR="00D933DA" w:rsidRDefault="00D933DA" w:rsidP="00D933DA">
      <w:r>
        <w:t>In a scenario with no cost limit, your primary goal is to ensure the highest level of availability and redundancy. Here's how you would design for this:</w:t>
      </w:r>
    </w:p>
    <w:p w14:paraId="29EDE625" w14:textId="77777777" w:rsidR="00D933DA" w:rsidRDefault="00D933DA" w:rsidP="00D933DA"/>
    <w:p w14:paraId="26A2EAF7" w14:textId="77777777" w:rsidR="00D933DA" w:rsidRDefault="00D933DA" w:rsidP="00D933DA">
      <w:r>
        <w:t>Regions: Deploy your resources in multiple Azure regions to maximize fault tolerance and disaster recovery capabilities. Use Azure Traffic Manager or a similar service to route traffic to the nearest region for optimal performance.</w:t>
      </w:r>
    </w:p>
    <w:p w14:paraId="531CD12F" w14:textId="77777777" w:rsidR="00D933DA" w:rsidRDefault="00D933DA" w:rsidP="00D933DA"/>
    <w:p w14:paraId="1391CE8B" w14:textId="77777777" w:rsidR="00D933DA" w:rsidRDefault="00D933DA" w:rsidP="00D933DA">
      <w:r>
        <w:lastRenderedPageBreak/>
        <w:t>Availability Zones: Within each region, distribute your virtual machines and critical components across different availability zones. This ensures that even if one availability zone experiences a failure, your services can continue to operate seamlessly.</w:t>
      </w:r>
    </w:p>
    <w:p w14:paraId="5BAD757F" w14:textId="77777777" w:rsidR="00D933DA" w:rsidRDefault="00D933DA" w:rsidP="00D933DA"/>
    <w:p w14:paraId="28818286" w14:textId="77777777" w:rsidR="00D933DA" w:rsidRDefault="00D933DA" w:rsidP="00D933DA">
      <w:r>
        <w:t>Resource Groups: Continue to use resource groups for logical organization and management of resources within each region. Create separate resource groups for different projects or components to maintain a clear resource hierarchy.</w:t>
      </w:r>
    </w:p>
    <w:p w14:paraId="0B790C0D" w14:textId="77777777" w:rsidR="00D933DA" w:rsidRDefault="00D933DA" w:rsidP="00D933DA"/>
    <w:p w14:paraId="3DCFF922" w14:textId="77777777" w:rsidR="00D933DA" w:rsidRDefault="00D933DA" w:rsidP="00D933DA">
      <w:r>
        <w:t>Load Balancing: Implement load balancing across availability zones to evenly distribute traffic and eliminate single points of failure.</w:t>
      </w:r>
    </w:p>
    <w:p w14:paraId="6E955FD8" w14:textId="77777777" w:rsidR="00D933DA" w:rsidRDefault="00D933DA" w:rsidP="00D933DA"/>
    <w:p w14:paraId="738AE125" w14:textId="77777777" w:rsidR="00D933DA" w:rsidRDefault="00D933DA" w:rsidP="00D933DA">
      <w:r>
        <w:t>Backup and Disaster Recovery: Utilize Azure's built-in backup and disaster recovery solutions. This includes Azure Site Recovery for replication and failover to a secondary region.</w:t>
      </w:r>
    </w:p>
    <w:p w14:paraId="31EC3610" w14:textId="77777777" w:rsidR="00D933DA" w:rsidRDefault="00D933DA" w:rsidP="00D933DA"/>
    <w:p w14:paraId="4DE2D3C3" w14:textId="77777777" w:rsidR="00D933DA" w:rsidRDefault="00D933DA" w:rsidP="00D933DA">
      <w:r>
        <w:t>Monitoring and Automation: Implement robust monitoring and alerting solutions like Azure Monitor and Azure Automation to proactively detect and address issues before they impact availability.</w:t>
      </w:r>
    </w:p>
    <w:p w14:paraId="11E2B26A" w14:textId="77777777" w:rsidR="00D933DA" w:rsidRDefault="00D933DA" w:rsidP="00D933DA"/>
    <w:p w14:paraId="40E3466D" w14:textId="77777777" w:rsidR="00D933DA" w:rsidRDefault="00D933DA" w:rsidP="00D933DA">
      <w:r>
        <w:t>Design for Medium Budget (Tolerating Some Loss of Service):</w:t>
      </w:r>
    </w:p>
    <w:p w14:paraId="6A11AD18" w14:textId="77777777" w:rsidR="00D933DA" w:rsidRDefault="00D933DA" w:rsidP="00D933DA"/>
    <w:p w14:paraId="432A6855" w14:textId="77777777" w:rsidR="00D933DA" w:rsidRDefault="00D933DA" w:rsidP="00D933DA">
      <w:r>
        <w:t>In a scenario with a medium budget, you need to strike a balance between availability and cost-effectiveness. Here's how to design for this:</w:t>
      </w:r>
    </w:p>
    <w:p w14:paraId="4CF14CF6" w14:textId="77777777" w:rsidR="00D933DA" w:rsidRDefault="00D933DA" w:rsidP="00D933DA"/>
    <w:p w14:paraId="6022492A" w14:textId="77777777" w:rsidR="00D933DA" w:rsidRDefault="00D933DA" w:rsidP="00D933DA">
      <w:r>
        <w:t>Regions: Due to budget constraints, focus on a single Azure region for deployment. However, still consider the region's redundancy options.</w:t>
      </w:r>
    </w:p>
    <w:p w14:paraId="1E5DBB42" w14:textId="77777777" w:rsidR="00D933DA" w:rsidRDefault="00D933DA" w:rsidP="00D933DA"/>
    <w:p w14:paraId="0CE59524" w14:textId="77777777" w:rsidR="00D933DA" w:rsidRDefault="00D933DA" w:rsidP="00D933DA">
      <w:r>
        <w:t>Availability Zones: Deploy your critical components across availability zones within the chosen region. While not as robust as a multi-region setup, this provides a certain level of redundancy.</w:t>
      </w:r>
    </w:p>
    <w:p w14:paraId="5E974877" w14:textId="77777777" w:rsidR="00D933DA" w:rsidRDefault="00D933DA" w:rsidP="00D933DA"/>
    <w:p w14:paraId="6CC3D485" w14:textId="77777777" w:rsidR="00D933DA" w:rsidRDefault="00D933DA" w:rsidP="00D933DA">
      <w:r>
        <w:t>Resource Groups: Continue using resource groups for organizational purposes but allocate resources more efficiently to control costs.</w:t>
      </w:r>
    </w:p>
    <w:p w14:paraId="2FBCE39C" w14:textId="77777777" w:rsidR="00D933DA" w:rsidRDefault="00D933DA" w:rsidP="00D933DA"/>
    <w:p w14:paraId="7C74A3B9" w14:textId="77777777" w:rsidR="00D933DA" w:rsidRDefault="00D933DA" w:rsidP="00D933DA">
      <w:r>
        <w:t>Load Balancing: Implement load balancing within the region to distribute traffic and improve fault tolerance.</w:t>
      </w:r>
    </w:p>
    <w:p w14:paraId="21B9D80F" w14:textId="77777777" w:rsidR="00D933DA" w:rsidRDefault="00D933DA" w:rsidP="00D933DA"/>
    <w:p w14:paraId="71A287FF" w14:textId="77777777" w:rsidR="00D933DA" w:rsidRDefault="00D933DA" w:rsidP="00D933DA">
      <w:r>
        <w:t>Backup and Recovery: Implement backup and recovery solutions within the same region, but acknowledge that recovery times may be longer compared to a multi-region setup.</w:t>
      </w:r>
    </w:p>
    <w:p w14:paraId="03482598" w14:textId="77777777" w:rsidR="00D933DA" w:rsidRDefault="00D933DA" w:rsidP="00D933DA"/>
    <w:p w14:paraId="01D6F7B0" w14:textId="77777777" w:rsidR="00D933DA" w:rsidRDefault="00D933DA" w:rsidP="00D933DA">
      <w:r>
        <w:t>Monitoring and Optimization: Invest in monitoring and optimization to ensure efficient resource usage and cost control.</w:t>
      </w:r>
    </w:p>
    <w:p w14:paraId="2EE8C8A6" w14:textId="77777777" w:rsidR="00D933DA" w:rsidRDefault="00D933DA" w:rsidP="00D933DA"/>
    <w:p w14:paraId="54B60188" w14:textId="33664B23" w:rsidR="00D933DA" w:rsidRDefault="00D933DA" w:rsidP="00D933DA">
      <w:r>
        <w:t>In both scenarios, it's essential to conduct regular reviews and optimizations to strike the right balance between high availability and cost-effectiveness while keeping the specific needs of your projects in mind.</w:t>
      </w:r>
    </w:p>
    <w:p w14:paraId="08E946C9" w14:textId="77777777" w:rsidR="00F23B9C" w:rsidRDefault="00F23B9C" w:rsidP="00D933DA"/>
    <w:p w14:paraId="442C36C7" w14:textId="77777777" w:rsidR="00F23B9C" w:rsidRDefault="00F23B9C" w:rsidP="00D933DA"/>
    <w:p w14:paraId="442781A7" w14:textId="77777777" w:rsidR="00F23B9C" w:rsidRDefault="00F23B9C" w:rsidP="00F23B9C"/>
    <w:p w14:paraId="3AA5C47A" w14:textId="77777777" w:rsidR="00F23B9C" w:rsidRDefault="00F23B9C" w:rsidP="00F23B9C">
      <w:r w:rsidRPr="00F23B9C">
        <w:rPr>
          <w:b/>
          <w:bCs/>
        </w:rPr>
        <w:t>Authentication and Authorization</w:t>
      </w:r>
      <w:r>
        <w:t xml:space="preserve"> are two fundamental aspects of cybersecurity when deploying public services to the cloud. They serve different purposes but are closely related:</w:t>
      </w:r>
    </w:p>
    <w:p w14:paraId="046F49E0" w14:textId="77777777" w:rsidR="00F23B9C" w:rsidRDefault="00F23B9C" w:rsidP="00F23B9C"/>
    <w:p w14:paraId="3C71C9C7" w14:textId="77777777" w:rsidR="00F23B9C" w:rsidRPr="005922A8" w:rsidRDefault="00F23B9C" w:rsidP="00F23B9C">
      <w:pPr>
        <w:rPr>
          <w:b/>
          <w:bCs/>
        </w:rPr>
      </w:pPr>
      <w:r w:rsidRPr="005922A8">
        <w:rPr>
          <w:b/>
          <w:bCs/>
        </w:rPr>
        <w:t>Authentication:</w:t>
      </w:r>
    </w:p>
    <w:p w14:paraId="7456A1FE" w14:textId="77777777" w:rsidR="00F23B9C" w:rsidRDefault="00F23B9C" w:rsidP="00F23B9C"/>
    <w:p w14:paraId="3A919126" w14:textId="77777777" w:rsidR="00F23B9C" w:rsidRDefault="00F23B9C" w:rsidP="00F23B9C">
      <w:r>
        <w:t>Purpose: Authentication is the process of verifying the identity of a user, system, or application attempting to access a resource or service. It ensures that the entity trying to gain access is who they claim to be.</w:t>
      </w:r>
    </w:p>
    <w:p w14:paraId="7D7A2CA7" w14:textId="77777777" w:rsidR="00F23B9C" w:rsidRDefault="00F23B9C" w:rsidP="00F23B9C">
      <w:r>
        <w:t>Methods: Common authentication methods include username and password, biometrics (e.g., fingerprint or facial recognition), smart cards, and multi-factor authentication (MFA).</w:t>
      </w:r>
    </w:p>
    <w:p w14:paraId="530FF84E" w14:textId="2DE25B4D" w:rsidR="00F23B9C" w:rsidRDefault="00F23B9C" w:rsidP="00F23B9C">
      <w:r>
        <w:t>Importance: Authentication is essential because it establishes trust in user identities. Without proper authentication, unauthorized users may gain access to sensitive data or services.</w:t>
      </w:r>
      <w:sdt>
        <w:sdtPr>
          <w:id w:val="-913078552"/>
          <w:citation/>
        </w:sdtPr>
        <w:sdtContent>
          <w:r>
            <w:fldChar w:fldCharType="begin"/>
          </w:r>
          <w:r>
            <w:instrText xml:space="preserve"> CITATION Kev21 \l 2057 </w:instrText>
          </w:r>
          <w:r>
            <w:fldChar w:fldCharType="separate"/>
          </w:r>
          <w:r>
            <w:rPr>
              <w:noProof/>
            </w:rPr>
            <w:t xml:space="preserve"> (Kevin Jensen, 2021)</w:t>
          </w:r>
          <w:r>
            <w:fldChar w:fldCharType="end"/>
          </w:r>
        </w:sdtContent>
      </w:sdt>
    </w:p>
    <w:p w14:paraId="4BC5C031" w14:textId="77777777" w:rsidR="005922A8" w:rsidRDefault="005922A8" w:rsidP="00F23B9C">
      <w:pPr>
        <w:rPr>
          <w:b/>
          <w:bCs/>
        </w:rPr>
      </w:pPr>
    </w:p>
    <w:p w14:paraId="26B5A912" w14:textId="1ADDD875" w:rsidR="00F23B9C" w:rsidRPr="005922A8" w:rsidRDefault="00F23B9C" w:rsidP="00F23B9C">
      <w:pPr>
        <w:rPr>
          <w:b/>
          <w:bCs/>
        </w:rPr>
      </w:pPr>
      <w:r w:rsidRPr="005922A8">
        <w:rPr>
          <w:b/>
          <w:bCs/>
        </w:rPr>
        <w:t>Authorization:</w:t>
      </w:r>
    </w:p>
    <w:p w14:paraId="2223DE20" w14:textId="77777777" w:rsidR="00F23B9C" w:rsidRDefault="00F23B9C" w:rsidP="00F23B9C"/>
    <w:p w14:paraId="550D2925" w14:textId="77777777" w:rsidR="00F23B9C" w:rsidRDefault="00F23B9C" w:rsidP="00F23B9C">
      <w:r>
        <w:t>Purpose: Authorization is the process of granting or denying permissions or access rights to authenticated users or entities. It defines what actions or resources a user can access or manipulate after they have been authenticated.</w:t>
      </w:r>
    </w:p>
    <w:p w14:paraId="74F06121" w14:textId="77777777" w:rsidR="00F23B9C" w:rsidRDefault="00F23B9C" w:rsidP="00F23B9C">
      <w:r>
        <w:t>Methods: Authorization can be role-based, attribute-based, or policy-based. Role-based authorization assigns permissions based on user roles, while attribute-based authorization considers specific user attributes. Policy-based authorization uses rules to determine access.</w:t>
      </w:r>
    </w:p>
    <w:p w14:paraId="44CB3662" w14:textId="77777777" w:rsidR="00F23B9C" w:rsidRDefault="00F23B9C" w:rsidP="00F23B9C">
      <w:r>
        <w:t>Importance: Authorization ensures that authenticated users have appropriate access to resources and that they are limited to only what they need for their specific tasks. It helps prevent unauthorized actions.</w:t>
      </w:r>
    </w:p>
    <w:p w14:paraId="456F5CC3" w14:textId="77777777" w:rsidR="005922A8" w:rsidRDefault="005922A8" w:rsidP="00F23B9C"/>
    <w:p w14:paraId="42F23022" w14:textId="7B1DE88D" w:rsidR="00F23B9C" w:rsidRPr="005922A8" w:rsidRDefault="00F23B9C" w:rsidP="00F23B9C">
      <w:pPr>
        <w:rPr>
          <w:b/>
          <w:bCs/>
        </w:rPr>
      </w:pPr>
      <w:r w:rsidRPr="005922A8">
        <w:rPr>
          <w:b/>
          <w:bCs/>
        </w:rPr>
        <w:lastRenderedPageBreak/>
        <w:t>Importance of Multi-Factor Authentication (MFA):</w:t>
      </w:r>
    </w:p>
    <w:p w14:paraId="602D5CB8" w14:textId="77777777" w:rsidR="00F23B9C" w:rsidRDefault="00F23B9C" w:rsidP="00F23B9C"/>
    <w:p w14:paraId="474AECEA" w14:textId="77777777" w:rsidR="00F23B9C" w:rsidRDefault="00F23B9C" w:rsidP="00F23B9C">
      <w:r>
        <w:t>MFA enhances security by requiring users to provide multiple forms of authentication before granting access. This typically includes something the user knows (e.g., a password) and something the user has (e.g., a smartphone for a one-time code). MFA significantly reduces the risk of unauthorized access, even if passwords are compromised.</w:t>
      </w:r>
    </w:p>
    <w:p w14:paraId="30099821" w14:textId="77777777" w:rsidR="005922A8" w:rsidRDefault="005922A8" w:rsidP="00F23B9C"/>
    <w:p w14:paraId="206FA055" w14:textId="7C6B00C6" w:rsidR="00F23B9C" w:rsidRPr="005922A8" w:rsidRDefault="00F23B9C" w:rsidP="00F23B9C">
      <w:pPr>
        <w:rPr>
          <w:b/>
          <w:bCs/>
        </w:rPr>
      </w:pPr>
      <w:r w:rsidRPr="005922A8">
        <w:rPr>
          <w:b/>
          <w:bCs/>
        </w:rPr>
        <w:t>Applying the Principle of Least Privilege (PoLP):</w:t>
      </w:r>
    </w:p>
    <w:p w14:paraId="75668FC1" w14:textId="77777777" w:rsidR="00F23B9C" w:rsidRDefault="00F23B9C" w:rsidP="00F23B9C"/>
    <w:p w14:paraId="7AA5C5C3" w14:textId="77777777" w:rsidR="00F23B9C" w:rsidRDefault="00F23B9C" w:rsidP="00F23B9C">
      <w:r>
        <w:t>PoLP means granting users or systems the minimum level of access or permissions necessary to perform their job functions. This reduces the attack surface and minimizes the potential impact of security breaches. Unauthorized access to sensitive resources is limited when PoLP is enforced.</w:t>
      </w:r>
    </w:p>
    <w:p w14:paraId="1800A4AE" w14:textId="77777777" w:rsidR="005922A8" w:rsidRDefault="005922A8" w:rsidP="00F23B9C"/>
    <w:p w14:paraId="44A0C459" w14:textId="5C468246" w:rsidR="00F23B9C" w:rsidRPr="005922A8" w:rsidRDefault="00F23B9C" w:rsidP="00F23B9C">
      <w:pPr>
        <w:rPr>
          <w:b/>
          <w:bCs/>
        </w:rPr>
      </w:pPr>
      <w:r w:rsidRPr="005922A8">
        <w:rPr>
          <w:b/>
          <w:bCs/>
        </w:rPr>
        <w:t>Network Security Groups (NSGs):</w:t>
      </w:r>
    </w:p>
    <w:p w14:paraId="66996392" w14:textId="77777777" w:rsidR="00F23B9C" w:rsidRDefault="00F23B9C" w:rsidP="00F23B9C"/>
    <w:p w14:paraId="258DBEB1" w14:textId="77777777" w:rsidR="00F23B9C" w:rsidRDefault="00F23B9C" w:rsidP="00F23B9C">
      <w:r>
        <w:t>NSGs are Azure's (and similar services in other cloud providers) built-in firewall rules that control inbound and outbound traffic to network interfaces, VMs, or subnets. They help secure resources by defining rules for allowed or denied traffic based on source and destination IP addresses, ports, and protocols.</w:t>
      </w:r>
    </w:p>
    <w:p w14:paraId="663EAEBB" w14:textId="77777777" w:rsidR="005922A8" w:rsidRDefault="005922A8" w:rsidP="00F23B9C"/>
    <w:p w14:paraId="49D9604C" w14:textId="6BBA543E" w:rsidR="00F23B9C" w:rsidRPr="005922A8" w:rsidRDefault="00F23B9C" w:rsidP="00F23B9C">
      <w:pPr>
        <w:rPr>
          <w:b/>
          <w:bCs/>
        </w:rPr>
      </w:pPr>
      <w:r w:rsidRPr="005922A8">
        <w:rPr>
          <w:b/>
          <w:bCs/>
        </w:rPr>
        <w:t>Bastions (Jump Boxes):</w:t>
      </w:r>
    </w:p>
    <w:p w14:paraId="33500ED7" w14:textId="77777777" w:rsidR="00F23B9C" w:rsidRDefault="00F23B9C" w:rsidP="00F23B9C"/>
    <w:p w14:paraId="21560FAC" w14:textId="77777777" w:rsidR="00F23B9C" w:rsidRDefault="00F23B9C" w:rsidP="00F23B9C">
      <w:r>
        <w:t>Bastions, or jump boxes, are dedicated, highly secured servers that act as intermediaries for accessing other resources within a network or cloud environment. They provide controlled access to internal resources and reduce exposure to external threats.</w:t>
      </w:r>
    </w:p>
    <w:p w14:paraId="7DA3EA7C" w14:textId="222133B9" w:rsidR="00F23B9C" w:rsidRDefault="00F23B9C" w:rsidP="00F23B9C">
      <w:r>
        <w:t>By requiring users to access resources through a bastion host, organizations can enforce stricter security controls, monitor and log access, and reduce the risk of direct attacks on critical systems.</w:t>
      </w:r>
      <w:sdt>
        <w:sdtPr>
          <w:id w:val="-6522717"/>
          <w:citation/>
        </w:sdtPr>
        <w:sdtContent>
          <w:r>
            <w:fldChar w:fldCharType="begin"/>
          </w:r>
          <w:r>
            <w:instrText xml:space="preserve"> CITATION Arn13 \l 2057 </w:instrText>
          </w:r>
          <w:r>
            <w:fldChar w:fldCharType="separate"/>
          </w:r>
          <w:r>
            <w:rPr>
              <w:noProof/>
            </w:rPr>
            <w:t xml:space="preserve"> (Oglaza, Laborde, &amp; Zaraté, 2013)</w:t>
          </w:r>
          <w:r>
            <w:fldChar w:fldCharType="end"/>
          </w:r>
        </w:sdtContent>
      </w:sdt>
    </w:p>
    <w:p w14:paraId="4980B584" w14:textId="77777777" w:rsidR="00B604E1" w:rsidRDefault="00B604E1" w:rsidP="00F23B9C"/>
    <w:p w14:paraId="43FF4867" w14:textId="14678F4F" w:rsidR="00F23B9C" w:rsidRDefault="00F23B9C" w:rsidP="00F23B9C">
      <w:r>
        <w:t>In summary, authentication and authorization are essential components of cybersecurity. MFA enhances authentication security, the principle of least privilege reduces potential risks, network security groups control traffic flow, and bastions (jump boxes) provide secure access to internal resources. Combining these measures helps protect public services deployed in the cloud from various cybersecurity threats and vulnerabilities.</w:t>
      </w:r>
    </w:p>
    <w:p w14:paraId="0C7341CD" w14:textId="77777777" w:rsidR="005922A8" w:rsidRDefault="005922A8" w:rsidP="00F23B9C"/>
    <w:sdt>
      <w:sdtPr>
        <w:id w:val="-13075324"/>
        <w:docPartObj>
          <w:docPartGallery w:val="Bibliographies"/>
          <w:docPartUnique/>
        </w:docPartObj>
      </w:sdtPr>
      <w:sdtEndPr>
        <w:rPr>
          <w:rFonts w:asciiTheme="minorHAnsi" w:eastAsiaTheme="minorHAnsi" w:hAnsiTheme="minorHAnsi" w:cstheme="minorBidi"/>
          <w:color w:val="auto"/>
          <w:sz w:val="22"/>
          <w:szCs w:val="22"/>
        </w:rPr>
      </w:sdtEndPr>
      <w:sdtContent>
        <w:p w14:paraId="1CB8C0AA" w14:textId="31D97CFD" w:rsidR="005922A8" w:rsidRDefault="005922A8">
          <w:pPr>
            <w:pStyle w:val="Heading1"/>
          </w:pPr>
          <w:r>
            <w:t>Bibliography</w:t>
          </w:r>
        </w:p>
        <w:sdt>
          <w:sdtPr>
            <w:id w:val="111145805"/>
            <w:bibliography/>
          </w:sdtPr>
          <w:sdtContent>
            <w:p w14:paraId="673571B7" w14:textId="77777777" w:rsidR="005922A8" w:rsidRDefault="005922A8" w:rsidP="005922A8">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Bolloju, N. (2012, Augus). </w:t>
              </w:r>
              <w:r>
                <w:rPr>
                  <w:i/>
                  <w:iCs/>
                  <w:noProof/>
                </w:rPr>
                <w:t>Cloud-based B2B systems integration for small-and-medium-sized enterprises</w:t>
              </w:r>
              <w:r>
                <w:rPr>
                  <w:noProof/>
                </w:rPr>
                <w:t>. Retrieved from https://dl.acm.org/: https://dl.acm.org/doi/abs/10.1145/2345396.2345475</w:t>
              </w:r>
            </w:p>
            <w:p w14:paraId="08586B73" w14:textId="77777777" w:rsidR="005922A8" w:rsidRDefault="005922A8" w:rsidP="005922A8">
              <w:pPr>
                <w:pStyle w:val="Bibliography"/>
                <w:ind w:left="720" w:hanging="720"/>
                <w:rPr>
                  <w:noProof/>
                </w:rPr>
              </w:pPr>
              <w:r>
                <w:rPr>
                  <w:noProof/>
                </w:rPr>
                <w:t xml:space="preserve">Kevin Jensen, F. T. (2021, July 21). </w:t>
              </w:r>
              <w:r>
                <w:rPr>
                  <w:i/>
                  <w:iCs/>
                  <w:noProof/>
                </w:rPr>
                <w:t>Multi-Factor Authentication Application Assessment: Risk Assessment of Expert-Recommended MFA Mobile Applications</w:t>
              </w:r>
              <w:r>
                <w:rPr>
                  <w:noProof/>
                </w:rPr>
                <w:t>. Retrieved from https://papers.ssrn.com/sol3/papers.cfm?abstract_id=3878387</w:t>
              </w:r>
            </w:p>
            <w:p w14:paraId="431ED8D1" w14:textId="77777777" w:rsidR="005922A8" w:rsidRDefault="005922A8" w:rsidP="005922A8">
              <w:pPr>
                <w:pStyle w:val="Bibliography"/>
                <w:ind w:left="720" w:hanging="720"/>
                <w:rPr>
                  <w:noProof/>
                </w:rPr>
              </w:pPr>
              <w:r>
                <w:rPr>
                  <w:noProof/>
                </w:rPr>
                <w:t xml:space="preserve">Oglaza, A., Laborde, R., &amp; Zaraté, P. (2013, July). </w:t>
              </w:r>
              <w:r>
                <w:rPr>
                  <w:i/>
                  <w:iCs/>
                  <w:noProof/>
                </w:rPr>
                <w:t>Authorization Policies: Using Decision Support System for Context-Aware Protection of User's Private Data</w:t>
              </w:r>
              <w:r>
                <w:rPr>
                  <w:noProof/>
                </w:rPr>
                <w:t>. Retrieved from IEEE Xplore logo - Link to home: https://ieeexplore.ieee.org/abstract/document/6681028</w:t>
              </w:r>
            </w:p>
            <w:p w14:paraId="1170B30E" w14:textId="77777777" w:rsidR="005922A8" w:rsidRDefault="005922A8" w:rsidP="005922A8">
              <w:pPr>
                <w:pStyle w:val="Bibliography"/>
                <w:ind w:left="720" w:hanging="720"/>
                <w:rPr>
                  <w:noProof/>
                </w:rPr>
              </w:pPr>
              <w:r>
                <w:rPr>
                  <w:noProof/>
                </w:rPr>
                <w:t xml:space="preserve">Win, T. Y., Tianfield, H., &amp; Mair, Q. (2014, Dec). </w:t>
              </w:r>
              <w:r>
                <w:rPr>
                  <w:i/>
                  <w:iCs/>
                  <w:noProof/>
                </w:rPr>
                <w:t>Virtualization Security Combining Mandatory Access Control and Virtual Machine Introspection</w:t>
              </w:r>
              <w:r>
                <w:rPr>
                  <w:noProof/>
                </w:rPr>
                <w:t>. Retrieved from ieeexplore: https://ieeexplore.ieee.org/abstract/document/7027632</w:t>
              </w:r>
            </w:p>
            <w:p w14:paraId="76C40C40" w14:textId="78AD77CA" w:rsidR="005922A8" w:rsidRDefault="005922A8" w:rsidP="005922A8">
              <w:r>
                <w:rPr>
                  <w:b/>
                  <w:bCs/>
                  <w:noProof/>
                </w:rPr>
                <w:fldChar w:fldCharType="end"/>
              </w:r>
            </w:p>
          </w:sdtContent>
        </w:sdt>
      </w:sdtContent>
    </w:sdt>
    <w:p w14:paraId="49EC5196" w14:textId="77777777" w:rsidR="005922A8" w:rsidRDefault="005922A8" w:rsidP="00F23B9C"/>
    <w:sectPr w:rsidR="00592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AB8"/>
    <w:rsid w:val="001C003A"/>
    <w:rsid w:val="003A59A4"/>
    <w:rsid w:val="003B0EB7"/>
    <w:rsid w:val="005922A8"/>
    <w:rsid w:val="005A6FF2"/>
    <w:rsid w:val="006F6AB8"/>
    <w:rsid w:val="00937B9B"/>
    <w:rsid w:val="00B604E1"/>
    <w:rsid w:val="00BC5BC0"/>
    <w:rsid w:val="00D933DA"/>
    <w:rsid w:val="00F23B9C"/>
    <w:rsid w:val="00F80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873E7"/>
  <w15:chartTrackingRefBased/>
  <w15:docId w15:val="{CCC13432-62F2-4976-B4A4-4D4E0A182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2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2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22A8"/>
    <w:pPr>
      <w:outlineLvl w:val="9"/>
    </w:pPr>
    <w:rPr>
      <w:kern w:val="0"/>
      <w:lang w:val="en-US"/>
      <w14:ligatures w14:val="none"/>
    </w:rPr>
  </w:style>
  <w:style w:type="paragraph" w:styleId="Bibliography">
    <w:name w:val="Bibliography"/>
    <w:basedOn w:val="Normal"/>
    <w:next w:val="Normal"/>
    <w:uiPriority w:val="37"/>
    <w:unhideWhenUsed/>
    <w:rsid w:val="005922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76560">
      <w:bodyDiv w:val="1"/>
      <w:marLeft w:val="0"/>
      <w:marRight w:val="0"/>
      <w:marTop w:val="0"/>
      <w:marBottom w:val="0"/>
      <w:divBdr>
        <w:top w:val="none" w:sz="0" w:space="0" w:color="auto"/>
        <w:left w:val="none" w:sz="0" w:space="0" w:color="auto"/>
        <w:bottom w:val="none" w:sz="0" w:space="0" w:color="auto"/>
        <w:right w:val="none" w:sz="0" w:space="0" w:color="auto"/>
      </w:divBdr>
    </w:div>
    <w:div w:id="575169738">
      <w:bodyDiv w:val="1"/>
      <w:marLeft w:val="0"/>
      <w:marRight w:val="0"/>
      <w:marTop w:val="0"/>
      <w:marBottom w:val="0"/>
      <w:divBdr>
        <w:top w:val="none" w:sz="0" w:space="0" w:color="auto"/>
        <w:left w:val="none" w:sz="0" w:space="0" w:color="auto"/>
        <w:bottom w:val="none" w:sz="0" w:space="0" w:color="auto"/>
        <w:right w:val="none" w:sz="0" w:space="0" w:color="auto"/>
      </w:divBdr>
    </w:div>
    <w:div w:id="723482719">
      <w:bodyDiv w:val="1"/>
      <w:marLeft w:val="0"/>
      <w:marRight w:val="0"/>
      <w:marTop w:val="0"/>
      <w:marBottom w:val="0"/>
      <w:divBdr>
        <w:top w:val="none" w:sz="0" w:space="0" w:color="auto"/>
        <w:left w:val="none" w:sz="0" w:space="0" w:color="auto"/>
        <w:bottom w:val="none" w:sz="0" w:space="0" w:color="auto"/>
        <w:right w:val="none" w:sz="0" w:space="0" w:color="auto"/>
      </w:divBdr>
    </w:div>
    <w:div w:id="1022827956">
      <w:bodyDiv w:val="1"/>
      <w:marLeft w:val="0"/>
      <w:marRight w:val="0"/>
      <w:marTop w:val="0"/>
      <w:marBottom w:val="0"/>
      <w:divBdr>
        <w:top w:val="none" w:sz="0" w:space="0" w:color="auto"/>
        <w:left w:val="none" w:sz="0" w:space="0" w:color="auto"/>
        <w:bottom w:val="none" w:sz="0" w:space="0" w:color="auto"/>
        <w:right w:val="none" w:sz="0" w:space="0" w:color="auto"/>
      </w:divBdr>
    </w:div>
    <w:div w:id="1511406962">
      <w:bodyDiv w:val="1"/>
      <w:marLeft w:val="0"/>
      <w:marRight w:val="0"/>
      <w:marTop w:val="0"/>
      <w:marBottom w:val="0"/>
      <w:divBdr>
        <w:top w:val="none" w:sz="0" w:space="0" w:color="auto"/>
        <w:left w:val="none" w:sz="0" w:space="0" w:color="auto"/>
        <w:bottom w:val="none" w:sz="0" w:space="0" w:color="auto"/>
        <w:right w:val="none" w:sz="0" w:space="0" w:color="auto"/>
      </w:divBdr>
    </w:div>
    <w:div w:id="1677685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Nar12</b:Tag>
    <b:SourceType>InternetSite</b:SourceType>
    <b:Guid>{C73D0D99-3727-4F1E-8B0C-61A59A456D87}</b:Guid>
    <b:Author>
      <b:Author>
        <b:NameList>
          <b:Person>
            <b:Last>Bolloju</b:Last>
            <b:First>Narasimha</b:First>
          </b:Person>
        </b:NameList>
      </b:Author>
    </b:Author>
    <b:Title>Cloud-based B2B systems integration for small-and-medium-sized enterprises</b:Title>
    <b:InternetSiteTitle>https://dl.acm.org/</b:InternetSiteTitle>
    <b:Year>2012</b:Year>
    <b:Month>Augus</b:Month>
    <b:URL>https://dl.acm.org/doi/abs/10.1145/2345396.2345475</b:URL>
    <b:RefOrder>2</b:RefOrder>
  </b:Source>
  <b:Source>
    <b:Tag>Thu14</b:Tag>
    <b:SourceType>InternetSite</b:SourceType>
    <b:Guid>{01C7E773-DE4D-46F1-A3FA-2F88DC98C375}</b:Guid>
    <b:Author>
      <b:Author>
        <b:NameList>
          <b:Person>
            <b:Last>Win</b:Last>
            <b:First>Thu</b:First>
            <b:Middle>Yein</b:Middle>
          </b:Person>
          <b:Person>
            <b:Last>Tianfield</b:Last>
            <b:First>Huaglory</b:First>
          </b:Person>
          <b:Person>
            <b:Last>Mair</b:Last>
            <b:First>Quentin</b:First>
          </b:Person>
        </b:NameList>
      </b:Author>
    </b:Author>
    <b:Title>Virtualization Security Combining Mandatory Access Control and Virtual Machine Introspection</b:Title>
    <b:InternetSiteTitle>ieeexplore</b:InternetSiteTitle>
    <b:Year>2014</b:Year>
    <b:Month>Dec</b:Month>
    <b:URL>https://ieeexplore.ieee.org/abstract/document/7027632</b:URL>
    <b:RefOrder>1</b:RefOrder>
  </b:Source>
  <b:Source>
    <b:Tag>Kev21</b:Tag>
    <b:SourceType>InternetSite</b:SourceType>
    <b:Guid>{F51A593D-BF84-4527-B6A3-17D1C682E446}</b:Guid>
    <b:Author>
      <b:Author>
        <b:NameList>
          <b:Person>
            <b:Last>Kevin Jensen</b:Last>
            <b:First>Faiza</b:First>
            <b:Middle>Tazi, Sanchari Das</b:Middle>
          </b:Person>
        </b:NameList>
      </b:Author>
    </b:Author>
    <b:Title>Multi-Factor Authentication Application Assessment: Risk Assessment of Expert-Recommended MFA Mobile Applications</b:Title>
    <b:Year>2021</b:Year>
    <b:Month>July</b:Month>
    <b:Day>21</b:Day>
    <b:URL>https://papers.ssrn.com/sol3/papers.cfm?abstract_id=3878387</b:URL>
    <b:RefOrder>3</b:RefOrder>
  </b:Source>
  <b:Source>
    <b:Tag>Arn13</b:Tag>
    <b:SourceType>InternetSite</b:SourceType>
    <b:Guid>{6FB7ACCC-8307-4CD7-B01E-13576DAC9AEB}</b:Guid>
    <b:Author>
      <b:Author>
        <b:NameList>
          <b:Person>
            <b:Last>Oglaza</b:Last>
            <b:First>Arnaud</b:First>
          </b:Person>
          <b:Person>
            <b:Last>Laborde</b:Last>
            <b:First>Romain</b:First>
          </b:Person>
          <b:Person>
            <b:Last>Zaraté</b:Last>
            <b:First>Pascale</b:First>
          </b:Person>
        </b:NameList>
      </b:Author>
    </b:Author>
    <b:Title>Authorization Policies: Using Decision Support System for Context-Aware Protection of User's Private Data</b:Title>
    <b:InternetSiteTitle>IEEE Xplore logo - Link to home</b:InternetSiteTitle>
    <b:Year>2013</b:Year>
    <b:Month>July</b:Month>
    <b:URL>https://ieeexplore.ieee.org/abstract/document/6681028</b:URL>
    <b:RefOrder>4</b:RefOrder>
  </b:Source>
</b:Sources>
</file>

<file path=customXml/itemProps1.xml><?xml version="1.0" encoding="utf-8"?>
<ds:datastoreItem xmlns:ds="http://schemas.openxmlformats.org/officeDocument/2006/customXml" ds:itemID="{34BA202A-036B-4B12-B036-371256012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9</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Popescu</dc:creator>
  <cp:keywords/>
  <dc:description/>
  <cp:lastModifiedBy>Daniel Popescu</cp:lastModifiedBy>
  <cp:revision>4</cp:revision>
  <dcterms:created xsi:type="dcterms:W3CDTF">2023-09-06T10:54:00Z</dcterms:created>
  <dcterms:modified xsi:type="dcterms:W3CDTF">2023-09-06T12:15:00Z</dcterms:modified>
</cp:coreProperties>
</file>