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2D77" w:rsidRDefault="00FD5C58">
      <w:r>
        <w:t>Suzanne Morgan</w:t>
      </w:r>
    </w:p>
    <w:p w:rsidR="00FD5C58" w:rsidRDefault="00FD5C58">
      <w:r>
        <w:t xml:space="preserve">PC 6877 South Wales Police </w:t>
      </w:r>
    </w:p>
    <w:p w:rsidR="00FD5C58" w:rsidRDefault="00FD5C58">
      <w:r>
        <w:t>Student no. 2023715</w:t>
      </w:r>
    </w:p>
    <w:p w:rsidR="00FD5C58" w:rsidRDefault="00FD5C58">
      <w:r>
        <w:t>Exam 2      01/06/2021</w:t>
      </w:r>
    </w:p>
    <w:p w:rsidR="00FD5C58" w:rsidRDefault="00FD5C58"/>
    <w:p w:rsidR="00FD5C58" w:rsidRDefault="00DD62D6" w:rsidP="00DD62D6">
      <w:pPr>
        <w:pStyle w:val="ListParagraph"/>
        <w:numPr>
          <w:ilvl w:val="0"/>
          <w:numId w:val="2"/>
        </w:numPr>
      </w:pPr>
      <w:r>
        <w:t xml:space="preserve">a/If a person driving a mechanically propelled vehicle on a road or any public place is requested to stop by a uniformed officer or traffic officer </w:t>
      </w:r>
    </w:p>
    <w:p w:rsidR="00DD62D6" w:rsidRDefault="00DD62D6" w:rsidP="00DD62D6">
      <w:pPr>
        <w:pStyle w:val="ListParagraph"/>
      </w:pPr>
      <w:r>
        <w:t xml:space="preserve">b/ A person riding a cycle must stop on request by a uniformed officer or traffic officer </w:t>
      </w:r>
    </w:p>
    <w:p w:rsidR="00DD62D6" w:rsidRDefault="00DD62D6" w:rsidP="00DD62D6">
      <w:pPr>
        <w:pStyle w:val="ListParagraph"/>
      </w:pPr>
      <w:r>
        <w:t>Failing to comply with this request is guilty of an offence</w:t>
      </w:r>
    </w:p>
    <w:p w:rsidR="00DD62D6" w:rsidRDefault="00DD62D6" w:rsidP="00DD62D6">
      <w:pPr>
        <w:pStyle w:val="ListParagraph"/>
      </w:pPr>
    </w:p>
    <w:p w:rsidR="00DD62D6" w:rsidRDefault="00DD62D6" w:rsidP="00DD62D6">
      <w:pPr>
        <w:pStyle w:val="ListParagraph"/>
        <w:numPr>
          <w:ilvl w:val="0"/>
          <w:numId w:val="2"/>
        </w:numPr>
      </w:pPr>
      <w:r>
        <w:t xml:space="preserve">Failure to co-operate to a preliminary test in pursuance of this section , reasonable believe that the driver is unfit to drive through drink and drugs </w:t>
      </w:r>
    </w:p>
    <w:p w:rsidR="00DD62D6" w:rsidRDefault="00DD62D6" w:rsidP="00DD62D6">
      <w:pPr>
        <w:pStyle w:val="ListParagraph"/>
        <w:numPr>
          <w:ilvl w:val="0"/>
          <w:numId w:val="2"/>
        </w:numPr>
      </w:pPr>
      <w:r>
        <w:t>It is an offence to drive a mechanically propelled vehicle on a road or any other public place without due care or attention or reasonable consideration for other road users</w:t>
      </w:r>
    </w:p>
    <w:p w:rsidR="00DD62D6" w:rsidRDefault="00DD62D6" w:rsidP="00DD62D6">
      <w:r>
        <w:t xml:space="preserve">      4.</w:t>
      </w:r>
    </w:p>
    <w:p w:rsidR="00DD62D6" w:rsidRDefault="00DD62D6" w:rsidP="00DD62D6">
      <w:r>
        <w:t xml:space="preserve">       5.  A constable may seize or remove vehicle or enter a dwelling in which he believes the vehicle   is in if he reasonably believes that </w:t>
      </w:r>
      <w:r w:rsidR="001E13C9">
        <w:t xml:space="preserve">the following circumstances will not be met </w:t>
      </w:r>
    </w:p>
    <w:p w:rsidR="00DD62D6" w:rsidRDefault="00DD62D6" w:rsidP="00DD62D6">
      <w:r>
        <w:t xml:space="preserve">           1. </w:t>
      </w:r>
      <w:r w:rsidR="002B7A2E">
        <w:t>The</w:t>
      </w:r>
      <w:r>
        <w:t xml:space="preserve"> production of a licence </w:t>
      </w:r>
    </w:p>
    <w:p w:rsidR="00DD62D6" w:rsidRDefault="00DD62D6" w:rsidP="00DD62D6">
      <w:r>
        <w:t xml:space="preserve">           2. </w:t>
      </w:r>
      <w:r w:rsidR="002B7A2E">
        <w:t>Production</w:t>
      </w:r>
      <w:r>
        <w:t xml:space="preserve"> of </w:t>
      </w:r>
      <w:r w:rsidR="002B7A2E">
        <w:t>insurance,</w:t>
      </w:r>
      <w:r w:rsidR="001E13C9">
        <w:t xml:space="preserve"> test certificate </w:t>
      </w:r>
    </w:p>
    <w:p w:rsidR="00DD62D6" w:rsidRDefault="00DD62D6" w:rsidP="00DD62D6">
      <w:r>
        <w:t xml:space="preserve">           3. </w:t>
      </w:r>
      <w:r w:rsidR="002B7A2E">
        <w:t>Reason</w:t>
      </w:r>
      <w:r>
        <w:t xml:space="preserve"> to believe involved in an incident  </w:t>
      </w:r>
    </w:p>
    <w:p w:rsidR="001E13C9" w:rsidRDefault="001E13C9" w:rsidP="00DD62D6">
      <w:r>
        <w:t xml:space="preserve">   </w:t>
      </w:r>
    </w:p>
    <w:p w:rsidR="001E13C9" w:rsidRDefault="001E13C9" w:rsidP="00DD62D6">
      <w:r>
        <w:t xml:space="preserve">    6. Owing to the presence of a mechanically propelled vehicle on a road or any public place thereby causing an accident </w:t>
      </w:r>
    </w:p>
    <w:p w:rsidR="001E13C9" w:rsidRDefault="001E13C9" w:rsidP="00DD62D6">
      <w:r>
        <w:t xml:space="preserve">Causes – personal injury to another person not within the MPV </w:t>
      </w:r>
    </w:p>
    <w:p w:rsidR="001E13C9" w:rsidRDefault="001E13C9" w:rsidP="00DD62D6">
      <w:r>
        <w:t xml:space="preserve">Damage to another mechanically propelled vehicle </w:t>
      </w:r>
    </w:p>
    <w:p w:rsidR="001E13C9" w:rsidRDefault="001E13C9" w:rsidP="00DD62D6">
      <w:r>
        <w:t xml:space="preserve">Damage to a trailer attached to another mechanically propelled vehicle </w:t>
      </w:r>
    </w:p>
    <w:p w:rsidR="001E13C9" w:rsidRDefault="001E13C9" w:rsidP="00DD62D6">
      <w:r>
        <w:t xml:space="preserve">Damage to property attached to the road, growing within the property </w:t>
      </w:r>
    </w:p>
    <w:p w:rsidR="001E13C9" w:rsidRDefault="001E13C9" w:rsidP="00DD62D6">
      <w:r>
        <w:t xml:space="preserve">And animals within a trailer or property </w:t>
      </w:r>
    </w:p>
    <w:p w:rsidR="001E13C9" w:rsidRDefault="001E13C9" w:rsidP="00DD62D6">
      <w:r>
        <w:t xml:space="preserve">REPORTABLE ANIMALS INCLUDE: cow, horse, ass, Mule, Pig, Dog, goat </w:t>
      </w:r>
    </w:p>
    <w:p w:rsidR="001E13C9" w:rsidRDefault="001E13C9" w:rsidP="00DD62D6">
      <w:r>
        <w:t xml:space="preserve">7. </w:t>
      </w:r>
      <w:r w:rsidRPr="001E13C9">
        <w:rPr>
          <w:b/>
        </w:rPr>
        <w:t>Road</w:t>
      </w:r>
      <w:r>
        <w:t>- Any highway or any public place to which the public have access includes a bridge which the road passes</w:t>
      </w:r>
    </w:p>
    <w:p w:rsidR="001E13C9" w:rsidRDefault="001E13C9" w:rsidP="00DD62D6">
      <w:r w:rsidRPr="001E13C9">
        <w:rPr>
          <w:b/>
        </w:rPr>
        <w:t>Mechanically Propelled vehicle</w:t>
      </w:r>
      <w:r>
        <w:t xml:space="preserve">: A vehicle constructed to be mechanically propelled </w:t>
      </w:r>
    </w:p>
    <w:p w:rsidR="001E13C9" w:rsidRDefault="001E13C9" w:rsidP="00DD62D6">
      <w:r>
        <w:t xml:space="preserve">Steam, Electric, Petrol, Diesel, Oil, Gas </w:t>
      </w:r>
    </w:p>
    <w:p w:rsidR="001E13C9" w:rsidRDefault="001E13C9" w:rsidP="00DD62D6">
      <w:r w:rsidRPr="001E13C9">
        <w:rPr>
          <w:b/>
        </w:rPr>
        <w:t xml:space="preserve">Public place </w:t>
      </w:r>
      <w:r>
        <w:rPr>
          <w:b/>
        </w:rPr>
        <w:t xml:space="preserve">– </w:t>
      </w:r>
      <w:r>
        <w:t xml:space="preserve">Any place to which the public has </w:t>
      </w:r>
      <w:r w:rsidR="005E51E0">
        <w:t>access and permission without trespass</w:t>
      </w:r>
    </w:p>
    <w:p w:rsidR="002B7A2E" w:rsidRPr="002B7A2E" w:rsidRDefault="002B7A2E" w:rsidP="00DD62D6">
      <w:pPr>
        <w:rPr>
          <w:b/>
        </w:rPr>
      </w:pPr>
      <w:r w:rsidRPr="002B7A2E">
        <w:rPr>
          <w:b/>
        </w:rPr>
        <w:t>Animal</w:t>
      </w:r>
      <w:r>
        <w:rPr>
          <w:b/>
        </w:rPr>
        <w:t xml:space="preserve">- </w:t>
      </w:r>
      <w:r w:rsidRPr="002B7A2E">
        <w:t>Cow, Horse, Ass, Mule, Pig, Dog, Goat – all reportable under the act</w:t>
      </w:r>
    </w:p>
    <w:p w:rsidR="001E13C9" w:rsidRDefault="005E51E0" w:rsidP="00DD62D6">
      <w:r>
        <w:lastRenderedPageBreak/>
        <w:t xml:space="preserve">8. Responsibility of a driver after a reportable road collision is to remain at scene to give sufficient details to all parties involved, to report to police within 24 hours if needed or produce details to other parties within 24 hours if not available at the time of incident. Produce car details and insurance details </w:t>
      </w:r>
    </w:p>
    <w:p w:rsidR="005E51E0" w:rsidRDefault="005E51E0" w:rsidP="00DD62D6"/>
    <w:p w:rsidR="005E51E0" w:rsidRDefault="005E51E0" w:rsidP="00DD62D6">
      <w:r>
        <w:t xml:space="preserve">9. Pace 24(3) to enter a house and deal with the driver suspected to be over the prescribed limit in pursuance of a preliminary test being carried out in order to charge sufficiently </w:t>
      </w:r>
    </w:p>
    <w:p w:rsidR="005E51E0" w:rsidRDefault="005E51E0" w:rsidP="00DD62D6"/>
    <w:p w:rsidR="005E51E0" w:rsidRDefault="005E51E0" w:rsidP="00DD62D6">
      <w:r>
        <w:t xml:space="preserve">10. A person who causes the death of another person whilst driving a mechanically propelled vehicle is guilty of an offence </w:t>
      </w:r>
    </w:p>
    <w:p w:rsidR="005E51E0" w:rsidRDefault="005E51E0" w:rsidP="00DD62D6"/>
    <w:p w:rsidR="005E51E0" w:rsidRDefault="005E51E0" w:rsidP="00DD62D6">
      <w:r>
        <w:t xml:space="preserve">11. 35 MICROGRAMMES OF BREATH </w:t>
      </w:r>
    </w:p>
    <w:p w:rsidR="005E51E0" w:rsidRDefault="005E51E0" w:rsidP="00DD62D6">
      <w:r>
        <w:t xml:space="preserve">        80 MILLILITRES OF BLOOD</w:t>
      </w:r>
    </w:p>
    <w:p w:rsidR="005E51E0" w:rsidRDefault="005E51E0" w:rsidP="00DD62D6">
      <w:r>
        <w:t xml:space="preserve">       107 MILLILITRES OF URINE </w:t>
      </w:r>
    </w:p>
    <w:p w:rsidR="005E51E0" w:rsidRDefault="005E51E0" w:rsidP="00DD62D6"/>
    <w:p w:rsidR="005E51E0" w:rsidRDefault="005E51E0" w:rsidP="00DD62D6">
      <w:r>
        <w:t xml:space="preserve">PER 1000 MILLILITRES </w:t>
      </w:r>
    </w:p>
    <w:p w:rsidR="00BE7B24" w:rsidRDefault="00BE7B24" w:rsidP="00DD62D6"/>
    <w:p w:rsidR="00BE7B24" w:rsidRDefault="00BE7B24" w:rsidP="00DD62D6">
      <w:r>
        <w:t>12</w:t>
      </w:r>
      <w:r w:rsidRPr="00BE7B24">
        <w:rPr>
          <w:b/>
        </w:rPr>
        <w:t>.  Solicitor</w:t>
      </w:r>
      <w:r>
        <w:t xml:space="preserve"> – To give the client legal advice, to ensure correct protocols within interview, to identify defences for the client </w:t>
      </w:r>
    </w:p>
    <w:p w:rsidR="00BE7B24" w:rsidRDefault="00BE7B24" w:rsidP="00DD62D6">
      <w:r w:rsidRPr="00BE7B24">
        <w:rPr>
          <w:b/>
        </w:rPr>
        <w:t>Appropriate adult</w:t>
      </w:r>
      <w:r>
        <w:t xml:space="preserve"> – Offer advice (not legal), help with understanding, help with communication , does not have to be a relative can be a social worker or friend over 18 but must not be connected to the case .</w:t>
      </w:r>
    </w:p>
    <w:p w:rsidR="00BE7B24" w:rsidRDefault="00BE7B24" w:rsidP="00DD62D6">
      <w:r w:rsidRPr="00BE7B24">
        <w:rPr>
          <w:b/>
        </w:rPr>
        <w:t>Interpreter</w:t>
      </w:r>
      <w:r>
        <w:t>- To bridge any language barriers, to communicate between investigating officer and suspect/witness.</w:t>
      </w:r>
    </w:p>
    <w:p w:rsidR="00BE7B24" w:rsidRDefault="00BE7B24" w:rsidP="00DD62D6">
      <w:r>
        <w:t xml:space="preserve">13. </w:t>
      </w:r>
    </w:p>
    <w:p w:rsidR="00BE7B24" w:rsidRPr="00BE7B24" w:rsidRDefault="00BE7B24" w:rsidP="00DD62D6">
      <w:pPr>
        <w:rPr>
          <w:b/>
        </w:rPr>
      </w:pPr>
      <w:r w:rsidRPr="00BE7B24">
        <w:rPr>
          <w:b/>
        </w:rPr>
        <w:t xml:space="preserve">PEACE model </w:t>
      </w:r>
    </w:p>
    <w:p w:rsidR="002914FB" w:rsidRDefault="00BE7B24" w:rsidP="00DD62D6">
      <w:r w:rsidRPr="002914FB">
        <w:rPr>
          <w:b/>
          <w:u w:val="single"/>
        </w:rPr>
        <w:t>P- Planning and preparation</w:t>
      </w:r>
      <w:r>
        <w:t xml:space="preserve"> –</w:t>
      </w:r>
    </w:p>
    <w:p w:rsidR="002914FB" w:rsidRDefault="002914FB" w:rsidP="00DD62D6">
      <w:r w:rsidRPr="002914FB">
        <w:rPr>
          <w:b/>
        </w:rPr>
        <w:t>Suspect:</w:t>
      </w:r>
      <w:r w:rsidR="00BE7B24">
        <w:t xml:space="preserve"> Prepare disclosure documents for solicitors, evidence, Pre cons, example questions that you may want to </w:t>
      </w:r>
      <w:r w:rsidR="002B7A2E">
        <w:t>use,</w:t>
      </w:r>
      <w:r w:rsidR="00BE7B24">
        <w:t xml:space="preserve"> PNC </w:t>
      </w:r>
      <w:r w:rsidR="002B7A2E">
        <w:t>checks,</w:t>
      </w:r>
      <w:r w:rsidR="00BE7B24">
        <w:t xml:space="preserve"> Niche </w:t>
      </w:r>
      <w:r w:rsidR="002B7A2E">
        <w:t>checks,</w:t>
      </w:r>
      <w:r w:rsidR="00BE7B24">
        <w:t xml:space="preserve"> </w:t>
      </w:r>
      <w:r>
        <w:t xml:space="preserve">do you need interpreter? Appropriate adult </w:t>
      </w:r>
    </w:p>
    <w:p w:rsidR="002914FB" w:rsidRDefault="002914FB" w:rsidP="00DD62D6">
      <w:r w:rsidRPr="002914FB">
        <w:rPr>
          <w:b/>
        </w:rPr>
        <w:t>Witness</w:t>
      </w:r>
      <w:r>
        <w:t xml:space="preserve">: Interpreter needed? Appropriate adult, consider location interview taking place  </w:t>
      </w:r>
    </w:p>
    <w:p w:rsidR="002914FB" w:rsidRPr="002914FB" w:rsidRDefault="00BE7B24" w:rsidP="00DD62D6">
      <w:pPr>
        <w:rPr>
          <w:b/>
          <w:u w:val="single"/>
        </w:rPr>
      </w:pPr>
      <w:r w:rsidRPr="002914FB">
        <w:rPr>
          <w:b/>
          <w:u w:val="single"/>
        </w:rPr>
        <w:t>E- Explain and engage –</w:t>
      </w:r>
    </w:p>
    <w:p w:rsidR="002914FB" w:rsidRPr="002914FB" w:rsidRDefault="002914FB" w:rsidP="00DD62D6">
      <w:r w:rsidRPr="002914FB">
        <w:rPr>
          <w:b/>
        </w:rPr>
        <w:t>Witness</w:t>
      </w:r>
      <w:r>
        <w:rPr>
          <w:b/>
        </w:rPr>
        <w:t xml:space="preserve">- </w:t>
      </w:r>
      <w:r>
        <w:t xml:space="preserve">explain </w:t>
      </w:r>
      <w:r w:rsidR="002B7A2E">
        <w:t>routine,</w:t>
      </w:r>
      <w:r>
        <w:t xml:space="preserve"> importance of as much detail as possible </w:t>
      </w:r>
    </w:p>
    <w:p w:rsidR="00BE7B24" w:rsidRDefault="002914FB" w:rsidP="00DD62D6">
      <w:r w:rsidRPr="002914FB">
        <w:rPr>
          <w:b/>
        </w:rPr>
        <w:t>Suspect-</w:t>
      </w:r>
      <w:r w:rsidR="00BE7B24" w:rsidRPr="002914FB">
        <w:t xml:space="preserve"> </w:t>
      </w:r>
      <w:r w:rsidR="00BE7B24">
        <w:t xml:space="preserve">Explain the routine of the </w:t>
      </w:r>
      <w:r>
        <w:t>interview,</w:t>
      </w:r>
      <w:r w:rsidR="00BE7B24">
        <w:t xml:space="preserve"> caution – explain in three parts </w:t>
      </w:r>
      <w:r>
        <w:t>(legality</w:t>
      </w:r>
      <w:r w:rsidR="00BE7B24">
        <w:t>)</w:t>
      </w:r>
      <w:r>
        <w:t xml:space="preserve"> Explain the roles of people in the room and make sure everyone knows their roles, to include appropriate adult and solicitor. </w:t>
      </w:r>
    </w:p>
    <w:p w:rsidR="002914FB" w:rsidRPr="002914FB" w:rsidRDefault="00BE7B24" w:rsidP="00BE7B24">
      <w:pPr>
        <w:rPr>
          <w:b/>
          <w:u w:val="single"/>
        </w:rPr>
      </w:pPr>
      <w:r w:rsidRPr="002914FB">
        <w:rPr>
          <w:b/>
          <w:u w:val="single"/>
        </w:rPr>
        <w:lastRenderedPageBreak/>
        <w:t xml:space="preserve">A-Account and clarity </w:t>
      </w:r>
      <w:r w:rsidR="002914FB" w:rsidRPr="002914FB">
        <w:rPr>
          <w:b/>
          <w:u w:val="single"/>
        </w:rPr>
        <w:t>–</w:t>
      </w:r>
    </w:p>
    <w:p w:rsidR="002914FB" w:rsidRPr="002914FB" w:rsidRDefault="002914FB" w:rsidP="00BE7B24">
      <w:r w:rsidRPr="002914FB">
        <w:rPr>
          <w:b/>
        </w:rPr>
        <w:t>Witness</w:t>
      </w:r>
      <w:r w:rsidR="002B7A2E">
        <w:rPr>
          <w:b/>
        </w:rPr>
        <w:t xml:space="preserve">- </w:t>
      </w:r>
      <w:r w:rsidR="002B7A2E">
        <w:t>10</w:t>
      </w:r>
      <w:r>
        <w:t xml:space="preserve"> point description if </w:t>
      </w:r>
      <w:r w:rsidR="002B7A2E">
        <w:t>available,</w:t>
      </w:r>
      <w:r>
        <w:t xml:space="preserve"> 6 point for vehicle </w:t>
      </w:r>
      <w:r w:rsidR="002B7A2E">
        <w:t>, Amount of time observed , distance between witness and suspect , visibility, any obstructions, do they know suspect?</w:t>
      </w:r>
    </w:p>
    <w:p w:rsidR="00BE7B24" w:rsidRDefault="002914FB" w:rsidP="00BE7B24">
      <w:r w:rsidRPr="002914FB">
        <w:rPr>
          <w:b/>
        </w:rPr>
        <w:t>Suspect</w:t>
      </w:r>
      <w:r>
        <w:t xml:space="preserve"> Ask their account of the incident, require them to explain in as much detail as possible, clarify points that come up with open </w:t>
      </w:r>
      <w:r w:rsidR="002B7A2E">
        <w:t>questions,</w:t>
      </w:r>
      <w:r>
        <w:t xml:space="preserve"> show evidence – how do they explain the </w:t>
      </w:r>
      <w:r w:rsidR="002B7A2E">
        <w:t>evidence?</w:t>
      </w:r>
    </w:p>
    <w:p w:rsidR="00BE7B24" w:rsidRDefault="00BE7B24" w:rsidP="00DD62D6">
      <w:r w:rsidRPr="002B7A2E">
        <w:rPr>
          <w:b/>
          <w:u w:val="single"/>
        </w:rPr>
        <w:t>C- Closure</w:t>
      </w:r>
      <w:r w:rsidR="002914FB">
        <w:t xml:space="preserve">- End the </w:t>
      </w:r>
      <w:r w:rsidR="002B7A2E">
        <w:t>interview,</w:t>
      </w:r>
      <w:r w:rsidR="002914FB">
        <w:t xml:space="preserve"> make sure they understand everything that has been </w:t>
      </w:r>
      <w:r w:rsidR="002B7A2E">
        <w:t>said,</w:t>
      </w:r>
      <w:r w:rsidR="002914FB">
        <w:t xml:space="preserve"> if witness interview explain that statement will be written on their behalf </w:t>
      </w:r>
    </w:p>
    <w:p w:rsidR="00BE7B24" w:rsidRDefault="00BE7B24" w:rsidP="00DD62D6">
      <w:r w:rsidRPr="002B7A2E">
        <w:rPr>
          <w:b/>
          <w:u w:val="single"/>
        </w:rPr>
        <w:t xml:space="preserve">E- Evaluate </w:t>
      </w:r>
      <w:r w:rsidR="002B7A2E" w:rsidRPr="002B7A2E">
        <w:t>– evaluate</w:t>
      </w:r>
      <w:r w:rsidR="002B7A2E">
        <w:t xml:space="preserve"> information from interview</w:t>
      </w:r>
      <w:r w:rsidR="00E65F48">
        <w:t>, have</w:t>
      </w:r>
      <w:r w:rsidR="002B7A2E">
        <w:t xml:space="preserve"> you got Points to </w:t>
      </w:r>
      <w:r w:rsidR="00E65F48">
        <w:t>prove,</w:t>
      </w:r>
      <w:r w:rsidR="002B7A2E">
        <w:t xml:space="preserve"> enough to </w:t>
      </w:r>
      <w:r w:rsidR="00E65F48">
        <w:t>charge,</w:t>
      </w:r>
      <w:r w:rsidR="002B7A2E">
        <w:t xml:space="preserve"> do you need further investigation </w:t>
      </w:r>
    </w:p>
    <w:p w:rsidR="002B7A2E" w:rsidRDefault="002B7A2E" w:rsidP="00DD62D6">
      <w:r>
        <w:t>14.</w:t>
      </w:r>
    </w:p>
    <w:p w:rsidR="002B7A2E" w:rsidRDefault="002B7A2E" w:rsidP="00DD62D6">
      <w:r>
        <w:t xml:space="preserve">Section 76 Serious crimes act 2015 </w:t>
      </w:r>
    </w:p>
    <w:p w:rsidR="002B7A2E" w:rsidRDefault="002B7A2E" w:rsidP="00DD62D6">
      <w:r>
        <w:t>It is an offence for (A)</w:t>
      </w:r>
    </w:p>
    <w:p w:rsidR="002B7A2E" w:rsidRDefault="002B7A2E" w:rsidP="002B7A2E">
      <w:pPr>
        <w:pStyle w:val="ListParagraph"/>
        <w:numPr>
          <w:ilvl w:val="0"/>
          <w:numId w:val="6"/>
        </w:numPr>
      </w:pPr>
      <w:r>
        <w:t>To engage in a repeating pattern of behaviour which is both coercive and controlling of another person (B)</w:t>
      </w:r>
    </w:p>
    <w:p w:rsidR="002B7A2E" w:rsidRDefault="002B7A2E" w:rsidP="002B7A2E">
      <w:pPr>
        <w:pStyle w:val="ListParagraph"/>
        <w:numPr>
          <w:ilvl w:val="0"/>
          <w:numId w:val="6"/>
        </w:numPr>
      </w:pPr>
      <w:r>
        <w:t xml:space="preserve"> A and B are both in an intimate relationship </w:t>
      </w:r>
    </w:p>
    <w:p w:rsidR="002B7A2E" w:rsidRDefault="002B7A2E" w:rsidP="002B7A2E">
      <w:pPr>
        <w:pStyle w:val="ListParagraph"/>
        <w:numPr>
          <w:ilvl w:val="0"/>
          <w:numId w:val="6"/>
        </w:numPr>
      </w:pPr>
      <w:r>
        <w:t xml:space="preserve">B is seriously affected by the behaviour </w:t>
      </w:r>
    </w:p>
    <w:p w:rsidR="002B7A2E" w:rsidRDefault="002B7A2E" w:rsidP="002B7A2E">
      <w:pPr>
        <w:pStyle w:val="ListParagraph"/>
        <w:numPr>
          <w:ilvl w:val="0"/>
          <w:numId w:val="6"/>
        </w:numPr>
      </w:pPr>
      <w:r>
        <w:t xml:space="preserve">A ought to or should know that B will be effected by the behaviour </w:t>
      </w:r>
    </w:p>
    <w:p w:rsidR="002B7A2E" w:rsidRPr="002B7A2E" w:rsidRDefault="002B7A2E" w:rsidP="002B7A2E">
      <w:pPr>
        <w:pStyle w:val="ListParagraph"/>
      </w:pPr>
    </w:p>
    <w:p w:rsidR="00BE7B24" w:rsidRDefault="002B7A2E" w:rsidP="00DD62D6">
      <w:r>
        <w:t xml:space="preserve">15. The legislation of </w:t>
      </w:r>
      <w:r w:rsidR="00E65F48">
        <w:t>‘coercive</w:t>
      </w:r>
      <w:r>
        <w:t xml:space="preserve"> control </w:t>
      </w:r>
      <w:r w:rsidR="00E65F48">
        <w:t>‘is</w:t>
      </w:r>
      <w:r>
        <w:t xml:space="preserve"> important because up until the year 2015 </w:t>
      </w:r>
      <w:r w:rsidR="00E65F48">
        <w:t>there was no specific Domestic Violence legislation. Domestic violence is now being more widely recognised and there is now processes that can be used along with the legislation that is a victimless process so that can be processed if recognised by others rather than waiting for the victim to come forward if they are too scared.</w:t>
      </w:r>
    </w:p>
    <w:p w:rsidR="00E65F48" w:rsidRDefault="00E65F48" w:rsidP="00DD62D6">
      <w:r>
        <w:t>16.</w:t>
      </w:r>
    </w:p>
    <w:p w:rsidR="00E65F48" w:rsidRPr="00E65F48" w:rsidRDefault="00E65F48" w:rsidP="00DD62D6">
      <w:pPr>
        <w:rPr>
          <w:b/>
          <w:u w:val="single"/>
        </w:rPr>
      </w:pPr>
      <w:r w:rsidRPr="00E65F48">
        <w:rPr>
          <w:b/>
          <w:u w:val="single"/>
        </w:rPr>
        <w:t>Section 46 Children’s act 1989</w:t>
      </w:r>
    </w:p>
    <w:p w:rsidR="00E65F48" w:rsidRDefault="00E65F48" w:rsidP="00DD62D6">
      <w:r>
        <w:t xml:space="preserve"> If a constable reasonably believes that a child can come into serious significant harm, remove the child to suitable accommodation and take reasonable steps to prevent the removal from any hospital or any other place </w:t>
      </w:r>
    </w:p>
    <w:p w:rsidR="00E65F48" w:rsidRDefault="00E65F48" w:rsidP="00DD62D6">
      <w:r>
        <w:t xml:space="preserve">17. </w:t>
      </w:r>
      <w:r w:rsidRPr="00E65F48">
        <w:rPr>
          <w:b/>
          <w:u w:val="single"/>
        </w:rPr>
        <w:t>Section 1 Children and young person’s act 1933</w:t>
      </w:r>
    </w:p>
    <w:p w:rsidR="00E65F48" w:rsidRDefault="00E65F48" w:rsidP="00DD62D6">
      <w:r>
        <w:t>If a person 16 years or over having responsibility for a child under 16 years of age wilfully assaults, neglects, abandons or exposes the child in a manner to cause the child unnecessary suffering or injury to health is guilty of an offence .</w:t>
      </w:r>
    </w:p>
    <w:p w:rsidR="00E65F48" w:rsidRDefault="00E65F48" w:rsidP="00DD62D6">
      <w:r>
        <w:t>18</w:t>
      </w:r>
      <w:r w:rsidRPr="00E65F48">
        <w:rPr>
          <w:b/>
          <w:u w:val="single"/>
        </w:rPr>
        <w:t>. DASH MODEL</w:t>
      </w:r>
    </w:p>
    <w:p w:rsidR="00E65F48" w:rsidRDefault="00E65F48" w:rsidP="00DD62D6">
      <w:r>
        <w:t xml:space="preserve">Domestic Abuse Stalking and harassment risk assessment </w:t>
      </w:r>
    </w:p>
    <w:p w:rsidR="00E65F48" w:rsidRDefault="0092109A" w:rsidP="00DD62D6">
      <w:r>
        <w:t>This is a document that should be filled out at every one of the above named incidents to recognise the severity of the incident(s)</w:t>
      </w:r>
    </w:p>
    <w:p w:rsidR="0092109A" w:rsidRDefault="0092109A" w:rsidP="00DD62D6">
      <w:r>
        <w:t>It contains 29 questions such as – Are you scared? Etc. there are questions that can identify the threat of violence, who is living in the household – children?</w:t>
      </w:r>
    </w:p>
    <w:p w:rsidR="0092109A" w:rsidRDefault="0092109A" w:rsidP="00DD62D6">
      <w:r>
        <w:lastRenderedPageBreak/>
        <w:t xml:space="preserve">18 of the questions answered would then consider the victim as high risk, when completing the risk assessment you can identify ways of communication with the victim when it is safe to do so, refer victim to other agencies for support such as women’s aid, social services, victim support, </w:t>
      </w:r>
      <w:r w:rsidR="00FF2BB8">
        <w:t>and housing</w:t>
      </w:r>
      <w:r>
        <w:t xml:space="preserve"> </w:t>
      </w:r>
      <w:r w:rsidR="00FF2BB8">
        <w:t xml:space="preserve">support. </w:t>
      </w:r>
    </w:p>
    <w:p w:rsidR="0092109A" w:rsidRDefault="0092109A" w:rsidP="00DD62D6"/>
    <w:p w:rsidR="0092109A" w:rsidRDefault="0092109A" w:rsidP="00DD62D6">
      <w:r>
        <w:t>19</w:t>
      </w:r>
      <w:r w:rsidRPr="0092109A">
        <w:rPr>
          <w:b/>
          <w:u w:val="single"/>
        </w:rPr>
        <w:t>. Public Protection Notice</w:t>
      </w:r>
      <w:r>
        <w:t xml:space="preserve"> </w:t>
      </w:r>
    </w:p>
    <w:p w:rsidR="0092109A" w:rsidRDefault="0092109A" w:rsidP="00DD62D6">
      <w:r>
        <w:t>A risk assessment to be filled out at incidents where it is recognised that support from outside agencies and further support from police will be beneficial. Can be filled out for vulnerable adults, c</w:t>
      </w:r>
      <w:r w:rsidR="00FF2BB8">
        <w:t xml:space="preserve">hildren, mental health and elderly. 29 questions – identify risks levels and help get the correct support. </w:t>
      </w:r>
    </w:p>
    <w:p w:rsidR="00FF2BB8" w:rsidRDefault="00FF2BB8" w:rsidP="00DD62D6">
      <w:r>
        <w:t>Referrals to MARC can be made which is made up of women’s aid, social services, mental health agencies, housing all agencies involved in safeguarding victims.</w:t>
      </w:r>
    </w:p>
    <w:p w:rsidR="00FF2BB8" w:rsidRDefault="00FF2BB8" w:rsidP="00DD62D6"/>
    <w:p w:rsidR="00FF2BB8" w:rsidRDefault="00FF2BB8" w:rsidP="00DD62D6">
      <w:r>
        <w:t>20</w:t>
      </w:r>
      <w:r w:rsidRPr="00FF2BB8">
        <w:rPr>
          <w:b/>
        </w:rPr>
        <w:t>. DVPN</w:t>
      </w:r>
      <w:r>
        <w:t xml:space="preserve"> – </w:t>
      </w:r>
      <w:r w:rsidRPr="00FF2BB8">
        <w:rPr>
          <w:b/>
          <w:u w:val="single"/>
        </w:rPr>
        <w:t>Domestic Violence Protection notice</w:t>
      </w:r>
      <w:r>
        <w:t>, victimless process and can be given by a police officer to the suspect as an immediate protection notice, gives immediate prohibitions/ restrictions over the suspect and is given like summons to court – restriction will last 48 hours and can include that they do not contact victim during this time through any means, enter the premises that the victim resides in. The notice can be given to bridge the time that it takes for the officer to apply through the magistrates for a Domestic violence protection order which then extends the protection to 14- 28 days this in turn can give the victim more time to make other arrangements such as alternative accommodation , seek more support etc .</w:t>
      </w:r>
    </w:p>
    <w:p w:rsidR="00FF2BB8" w:rsidRDefault="00FF2BB8" w:rsidP="00DD62D6"/>
    <w:p w:rsidR="00FF2BB8" w:rsidRDefault="00FF2BB8" w:rsidP="00DD62D6">
      <w:r>
        <w:t xml:space="preserve">21. Child sexual exploitation is a form of child sexual abuse it occurs when an individual or group take advantage of an imbalance of power to coerce, manipulate or deceive a child under 18 into sexual activity </w:t>
      </w:r>
    </w:p>
    <w:p w:rsidR="00FF2BB8" w:rsidRDefault="00FF2BB8" w:rsidP="00DD62D6">
      <w:r>
        <w:t>a/ in exchange for something the victim wants or needs.</w:t>
      </w:r>
    </w:p>
    <w:p w:rsidR="00FF2BB8" w:rsidRDefault="00FF2BB8" w:rsidP="00DD62D6">
      <w:r>
        <w:t xml:space="preserve">b/ for the financial advantage or increased status of the perpetrator  or facilitator </w:t>
      </w:r>
      <w:r w:rsidR="000F1215">
        <w:t>.</w:t>
      </w:r>
    </w:p>
    <w:p w:rsidR="000F1215" w:rsidRDefault="000F1215" w:rsidP="00DD62D6"/>
    <w:p w:rsidR="000F1215" w:rsidRDefault="000F1215" w:rsidP="00DD62D6">
      <w:pPr>
        <w:rPr>
          <w:b/>
          <w:u w:val="single"/>
        </w:rPr>
      </w:pPr>
      <w:r>
        <w:t xml:space="preserve">22. </w:t>
      </w:r>
      <w:r w:rsidRPr="000F1215">
        <w:rPr>
          <w:b/>
          <w:u w:val="single"/>
        </w:rPr>
        <w:t>Section 1 Sexual offences act 2003</w:t>
      </w:r>
    </w:p>
    <w:p w:rsidR="000F1215" w:rsidRPr="000F1215" w:rsidRDefault="000F1215" w:rsidP="00DD62D6">
      <w:r w:rsidRPr="000F1215">
        <w:t xml:space="preserve">A person commits rape if he intentionally penetrates the vagina, mouth or anus of another person (B) with his penis and (B) does not consent and (A) does not reasonably believe that B consents </w:t>
      </w:r>
    </w:p>
    <w:p w:rsidR="000F1215" w:rsidRDefault="000F1215" w:rsidP="00DD62D6"/>
    <w:p w:rsidR="000F1215" w:rsidRDefault="000F1215" w:rsidP="00DD62D6">
      <w:r>
        <w:t>23.</w:t>
      </w:r>
    </w:p>
    <w:p w:rsidR="000F1215" w:rsidRPr="000F1215" w:rsidRDefault="000F1215" w:rsidP="00DD62D6">
      <w:pPr>
        <w:rPr>
          <w:b/>
        </w:rPr>
      </w:pPr>
      <w:r w:rsidRPr="000F1215">
        <w:rPr>
          <w:b/>
        </w:rPr>
        <w:t>75 a/</w:t>
      </w:r>
    </w:p>
    <w:p w:rsidR="000F1215" w:rsidRDefault="000F1215" w:rsidP="00DD62D6">
      <w:r>
        <w:t xml:space="preserve"> If it is proved in court that </w:t>
      </w:r>
    </w:p>
    <w:p w:rsidR="000F1215" w:rsidRDefault="000F1215" w:rsidP="00DD62D6">
      <w:r>
        <w:t>1. The defendant did the sexual assault</w:t>
      </w:r>
    </w:p>
    <w:p w:rsidR="000F1215" w:rsidRDefault="000F1215" w:rsidP="00DD62D6">
      <w:r>
        <w:t>2. The specified circumstances existed</w:t>
      </w:r>
    </w:p>
    <w:p w:rsidR="000F1215" w:rsidRDefault="000F1215" w:rsidP="00DD62D6">
      <w:r>
        <w:lastRenderedPageBreak/>
        <w:t>3 the defendant knew the specified circumstances existed</w:t>
      </w:r>
    </w:p>
    <w:p w:rsidR="000F1215" w:rsidRDefault="000F1215" w:rsidP="00DD62D6">
      <w:r>
        <w:t>Then the court will presume that the victim did not consent</w:t>
      </w:r>
    </w:p>
    <w:p w:rsidR="000F1215" w:rsidRDefault="000F1215" w:rsidP="00DD62D6"/>
    <w:p w:rsidR="000F1215" w:rsidRDefault="000F1215" w:rsidP="00DD62D6">
      <w:r w:rsidRPr="000F1215">
        <w:rPr>
          <w:b/>
        </w:rPr>
        <w:t>75b/</w:t>
      </w:r>
      <w:r>
        <w:t xml:space="preserve">   fear of violence, unlawful detention, physical disability, inability to </w:t>
      </w:r>
      <w:bookmarkStart w:id="0" w:name="_GoBack"/>
      <w:bookmarkEnd w:id="0"/>
      <w:r>
        <w:t>communicate, administered substance.</w:t>
      </w:r>
    </w:p>
    <w:p w:rsidR="00FF2BB8" w:rsidRPr="00E65F48" w:rsidRDefault="00FF2BB8" w:rsidP="00DD62D6"/>
    <w:p w:rsidR="00E65F48" w:rsidRPr="00E65F48" w:rsidRDefault="00E65F48" w:rsidP="00DD62D6"/>
    <w:p w:rsidR="00E65F48" w:rsidRDefault="00E65F48" w:rsidP="00DD62D6">
      <w:pPr>
        <w:rPr>
          <w:b/>
          <w:u w:val="single"/>
        </w:rPr>
      </w:pPr>
    </w:p>
    <w:p w:rsidR="00E65F48" w:rsidRDefault="00E65F48" w:rsidP="00DD62D6"/>
    <w:p w:rsidR="00E65F48" w:rsidRDefault="00E65F48" w:rsidP="00DD62D6"/>
    <w:p w:rsidR="00BE7B24" w:rsidRDefault="00BE7B24" w:rsidP="00DD62D6"/>
    <w:p w:rsidR="00DD62D6" w:rsidRDefault="00DD62D6" w:rsidP="00DD62D6">
      <w:pPr>
        <w:pStyle w:val="ListParagraph"/>
      </w:pPr>
    </w:p>
    <w:sectPr w:rsidR="00DD62D6" w:rsidSect="00974BC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2BB8" w:rsidRDefault="00FF2BB8" w:rsidP="00974BCF">
      <w:pPr>
        <w:spacing w:after="0" w:line="240" w:lineRule="auto"/>
      </w:pPr>
      <w:r>
        <w:separator/>
      </w:r>
    </w:p>
  </w:endnote>
  <w:endnote w:type="continuationSeparator" w:id="0">
    <w:p w:rsidR="00FF2BB8" w:rsidRDefault="00FF2BB8" w:rsidP="00974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1215" w:rsidRDefault="0047630B" w:rsidP="0047630B">
    <w:pPr>
      <w:pStyle w:val="Footer"/>
      <w:rPr>
        <w:color w:val="000000"/>
        <w:sz w:val="17"/>
      </w:rPr>
    </w:pPr>
    <w:bookmarkStart w:id="3" w:name="TITUS1FooterEvenPages"/>
    <w:r>
      <w:rPr>
        <w:color w:val="000000"/>
        <w:sz w:val="17"/>
      </w:rPr>
      <w:t> </w:t>
    </w:r>
  </w:p>
  <w:bookmarkEnd w:id="3"/>
  <w:p w:rsidR="000F1215" w:rsidRDefault="000F1215" w:rsidP="000F1215">
    <w:pPr>
      <w:pStyle w:val="Footer"/>
    </w:pPr>
  </w:p>
  <w:p w:rsidR="00FF2BB8" w:rsidRDefault="00FF2B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BB8" w:rsidRDefault="0047630B" w:rsidP="0047630B">
    <w:pPr>
      <w:pStyle w:val="Footer"/>
      <w:rPr>
        <w:color w:val="000000"/>
        <w:sz w:val="17"/>
      </w:rPr>
    </w:pPr>
    <w:bookmarkStart w:id="4" w:name="TITUS1FooterPrimary"/>
    <w:r>
      <w:rPr>
        <w:color w:val="000000"/>
        <w:sz w:val="17"/>
      </w:rPr>
      <w:t> </w:t>
    </w:r>
  </w:p>
  <w:bookmarkEnd w:id="4"/>
  <w:p w:rsidR="00FF2BB8" w:rsidRDefault="00FF2B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BB8" w:rsidRDefault="0047630B" w:rsidP="0047630B">
    <w:pPr>
      <w:pStyle w:val="Footer"/>
      <w:rPr>
        <w:color w:val="000000"/>
        <w:sz w:val="17"/>
      </w:rPr>
    </w:pPr>
    <w:bookmarkStart w:id="6" w:name="TITUS1FooterFirstPage"/>
    <w:r>
      <w:rPr>
        <w:color w:val="000000"/>
        <w:sz w:val="17"/>
      </w:rPr>
      <w:t> </w:t>
    </w:r>
  </w:p>
  <w:bookmarkEnd w:id="6"/>
  <w:p w:rsidR="00FF2BB8" w:rsidRDefault="00FF2B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2BB8" w:rsidRDefault="00FF2BB8" w:rsidP="00974BCF">
      <w:pPr>
        <w:spacing w:after="0" w:line="240" w:lineRule="auto"/>
      </w:pPr>
      <w:r>
        <w:separator/>
      </w:r>
    </w:p>
  </w:footnote>
  <w:footnote w:type="continuationSeparator" w:id="0">
    <w:p w:rsidR="00FF2BB8" w:rsidRDefault="00FF2BB8" w:rsidP="00974B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1215" w:rsidRDefault="0047630B" w:rsidP="0047630B">
    <w:pPr>
      <w:pStyle w:val="Header"/>
      <w:rPr>
        <w:color w:val="000000"/>
        <w:sz w:val="17"/>
      </w:rPr>
    </w:pPr>
    <w:bookmarkStart w:id="1" w:name="TITUS1HeaderEvenPages"/>
    <w:r>
      <w:rPr>
        <w:color w:val="000000"/>
        <w:sz w:val="17"/>
      </w:rPr>
      <w:t> </w:t>
    </w:r>
  </w:p>
  <w:bookmarkEnd w:id="1"/>
  <w:p w:rsidR="000F1215" w:rsidRDefault="000F1215" w:rsidP="000F1215">
    <w:pPr>
      <w:pStyle w:val="Header"/>
    </w:pPr>
  </w:p>
  <w:p w:rsidR="00FF2BB8" w:rsidRDefault="00FF2B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BB8" w:rsidRDefault="0047630B" w:rsidP="0047630B">
    <w:pPr>
      <w:pStyle w:val="Header"/>
      <w:rPr>
        <w:color w:val="000000"/>
        <w:sz w:val="17"/>
      </w:rPr>
    </w:pPr>
    <w:bookmarkStart w:id="2" w:name="TITUS1HeaderPrimary"/>
    <w:r>
      <w:rPr>
        <w:color w:val="000000"/>
        <w:sz w:val="17"/>
      </w:rPr>
      <w:t> </w:t>
    </w:r>
  </w:p>
  <w:bookmarkEnd w:id="2"/>
  <w:p w:rsidR="00FF2BB8" w:rsidRDefault="00FF2B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BB8" w:rsidRDefault="0047630B" w:rsidP="0047630B">
    <w:pPr>
      <w:pStyle w:val="Header"/>
      <w:rPr>
        <w:color w:val="000000"/>
        <w:sz w:val="17"/>
      </w:rPr>
    </w:pPr>
    <w:bookmarkStart w:id="5" w:name="TITUS1HeaderFirstPage"/>
    <w:r>
      <w:rPr>
        <w:color w:val="000000"/>
        <w:sz w:val="17"/>
      </w:rPr>
      <w:t> </w:t>
    </w:r>
  </w:p>
  <w:bookmarkEnd w:id="5"/>
  <w:p w:rsidR="00FF2BB8" w:rsidRDefault="00FF2B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316A5"/>
    <w:multiLevelType w:val="hybridMultilevel"/>
    <w:tmpl w:val="716A4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8350FE"/>
    <w:multiLevelType w:val="hybridMultilevel"/>
    <w:tmpl w:val="8A76710C"/>
    <w:lvl w:ilvl="0" w:tplc="AEBE4C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F5C22"/>
    <w:multiLevelType w:val="hybridMultilevel"/>
    <w:tmpl w:val="FDCC0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1E5BB4"/>
    <w:multiLevelType w:val="hybridMultilevel"/>
    <w:tmpl w:val="047084A4"/>
    <w:lvl w:ilvl="0" w:tplc="CC6E2B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690B33"/>
    <w:multiLevelType w:val="hybridMultilevel"/>
    <w:tmpl w:val="1FDA5168"/>
    <w:lvl w:ilvl="0" w:tplc="F342F0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512FB2"/>
    <w:multiLevelType w:val="hybridMultilevel"/>
    <w:tmpl w:val="7E4A5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4BCF"/>
    <w:rsid w:val="000005A9"/>
    <w:rsid w:val="000351AE"/>
    <w:rsid w:val="000F1215"/>
    <w:rsid w:val="001E13C9"/>
    <w:rsid w:val="002914FB"/>
    <w:rsid w:val="002B7A2E"/>
    <w:rsid w:val="0047630B"/>
    <w:rsid w:val="005B2D77"/>
    <w:rsid w:val="005E51E0"/>
    <w:rsid w:val="0092109A"/>
    <w:rsid w:val="00974BCF"/>
    <w:rsid w:val="00BE7B24"/>
    <w:rsid w:val="00BF1B5A"/>
    <w:rsid w:val="00DD62D6"/>
    <w:rsid w:val="00E65F48"/>
    <w:rsid w:val="00FD5C58"/>
    <w:rsid w:val="00FF2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9FE0B"/>
  <w15:chartTrackingRefBased/>
  <w15:docId w15:val="{B534DA34-1297-4981-83A6-9F58392B2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4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BCF"/>
  </w:style>
  <w:style w:type="paragraph" w:styleId="Footer">
    <w:name w:val="footer"/>
    <w:basedOn w:val="Normal"/>
    <w:link w:val="FooterChar"/>
    <w:uiPriority w:val="99"/>
    <w:unhideWhenUsed/>
    <w:rsid w:val="00974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BCF"/>
  </w:style>
  <w:style w:type="paragraph" w:styleId="ListParagraph">
    <w:name w:val="List Paragraph"/>
    <w:basedOn w:val="Normal"/>
    <w:uiPriority w:val="34"/>
    <w:qFormat/>
    <w:rsid w:val="00DD62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5</Pages>
  <Words>1294</Words>
  <Characters>7381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Morgan,Suzanne swp6877</dc:creator>
  <cp:keywords/>
  <dc:description/>
  <cp:lastModifiedBy>Morgan,Suzanne swp6877</cp:lastModifiedBy>
  <cp:revision>6</cp:revision>
  <dcterms:created xsi:type="dcterms:W3CDTF">2021-06-01T07:20:00Z</dcterms:created>
  <dcterms:modified xsi:type="dcterms:W3CDTF">2021-06-01T10:06:00Z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6d8f85bc-5c3e-41b5-9307-c687a4e81fb2</vt:lpwstr>
  </property>
  <property fmtid="{D5CDD505-2E9C-101B-9397-08002B2CF9AE}" pid="3" name="Classification">
    <vt:lpwstr>OFFICIAL</vt:lpwstr>
  </property>
  <property fmtid="{D5CDD505-2E9C-101B-9397-08002B2CF9AE}" pid="4" name="Visibility">
    <vt:lpwstr>NOT VISIBLE</vt:lpwstr>
  </property>
</Properties>
</file>