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012C8" w14:textId="7D3F10DC" w:rsidR="00FA68D3" w:rsidRDefault="00FA68D3" w:rsidP="00FA68D3">
      <w:r>
        <w:t>Michelle Ferguson</w:t>
      </w:r>
      <w:r w:rsidR="00AA669A">
        <w:t xml:space="preserve"> (2206798)</w:t>
      </w:r>
    </w:p>
    <w:p w14:paraId="16CD8170" w14:textId="77777777" w:rsidR="00FA68D3" w:rsidRDefault="00FA68D3" w:rsidP="00FA68D3">
      <w:r>
        <w:t>HPHI7016 Past Peoples, Present Societies</w:t>
      </w:r>
    </w:p>
    <w:p w14:paraId="64EB660D" w14:textId="69089C78" w:rsidR="00FA68D3" w:rsidRDefault="00FA68D3" w:rsidP="00FA68D3">
      <w:r>
        <w:t>Harriet</w:t>
      </w:r>
      <w:r w:rsidR="00644A0F">
        <w:t>t</w:t>
      </w:r>
      <w:r>
        <w:t xml:space="preserve"> Webster</w:t>
      </w:r>
    </w:p>
    <w:p w14:paraId="35B6DBB0" w14:textId="0FEE2873" w:rsidR="00FA68D3" w:rsidRDefault="008D4E31" w:rsidP="00FA68D3">
      <w:r>
        <w:t>02</w:t>
      </w:r>
      <w:r w:rsidR="00FA68D3">
        <w:t>/12/22</w:t>
      </w:r>
    </w:p>
    <w:p w14:paraId="4316B60B" w14:textId="77777777" w:rsidR="00FA68D3" w:rsidRDefault="00FA68D3" w:rsidP="00FA68D3"/>
    <w:p w14:paraId="5952AC4C" w14:textId="74DD33DA" w:rsidR="00FA68D3" w:rsidRDefault="00FA68D3" w:rsidP="00FA68D3">
      <w:pPr>
        <w:jc w:val="center"/>
      </w:pPr>
      <w:r>
        <w:t>ARCHIVAL EXERCISE: LLYWELYN AP GRUFFYDD</w:t>
      </w:r>
    </w:p>
    <w:p w14:paraId="6F75E1AA" w14:textId="33305557" w:rsidR="00FA68D3" w:rsidRDefault="00FA68D3" w:rsidP="00FA68D3"/>
    <w:p w14:paraId="73F020AC" w14:textId="38D2D05C" w:rsidR="008654BD" w:rsidRDefault="00FA68D3" w:rsidP="008654BD">
      <w:r>
        <w:tab/>
        <w:t>I chose to search for archival sources for the life and career of Llywelyn ap Gruffydd</w:t>
      </w:r>
      <w:r w:rsidR="00AA669A">
        <w:t>.  T</w:t>
      </w:r>
      <w:r>
        <w:t xml:space="preserve">he way that I go about searching for such sources is by first </w:t>
      </w:r>
      <w:r w:rsidR="005E7470">
        <w:t>checking place</w:t>
      </w:r>
      <w:r w:rsidR="00E84441">
        <w:t>s</w:t>
      </w:r>
      <w:r w:rsidR="005E7470">
        <w:t xml:space="preserve"> where</w:t>
      </w:r>
      <w:r>
        <w:t xml:space="preserve"> I know that they will be or where they probably will be.</w:t>
      </w:r>
      <w:r w:rsidR="008654BD">
        <w:t xml:space="preserve">  This would be the main archives that must have information related to my research.  In addition to obvious archives, I can check secondary sources and see what they list as primary sources.  These can be as unscholarly as Wikipedia or a history enthusiast’s website.  No matter how questionable their conclusions, if they have a good source, it is still a good source.  I can also check Amazon or other book sellers or libraries for books.  Once I have a secondary source, I can check the footnotes in that book or the primary source section of the bibliography at the back.  Possibly I can find another secondary source that I did not know about that would give me new primary sources.  I can also search academic journal articles such as those in </w:t>
      </w:r>
      <w:proofErr w:type="spellStart"/>
      <w:r w:rsidR="008654BD">
        <w:t>Jstor</w:t>
      </w:r>
      <w:proofErr w:type="spellEnd"/>
      <w:r w:rsidR="008654BD">
        <w:t xml:space="preserve"> or less official ones on Academia.edu.  These will focus o</w:t>
      </w:r>
      <w:r w:rsidR="00E84441">
        <w:t>n</w:t>
      </w:r>
      <w:r w:rsidR="008654BD">
        <w:t xml:space="preserve"> specific aspects of</w:t>
      </w:r>
      <w:r w:rsidR="00E84441">
        <w:t xml:space="preserve"> my</w:t>
      </w:r>
      <w:r w:rsidR="008654BD">
        <w:t xml:space="preserve"> research and possibly cite a more obscure source than would a general book.  Further, I can hope that as I check all these sources, I will have new ideas of where to check.</w:t>
      </w:r>
      <w:r w:rsidR="00E84441">
        <w:t xml:space="preserve">  When I have done finding all the information on the primary sources that I can, I would check all the archives where they are located to find them, and I would see if</w:t>
      </w:r>
      <w:r w:rsidR="00513A1C">
        <w:t>, alongside</w:t>
      </w:r>
      <w:r w:rsidR="00E84441">
        <w:t xml:space="preserve"> these sources, there might be something else at the archives that was not mentioned.</w:t>
      </w:r>
    </w:p>
    <w:p w14:paraId="153A0ACF" w14:textId="77777777" w:rsidR="00FA68D3" w:rsidRDefault="00FA68D3" w:rsidP="00FA68D3"/>
    <w:p w14:paraId="09F94CCD" w14:textId="77777777" w:rsidR="00FA68D3" w:rsidRDefault="00FA68D3" w:rsidP="00FA68D3">
      <w:r>
        <w:t>Aberystwyth</w:t>
      </w:r>
    </w:p>
    <w:p w14:paraId="3C03F7EA" w14:textId="77777777" w:rsidR="00FA68D3" w:rsidRDefault="00FA68D3" w:rsidP="00FA68D3">
      <w:r>
        <w:t xml:space="preserve">     National Library of Wales</w:t>
      </w:r>
    </w:p>
    <w:p w14:paraId="74D0FED6" w14:textId="77777777" w:rsidR="00D77808" w:rsidRDefault="00D77808" w:rsidP="00D77808">
      <w:r>
        <w:t xml:space="preserve">          </w:t>
      </w:r>
      <w:proofErr w:type="spellStart"/>
      <w:r>
        <w:t>Llanstephan</w:t>
      </w:r>
      <w:proofErr w:type="spellEnd"/>
      <w:r>
        <w:t xml:space="preserve"> MS 1</w:t>
      </w:r>
    </w:p>
    <w:p w14:paraId="10CD58C6" w14:textId="77777777" w:rsidR="00D77808" w:rsidRPr="007C06F1" w:rsidRDefault="00D77808" w:rsidP="00D77808">
      <w:r>
        <w:t xml:space="preserve">(This manuscript does not have any material about Llywelyn.  However, it is a Welsh translation of Geoffrey of Monmouth’s </w:t>
      </w:r>
      <w:r>
        <w:rPr>
          <w:i/>
          <w:iCs/>
        </w:rPr>
        <w:t xml:space="preserve">Historia </w:t>
      </w:r>
      <w:proofErr w:type="spellStart"/>
      <w:r>
        <w:rPr>
          <w:i/>
          <w:iCs/>
        </w:rPr>
        <w:t>Regum</w:t>
      </w:r>
      <w:proofErr w:type="spellEnd"/>
      <w:r>
        <w:rPr>
          <w:i/>
          <w:iCs/>
        </w:rPr>
        <w:t xml:space="preserve"> </w:t>
      </w:r>
      <w:proofErr w:type="spellStart"/>
      <w:r>
        <w:rPr>
          <w:i/>
          <w:iCs/>
        </w:rPr>
        <w:t>Britianniae</w:t>
      </w:r>
      <w:proofErr w:type="spellEnd"/>
      <w:r>
        <w:t>, which was very influential even to the point that Llywelyn referenced it in the letter he wrote rejecting Edward’s offers if he surrendered.  Thus it would be key to understanding how he thought.)</w:t>
      </w:r>
    </w:p>
    <w:p w14:paraId="7F4AA29F" w14:textId="77777777" w:rsidR="00FA68D3" w:rsidRDefault="00FA68D3" w:rsidP="00FA68D3">
      <w:r>
        <w:t xml:space="preserve">          Peniarth MS 20</w:t>
      </w:r>
    </w:p>
    <w:p w14:paraId="6D4DAD10" w14:textId="1A3B1B44" w:rsidR="00FA68D3" w:rsidRDefault="00FA68D3" w:rsidP="00FA68D3">
      <w:r>
        <w:t xml:space="preserve">(Peniarth 20 contains one version of </w:t>
      </w:r>
      <w:r>
        <w:rPr>
          <w:i/>
          <w:iCs/>
        </w:rPr>
        <w:t>Brut y Tywysogyon</w:t>
      </w:r>
      <w:r>
        <w:t>.  This is a chronicle and contains information about Llywelyn ap Gruffydd.)</w:t>
      </w:r>
    </w:p>
    <w:p w14:paraId="6891C90E" w14:textId="30D34F50" w:rsidR="00D77808" w:rsidRDefault="00D77808" w:rsidP="00FA68D3">
      <w:r>
        <w:t xml:space="preserve">          Peniarth MS 55</w:t>
      </w:r>
    </w:p>
    <w:p w14:paraId="3596906C" w14:textId="01497585" w:rsidR="00D77808" w:rsidRDefault="00D77808" w:rsidP="00FA68D3">
      <w:r>
        <w:t xml:space="preserve">(Peniarth 55 contains Gruffudd ab </w:t>
      </w:r>
      <w:proofErr w:type="spellStart"/>
      <w:r>
        <w:t>yr</w:t>
      </w:r>
      <w:proofErr w:type="spellEnd"/>
      <w:r>
        <w:t xml:space="preserve"> </w:t>
      </w:r>
      <w:proofErr w:type="spellStart"/>
      <w:r>
        <w:t>Ynad</w:t>
      </w:r>
      <w:proofErr w:type="spellEnd"/>
      <w:r>
        <w:t xml:space="preserve"> </w:t>
      </w:r>
      <w:proofErr w:type="spellStart"/>
      <w:r>
        <w:t>Coch’s</w:t>
      </w:r>
      <w:proofErr w:type="spellEnd"/>
      <w:r>
        <w:t xml:space="preserve"> elegy for Llywelyn ap Gruffydd.  It shows how many of the medieval Welsh viewed Llywelyn and the effect of his death.)</w:t>
      </w:r>
    </w:p>
    <w:p w14:paraId="4AC6A731" w14:textId="77777777" w:rsidR="00554EC9" w:rsidRDefault="00554EC9" w:rsidP="00FA68D3"/>
    <w:p w14:paraId="74406810" w14:textId="77777777" w:rsidR="00FA68D3" w:rsidRDefault="00FA68D3" w:rsidP="00FA68D3">
      <w:r>
        <w:t>London</w:t>
      </w:r>
    </w:p>
    <w:p w14:paraId="65E520C0" w14:textId="77777777" w:rsidR="00FA68D3" w:rsidRDefault="00FA68D3" w:rsidP="00FA68D3">
      <w:r>
        <w:t xml:space="preserve">     British Library</w:t>
      </w:r>
    </w:p>
    <w:p w14:paraId="2226582B" w14:textId="77777777" w:rsidR="00FA68D3" w:rsidRDefault="00FA68D3" w:rsidP="00FA68D3">
      <w:r>
        <w:t xml:space="preserve">          Cotton MS Otho VIII</w:t>
      </w:r>
    </w:p>
    <w:p w14:paraId="34112B1C" w14:textId="47322882" w:rsidR="00FA68D3" w:rsidRPr="0020618B" w:rsidRDefault="00FA68D3" w:rsidP="00FA68D3">
      <w:r>
        <w:t xml:space="preserve">(Cotton Otho VIII contains a record of the Treaty of Montgomery between Henry III and Llywelyn.  Since this was the highlight of </w:t>
      </w:r>
      <w:proofErr w:type="spellStart"/>
      <w:r>
        <w:t>Llywelyn’s</w:t>
      </w:r>
      <w:proofErr w:type="spellEnd"/>
      <w:r>
        <w:t xml:space="preserve"> career, this would be very important.)</w:t>
      </w:r>
    </w:p>
    <w:p w14:paraId="18BD457C" w14:textId="301F5C5F" w:rsidR="008E4B8F" w:rsidRDefault="008E4B8F" w:rsidP="00FA68D3"/>
    <w:p w14:paraId="3E277670" w14:textId="0AF77CEF" w:rsidR="008E4B8F" w:rsidRDefault="008E4B8F" w:rsidP="00FA68D3"/>
    <w:p w14:paraId="538092EC" w14:textId="77777777" w:rsidR="008E4B8F" w:rsidRDefault="008E4B8F" w:rsidP="00FA68D3"/>
    <w:p w14:paraId="146769BE" w14:textId="77777777" w:rsidR="00F925E1" w:rsidRDefault="00F925E1" w:rsidP="00F925E1">
      <w:r>
        <w:lastRenderedPageBreak/>
        <w:t>London</w:t>
      </w:r>
    </w:p>
    <w:p w14:paraId="5E506880" w14:textId="77777777" w:rsidR="00F925E1" w:rsidRDefault="00F925E1" w:rsidP="00F925E1">
      <w:r>
        <w:t xml:space="preserve">     Lambeth Palace Library</w:t>
      </w:r>
    </w:p>
    <w:p w14:paraId="4DC5F0F8" w14:textId="77777777" w:rsidR="00F925E1" w:rsidRDefault="00F925E1" w:rsidP="00F925E1">
      <w:r>
        <w:t xml:space="preserve">          Archbishops’ Records</w:t>
      </w:r>
    </w:p>
    <w:p w14:paraId="3DBA42FE" w14:textId="77777777" w:rsidR="00F925E1" w:rsidRDefault="00F925E1" w:rsidP="00F925E1">
      <w:r>
        <w:t xml:space="preserve">               Register of John Peckham</w:t>
      </w:r>
    </w:p>
    <w:p w14:paraId="2DA8EF81" w14:textId="77777777" w:rsidR="00F925E1" w:rsidRDefault="00F925E1" w:rsidP="00F925E1">
      <w:r>
        <w:t>(John Peckham was archbishop at the time of the conquest of Wales and met with Llywelyn in an attempt to bring about peace.  His register should have some information related to the conquest and his meeting with Llywelyn.)</w:t>
      </w:r>
    </w:p>
    <w:p w14:paraId="0132C976" w14:textId="77777777" w:rsidR="00F925E1" w:rsidRDefault="00F925E1" w:rsidP="00FA68D3"/>
    <w:p w14:paraId="19D6340F" w14:textId="77777777" w:rsidR="00FA68D3" w:rsidRDefault="00FA68D3" w:rsidP="00FA68D3">
      <w:r>
        <w:t>London</w:t>
      </w:r>
    </w:p>
    <w:p w14:paraId="4997EB01" w14:textId="4C0F4640" w:rsidR="00FA68D3" w:rsidRDefault="00FA68D3" w:rsidP="00FA68D3">
      <w:r>
        <w:t xml:space="preserve">     The National Archives</w:t>
      </w:r>
    </w:p>
    <w:p w14:paraId="0106EA2F" w14:textId="6B2A2258" w:rsidR="00391F4C" w:rsidRDefault="00391F4C" w:rsidP="00FA68D3">
      <w:r>
        <w:t xml:space="preserve">          SC 1/3/163</w:t>
      </w:r>
    </w:p>
    <w:p w14:paraId="4A7480CE" w14:textId="34B7AF2B" w:rsidR="00391F4C" w:rsidRDefault="00391F4C" w:rsidP="00FA68D3">
      <w:r>
        <w:t>(This is a letter date</w:t>
      </w:r>
      <w:r w:rsidR="008654BD">
        <w:t>d</w:t>
      </w:r>
      <w:r>
        <w:t xml:space="preserve"> 1262 from Gruffydd ap </w:t>
      </w:r>
      <w:proofErr w:type="spellStart"/>
      <w:r>
        <w:t>Gwenwynwyn</w:t>
      </w:r>
      <w:proofErr w:type="spellEnd"/>
      <w:r>
        <w:t xml:space="preserve"> to Henry III discussing </w:t>
      </w:r>
      <w:proofErr w:type="spellStart"/>
      <w:r>
        <w:t>Llywelyn’s</w:t>
      </w:r>
      <w:proofErr w:type="spellEnd"/>
      <w:r>
        <w:t xml:space="preserve"> health.  Llywelyn became seriously ill, and Henry made plans in case he would die.  Perhaps this is the means by which he was informed of </w:t>
      </w:r>
      <w:proofErr w:type="spellStart"/>
      <w:r w:rsidR="0027132D">
        <w:t>Llywelyn’s</w:t>
      </w:r>
      <w:proofErr w:type="spellEnd"/>
      <w:r w:rsidR="0027132D">
        <w:t xml:space="preserve"> condition, and it might reflect on </w:t>
      </w:r>
      <w:proofErr w:type="spellStart"/>
      <w:r w:rsidR="0027132D">
        <w:t>Gruffydd’s</w:t>
      </w:r>
      <w:proofErr w:type="spellEnd"/>
      <w:r w:rsidR="0027132D">
        <w:t xml:space="preserve"> relationship with Llywelyn and </w:t>
      </w:r>
      <w:r w:rsidR="008654BD">
        <w:t>both</w:t>
      </w:r>
      <w:r w:rsidR="0027132D">
        <w:t xml:space="preserve"> princes’ relationship with the king of England.)</w:t>
      </w:r>
    </w:p>
    <w:p w14:paraId="2B86A8AB" w14:textId="331A90FA" w:rsidR="0012196F" w:rsidRDefault="0012196F" w:rsidP="00FA68D3">
      <w:r>
        <w:t xml:space="preserve">          SC 1/11/143</w:t>
      </w:r>
    </w:p>
    <w:p w14:paraId="1D388670" w14:textId="764DB383" w:rsidR="0012196F" w:rsidRDefault="0012196F" w:rsidP="00FA68D3">
      <w:r>
        <w:t xml:space="preserve">(This is a letter from Llywelyn to Edward I listing his grievances against the prince of Powys Wenwynwyn, Gruffydd ap </w:t>
      </w:r>
      <w:proofErr w:type="spellStart"/>
      <w:r>
        <w:t>Gwenwynwyn</w:t>
      </w:r>
      <w:proofErr w:type="spellEnd"/>
      <w:r>
        <w:t xml:space="preserve">.  TNA lists it as being written 1274–78, so the exact date is not known.  However, Gruffydd, along with </w:t>
      </w:r>
      <w:proofErr w:type="spellStart"/>
      <w:r>
        <w:t>Llywelyn’s</w:t>
      </w:r>
      <w:proofErr w:type="spellEnd"/>
      <w:r>
        <w:t xml:space="preserve"> brother Dafydd, had tried to assassinate Llywelyn in 1274, and then both men had fled to England, so this letter most likely contains </w:t>
      </w:r>
      <w:proofErr w:type="spellStart"/>
      <w:r>
        <w:t>Llywelyn’s</w:t>
      </w:r>
      <w:proofErr w:type="spellEnd"/>
      <w:r>
        <w:t xml:space="preserve"> complaints concerning that attempt and a request for justice.  If so, the letter would give a good idea of the facts of assassination attempt and what Llywelyn understood of it.)</w:t>
      </w:r>
    </w:p>
    <w:p w14:paraId="641F711C" w14:textId="77777777" w:rsidR="00FA68D3" w:rsidRDefault="00FA68D3" w:rsidP="00FA68D3">
      <w:r>
        <w:t xml:space="preserve">          SC 1/13/124</w:t>
      </w:r>
    </w:p>
    <w:p w14:paraId="254320A8" w14:textId="1A812A00" w:rsidR="00FA68D3" w:rsidRDefault="00FA68D3" w:rsidP="00FA68D3">
      <w:r>
        <w:t xml:space="preserve">(This is a letter from Edward I to Llywelyn dated 18 July, 1280 which describes how the Treaty of </w:t>
      </w:r>
      <w:proofErr w:type="spellStart"/>
      <w:r>
        <w:t>Aberconwy</w:t>
      </w:r>
      <w:proofErr w:type="spellEnd"/>
      <w:r>
        <w:t xml:space="preserve"> between them should be interpreted.  This treaty was another key point in </w:t>
      </w:r>
      <w:proofErr w:type="spellStart"/>
      <w:r>
        <w:t>Llywelyn’s</w:t>
      </w:r>
      <w:proofErr w:type="spellEnd"/>
      <w:r>
        <w:t xml:space="preserve"> career.  Since Edward used it in his relations with Llywelyn, his interpretation of it is critical, and how he handled telling his interpretation to Llywelyn would give an idea of their relationship and possibly how they viewed each other.)</w:t>
      </w:r>
    </w:p>
    <w:p w14:paraId="2C309555" w14:textId="496C18F0" w:rsidR="007219D6" w:rsidRDefault="007219D6" w:rsidP="00FA68D3">
      <w:r>
        <w:t xml:space="preserve">          SC1/16/107</w:t>
      </w:r>
    </w:p>
    <w:p w14:paraId="53058CD9" w14:textId="0691471F" w:rsidR="007219D6" w:rsidRDefault="007219D6" w:rsidP="00FA68D3">
      <w:r>
        <w:t xml:space="preserve">(This is a letter by </w:t>
      </w:r>
      <w:proofErr w:type="spellStart"/>
      <w:r>
        <w:t>Llywelyn’s</w:t>
      </w:r>
      <w:proofErr w:type="spellEnd"/>
      <w:r>
        <w:t xml:space="preserve"> brother Dafydd listing what he held against his brother.  </w:t>
      </w:r>
      <w:r w:rsidR="0012196F">
        <w:t>Like SC 1/11/143</w:t>
      </w:r>
      <w:r w:rsidR="008E4B8F">
        <w:t>,</w:t>
      </w:r>
      <w:r w:rsidR="0012196F">
        <w:t xml:space="preserve"> TNA gives a date range of 1274–77</w:t>
      </w:r>
      <w:r>
        <w:t>.</w:t>
      </w:r>
      <w:r w:rsidR="0012196F">
        <w:t xml:space="preserve">  Since this is the same significant years, this letter could be an explanation for why he took that step.  Regardless, this would be an important letter for describing </w:t>
      </w:r>
      <w:proofErr w:type="spellStart"/>
      <w:r w:rsidR="0012196F">
        <w:t>Llywelyn’s</w:t>
      </w:r>
      <w:proofErr w:type="spellEnd"/>
      <w:r w:rsidR="0012196F">
        <w:t xml:space="preserve"> relationship with his brother and how both brothers related to the king of England.)</w:t>
      </w:r>
    </w:p>
    <w:p w14:paraId="0DE80558" w14:textId="77777777" w:rsidR="00FA68D3" w:rsidRDefault="00FA68D3" w:rsidP="00FA68D3"/>
    <w:p w14:paraId="1921BECA" w14:textId="77777777" w:rsidR="00FA68D3" w:rsidRDefault="00FA68D3" w:rsidP="00FA68D3">
      <w:r>
        <w:t>Oxford</w:t>
      </w:r>
    </w:p>
    <w:p w14:paraId="3EA0F93D" w14:textId="267163B3" w:rsidR="00FA68D3" w:rsidRDefault="00FA68D3" w:rsidP="00FA68D3">
      <w:r>
        <w:t xml:space="preserve">     </w:t>
      </w:r>
      <w:r w:rsidR="007C06F1">
        <w:t xml:space="preserve">Bodleian Library, </w:t>
      </w:r>
      <w:r>
        <w:t>Jesus College</w:t>
      </w:r>
    </w:p>
    <w:p w14:paraId="4086794B" w14:textId="77777777" w:rsidR="00FA68D3" w:rsidRDefault="00FA68D3" w:rsidP="00FA68D3">
      <w:r>
        <w:t xml:space="preserve">          MS. 111 (Red Book of </w:t>
      </w:r>
      <w:proofErr w:type="spellStart"/>
      <w:r>
        <w:t>Hergest</w:t>
      </w:r>
      <w:proofErr w:type="spellEnd"/>
      <w:r>
        <w:t>)</w:t>
      </w:r>
    </w:p>
    <w:p w14:paraId="27179DD8" w14:textId="1C0A4F28" w:rsidR="007C06F1" w:rsidRDefault="00FA68D3" w:rsidP="00554EC9">
      <w:r>
        <w:t xml:space="preserve">(The Red Book of </w:t>
      </w:r>
      <w:proofErr w:type="spellStart"/>
      <w:r>
        <w:t>Hergest</w:t>
      </w:r>
      <w:proofErr w:type="spellEnd"/>
      <w:r>
        <w:t xml:space="preserve"> contains another version of </w:t>
      </w:r>
      <w:r>
        <w:rPr>
          <w:i/>
          <w:iCs/>
        </w:rPr>
        <w:t>Brut y Tywysogyon</w:t>
      </w:r>
      <w:r>
        <w:t>.  It may have the same information as Peniarth 20, or it may have something different that could shed new light or reveal a contradiction that would need to be examined.)</w:t>
      </w:r>
    </w:p>
    <w:p w14:paraId="271FAC4F" w14:textId="7489B412" w:rsidR="00A05835" w:rsidRDefault="00A05835" w:rsidP="00554EC9"/>
    <w:p w14:paraId="3C0584D1" w14:textId="77777777" w:rsidR="008654BD" w:rsidRDefault="005E7470" w:rsidP="00554EC9">
      <w:r>
        <w:tab/>
        <w:t xml:space="preserve">I have found ten archival sources for this exercise, but there are many more that I would need to explore before I could hope to understand the life of Llywelyn ap Gruffydd and his impact on medieval Wales.  As the prince of Wales who united much of Wales under him like few Welsh princes before him and won recognition from the English king, key aspects of his </w:t>
      </w:r>
      <w:r>
        <w:lastRenderedPageBreak/>
        <w:t>career are those related to his relations with his fellow Welsh princes and with the king of England</w:t>
      </w:r>
      <w:r w:rsidR="008654BD">
        <w:t>,</w:t>
      </w:r>
      <w:r>
        <w:t xml:space="preserve"> such as </w:t>
      </w:r>
      <w:proofErr w:type="spellStart"/>
      <w:r>
        <w:t>Llywelyn’s</w:t>
      </w:r>
      <w:proofErr w:type="spellEnd"/>
      <w:r>
        <w:t xml:space="preserve"> complaint about fellow Welsh prince Gruffydd ap </w:t>
      </w:r>
      <w:proofErr w:type="spellStart"/>
      <w:r>
        <w:t>Gwenwynwyn</w:t>
      </w:r>
      <w:proofErr w:type="spellEnd"/>
      <w:r>
        <w:t xml:space="preserve"> and Edward I’s interpretation of the treaty made between him and Llywelyn.  Further, as the last prince of Wales whose death made final the English conquest of Wales, another key finding is the elegy written upon his death which reflects how many saw the impact of his death.</w:t>
      </w:r>
    </w:p>
    <w:p w14:paraId="0D9B56C9" w14:textId="285B2687" w:rsidR="008654BD" w:rsidRDefault="005E7470" w:rsidP="00E84441">
      <w:pPr>
        <w:ind w:firstLine="720"/>
      </w:pPr>
      <w:r>
        <w:t xml:space="preserve">If I were to carry this research further, I would thoroughly follow my methodology described above and make use of all the relevant sources found in these particular archives and others, not just the ten that I have listed. </w:t>
      </w:r>
      <w:r w:rsidR="008654BD">
        <w:t xml:space="preserve"> Thus, since Llywelyn was a Welsh prince who was in correspondence with an English king and possibly English nobles</w:t>
      </w:r>
      <w:r w:rsidR="00513A1C">
        <w:t xml:space="preserve"> as well as the archbishop of Canterbury</w:t>
      </w:r>
      <w:r w:rsidR="008654BD">
        <w:t>,</w:t>
      </w:r>
      <w:r w:rsidR="00E84441">
        <w:t xml:space="preserve"> the archives of the National Library of Wales, the British Library, The National Archives</w:t>
      </w:r>
      <w:r w:rsidR="00513A1C">
        <w:t>, and Lambeth Palace Library should be thoroughly checked</w:t>
      </w:r>
      <w:r w:rsidR="00E84441">
        <w:t xml:space="preserve">.  Then </w:t>
      </w:r>
      <w:r w:rsidR="00513A1C">
        <w:t xml:space="preserve">it is essential to check secondary sources for further primary sources.  </w:t>
      </w:r>
      <w:r w:rsidR="00E84441">
        <w:t xml:space="preserve">I have J. Beverley Smith’s </w:t>
      </w:r>
      <w:r w:rsidR="00E84441">
        <w:rPr>
          <w:i/>
          <w:iCs/>
        </w:rPr>
        <w:t>Llywelyn ap Gruffudd</w:t>
      </w:r>
      <w:r w:rsidR="00E84441">
        <w:t>, which, since it is such a massive book, should have already found most of the relevant primary sources.</w:t>
      </w:r>
      <w:r w:rsidR="00513A1C">
        <w:t xml:space="preserve">  Other books on Llywelyn would need to be checked</w:t>
      </w:r>
      <w:r w:rsidR="00E84441">
        <w:t xml:space="preserve"> </w:t>
      </w:r>
      <w:r w:rsidR="00513A1C">
        <w:t>as well as</w:t>
      </w:r>
      <w:r w:rsidR="00E84441">
        <w:t xml:space="preserve"> articles on </w:t>
      </w:r>
      <w:proofErr w:type="spellStart"/>
      <w:r w:rsidR="00E84441">
        <w:t>Jstor</w:t>
      </w:r>
      <w:proofErr w:type="spellEnd"/>
      <w:r w:rsidR="00E84441">
        <w:t xml:space="preserve"> or Academia.edu or whatever journals my school has access to.  Also, I</w:t>
      </w:r>
      <w:r w:rsidR="00513A1C">
        <w:t xml:space="preserve"> would need to track down any other articles that I might come across.  Finally, unscholarly websites and google should be checked</w:t>
      </w:r>
      <w:r w:rsidR="00E84441">
        <w:t xml:space="preserve"> just to make sure that I did not miss anything.</w:t>
      </w:r>
    </w:p>
    <w:sectPr w:rsidR="008654BD" w:rsidSect="00F21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D3"/>
    <w:rsid w:val="0000115D"/>
    <w:rsid w:val="00011099"/>
    <w:rsid w:val="00016BBD"/>
    <w:rsid w:val="0003155C"/>
    <w:rsid w:val="000614BB"/>
    <w:rsid w:val="000F0046"/>
    <w:rsid w:val="0012196F"/>
    <w:rsid w:val="0014695E"/>
    <w:rsid w:val="00177619"/>
    <w:rsid w:val="00186813"/>
    <w:rsid w:val="00192D13"/>
    <w:rsid w:val="00195E79"/>
    <w:rsid w:val="001A02F6"/>
    <w:rsid w:val="001C157E"/>
    <w:rsid w:val="001E0953"/>
    <w:rsid w:val="002071D6"/>
    <w:rsid w:val="00211530"/>
    <w:rsid w:val="0022194D"/>
    <w:rsid w:val="0027132D"/>
    <w:rsid w:val="0027632E"/>
    <w:rsid w:val="00282E22"/>
    <w:rsid w:val="002B1DA3"/>
    <w:rsid w:val="002D4051"/>
    <w:rsid w:val="002E5104"/>
    <w:rsid w:val="002F35F9"/>
    <w:rsid w:val="002F3F62"/>
    <w:rsid w:val="00315A4B"/>
    <w:rsid w:val="003205A1"/>
    <w:rsid w:val="003233C1"/>
    <w:rsid w:val="00327025"/>
    <w:rsid w:val="00351CEE"/>
    <w:rsid w:val="00391F4C"/>
    <w:rsid w:val="003B022B"/>
    <w:rsid w:val="003B2D94"/>
    <w:rsid w:val="003C4B90"/>
    <w:rsid w:val="003C6AE4"/>
    <w:rsid w:val="004064AA"/>
    <w:rsid w:val="00454CCD"/>
    <w:rsid w:val="00461258"/>
    <w:rsid w:val="00483715"/>
    <w:rsid w:val="004916F6"/>
    <w:rsid w:val="004A4F1E"/>
    <w:rsid w:val="004F29BD"/>
    <w:rsid w:val="00500C4C"/>
    <w:rsid w:val="00503842"/>
    <w:rsid w:val="00503B70"/>
    <w:rsid w:val="00505F8C"/>
    <w:rsid w:val="00513A1C"/>
    <w:rsid w:val="005456C9"/>
    <w:rsid w:val="005515B9"/>
    <w:rsid w:val="00554EC9"/>
    <w:rsid w:val="005833AD"/>
    <w:rsid w:val="005B0E3C"/>
    <w:rsid w:val="005E7470"/>
    <w:rsid w:val="006159D9"/>
    <w:rsid w:val="00615A51"/>
    <w:rsid w:val="00617CFE"/>
    <w:rsid w:val="00621DA2"/>
    <w:rsid w:val="00640787"/>
    <w:rsid w:val="00644A0F"/>
    <w:rsid w:val="00652089"/>
    <w:rsid w:val="00693739"/>
    <w:rsid w:val="006B4E2B"/>
    <w:rsid w:val="006B686C"/>
    <w:rsid w:val="006C1AE2"/>
    <w:rsid w:val="006C3564"/>
    <w:rsid w:val="006D644D"/>
    <w:rsid w:val="007219D6"/>
    <w:rsid w:val="00750C7D"/>
    <w:rsid w:val="00753700"/>
    <w:rsid w:val="007C06F1"/>
    <w:rsid w:val="00851DDF"/>
    <w:rsid w:val="0086331F"/>
    <w:rsid w:val="008654BD"/>
    <w:rsid w:val="00891D70"/>
    <w:rsid w:val="0089605A"/>
    <w:rsid w:val="00896998"/>
    <w:rsid w:val="008D4E31"/>
    <w:rsid w:val="008E4B8F"/>
    <w:rsid w:val="008E4E2B"/>
    <w:rsid w:val="008E5675"/>
    <w:rsid w:val="008F1786"/>
    <w:rsid w:val="008F69C1"/>
    <w:rsid w:val="00935562"/>
    <w:rsid w:val="009401F8"/>
    <w:rsid w:val="00951512"/>
    <w:rsid w:val="009A6388"/>
    <w:rsid w:val="009B0142"/>
    <w:rsid w:val="009C2B8E"/>
    <w:rsid w:val="009C6DF0"/>
    <w:rsid w:val="009D213C"/>
    <w:rsid w:val="00A05835"/>
    <w:rsid w:val="00A06755"/>
    <w:rsid w:val="00A106DE"/>
    <w:rsid w:val="00A337CB"/>
    <w:rsid w:val="00A71079"/>
    <w:rsid w:val="00A8242B"/>
    <w:rsid w:val="00A90A54"/>
    <w:rsid w:val="00A97643"/>
    <w:rsid w:val="00AA669A"/>
    <w:rsid w:val="00B024F2"/>
    <w:rsid w:val="00B0513F"/>
    <w:rsid w:val="00B16F13"/>
    <w:rsid w:val="00B45E58"/>
    <w:rsid w:val="00B464E0"/>
    <w:rsid w:val="00B73055"/>
    <w:rsid w:val="00BA265B"/>
    <w:rsid w:val="00BA4112"/>
    <w:rsid w:val="00BB5272"/>
    <w:rsid w:val="00BC3E0E"/>
    <w:rsid w:val="00BD43B6"/>
    <w:rsid w:val="00BD569C"/>
    <w:rsid w:val="00C0792B"/>
    <w:rsid w:val="00C53138"/>
    <w:rsid w:val="00CA07DD"/>
    <w:rsid w:val="00CA2409"/>
    <w:rsid w:val="00CE3AEE"/>
    <w:rsid w:val="00CE4293"/>
    <w:rsid w:val="00CE4F01"/>
    <w:rsid w:val="00CE6ECF"/>
    <w:rsid w:val="00D23E30"/>
    <w:rsid w:val="00D44D93"/>
    <w:rsid w:val="00D50455"/>
    <w:rsid w:val="00D546EB"/>
    <w:rsid w:val="00D77108"/>
    <w:rsid w:val="00D77808"/>
    <w:rsid w:val="00D90500"/>
    <w:rsid w:val="00D9562F"/>
    <w:rsid w:val="00DC39D8"/>
    <w:rsid w:val="00DD24E9"/>
    <w:rsid w:val="00E346CF"/>
    <w:rsid w:val="00E84441"/>
    <w:rsid w:val="00E86D47"/>
    <w:rsid w:val="00EB0FF9"/>
    <w:rsid w:val="00EB5A08"/>
    <w:rsid w:val="00F02188"/>
    <w:rsid w:val="00F216A1"/>
    <w:rsid w:val="00F74B5D"/>
    <w:rsid w:val="00F925E1"/>
    <w:rsid w:val="00FA68D3"/>
    <w:rsid w:val="00FD46EA"/>
    <w:rsid w:val="00FE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9A90219"/>
  <w15:chartTrackingRefBased/>
  <w15:docId w15:val="{619D4D17-44F9-4244-B7A7-CAC30AED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8D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Ferguson</dc:creator>
  <cp:keywords/>
  <dc:description/>
  <cp:lastModifiedBy>Michelle Ferguson</cp:lastModifiedBy>
  <cp:revision>12</cp:revision>
  <dcterms:created xsi:type="dcterms:W3CDTF">2022-10-25T11:28:00Z</dcterms:created>
  <dcterms:modified xsi:type="dcterms:W3CDTF">2022-12-01T15:28:00Z</dcterms:modified>
</cp:coreProperties>
</file>