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5858A9" w14:textId="5B1A996E" w:rsidR="002F72C9" w:rsidRDefault="002F72C9" w:rsidP="002F72C9">
      <w:pPr>
        <w:pStyle w:val="ListParagraph"/>
        <w:jc w:val="center"/>
        <w:rPr>
          <w:rFonts w:ascii="Times New Roman" w:hAnsi="Times New Roman" w:cs="Times New Roman"/>
          <w:b/>
          <w:sz w:val="28"/>
          <w:u w:val="single"/>
        </w:rPr>
      </w:pPr>
      <w:r>
        <w:rPr>
          <w:rFonts w:ascii="Times New Roman" w:hAnsi="Times New Roman" w:cs="Times New Roman"/>
          <w:b/>
          <w:sz w:val="28"/>
          <w:u w:val="single"/>
        </w:rPr>
        <w:t>Application to Goal Setting in S</w:t>
      </w:r>
      <w:r w:rsidRPr="002F72C9">
        <w:rPr>
          <w:rFonts w:ascii="Times New Roman" w:hAnsi="Times New Roman" w:cs="Times New Roman"/>
          <w:b/>
          <w:sz w:val="28"/>
          <w:u w:val="single"/>
        </w:rPr>
        <w:t>port</w:t>
      </w:r>
    </w:p>
    <w:p w14:paraId="267CF957" w14:textId="77777777" w:rsidR="002F72C9" w:rsidRPr="002F72C9" w:rsidRDefault="002F72C9" w:rsidP="002F72C9">
      <w:pPr>
        <w:pStyle w:val="ListParagraph"/>
        <w:jc w:val="center"/>
        <w:rPr>
          <w:rFonts w:ascii="Times New Roman" w:hAnsi="Times New Roman" w:cs="Times New Roman"/>
          <w:b/>
          <w:sz w:val="28"/>
          <w:u w:val="single"/>
        </w:rPr>
      </w:pPr>
      <w:bookmarkStart w:id="0" w:name="_GoBack"/>
      <w:bookmarkEnd w:id="0"/>
    </w:p>
    <w:p w14:paraId="19EC46B3" w14:textId="7C525A1F"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Browne and Mahoney (1984) stress the importance of mental training for athletes. Goal setting, in addition to its direct effects on performance, gives an athlete a sense of control and positive self-direction. Self-regulation requires goals against which a person can evaluate his or her performance.</w:t>
      </w:r>
    </w:p>
    <w:p w14:paraId="5B6580F7"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 A goal provides anticipated satisfaction for desired accomplishment as well as the basis for a negative appraisal. Thus, a goal provides an athlete with the incentive for action. The extent to which a goal creates the incentive for action is determined in part by its specificity. Because a specific goal designates the type and amount of effort required, it facilitates self-satisfaction by furnishing clear signs of the athlete's accomplishment. </w:t>
      </w:r>
    </w:p>
    <w:p w14:paraId="1578F921"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The amount of effort that accrues from a goal depends upon the level at which it is set. When self-satisfaction is made contingent upon attaining a difficult goal, more effort is expended than if an easy one is accepted. Thus, for activities that are within the person's ability to achieve, higher goals result in higher performance than do easy goals. </w:t>
      </w:r>
    </w:p>
    <w:p w14:paraId="00EA6383"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But if the goal is unrealistically high, a person's efforts are likely to result in failure, which can weaken feelings of self-efficacy and reduce an individual's motivation to perform the activity (Bandura, 1977). Thus, a goal should be difficult but ultimately attainable (Locke &amp; Latham, 1984a). </w:t>
      </w:r>
    </w:p>
    <w:p w14:paraId="6160074C"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Short-term goals are important because they mobilize effort and direct what one does in the present (Bandura &amp; Simon, 1977). Long-term goals may be too distant in time to have much effect on action, especially when there are many competing infiuences at hand. </w:t>
      </w:r>
    </w:p>
    <w:p w14:paraId="05030A7A"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Self-motivation is fostered by specific subgoals that are instrumental in achieving future goals. Goal setting in the absence of informative feedback becomes meaningless. Information is necessary to track progress and to tell an athlete the types of errors being made and how they might be corrected. But informative feedback only takes on significance in relation to an athlete's goals. </w:t>
      </w:r>
    </w:p>
    <w:p w14:paraId="3267ED4D"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performance feedback on tasks that are not valued by the athlete will have little effect on motivation. In contrast, feedback in relation to what the person values can sustain effort by creating self-satisfaction with subgoal attainment, which in turn leads to the setting of higher goals for subsequent performance.</w:t>
      </w:r>
    </w:p>
    <w:p w14:paraId="2EF36FC6" w14:textId="77777777" w:rsid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 xml:space="preserve"> Goal setting can also be useful for understanding and managing the social psychology of a team. To the extent that a team agrees on the goals it needs to attain, the ways to pursue those goals, and a timetable for doing so, a team by definition is formed. </w:t>
      </w:r>
    </w:p>
    <w:p w14:paraId="67C6C15E" w14:textId="5807667B" w:rsidR="00BC7ED0" w:rsidRPr="002F72C9" w:rsidRDefault="00285C09" w:rsidP="002F72C9">
      <w:pPr>
        <w:pStyle w:val="ListParagraph"/>
        <w:numPr>
          <w:ilvl w:val="0"/>
          <w:numId w:val="1"/>
        </w:numPr>
        <w:rPr>
          <w:rFonts w:ascii="Times New Roman" w:hAnsi="Times New Roman" w:cs="Times New Roman"/>
          <w:sz w:val="24"/>
        </w:rPr>
      </w:pPr>
      <w:r w:rsidRPr="002F72C9">
        <w:rPr>
          <w:rFonts w:ascii="Times New Roman" w:hAnsi="Times New Roman" w:cs="Times New Roman"/>
          <w:sz w:val="24"/>
        </w:rPr>
        <w:t>Finally, goal setting can contribute to one's self-concept and the enhancement of self-efficacy. Self-efficacy gained from goal setting in sports may transfer to other aspects of the athlete's life.</w:t>
      </w:r>
    </w:p>
    <w:sectPr w:rsidR="00BC7ED0" w:rsidRPr="002F72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244DCC" w14:textId="77777777" w:rsidR="002F72C9" w:rsidRDefault="002F72C9" w:rsidP="002F72C9">
      <w:pPr>
        <w:spacing w:after="0" w:line="240" w:lineRule="auto"/>
      </w:pPr>
      <w:r>
        <w:separator/>
      </w:r>
    </w:p>
  </w:endnote>
  <w:endnote w:type="continuationSeparator" w:id="0">
    <w:p w14:paraId="173CC0DC" w14:textId="77777777" w:rsidR="002F72C9" w:rsidRDefault="002F72C9" w:rsidP="002F7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DF8A88" w14:textId="77777777" w:rsidR="002F72C9" w:rsidRDefault="002F72C9" w:rsidP="002F72C9">
      <w:pPr>
        <w:spacing w:after="0" w:line="240" w:lineRule="auto"/>
      </w:pPr>
      <w:r>
        <w:separator/>
      </w:r>
    </w:p>
  </w:footnote>
  <w:footnote w:type="continuationSeparator" w:id="0">
    <w:p w14:paraId="3CE95052" w14:textId="77777777" w:rsidR="002F72C9" w:rsidRDefault="002F72C9" w:rsidP="002F72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54D10"/>
    <w:multiLevelType w:val="hybridMultilevel"/>
    <w:tmpl w:val="6460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C09"/>
    <w:rsid w:val="00285C09"/>
    <w:rsid w:val="002F72C9"/>
    <w:rsid w:val="00BC7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F371A"/>
  <w15:chartTrackingRefBased/>
  <w15:docId w15:val="{3C1F575A-410F-404A-B690-3F0A2EC60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72C9"/>
    <w:pPr>
      <w:ind w:left="720"/>
      <w:contextualSpacing/>
    </w:pPr>
  </w:style>
  <w:style w:type="paragraph" w:styleId="Header">
    <w:name w:val="header"/>
    <w:basedOn w:val="Normal"/>
    <w:link w:val="HeaderChar"/>
    <w:uiPriority w:val="99"/>
    <w:unhideWhenUsed/>
    <w:rsid w:val="002F7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2C9"/>
  </w:style>
  <w:style w:type="paragraph" w:styleId="Footer">
    <w:name w:val="footer"/>
    <w:basedOn w:val="Normal"/>
    <w:link w:val="FooterChar"/>
    <w:uiPriority w:val="99"/>
    <w:unhideWhenUsed/>
    <w:rsid w:val="002F7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427</Words>
  <Characters>2440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thomas</dc:creator>
  <cp:keywords/>
  <dc:description/>
  <cp:lastModifiedBy>damien thomas</cp:lastModifiedBy>
  <cp:revision>2</cp:revision>
  <dcterms:created xsi:type="dcterms:W3CDTF">2017-03-10T12:08:00Z</dcterms:created>
  <dcterms:modified xsi:type="dcterms:W3CDTF">2017-03-10T12:08:00Z</dcterms:modified>
</cp:coreProperties>
</file>