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10BC610" wp14:paraId="63A3AF08" wp14:textId="321EC26B">
      <w:pPr>
        <w:rPr>
          <w:rFonts w:ascii="Aptos" w:hAnsi="Aptos"/>
          <w:noProof w:val="0"/>
          <w:sz w:val="24"/>
          <w:szCs w:val="24"/>
          <w:lang w:val="en-GB"/>
        </w:rPr>
      </w:pPr>
    </w:p>
    <w:p xmlns:wp14="http://schemas.microsoft.com/office/word/2010/wordml" w:rsidP="610BC610" wp14:paraId="4E6BADD8" wp14:textId="5DEE2328">
      <w:pPr>
        <w:rPr>
          <w:rFonts w:ascii="Aptos" w:hAnsi="Aptos"/>
          <w:b w:val="1"/>
          <w:bCs w:val="1"/>
          <w:noProof w:val="0"/>
          <w:sz w:val="24"/>
          <w:szCs w:val="24"/>
          <w:lang w:val="en-GB"/>
        </w:rPr>
      </w:pPr>
      <w:r w:rsidRPr="610BC610" w:rsidR="0D8B3961">
        <w:rPr>
          <w:rFonts w:ascii="Aptos" w:hAnsi="Aptos"/>
          <w:b w:val="1"/>
          <w:bCs w:val="1"/>
          <w:noProof w:val="0"/>
          <w:sz w:val="24"/>
          <w:szCs w:val="24"/>
          <w:lang w:val="en-GB"/>
        </w:rPr>
        <w:t xml:space="preserve"> </w:t>
      </w:r>
    </w:p>
    <w:p xmlns:wp14="http://schemas.microsoft.com/office/word/2010/wordml" w:rsidP="610BC610" wp14:paraId="15009A3B" wp14:textId="24D31DB8">
      <w:pPr>
        <w:pStyle w:val="Normal"/>
        <w:jc w:val="center"/>
      </w:pPr>
      <w:r w:rsidRPr="610BC610" w:rsidR="0D8B3961">
        <w:rPr>
          <w:rFonts w:ascii="Aptos" w:hAnsi="Aptos"/>
          <w:b w:val="1"/>
          <w:bCs w:val="1"/>
          <w:noProof w:val="0"/>
          <w:sz w:val="24"/>
          <w:szCs w:val="24"/>
          <w:lang w:val="en-GB"/>
        </w:rPr>
        <w:t xml:space="preserve"> </w:t>
      </w:r>
      <w:r w:rsidR="0D8B3961">
        <w:drawing>
          <wp:inline xmlns:wp14="http://schemas.microsoft.com/office/word/2010/wordprocessingDrawing" wp14:editId="6B6708D5" wp14:anchorId="2219E0D2">
            <wp:extent cx="4162734" cy="1385645"/>
            <wp:effectExtent l="0" t="0" r="0" b="0"/>
            <wp:docPr id="6792749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9274936" name="Picture 679274936"/>
                    <pic:cNvPicPr/>
                  </pic:nvPicPr>
                  <pic:blipFill>
                    <a:blip xmlns:r="http://schemas.openxmlformats.org/officeDocument/2006/relationships" r:embed="rId767215742">
                      <a:extLst>
                        <a:ext uri="{28A0092B-C50C-407E-A947-70E740481C1C}">
                          <a14:useLocalDpi xmlns:a14="http://schemas.microsoft.com/office/drawing/2010/main"/>
                        </a:ext>
                      </a:extLst>
                    </a:blip>
                    <a:stretch>
                      <a:fillRect/>
                    </a:stretch>
                  </pic:blipFill>
                  <pic:spPr>
                    <a:xfrm rot="0">
                      <a:off x="0" y="0"/>
                      <a:ext cx="4162734" cy="1385645"/>
                    </a:xfrm>
                    <a:prstGeom prst="rect">
                      <a:avLst/>
                    </a:prstGeom>
                  </pic:spPr>
                </pic:pic>
              </a:graphicData>
            </a:graphic>
          </wp:inline>
        </w:drawing>
      </w:r>
    </w:p>
    <w:p xmlns:wp14="http://schemas.microsoft.com/office/word/2010/wordml" w:rsidP="610BC610" wp14:paraId="765CC598" wp14:textId="5DFDB84C">
      <w:pPr>
        <w:pStyle w:val="Heading2"/>
        <w:jc w:val="center"/>
        <w:rPr>
          <w:rFonts w:ascii="Aptos" w:hAnsi="Aptos"/>
          <w:b w:val="1"/>
          <w:bCs w:val="1"/>
          <w:noProof w:val="0"/>
          <w:color w:val="auto"/>
          <w:sz w:val="24"/>
          <w:szCs w:val="24"/>
          <w:lang w:val="en-GB"/>
        </w:rPr>
      </w:pPr>
      <w:r w:rsidRPr="610BC610" w:rsidR="0D8B3961">
        <w:rPr>
          <w:noProof w:val="0"/>
          <w:color w:val="auto"/>
          <w:lang w:val="en-GB"/>
        </w:rPr>
        <w:t>Containerisation and Cloud Computing:</w:t>
      </w:r>
    </w:p>
    <w:p xmlns:wp14="http://schemas.microsoft.com/office/word/2010/wordml" w:rsidP="610BC610" wp14:paraId="52E85AE9" wp14:textId="50C5DB0C">
      <w:pPr>
        <w:pStyle w:val="Heading2"/>
        <w:jc w:val="center"/>
        <w:rPr>
          <w:rFonts w:ascii="Aptos" w:hAnsi="Aptos"/>
          <w:b w:val="1"/>
          <w:bCs w:val="1"/>
          <w:noProof w:val="0"/>
          <w:color w:val="auto"/>
          <w:sz w:val="24"/>
          <w:szCs w:val="24"/>
          <w:lang w:val="en-GB"/>
        </w:rPr>
      </w:pPr>
      <w:r w:rsidRPr="610BC610" w:rsidR="0D8B3961">
        <w:rPr>
          <w:noProof w:val="0"/>
          <w:color w:val="auto"/>
          <w:lang w:val="en-GB"/>
        </w:rPr>
        <w:t>Docker, Virtualisation and the Principles of Scalable Cloud Service Delivery</w:t>
      </w:r>
    </w:p>
    <w:p xmlns:wp14="http://schemas.microsoft.com/office/word/2010/wordml" w:rsidP="610BC610" wp14:paraId="24657BA5" wp14:textId="3909F084">
      <w:pPr>
        <w:pStyle w:val="Heading2"/>
        <w:jc w:val="center"/>
        <w:rPr>
          <w:rFonts w:ascii="Aptos" w:hAnsi="Aptos"/>
          <w:b w:val="1"/>
          <w:bCs w:val="1"/>
          <w:noProof w:val="0"/>
          <w:color w:val="auto"/>
          <w:sz w:val="24"/>
          <w:szCs w:val="24"/>
          <w:lang w:val="en-GB"/>
        </w:rPr>
      </w:pPr>
      <w:r w:rsidRPr="610BC610" w:rsidR="0D8B3961">
        <w:rPr>
          <w:noProof w:val="0"/>
          <w:color w:val="auto"/>
          <w:lang w:val="en-GB"/>
        </w:rPr>
        <w:t>Module: ACCA7027</w:t>
      </w:r>
    </w:p>
    <w:p xmlns:wp14="http://schemas.microsoft.com/office/word/2010/wordml" w:rsidP="610BC610" wp14:paraId="779D7B54" wp14:textId="2751B351">
      <w:pPr>
        <w:pStyle w:val="Heading2"/>
        <w:jc w:val="center"/>
        <w:rPr>
          <w:rFonts w:ascii="Aptos" w:hAnsi="Aptos"/>
          <w:b w:val="1"/>
          <w:bCs w:val="1"/>
          <w:noProof w:val="0"/>
          <w:color w:val="auto"/>
          <w:sz w:val="24"/>
          <w:szCs w:val="24"/>
          <w:lang w:val="en-GB"/>
        </w:rPr>
      </w:pPr>
      <w:r w:rsidRPr="610BC610" w:rsidR="0D8B3961">
        <w:rPr>
          <w:noProof w:val="0"/>
          <w:color w:val="auto"/>
          <w:lang w:val="en-GB"/>
        </w:rPr>
        <w:t>Cloud Engineering Principles and Practice</w:t>
      </w:r>
    </w:p>
    <w:p xmlns:wp14="http://schemas.microsoft.com/office/word/2010/wordml" w:rsidP="610BC610" wp14:paraId="270F217A" wp14:textId="7A73C6A3">
      <w:pPr>
        <w:pStyle w:val="Heading2"/>
        <w:jc w:val="center"/>
        <w:rPr>
          <w:rFonts w:ascii="Aptos" w:hAnsi="Aptos"/>
          <w:b w:val="1"/>
          <w:bCs w:val="1"/>
          <w:noProof w:val="0"/>
          <w:color w:val="auto"/>
          <w:sz w:val="24"/>
          <w:szCs w:val="24"/>
          <w:lang w:val="en-GB"/>
        </w:rPr>
      </w:pPr>
      <w:r w:rsidRPr="610BC610" w:rsidR="0D8B3961">
        <w:rPr>
          <w:noProof w:val="0"/>
          <w:color w:val="auto"/>
          <w:lang w:val="en-GB"/>
        </w:rPr>
        <w:t>Lecturer: Renuga Jayakumar</w:t>
      </w:r>
    </w:p>
    <w:p xmlns:wp14="http://schemas.microsoft.com/office/word/2010/wordml" w:rsidP="610BC610" wp14:paraId="400F4B44" wp14:textId="02FE0174">
      <w:pPr>
        <w:pStyle w:val="Heading2"/>
        <w:jc w:val="center"/>
        <w:rPr>
          <w:rFonts w:ascii="Aptos" w:hAnsi="Aptos"/>
          <w:b w:val="1"/>
          <w:bCs w:val="1"/>
          <w:noProof w:val="0"/>
          <w:color w:val="auto"/>
          <w:sz w:val="24"/>
          <w:szCs w:val="24"/>
          <w:lang w:val="en-GB"/>
        </w:rPr>
      </w:pPr>
      <w:r w:rsidRPr="610BC610" w:rsidR="0D8B3961">
        <w:rPr>
          <w:noProof w:val="0"/>
          <w:color w:val="auto"/>
          <w:lang w:val="en-GB"/>
        </w:rPr>
        <w:t>Programmed: MSc Cybersecurity and Digital Forensics</w:t>
      </w:r>
    </w:p>
    <w:p xmlns:wp14="http://schemas.microsoft.com/office/word/2010/wordml" w:rsidP="610BC610" wp14:paraId="261845AB" wp14:textId="70155F7E">
      <w:pPr>
        <w:pStyle w:val="Heading2"/>
        <w:jc w:val="center"/>
        <w:rPr>
          <w:rFonts w:ascii="Aptos" w:hAnsi="Aptos"/>
          <w:noProof w:val="0"/>
          <w:color w:val="auto"/>
          <w:sz w:val="24"/>
          <w:szCs w:val="24"/>
          <w:lang w:val="en-GB"/>
        </w:rPr>
      </w:pPr>
      <w:r w:rsidRPr="610BC610" w:rsidR="0D8B3961">
        <w:rPr>
          <w:noProof w:val="0"/>
          <w:color w:val="auto"/>
          <w:lang w:val="en-GB"/>
        </w:rPr>
        <w:t xml:space="preserve"> </w:t>
      </w:r>
    </w:p>
    <w:p xmlns:wp14="http://schemas.microsoft.com/office/word/2010/wordml" w:rsidP="610BC610" wp14:paraId="1D0D731F" wp14:textId="66B89BC9">
      <w:pPr>
        <w:pStyle w:val="Heading2"/>
        <w:jc w:val="center"/>
      </w:pPr>
      <w:r w:rsidRPr="541CA3F9" w:rsidR="762645BE">
        <w:rPr>
          <w:noProof w:val="0"/>
          <w:color w:val="auto"/>
          <w:lang w:val="en-GB"/>
        </w:rPr>
        <w:t xml:space="preserve">YouTube Link: </w:t>
      </w:r>
      <w:r w:rsidRPr="541CA3F9" w:rsidR="7879DD24">
        <w:rPr>
          <w:noProof w:val="0"/>
          <w:color w:val="auto"/>
          <w:lang w:val="en-GB"/>
        </w:rPr>
        <w:t xml:space="preserve"> </w:t>
      </w:r>
      <w:hyperlink r:id="R4a2221dcec194b9a">
        <w:r w:rsidRPr="541CA3F9" w:rsidR="7879DD24">
          <w:rPr>
            <w:rStyle w:val="Hyperlink"/>
            <w:noProof w:val="0"/>
            <w:lang w:val="en-GB"/>
          </w:rPr>
          <w:t>https://youtu.be/FJA-3iFnH5w</w:t>
        </w:r>
      </w:hyperlink>
      <w:r w:rsidRPr="541CA3F9" w:rsidR="7879DD24">
        <w:rPr>
          <w:noProof w:val="0"/>
          <w:color w:val="auto"/>
          <w:lang w:val="en-GB"/>
        </w:rPr>
        <w:t xml:space="preserve"> </w:t>
      </w:r>
    </w:p>
    <w:p xmlns:wp14="http://schemas.microsoft.com/office/word/2010/wordml" w:rsidP="610BC610" wp14:paraId="43BAA33C" wp14:textId="0070F4BE">
      <w:pPr>
        <w:pStyle w:val="Heading2"/>
        <w:jc w:val="center"/>
        <w:rPr>
          <w:rFonts w:ascii="Aptos" w:hAnsi="Aptos"/>
          <w:b w:val="1"/>
          <w:bCs w:val="1"/>
          <w:noProof w:val="0"/>
          <w:color w:val="auto"/>
          <w:sz w:val="24"/>
          <w:szCs w:val="24"/>
          <w:lang w:val="en-GB"/>
        </w:rPr>
      </w:pPr>
      <w:r w:rsidRPr="610BC610" w:rsidR="0D8B3961">
        <w:rPr>
          <w:noProof w:val="0"/>
          <w:color w:val="auto"/>
          <w:lang w:val="en-GB"/>
        </w:rPr>
        <w:t>Name: Devang Dhanendrasinh Zala</w:t>
      </w:r>
    </w:p>
    <w:p xmlns:wp14="http://schemas.microsoft.com/office/word/2010/wordml" w:rsidP="610BC610" wp14:paraId="005ED5A9" wp14:textId="0A882C70">
      <w:pPr>
        <w:pStyle w:val="Heading2"/>
        <w:jc w:val="center"/>
        <w:rPr>
          <w:rFonts w:ascii="Aptos" w:hAnsi="Aptos"/>
          <w:b w:val="1"/>
          <w:bCs w:val="1"/>
          <w:noProof w:val="0"/>
          <w:color w:val="auto"/>
          <w:sz w:val="24"/>
          <w:szCs w:val="24"/>
          <w:lang w:val="en-GB"/>
        </w:rPr>
      </w:pPr>
      <w:r w:rsidRPr="610BC610" w:rsidR="0D8B3961">
        <w:rPr>
          <w:noProof w:val="0"/>
          <w:color w:val="auto"/>
          <w:lang w:val="en-GB"/>
        </w:rPr>
        <w:t xml:space="preserve">Enrolment No: 2534443 </w:t>
      </w:r>
      <w:r>
        <w:br/>
      </w:r>
    </w:p>
    <w:p xmlns:wp14="http://schemas.microsoft.com/office/word/2010/wordml" w:rsidP="610BC610" wp14:paraId="20382F23" wp14:textId="402E09CB">
      <w:pPr>
        <w:pStyle w:val="Normal"/>
        <w:rPr>
          <w:rFonts w:ascii="Aptos" w:hAnsi="Aptos"/>
          <w:b w:val="1"/>
          <w:bCs w:val="1"/>
          <w:noProof w:val="0"/>
          <w:sz w:val="24"/>
          <w:szCs w:val="24"/>
          <w:lang w:val="en-GB"/>
        </w:rPr>
      </w:pPr>
    </w:p>
    <w:p xmlns:wp14="http://schemas.microsoft.com/office/word/2010/wordml" wp14:paraId="0F48D6F3" wp14:textId="485AD56F">
      <w:r>
        <w:br w:type="page"/>
      </w:r>
    </w:p>
    <w:p xmlns:wp14="http://schemas.microsoft.com/office/word/2010/wordml" w:rsidP="610BC610" wp14:paraId="7E6746B9" wp14:textId="143ECD99">
      <w:pPr>
        <w:pStyle w:val="Normal"/>
        <w:rPr>
          <w:rFonts w:ascii="Aptos" w:hAnsi="Aptos"/>
          <w:b w:val="1"/>
          <w:bCs w:val="1"/>
          <w:noProof w:val="0"/>
          <w:sz w:val="24"/>
          <w:szCs w:val="24"/>
          <w:lang w:val="en-GB"/>
        </w:rPr>
      </w:pPr>
      <w:r w:rsidRPr="610BC610" w:rsidR="0D8B3961">
        <w:rPr>
          <w:rFonts w:ascii="Aptos" w:hAnsi="Aptos"/>
          <w:b w:val="1"/>
          <w:bCs w:val="1"/>
          <w:noProof w:val="0"/>
          <w:sz w:val="24"/>
          <w:szCs w:val="24"/>
          <w:lang w:val="en-GB"/>
        </w:rPr>
        <w:t>Table of Contents</w:t>
      </w:r>
    </w:p>
    <w:tbl>
      <w:tblPr>
        <w:tblStyle w:val="TableNormal"/>
        <w:bidiVisual w:val="0"/>
        <w:tblW w:w="9674" w:type="dxa"/>
        <w:tblLook w:val="04A0" w:firstRow="1" w:lastRow="0" w:firstColumn="1" w:lastColumn="0" w:noHBand="0" w:noVBand="1"/>
      </w:tblPr>
      <w:tblGrid>
        <w:gridCol w:w="1162"/>
        <w:gridCol w:w="7702"/>
        <w:gridCol w:w="810"/>
      </w:tblGrid>
      <w:tr w:rsidR="610BC610" w:rsidTr="5BAE195C" w14:paraId="21DB30F3">
        <w:trPr>
          <w:trHeight w:val="300"/>
        </w:trPr>
        <w:tc>
          <w:tcPr>
            <w:tcW w:w="1162" w:type="dxa"/>
            <w:tcMar>
              <w:top w:w="15" w:type="dxa"/>
              <w:left w:w="15" w:type="dxa"/>
              <w:bottom w:w="15" w:type="dxa"/>
              <w:right w:w="15" w:type="dxa"/>
            </w:tcMar>
            <w:vAlign w:val="center"/>
          </w:tcPr>
          <w:p w:rsidR="610BC610" w:rsidP="610BC610" w:rsidRDefault="610BC610" w14:paraId="3B37A4EF" w14:textId="4CD87D1E">
            <w:pPr>
              <w:jc w:val="center"/>
              <w:rPr>
                <w:rFonts w:ascii="Aptos" w:hAnsi="Aptos"/>
                <w:b w:val="1"/>
                <w:bCs w:val="1"/>
                <w:sz w:val="24"/>
                <w:szCs w:val="24"/>
              </w:rPr>
            </w:pPr>
            <w:r w:rsidRPr="610BC610" w:rsidR="610BC610">
              <w:rPr>
                <w:rFonts w:ascii="Aptos" w:hAnsi="Aptos"/>
                <w:b w:val="1"/>
                <w:bCs w:val="1"/>
                <w:sz w:val="24"/>
                <w:szCs w:val="24"/>
              </w:rPr>
              <w:t>Section</w:t>
            </w:r>
          </w:p>
        </w:tc>
        <w:tc>
          <w:tcPr>
            <w:tcW w:w="7702" w:type="dxa"/>
            <w:tcMar>
              <w:top w:w="15" w:type="dxa"/>
              <w:left w:w="15" w:type="dxa"/>
              <w:bottom w:w="15" w:type="dxa"/>
              <w:right w:w="15" w:type="dxa"/>
            </w:tcMar>
            <w:vAlign w:val="center"/>
          </w:tcPr>
          <w:p w:rsidR="610BC610" w:rsidP="610BC610" w:rsidRDefault="610BC610" w14:paraId="51277958" w14:textId="5A14A1AA">
            <w:pPr>
              <w:rPr>
                <w:rFonts w:ascii="Aptos" w:hAnsi="Aptos"/>
                <w:b w:val="1"/>
                <w:bCs w:val="1"/>
                <w:sz w:val="24"/>
                <w:szCs w:val="24"/>
              </w:rPr>
            </w:pPr>
            <w:r w:rsidRPr="610BC610" w:rsidR="610BC610">
              <w:rPr>
                <w:rFonts w:ascii="Aptos" w:hAnsi="Aptos"/>
                <w:b w:val="1"/>
                <w:bCs w:val="1"/>
                <w:sz w:val="24"/>
                <w:szCs w:val="24"/>
              </w:rPr>
              <w:t>Title</w:t>
            </w:r>
          </w:p>
        </w:tc>
        <w:tc>
          <w:tcPr>
            <w:tcW w:w="810" w:type="dxa"/>
            <w:tcMar>
              <w:top w:w="15" w:type="dxa"/>
              <w:left w:w="15" w:type="dxa"/>
              <w:bottom w:w="15" w:type="dxa"/>
              <w:right w:w="15" w:type="dxa"/>
            </w:tcMar>
            <w:vAlign w:val="center"/>
          </w:tcPr>
          <w:p w:rsidR="610BC610" w:rsidP="13EB77B8" w:rsidRDefault="610BC610" w14:paraId="6855F1A9" w14:textId="39C55692">
            <w:pPr>
              <w:jc w:val="center"/>
              <w:rPr>
                <w:rFonts w:ascii="Aptos" w:hAnsi="Aptos"/>
                <w:b w:val="1"/>
                <w:bCs w:val="1"/>
                <w:sz w:val="24"/>
                <w:szCs w:val="24"/>
              </w:rPr>
            </w:pPr>
            <w:r w:rsidRPr="13EB77B8" w:rsidR="4F81393C">
              <w:rPr>
                <w:rFonts w:ascii="Aptos" w:hAnsi="Aptos"/>
                <w:b w:val="1"/>
                <w:bCs w:val="1"/>
                <w:sz w:val="24"/>
                <w:szCs w:val="24"/>
              </w:rPr>
              <w:t>Page No.</w:t>
            </w:r>
          </w:p>
        </w:tc>
      </w:tr>
      <w:tr w:rsidR="610BC610" w:rsidTr="5BAE195C" w14:paraId="078FD7D1">
        <w:trPr>
          <w:trHeight w:val="300"/>
        </w:trPr>
        <w:tc>
          <w:tcPr>
            <w:tcW w:w="1162" w:type="dxa"/>
            <w:tcMar>
              <w:top w:w="15" w:type="dxa"/>
              <w:left w:w="15" w:type="dxa"/>
              <w:bottom w:w="15" w:type="dxa"/>
              <w:right w:w="15" w:type="dxa"/>
            </w:tcMar>
            <w:vAlign w:val="center"/>
          </w:tcPr>
          <w:p w:rsidR="610BC610" w:rsidP="610BC610" w:rsidRDefault="610BC610" w14:paraId="5700FA6A" w14:textId="30FDDEA1">
            <w:pPr>
              <w:jc w:val="center"/>
              <w:rPr>
                <w:rFonts w:ascii="Aptos" w:hAnsi="Aptos"/>
                <w:b w:val="1"/>
                <w:bCs w:val="1"/>
                <w:sz w:val="24"/>
                <w:szCs w:val="24"/>
              </w:rPr>
            </w:pPr>
            <w:r w:rsidRPr="610BC610" w:rsidR="610BC610">
              <w:rPr>
                <w:rFonts w:ascii="Aptos" w:hAnsi="Aptos"/>
                <w:b w:val="1"/>
                <w:bCs w:val="1"/>
                <w:sz w:val="24"/>
                <w:szCs w:val="24"/>
              </w:rPr>
              <w:t>Part 1</w:t>
            </w:r>
          </w:p>
        </w:tc>
        <w:tc>
          <w:tcPr>
            <w:tcW w:w="7702" w:type="dxa"/>
            <w:tcMar>
              <w:top w:w="15" w:type="dxa"/>
              <w:left w:w="15" w:type="dxa"/>
              <w:bottom w:w="15" w:type="dxa"/>
              <w:right w:w="15" w:type="dxa"/>
            </w:tcMar>
            <w:vAlign w:val="center"/>
          </w:tcPr>
          <w:p w:rsidR="610BC610" w:rsidP="610BC610" w:rsidRDefault="610BC610" w14:paraId="1E9CE86F" w14:textId="131B04E0">
            <w:pPr>
              <w:rPr>
                <w:rFonts w:ascii="Aptos" w:hAnsi="Aptos"/>
                <w:b w:val="1"/>
                <w:bCs w:val="1"/>
                <w:sz w:val="24"/>
                <w:szCs w:val="24"/>
              </w:rPr>
            </w:pPr>
            <w:r w:rsidRPr="610BC610" w:rsidR="610BC610">
              <w:rPr>
                <w:rFonts w:ascii="Aptos" w:hAnsi="Aptos"/>
                <w:b w:val="1"/>
                <w:bCs w:val="1"/>
                <w:sz w:val="24"/>
                <w:szCs w:val="24"/>
              </w:rPr>
              <w:t>Docker and Containerisation in the Cloud</w:t>
            </w:r>
          </w:p>
        </w:tc>
        <w:tc>
          <w:tcPr>
            <w:tcW w:w="810" w:type="dxa"/>
            <w:tcMar>
              <w:top w:w="15" w:type="dxa"/>
              <w:left w:w="15" w:type="dxa"/>
              <w:bottom w:w="15" w:type="dxa"/>
              <w:right w:w="15" w:type="dxa"/>
            </w:tcMar>
            <w:vAlign w:val="center"/>
          </w:tcPr>
          <w:p w:rsidR="610BC610" w:rsidP="13EB77B8" w:rsidRDefault="610BC610" w14:paraId="1A2DD069" w14:textId="34891D79">
            <w:pPr>
              <w:jc w:val="center"/>
            </w:pPr>
            <w:r w:rsidRPr="5BAE195C" w:rsidR="28264CED">
              <w:rPr>
                <w:rFonts w:ascii="Aptos" w:hAnsi="Aptos"/>
                <w:sz w:val="24"/>
                <w:szCs w:val="24"/>
              </w:rPr>
              <w:t>3</w:t>
            </w:r>
          </w:p>
        </w:tc>
      </w:tr>
      <w:tr w:rsidR="610BC610" w:rsidTr="5BAE195C" w14:paraId="7B510207">
        <w:trPr>
          <w:trHeight w:val="300"/>
        </w:trPr>
        <w:tc>
          <w:tcPr>
            <w:tcW w:w="1162" w:type="dxa"/>
            <w:tcMar>
              <w:top w:w="15" w:type="dxa"/>
              <w:left w:w="15" w:type="dxa"/>
              <w:bottom w:w="15" w:type="dxa"/>
              <w:right w:w="15" w:type="dxa"/>
            </w:tcMar>
            <w:vAlign w:val="center"/>
          </w:tcPr>
          <w:p w:rsidR="610BC610" w:rsidP="610BC610" w:rsidRDefault="610BC610" w14:paraId="36ECD09A" w14:textId="2D708E0C">
            <w:pPr>
              <w:jc w:val="center"/>
              <w:rPr>
                <w:rFonts w:ascii="Aptos" w:hAnsi="Aptos"/>
                <w:sz w:val="24"/>
                <w:szCs w:val="24"/>
              </w:rPr>
            </w:pPr>
            <w:r w:rsidRPr="610BC610" w:rsidR="610BC610">
              <w:rPr>
                <w:rFonts w:ascii="Aptos" w:hAnsi="Aptos"/>
                <w:sz w:val="24"/>
                <w:szCs w:val="24"/>
              </w:rPr>
              <w:t>1.1</w:t>
            </w:r>
          </w:p>
        </w:tc>
        <w:tc>
          <w:tcPr>
            <w:tcW w:w="7702" w:type="dxa"/>
            <w:tcMar>
              <w:top w:w="15" w:type="dxa"/>
              <w:left w:w="15" w:type="dxa"/>
              <w:bottom w:w="15" w:type="dxa"/>
              <w:right w:w="15" w:type="dxa"/>
            </w:tcMar>
            <w:vAlign w:val="center"/>
          </w:tcPr>
          <w:p w:rsidR="610BC610" w:rsidP="610BC610" w:rsidRDefault="610BC610" w14:paraId="1B53C134" w14:textId="56B78D78">
            <w:pPr>
              <w:rPr>
                <w:rFonts w:ascii="Aptos" w:hAnsi="Aptos"/>
                <w:sz w:val="24"/>
                <w:szCs w:val="24"/>
              </w:rPr>
            </w:pPr>
            <w:r w:rsidRPr="610BC610" w:rsidR="610BC610">
              <w:rPr>
                <w:rFonts w:ascii="Aptos" w:hAnsi="Aptos"/>
                <w:sz w:val="24"/>
                <w:szCs w:val="24"/>
              </w:rPr>
              <w:t>Introduction</w:t>
            </w:r>
          </w:p>
        </w:tc>
        <w:tc>
          <w:tcPr>
            <w:tcW w:w="810" w:type="dxa"/>
            <w:tcMar>
              <w:top w:w="15" w:type="dxa"/>
              <w:left w:w="15" w:type="dxa"/>
              <w:bottom w:w="15" w:type="dxa"/>
              <w:right w:w="15" w:type="dxa"/>
            </w:tcMar>
            <w:vAlign w:val="center"/>
          </w:tcPr>
          <w:p w:rsidR="610BC610" w:rsidP="13EB77B8" w:rsidRDefault="610BC610" w14:paraId="6CA04DD5" w14:textId="31E3C126">
            <w:pPr>
              <w:jc w:val="center"/>
            </w:pPr>
            <w:r w:rsidRPr="5BAE195C" w:rsidR="093BFC92">
              <w:rPr>
                <w:rFonts w:ascii="Aptos" w:hAnsi="Aptos"/>
                <w:sz w:val="24"/>
                <w:szCs w:val="24"/>
              </w:rPr>
              <w:t>4</w:t>
            </w:r>
          </w:p>
        </w:tc>
      </w:tr>
      <w:tr w:rsidR="610BC610" w:rsidTr="5BAE195C" w14:paraId="5C8BD626">
        <w:trPr>
          <w:trHeight w:val="300"/>
        </w:trPr>
        <w:tc>
          <w:tcPr>
            <w:tcW w:w="1162" w:type="dxa"/>
            <w:tcMar>
              <w:top w:w="15" w:type="dxa"/>
              <w:left w:w="15" w:type="dxa"/>
              <w:bottom w:w="15" w:type="dxa"/>
              <w:right w:w="15" w:type="dxa"/>
            </w:tcMar>
            <w:vAlign w:val="center"/>
          </w:tcPr>
          <w:p w:rsidR="610BC610" w:rsidP="610BC610" w:rsidRDefault="610BC610" w14:paraId="373C6F6B" w14:textId="1FC1A06C">
            <w:pPr>
              <w:jc w:val="center"/>
              <w:rPr>
                <w:rFonts w:ascii="Aptos" w:hAnsi="Aptos"/>
                <w:sz w:val="24"/>
                <w:szCs w:val="24"/>
              </w:rPr>
            </w:pPr>
            <w:r w:rsidRPr="610BC610" w:rsidR="610BC610">
              <w:rPr>
                <w:rFonts w:ascii="Aptos" w:hAnsi="Aptos"/>
                <w:sz w:val="24"/>
                <w:szCs w:val="24"/>
              </w:rPr>
              <w:t>1.2</w:t>
            </w:r>
          </w:p>
        </w:tc>
        <w:tc>
          <w:tcPr>
            <w:tcW w:w="7702" w:type="dxa"/>
            <w:tcMar>
              <w:top w:w="15" w:type="dxa"/>
              <w:left w:w="15" w:type="dxa"/>
              <w:bottom w:w="15" w:type="dxa"/>
              <w:right w:w="15" w:type="dxa"/>
            </w:tcMar>
            <w:vAlign w:val="center"/>
          </w:tcPr>
          <w:p w:rsidR="610BC610" w:rsidP="610BC610" w:rsidRDefault="610BC610" w14:paraId="70941506" w14:textId="66133F9A">
            <w:pPr>
              <w:rPr>
                <w:rFonts w:ascii="Aptos" w:hAnsi="Aptos"/>
                <w:sz w:val="24"/>
                <w:szCs w:val="24"/>
              </w:rPr>
            </w:pPr>
            <w:r w:rsidRPr="610BC610" w:rsidR="610BC610">
              <w:rPr>
                <w:rFonts w:ascii="Aptos" w:hAnsi="Aptos"/>
                <w:sz w:val="24"/>
                <w:szCs w:val="24"/>
              </w:rPr>
              <w:t>Principles of Virtualisation</w:t>
            </w:r>
          </w:p>
        </w:tc>
        <w:tc>
          <w:tcPr>
            <w:tcW w:w="810" w:type="dxa"/>
            <w:tcMar>
              <w:top w:w="15" w:type="dxa"/>
              <w:left w:w="15" w:type="dxa"/>
              <w:bottom w:w="15" w:type="dxa"/>
              <w:right w:w="15" w:type="dxa"/>
            </w:tcMar>
            <w:vAlign w:val="center"/>
          </w:tcPr>
          <w:p w:rsidR="610BC610" w:rsidP="13EB77B8" w:rsidRDefault="610BC610" w14:paraId="2643A546" w14:textId="6074871E">
            <w:pPr>
              <w:jc w:val="center"/>
            </w:pPr>
            <w:r w:rsidRPr="5BAE195C" w:rsidR="3B9E915D">
              <w:rPr>
                <w:rFonts w:ascii="Aptos" w:hAnsi="Aptos"/>
                <w:sz w:val="24"/>
                <w:szCs w:val="24"/>
              </w:rPr>
              <w:t>4</w:t>
            </w:r>
          </w:p>
        </w:tc>
      </w:tr>
      <w:tr w:rsidR="610BC610" w:rsidTr="5BAE195C" w14:paraId="66839967">
        <w:trPr>
          <w:trHeight w:val="300"/>
        </w:trPr>
        <w:tc>
          <w:tcPr>
            <w:tcW w:w="1162" w:type="dxa"/>
            <w:tcMar>
              <w:top w:w="15" w:type="dxa"/>
              <w:left w:w="15" w:type="dxa"/>
              <w:bottom w:w="15" w:type="dxa"/>
              <w:right w:w="15" w:type="dxa"/>
            </w:tcMar>
            <w:vAlign w:val="center"/>
          </w:tcPr>
          <w:p w:rsidR="610BC610" w:rsidP="610BC610" w:rsidRDefault="610BC610" w14:paraId="579DB256" w14:textId="42FF634A">
            <w:pPr>
              <w:jc w:val="center"/>
              <w:rPr>
                <w:rFonts w:ascii="Aptos" w:hAnsi="Aptos"/>
                <w:sz w:val="24"/>
                <w:szCs w:val="24"/>
              </w:rPr>
            </w:pPr>
            <w:r w:rsidRPr="610BC610" w:rsidR="610BC610">
              <w:rPr>
                <w:rFonts w:ascii="Aptos" w:hAnsi="Aptos"/>
                <w:sz w:val="24"/>
                <w:szCs w:val="24"/>
              </w:rPr>
              <w:t>1.3</w:t>
            </w:r>
          </w:p>
        </w:tc>
        <w:tc>
          <w:tcPr>
            <w:tcW w:w="7702" w:type="dxa"/>
            <w:tcMar>
              <w:top w:w="15" w:type="dxa"/>
              <w:left w:w="15" w:type="dxa"/>
              <w:bottom w:w="15" w:type="dxa"/>
              <w:right w:w="15" w:type="dxa"/>
            </w:tcMar>
            <w:vAlign w:val="center"/>
          </w:tcPr>
          <w:p w:rsidR="610BC610" w:rsidP="610BC610" w:rsidRDefault="610BC610" w14:paraId="28883640" w14:textId="232A9962">
            <w:pPr>
              <w:rPr>
                <w:rFonts w:ascii="Aptos" w:hAnsi="Aptos"/>
                <w:sz w:val="24"/>
                <w:szCs w:val="24"/>
              </w:rPr>
            </w:pPr>
            <w:r w:rsidRPr="610BC610" w:rsidR="610BC610">
              <w:rPr>
                <w:rFonts w:ascii="Aptos" w:hAnsi="Aptos"/>
                <w:sz w:val="24"/>
                <w:szCs w:val="24"/>
              </w:rPr>
              <w:t>Principles and Benefits of Containerisation</w:t>
            </w:r>
          </w:p>
        </w:tc>
        <w:tc>
          <w:tcPr>
            <w:tcW w:w="810" w:type="dxa"/>
            <w:tcMar>
              <w:top w:w="15" w:type="dxa"/>
              <w:left w:w="15" w:type="dxa"/>
              <w:bottom w:w="15" w:type="dxa"/>
              <w:right w:w="15" w:type="dxa"/>
            </w:tcMar>
            <w:vAlign w:val="center"/>
          </w:tcPr>
          <w:p w:rsidR="610BC610" w:rsidP="13EB77B8" w:rsidRDefault="610BC610" w14:paraId="33A1E8FC" w14:textId="7E6579B7">
            <w:pPr>
              <w:jc w:val="center"/>
            </w:pPr>
            <w:r w:rsidRPr="5BAE195C" w:rsidR="0E34B3D8">
              <w:rPr>
                <w:rFonts w:ascii="Aptos" w:hAnsi="Aptos"/>
                <w:sz w:val="24"/>
                <w:szCs w:val="24"/>
              </w:rPr>
              <w:t>4</w:t>
            </w:r>
          </w:p>
        </w:tc>
      </w:tr>
      <w:tr w:rsidR="610BC610" w:rsidTr="5BAE195C" w14:paraId="3AD55C58">
        <w:trPr>
          <w:trHeight w:val="300"/>
        </w:trPr>
        <w:tc>
          <w:tcPr>
            <w:tcW w:w="1162" w:type="dxa"/>
            <w:tcMar>
              <w:top w:w="15" w:type="dxa"/>
              <w:left w:w="15" w:type="dxa"/>
              <w:bottom w:w="15" w:type="dxa"/>
              <w:right w:w="15" w:type="dxa"/>
            </w:tcMar>
            <w:vAlign w:val="center"/>
          </w:tcPr>
          <w:p w:rsidR="610BC610" w:rsidP="610BC610" w:rsidRDefault="610BC610" w14:paraId="36011D32" w14:textId="08068B8E">
            <w:pPr>
              <w:jc w:val="center"/>
              <w:rPr>
                <w:rFonts w:ascii="Aptos" w:hAnsi="Aptos"/>
                <w:sz w:val="24"/>
                <w:szCs w:val="24"/>
              </w:rPr>
            </w:pPr>
            <w:r w:rsidRPr="610BC610" w:rsidR="610BC610">
              <w:rPr>
                <w:rFonts w:ascii="Aptos" w:hAnsi="Aptos"/>
                <w:sz w:val="24"/>
                <w:szCs w:val="24"/>
              </w:rPr>
              <w:t>1.4</w:t>
            </w:r>
          </w:p>
        </w:tc>
        <w:tc>
          <w:tcPr>
            <w:tcW w:w="7702" w:type="dxa"/>
            <w:tcMar>
              <w:top w:w="15" w:type="dxa"/>
              <w:left w:w="15" w:type="dxa"/>
              <w:bottom w:w="15" w:type="dxa"/>
              <w:right w:w="15" w:type="dxa"/>
            </w:tcMar>
            <w:vAlign w:val="center"/>
          </w:tcPr>
          <w:p w:rsidR="610BC610" w:rsidP="610BC610" w:rsidRDefault="610BC610" w14:paraId="2603780D" w14:textId="7647360B">
            <w:pPr>
              <w:rPr>
                <w:rFonts w:ascii="Aptos" w:hAnsi="Aptos"/>
                <w:sz w:val="24"/>
                <w:szCs w:val="24"/>
              </w:rPr>
            </w:pPr>
            <w:r w:rsidRPr="610BC610" w:rsidR="610BC610">
              <w:rPr>
                <w:rFonts w:ascii="Aptos" w:hAnsi="Aptos"/>
                <w:sz w:val="24"/>
                <w:szCs w:val="24"/>
              </w:rPr>
              <w:t>Images and Publishing Images</w:t>
            </w:r>
          </w:p>
        </w:tc>
        <w:tc>
          <w:tcPr>
            <w:tcW w:w="810" w:type="dxa"/>
            <w:tcMar>
              <w:top w:w="15" w:type="dxa"/>
              <w:left w:w="15" w:type="dxa"/>
              <w:bottom w:w="15" w:type="dxa"/>
              <w:right w:w="15" w:type="dxa"/>
            </w:tcMar>
            <w:vAlign w:val="center"/>
          </w:tcPr>
          <w:p w:rsidR="610BC610" w:rsidP="13EB77B8" w:rsidRDefault="610BC610" w14:paraId="733EAEAD" w14:textId="63DB3447">
            <w:pPr>
              <w:jc w:val="center"/>
            </w:pPr>
            <w:r w:rsidRPr="5BAE195C" w:rsidR="0BD4DA3F">
              <w:rPr>
                <w:rFonts w:ascii="Aptos" w:hAnsi="Aptos"/>
                <w:sz w:val="24"/>
                <w:szCs w:val="24"/>
              </w:rPr>
              <w:t>5</w:t>
            </w:r>
          </w:p>
        </w:tc>
      </w:tr>
      <w:tr w:rsidR="610BC610" w:rsidTr="5BAE195C" w14:paraId="28DAF5C2">
        <w:trPr>
          <w:trHeight w:val="300"/>
        </w:trPr>
        <w:tc>
          <w:tcPr>
            <w:tcW w:w="1162" w:type="dxa"/>
            <w:tcMar>
              <w:top w:w="15" w:type="dxa"/>
              <w:left w:w="15" w:type="dxa"/>
              <w:bottom w:w="15" w:type="dxa"/>
              <w:right w:w="15" w:type="dxa"/>
            </w:tcMar>
            <w:vAlign w:val="center"/>
          </w:tcPr>
          <w:p w:rsidR="610BC610" w:rsidP="610BC610" w:rsidRDefault="610BC610" w14:paraId="08DD1E3F" w14:textId="198EB1EE">
            <w:pPr>
              <w:jc w:val="center"/>
              <w:rPr>
                <w:rFonts w:ascii="Aptos" w:hAnsi="Aptos"/>
                <w:sz w:val="24"/>
                <w:szCs w:val="24"/>
              </w:rPr>
            </w:pPr>
            <w:r w:rsidRPr="610BC610" w:rsidR="610BC610">
              <w:rPr>
                <w:rFonts w:ascii="Aptos" w:hAnsi="Aptos"/>
                <w:sz w:val="24"/>
                <w:szCs w:val="24"/>
              </w:rPr>
              <w:t>1.5</w:t>
            </w:r>
          </w:p>
        </w:tc>
        <w:tc>
          <w:tcPr>
            <w:tcW w:w="7702" w:type="dxa"/>
            <w:tcMar>
              <w:top w:w="15" w:type="dxa"/>
              <w:left w:w="15" w:type="dxa"/>
              <w:bottom w:w="15" w:type="dxa"/>
              <w:right w:w="15" w:type="dxa"/>
            </w:tcMar>
            <w:vAlign w:val="center"/>
          </w:tcPr>
          <w:p w:rsidR="610BC610" w:rsidP="610BC610" w:rsidRDefault="610BC610" w14:paraId="27E37F0B" w14:textId="66E4E9D3">
            <w:pPr>
              <w:rPr>
                <w:rFonts w:ascii="Aptos" w:hAnsi="Aptos"/>
                <w:sz w:val="24"/>
                <w:szCs w:val="24"/>
              </w:rPr>
            </w:pPr>
            <w:r w:rsidRPr="610BC610" w:rsidR="610BC610">
              <w:rPr>
                <w:rFonts w:ascii="Aptos" w:hAnsi="Aptos"/>
                <w:sz w:val="24"/>
                <w:szCs w:val="24"/>
              </w:rPr>
              <w:t>Container Volumes</w:t>
            </w:r>
          </w:p>
        </w:tc>
        <w:tc>
          <w:tcPr>
            <w:tcW w:w="810" w:type="dxa"/>
            <w:tcMar>
              <w:top w:w="15" w:type="dxa"/>
              <w:left w:w="15" w:type="dxa"/>
              <w:bottom w:w="15" w:type="dxa"/>
              <w:right w:w="15" w:type="dxa"/>
            </w:tcMar>
            <w:vAlign w:val="center"/>
          </w:tcPr>
          <w:p w:rsidR="610BC610" w:rsidP="13EB77B8" w:rsidRDefault="610BC610" w14:paraId="5D4139C3" w14:textId="08893D75">
            <w:pPr>
              <w:jc w:val="center"/>
            </w:pPr>
            <w:r w:rsidRPr="5BAE195C" w:rsidR="5B955C21">
              <w:rPr>
                <w:rFonts w:ascii="Aptos" w:hAnsi="Aptos"/>
                <w:sz w:val="24"/>
                <w:szCs w:val="24"/>
              </w:rPr>
              <w:t>6</w:t>
            </w:r>
          </w:p>
        </w:tc>
      </w:tr>
      <w:tr w:rsidR="610BC610" w:rsidTr="5BAE195C" w14:paraId="19EB27AF">
        <w:trPr>
          <w:trHeight w:val="300"/>
        </w:trPr>
        <w:tc>
          <w:tcPr>
            <w:tcW w:w="1162" w:type="dxa"/>
            <w:tcMar>
              <w:top w:w="15" w:type="dxa"/>
              <w:left w:w="15" w:type="dxa"/>
              <w:bottom w:w="15" w:type="dxa"/>
              <w:right w:w="15" w:type="dxa"/>
            </w:tcMar>
            <w:vAlign w:val="center"/>
          </w:tcPr>
          <w:p w:rsidR="610BC610" w:rsidP="610BC610" w:rsidRDefault="610BC610" w14:paraId="4FD6FB55" w14:textId="3647020E">
            <w:pPr>
              <w:jc w:val="center"/>
              <w:rPr>
                <w:rFonts w:ascii="Aptos" w:hAnsi="Aptos"/>
                <w:sz w:val="24"/>
                <w:szCs w:val="24"/>
              </w:rPr>
            </w:pPr>
            <w:r w:rsidRPr="610BC610" w:rsidR="610BC610">
              <w:rPr>
                <w:rFonts w:ascii="Aptos" w:hAnsi="Aptos"/>
                <w:sz w:val="24"/>
                <w:szCs w:val="24"/>
              </w:rPr>
              <w:t>1.6</w:t>
            </w:r>
          </w:p>
        </w:tc>
        <w:tc>
          <w:tcPr>
            <w:tcW w:w="7702" w:type="dxa"/>
            <w:tcMar>
              <w:top w:w="15" w:type="dxa"/>
              <w:left w:w="15" w:type="dxa"/>
              <w:bottom w:w="15" w:type="dxa"/>
              <w:right w:w="15" w:type="dxa"/>
            </w:tcMar>
            <w:vAlign w:val="center"/>
          </w:tcPr>
          <w:p w:rsidR="610BC610" w:rsidP="610BC610" w:rsidRDefault="610BC610" w14:paraId="216DAC76" w14:textId="3C1563B7">
            <w:pPr>
              <w:rPr>
                <w:rFonts w:ascii="Aptos" w:hAnsi="Aptos"/>
                <w:sz w:val="24"/>
                <w:szCs w:val="24"/>
              </w:rPr>
            </w:pPr>
            <w:r w:rsidRPr="610BC610" w:rsidR="610BC610">
              <w:rPr>
                <w:rFonts w:ascii="Aptos" w:hAnsi="Aptos"/>
                <w:sz w:val="24"/>
                <w:szCs w:val="24"/>
              </w:rPr>
              <w:t>Container Networking</w:t>
            </w:r>
          </w:p>
        </w:tc>
        <w:tc>
          <w:tcPr>
            <w:tcW w:w="810" w:type="dxa"/>
            <w:tcMar>
              <w:top w:w="15" w:type="dxa"/>
              <w:left w:w="15" w:type="dxa"/>
              <w:bottom w:w="15" w:type="dxa"/>
              <w:right w:w="15" w:type="dxa"/>
            </w:tcMar>
            <w:vAlign w:val="center"/>
          </w:tcPr>
          <w:p w:rsidR="610BC610" w:rsidP="13EB77B8" w:rsidRDefault="610BC610" w14:paraId="4C085673" w14:textId="23A45120">
            <w:pPr>
              <w:jc w:val="center"/>
            </w:pPr>
            <w:r w:rsidRPr="5BAE195C" w:rsidR="17C34EC2">
              <w:rPr>
                <w:rFonts w:ascii="Aptos" w:hAnsi="Aptos"/>
                <w:sz w:val="24"/>
                <w:szCs w:val="24"/>
              </w:rPr>
              <w:t>7</w:t>
            </w:r>
          </w:p>
        </w:tc>
      </w:tr>
      <w:tr w:rsidR="610BC610" w:rsidTr="5BAE195C" w14:paraId="507E33E0">
        <w:trPr>
          <w:trHeight w:val="300"/>
        </w:trPr>
        <w:tc>
          <w:tcPr>
            <w:tcW w:w="1162" w:type="dxa"/>
            <w:tcMar>
              <w:top w:w="15" w:type="dxa"/>
              <w:left w:w="15" w:type="dxa"/>
              <w:bottom w:w="15" w:type="dxa"/>
              <w:right w:w="15" w:type="dxa"/>
            </w:tcMar>
            <w:vAlign w:val="center"/>
          </w:tcPr>
          <w:p w:rsidR="610BC610" w:rsidP="610BC610" w:rsidRDefault="610BC610" w14:paraId="53ECC58D" w14:textId="61FFE334">
            <w:pPr>
              <w:jc w:val="center"/>
              <w:rPr>
                <w:rFonts w:ascii="Aptos" w:hAnsi="Aptos"/>
                <w:sz w:val="24"/>
                <w:szCs w:val="24"/>
              </w:rPr>
            </w:pPr>
            <w:r w:rsidRPr="610BC610" w:rsidR="610BC610">
              <w:rPr>
                <w:rFonts w:ascii="Aptos" w:hAnsi="Aptos"/>
                <w:sz w:val="24"/>
                <w:szCs w:val="24"/>
              </w:rPr>
              <w:t>1.7</w:t>
            </w:r>
          </w:p>
        </w:tc>
        <w:tc>
          <w:tcPr>
            <w:tcW w:w="7702" w:type="dxa"/>
            <w:tcMar>
              <w:top w:w="15" w:type="dxa"/>
              <w:left w:w="15" w:type="dxa"/>
              <w:bottom w:w="15" w:type="dxa"/>
              <w:right w:w="15" w:type="dxa"/>
            </w:tcMar>
            <w:vAlign w:val="center"/>
          </w:tcPr>
          <w:p w:rsidR="610BC610" w:rsidP="610BC610" w:rsidRDefault="610BC610" w14:paraId="33392D27" w14:textId="6D679976">
            <w:pPr>
              <w:rPr>
                <w:rFonts w:ascii="Aptos" w:hAnsi="Aptos"/>
                <w:sz w:val="24"/>
                <w:szCs w:val="24"/>
              </w:rPr>
            </w:pPr>
            <w:r w:rsidRPr="610BC610" w:rsidR="610BC610">
              <w:rPr>
                <w:rFonts w:ascii="Aptos" w:hAnsi="Aptos"/>
                <w:sz w:val="24"/>
                <w:szCs w:val="24"/>
              </w:rPr>
              <w:t>Full Practical Walkthrough: Building, Publishing and Running a Web Server</w:t>
            </w:r>
          </w:p>
        </w:tc>
        <w:tc>
          <w:tcPr>
            <w:tcW w:w="810" w:type="dxa"/>
            <w:tcMar>
              <w:top w:w="15" w:type="dxa"/>
              <w:left w:w="15" w:type="dxa"/>
              <w:bottom w:w="15" w:type="dxa"/>
              <w:right w:w="15" w:type="dxa"/>
            </w:tcMar>
            <w:vAlign w:val="center"/>
          </w:tcPr>
          <w:p w:rsidR="610BC610" w:rsidP="13EB77B8" w:rsidRDefault="610BC610" w14:paraId="3893ADD3" w14:textId="214F1AD6">
            <w:pPr>
              <w:jc w:val="center"/>
            </w:pPr>
            <w:r w:rsidRPr="5BAE195C" w:rsidR="07254ACE">
              <w:rPr>
                <w:rFonts w:ascii="Aptos" w:hAnsi="Aptos"/>
                <w:sz w:val="24"/>
                <w:szCs w:val="24"/>
              </w:rPr>
              <w:t>8</w:t>
            </w:r>
          </w:p>
        </w:tc>
      </w:tr>
      <w:tr w:rsidR="610BC610" w:rsidTr="5BAE195C" w14:paraId="7E0861D1">
        <w:trPr>
          <w:trHeight w:val="300"/>
        </w:trPr>
        <w:tc>
          <w:tcPr>
            <w:tcW w:w="1162" w:type="dxa"/>
            <w:tcMar>
              <w:top w:w="15" w:type="dxa"/>
              <w:left w:w="15" w:type="dxa"/>
              <w:bottom w:w="15" w:type="dxa"/>
              <w:right w:w="15" w:type="dxa"/>
            </w:tcMar>
            <w:vAlign w:val="center"/>
          </w:tcPr>
          <w:p w:rsidR="610BC610" w:rsidP="610BC610" w:rsidRDefault="610BC610" w14:paraId="6A6D7880" w14:textId="18AD2ED8">
            <w:pPr>
              <w:jc w:val="center"/>
              <w:rPr>
                <w:rFonts w:ascii="Aptos" w:hAnsi="Aptos"/>
                <w:sz w:val="24"/>
                <w:szCs w:val="24"/>
              </w:rPr>
            </w:pPr>
            <w:r w:rsidRPr="610BC610" w:rsidR="610BC610">
              <w:rPr>
                <w:rFonts w:ascii="Aptos" w:hAnsi="Aptos"/>
                <w:sz w:val="24"/>
                <w:szCs w:val="24"/>
              </w:rPr>
              <w:t>1.8</w:t>
            </w:r>
          </w:p>
        </w:tc>
        <w:tc>
          <w:tcPr>
            <w:tcW w:w="7702" w:type="dxa"/>
            <w:tcMar>
              <w:top w:w="15" w:type="dxa"/>
              <w:left w:w="15" w:type="dxa"/>
              <w:bottom w:w="15" w:type="dxa"/>
              <w:right w:w="15" w:type="dxa"/>
            </w:tcMar>
            <w:vAlign w:val="center"/>
          </w:tcPr>
          <w:p w:rsidR="610BC610" w:rsidP="610BC610" w:rsidRDefault="610BC610" w14:paraId="4DC60358" w14:textId="52945F20">
            <w:pPr>
              <w:rPr>
                <w:rFonts w:ascii="Aptos" w:hAnsi="Aptos"/>
                <w:sz w:val="24"/>
                <w:szCs w:val="24"/>
              </w:rPr>
            </w:pPr>
            <w:r w:rsidRPr="610BC610" w:rsidR="610BC610">
              <w:rPr>
                <w:rFonts w:ascii="Aptos" w:hAnsi="Aptos"/>
                <w:sz w:val="24"/>
                <w:szCs w:val="24"/>
              </w:rPr>
              <w:t>Conclusion</w:t>
            </w:r>
          </w:p>
        </w:tc>
        <w:tc>
          <w:tcPr>
            <w:tcW w:w="810" w:type="dxa"/>
            <w:tcMar>
              <w:top w:w="15" w:type="dxa"/>
              <w:left w:w="15" w:type="dxa"/>
              <w:bottom w:w="15" w:type="dxa"/>
              <w:right w:w="15" w:type="dxa"/>
            </w:tcMar>
            <w:vAlign w:val="center"/>
          </w:tcPr>
          <w:p w:rsidR="610BC610" w:rsidP="13EB77B8" w:rsidRDefault="610BC610" w14:paraId="4DCD4DFE" w14:textId="7E552655">
            <w:pPr>
              <w:jc w:val="center"/>
            </w:pPr>
            <w:r w:rsidRPr="5BAE195C" w:rsidR="3431C172">
              <w:rPr>
                <w:rFonts w:ascii="Aptos" w:hAnsi="Aptos"/>
                <w:sz w:val="24"/>
                <w:szCs w:val="24"/>
              </w:rPr>
              <w:t>12</w:t>
            </w:r>
          </w:p>
        </w:tc>
      </w:tr>
      <w:tr w:rsidR="610BC610" w:rsidTr="5BAE195C" w14:paraId="3D87451F">
        <w:trPr>
          <w:trHeight w:val="300"/>
        </w:trPr>
        <w:tc>
          <w:tcPr>
            <w:tcW w:w="1162" w:type="dxa"/>
            <w:tcMar>
              <w:top w:w="15" w:type="dxa"/>
              <w:left w:w="15" w:type="dxa"/>
              <w:bottom w:w="15" w:type="dxa"/>
              <w:right w:w="15" w:type="dxa"/>
            </w:tcMar>
            <w:vAlign w:val="center"/>
          </w:tcPr>
          <w:p w:rsidR="610BC610" w:rsidP="610BC610" w:rsidRDefault="610BC610" w14:paraId="2CB20C2A" w14:textId="6F30F1CF">
            <w:pPr>
              <w:jc w:val="center"/>
              <w:rPr>
                <w:rFonts w:ascii="Aptos" w:hAnsi="Aptos"/>
                <w:b w:val="1"/>
                <w:bCs w:val="1"/>
                <w:sz w:val="24"/>
                <w:szCs w:val="24"/>
              </w:rPr>
            </w:pPr>
            <w:r w:rsidRPr="610BC610" w:rsidR="610BC610">
              <w:rPr>
                <w:rFonts w:ascii="Aptos" w:hAnsi="Aptos"/>
                <w:b w:val="1"/>
                <w:bCs w:val="1"/>
                <w:sz w:val="24"/>
                <w:szCs w:val="24"/>
              </w:rPr>
              <w:t>Part 2</w:t>
            </w:r>
          </w:p>
        </w:tc>
        <w:tc>
          <w:tcPr>
            <w:tcW w:w="7702" w:type="dxa"/>
            <w:tcMar>
              <w:top w:w="15" w:type="dxa"/>
              <w:left w:w="15" w:type="dxa"/>
              <w:bottom w:w="15" w:type="dxa"/>
              <w:right w:w="15" w:type="dxa"/>
            </w:tcMar>
            <w:vAlign w:val="center"/>
          </w:tcPr>
          <w:p w:rsidR="610BC610" w:rsidP="610BC610" w:rsidRDefault="610BC610" w14:paraId="19124ABB" w14:textId="5A4A0768">
            <w:pPr>
              <w:rPr>
                <w:rFonts w:ascii="Aptos" w:hAnsi="Aptos"/>
                <w:b w:val="1"/>
                <w:bCs w:val="1"/>
                <w:sz w:val="24"/>
                <w:szCs w:val="24"/>
              </w:rPr>
            </w:pPr>
            <w:r w:rsidRPr="610BC610" w:rsidR="610BC610">
              <w:rPr>
                <w:rFonts w:ascii="Aptos" w:hAnsi="Aptos"/>
                <w:b w:val="1"/>
                <w:bCs w:val="1"/>
                <w:sz w:val="24"/>
                <w:szCs w:val="24"/>
              </w:rPr>
              <w:t>Load Balancing, Scalability, Application Gateways and Serverless Computing</w:t>
            </w:r>
          </w:p>
        </w:tc>
        <w:tc>
          <w:tcPr>
            <w:tcW w:w="810" w:type="dxa"/>
            <w:tcMar>
              <w:top w:w="15" w:type="dxa"/>
              <w:left w:w="15" w:type="dxa"/>
              <w:bottom w:w="15" w:type="dxa"/>
              <w:right w:w="15" w:type="dxa"/>
            </w:tcMar>
            <w:vAlign w:val="center"/>
          </w:tcPr>
          <w:p w:rsidR="610BC610" w:rsidP="13EB77B8" w:rsidRDefault="610BC610" w14:paraId="1BFFEF9F" w14:textId="03E843E6">
            <w:pPr>
              <w:jc w:val="center"/>
            </w:pPr>
            <w:r w:rsidRPr="5BAE195C" w:rsidR="2A749E55">
              <w:rPr>
                <w:rFonts w:ascii="Aptos" w:hAnsi="Aptos"/>
                <w:sz w:val="24"/>
                <w:szCs w:val="24"/>
              </w:rPr>
              <w:t>13</w:t>
            </w:r>
          </w:p>
        </w:tc>
      </w:tr>
      <w:tr w:rsidR="610BC610" w:rsidTr="5BAE195C" w14:paraId="588D88E0">
        <w:trPr>
          <w:trHeight w:val="300"/>
        </w:trPr>
        <w:tc>
          <w:tcPr>
            <w:tcW w:w="1162" w:type="dxa"/>
            <w:tcMar>
              <w:top w:w="15" w:type="dxa"/>
              <w:left w:w="15" w:type="dxa"/>
              <w:bottom w:w="15" w:type="dxa"/>
              <w:right w:w="15" w:type="dxa"/>
            </w:tcMar>
            <w:vAlign w:val="center"/>
          </w:tcPr>
          <w:p w:rsidR="610BC610" w:rsidP="610BC610" w:rsidRDefault="610BC610" w14:paraId="08DD9269" w14:textId="6696CFEB">
            <w:pPr>
              <w:jc w:val="center"/>
              <w:rPr>
                <w:rFonts w:ascii="Aptos" w:hAnsi="Aptos"/>
                <w:sz w:val="24"/>
                <w:szCs w:val="24"/>
              </w:rPr>
            </w:pPr>
            <w:r w:rsidRPr="610BC610" w:rsidR="610BC610">
              <w:rPr>
                <w:rFonts w:ascii="Aptos" w:hAnsi="Aptos"/>
                <w:sz w:val="24"/>
                <w:szCs w:val="24"/>
              </w:rPr>
              <w:t>2.1</w:t>
            </w:r>
          </w:p>
        </w:tc>
        <w:tc>
          <w:tcPr>
            <w:tcW w:w="7702" w:type="dxa"/>
            <w:tcMar>
              <w:top w:w="15" w:type="dxa"/>
              <w:left w:w="15" w:type="dxa"/>
              <w:bottom w:w="15" w:type="dxa"/>
              <w:right w:w="15" w:type="dxa"/>
            </w:tcMar>
            <w:vAlign w:val="center"/>
          </w:tcPr>
          <w:p w:rsidR="610BC610" w:rsidP="610BC610" w:rsidRDefault="610BC610" w14:paraId="1CD7EA2B" w14:textId="3F1873D7">
            <w:pPr>
              <w:rPr>
                <w:rFonts w:ascii="Aptos" w:hAnsi="Aptos"/>
                <w:sz w:val="24"/>
                <w:szCs w:val="24"/>
              </w:rPr>
            </w:pPr>
            <w:r w:rsidRPr="610BC610" w:rsidR="610BC610">
              <w:rPr>
                <w:rFonts w:ascii="Aptos" w:hAnsi="Aptos"/>
                <w:sz w:val="24"/>
                <w:szCs w:val="24"/>
              </w:rPr>
              <w:t>Introduction</w:t>
            </w:r>
          </w:p>
        </w:tc>
        <w:tc>
          <w:tcPr>
            <w:tcW w:w="810" w:type="dxa"/>
            <w:tcMar>
              <w:top w:w="15" w:type="dxa"/>
              <w:left w:w="15" w:type="dxa"/>
              <w:bottom w:w="15" w:type="dxa"/>
              <w:right w:w="15" w:type="dxa"/>
            </w:tcMar>
            <w:vAlign w:val="center"/>
          </w:tcPr>
          <w:p w:rsidR="610BC610" w:rsidP="13EB77B8" w:rsidRDefault="610BC610" w14:paraId="745C03A2" w14:textId="621E034E">
            <w:pPr>
              <w:jc w:val="center"/>
            </w:pPr>
            <w:r w:rsidRPr="5BAE195C" w:rsidR="34A49C35">
              <w:rPr>
                <w:rFonts w:ascii="Aptos" w:hAnsi="Aptos"/>
                <w:sz w:val="24"/>
                <w:szCs w:val="24"/>
              </w:rPr>
              <w:t>14</w:t>
            </w:r>
          </w:p>
        </w:tc>
      </w:tr>
      <w:tr w:rsidR="610BC610" w:rsidTr="5BAE195C" w14:paraId="2CA470E9">
        <w:trPr>
          <w:trHeight w:val="300"/>
        </w:trPr>
        <w:tc>
          <w:tcPr>
            <w:tcW w:w="1162" w:type="dxa"/>
            <w:tcMar>
              <w:top w:w="15" w:type="dxa"/>
              <w:left w:w="15" w:type="dxa"/>
              <w:bottom w:w="15" w:type="dxa"/>
              <w:right w:w="15" w:type="dxa"/>
            </w:tcMar>
            <w:vAlign w:val="center"/>
          </w:tcPr>
          <w:p w:rsidR="610BC610" w:rsidP="610BC610" w:rsidRDefault="610BC610" w14:paraId="55C4AD8A" w14:textId="05D4BABD">
            <w:pPr>
              <w:jc w:val="center"/>
              <w:rPr>
                <w:rFonts w:ascii="Aptos" w:hAnsi="Aptos"/>
                <w:sz w:val="24"/>
                <w:szCs w:val="24"/>
              </w:rPr>
            </w:pPr>
            <w:r w:rsidRPr="610BC610" w:rsidR="610BC610">
              <w:rPr>
                <w:rFonts w:ascii="Aptos" w:hAnsi="Aptos"/>
                <w:sz w:val="24"/>
                <w:szCs w:val="24"/>
              </w:rPr>
              <w:t>2.2</w:t>
            </w:r>
          </w:p>
        </w:tc>
        <w:tc>
          <w:tcPr>
            <w:tcW w:w="7702" w:type="dxa"/>
            <w:tcMar>
              <w:top w:w="15" w:type="dxa"/>
              <w:left w:w="15" w:type="dxa"/>
              <w:bottom w:w="15" w:type="dxa"/>
              <w:right w:w="15" w:type="dxa"/>
            </w:tcMar>
            <w:vAlign w:val="center"/>
          </w:tcPr>
          <w:p w:rsidR="610BC610" w:rsidP="610BC610" w:rsidRDefault="610BC610" w14:paraId="60789F91" w14:textId="49478D6B">
            <w:pPr>
              <w:rPr>
                <w:rFonts w:ascii="Aptos" w:hAnsi="Aptos"/>
                <w:sz w:val="24"/>
                <w:szCs w:val="24"/>
              </w:rPr>
            </w:pPr>
            <w:r w:rsidRPr="610BC610" w:rsidR="610BC610">
              <w:rPr>
                <w:rFonts w:ascii="Aptos" w:hAnsi="Aptos"/>
                <w:sz w:val="24"/>
                <w:szCs w:val="24"/>
              </w:rPr>
              <w:t>Load Balancing</w:t>
            </w:r>
          </w:p>
        </w:tc>
        <w:tc>
          <w:tcPr>
            <w:tcW w:w="810" w:type="dxa"/>
            <w:tcMar>
              <w:top w:w="15" w:type="dxa"/>
              <w:left w:w="15" w:type="dxa"/>
              <w:bottom w:w="15" w:type="dxa"/>
              <w:right w:w="15" w:type="dxa"/>
            </w:tcMar>
            <w:vAlign w:val="center"/>
          </w:tcPr>
          <w:p w:rsidR="610BC610" w:rsidP="13EB77B8" w:rsidRDefault="610BC610" w14:paraId="760CD1EC" w14:textId="47CE7CCA">
            <w:pPr>
              <w:jc w:val="center"/>
            </w:pPr>
            <w:r w:rsidRPr="5BAE195C" w:rsidR="07904774">
              <w:rPr>
                <w:rFonts w:ascii="Aptos" w:hAnsi="Aptos"/>
                <w:sz w:val="24"/>
                <w:szCs w:val="24"/>
              </w:rPr>
              <w:t>15</w:t>
            </w:r>
          </w:p>
        </w:tc>
      </w:tr>
      <w:tr w:rsidR="610BC610" w:rsidTr="5BAE195C" w14:paraId="241D9620">
        <w:trPr>
          <w:trHeight w:val="300"/>
        </w:trPr>
        <w:tc>
          <w:tcPr>
            <w:tcW w:w="1162" w:type="dxa"/>
            <w:tcMar>
              <w:top w:w="15" w:type="dxa"/>
              <w:left w:w="15" w:type="dxa"/>
              <w:bottom w:w="15" w:type="dxa"/>
              <w:right w:w="15" w:type="dxa"/>
            </w:tcMar>
            <w:vAlign w:val="center"/>
          </w:tcPr>
          <w:p w:rsidR="610BC610" w:rsidP="610BC610" w:rsidRDefault="610BC610" w14:paraId="2922C458" w14:textId="2EC4E11A">
            <w:pPr>
              <w:jc w:val="center"/>
              <w:rPr>
                <w:rFonts w:ascii="Aptos" w:hAnsi="Aptos"/>
                <w:sz w:val="24"/>
                <w:szCs w:val="24"/>
              </w:rPr>
            </w:pPr>
            <w:r w:rsidRPr="610BC610" w:rsidR="610BC610">
              <w:rPr>
                <w:rFonts w:ascii="Aptos" w:hAnsi="Aptos"/>
                <w:sz w:val="24"/>
                <w:szCs w:val="24"/>
              </w:rPr>
              <w:t>2.3</w:t>
            </w:r>
          </w:p>
        </w:tc>
        <w:tc>
          <w:tcPr>
            <w:tcW w:w="7702" w:type="dxa"/>
            <w:tcMar>
              <w:top w:w="15" w:type="dxa"/>
              <w:left w:w="15" w:type="dxa"/>
              <w:bottom w:w="15" w:type="dxa"/>
              <w:right w:w="15" w:type="dxa"/>
            </w:tcMar>
            <w:vAlign w:val="center"/>
          </w:tcPr>
          <w:p w:rsidR="610BC610" w:rsidP="610BC610" w:rsidRDefault="610BC610" w14:paraId="6368B19F" w14:textId="58BEB730">
            <w:pPr>
              <w:rPr>
                <w:rFonts w:ascii="Aptos" w:hAnsi="Aptos"/>
                <w:sz w:val="24"/>
                <w:szCs w:val="24"/>
              </w:rPr>
            </w:pPr>
            <w:r w:rsidRPr="610BC610" w:rsidR="610BC610">
              <w:rPr>
                <w:rFonts w:ascii="Aptos" w:hAnsi="Aptos"/>
                <w:sz w:val="24"/>
                <w:szCs w:val="24"/>
              </w:rPr>
              <w:t>Scalability</w:t>
            </w:r>
          </w:p>
        </w:tc>
        <w:tc>
          <w:tcPr>
            <w:tcW w:w="810" w:type="dxa"/>
            <w:tcMar>
              <w:top w:w="15" w:type="dxa"/>
              <w:left w:w="15" w:type="dxa"/>
              <w:bottom w:w="15" w:type="dxa"/>
              <w:right w:w="15" w:type="dxa"/>
            </w:tcMar>
            <w:vAlign w:val="center"/>
          </w:tcPr>
          <w:p w:rsidR="610BC610" w:rsidP="13EB77B8" w:rsidRDefault="610BC610" w14:paraId="4FCC2570" w14:textId="2FDAC64B">
            <w:pPr>
              <w:jc w:val="center"/>
            </w:pPr>
            <w:r w:rsidRPr="5BAE195C" w:rsidR="6856BDD0">
              <w:rPr>
                <w:rFonts w:ascii="Aptos" w:hAnsi="Aptos"/>
                <w:sz w:val="24"/>
                <w:szCs w:val="24"/>
              </w:rPr>
              <w:t>16</w:t>
            </w:r>
          </w:p>
        </w:tc>
      </w:tr>
      <w:tr w:rsidR="610BC610" w:rsidTr="5BAE195C" w14:paraId="4B2395DF">
        <w:trPr>
          <w:trHeight w:val="300"/>
        </w:trPr>
        <w:tc>
          <w:tcPr>
            <w:tcW w:w="1162" w:type="dxa"/>
            <w:tcMar>
              <w:top w:w="15" w:type="dxa"/>
              <w:left w:w="15" w:type="dxa"/>
              <w:bottom w:w="15" w:type="dxa"/>
              <w:right w:w="15" w:type="dxa"/>
            </w:tcMar>
            <w:vAlign w:val="center"/>
          </w:tcPr>
          <w:p w:rsidR="610BC610" w:rsidP="610BC610" w:rsidRDefault="610BC610" w14:paraId="213162CA" w14:textId="6F6A0753">
            <w:pPr>
              <w:jc w:val="center"/>
              <w:rPr>
                <w:rFonts w:ascii="Aptos" w:hAnsi="Aptos"/>
                <w:sz w:val="24"/>
                <w:szCs w:val="24"/>
              </w:rPr>
            </w:pPr>
            <w:r w:rsidRPr="610BC610" w:rsidR="610BC610">
              <w:rPr>
                <w:rFonts w:ascii="Aptos" w:hAnsi="Aptos"/>
                <w:sz w:val="24"/>
                <w:szCs w:val="24"/>
              </w:rPr>
              <w:t>2.4</w:t>
            </w:r>
          </w:p>
        </w:tc>
        <w:tc>
          <w:tcPr>
            <w:tcW w:w="7702" w:type="dxa"/>
            <w:tcMar>
              <w:top w:w="15" w:type="dxa"/>
              <w:left w:w="15" w:type="dxa"/>
              <w:bottom w:w="15" w:type="dxa"/>
              <w:right w:w="15" w:type="dxa"/>
            </w:tcMar>
            <w:vAlign w:val="center"/>
          </w:tcPr>
          <w:p w:rsidR="610BC610" w:rsidP="610BC610" w:rsidRDefault="610BC610" w14:paraId="71F7B248" w14:textId="5016A9E9">
            <w:pPr>
              <w:rPr>
                <w:rFonts w:ascii="Aptos" w:hAnsi="Aptos"/>
                <w:sz w:val="24"/>
                <w:szCs w:val="24"/>
              </w:rPr>
            </w:pPr>
            <w:r w:rsidRPr="610BC610" w:rsidR="610BC610">
              <w:rPr>
                <w:rFonts w:ascii="Aptos" w:hAnsi="Aptos"/>
                <w:sz w:val="24"/>
                <w:szCs w:val="24"/>
              </w:rPr>
              <w:t>Application Gateways</w:t>
            </w:r>
          </w:p>
        </w:tc>
        <w:tc>
          <w:tcPr>
            <w:tcW w:w="810" w:type="dxa"/>
            <w:tcMar>
              <w:top w:w="15" w:type="dxa"/>
              <w:left w:w="15" w:type="dxa"/>
              <w:bottom w:w="15" w:type="dxa"/>
              <w:right w:w="15" w:type="dxa"/>
            </w:tcMar>
            <w:vAlign w:val="center"/>
          </w:tcPr>
          <w:p w:rsidR="610BC610" w:rsidP="13EB77B8" w:rsidRDefault="610BC610" w14:paraId="436C4ED6" w14:textId="15685548">
            <w:pPr>
              <w:jc w:val="center"/>
            </w:pPr>
            <w:r w:rsidRPr="5BAE195C" w:rsidR="63AAFBAD">
              <w:rPr>
                <w:rFonts w:ascii="Aptos" w:hAnsi="Aptos"/>
                <w:sz w:val="24"/>
                <w:szCs w:val="24"/>
              </w:rPr>
              <w:t>17</w:t>
            </w:r>
          </w:p>
        </w:tc>
      </w:tr>
      <w:tr w:rsidR="610BC610" w:rsidTr="5BAE195C" w14:paraId="3754E2E9">
        <w:trPr>
          <w:trHeight w:val="300"/>
        </w:trPr>
        <w:tc>
          <w:tcPr>
            <w:tcW w:w="1162" w:type="dxa"/>
            <w:tcMar>
              <w:top w:w="15" w:type="dxa"/>
              <w:left w:w="15" w:type="dxa"/>
              <w:bottom w:w="15" w:type="dxa"/>
              <w:right w:w="15" w:type="dxa"/>
            </w:tcMar>
            <w:vAlign w:val="center"/>
          </w:tcPr>
          <w:p w:rsidR="610BC610" w:rsidP="610BC610" w:rsidRDefault="610BC610" w14:paraId="28DE84AE" w14:textId="3F02FAE7">
            <w:pPr>
              <w:jc w:val="center"/>
              <w:rPr>
                <w:rFonts w:ascii="Aptos" w:hAnsi="Aptos"/>
                <w:sz w:val="24"/>
                <w:szCs w:val="24"/>
              </w:rPr>
            </w:pPr>
            <w:r w:rsidRPr="610BC610" w:rsidR="610BC610">
              <w:rPr>
                <w:rFonts w:ascii="Aptos" w:hAnsi="Aptos"/>
                <w:sz w:val="24"/>
                <w:szCs w:val="24"/>
              </w:rPr>
              <w:t>2.5</w:t>
            </w:r>
          </w:p>
        </w:tc>
        <w:tc>
          <w:tcPr>
            <w:tcW w:w="7702" w:type="dxa"/>
            <w:tcMar>
              <w:top w:w="15" w:type="dxa"/>
              <w:left w:w="15" w:type="dxa"/>
              <w:bottom w:w="15" w:type="dxa"/>
              <w:right w:w="15" w:type="dxa"/>
            </w:tcMar>
            <w:vAlign w:val="center"/>
          </w:tcPr>
          <w:p w:rsidR="610BC610" w:rsidP="610BC610" w:rsidRDefault="610BC610" w14:paraId="4AA41494" w14:textId="737E1B46">
            <w:pPr>
              <w:rPr>
                <w:rFonts w:ascii="Aptos" w:hAnsi="Aptos"/>
                <w:sz w:val="24"/>
                <w:szCs w:val="24"/>
              </w:rPr>
            </w:pPr>
            <w:r w:rsidRPr="610BC610" w:rsidR="610BC610">
              <w:rPr>
                <w:rFonts w:ascii="Aptos" w:hAnsi="Aptos"/>
                <w:sz w:val="24"/>
                <w:szCs w:val="24"/>
              </w:rPr>
              <w:t>Why Load Balancing and Scaling Are Complementary</w:t>
            </w:r>
          </w:p>
        </w:tc>
        <w:tc>
          <w:tcPr>
            <w:tcW w:w="810" w:type="dxa"/>
            <w:tcMar>
              <w:top w:w="15" w:type="dxa"/>
              <w:left w:w="15" w:type="dxa"/>
              <w:bottom w:w="15" w:type="dxa"/>
              <w:right w:w="15" w:type="dxa"/>
            </w:tcMar>
            <w:vAlign w:val="center"/>
          </w:tcPr>
          <w:p w:rsidR="610BC610" w:rsidP="13EB77B8" w:rsidRDefault="610BC610" w14:paraId="6098CBDC" w14:textId="597E25E0">
            <w:pPr>
              <w:jc w:val="center"/>
            </w:pPr>
            <w:r w:rsidRPr="5BAE195C" w:rsidR="6834D417">
              <w:rPr>
                <w:rFonts w:ascii="Aptos" w:hAnsi="Aptos"/>
                <w:sz w:val="24"/>
                <w:szCs w:val="24"/>
              </w:rPr>
              <w:t>18</w:t>
            </w:r>
          </w:p>
        </w:tc>
      </w:tr>
      <w:tr w:rsidR="610BC610" w:rsidTr="5BAE195C" w14:paraId="7B9EEA27">
        <w:trPr>
          <w:trHeight w:val="300"/>
        </w:trPr>
        <w:tc>
          <w:tcPr>
            <w:tcW w:w="1162" w:type="dxa"/>
            <w:tcMar>
              <w:top w:w="15" w:type="dxa"/>
              <w:left w:w="15" w:type="dxa"/>
              <w:bottom w:w="15" w:type="dxa"/>
              <w:right w:w="15" w:type="dxa"/>
            </w:tcMar>
            <w:vAlign w:val="center"/>
          </w:tcPr>
          <w:p w:rsidR="610BC610" w:rsidP="610BC610" w:rsidRDefault="610BC610" w14:paraId="02B30812" w14:textId="080D3C33">
            <w:pPr>
              <w:jc w:val="center"/>
              <w:rPr>
                <w:rFonts w:ascii="Aptos" w:hAnsi="Aptos"/>
                <w:sz w:val="24"/>
                <w:szCs w:val="24"/>
              </w:rPr>
            </w:pPr>
            <w:r w:rsidRPr="610BC610" w:rsidR="610BC610">
              <w:rPr>
                <w:rFonts w:ascii="Aptos" w:hAnsi="Aptos"/>
                <w:sz w:val="24"/>
                <w:szCs w:val="24"/>
              </w:rPr>
              <w:t>2.6</w:t>
            </w:r>
          </w:p>
        </w:tc>
        <w:tc>
          <w:tcPr>
            <w:tcW w:w="7702" w:type="dxa"/>
            <w:tcMar>
              <w:top w:w="15" w:type="dxa"/>
              <w:left w:w="15" w:type="dxa"/>
              <w:bottom w:w="15" w:type="dxa"/>
              <w:right w:w="15" w:type="dxa"/>
            </w:tcMar>
            <w:vAlign w:val="center"/>
          </w:tcPr>
          <w:p w:rsidR="610BC610" w:rsidP="610BC610" w:rsidRDefault="610BC610" w14:paraId="5A36C86C" w14:textId="1188F2F0">
            <w:pPr>
              <w:rPr>
                <w:rFonts w:ascii="Aptos" w:hAnsi="Aptos"/>
                <w:sz w:val="24"/>
                <w:szCs w:val="24"/>
              </w:rPr>
            </w:pPr>
            <w:r w:rsidRPr="610BC610" w:rsidR="610BC610">
              <w:rPr>
                <w:rFonts w:ascii="Aptos" w:hAnsi="Aptos"/>
                <w:sz w:val="24"/>
                <w:szCs w:val="24"/>
              </w:rPr>
              <w:t>Benefits of Combining All Three Technologies</w:t>
            </w:r>
          </w:p>
        </w:tc>
        <w:tc>
          <w:tcPr>
            <w:tcW w:w="810" w:type="dxa"/>
            <w:tcMar>
              <w:top w:w="15" w:type="dxa"/>
              <w:left w:w="15" w:type="dxa"/>
              <w:bottom w:w="15" w:type="dxa"/>
              <w:right w:w="15" w:type="dxa"/>
            </w:tcMar>
            <w:vAlign w:val="center"/>
          </w:tcPr>
          <w:p w:rsidR="610BC610" w:rsidP="13EB77B8" w:rsidRDefault="610BC610" w14:paraId="5D926D4E" w14:textId="53FF17ED">
            <w:pPr>
              <w:jc w:val="center"/>
            </w:pPr>
            <w:r w:rsidRPr="5BAE195C" w:rsidR="46DE2A2F">
              <w:rPr>
                <w:rFonts w:ascii="Aptos" w:hAnsi="Aptos"/>
                <w:sz w:val="24"/>
                <w:szCs w:val="24"/>
              </w:rPr>
              <w:t>19</w:t>
            </w:r>
          </w:p>
        </w:tc>
      </w:tr>
      <w:tr w:rsidR="610BC610" w:rsidTr="5BAE195C" w14:paraId="57E7B1C8">
        <w:trPr>
          <w:trHeight w:val="300"/>
        </w:trPr>
        <w:tc>
          <w:tcPr>
            <w:tcW w:w="1162" w:type="dxa"/>
            <w:tcMar>
              <w:top w:w="15" w:type="dxa"/>
              <w:left w:w="15" w:type="dxa"/>
              <w:bottom w:w="15" w:type="dxa"/>
              <w:right w:w="15" w:type="dxa"/>
            </w:tcMar>
            <w:vAlign w:val="center"/>
          </w:tcPr>
          <w:p w:rsidR="610BC610" w:rsidP="610BC610" w:rsidRDefault="610BC610" w14:paraId="0868DC50" w14:textId="26639429">
            <w:pPr>
              <w:jc w:val="center"/>
              <w:rPr>
                <w:rFonts w:ascii="Aptos" w:hAnsi="Aptos"/>
                <w:sz w:val="24"/>
                <w:szCs w:val="24"/>
              </w:rPr>
            </w:pPr>
            <w:r w:rsidRPr="610BC610" w:rsidR="610BC610">
              <w:rPr>
                <w:rFonts w:ascii="Aptos" w:hAnsi="Aptos"/>
                <w:sz w:val="24"/>
                <w:szCs w:val="24"/>
              </w:rPr>
              <w:t>2.7</w:t>
            </w:r>
          </w:p>
        </w:tc>
        <w:tc>
          <w:tcPr>
            <w:tcW w:w="7702" w:type="dxa"/>
            <w:tcMar>
              <w:top w:w="15" w:type="dxa"/>
              <w:left w:w="15" w:type="dxa"/>
              <w:bottom w:w="15" w:type="dxa"/>
              <w:right w:w="15" w:type="dxa"/>
            </w:tcMar>
            <w:vAlign w:val="center"/>
          </w:tcPr>
          <w:p w:rsidR="610BC610" w:rsidP="610BC610" w:rsidRDefault="610BC610" w14:paraId="5772CE0B" w14:textId="6216A2FA">
            <w:pPr>
              <w:rPr>
                <w:rFonts w:ascii="Aptos" w:hAnsi="Aptos"/>
                <w:sz w:val="24"/>
                <w:szCs w:val="24"/>
              </w:rPr>
            </w:pPr>
            <w:r w:rsidRPr="610BC610" w:rsidR="610BC610">
              <w:rPr>
                <w:rFonts w:ascii="Aptos" w:hAnsi="Aptos"/>
                <w:sz w:val="24"/>
                <w:szCs w:val="24"/>
              </w:rPr>
              <w:t>Driving Forces Behind the Expansion of Cloud Computing</w:t>
            </w:r>
          </w:p>
        </w:tc>
        <w:tc>
          <w:tcPr>
            <w:tcW w:w="810" w:type="dxa"/>
            <w:tcMar>
              <w:top w:w="15" w:type="dxa"/>
              <w:left w:w="15" w:type="dxa"/>
              <w:bottom w:w="15" w:type="dxa"/>
              <w:right w:w="15" w:type="dxa"/>
            </w:tcMar>
            <w:vAlign w:val="center"/>
          </w:tcPr>
          <w:p w:rsidR="610BC610" w:rsidP="13EB77B8" w:rsidRDefault="610BC610" w14:paraId="196DF1E5" w14:textId="233C09D8">
            <w:pPr>
              <w:jc w:val="center"/>
            </w:pPr>
            <w:r w:rsidRPr="5BAE195C" w:rsidR="643E6366">
              <w:rPr>
                <w:rFonts w:ascii="Aptos" w:hAnsi="Aptos"/>
                <w:sz w:val="24"/>
                <w:szCs w:val="24"/>
              </w:rPr>
              <w:t>20</w:t>
            </w:r>
          </w:p>
        </w:tc>
      </w:tr>
      <w:tr w:rsidR="610BC610" w:rsidTr="5BAE195C" w14:paraId="688D2F92">
        <w:trPr>
          <w:trHeight w:val="300"/>
        </w:trPr>
        <w:tc>
          <w:tcPr>
            <w:tcW w:w="1162" w:type="dxa"/>
            <w:tcMar>
              <w:top w:w="15" w:type="dxa"/>
              <w:left w:w="15" w:type="dxa"/>
              <w:bottom w:w="15" w:type="dxa"/>
              <w:right w:w="15" w:type="dxa"/>
            </w:tcMar>
            <w:vAlign w:val="center"/>
          </w:tcPr>
          <w:p w:rsidR="610BC610" w:rsidP="610BC610" w:rsidRDefault="610BC610" w14:paraId="24A29A81" w14:textId="516C9384">
            <w:pPr>
              <w:jc w:val="center"/>
              <w:rPr>
                <w:rFonts w:ascii="Aptos" w:hAnsi="Aptos"/>
                <w:sz w:val="24"/>
                <w:szCs w:val="24"/>
              </w:rPr>
            </w:pPr>
            <w:r w:rsidRPr="610BC610" w:rsidR="610BC610">
              <w:rPr>
                <w:rFonts w:ascii="Aptos" w:hAnsi="Aptos"/>
                <w:sz w:val="24"/>
                <w:szCs w:val="24"/>
              </w:rPr>
              <w:t>2.8</w:t>
            </w:r>
          </w:p>
        </w:tc>
        <w:tc>
          <w:tcPr>
            <w:tcW w:w="7702" w:type="dxa"/>
            <w:tcMar>
              <w:top w:w="15" w:type="dxa"/>
              <w:left w:w="15" w:type="dxa"/>
              <w:bottom w:w="15" w:type="dxa"/>
              <w:right w:w="15" w:type="dxa"/>
            </w:tcMar>
            <w:vAlign w:val="center"/>
          </w:tcPr>
          <w:p w:rsidR="610BC610" w:rsidP="610BC610" w:rsidRDefault="610BC610" w14:paraId="1726CDCD" w14:textId="5893A143">
            <w:pPr>
              <w:rPr>
                <w:rFonts w:ascii="Aptos" w:hAnsi="Aptos"/>
                <w:sz w:val="24"/>
                <w:szCs w:val="24"/>
              </w:rPr>
            </w:pPr>
            <w:r w:rsidRPr="610BC610" w:rsidR="610BC610">
              <w:rPr>
                <w:rFonts w:ascii="Aptos" w:hAnsi="Aptos"/>
                <w:sz w:val="24"/>
                <w:szCs w:val="24"/>
              </w:rPr>
              <w:t>Serverless Functions Compared with Containerisation</w:t>
            </w:r>
          </w:p>
        </w:tc>
        <w:tc>
          <w:tcPr>
            <w:tcW w:w="810" w:type="dxa"/>
            <w:tcMar>
              <w:top w:w="15" w:type="dxa"/>
              <w:left w:w="15" w:type="dxa"/>
              <w:bottom w:w="15" w:type="dxa"/>
              <w:right w:w="15" w:type="dxa"/>
            </w:tcMar>
            <w:vAlign w:val="center"/>
          </w:tcPr>
          <w:p w:rsidR="610BC610" w:rsidP="13EB77B8" w:rsidRDefault="610BC610" w14:paraId="1A13789D" w14:textId="2EF88665">
            <w:pPr>
              <w:jc w:val="center"/>
            </w:pPr>
            <w:r w:rsidRPr="5BAE195C" w:rsidR="247BF8BD">
              <w:rPr>
                <w:rFonts w:ascii="Aptos" w:hAnsi="Aptos"/>
                <w:sz w:val="24"/>
                <w:szCs w:val="24"/>
              </w:rPr>
              <w:t>21</w:t>
            </w:r>
          </w:p>
        </w:tc>
      </w:tr>
      <w:tr w:rsidR="610BC610" w:rsidTr="5BAE195C" w14:paraId="6C5B4419">
        <w:trPr>
          <w:trHeight w:val="300"/>
        </w:trPr>
        <w:tc>
          <w:tcPr>
            <w:tcW w:w="1162" w:type="dxa"/>
            <w:tcMar>
              <w:top w:w="15" w:type="dxa"/>
              <w:left w:w="15" w:type="dxa"/>
              <w:bottom w:w="15" w:type="dxa"/>
              <w:right w:w="15" w:type="dxa"/>
            </w:tcMar>
            <w:vAlign w:val="center"/>
          </w:tcPr>
          <w:p w:rsidR="610BC610" w:rsidP="610BC610" w:rsidRDefault="610BC610" w14:paraId="155E8EC3" w14:textId="44A9E353">
            <w:pPr>
              <w:jc w:val="center"/>
              <w:rPr>
                <w:rFonts w:ascii="Aptos" w:hAnsi="Aptos"/>
                <w:sz w:val="24"/>
                <w:szCs w:val="24"/>
              </w:rPr>
            </w:pPr>
            <w:r w:rsidRPr="610BC610" w:rsidR="610BC610">
              <w:rPr>
                <w:rFonts w:ascii="Aptos" w:hAnsi="Aptos"/>
                <w:sz w:val="24"/>
                <w:szCs w:val="24"/>
              </w:rPr>
              <w:t>2.9</w:t>
            </w:r>
          </w:p>
        </w:tc>
        <w:tc>
          <w:tcPr>
            <w:tcW w:w="7702" w:type="dxa"/>
            <w:tcMar>
              <w:top w:w="15" w:type="dxa"/>
              <w:left w:w="15" w:type="dxa"/>
              <w:bottom w:w="15" w:type="dxa"/>
              <w:right w:w="15" w:type="dxa"/>
            </w:tcMar>
            <w:vAlign w:val="center"/>
          </w:tcPr>
          <w:p w:rsidR="610BC610" w:rsidP="610BC610" w:rsidRDefault="610BC610" w14:paraId="7209B7E7" w14:textId="1426ECEE">
            <w:pPr>
              <w:rPr>
                <w:rFonts w:ascii="Aptos" w:hAnsi="Aptos"/>
                <w:sz w:val="24"/>
                <w:szCs w:val="24"/>
              </w:rPr>
            </w:pPr>
            <w:r w:rsidRPr="610BC610" w:rsidR="610BC610">
              <w:rPr>
                <w:rFonts w:ascii="Aptos" w:hAnsi="Aptos"/>
                <w:sz w:val="24"/>
                <w:szCs w:val="24"/>
              </w:rPr>
              <w:t>Conclusion</w:t>
            </w:r>
          </w:p>
        </w:tc>
        <w:tc>
          <w:tcPr>
            <w:tcW w:w="810" w:type="dxa"/>
            <w:tcMar>
              <w:top w:w="15" w:type="dxa"/>
              <w:left w:w="15" w:type="dxa"/>
              <w:bottom w:w="15" w:type="dxa"/>
              <w:right w:w="15" w:type="dxa"/>
            </w:tcMar>
            <w:vAlign w:val="center"/>
          </w:tcPr>
          <w:p w:rsidR="610BC610" w:rsidP="13EB77B8" w:rsidRDefault="610BC610" w14:paraId="429E83C8" w14:textId="75A3DD3C">
            <w:pPr>
              <w:jc w:val="center"/>
            </w:pPr>
            <w:r w:rsidRPr="5BAE195C" w:rsidR="7E63C290">
              <w:rPr>
                <w:rFonts w:ascii="Aptos" w:hAnsi="Aptos"/>
                <w:sz w:val="24"/>
                <w:szCs w:val="24"/>
              </w:rPr>
              <w:t>22</w:t>
            </w:r>
          </w:p>
        </w:tc>
      </w:tr>
      <w:tr w:rsidR="610BC610" w:rsidTr="5BAE195C" w14:paraId="5AD26B59">
        <w:trPr>
          <w:trHeight w:val="300"/>
        </w:trPr>
        <w:tc>
          <w:tcPr>
            <w:tcW w:w="1162" w:type="dxa"/>
            <w:tcMar>
              <w:top w:w="15" w:type="dxa"/>
              <w:left w:w="15" w:type="dxa"/>
              <w:bottom w:w="15" w:type="dxa"/>
              <w:right w:w="15" w:type="dxa"/>
            </w:tcMar>
            <w:vAlign w:val="center"/>
          </w:tcPr>
          <w:p w:rsidR="610BC610" w:rsidP="610BC610" w:rsidRDefault="610BC610" w14:paraId="1948CDDD" w14:textId="1AE60F05">
            <w:pPr>
              <w:jc w:val="center"/>
            </w:pPr>
          </w:p>
        </w:tc>
        <w:tc>
          <w:tcPr>
            <w:tcW w:w="7702" w:type="dxa"/>
            <w:tcMar>
              <w:top w:w="15" w:type="dxa"/>
              <w:left w:w="15" w:type="dxa"/>
              <w:bottom w:w="15" w:type="dxa"/>
              <w:right w:w="15" w:type="dxa"/>
            </w:tcMar>
            <w:vAlign w:val="center"/>
          </w:tcPr>
          <w:p w:rsidR="610BC610" w:rsidP="610BC610" w:rsidRDefault="610BC610" w14:paraId="525FE22D" w14:textId="000331CD">
            <w:pPr>
              <w:rPr>
                <w:rFonts w:ascii="Aptos" w:hAnsi="Aptos"/>
                <w:b w:val="1"/>
                <w:bCs w:val="1"/>
                <w:sz w:val="24"/>
                <w:szCs w:val="24"/>
              </w:rPr>
            </w:pPr>
            <w:r w:rsidRPr="610BC610" w:rsidR="610BC610">
              <w:rPr>
                <w:rFonts w:ascii="Aptos" w:hAnsi="Aptos"/>
                <w:b w:val="1"/>
                <w:bCs w:val="1"/>
                <w:sz w:val="24"/>
                <w:szCs w:val="24"/>
              </w:rPr>
              <w:t>References</w:t>
            </w:r>
          </w:p>
        </w:tc>
        <w:tc>
          <w:tcPr>
            <w:tcW w:w="810" w:type="dxa"/>
            <w:tcMar>
              <w:top w:w="15" w:type="dxa"/>
              <w:left w:w="15" w:type="dxa"/>
              <w:bottom w:w="15" w:type="dxa"/>
              <w:right w:w="15" w:type="dxa"/>
            </w:tcMar>
            <w:vAlign w:val="center"/>
          </w:tcPr>
          <w:p w:rsidR="610BC610" w:rsidP="13EB77B8" w:rsidRDefault="610BC610" w14:paraId="2F159243" w14:textId="7630E0F0">
            <w:pPr>
              <w:jc w:val="center"/>
            </w:pPr>
            <w:r w:rsidRPr="5BAE195C" w:rsidR="72736601">
              <w:rPr>
                <w:rFonts w:ascii="Aptos" w:hAnsi="Aptos"/>
                <w:sz w:val="24"/>
                <w:szCs w:val="24"/>
              </w:rPr>
              <w:t>23</w:t>
            </w:r>
          </w:p>
        </w:tc>
      </w:tr>
    </w:tbl>
    <w:p xmlns:wp14="http://schemas.microsoft.com/office/word/2010/wordml" w:rsidP="610BC610" wp14:paraId="14B63657" wp14:textId="0DAAFE15">
      <w:pPr>
        <w:rPr>
          <w:rFonts w:ascii="Aptos" w:hAnsi="Aptos"/>
          <w:sz w:val="24"/>
          <w:szCs w:val="24"/>
        </w:rPr>
      </w:pPr>
    </w:p>
    <w:p xmlns:wp14="http://schemas.microsoft.com/office/word/2010/wordml" w:rsidP="610BC610" wp14:paraId="7123B046" wp14:textId="71EBBE89">
      <w:pPr>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13AAC44A" wp14:textId="135DE1D8">
      <w:pPr>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3EA29C66" wp14:textId="5249059C">
      <w:pPr>
        <w:pStyle w:val="Heading1"/>
        <w:rPr>
          <w:noProof w:val="0"/>
          <w:lang w:val="en-GB"/>
        </w:rPr>
      </w:pPr>
    </w:p>
    <w:p xmlns:wp14="http://schemas.microsoft.com/office/word/2010/wordml" w:rsidP="610BC610" wp14:paraId="1F142515" wp14:textId="44BF4E60">
      <w:pPr>
        <w:pStyle w:val="Heading1"/>
        <w:rPr>
          <w:noProof w:val="0"/>
          <w:lang w:val="en-GB"/>
        </w:rPr>
      </w:pPr>
    </w:p>
    <w:p xmlns:wp14="http://schemas.microsoft.com/office/word/2010/wordml" w:rsidP="610BC610" wp14:paraId="799B0190" wp14:textId="0259D52E">
      <w:pPr>
        <w:pStyle w:val="Heading1"/>
        <w:rPr>
          <w:noProof w:val="0"/>
          <w:lang w:val="en-GB"/>
        </w:rPr>
      </w:pPr>
    </w:p>
    <w:p xmlns:wp14="http://schemas.microsoft.com/office/word/2010/wordml" w:rsidP="610BC610" wp14:paraId="46A4865C" wp14:textId="642258A0">
      <w:pPr>
        <w:pStyle w:val="Heading1"/>
        <w:rPr>
          <w:noProof w:val="0"/>
          <w:lang w:val="en-GB"/>
        </w:rPr>
      </w:pPr>
    </w:p>
    <w:p xmlns:wp14="http://schemas.microsoft.com/office/word/2010/wordml" w:rsidP="610BC610" wp14:paraId="1624CF1A" wp14:textId="1F147247">
      <w:pPr>
        <w:pStyle w:val="Heading1"/>
        <w:rPr>
          <w:noProof w:val="0"/>
          <w:lang w:val="en-GB"/>
        </w:rPr>
      </w:pPr>
    </w:p>
    <w:p xmlns:wp14="http://schemas.microsoft.com/office/word/2010/wordml" w:rsidP="610BC610" wp14:paraId="7B6506DD" wp14:textId="544984F9">
      <w:pPr>
        <w:pStyle w:val="Heading1"/>
        <w:rPr>
          <w:noProof w:val="0"/>
          <w:lang w:val="en-GB"/>
        </w:rPr>
      </w:pPr>
    </w:p>
    <w:p xmlns:wp14="http://schemas.microsoft.com/office/word/2010/wordml" w:rsidP="610BC610" wp14:paraId="3BB0CF73" wp14:textId="16DE6174">
      <w:pPr>
        <w:pStyle w:val="Heading1"/>
        <w:jc w:val="center"/>
        <w:rPr>
          <w:rFonts w:ascii="Aptos" w:hAnsi="Aptos"/>
          <w:b w:val="1"/>
          <w:bCs w:val="1"/>
          <w:noProof w:val="0"/>
          <w:color w:val="auto"/>
          <w:sz w:val="44"/>
          <w:szCs w:val="44"/>
          <w:lang w:val="en-GB"/>
        </w:rPr>
      </w:pPr>
      <w:r w:rsidRPr="610BC610" w:rsidR="0D8B3961">
        <w:rPr>
          <w:b w:val="1"/>
          <w:bCs w:val="1"/>
          <w:noProof w:val="0"/>
          <w:color w:val="auto"/>
          <w:sz w:val="72"/>
          <w:szCs w:val="72"/>
          <w:lang w:val="en-GB"/>
        </w:rPr>
        <w:t>Part 1: Docker and Containerisation in the Cloud</w:t>
      </w:r>
      <w:r w:rsidRPr="610BC610" w:rsidR="0D8B3961">
        <w:rPr>
          <w:b w:val="1"/>
          <w:bCs w:val="1"/>
          <w:noProof w:val="0"/>
          <w:color w:val="auto"/>
          <w:sz w:val="72"/>
          <w:szCs w:val="72"/>
          <w:lang w:val="en-GB"/>
        </w:rPr>
        <w:t xml:space="preserve"> </w:t>
      </w:r>
    </w:p>
    <w:p xmlns:wp14="http://schemas.microsoft.com/office/word/2010/wordml" w:rsidP="610BC610" wp14:paraId="415074BD" wp14:textId="446261B4">
      <w:pPr>
        <w:pStyle w:val="Normal"/>
        <w:rPr>
          <w:rFonts w:ascii="Aptos" w:hAnsi="Aptos"/>
          <w:b w:val="1"/>
          <w:bCs w:val="1"/>
          <w:noProof w:val="0"/>
          <w:sz w:val="24"/>
          <w:szCs w:val="24"/>
          <w:lang w:val="en-GB"/>
        </w:rPr>
      </w:pPr>
    </w:p>
    <w:p xmlns:wp14="http://schemas.microsoft.com/office/word/2010/wordml" wp14:paraId="25A7D33B" wp14:textId="7A370DD4">
      <w:r>
        <w:br w:type="page"/>
      </w:r>
    </w:p>
    <w:p xmlns:wp14="http://schemas.microsoft.com/office/word/2010/wordml" w:rsidP="5BAE195C" wp14:paraId="023EDBF4" wp14:textId="5ABE1D43">
      <w:pPr>
        <w:pStyle w:val="Heading1"/>
        <w:rPr>
          <w:rFonts w:ascii="Aptos" w:hAnsi="Aptos"/>
          <w:b w:val="1"/>
          <w:bCs w:val="1"/>
          <w:noProof w:val="0"/>
          <w:sz w:val="24"/>
          <w:szCs w:val="24"/>
          <w:lang w:val="en-GB"/>
        </w:rPr>
      </w:pPr>
      <w:r w:rsidRPr="5BAE195C" w:rsidR="56C672A8">
        <w:rPr>
          <w:noProof w:val="0"/>
          <w:lang w:val="en-GB"/>
        </w:rPr>
        <w:t>1.1 Introduction</w:t>
      </w:r>
    </w:p>
    <w:p w:rsidR="10EC3C42" w:rsidP="13EB77B8" w:rsidRDefault="10EC3C42" w14:paraId="286939C7" w14:textId="6F4B7B4F">
      <w:pPr>
        <w:pStyle w:val="Normal"/>
        <w:jc w:val="both"/>
      </w:pPr>
      <w:r w:rsidRPr="5BAE195C" w:rsidR="4A206491">
        <w:rPr>
          <w:rFonts w:ascii="Aptos" w:hAnsi="Aptos" w:eastAsia="Aptos" w:cs="Aptos"/>
          <w:noProof w:val="0"/>
          <w:sz w:val="24"/>
          <w:szCs w:val="24"/>
          <w:lang w:val="en-GB"/>
        </w:rPr>
        <w:t>Cloud computing is described by the National Institute of Standards and Technology (NIST) as on-demand network access to a shared pool of programmable computing resources that may be swiftly released or enlarged as needed with little administration labour [1]. There are two technologies behind fast provisioning – hardware virtualisation and more recently, operating-system-level containerisation. Part 2 covers the basic, static web server; its containerisation, launching, persistence, connection and publishing, as well as the output of each command – and it includes a thorough class exercise on Docker.</w:t>
      </w:r>
    </w:p>
    <w:p xmlns:wp14="http://schemas.microsoft.com/office/word/2010/wordml" w:rsidP="5BAE195C" wp14:paraId="48F7F6FE" wp14:textId="6144EACF">
      <w:pPr>
        <w:pStyle w:val="Heading1"/>
        <w:rPr>
          <w:rFonts w:ascii="Aptos" w:hAnsi="Aptos"/>
          <w:b w:val="1"/>
          <w:bCs w:val="1"/>
          <w:noProof w:val="0"/>
          <w:sz w:val="24"/>
          <w:szCs w:val="24"/>
          <w:lang w:val="en-GB"/>
        </w:rPr>
      </w:pPr>
      <w:r w:rsidRPr="5BAE195C" w:rsidR="77D66228">
        <w:rPr>
          <w:noProof w:val="0"/>
          <w:lang w:val="en-GB"/>
        </w:rPr>
        <w:t>1.2 Principles of Virtualisation</w:t>
      </w:r>
    </w:p>
    <w:p xmlns:wp14="http://schemas.microsoft.com/office/word/2010/wordml" w:rsidP="610BC610" wp14:paraId="6775DAD3" wp14:textId="1CB4CC41">
      <w:pPr>
        <w:jc w:val="both"/>
        <w:rPr>
          <w:rFonts w:ascii="Aptos" w:hAnsi="Aptos"/>
          <w:noProof w:val="0"/>
          <w:sz w:val="24"/>
          <w:szCs w:val="24"/>
          <w:lang w:val="en-GB"/>
        </w:rPr>
      </w:pPr>
      <w:r w:rsidRPr="5BAE195C" w:rsidR="77D66228">
        <w:rPr>
          <w:rFonts w:ascii="Aptos" w:hAnsi="Aptos"/>
          <w:noProof w:val="0"/>
          <w:sz w:val="24"/>
          <w:szCs w:val="24"/>
          <w:lang w:val="en-GB"/>
        </w:rPr>
        <w:t xml:space="preserve">Traditional virtualisation is a technology that divides one physical machine into multiple machines (virtual machines, VMs), which are isolated from each other and managed by a hypervisor like VMware </w:t>
      </w:r>
      <w:r w:rsidRPr="5BAE195C" w:rsidR="77D66228">
        <w:rPr>
          <w:rFonts w:ascii="Aptos" w:hAnsi="Aptos"/>
          <w:noProof w:val="0"/>
          <w:sz w:val="24"/>
          <w:szCs w:val="24"/>
          <w:lang w:val="en-GB"/>
        </w:rPr>
        <w:t>ESXi</w:t>
      </w:r>
      <w:r w:rsidRPr="5BAE195C" w:rsidR="77D66228">
        <w:rPr>
          <w:rFonts w:ascii="Aptos" w:hAnsi="Aptos"/>
          <w:noProof w:val="0"/>
          <w:sz w:val="24"/>
          <w:szCs w:val="24"/>
          <w:lang w:val="en-GB"/>
        </w:rPr>
        <w:t xml:space="preserve">, </w:t>
      </w:r>
      <w:r w:rsidRPr="5BAE195C" w:rsidR="77D66228">
        <w:rPr>
          <w:rFonts w:ascii="Aptos" w:hAnsi="Aptos"/>
          <w:noProof w:val="0"/>
          <w:sz w:val="24"/>
          <w:szCs w:val="24"/>
          <w:lang w:val="en-GB"/>
        </w:rPr>
        <w:t>Hyper-V</w:t>
      </w:r>
      <w:r w:rsidRPr="5BAE195C" w:rsidR="77D66228">
        <w:rPr>
          <w:rFonts w:ascii="Aptos" w:hAnsi="Aptos"/>
          <w:noProof w:val="0"/>
          <w:sz w:val="24"/>
          <w:szCs w:val="24"/>
          <w:lang w:val="en-GB"/>
        </w:rPr>
        <w:t xml:space="preserve"> or KVM. Every VM is equipped with virtual CPU, memory, storage and network devices and it runs its own complete guest OS, on top of the shared hardware devices [1][2]. Each tenant can make safe use of the same host by having the hypervisor schedule and map each of their uses of the physical processor and I/O devices [2]. This means that there is strong isolation, a kernel bug in one VM does not affect </w:t>
      </w:r>
      <w:r w:rsidRPr="5BAE195C" w:rsidR="351B9CFB">
        <w:rPr>
          <w:rFonts w:ascii="Aptos" w:hAnsi="Aptos"/>
          <w:noProof w:val="0"/>
          <w:sz w:val="24"/>
          <w:szCs w:val="24"/>
          <w:lang w:val="en-GB"/>
        </w:rPr>
        <w:t>another and</w:t>
      </w:r>
      <w:r w:rsidRPr="5BAE195C" w:rsidR="77D66228">
        <w:rPr>
          <w:rFonts w:ascii="Aptos" w:hAnsi="Aptos"/>
          <w:noProof w:val="0"/>
          <w:sz w:val="24"/>
          <w:szCs w:val="24"/>
          <w:lang w:val="en-GB"/>
        </w:rPr>
        <w:t xml:space="preserve"> is the key to a provider's ability to sell many small virtual servers out of a single rack, as described in [1]. Overhead: All VMs are copying a kernel, boot </w:t>
      </w:r>
      <w:r w:rsidRPr="5BAE195C" w:rsidR="77D66228">
        <w:rPr>
          <w:rFonts w:ascii="Aptos" w:hAnsi="Aptos"/>
          <w:noProof w:val="0"/>
          <w:sz w:val="24"/>
          <w:szCs w:val="24"/>
          <w:lang w:val="en-GB"/>
        </w:rPr>
        <w:t>sequence</w:t>
      </w:r>
      <w:r w:rsidRPr="5BAE195C" w:rsidR="77D66228">
        <w:rPr>
          <w:rFonts w:ascii="Aptos" w:hAnsi="Aptos"/>
          <w:noProof w:val="0"/>
          <w:sz w:val="24"/>
          <w:szCs w:val="24"/>
          <w:lang w:val="en-GB"/>
        </w:rPr>
        <w:t xml:space="preserve"> and drivers only for the purpose of isolation, not for the purpose of the customer's app [3].</w:t>
      </w:r>
    </w:p>
    <w:p xmlns:wp14="http://schemas.microsoft.com/office/word/2010/wordml" w:rsidP="610BC610" wp14:paraId="59084F52" wp14:textId="3111B45F">
      <w:pPr>
        <w:jc w:val="both"/>
        <w:rPr>
          <w:rFonts w:ascii="Aptos" w:hAnsi="Aptos"/>
          <w:noProof w:val="0"/>
          <w:sz w:val="24"/>
          <w:szCs w:val="24"/>
          <w:lang w:val="en-GB"/>
        </w:rPr>
      </w:pPr>
      <w:r w:rsidRPr="610BC610" w:rsidR="0D8B3961">
        <w:rPr>
          <w:rFonts w:ascii="Aptos" w:hAnsi="Aptos"/>
          <w:noProof w:val="0"/>
          <w:sz w:val="24"/>
          <w:szCs w:val="24"/>
          <w:lang w:val="en-GB"/>
        </w:rPr>
        <w:t xml:space="preserve">Practical example – virtualisation of shared hardware: During class, one physical machine was divided into two virtual machines, each running a hypervisor and </w:t>
      </w:r>
      <w:r w:rsidRPr="610BC610" w:rsidR="0D8B3961">
        <w:rPr>
          <w:rFonts w:ascii="Aptos" w:hAnsi="Aptos"/>
          <w:noProof w:val="0"/>
          <w:sz w:val="24"/>
          <w:szCs w:val="24"/>
          <w:lang w:val="en-GB"/>
        </w:rPr>
        <w:t>allocated</w:t>
      </w:r>
      <w:r w:rsidRPr="610BC610" w:rsidR="0D8B3961">
        <w:rPr>
          <w:rFonts w:ascii="Aptos" w:hAnsi="Aptos"/>
          <w:noProof w:val="0"/>
          <w:sz w:val="24"/>
          <w:szCs w:val="24"/>
          <w:lang w:val="en-GB"/>
        </w:rPr>
        <w:t xml:space="preserve"> a fixed amount of vCPU, </w:t>
      </w:r>
      <w:r w:rsidRPr="610BC610" w:rsidR="0D8B3961">
        <w:rPr>
          <w:rFonts w:ascii="Aptos" w:hAnsi="Aptos"/>
          <w:noProof w:val="0"/>
          <w:sz w:val="24"/>
          <w:szCs w:val="24"/>
          <w:lang w:val="en-GB"/>
        </w:rPr>
        <w:t>RAM</w:t>
      </w:r>
      <w:r w:rsidRPr="610BC610" w:rsidR="0D8B3961">
        <w:rPr>
          <w:rFonts w:ascii="Aptos" w:hAnsi="Aptos"/>
          <w:noProof w:val="0"/>
          <w:sz w:val="24"/>
          <w:szCs w:val="24"/>
          <w:lang w:val="en-GB"/>
        </w:rPr>
        <w:t xml:space="preserve"> and virtual disk. Guest images were all Linux, and each was independent. Running a CPU intensive loop in one guest, while monitoring top on the other, no noticeable change in the load of the second guest was seen, as virtualisation of virtualisation should be, at the expense of two duplicated kernels on one machine – just what virtualisation is supposed to eliminate.</w:t>
      </w:r>
    </w:p>
    <w:p xmlns:wp14="http://schemas.microsoft.com/office/word/2010/wordml" w:rsidP="5BAE195C" wp14:paraId="57870209" wp14:textId="27DC56EC">
      <w:pPr>
        <w:pStyle w:val="Heading1"/>
        <w:rPr>
          <w:rFonts w:ascii="Aptos" w:hAnsi="Aptos"/>
          <w:b w:val="1"/>
          <w:bCs w:val="1"/>
          <w:noProof w:val="0"/>
          <w:sz w:val="24"/>
          <w:szCs w:val="24"/>
          <w:lang w:val="en-GB"/>
        </w:rPr>
      </w:pPr>
      <w:r w:rsidRPr="5BAE195C" w:rsidR="77D66228">
        <w:rPr>
          <w:noProof w:val="0"/>
          <w:lang w:val="en-GB"/>
        </w:rPr>
        <w:t>1.3 Principles and Benefits of Containerisation: Containerisation is the use of containers to ship goods.</w:t>
      </w:r>
    </w:p>
    <w:p xmlns:wp14="http://schemas.microsoft.com/office/word/2010/wordml" w:rsidP="610BC610" wp14:paraId="1C0F8F3E" wp14:textId="1DD33492">
      <w:pPr>
        <w:jc w:val="both"/>
        <w:rPr>
          <w:rFonts w:ascii="Aptos" w:hAnsi="Aptos"/>
          <w:noProof w:val="0"/>
          <w:sz w:val="24"/>
          <w:szCs w:val="24"/>
          <w:lang w:val="en-GB"/>
        </w:rPr>
      </w:pPr>
      <w:r w:rsidRPr="5BAE195C" w:rsidR="77D66228">
        <w:rPr>
          <w:rFonts w:ascii="Aptos" w:hAnsi="Aptos"/>
          <w:noProof w:val="0"/>
          <w:sz w:val="24"/>
          <w:szCs w:val="24"/>
          <w:lang w:val="en-GB"/>
        </w:rPr>
        <w:t xml:space="preserve">The duplicated guest OS is eliminated with containerisation. A container wraps an application with its </w:t>
      </w:r>
      <w:r w:rsidRPr="5BAE195C" w:rsidR="7CD1420D">
        <w:rPr>
          <w:rFonts w:ascii="Aptos" w:hAnsi="Aptos"/>
          <w:noProof w:val="0"/>
          <w:sz w:val="24"/>
          <w:szCs w:val="24"/>
          <w:lang w:val="en-GB"/>
        </w:rPr>
        <w:t>libraries but</w:t>
      </w:r>
      <w:r w:rsidRPr="5BAE195C" w:rsidR="77D66228">
        <w:rPr>
          <w:rFonts w:ascii="Aptos" w:hAnsi="Aptos"/>
          <w:noProof w:val="0"/>
          <w:sz w:val="24"/>
          <w:szCs w:val="24"/>
          <w:lang w:val="en-GB"/>
        </w:rPr>
        <w:t xml:space="preserve"> utilizes the same host kernel by using Linux namespaces (which make an application only see what it is supposed to see) and </w:t>
      </w:r>
      <w:r w:rsidRPr="5BAE195C" w:rsidR="77D66228">
        <w:rPr>
          <w:rFonts w:ascii="Aptos" w:hAnsi="Aptos"/>
          <w:noProof w:val="0"/>
          <w:sz w:val="24"/>
          <w:szCs w:val="24"/>
          <w:lang w:val="en-GB"/>
        </w:rPr>
        <w:t>cgroups</w:t>
      </w:r>
      <w:r w:rsidRPr="5BAE195C" w:rsidR="77D66228">
        <w:rPr>
          <w:rFonts w:ascii="Aptos" w:hAnsi="Aptos"/>
          <w:noProof w:val="0"/>
          <w:sz w:val="24"/>
          <w:szCs w:val="24"/>
          <w:lang w:val="en-GB"/>
        </w:rPr>
        <w:t xml:space="preserve"> (which limit the CPU, memory and I/O used by the contained application) [3][7]. A Docker image is a "read only" "layered" template while a Docker container is a running instance of the template with its own thin writable layer. Since there is no booting of a separate kernel, the time needed to start a container is negligible, and the memory the container requires is used. Lower overhead and faster start-up of containers than VMs on the same hardware as </w:t>
      </w:r>
      <w:r w:rsidRPr="5BAE195C" w:rsidR="77D66228">
        <w:rPr>
          <w:rFonts w:ascii="Aptos" w:hAnsi="Aptos"/>
          <w:noProof w:val="0"/>
          <w:sz w:val="24"/>
          <w:szCs w:val="24"/>
          <w:lang w:val="en-GB"/>
        </w:rPr>
        <w:t>demonstrated</w:t>
      </w:r>
      <w:r w:rsidRPr="5BAE195C" w:rsidR="77D66228">
        <w:rPr>
          <w:rFonts w:ascii="Aptos" w:hAnsi="Aptos"/>
          <w:noProof w:val="0"/>
          <w:sz w:val="24"/>
          <w:szCs w:val="24"/>
          <w:lang w:val="en-GB"/>
        </w:rPr>
        <w:t xml:space="preserve"> study [6] and replicated by others in independent replication </w:t>
      </w:r>
      <w:r w:rsidRPr="5BAE195C" w:rsidR="387D1C73">
        <w:rPr>
          <w:rFonts w:ascii="Aptos" w:hAnsi="Aptos"/>
          <w:noProof w:val="0"/>
          <w:sz w:val="24"/>
          <w:szCs w:val="24"/>
          <w:lang w:val="en-GB"/>
        </w:rPr>
        <w:t>studies [</w:t>
      </w:r>
      <w:r w:rsidRPr="5BAE195C" w:rsidR="77D66228">
        <w:rPr>
          <w:rFonts w:ascii="Aptos" w:hAnsi="Aptos"/>
          <w:noProof w:val="0"/>
          <w:sz w:val="24"/>
          <w:szCs w:val="24"/>
          <w:lang w:val="en-GB"/>
        </w:rPr>
        <w:t>8] [9] [10]. That, combined with the ability to deploy one image in development, test and production, is why containers are the cloud deployment unit of default today [11][12].</w:t>
      </w:r>
    </w:p>
    <w:p xmlns:wp14="http://schemas.microsoft.com/office/word/2010/wordml" w:rsidP="5BAE195C" wp14:paraId="5C14B8F9" wp14:textId="773A9385">
      <w:pPr>
        <w:pStyle w:val="Heading1"/>
        <w:rPr>
          <w:rFonts w:ascii="Aptos" w:hAnsi="Aptos"/>
          <w:b w:val="1"/>
          <w:bCs w:val="1"/>
          <w:noProof w:val="0"/>
          <w:sz w:val="24"/>
          <w:szCs w:val="24"/>
          <w:lang w:val="en-GB"/>
        </w:rPr>
      </w:pPr>
      <w:r w:rsidRPr="5BAE195C" w:rsidR="77D66228">
        <w:rPr>
          <w:noProof w:val="0"/>
          <w:lang w:val="en-GB"/>
        </w:rPr>
        <w:t>1.4 Images and Publishing Images</w:t>
      </w:r>
    </w:p>
    <w:p xmlns:wp14="http://schemas.microsoft.com/office/word/2010/wordml" w:rsidP="610BC610" wp14:paraId="0F9ACB34" wp14:textId="7A176C49">
      <w:pPr>
        <w:jc w:val="both"/>
        <w:rPr>
          <w:rFonts w:ascii="Aptos" w:hAnsi="Aptos"/>
          <w:noProof w:val="0"/>
          <w:sz w:val="24"/>
          <w:szCs w:val="24"/>
          <w:lang w:val="en-GB"/>
        </w:rPr>
      </w:pPr>
      <w:r w:rsidRPr="610BC610" w:rsidR="0D8B3961">
        <w:rPr>
          <w:rFonts w:ascii="Aptos" w:hAnsi="Aptos"/>
          <w:noProof w:val="0"/>
          <w:sz w:val="24"/>
          <w:szCs w:val="24"/>
          <w:lang w:val="en-GB"/>
        </w:rPr>
        <w:t>Docker images are designed using a layered architecture, where each instruction in a Dockerfile creates a separate read-only layer [14]. This approach enables layer caching, allowing Docker to reuse previously built layers if no changes have been made to them. Consequently, rebuild times are significantly reduced, improving developer productivity and accelerating Continuous Integration/Continuous Deployment (CI/CD) pipelines. When only the application source code changes, Docker rebuilds only the affected layers rather than recreating the entire image.</w:t>
      </w:r>
    </w:p>
    <w:p xmlns:wp14="http://schemas.microsoft.com/office/word/2010/wordml" w:rsidP="610BC610" wp14:paraId="2E721153" wp14:textId="7529242C">
      <w:pPr>
        <w:jc w:val="both"/>
        <w:rPr>
          <w:rFonts w:ascii="Aptos" w:hAnsi="Aptos"/>
          <w:noProof w:val="0"/>
          <w:sz w:val="24"/>
          <w:szCs w:val="24"/>
          <w:lang w:val="en-GB"/>
        </w:rPr>
      </w:pPr>
      <w:r w:rsidRPr="13EB77B8" w:rsidR="156BB729">
        <w:rPr>
          <w:rFonts w:ascii="Aptos" w:hAnsi="Aptos"/>
          <w:noProof w:val="0"/>
          <w:sz w:val="24"/>
          <w:szCs w:val="24"/>
          <w:lang w:val="en-GB"/>
        </w:rPr>
        <w:t xml:space="preserve">Modern Docker development promotes also multi-stage builds, which split the build environment from the final execution environment [14]. The first stage adds sources and dependencies and builds </w:t>
      </w:r>
      <w:r w:rsidRPr="13EB77B8" w:rsidR="56396D8B">
        <w:rPr>
          <w:rFonts w:ascii="Aptos" w:hAnsi="Aptos"/>
          <w:noProof w:val="0"/>
          <w:sz w:val="24"/>
          <w:szCs w:val="24"/>
          <w:lang w:val="en-GB"/>
        </w:rPr>
        <w:t>them;</w:t>
      </w:r>
      <w:r w:rsidRPr="13EB77B8" w:rsidR="156BB729">
        <w:rPr>
          <w:rFonts w:ascii="Aptos" w:hAnsi="Aptos"/>
          <w:noProof w:val="0"/>
          <w:sz w:val="24"/>
          <w:szCs w:val="24"/>
          <w:lang w:val="en-GB"/>
        </w:rPr>
        <w:t xml:space="preserve"> the second stage copies the built application and dependencies to a new image. This process can </w:t>
      </w:r>
      <w:r w:rsidRPr="13EB77B8" w:rsidR="156BB729">
        <w:rPr>
          <w:rFonts w:ascii="Aptos" w:hAnsi="Aptos"/>
          <w:noProof w:val="0"/>
          <w:sz w:val="24"/>
          <w:szCs w:val="24"/>
          <w:lang w:val="en-GB"/>
        </w:rPr>
        <w:t>eliminate</w:t>
      </w:r>
      <w:r w:rsidRPr="13EB77B8" w:rsidR="156BB729">
        <w:rPr>
          <w:rFonts w:ascii="Aptos" w:hAnsi="Aptos"/>
          <w:noProof w:val="0"/>
          <w:sz w:val="24"/>
          <w:szCs w:val="24"/>
          <w:lang w:val="en-GB"/>
        </w:rPr>
        <w:t xml:space="preserve"> superfluous development tools, temporary </w:t>
      </w:r>
      <w:r w:rsidRPr="13EB77B8" w:rsidR="156BB729">
        <w:rPr>
          <w:rFonts w:ascii="Aptos" w:hAnsi="Aptos"/>
          <w:noProof w:val="0"/>
          <w:sz w:val="24"/>
          <w:szCs w:val="24"/>
          <w:lang w:val="en-GB"/>
        </w:rPr>
        <w:t>files</w:t>
      </w:r>
      <w:r w:rsidRPr="13EB77B8" w:rsidR="156BB729">
        <w:rPr>
          <w:rFonts w:ascii="Aptos" w:hAnsi="Aptos"/>
          <w:noProof w:val="0"/>
          <w:sz w:val="24"/>
          <w:szCs w:val="24"/>
          <w:lang w:val="en-GB"/>
        </w:rPr>
        <w:t xml:space="preserve"> and libraries from container images, resulting in smaller, faster, and more secure images.</w:t>
      </w:r>
    </w:p>
    <w:p xmlns:wp14="http://schemas.microsoft.com/office/word/2010/wordml" w:rsidP="610BC610" wp14:paraId="2B50F4CD" wp14:textId="3344B298">
      <w:pPr>
        <w:jc w:val="both"/>
        <w:rPr>
          <w:rFonts w:ascii="Aptos" w:hAnsi="Aptos"/>
          <w:noProof w:val="0"/>
          <w:sz w:val="24"/>
          <w:szCs w:val="24"/>
          <w:lang w:val="en-GB"/>
        </w:rPr>
      </w:pPr>
      <w:r w:rsidRPr="610BC610" w:rsidR="0D8B3961">
        <w:rPr>
          <w:rFonts w:ascii="Aptos" w:hAnsi="Aptos"/>
          <w:noProof w:val="0"/>
          <w:sz w:val="24"/>
          <w:szCs w:val="24"/>
          <w:lang w:val="en-GB"/>
        </w:rPr>
        <w:t>One of the popular optimisation approaches is to use thin base images like Alpine Linux. The alpine images are massively smaller than the traditional Linux distributions, thus it will require a lower amount of time to download, it can be stored on a limited amount of space, and it has a limited attack surface by bringing only the essential system components. What's more, smaller images could accelerate the deployment process and play a key role in scientific or cloud-based workloads that focus on efficiency and scalability [11].</w:t>
      </w:r>
    </w:p>
    <w:p xmlns:wp14="http://schemas.microsoft.com/office/word/2010/wordml" w:rsidP="610BC610" wp14:paraId="189BAC8D" wp14:textId="714AC7B4">
      <w:pPr>
        <w:jc w:val="both"/>
        <w:rPr>
          <w:rFonts w:ascii="Aptos" w:hAnsi="Aptos"/>
          <w:noProof w:val="0"/>
          <w:sz w:val="24"/>
          <w:szCs w:val="24"/>
          <w:lang w:val="en-GB"/>
        </w:rPr>
      </w:pPr>
      <w:r w:rsidRPr="610BC610" w:rsidR="0D8B3961">
        <w:rPr>
          <w:rFonts w:ascii="Aptos" w:hAnsi="Aptos"/>
          <w:noProof w:val="0"/>
          <w:sz w:val="24"/>
          <w:szCs w:val="24"/>
          <w:lang w:val="en-GB"/>
        </w:rPr>
        <w:t>The most effective build optimisation additionally entails arranging Dockerfile directions to make best use of cache, reduce the variety of layers, and save unnecessary files with the help of a .dockerignore file [14]. These practices will shrink images, and boost build performance.</w:t>
      </w:r>
    </w:p>
    <w:p xmlns:wp14="http://schemas.microsoft.com/office/word/2010/wordml" w:rsidP="610BC610" wp14:paraId="068C14B6" wp14:textId="619F1E44">
      <w:pPr>
        <w:jc w:val="both"/>
        <w:rPr>
          <w:rFonts w:ascii="Aptos" w:hAnsi="Aptos"/>
          <w:noProof w:val="0"/>
          <w:sz w:val="24"/>
          <w:szCs w:val="24"/>
          <w:lang w:val="en-GB"/>
        </w:rPr>
      </w:pPr>
      <w:r w:rsidRPr="610BC610" w:rsidR="0D8B3961">
        <w:rPr>
          <w:rFonts w:ascii="Aptos" w:hAnsi="Aptos"/>
          <w:noProof w:val="0"/>
          <w:sz w:val="24"/>
          <w:szCs w:val="24"/>
          <w:lang w:val="en-GB"/>
        </w:rPr>
        <w:t>Finally, application images are not modified after deployment – as Docker images are built by – Immutable Infrastructure. Instead of updating an existing container, the image is rebuilt, with deployment of a new container instance. It can help to ensure consistency, simplify rollback, enable same images to be deployed in dev and prod environments, and reduce configuration drift – making Docker images the right choice for modern cloud-native applications deployments [11].</w:t>
      </w:r>
    </w:p>
    <w:p xmlns:wp14="http://schemas.microsoft.com/office/word/2010/wordml" w:rsidP="610BC610" wp14:paraId="55B08111" wp14:textId="1E2F5B63">
      <w:pPr>
        <w:jc w:val="both"/>
        <w:rPr>
          <w:rFonts w:ascii="Aptos" w:hAnsi="Aptos"/>
          <w:sz w:val="24"/>
          <w:szCs w:val="24"/>
        </w:rPr>
      </w:pPr>
    </w:p>
    <w:p xmlns:wp14="http://schemas.microsoft.com/office/word/2010/wordml" w:rsidP="610BC610" wp14:paraId="703DF0B8" wp14:textId="29BD4D0E">
      <w:pPr>
        <w:jc w:val="both"/>
        <w:rPr>
          <w:rFonts w:ascii="Aptos" w:hAnsi="Aptos"/>
          <w:b w:val="1"/>
          <w:bCs w:val="1"/>
          <w:noProof w:val="0"/>
          <w:sz w:val="24"/>
          <w:szCs w:val="24"/>
          <w:lang w:val="en-GB"/>
        </w:rPr>
      </w:pPr>
      <w:r w:rsidRPr="610BC610" w:rsidR="0D8B3961">
        <w:rPr>
          <w:rFonts w:ascii="Aptos" w:hAnsi="Aptos"/>
          <w:b w:val="1"/>
          <w:bCs w:val="1"/>
          <w:noProof w:val="0"/>
          <w:sz w:val="24"/>
          <w:szCs w:val="24"/>
          <w:lang w:val="en-GB"/>
        </w:rPr>
        <w:t xml:space="preserve"> </w:t>
      </w:r>
    </w:p>
    <w:p xmlns:wp14="http://schemas.microsoft.com/office/word/2010/wordml" w:rsidP="5BAE195C" wp14:paraId="3FE5FA70" wp14:textId="7D9205F7">
      <w:pPr>
        <w:pStyle w:val="Heading1"/>
        <w:rPr>
          <w:rFonts w:ascii="Aptos" w:hAnsi="Aptos"/>
          <w:b w:val="1"/>
          <w:bCs w:val="1"/>
          <w:noProof w:val="0"/>
          <w:sz w:val="24"/>
          <w:szCs w:val="24"/>
          <w:lang w:val="en-GB"/>
        </w:rPr>
      </w:pPr>
      <w:r w:rsidRPr="5BAE195C" w:rsidR="77D66228">
        <w:rPr>
          <w:noProof w:val="0"/>
          <w:lang w:val="en-GB"/>
        </w:rPr>
        <w:t>1.5 Container Volumes</w:t>
      </w:r>
    </w:p>
    <w:p xmlns:wp14="http://schemas.microsoft.com/office/word/2010/wordml" w:rsidP="610BC610" wp14:paraId="68547F9A" wp14:textId="5E1A4590">
      <w:pPr>
        <w:jc w:val="both"/>
        <w:rPr>
          <w:rFonts w:ascii="Aptos" w:hAnsi="Aptos"/>
          <w:noProof w:val="0"/>
          <w:sz w:val="24"/>
          <w:szCs w:val="24"/>
          <w:lang w:val="en-GB"/>
        </w:rPr>
      </w:pPr>
      <w:r w:rsidRPr="5BAE195C" w:rsidR="77D66228">
        <w:rPr>
          <w:rFonts w:ascii="Aptos" w:hAnsi="Aptos"/>
          <w:noProof w:val="0"/>
          <w:sz w:val="24"/>
          <w:szCs w:val="24"/>
          <w:lang w:val="en-GB"/>
        </w:rPr>
        <w:t>Although Docker offers valuable portability, scalability, and deployment efficiencies, organisations implementing a cloud-native architectures have security as a key concern. Containers are much simpler than traditional virtual machines, as they share the host operating system kernel, thereby introducing a risk that vulnerabilities of the host kernel can affect all running containers. Hence, Docker has integrated some of its prebuilt security layers to reduce risks yet ensure high performance.</w:t>
      </w:r>
    </w:p>
    <w:p xmlns:wp14="http://schemas.microsoft.com/office/word/2010/wordml" w:rsidP="610BC610" wp14:paraId="16196973" wp14:textId="661252EF">
      <w:pPr>
        <w:jc w:val="both"/>
        <w:rPr>
          <w:rFonts w:ascii="Aptos" w:hAnsi="Aptos"/>
          <w:noProof w:val="0"/>
          <w:sz w:val="24"/>
          <w:szCs w:val="24"/>
          <w:lang w:val="en-GB"/>
        </w:rPr>
      </w:pPr>
      <w:r w:rsidRPr="5BAE195C" w:rsidR="77D66228">
        <w:rPr>
          <w:rFonts w:ascii="Aptos" w:hAnsi="Aptos"/>
          <w:noProof w:val="0"/>
          <w:sz w:val="24"/>
          <w:szCs w:val="24"/>
          <w:lang w:val="en-GB"/>
        </w:rPr>
        <w:t xml:space="preserve">To isolate processes, networking, file systems, </w:t>
      </w:r>
      <w:r w:rsidRPr="5BAE195C" w:rsidR="77D66228">
        <w:rPr>
          <w:rFonts w:ascii="Aptos" w:hAnsi="Aptos"/>
          <w:noProof w:val="0"/>
          <w:sz w:val="24"/>
          <w:szCs w:val="24"/>
          <w:lang w:val="en-GB"/>
        </w:rPr>
        <w:t>users</w:t>
      </w:r>
      <w:r w:rsidRPr="5BAE195C" w:rsidR="77D66228">
        <w:rPr>
          <w:rFonts w:ascii="Aptos" w:hAnsi="Aptos"/>
          <w:noProof w:val="0"/>
          <w:sz w:val="24"/>
          <w:szCs w:val="24"/>
          <w:lang w:val="en-GB"/>
        </w:rPr>
        <w:t xml:space="preserve"> and IPC among processes within a container, Docker uses Linux namespaces. Every container is in its own namespace, so that applications cannot directly use resources which belong to other containers or the host. Namespaces are complimented by control groups (</w:t>
      </w:r>
      <w:r w:rsidRPr="5BAE195C" w:rsidR="77D66228">
        <w:rPr>
          <w:rFonts w:ascii="Aptos" w:hAnsi="Aptos"/>
          <w:noProof w:val="0"/>
          <w:sz w:val="24"/>
          <w:szCs w:val="24"/>
          <w:lang w:val="en-GB"/>
        </w:rPr>
        <w:t>cgroups</w:t>
      </w:r>
      <w:r w:rsidRPr="5BAE195C" w:rsidR="77D66228">
        <w:rPr>
          <w:rFonts w:ascii="Aptos" w:hAnsi="Aptos"/>
          <w:noProof w:val="0"/>
          <w:sz w:val="24"/>
          <w:szCs w:val="24"/>
          <w:lang w:val="en-GB"/>
        </w:rPr>
        <w:t>) which limit the use of CPU, memory, disk I/</w:t>
      </w:r>
      <w:r w:rsidRPr="5BAE195C" w:rsidR="77D66228">
        <w:rPr>
          <w:rFonts w:ascii="Aptos" w:hAnsi="Aptos"/>
          <w:noProof w:val="0"/>
          <w:sz w:val="24"/>
          <w:szCs w:val="24"/>
          <w:lang w:val="en-GB"/>
        </w:rPr>
        <w:t>O</w:t>
      </w:r>
      <w:r w:rsidRPr="5BAE195C" w:rsidR="77D66228">
        <w:rPr>
          <w:rFonts w:ascii="Aptos" w:hAnsi="Aptos"/>
          <w:noProof w:val="0"/>
          <w:sz w:val="24"/>
          <w:szCs w:val="24"/>
          <w:lang w:val="en-GB"/>
        </w:rPr>
        <w:t xml:space="preserve"> and network resources. The mechanisms allow a corrupted or failed container to not consume all the host resources and therefore </w:t>
      </w:r>
      <w:r w:rsidRPr="5BAE195C" w:rsidR="77D66228">
        <w:rPr>
          <w:rFonts w:ascii="Aptos" w:hAnsi="Aptos"/>
          <w:noProof w:val="0"/>
          <w:sz w:val="24"/>
          <w:szCs w:val="24"/>
          <w:lang w:val="en-GB"/>
        </w:rPr>
        <w:t>impact</w:t>
      </w:r>
      <w:r w:rsidRPr="5BAE195C" w:rsidR="77D66228">
        <w:rPr>
          <w:rFonts w:ascii="Aptos" w:hAnsi="Aptos"/>
          <w:noProof w:val="0"/>
          <w:sz w:val="24"/>
          <w:szCs w:val="24"/>
          <w:lang w:val="en-GB"/>
        </w:rPr>
        <w:t xml:space="preserve"> the availability of other workloads.</w:t>
      </w:r>
    </w:p>
    <w:p xmlns:wp14="http://schemas.microsoft.com/office/word/2010/wordml" w:rsidP="610BC610" wp14:paraId="6FBB80FE" wp14:textId="5AD09AAD">
      <w:pPr>
        <w:jc w:val="both"/>
        <w:rPr>
          <w:rFonts w:ascii="Aptos" w:hAnsi="Aptos"/>
          <w:noProof w:val="0"/>
          <w:sz w:val="24"/>
          <w:szCs w:val="24"/>
          <w:lang w:val="en-GB"/>
        </w:rPr>
      </w:pPr>
      <w:r w:rsidRPr="5BAE195C" w:rsidR="77D66228">
        <w:rPr>
          <w:rFonts w:ascii="Aptos" w:hAnsi="Aptos"/>
          <w:noProof w:val="0"/>
          <w:sz w:val="24"/>
          <w:szCs w:val="24"/>
          <w:lang w:val="en-GB"/>
        </w:rPr>
        <w:t xml:space="preserve">There is further protection, using Linux capabilities which split up the traditional root privilege into more granular permissions. Docker has some default restrictions that </w:t>
      </w:r>
      <w:r w:rsidRPr="5BAE195C" w:rsidR="77D66228">
        <w:rPr>
          <w:rFonts w:ascii="Aptos" w:hAnsi="Aptos"/>
          <w:noProof w:val="0"/>
          <w:sz w:val="24"/>
          <w:szCs w:val="24"/>
          <w:lang w:val="en-GB"/>
        </w:rPr>
        <w:t>eliminate</w:t>
      </w:r>
      <w:r w:rsidRPr="5BAE195C" w:rsidR="77D66228">
        <w:rPr>
          <w:rFonts w:ascii="Aptos" w:hAnsi="Aptos"/>
          <w:noProof w:val="0"/>
          <w:sz w:val="24"/>
          <w:szCs w:val="24"/>
          <w:lang w:val="en-GB"/>
        </w:rPr>
        <w:t xml:space="preserve"> a lot of unnecessary capabilities and lessen the impact of privilege escalation attacks. </w:t>
      </w:r>
      <w:r w:rsidRPr="5BAE195C" w:rsidR="77D66228">
        <w:rPr>
          <w:rFonts w:ascii="Aptos" w:hAnsi="Aptos"/>
          <w:noProof w:val="0"/>
          <w:sz w:val="24"/>
          <w:szCs w:val="24"/>
          <w:lang w:val="en-GB"/>
        </w:rPr>
        <w:t>Additional</w:t>
      </w:r>
      <w:r w:rsidRPr="5BAE195C" w:rsidR="77D66228">
        <w:rPr>
          <w:rFonts w:ascii="Aptos" w:hAnsi="Aptos"/>
          <w:noProof w:val="0"/>
          <w:sz w:val="24"/>
          <w:szCs w:val="24"/>
          <w:lang w:val="en-GB"/>
        </w:rPr>
        <w:t xml:space="preserve"> hardening comes with the use of Seccomp profiles, which limit the Linux system calls that containers may use; this makes it harder for an attacker to exploit an interface of the Linux kernel. Security modules like </w:t>
      </w:r>
      <w:r w:rsidRPr="5BAE195C" w:rsidR="77D66228">
        <w:rPr>
          <w:rFonts w:ascii="Aptos" w:hAnsi="Aptos"/>
          <w:noProof w:val="0"/>
          <w:sz w:val="24"/>
          <w:szCs w:val="24"/>
          <w:lang w:val="en-GB"/>
        </w:rPr>
        <w:t>AppArmor</w:t>
      </w:r>
      <w:r w:rsidRPr="5BAE195C" w:rsidR="77D66228">
        <w:rPr>
          <w:rFonts w:ascii="Aptos" w:hAnsi="Aptos"/>
          <w:noProof w:val="0"/>
          <w:sz w:val="24"/>
          <w:szCs w:val="24"/>
          <w:lang w:val="en-GB"/>
        </w:rPr>
        <w:t xml:space="preserve"> and </w:t>
      </w:r>
      <w:r w:rsidRPr="5BAE195C" w:rsidR="77D66228">
        <w:rPr>
          <w:rFonts w:ascii="Aptos" w:hAnsi="Aptos"/>
          <w:noProof w:val="0"/>
          <w:sz w:val="24"/>
          <w:szCs w:val="24"/>
          <w:lang w:val="en-GB"/>
        </w:rPr>
        <w:t>SELinux</w:t>
      </w:r>
      <w:r w:rsidRPr="5BAE195C" w:rsidR="77D66228">
        <w:rPr>
          <w:rFonts w:ascii="Aptos" w:hAnsi="Aptos"/>
          <w:noProof w:val="0"/>
          <w:sz w:val="24"/>
          <w:szCs w:val="24"/>
          <w:lang w:val="en-GB"/>
        </w:rPr>
        <w:t xml:space="preserve"> offer </w:t>
      </w:r>
      <w:r w:rsidRPr="5BAE195C" w:rsidR="77D66228">
        <w:rPr>
          <w:rFonts w:ascii="Aptos" w:hAnsi="Aptos"/>
          <w:noProof w:val="0"/>
          <w:sz w:val="24"/>
          <w:szCs w:val="24"/>
          <w:lang w:val="en-GB"/>
        </w:rPr>
        <w:t>additional</w:t>
      </w:r>
      <w:r w:rsidRPr="5BAE195C" w:rsidR="77D66228">
        <w:rPr>
          <w:rFonts w:ascii="Aptos" w:hAnsi="Aptos"/>
          <w:noProof w:val="0"/>
          <w:sz w:val="24"/>
          <w:szCs w:val="24"/>
          <w:lang w:val="en-GB"/>
        </w:rPr>
        <w:t xml:space="preserve"> mandatory access control policies that are enforced to further limit the access of a container to host resources, </w:t>
      </w:r>
      <w:r w:rsidRPr="5BAE195C" w:rsidR="77D66228">
        <w:rPr>
          <w:rFonts w:ascii="Aptos" w:hAnsi="Aptos"/>
          <w:noProof w:val="0"/>
          <w:sz w:val="24"/>
          <w:szCs w:val="24"/>
          <w:lang w:val="en-GB"/>
        </w:rPr>
        <w:t>files</w:t>
      </w:r>
      <w:r w:rsidRPr="5BAE195C" w:rsidR="77D66228">
        <w:rPr>
          <w:rFonts w:ascii="Aptos" w:hAnsi="Aptos"/>
          <w:noProof w:val="0"/>
          <w:sz w:val="24"/>
          <w:szCs w:val="24"/>
          <w:lang w:val="en-GB"/>
        </w:rPr>
        <w:t xml:space="preserve"> and system services.</w:t>
      </w:r>
    </w:p>
    <w:p xmlns:wp14="http://schemas.microsoft.com/office/word/2010/wordml" w:rsidP="610BC610" wp14:paraId="2B1BD4DA" wp14:textId="0B44519A">
      <w:pPr>
        <w:jc w:val="both"/>
        <w:rPr>
          <w:rFonts w:ascii="Aptos" w:hAnsi="Aptos"/>
          <w:noProof w:val="0"/>
          <w:sz w:val="24"/>
          <w:szCs w:val="24"/>
          <w:lang w:val="en-GB"/>
        </w:rPr>
      </w:pPr>
      <w:r w:rsidRPr="5BAE195C" w:rsidR="77D66228">
        <w:rPr>
          <w:rFonts w:ascii="Aptos" w:hAnsi="Aptos"/>
          <w:noProof w:val="0"/>
          <w:sz w:val="24"/>
          <w:szCs w:val="24"/>
          <w:lang w:val="en-GB"/>
        </w:rPr>
        <w:t xml:space="preserve">With recent versions of Docker, Rootless Docker is supported so that containers and Docker daemon can be run without root privileges. The use of non-root users for running containers </w:t>
      </w:r>
      <w:r w:rsidRPr="5BAE195C" w:rsidR="77D66228">
        <w:rPr>
          <w:rFonts w:ascii="Aptos" w:hAnsi="Aptos"/>
          <w:noProof w:val="0"/>
          <w:sz w:val="24"/>
          <w:szCs w:val="24"/>
          <w:lang w:val="en-GB"/>
        </w:rPr>
        <w:t>greatly diminishes</w:t>
      </w:r>
      <w:r w:rsidRPr="5BAE195C" w:rsidR="77D66228">
        <w:rPr>
          <w:rFonts w:ascii="Aptos" w:hAnsi="Aptos"/>
          <w:noProof w:val="0"/>
          <w:sz w:val="24"/>
          <w:szCs w:val="24"/>
          <w:lang w:val="en-GB"/>
        </w:rPr>
        <w:t xml:space="preserve"> the attack </w:t>
      </w:r>
      <w:r w:rsidRPr="5BAE195C" w:rsidR="796F2196">
        <w:rPr>
          <w:rFonts w:ascii="Aptos" w:hAnsi="Aptos"/>
          <w:noProof w:val="0"/>
          <w:sz w:val="24"/>
          <w:szCs w:val="24"/>
          <w:lang w:val="en-GB"/>
        </w:rPr>
        <w:t>surface and</w:t>
      </w:r>
      <w:r w:rsidRPr="5BAE195C" w:rsidR="77D66228">
        <w:rPr>
          <w:rFonts w:ascii="Aptos" w:hAnsi="Aptos"/>
          <w:noProof w:val="0"/>
          <w:sz w:val="24"/>
          <w:szCs w:val="24"/>
          <w:lang w:val="en-GB"/>
        </w:rPr>
        <w:t xml:space="preserve"> is based on a principle known as "least privilege" – only give applications what they need to do their job.</w:t>
      </w:r>
    </w:p>
    <w:p xmlns:wp14="http://schemas.microsoft.com/office/word/2010/wordml" w:rsidP="610BC610" wp14:paraId="042F8DFC" wp14:textId="106B24E5">
      <w:pPr>
        <w:jc w:val="both"/>
        <w:rPr>
          <w:rFonts w:ascii="Aptos" w:hAnsi="Aptos"/>
          <w:noProof w:val="0"/>
          <w:sz w:val="24"/>
          <w:szCs w:val="24"/>
          <w:lang w:val="en-GB"/>
        </w:rPr>
      </w:pPr>
      <w:r w:rsidRPr="5BAE195C" w:rsidR="77D66228">
        <w:rPr>
          <w:rFonts w:ascii="Aptos" w:hAnsi="Aptos"/>
          <w:noProof w:val="0"/>
          <w:sz w:val="24"/>
          <w:szCs w:val="24"/>
          <w:lang w:val="en-GB"/>
        </w:rPr>
        <w:t xml:space="preserve">Security </w:t>
      </w:r>
      <w:r w:rsidRPr="5BAE195C" w:rsidR="77D66228">
        <w:rPr>
          <w:rFonts w:ascii="Aptos" w:hAnsi="Aptos"/>
          <w:noProof w:val="0"/>
          <w:sz w:val="24"/>
          <w:szCs w:val="24"/>
          <w:lang w:val="en-GB"/>
        </w:rPr>
        <w:t>shouldn't</w:t>
      </w:r>
      <w:r w:rsidRPr="5BAE195C" w:rsidR="77D66228">
        <w:rPr>
          <w:rFonts w:ascii="Aptos" w:hAnsi="Aptos"/>
          <w:noProof w:val="0"/>
          <w:sz w:val="24"/>
          <w:szCs w:val="24"/>
          <w:lang w:val="en-GB"/>
        </w:rPr>
        <w:t xml:space="preserve"> only be limited to the software supply chain. Images downloaded from public repositories should be scanned for vulnerabilities and digitally verified. By using tools like Docker Scout, Docker Bench for Security, </w:t>
      </w:r>
      <w:r w:rsidRPr="5BAE195C" w:rsidR="77D66228">
        <w:rPr>
          <w:rFonts w:ascii="Aptos" w:hAnsi="Aptos"/>
          <w:noProof w:val="0"/>
          <w:sz w:val="24"/>
          <w:szCs w:val="24"/>
          <w:lang w:val="en-GB"/>
        </w:rPr>
        <w:t>Trivy</w:t>
      </w:r>
      <w:r w:rsidRPr="5BAE195C" w:rsidR="77D66228">
        <w:rPr>
          <w:rFonts w:ascii="Aptos" w:hAnsi="Aptos"/>
          <w:noProof w:val="0"/>
          <w:sz w:val="24"/>
          <w:szCs w:val="24"/>
          <w:lang w:val="en-GB"/>
        </w:rPr>
        <w:t xml:space="preserve">, and Clair, organisations can be alerted of outdated packages, software vulnerabilities, configuration weaknesses, and compliance issues before the containers go into production. Never add sensitive data like passwords, API </w:t>
      </w:r>
      <w:r w:rsidRPr="5BAE195C" w:rsidR="77D66228">
        <w:rPr>
          <w:rFonts w:ascii="Aptos" w:hAnsi="Aptos"/>
          <w:noProof w:val="0"/>
          <w:sz w:val="24"/>
          <w:szCs w:val="24"/>
          <w:lang w:val="en-GB"/>
        </w:rPr>
        <w:t>keys</w:t>
      </w:r>
      <w:r w:rsidRPr="5BAE195C" w:rsidR="77D66228">
        <w:rPr>
          <w:rFonts w:ascii="Aptos" w:hAnsi="Aptos"/>
          <w:noProof w:val="0"/>
          <w:sz w:val="24"/>
          <w:szCs w:val="24"/>
          <w:lang w:val="en-GB"/>
        </w:rPr>
        <w:t xml:space="preserve"> or certificates to Docker images. Docker Secrets or external secret management stores should be used to securely pass credentials at runtime instead, to minimize the chance of accidental disclosure.</w:t>
      </w:r>
    </w:p>
    <w:p xmlns:wp14="http://schemas.microsoft.com/office/word/2010/wordml" w:rsidP="610BC610" wp14:paraId="704FCD8C" wp14:textId="00A69743">
      <w:pPr>
        <w:jc w:val="both"/>
      </w:pPr>
      <w:r w:rsidRPr="5BAE195C" w:rsidR="56C672A8">
        <w:rPr>
          <w:rFonts w:ascii="Aptos" w:hAnsi="Aptos"/>
          <w:noProof w:val="0"/>
          <w:sz w:val="24"/>
          <w:szCs w:val="24"/>
          <w:lang w:val="en-GB"/>
        </w:rPr>
        <w:t xml:space="preserve">Security in containers should not be considered as a "one and done" </w:t>
      </w:r>
      <w:r w:rsidRPr="5BAE195C" w:rsidR="302F788B">
        <w:rPr>
          <w:rFonts w:ascii="Aptos" w:hAnsi="Aptos"/>
          <w:noProof w:val="0"/>
          <w:sz w:val="24"/>
          <w:szCs w:val="24"/>
          <w:lang w:val="en-GB"/>
        </w:rPr>
        <w:t>affair but</w:t>
      </w:r>
      <w:r w:rsidRPr="5BAE195C" w:rsidR="56C672A8">
        <w:rPr>
          <w:rFonts w:ascii="Aptos" w:hAnsi="Aptos"/>
          <w:noProof w:val="0"/>
          <w:sz w:val="24"/>
          <w:szCs w:val="24"/>
          <w:lang w:val="en-GB"/>
        </w:rPr>
        <w:t xml:space="preserve"> should be ongoing in production environment. To reduce operational risk, organisations should employ the following methods: create secure images, scan vulnerabilities at runtime, enforce least-privilege access control, and regularly update their security. The official storage and volume management guidance for Docker also suggests </w:t>
      </w:r>
      <w:r w:rsidRPr="5BAE195C" w:rsidR="240CC47E">
        <w:rPr>
          <w:rFonts w:ascii="Aptos" w:hAnsi="Aptos"/>
          <w:noProof w:val="0"/>
          <w:sz w:val="24"/>
          <w:szCs w:val="24"/>
          <w:lang w:val="en-GB"/>
        </w:rPr>
        <w:t>keeping</w:t>
      </w:r>
      <w:r w:rsidRPr="5BAE195C" w:rsidR="56C672A8">
        <w:rPr>
          <w:rFonts w:ascii="Aptos" w:hAnsi="Aptos"/>
          <w:noProof w:val="0"/>
          <w:sz w:val="24"/>
          <w:szCs w:val="24"/>
          <w:lang w:val="en-GB"/>
        </w:rPr>
        <w:t xml:space="preserve"> persistent application data away from Docker layers, which enhances application data integrity, makes backup and recovery easier and enables secure application lifecycle management [15][16]. Simply embedding these security features in the lifecycle of the container means organisations can safely deploy Docker-based apps without compromising the confidentiality, </w:t>
      </w:r>
      <w:r w:rsidRPr="5BAE195C" w:rsidR="56C672A8">
        <w:rPr>
          <w:rFonts w:ascii="Aptos" w:hAnsi="Aptos"/>
          <w:noProof w:val="0"/>
          <w:sz w:val="24"/>
          <w:szCs w:val="24"/>
          <w:lang w:val="en-GB"/>
        </w:rPr>
        <w:t>integrity</w:t>
      </w:r>
      <w:r w:rsidRPr="5BAE195C" w:rsidR="56C672A8">
        <w:rPr>
          <w:rFonts w:ascii="Aptos" w:hAnsi="Aptos"/>
          <w:noProof w:val="0"/>
          <w:sz w:val="24"/>
          <w:szCs w:val="24"/>
          <w:lang w:val="en-GB"/>
        </w:rPr>
        <w:t xml:space="preserve"> or availability of cloud-based services.</w:t>
      </w:r>
    </w:p>
    <w:p xmlns:wp14="http://schemas.microsoft.com/office/word/2010/wordml" w:rsidP="5BAE195C" wp14:paraId="6FF0F407" wp14:textId="79BECC4D">
      <w:pPr>
        <w:pStyle w:val="Heading1"/>
        <w:rPr>
          <w:rFonts w:ascii="Aptos" w:hAnsi="Aptos"/>
          <w:b w:val="1"/>
          <w:bCs w:val="1"/>
          <w:noProof w:val="0"/>
          <w:sz w:val="24"/>
          <w:szCs w:val="24"/>
          <w:lang w:val="en-GB"/>
        </w:rPr>
      </w:pPr>
      <w:r w:rsidRPr="5BAE195C" w:rsidR="77D66228">
        <w:rPr>
          <w:noProof w:val="0"/>
          <w:lang w:val="en-GB"/>
        </w:rPr>
        <w:t>1.6 Container Networking</w:t>
      </w:r>
    </w:p>
    <w:p xmlns:wp14="http://schemas.microsoft.com/office/word/2010/wordml" w:rsidP="610BC610" wp14:paraId="10779253" wp14:textId="38BCE538">
      <w:pPr>
        <w:jc w:val="both"/>
        <w:rPr>
          <w:rFonts w:ascii="Aptos" w:hAnsi="Aptos"/>
          <w:noProof w:val="0"/>
          <w:sz w:val="24"/>
          <w:szCs w:val="24"/>
          <w:lang w:val="en-GB"/>
        </w:rPr>
      </w:pPr>
      <w:r w:rsidRPr="610BC610" w:rsidR="0D8B3961">
        <w:rPr>
          <w:rFonts w:ascii="Aptos" w:hAnsi="Aptos"/>
          <w:noProof w:val="0"/>
          <w:sz w:val="24"/>
          <w:szCs w:val="24"/>
          <w:lang w:val="en-GB"/>
        </w:rPr>
        <w:t>Docker offers multiple networking drivers to cater to various app deployment scenarios and facilitate secure container-to-container and container-to-external-service interactions. While the default bridge network configuration is good enough for single-host deployments, enterprise cloud applications typically demand more sophisticated networking layouts for scalability, high availability and service discovery. To ensure the best performance, security and flexibility of operations, it is important to choose the right networking driver, which is an architectural decision that directly affects the app.</w:t>
      </w:r>
    </w:p>
    <w:p xmlns:wp14="http://schemas.microsoft.com/office/word/2010/wordml" w:rsidP="610BC610" wp14:paraId="47293A3E" wp14:textId="12835B1B">
      <w:pPr>
        <w:jc w:val="both"/>
        <w:rPr>
          <w:rFonts w:ascii="Aptos" w:hAnsi="Aptos"/>
          <w:noProof w:val="0"/>
          <w:sz w:val="24"/>
          <w:szCs w:val="24"/>
          <w:lang w:val="en-GB"/>
        </w:rPr>
      </w:pPr>
      <w:r w:rsidRPr="610BC610" w:rsidR="0D8B3961">
        <w:rPr>
          <w:rFonts w:ascii="Aptos" w:hAnsi="Aptos"/>
          <w:noProof w:val="0"/>
          <w:sz w:val="24"/>
          <w:szCs w:val="24"/>
          <w:lang w:val="en-GB"/>
        </w:rPr>
        <w:t>The default networking mode in Docker is the bridge mode which will create a private virtual network on the host machine. When using an automatically assigned IP address, containers in the same bridge network can communicate with each other, and with Docker's built-in Domain Name System (DNS), services can communicate by name, instead of by fixed IP address, if the bridge network is a user-defined network. This makes deployment of applications easier as containers can be recreated without having to reconfigure the network manually [3].</w:t>
      </w:r>
    </w:p>
    <w:p xmlns:wp14="http://schemas.microsoft.com/office/word/2010/wordml" w:rsidP="610BC610" wp14:paraId="0161BC95" wp14:textId="14737CF6">
      <w:pPr>
        <w:jc w:val="both"/>
        <w:rPr>
          <w:rFonts w:ascii="Aptos" w:hAnsi="Aptos"/>
          <w:noProof w:val="0"/>
          <w:sz w:val="24"/>
          <w:szCs w:val="24"/>
          <w:lang w:val="en-GB"/>
        </w:rPr>
      </w:pPr>
      <w:r w:rsidRPr="13EB77B8" w:rsidR="156BB729">
        <w:rPr>
          <w:rFonts w:ascii="Aptos" w:hAnsi="Aptos"/>
          <w:noProof w:val="0"/>
          <w:sz w:val="24"/>
          <w:szCs w:val="24"/>
          <w:lang w:val="en-GB"/>
        </w:rPr>
        <w:t xml:space="preserve">Host network driver removes the network isolation by enabling a container to directly access the host machine's network stack. This configuration avoids network address translation (NAT) and therefore gives higher network performance, but lower isolation between the container and the host, and is typically used for </w:t>
      </w:r>
      <w:r w:rsidRPr="13EB77B8" w:rsidR="449BD1D6">
        <w:rPr>
          <w:rFonts w:ascii="Aptos" w:hAnsi="Aptos"/>
          <w:noProof w:val="0"/>
          <w:sz w:val="24"/>
          <w:szCs w:val="24"/>
          <w:lang w:val="en-GB"/>
        </w:rPr>
        <w:t>high-performance</w:t>
      </w:r>
      <w:r w:rsidRPr="13EB77B8" w:rsidR="156BB729">
        <w:rPr>
          <w:rFonts w:ascii="Aptos" w:hAnsi="Aptos"/>
          <w:noProof w:val="0"/>
          <w:sz w:val="24"/>
          <w:szCs w:val="24"/>
          <w:lang w:val="en-GB"/>
        </w:rPr>
        <w:t xml:space="preserve"> workloads or special networking applications. On the other hand, none disables networking altogether and thus is suitable for highly secure, or isolated, workloads that do not need to communicate with the outside.</w:t>
      </w:r>
    </w:p>
    <w:p xmlns:wp14="http://schemas.microsoft.com/office/word/2010/wordml" w:rsidP="610BC610" wp14:paraId="06A0A98E" wp14:textId="34DCEDD1">
      <w:pPr>
        <w:jc w:val="both"/>
        <w:rPr>
          <w:rFonts w:ascii="Aptos" w:hAnsi="Aptos"/>
          <w:noProof w:val="0"/>
          <w:sz w:val="24"/>
          <w:szCs w:val="24"/>
          <w:lang w:val="en-GB"/>
        </w:rPr>
      </w:pPr>
      <w:r w:rsidRPr="610BC610" w:rsidR="0D8B3961">
        <w:rPr>
          <w:rFonts w:ascii="Aptos" w:hAnsi="Aptos"/>
          <w:noProof w:val="0"/>
          <w:sz w:val="24"/>
          <w:szCs w:val="24"/>
          <w:lang w:val="en-GB"/>
        </w:rPr>
        <w:t>The overlay network allows for secure communications between containers, even when they are running in different Docker hosts. Overlay networking is a virtual network that connects hosts together, typically found in Docker Swarm and Kubernetes clusters. This is the ability to treat microservices deployed on various virtual machines or cloud instances as if they were connected local to each other to enable highly available and scalable cloud-native applications [18].</w:t>
      </w:r>
    </w:p>
    <w:p xmlns:wp14="http://schemas.microsoft.com/office/word/2010/wordml" w:rsidP="610BC610" wp14:paraId="01B34DFF" wp14:textId="193EB10E">
      <w:pPr>
        <w:jc w:val="both"/>
        <w:rPr>
          <w:rFonts w:ascii="Aptos" w:hAnsi="Aptos"/>
          <w:noProof w:val="0"/>
          <w:sz w:val="24"/>
          <w:szCs w:val="24"/>
          <w:lang w:val="en-GB"/>
        </w:rPr>
      </w:pPr>
      <w:r w:rsidRPr="610BC610" w:rsidR="0D8B3961">
        <w:rPr>
          <w:rFonts w:ascii="Aptos" w:hAnsi="Aptos"/>
          <w:noProof w:val="0"/>
          <w:sz w:val="24"/>
          <w:szCs w:val="24"/>
          <w:lang w:val="en-GB"/>
        </w:rPr>
        <w:t>The macvlan driver also supports Docker, enabling each container to be enabled with its own Media Access Control (MAC) address so that containers can come across as actual physical devices on the nearby network. This can be helpful when using an application or network appliance that must communicate directly with the physical network infrastructure, as opposed to the abstraction layer of bridge networking.</w:t>
      </w:r>
    </w:p>
    <w:p xmlns:wp14="http://schemas.microsoft.com/office/word/2010/wordml" w:rsidP="610BC610" wp14:paraId="688649B8" wp14:textId="72824759">
      <w:pPr>
        <w:jc w:val="both"/>
        <w:rPr>
          <w:rFonts w:ascii="Aptos" w:hAnsi="Aptos"/>
          <w:noProof w:val="0"/>
          <w:sz w:val="24"/>
          <w:szCs w:val="24"/>
          <w:lang w:val="en-GB"/>
        </w:rPr>
      </w:pPr>
      <w:r w:rsidRPr="610BC610" w:rsidR="0D8B3961">
        <w:rPr>
          <w:rFonts w:ascii="Aptos" w:hAnsi="Aptos"/>
          <w:noProof w:val="0"/>
          <w:sz w:val="24"/>
          <w:szCs w:val="24"/>
          <w:lang w:val="en-GB"/>
        </w:rPr>
        <w:t>Cloud environments are typically not single containers. Rather, they use infrastructure platforms like Kubernetes to implement networking, load balancing, service discovery and traffic routing for thousands of instances of containers. Kubernetes builds upon Docker networking to add the capability to create virtual networking between pods, internal service discovery, automatic load balancing, and network policies which govern pod-to-pod communications. The features allow organisations to design resilient microservice architectures that can scale dynamically, roll out updates and keep services running in the event of failure, both in public and private cloud environments [11][12][18].</w:t>
      </w:r>
    </w:p>
    <w:p xmlns:wp14="http://schemas.microsoft.com/office/word/2010/wordml" w:rsidP="5BAE195C" wp14:paraId="652F00D0" wp14:textId="5C455364">
      <w:pPr>
        <w:jc w:val="both"/>
        <w:rPr>
          <w:rFonts w:ascii="Aptos" w:hAnsi="Aptos"/>
          <w:noProof w:val="0"/>
          <w:sz w:val="24"/>
          <w:szCs w:val="24"/>
          <w:lang w:val="en-GB"/>
        </w:rPr>
      </w:pPr>
      <w:r w:rsidRPr="5BAE195C" w:rsidR="77D66228">
        <w:rPr>
          <w:rFonts w:ascii="Aptos" w:hAnsi="Aptos"/>
          <w:noProof w:val="0"/>
          <w:sz w:val="24"/>
          <w:szCs w:val="24"/>
          <w:lang w:val="en-GB"/>
        </w:rPr>
        <w:t xml:space="preserve">In general, Docker networking is the foundation for the communication between containerized applications. </w:t>
      </w:r>
      <w:r w:rsidRPr="5BAE195C" w:rsidR="77D66228">
        <w:rPr>
          <w:rFonts w:ascii="Aptos" w:hAnsi="Aptos"/>
          <w:noProof w:val="0"/>
          <w:sz w:val="24"/>
          <w:szCs w:val="24"/>
          <w:lang w:val="en-GB"/>
        </w:rPr>
        <w:t>Through the use of</w:t>
      </w:r>
      <w:r w:rsidRPr="5BAE195C" w:rsidR="77D66228">
        <w:rPr>
          <w:rFonts w:ascii="Aptos" w:hAnsi="Aptos"/>
          <w:noProof w:val="0"/>
          <w:sz w:val="24"/>
          <w:szCs w:val="24"/>
          <w:lang w:val="en-GB"/>
        </w:rPr>
        <w:t xml:space="preserve"> suitable networking drivers and the integration with orchestration platforms like Kubernetes, organisations can design secure, </w:t>
      </w:r>
      <w:r w:rsidRPr="5BAE195C" w:rsidR="77D66228">
        <w:rPr>
          <w:rFonts w:ascii="Aptos" w:hAnsi="Aptos"/>
          <w:noProof w:val="0"/>
          <w:sz w:val="24"/>
          <w:szCs w:val="24"/>
          <w:lang w:val="en-GB"/>
        </w:rPr>
        <w:t>scalable</w:t>
      </w:r>
      <w:r w:rsidRPr="5BAE195C" w:rsidR="77D66228">
        <w:rPr>
          <w:rFonts w:ascii="Aptos" w:hAnsi="Aptos"/>
          <w:noProof w:val="0"/>
          <w:sz w:val="24"/>
          <w:szCs w:val="24"/>
          <w:lang w:val="en-GB"/>
        </w:rPr>
        <w:t xml:space="preserve"> and </w:t>
      </w:r>
      <w:r w:rsidRPr="5BAE195C" w:rsidR="77D66228">
        <w:rPr>
          <w:rFonts w:ascii="Aptos" w:hAnsi="Aptos"/>
          <w:noProof w:val="0"/>
          <w:sz w:val="24"/>
          <w:szCs w:val="24"/>
          <w:lang w:val="en-GB"/>
        </w:rPr>
        <w:t>highly available</w:t>
      </w:r>
      <w:r w:rsidRPr="5BAE195C" w:rsidR="77D66228">
        <w:rPr>
          <w:rFonts w:ascii="Aptos" w:hAnsi="Aptos"/>
          <w:noProof w:val="0"/>
          <w:sz w:val="24"/>
          <w:szCs w:val="24"/>
          <w:lang w:val="en-GB"/>
        </w:rPr>
        <w:t xml:space="preserve"> cloud services, which are built to </w:t>
      </w:r>
      <w:r w:rsidRPr="5BAE195C" w:rsidR="77D66228">
        <w:rPr>
          <w:rFonts w:ascii="Aptos" w:hAnsi="Aptos"/>
          <w:noProof w:val="0"/>
          <w:sz w:val="24"/>
          <w:szCs w:val="24"/>
          <w:lang w:val="en-GB"/>
        </w:rPr>
        <w:t>facilitate</w:t>
      </w:r>
      <w:r w:rsidRPr="5BAE195C" w:rsidR="77D66228">
        <w:rPr>
          <w:rFonts w:ascii="Aptos" w:hAnsi="Aptos"/>
          <w:noProof w:val="0"/>
          <w:sz w:val="24"/>
          <w:szCs w:val="24"/>
          <w:lang w:val="en-GB"/>
        </w:rPr>
        <w:t xml:space="preserve"> contemporary DevOps practices and large-scale distributed computing environments.</w:t>
      </w:r>
    </w:p>
    <w:p xmlns:wp14="http://schemas.microsoft.com/office/word/2010/wordml" w:rsidP="5BAE195C" wp14:paraId="3AD2574F" wp14:textId="6C83FABC">
      <w:pPr>
        <w:pStyle w:val="Heading1"/>
        <w:rPr>
          <w:rFonts w:ascii="Aptos" w:hAnsi="Aptos"/>
          <w:b w:val="1"/>
          <w:bCs w:val="1"/>
          <w:noProof w:val="0"/>
          <w:sz w:val="24"/>
          <w:szCs w:val="24"/>
          <w:lang w:val="en-GB"/>
        </w:rPr>
      </w:pPr>
      <w:r w:rsidRPr="5BAE195C" w:rsidR="77D66228">
        <w:rPr>
          <w:noProof w:val="0"/>
          <w:lang w:val="en-GB"/>
        </w:rPr>
        <w:t>1.7 Full Practical Walkthrough: Building, Publishing and Running a Web Server</w:t>
      </w:r>
    </w:p>
    <w:p xmlns:wp14="http://schemas.microsoft.com/office/word/2010/wordml" w:rsidP="610BC610" wp14:paraId="323F5B96" wp14:textId="1105AD70">
      <w:pPr>
        <w:jc w:val="both"/>
        <w:rPr>
          <w:rFonts w:ascii="Aptos" w:hAnsi="Aptos"/>
          <w:noProof w:val="0"/>
          <w:sz w:val="24"/>
          <w:szCs w:val="24"/>
          <w:lang w:val="en-GB"/>
        </w:rPr>
      </w:pPr>
      <w:r w:rsidRPr="610BC610" w:rsidR="0D8B3961">
        <w:rPr>
          <w:rFonts w:ascii="Aptos" w:hAnsi="Aptos"/>
          <w:noProof w:val="0"/>
          <w:sz w:val="24"/>
          <w:szCs w:val="24"/>
          <w:lang w:val="en-GB"/>
        </w:rPr>
        <w:t>The exercise below deliberately chains every concept above into one pipeline, exactly as a real deployment would: author the application, build an image, run it, prove persistence, prove networking, then publish it so it can be pulled and run unmodified on another machine, for example a cloud VM.</w:t>
      </w:r>
    </w:p>
    <w:p xmlns:wp14="http://schemas.microsoft.com/office/word/2010/wordml" w:rsidP="610BC610" wp14:paraId="18E2A3E9" wp14:textId="460ED650">
      <w:pPr>
        <w:pStyle w:val="Normal"/>
        <w:jc w:val="both"/>
        <w:rPr>
          <w:rFonts w:ascii="Aptos" w:hAnsi="Aptos"/>
          <w:b w:val="1"/>
          <w:bCs w:val="1"/>
          <w:i w:val="1"/>
          <w:iCs w:val="1"/>
          <w:noProof w:val="0"/>
          <w:sz w:val="24"/>
          <w:szCs w:val="24"/>
          <w:lang w:val="en-GB"/>
        </w:rPr>
      </w:pPr>
      <w:r w:rsidRPr="610BC610" w:rsidR="0D8B3961">
        <w:rPr>
          <w:rFonts w:ascii="Aptos" w:hAnsi="Aptos"/>
          <w:b w:val="1"/>
          <w:bCs w:val="1"/>
          <w:i w:val="1"/>
          <w:iCs w:val="1"/>
          <w:noProof w:val="0"/>
          <w:sz w:val="24"/>
          <w:szCs w:val="24"/>
          <w:lang w:val="en-GB"/>
        </w:rPr>
        <w:t>Step 1 – project files</w:t>
      </w:r>
    </w:p>
    <w:p xmlns:wp14="http://schemas.microsoft.com/office/word/2010/wordml" w:rsidP="610BC610" wp14:paraId="703856C6" wp14:textId="20E7ECD8">
      <w:pPr>
        <w:jc w:val="both"/>
        <w:rPr>
          <w:rFonts w:ascii="Aptos" w:hAnsi="Aptos"/>
          <w:noProof w:val="0"/>
          <w:color w:val="000000" w:themeColor="text1" w:themeTint="FF" w:themeShade="FF"/>
          <w:sz w:val="24"/>
          <w:szCs w:val="24"/>
          <w:lang w:val="en-GB"/>
        </w:rPr>
      </w:pPr>
      <w:r w:rsidRPr="610BC610" w:rsidR="0D8B3961">
        <w:rPr>
          <w:rFonts w:ascii="Aptos" w:hAnsi="Aptos"/>
          <w:noProof w:val="0"/>
          <w:color w:val="000000" w:themeColor="text1" w:themeTint="FF" w:themeShade="FF"/>
          <w:sz w:val="24"/>
          <w:szCs w:val="24"/>
          <w:lang w:val="en-GB"/>
        </w:rPr>
        <w:t>$ ls</w:t>
      </w:r>
      <w:r>
        <w:br/>
      </w:r>
      <w:r w:rsidRPr="610BC610" w:rsidR="0D8B3961">
        <w:rPr>
          <w:rFonts w:ascii="Aptos" w:hAnsi="Aptos"/>
          <w:noProof w:val="0"/>
          <w:color w:val="000000" w:themeColor="text1" w:themeTint="FF" w:themeShade="FF"/>
          <w:sz w:val="24"/>
          <w:szCs w:val="24"/>
          <w:lang w:val="en-GB"/>
        </w:rPr>
        <w:t xml:space="preserve"> Dockerfile   index.html</w:t>
      </w:r>
    </w:p>
    <w:p xmlns:wp14="http://schemas.microsoft.com/office/word/2010/wordml" w:rsidP="5BAE195C" wp14:paraId="0BFF0EEB" wp14:textId="5D4C3AC1">
      <w:pPr>
        <w:pStyle w:val="Normal"/>
        <w:jc w:val="center"/>
        <w:rPr>
          <w:rFonts w:ascii="Aptos" w:hAnsi="Aptos"/>
          <w:noProof w:val="0"/>
          <w:sz w:val="24"/>
          <w:szCs w:val="24"/>
          <w:lang w:val="en-GB"/>
        </w:rPr>
      </w:pPr>
      <w:r w:rsidR="77D66228">
        <w:drawing>
          <wp:inline xmlns:wp14="http://schemas.microsoft.com/office/word/2010/wordprocessingDrawing" wp14:editId="21C6EFAE" wp14:anchorId="6C7864AB">
            <wp:extent cx="4846740" cy="1743607"/>
            <wp:effectExtent l="0" t="0" r="0" b="0"/>
            <wp:docPr id="4133406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3340654" name="Picture 413340654"/>
                    <pic:cNvPicPr/>
                  </pic:nvPicPr>
                  <pic:blipFill>
                    <a:blip xmlns:r="http://schemas.openxmlformats.org/officeDocument/2006/relationships" r:embed="rId93048799">
                      <a:extLst>
                        <a:ext uri="{28A0092B-C50C-407E-A947-70E740481C1C}">
                          <a14:useLocalDpi xmlns:a14="http://schemas.microsoft.com/office/drawing/2010/main"/>
                        </a:ext>
                      </a:extLst>
                    </a:blip>
                    <a:stretch>
                      <a:fillRect/>
                    </a:stretch>
                  </pic:blipFill>
                  <pic:spPr>
                    <a:xfrm>
                      <a:off x="0" y="0"/>
                      <a:ext cx="4846740" cy="1743607"/>
                    </a:xfrm>
                    <a:prstGeom prst="rect">
                      <a:avLst/>
                    </a:prstGeom>
                  </pic:spPr>
                </pic:pic>
              </a:graphicData>
            </a:graphic>
          </wp:inline>
        </w:drawing>
      </w:r>
      <w:r w:rsidRPr="5BAE195C" w:rsidR="14366E5C">
        <w:rPr>
          <w:rFonts w:ascii="Aptos" w:hAnsi="Aptos"/>
          <w:noProof w:val="0"/>
          <w:sz w:val="24"/>
          <w:szCs w:val="24"/>
          <w:lang w:val="en-GB"/>
        </w:rPr>
        <w:t xml:space="preserve"> </w:t>
      </w:r>
    </w:p>
    <w:p xmlns:wp14="http://schemas.microsoft.com/office/word/2010/wordml" w:rsidP="610BC610" wp14:paraId="1023ABAF" wp14:textId="322C80F3">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5BAE195C" wp14:paraId="5E14BE08" wp14:textId="340C58CE">
      <w:pPr>
        <w:pStyle w:val="Normal"/>
        <w:jc w:val="both"/>
        <w:rPr>
          <w:rFonts w:ascii="Aptos" w:hAnsi="Aptos"/>
          <w:b w:val="1"/>
          <w:bCs w:val="1"/>
          <w:i w:val="1"/>
          <w:iCs w:val="1"/>
          <w:noProof w:val="0"/>
          <w:sz w:val="24"/>
          <w:szCs w:val="24"/>
          <w:lang w:val="en-GB"/>
        </w:rPr>
      </w:pPr>
      <w:r w:rsidRPr="5BAE195C" w:rsidR="77D66228">
        <w:rPr>
          <w:rFonts w:ascii="Aptos" w:hAnsi="Aptos"/>
          <w:b w:val="1"/>
          <w:bCs w:val="1"/>
          <w:i w:val="1"/>
          <w:iCs w:val="1"/>
          <w:noProof w:val="0"/>
          <w:sz w:val="24"/>
          <w:szCs w:val="24"/>
          <w:lang w:val="en-GB"/>
        </w:rPr>
        <w:t xml:space="preserve">Step 2 – </w:t>
      </w:r>
      <w:r w:rsidRPr="5BAE195C" w:rsidR="4881E7BD">
        <w:rPr>
          <w:rFonts w:ascii="Aptos" w:hAnsi="Aptos"/>
          <w:b w:val="1"/>
          <w:bCs w:val="1"/>
          <w:i w:val="1"/>
          <w:iCs w:val="1"/>
          <w:noProof w:val="0"/>
          <w:sz w:val="24"/>
          <w:szCs w:val="24"/>
          <w:lang w:val="en-GB"/>
        </w:rPr>
        <w:t>T</w:t>
      </w:r>
      <w:r w:rsidRPr="5BAE195C" w:rsidR="77D66228">
        <w:rPr>
          <w:rFonts w:ascii="Aptos" w:hAnsi="Aptos"/>
          <w:b w:val="1"/>
          <w:bCs w:val="1"/>
          <w:i w:val="1"/>
          <w:iCs w:val="1"/>
          <w:noProof w:val="0"/>
          <w:sz w:val="24"/>
          <w:szCs w:val="24"/>
          <w:lang w:val="en-GB"/>
        </w:rPr>
        <w:t xml:space="preserve">he </w:t>
      </w:r>
      <w:r w:rsidRPr="5BAE195C" w:rsidR="2AFADE3F">
        <w:rPr>
          <w:rFonts w:ascii="Aptos" w:hAnsi="Aptos"/>
          <w:b w:val="1"/>
          <w:bCs w:val="1"/>
          <w:i w:val="1"/>
          <w:iCs w:val="1"/>
          <w:noProof w:val="0"/>
          <w:sz w:val="24"/>
          <w:szCs w:val="24"/>
          <w:lang w:val="en-GB"/>
        </w:rPr>
        <w:t>Dockerfile</w:t>
      </w:r>
    </w:p>
    <w:p xmlns:wp14="http://schemas.microsoft.com/office/word/2010/wordml" w:rsidP="610BC610" wp14:paraId="2577D08E" wp14:textId="38265BDF">
      <w:pPr>
        <w:jc w:val="both"/>
      </w:pPr>
      <w:r w:rsidRPr="610BC610" w:rsidR="0D8B3961">
        <w:rPr>
          <w:rFonts w:ascii="Aptos" w:hAnsi="Aptos"/>
          <w:noProof w:val="0"/>
          <w:sz w:val="24"/>
          <w:szCs w:val="24"/>
          <w:lang w:val="en-GB"/>
        </w:rPr>
        <w:t>FROM selects a minimal, already-patched base image (so the container inherits no full guest OS); COPY adds the class HTML page; EXPOSE documents, but does not itself publish, the listening port [14]; CMD is the process Docker runs when the container starts.</w:t>
      </w:r>
    </w:p>
    <w:p xmlns:wp14="http://schemas.microsoft.com/office/word/2010/wordml" w:rsidP="5BAE195C" wp14:paraId="67A5D3CA" wp14:textId="7763AAB8">
      <w:pPr>
        <w:pStyle w:val="Normal"/>
        <w:jc w:val="center"/>
      </w:pPr>
      <w:r w:rsidR="77D66228">
        <w:drawing>
          <wp:inline xmlns:wp14="http://schemas.microsoft.com/office/word/2010/wordprocessingDrawing" wp14:editId="6E975610" wp14:anchorId="468AB7C8">
            <wp:extent cx="5724525" cy="695325"/>
            <wp:effectExtent l="0" t="0" r="0" b="0"/>
            <wp:docPr id="12895071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9507170" name="Picture 1289507170"/>
                    <pic:cNvPicPr/>
                  </pic:nvPicPr>
                  <pic:blipFill>
                    <a:blip xmlns:r="http://schemas.openxmlformats.org/officeDocument/2006/relationships" r:embed="rId1670125789">
                      <a:extLst>
                        <a:ext uri="{28A0092B-C50C-407E-A947-70E740481C1C}">
                          <a14:useLocalDpi xmlns:a14="http://schemas.microsoft.com/office/drawing/2010/main"/>
                        </a:ext>
                      </a:extLst>
                    </a:blip>
                    <a:stretch>
                      <a:fillRect/>
                    </a:stretch>
                  </pic:blipFill>
                  <pic:spPr>
                    <a:xfrm>
                      <a:off x="0" y="0"/>
                      <a:ext cx="5724525" cy="695325"/>
                    </a:xfrm>
                    <a:prstGeom prst="rect">
                      <a:avLst/>
                    </a:prstGeom>
                  </pic:spPr>
                </pic:pic>
              </a:graphicData>
            </a:graphic>
          </wp:inline>
        </w:drawing>
      </w:r>
    </w:p>
    <w:p xmlns:wp14="http://schemas.microsoft.com/office/word/2010/wordml" w:rsidP="610BC610" wp14:paraId="365D37DE" wp14:textId="671F7D70">
      <w:pPr>
        <w:pStyle w:val="Normal"/>
        <w:jc w:val="both"/>
        <w:rPr>
          <w:rFonts w:ascii="Aptos" w:hAnsi="Aptos"/>
          <w:b w:val="1"/>
          <w:bCs w:val="1"/>
          <w:i w:val="1"/>
          <w:iCs w:val="1"/>
          <w:noProof w:val="0"/>
          <w:sz w:val="24"/>
          <w:szCs w:val="24"/>
          <w:lang w:val="en-GB"/>
        </w:rPr>
      </w:pPr>
      <w:r w:rsidRPr="610BC610" w:rsidR="0D8B3961">
        <w:rPr>
          <w:rFonts w:ascii="Aptos" w:hAnsi="Aptos"/>
          <w:b w:val="1"/>
          <w:bCs w:val="1"/>
          <w:i w:val="1"/>
          <w:iCs w:val="1"/>
          <w:noProof w:val="0"/>
          <w:sz w:val="24"/>
          <w:szCs w:val="24"/>
          <w:lang w:val="en-GB"/>
        </w:rPr>
        <w:t>Step 3 – build the image</w:t>
      </w:r>
    </w:p>
    <w:p xmlns:wp14="http://schemas.microsoft.com/office/word/2010/wordml" w:rsidP="610BC610" wp14:paraId="43A16329" wp14:textId="2135380E">
      <w:pPr>
        <w:jc w:val="both"/>
      </w:pPr>
      <w:r w:rsidRPr="610BC610" w:rsidR="0D8B3961">
        <w:rPr>
          <w:rFonts w:ascii="Aptos" w:hAnsi="Aptos"/>
          <w:noProof w:val="0"/>
          <w:color w:val="000000" w:themeColor="text1" w:themeTint="FF" w:themeShade="FF"/>
          <w:sz w:val="24"/>
          <w:szCs w:val="24"/>
          <w:lang w:val="en-GB"/>
        </w:rPr>
        <w:t>$ docker build -t studentname/portfolio-site:v1 .</w:t>
      </w:r>
    </w:p>
    <w:p xmlns:wp14="http://schemas.microsoft.com/office/word/2010/wordml" w:rsidP="5BAE195C" wp14:paraId="51266C16" wp14:textId="2C470D92">
      <w:pPr>
        <w:pStyle w:val="Normal"/>
        <w:jc w:val="center"/>
      </w:pPr>
      <w:r w:rsidR="77D66228">
        <w:drawing>
          <wp:inline xmlns:wp14="http://schemas.microsoft.com/office/word/2010/wordprocessingDrawing" wp14:editId="7583DC52" wp14:anchorId="6F3918A9">
            <wp:extent cx="5212532" cy="2908044"/>
            <wp:effectExtent l="0" t="0" r="0" b="0"/>
            <wp:docPr id="3720768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076894" name="Picture 372076894"/>
                    <pic:cNvPicPr/>
                  </pic:nvPicPr>
                  <pic:blipFill>
                    <a:blip xmlns:r="http://schemas.openxmlformats.org/officeDocument/2006/relationships" r:embed="rId818867467">
                      <a:extLst>
                        <a:ext uri="{28A0092B-C50C-407E-A947-70E740481C1C}">
                          <a14:useLocalDpi xmlns:a14="http://schemas.microsoft.com/office/drawing/2010/main"/>
                        </a:ext>
                      </a:extLst>
                    </a:blip>
                    <a:stretch>
                      <a:fillRect/>
                    </a:stretch>
                  </pic:blipFill>
                  <pic:spPr>
                    <a:xfrm>
                      <a:off x="0" y="0"/>
                      <a:ext cx="5212532" cy="2908044"/>
                    </a:xfrm>
                    <a:prstGeom prst="rect">
                      <a:avLst/>
                    </a:prstGeom>
                  </pic:spPr>
                </pic:pic>
              </a:graphicData>
            </a:graphic>
          </wp:inline>
        </w:drawing>
      </w:r>
    </w:p>
    <w:p xmlns:wp14="http://schemas.microsoft.com/office/word/2010/wordml" w:rsidP="610BC610" wp14:paraId="47E91AFE" wp14:textId="2899FB24">
      <w:pPr>
        <w:pStyle w:val="Normal"/>
        <w:jc w:val="both"/>
        <w:rPr>
          <w:rFonts w:ascii="Aptos" w:hAnsi="Aptos"/>
          <w:b w:val="1"/>
          <w:bCs w:val="1"/>
          <w:i w:val="1"/>
          <w:iCs w:val="1"/>
          <w:noProof w:val="0"/>
          <w:sz w:val="24"/>
          <w:szCs w:val="24"/>
          <w:lang w:val="en-GB"/>
        </w:rPr>
      </w:pPr>
      <w:r w:rsidRPr="610BC610" w:rsidR="0D8B3961">
        <w:rPr>
          <w:rFonts w:ascii="Aptos" w:hAnsi="Aptos"/>
          <w:b w:val="1"/>
          <w:bCs w:val="1"/>
          <w:i w:val="1"/>
          <w:iCs w:val="1"/>
          <w:noProof w:val="0"/>
          <w:sz w:val="24"/>
          <w:szCs w:val="24"/>
          <w:lang w:val="en-GB"/>
        </w:rPr>
        <w:t>Step 4 – run and verify the container</w:t>
      </w:r>
    </w:p>
    <w:p xmlns:wp14="http://schemas.microsoft.com/office/word/2010/wordml" w:rsidP="610BC610" wp14:paraId="0B6DAEC8" wp14:textId="53C2FEF2">
      <w:pPr>
        <w:jc w:val="both"/>
        <w:rPr>
          <w:rFonts w:ascii="Aptos" w:hAnsi="Aptos"/>
          <w:sz w:val="24"/>
          <w:szCs w:val="24"/>
        </w:rPr>
      </w:pPr>
      <w:r w:rsidRPr="610BC610" w:rsidR="0D8B3961">
        <w:rPr>
          <w:rFonts w:ascii="Aptos" w:hAnsi="Aptos"/>
          <w:noProof w:val="0"/>
          <w:color w:val="000000" w:themeColor="text1" w:themeTint="FF" w:themeShade="FF"/>
          <w:sz w:val="24"/>
          <w:szCs w:val="24"/>
          <w:lang w:val="en-GB"/>
        </w:rPr>
        <w:t>$ docker run -d -p 8080:80 --name portfolio studentname/portfolio-site:v1</w:t>
      </w:r>
      <w:r>
        <w:br/>
      </w:r>
      <w:r w:rsidRPr="610BC610" w:rsidR="0D8B3961">
        <w:rPr>
          <w:rFonts w:ascii="Aptos" w:hAnsi="Aptos"/>
          <w:noProof w:val="0"/>
          <w:color w:val="000000" w:themeColor="text1" w:themeTint="FF" w:themeShade="FF"/>
          <w:sz w:val="24"/>
          <w:szCs w:val="24"/>
          <w:lang w:val="en-GB"/>
        </w:rPr>
        <w:t xml:space="preserve"> $ docker ps</w:t>
      </w:r>
      <w:r>
        <w:br/>
      </w:r>
      <w:r w:rsidRPr="610BC610" w:rsidR="0D8B3961">
        <w:rPr>
          <w:rFonts w:ascii="Aptos" w:hAnsi="Aptos"/>
          <w:noProof w:val="0"/>
          <w:color w:val="000000" w:themeColor="text1" w:themeTint="FF" w:themeShade="FF"/>
          <w:sz w:val="24"/>
          <w:szCs w:val="24"/>
          <w:lang w:val="en-GB"/>
        </w:rPr>
        <w:t xml:space="preserve"> $ curl </w:t>
      </w:r>
      <w:hyperlink r:id="R9c417d867e0a42f8">
        <w:r w:rsidRPr="610BC610" w:rsidR="0D8B3961">
          <w:rPr>
            <w:rStyle w:val="Hyperlink"/>
            <w:rFonts w:ascii="Aptos" w:hAnsi="Aptos"/>
            <w:strike w:val="0"/>
            <w:dstrike w:val="0"/>
            <w:noProof w:val="0"/>
            <w:color w:val="000000" w:themeColor="text1" w:themeTint="FF" w:themeShade="FF"/>
            <w:sz w:val="24"/>
            <w:szCs w:val="24"/>
            <w:u w:val="single"/>
            <w:lang w:val="en-GB"/>
          </w:rPr>
          <w:t>http://localhost:8080</w:t>
        </w:r>
      </w:hyperlink>
    </w:p>
    <w:p xmlns:wp14="http://schemas.microsoft.com/office/word/2010/wordml" w:rsidP="5BAE195C" wp14:paraId="629859E8" wp14:textId="2E26C09E">
      <w:pPr>
        <w:pStyle w:val="Normal"/>
        <w:jc w:val="center"/>
      </w:pPr>
      <w:r w:rsidR="77D66228">
        <w:drawing>
          <wp:inline xmlns:wp14="http://schemas.microsoft.com/office/word/2010/wordprocessingDrawing" wp14:editId="109058BF" wp14:anchorId="609866E9">
            <wp:extent cx="5023540" cy="3103133"/>
            <wp:effectExtent l="0" t="0" r="0" b="0"/>
            <wp:docPr id="6103138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0313880" name="Picture 610313880"/>
                    <pic:cNvPicPr/>
                  </pic:nvPicPr>
                  <pic:blipFill>
                    <a:blip xmlns:r="http://schemas.openxmlformats.org/officeDocument/2006/relationships" r:embed="rId251167789">
                      <a:extLst>
                        <a:ext uri="{28A0092B-C50C-407E-A947-70E740481C1C}">
                          <a14:useLocalDpi xmlns:a14="http://schemas.microsoft.com/office/drawing/2010/main"/>
                        </a:ext>
                      </a:extLst>
                    </a:blip>
                    <a:stretch>
                      <a:fillRect/>
                    </a:stretch>
                  </pic:blipFill>
                  <pic:spPr>
                    <a:xfrm>
                      <a:off x="0" y="0"/>
                      <a:ext cx="5023540" cy="3103133"/>
                    </a:xfrm>
                    <a:prstGeom prst="rect">
                      <a:avLst/>
                    </a:prstGeom>
                  </pic:spPr>
                </pic:pic>
              </a:graphicData>
            </a:graphic>
          </wp:inline>
        </w:drawing>
      </w:r>
    </w:p>
    <w:p xmlns:wp14="http://schemas.microsoft.com/office/word/2010/wordml" w:rsidP="610BC610" wp14:paraId="71B1D1F1" wp14:textId="47423800">
      <w:pPr>
        <w:jc w:val="both"/>
        <w:rPr>
          <w:rFonts w:ascii="Aptos" w:hAnsi="Aptos"/>
          <w:i w:val="1"/>
          <w:iCs w:val="1"/>
          <w:noProof w:val="0"/>
          <w:sz w:val="24"/>
          <w:szCs w:val="24"/>
          <w:lang w:val="en-GB"/>
        </w:rPr>
      </w:pPr>
      <w:r w:rsidRPr="610BC610" w:rsidR="0D8B3961">
        <w:rPr>
          <w:rFonts w:ascii="Aptos" w:hAnsi="Aptos"/>
          <w:i w:val="1"/>
          <w:iCs w:val="1"/>
          <w:noProof w:val="0"/>
          <w:sz w:val="24"/>
          <w:szCs w:val="24"/>
          <w:lang w:val="en-GB"/>
        </w:rPr>
        <w:t>The curl output confirms the HTML page authored on the host is now being served from inside the isolated container, reached only through the published port mapping.</w:t>
      </w:r>
    </w:p>
    <w:p xmlns:wp14="http://schemas.microsoft.com/office/word/2010/wordml" w:rsidP="610BC610" wp14:paraId="5C6F03A3" wp14:textId="1EC1593F">
      <w:pPr>
        <w:pStyle w:val="Normal"/>
        <w:jc w:val="both"/>
        <w:rPr>
          <w:rFonts w:ascii="Aptos" w:hAnsi="Aptos"/>
          <w:b w:val="1"/>
          <w:bCs w:val="1"/>
          <w:i w:val="1"/>
          <w:iCs w:val="1"/>
          <w:noProof w:val="0"/>
          <w:sz w:val="24"/>
          <w:szCs w:val="24"/>
          <w:lang w:val="en-GB"/>
        </w:rPr>
      </w:pPr>
      <w:r w:rsidRPr="610BC610" w:rsidR="0D8B3961">
        <w:rPr>
          <w:rFonts w:ascii="Aptos" w:hAnsi="Aptos"/>
          <w:b w:val="1"/>
          <w:bCs w:val="1"/>
          <w:i w:val="1"/>
          <w:iCs w:val="1"/>
          <w:noProof w:val="0"/>
          <w:sz w:val="24"/>
          <w:szCs w:val="24"/>
          <w:lang w:val="en-GB"/>
        </w:rPr>
        <w:t>Step 5 – attach a volume to prove persistence</w:t>
      </w:r>
    </w:p>
    <w:p xmlns:wp14="http://schemas.microsoft.com/office/word/2010/wordml" w:rsidP="610BC610" wp14:paraId="608E5BA3" wp14:textId="0BB38EB5">
      <w:pPr>
        <w:jc w:val="both"/>
      </w:pPr>
      <w:r w:rsidRPr="610BC610" w:rsidR="0D8B3961">
        <w:rPr>
          <w:rFonts w:ascii="Aptos" w:hAnsi="Aptos"/>
          <w:noProof w:val="0"/>
          <w:color w:val="000000" w:themeColor="text1" w:themeTint="FF" w:themeShade="FF"/>
          <w:sz w:val="24"/>
          <w:szCs w:val="24"/>
          <w:lang w:val="en-GB"/>
        </w:rPr>
        <w:t>$ docker volume create site-data</w:t>
      </w:r>
      <w:r>
        <w:br/>
      </w:r>
      <w:r w:rsidRPr="610BC610" w:rsidR="0D8B3961">
        <w:rPr>
          <w:rFonts w:ascii="Aptos" w:hAnsi="Aptos"/>
          <w:noProof w:val="0"/>
          <w:color w:val="000000" w:themeColor="text1" w:themeTint="FF" w:themeShade="FF"/>
          <w:sz w:val="24"/>
          <w:szCs w:val="24"/>
          <w:lang w:val="en-GB"/>
        </w:rPr>
        <w:t xml:space="preserve"> $ docker rm -f portfolio</w:t>
      </w:r>
      <w:r>
        <w:br/>
      </w:r>
      <w:r w:rsidRPr="610BC610" w:rsidR="0D8B3961">
        <w:rPr>
          <w:rFonts w:ascii="Aptos" w:hAnsi="Aptos"/>
          <w:noProof w:val="0"/>
          <w:color w:val="000000" w:themeColor="text1" w:themeTint="FF" w:themeShade="FF"/>
          <w:sz w:val="24"/>
          <w:szCs w:val="24"/>
          <w:lang w:val="en-GB"/>
        </w:rPr>
        <w:t xml:space="preserve"> $ docker run -d -p 8080:80 -v site-data:/usr/share/nginx/html \</w:t>
      </w:r>
      <w:r>
        <w:br/>
      </w:r>
      <w:r w:rsidRPr="610BC610" w:rsidR="0D8B3961">
        <w:rPr>
          <w:rFonts w:ascii="Aptos" w:hAnsi="Aptos"/>
          <w:noProof w:val="0"/>
          <w:color w:val="000000" w:themeColor="text1" w:themeTint="FF" w:themeShade="FF"/>
          <w:sz w:val="24"/>
          <w:szCs w:val="24"/>
          <w:lang w:val="en-GB"/>
        </w:rPr>
        <w:t xml:space="preserve">   --name portfolio studentname/portfolio-site:v1</w:t>
      </w:r>
      <w:r>
        <w:br/>
      </w:r>
      <w:r w:rsidRPr="610BC610" w:rsidR="0D8B3961">
        <w:rPr>
          <w:rFonts w:ascii="Aptos" w:hAnsi="Aptos"/>
          <w:noProof w:val="0"/>
          <w:color w:val="000000" w:themeColor="text1" w:themeTint="FF" w:themeShade="FF"/>
          <w:sz w:val="24"/>
          <w:szCs w:val="24"/>
          <w:lang w:val="en-GB"/>
        </w:rPr>
        <w:t xml:space="preserve"> $ docker volume ls</w:t>
      </w:r>
      <w:r>
        <w:br/>
      </w:r>
      <w:r w:rsidRPr="610BC610" w:rsidR="0D8B3961">
        <w:rPr>
          <w:rFonts w:ascii="Aptos" w:hAnsi="Aptos"/>
          <w:noProof w:val="0"/>
          <w:color w:val="000000" w:themeColor="text1" w:themeTint="FF" w:themeShade="FF"/>
          <w:sz w:val="24"/>
          <w:szCs w:val="24"/>
          <w:lang w:val="en-GB"/>
        </w:rPr>
        <w:t xml:space="preserve"> $ docker rm -f portfolio &amp;&amp; docker run -d -p 8080:80 \</w:t>
      </w:r>
      <w:r>
        <w:br/>
      </w:r>
      <w:r w:rsidRPr="610BC610" w:rsidR="0D8B3961">
        <w:rPr>
          <w:rFonts w:ascii="Aptos" w:hAnsi="Aptos"/>
          <w:noProof w:val="0"/>
          <w:color w:val="000000" w:themeColor="text1" w:themeTint="FF" w:themeShade="FF"/>
          <w:sz w:val="24"/>
          <w:szCs w:val="24"/>
          <w:lang w:val="en-GB"/>
        </w:rPr>
        <w:t xml:space="preserve">   -v site-data:/usr/share/nginx/html --name portfolio studentname/portfolio-site:v1</w:t>
      </w:r>
      <w:r>
        <w:br/>
      </w:r>
      <w:r w:rsidRPr="610BC610" w:rsidR="0D8B3961">
        <w:rPr>
          <w:rFonts w:ascii="Aptos" w:hAnsi="Aptos"/>
          <w:noProof w:val="0"/>
          <w:color w:val="000000" w:themeColor="text1" w:themeTint="FF" w:themeShade="FF"/>
          <w:sz w:val="24"/>
          <w:szCs w:val="24"/>
          <w:lang w:val="en-GB"/>
        </w:rPr>
        <w:t xml:space="preserve"> $ curl </w:t>
      </w:r>
      <w:hyperlink r:id="Rc163e6957ebc4ba9">
        <w:r w:rsidRPr="610BC610" w:rsidR="0D8B3961">
          <w:rPr>
            <w:rStyle w:val="Hyperlink"/>
            <w:rFonts w:ascii="Aptos" w:hAnsi="Aptos"/>
            <w:noProof w:val="0"/>
            <w:sz w:val="24"/>
            <w:szCs w:val="24"/>
            <w:lang w:val="en-GB"/>
          </w:rPr>
          <w:t>http://localhost:8080</w:t>
        </w:r>
      </w:hyperlink>
    </w:p>
    <w:p xmlns:wp14="http://schemas.microsoft.com/office/word/2010/wordml" w:rsidP="610BC610" wp14:paraId="3D94D8C0" wp14:textId="3AD2152B">
      <w:pPr>
        <w:jc w:val="both"/>
        <w:rPr>
          <w:rFonts w:ascii="Aptos" w:hAnsi="Aptos"/>
          <w:noProof w:val="0"/>
          <w:sz w:val="24"/>
          <w:szCs w:val="24"/>
          <w:lang w:val="en-GB"/>
        </w:rPr>
      </w:pPr>
    </w:p>
    <w:p xmlns:wp14="http://schemas.microsoft.com/office/word/2010/wordml" w:rsidP="5BAE195C" wp14:paraId="3D69B38F" wp14:textId="42B4FF9B">
      <w:pPr>
        <w:pStyle w:val="Normal"/>
        <w:jc w:val="center"/>
      </w:pPr>
      <w:r w:rsidR="77D66228">
        <w:drawing>
          <wp:inline xmlns:wp14="http://schemas.microsoft.com/office/word/2010/wordprocessingDrawing" wp14:editId="68276CBD" wp14:anchorId="433C3925">
            <wp:extent cx="4438273" cy="3084843"/>
            <wp:effectExtent l="0" t="0" r="0" b="0"/>
            <wp:docPr id="115658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658114" name="Picture 115658114"/>
                    <pic:cNvPicPr/>
                  </pic:nvPicPr>
                  <pic:blipFill>
                    <a:blip xmlns:r="http://schemas.openxmlformats.org/officeDocument/2006/relationships" r:embed="rId1902218683">
                      <a:extLst>
                        <a:ext uri="{28A0092B-C50C-407E-A947-70E740481C1C}">
                          <a14:useLocalDpi xmlns:a14="http://schemas.microsoft.com/office/drawing/2010/main"/>
                        </a:ext>
                      </a:extLst>
                    </a:blip>
                    <a:stretch>
                      <a:fillRect/>
                    </a:stretch>
                  </pic:blipFill>
                  <pic:spPr>
                    <a:xfrm>
                      <a:off x="0" y="0"/>
                      <a:ext cx="4438273" cy="3084843"/>
                    </a:xfrm>
                    <a:prstGeom prst="rect">
                      <a:avLst/>
                    </a:prstGeom>
                  </pic:spPr>
                </pic:pic>
              </a:graphicData>
            </a:graphic>
          </wp:inline>
        </w:drawing>
      </w:r>
    </w:p>
    <w:p xmlns:wp14="http://schemas.microsoft.com/office/word/2010/wordml" w:rsidP="610BC610" wp14:paraId="390F5D64" wp14:textId="69D6731F">
      <w:pPr>
        <w:jc w:val="both"/>
        <w:rPr>
          <w:rFonts w:ascii="Aptos" w:hAnsi="Aptos"/>
          <w:i w:val="1"/>
          <w:iCs w:val="1"/>
          <w:noProof w:val="0"/>
          <w:sz w:val="24"/>
          <w:szCs w:val="24"/>
          <w:lang w:val="en-GB"/>
        </w:rPr>
      </w:pPr>
      <w:r w:rsidRPr="610BC610" w:rsidR="0D8B3961">
        <w:rPr>
          <w:rFonts w:ascii="Aptos" w:hAnsi="Aptos"/>
          <w:i w:val="1"/>
          <w:iCs w:val="1"/>
          <w:noProof w:val="0"/>
          <w:sz w:val="24"/>
          <w:szCs w:val="24"/>
          <w:lang w:val="en-GB"/>
        </w:rPr>
        <w:t>Deleting and recreating the container did not lose the page, because it now lives in site-data rather than the container's ephemeral writable layer [15][16].</w:t>
      </w:r>
    </w:p>
    <w:p xmlns:wp14="http://schemas.microsoft.com/office/word/2010/wordml" w:rsidP="610BC610" wp14:paraId="2549A7EA" wp14:textId="727AC78B">
      <w:pPr>
        <w:pStyle w:val="Normal"/>
        <w:jc w:val="both"/>
        <w:rPr>
          <w:rFonts w:ascii="Aptos" w:hAnsi="Aptos"/>
          <w:b w:val="1"/>
          <w:bCs w:val="1"/>
          <w:i w:val="1"/>
          <w:iCs w:val="1"/>
          <w:noProof w:val="0"/>
          <w:sz w:val="24"/>
          <w:szCs w:val="24"/>
          <w:lang w:val="en-GB"/>
        </w:rPr>
      </w:pPr>
      <w:r w:rsidRPr="610BC610" w:rsidR="0D8B3961">
        <w:rPr>
          <w:rFonts w:ascii="Aptos" w:hAnsi="Aptos"/>
          <w:b w:val="1"/>
          <w:bCs w:val="1"/>
          <w:i w:val="1"/>
          <w:iCs w:val="1"/>
          <w:noProof w:val="0"/>
          <w:sz w:val="24"/>
          <w:szCs w:val="24"/>
          <w:lang w:val="en-GB"/>
        </w:rPr>
        <w:t>Step 6 – create a network so other containers can reach it by name</w:t>
      </w:r>
    </w:p>
    <w:p xmlns:wp14="http://schemas.microsoft.com/office/word/2010/wordml" w:rsidP="610BC610" wp14:paraId="677A8ABA" wp14:textId="5F021092">
      <w:pPr>
        <w:jc w:val="both"/>
      </w:pPr>
      <w:r w:rsidRPr="5BAE195C" w:rsidR="77D66228">
        <w:rPr>
          <w:rFonts w:ascii="Aptos" w:hAnsi="Aptos"/>
          <w:noProof w:val="0"/>
          <w:color w:val="000000" w:themeColor="text1" w:themeTint="FF" w:themeShade="FF"/>
          <w:sz w:val="24"/>
          <w:szCs w:val="24"/>
          <w:lang w:val="en-GB"/>
        </w:rPr>
        <w:t>$ docker network create site-net</w:t>
      </w:r>
      <w:r>
        <w:br/>
      </w:r>
      <w:r w:rsidRPr="5BAE195C" w:rsidR="77D66228">
        <w:rPr>
          <w:rFonts w:ascii="Aptos" w:hAnsi="Aptos"/>
          <w:noProof w:val="0"/>
          <w:color w:val="000000" w:themeColor="text1" w:themeTint="FF" w:themeShade="FF"/>
          <w:sz w:val="24"/>
          <w:szCs w:val="24"/>
          <w:lang w:val="en-GB"/>
        </w:rPr>
        <w:t xml:space="preserve"> $ docker run -d --network site-net -p 8080:80 \</w:t>
      </w:r>
      <w:r>
        <w:br/>
      </w:r>
      <w:r w:rsidRPr="5BAE195C" w:rsidR="77D66228">
        <w:rPr>
          <w:rFonts w:ascii="Aptos" w:hAnsi="Aptos"/>
          <w:noProof w:val="0"/>
          <w:color w:val="000000" w:themeColor="text1" w:themeTint="FF" w:themeShade="FF"/>
          <w:sz w:val="24"/>
          <w:szCs w:val="24"/>
          <w:lang w:val="en-GB"/>
        </w:rPr>
        <w:t xml:space="preserve">   --name portfolio </w:t>
      </w:r>
      <w:r w:rsidRPr="5BAE195C" w:rsidR="77D66228">
        <w:rPr>
          <w:rFonts w:ascii="Aptos" w:hAnsi="Aptos"/>
          <w:noProof w:val="0"/>
          <w:color w:val="000000" w:themeColor="text1" w:themeTint="FF" w:themeShade="FF"/>
          <w:sz w:val="24"/>
          <w:szCs w:val="24"/>
          <w:lang w:val="en-GB"/>
        </w:rPr>
        <w:t>studentname</w:t>
      </w:r>
      <w:r w:rsidRPr="5BAE195C" w:rsidR="77D66228">
        <w:rPr>
          <w:rFonts w:ascii="Aptos" w:hAnsi="Aptos"/>
          <w:noProof w:val="0"/>
          <w:color w:val="000000" w:themeColor="text1" w:themeTint="FF" w:themeShade="FF"/>
          <w:sz w:val="24"/>
          <w:szCs w:val="24"/>
          <w:lang w:val="en-GB"/>
        </w:rPr>
        <w:t>/portfolio-</w:t>
      </w:r>
      <w:r w:rsidRPr="5BAE195C" w:rsidR="77D66228">
        <w:rPr>
          <w:rFonts w:ascii="Aptos" w:hAnsi="Aptos"/>
          <w:noProof w:val="0"/>
          <w:color w:val="000000" w:themeColor="text1" w:themeTint="FF" w:themeShade="FF"/>
          <w:sz w:val="24"/>
          <w:szCs w:val="24"/>
          <w:lang w:val="en-GB"/>
        </w:rPr>
        <w:t>site:v</w:t>
      </w:r>
      <w:r w:rsidRPr="5BAE195C" w:rsidR="77D66228">
        <w:rPr>
          <w:rFonts w:ascii="Aptos" w:hAnsi="Aptos"/>
          <w:noProof w:val="0"/>
          <w:color w:val="000000" w:themeColor="text1" w:themeTint="FF" w:themeShade="FF"/>
          <w:sz w:val="24"/>
          <w:szCs w:val="24"/>
          <w:lang w:val="en-GB"/>
        </w:rPr>
        <w:t>1</w:t>
      </w:r>
      <w:r>
        <w:br/>
      </w:r>
      <w:r w:rsidRPr="5BAE195C" w:rsidR="77D66228">
        <w:rPr>
          <w:rFonts w:ascii="Aptos" w:hAnsi="Aptos"/>
          <w:noProof w:val="0"/>
          <w:color w:val="000000" w:themeColor="text1" w:themeTint="FF" w:themeShade="FF"/>
          <w:sz w:val="24"/>
          <w:szCs w:val="24"/>
          <w:lang w:val="en-GB"/>
        </w:rPr>
        <w:t xml:space="preserve"> $ docker network inspect site-net --format '{{</w:t>
      </w:r>
      <w:r w:rsidRPr="5BAE195C" w:rsidR="77D66228">
        <w:rPr>
          <w:rFonts w:ascii="Aptos" w:hAnsi="Aptos"/>
          <w:noProof w:val="0"/>
          <w:color w:val="000000" w:themeColor="text1" w:themeTint="FF" w:themeShade="FF"/>
          <w:sz w:val="24"/>
          <w:szCs w:val="24"/>
          <w:lang w:val="en-GB"/>
        </w:rPr>
        <w:t>json</w:t>
      </w:r>
      <w:r w:rsidRPr="5BAE195C" w:rsidR="77D66228">
        <w:rPr>
          <w:rFonts w:ascii="Aptos" w:hAnsi="Aptos"/>
          <w:noProof w:val="0"/>
          <w:color w:val="000000" w:themeColor="text1" w:themeTint="FF" w:themeShade="FF"/>
          <w:sz w:val="24"/>
          <w:szCs w:val="24"/>
          <w:lang w:val="en-GB"/>
        </w:rPr>
        <w:t xml:space="preserve"> .Containers}}'</w:t>
      </w:r>
      <w:r>
        <w:br/>
      </w:r>
      <w:r w:rsidRPr="5BAE195C" w:rsidR="77D66228">
        <w:rPr>
          <w:rFonts w:ascii="Aptos" w:hAnsi="Aptos"/>
          <w:noProof w:val="0"/>
          <w:color w:val="000000" w:themeColor="text1" w:themeTint="FF" w:themeShade="FF"/>
          <w:sz w:val="24"/>
          <w:szCs w:val="24"/>
          <w:lang w:val="en-GB"/>
        </w:rPr>
        <w:t xml:space="preserve"> {"7a1c...</w:t>
      </w:r>
      <w:r w:rsidRPr="5BAE195C" w:rsidR="77D66228">
        <w:rPr>
          <w:rFonts w:ascii="Aptos" w:hAnsi="Aptos"/>
          <w:noProof w:val="0"/>
          <w:color w:val="000000" w:themeColor="text1" w:themeTint="FF" w:themeShade="FF"/>
          <w:sz w:val="24"/>
          <w:szCs w:val="24"/>
          <w:lang w:val="en-GB"/>
        </w:rPr>
        <w:t>":{</w:t>
      </w:r>
      <w:r w:rsidRPr="5BAE195C" w:rsidR="77D66228">
        <w:rPr>
          <w:rFonts w:ascii="Aptos" w:hAnsi="Aptos"/>
          <w:noProof w:val="0"/>
          <w:color w:val="000000" w:themeColor="text1" w:themeTint="FF" w:themeShade="FF"/>
          <w:sz w:val="24"/>
          <w:szCs w:val="24"/>
          <w:lang w:val="en-GB"/>
        </w:rPr>
        <w:t>"Name":"portfolio","IPv4Address":"172.20.0.2/16"}}</w:t>
      </w:r>
    </w:p>
    <w:p xmlns:wp14="http://schemas.microsoft.com/office/word/2010/wordml" w:rsidP="5BAE195C" wp14:paraId="515B1536" wp14:textId="75CD3C83">
      <w:pPr>
        <w:pStyle w:val="Normal"/>
        <w:jc w:val="center"/>
      </w:pPr>
      <w:r w:rsidR="77D66228">
        <w:drawing>
          <wp:inline xmlns:wp14="http://schemas.microsoft.com/office/word/2010/wordprocessingDrawing" wp14:editId="5579A8DD" wp14:anchorId="5B510B77">
            <wp:extent cx="5395428" cy="1030313"/>
            <wp:effectExtent l="0" t="0" r="0" b="0"/>
            <wp:docPr id="254865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4865012" name="Picture 254865012"/>
                    <pic:cNvPicPr/>
                  </pic:nvPicPr>
                  <pic:blipFill>
                    <a:blip xmlns:r="http://schemas.openxmlformats.org/officeDocument/2006/relationships" r:embed="rId1882761980">
                      <a:extLst>
                        <a:ext uri="{28A0092B-C50C-407E-A947-70E740481C1C}">
                          <a14:useLocalDpi xmlns:a14="http://schemas.microsoft.com/office/drawing/2010/main"/>
                        </a:ext>
                      </a:extLst>
                    </a:blip>
                    <a:stretch>
                      <a:fillRect/>
                    </a:stretch>
                  </pic:blipFill>
                  <pic:spPr>
                    <a:xfrm>
                      <a:off x="0" y="0"/>
                      <a:ext cx="5395428" cy="1030313"/>
                    </a:xfrm>
                    <a:prstGeom prst="rect">
                      <a:avLst/>
                    </a:prstGeom>
                  </pic:spPr>
                </pic:pic>
              </a:graphicData>
            </a:graphic>
          </wp:inline>
        </w:drawing>
      </w:r>
    </w:p>
    <w:p xmlns:wp14="http://schemas.microsoft.com/office/word/2010/wordml" w:rsidP="610BC610" wp14:paraId="0BBA548D" wp14:textId="7EC4E6DE">
      <w:pPr>
        <w:jc w:val="both"/>
        <w:rPr>
          <w:rFonts w:ascii="Aptos" w:hAnsi="Aptos"/>
          <w:i w:val="1"/>
          <w:iCs w:val="1"/>
          <w:noProof w:val="0"/>
          <w:sz w:val="24"/>
          <w:szCs w:val="24"/>
          <w:lang w:val="en-GB"/>
        </w:rPr>
      </w:pPr>
      <w:r w:rsidRPr="610BC610" w:rsidR="0D8B3961">
        <w:rPr>
          <w:rFonts w:ascii="Aptos" w:hAnsi="Aptos"/>
          <w:i w:val="1"/>
          <w:iCs w:val="1"/>
          <w:noProof w:val="0"/>
          <w:sz w:val="24"/>
          <w:szCs w:val="24"/>
          <w:lang w:val="en-GB"/>
        </w:rPr>
        <w:t>A second container joined to site-net could now resolve and call this service simply as portfolio, rather than by IP address.</w:t>
      </w:r>
    </w:p>
    <w:p xmlns:wp14="http://schemas.microsoft.com/office/word/2010/wordml" w:rsidP="610BC610" wp14:paraId="3A1731EF" wp14:textId="0BD48972">
      <w:pPr>
        <w:pStyle w:val="Normal"/>
        <w:jc w:val="both"/>
        <w:rPr>
          <w:rFonts w:ascii="Aptos" w:hAnsi="Aptos"/>
          <w:b w:val="1"/>
          <w:bCs w:val="1"/>
          <w:i w:val="1"/>
          <w:iCs w:val="1"/>
          <w:noProof w:val="0"/>
          <w:sz w:val="24"/>
          <w:szCs w:val="24"/>
          <w:lang w:val="en-GB"/>
        </w:rPr>
      </w:pPr>
      <w:r w:rsidRPr="610BC610" w:rsidR="0D8B3961">
        <w:rPr>
          <w:rFonts w:ascii="Aptos" w:hAnsi="Aptos"/>
          <w:b w:val="1"/>
          <w:bCs w:val="1"/>
          <w:i w:val="1"/>
          <w:iCs w:val="1"/>
          <w:noProof w:val="0"/>
          <w:sz w:val="24"/>
          <w:szCs w:val="24"/>
          <w:lang w:val="en-GB"/>
        </w:rPr>
        <w:t>Step 7 – tag and push the image to Docker Hub</w:t>
      </w:r>
    </w:p>
    <w:p xmlns:wp14="http://schemas.microsoft.com/office/word/2010/wordml" w:rsidP="610BC610" wp14:paraId="05FE7004" wp14:textId="3BDE502F">
      <w:pPr>
        <w:jc w:val="both"/>
      </w:pPr>
      <w:r w:rsidRPr="610BC610" w:rsidR="0D8B3961">
        <w:rPr>
          <w:rFonts w:ascii="Aptos" w:hAnsi="Aptos"/>
          <w:noProof w:val="0"/>
          <w:color w:val="000000" w:themeColor="text1" w:themeTint="FF" w:themeShade="FF"/>
          <w:sz w:val="24"/>
          <w:szCs w:val="24"/>
          <w:lang w:val="en-GB"/>
        </w:rPr>
        <w:t>$ docker login</w:t>
      </w:r>
      <w:r>
        <w:br/>
      </w:r>
      <w:r w:rsidRPr="610BC610" w:rsidR="0D8B3961">
        <w:rPr>
          <w:rFonts w:ascii="Aptos" w:hAnsi="Aptos"/>
          <w:noProof w:val="0"/>
          <w:color w:val="000000" w:themeColor="text1" w:themeTint="FF" w:themeShade="FF"/>
          <w:sz w:val="24"/>
          <w:szCs w:val="24"/>
          <w:lang w:val="en-GB"/>
        </w:rPr>
        <w:t xml:space="preserve"> Login Succeeded</w:t>
      </w:r>
      <w:r>
        <w:br/>
      </w:r>
      <w:r w:rsidRPr="610BC610" w:rsidR="0D8B3961">
        <w:rPr>
          <w:rFonts w:ascii="Aptos" w:hAnsi="Aptos"/>
          <w:noProof w:val="0"/>
          <w:color w:val="000000" w:themeColor="text1" w:themeTint="FF" w:themeShade="FF"/>
          <w:sz w:val="24"/>
          <w:szCs w:val="24"/>
          <w:lang w:val="en-GB"/>
        </w:rPr>
        <w:t xml:space="preserve"> $ docker tag studentname/portfolio-site:v1 studentname/portfolio-site:v1</w:t>
      </w:r>
      <w:r>
        <w:br/>
      </w:r>
      <w:r w:rsidRPr="610BC610" w:rsidR="0D8B3961">
        <w:rPr>
          <w:rFonts w:ascii="Aptos" w:hAnsi="Aptos"/>
          <w:noProof w:val="0"/>
          <w:color w:val="000000" w:themeColor="text1" w:themeTint="FF" w:themeShade="FF"/>
          <w:sz w:val="24"/>
          <w:szCs w:val="24"/>
          <w:lang w:val="en-GB"/>
        </w:rPr>
        <w:t xml:space="preserve"> $ docker push studentname/portfolio-site:v1</w:t>
      </w:r>
    </w:p>
    <w:p xmlns:wp14="http://schemas.microsoft.com/office/word/2010/wordml" w:rsidP="5BAE195C" wp14:paraId="4F8EC41B" wp14:textId="11DB6C85">
      <w:pPr>
        <w:pStyle w:val="Normal"/>
        <w:jc w:val="center"/>
      </w:pPr>
      <w:r w:rsidR="77D66228">
        <w:drawing>
          <wp:inline xmlns:wp14="http://schemas.microsoft.com/office/word/2010/wordprocessingDrawing" wp14:editId="72C3B8EA" wp14:anchorId="61220DDD">
            <wp:extent cx="5724525" cy="1885950"/>
            <wp:effectExtent l="0" t="0" r="0" b="0"/>
            <wp:docPr id="2003459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3459658" name="Picture 2003459658"/>
                    <pic:cNvPicPr/>
                  </pic:nvPicPr>
                  <pic:blipFill>
                    <a:blip xmlns:r="http://schemas.openxmlformats.org/officeDocument/2006/relationships" r:embed="rId1593195636">
                      <a:extLst>
                        <a:ext uri="{28A0092B-C50C-407E-A947-70E740481C1C}">
                          <a14:useLocalDpi xmlns:a14="http://schemas.microsoft.com/office/drawing/2010/main"/>
                        </a:ext>
                      </a:extLst>
                    </a:blip>
                    <a:stretch>
                      <a:fillRect/>
                    </a:stretch>
                  </pic:blipFill>
                  <pic:spPr>
                    <a:xfrm>
                      <a:off x="0" y="0"/>
                      <a:ext cx="5724525" cy="1885950"/>
                    </a:xfrm>
                    <a:prstGeom prst="rect">
                      <a:avLst/>
                    </a:prstGeom>
                  </pic:spPr>
                </pic:pic>
              </a:graphicData>
            </a:graphic>
          </wp:inline>
        </w:drawing>
      </w:r>
    </w:p>
    <w:p xmlns:wp14="http://schemas.microsoft.com/office/word/2010/wordml" w:rsidP="610BC610" wp14:paraId="6E3A4BAE" wp14:textId="3E7E7016">
      <w:pPr>
        <w:jc w:val="both"/>
        <w:rPr>
          <w:rFonts w:ascii="Aptos" w:hAnsi="Aptos"/>
          <w:noProof w:val="0"/>
          <w:sz w:val="24"/>
          <w:szCs w:val="24"/>
          <w:lang w:val="en-GB"/>
        </w:rPr>
      </w:pPr>
      <w:r w:rsidRPr="5BAE195C" w:rsidR="77D66228">
        <w:rPr>
          <w:rFonts w:ascii="Aptos" w:hAnsi="Aptos"/>
          <w:noProof w:val="0"/>
          <w:sz w:val="24"/>
          <w:szCs w:val="24"/>
          <w:lang w:val="en-GB"/>
        </w:rPr>
        <w:t>The second machine needed no nginx installation and no manual configuration: it pulled the exact image tested locally and produced identical output. This build → run → persist → connect → publish → pull pipeline is how containerized applications are shipped to the cloud in practice [11][12][18].</w:t>
      </w:r>
    </w:p>
    <w:p xmlns:wp14="http://schemas.microsoft.com/office/word/2010/wordml" w:rsidP="5BAE195C" wp14:paraId="7CFA448C" wp14:textId="25EEA195">
      <w:pPr>
        <w:pStyle w:val="Heading1"/>
        <w:rPr>
          <w:rFonts w:ascii="Aptos" w:hAnsi="Aptos"/>
          <w:b w:val="1"/>
          <w:bCs w:val="1"/>
          <w:noProof w:val="0"/>
          <w:sz w:val="24"/>
          <w:szCs w:val="24"/>
          <w:lang w:val="en-GB"/>
        </w:rPr>
      </w:pPr>
      <w:r w:rsidRPr="5BAE195C" w:rsidR="77D66228">
        <w:rPr>
          <w:noProof w:val="0"/>
          <w:lang w:val="en-GB"/>
        </w:rPr>
        <w:t>1.8 Conclusion</w:t>
      </w:r>
    </w:p>
    <w:p xmlns:wp14="http://schemas.microsoft.com/office/word/2010/wordml" w:rsidP="610BC610" wp14:paraId="516006DC" wp14:textId="15565E05">
      <w:pPr>
        <w:jc w:val="both"/>
        <w:rPr>
          <w:rFonts w:ascii="Aptos" w:hAnsi="Aptos"/>
          <w:noProof w:val="0"/>
          <w:sz w:val="24"/>
          <w:szCs w:val="24"/>
          <w:lang w:val="en-GB"/>
        </w:rPr>
      </w:pPr>
      <w:r w:rsidRPr="610BC610" w:rsidR="0D8B3961">
        <w:rPr>
          <w:rFonts w:ascii="Aptos" w:hAnsi="Aptos"/>
          <w:noProof w:val="0"/>
          <w:sz w:val="24"/>
          <w:szCs w:val="24"/>
          <w:lang w:val="en-GB"/>
        </w:rPr>
        <w:t>Virtual machines give strong, kernel-level isolation at the cost of a duplicated OS and slower start-up; containers share the host kernel and so start faster and pack more densely, while each still gets its own file system, process view and network interface. Docker's tooling turns this into something usable directly: an image is a portable build artefact, Docker Hub distributes it, a volume gives it persistent state, and a network lets containers cooperate as one application, exactly as demonstrated in the practical above.</w:t>
      </w:r>
    </w:p>
    <w:p xmlns:wp14="http://schemas.microsoft.com/office/word/2010/wordml" w:rsidP="610BC610" wp14:paraId="23761967" wp14:textId="1495D8A8">
      <w:pPr>
        <w:jc w:val="both"/>
        <w:rPr>
          <w:rFonts w:ascii="Aptos" w:hAnsi="Aptos"/>
          <w:sz w:val="24"/>
          <w:szCs w:val="24"/>
        </w:rPr>
      </w:pPr>
    </w:p>
    <w:p xmlns:wp14="http://schemas.microsoft.com/office/word/2010/wordml" w:rsidP="610BC610" wp14:paraId="462CE3FC" wp14:textId="21515313">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23D67CF9" wp14:textId="35331484">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3BCBBA9F" wp14:textId="3EC830EE">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4DED4A54" wp14:textId="0D907EB5">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4144D45C" wp14:textId="50B6BA3E">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7EAF4BFF" wp14:textId="403532BC">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6D33B0FA" wp14:textId="647FDCF4">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610BC610" wp14:paraId="16293AB1" wp14:textId="0DA096E7">
      <w:pPr>
        <w:jc w:val="both"/>
        <w:rPr>
          <w:rFonts w:ascii="Aptos" w:hAnsi="Aptos"/>
          <w:noProof w:val="0"/>
          <w:sz w:val="24"/>
          <w:szCs w:val="24"/>
          <w:lang w:val="en-GB"/>
        </w:rPr>
      </w:pPr>
      <w:r w:rsidRPr="610BC610" w:rsidR="0D8B3961">
        <w:rPr>
          <w:rFonts w:ascii="Aptos" w:hAnsi="Aptos"/>
          <w:noProof w:val="0"/>
          <w:sz w:val="24"/>
          <w:szCs w:val="24"/>
          <w:lang w:val="en-GB"/>
        </w:rPr>
        <w:t xml:space="preserve"> </w:t>
      </w:r>
    </w:p>
    <w:p xmlns:wp14="http://schemas.microsoft.com/office/word/2010/wordml" w:rsidP="5BAE195C" wp14:paraId="4839DFD9" wp14:textId="7F1ABA5D">
      <w:pPr>
        <w:pStyle w:val="Normal"/>
        <w:jc w:val="both"/>
        <w:rPr>
          <w:rFonts w:ascii="Aptos" w:hAnsi="Aptos"/>
          <w:b w:val="1"/>
          <w:bCs w:val="1"/>
          <w:noProof w:val="0"/>
          <w:sz w:val="24"/>
          <w:szCs w:val="24"/>
          <w:lang w:val="en-GB"/>
        </w:rPr>
      </w:pPr>
    </w:p>
    <w:p xmlns:wp14="http://schemas.microsoft.com/office/word/2010/wordml" w:rsidP="5BAE195C" wp14:paraId="4C5B204D" wp14:textId="57C23384">
      <w:pPr/>
      <w:r>
        <w:br w:type="page"/>
      </w:r>
    </w:p>
    <w:p xmlns:wp14="http://schemas.microsoft.com/office/word/2010/wordml" w:rsidP="5BAE195C" wp14:paraId="7977E2C4" wp14:textId="080C506A">
      <w:pPr>
        <w:pStyle w:val="Title"/>
        <w:jc w:val="center"/>
        <w:rPr>
          <w:noProof w:val="0"/>
          <w:lang w:val="en-GB"/>
        </w:rPr>
      </w:pPr>
    </w:p>
    <w:p xmlns:wp14="http://schemas.microsoft.com/office/word/2010/wordml" w:rsidP="5BAE195C" wp14:paraId="0F6F035C" wp14:textId="723839FE">
      <w:pPr>
        <w:pStyle w:val="Title"/>
        <w:jc w:val="center"/>
        <w:rPr>
          <w:noProof w:val="0"/>
          <w:lang w:val="en-GB"/>
        </w:rPr>
      </w:pPr>
    </w:p>
    <w:p xmlns:wp14="http://schemas.microsoft.com/office/word/2010/wordml" w:rsidP="5BAE195C" wp14:paraId="7880B922" wp14:textId="3B62227E">
      <w:pPr>
        <w:pStyle w:val="Title"/>
        <w:jc w:val="center"/>
        <w:rPr>
          <w:noProof w:val="0"/>
          <w:lang w:val="en-GB"/>
        </w:rPr>
      </w:pPr>
    </w:p>
    <w:p xmlns:wp14="http://schemas.microsoft.com/office/word/2010/wordml" w:rsidP="5BAE195C" wp14:paraId="5D827358" wp14:textId="69DD6DB8">
      <w:pPr>
        <w:pStyle w:val="Title"/>
        <w:jc w:val="center"/>
        <w:rPr>
          <w:noProof w:val="0"/>
          <w:lang w:val="en-GB"/>
        </w:rPr>
      </w:pPr>
    </w:p>
    <w:p xmlns:wp14="http://schemas.microsoft.com/office/word/2010/wordml" w:rsidP="5BAE195C" wp14:paraId="531F3727" wp14:textId="3553F63B">
      <w:pPr>
        <w:pStyle w:val="Title"/>
        <w:jc w:val="center"/>
        <w:rPr>
          <w:noProof w:val="0"/>
          <w:lang w:val="en-GB"/>
        </w:rPr>
      </w:pPr>
    </w:p>
    <w:p xmlns:wp14="http://schemas.microsoft.com/office/word/2010/wordml" w:rsidP="5BAE195C" wp14:paraId="759C0D7B" wp14:textId="26F303AF">
      <w:pPr>
        <w:pStyle w:val="Title"/>
        <w:jc w:val="center"/>
        <w:rPr>
          <w:noProof w:val="0"/>
          <w:lang w:val="en-GB"/>
        </w:rPr>
      </w:pPr>
    </w:p>
    <w:p xmlns:wp14="http://schemas.microsoft.com/office/word/2010/wordml" w:rsidP="5BAE195C" wp14:paraId="58340A37" wp14:textId="60453D31">
      <w:pPr>
        <w:pStyle w:val="Title"/>
        <w:jc w:val="center"/>
        <w:rPr>
          <w:rFonts w:ascii="Aptos" w:hAnsi="Aptos"/>
          <w:b w:val="1"/>
          <w:bCs w:val="1"/>
          <w:noProof w:val="0"/>
          <w:sz w:val="24"/>
          <w:szCs w:val="24"/>
          <w:lang w:val="en-GB"/>
        </w:rPr>
      </w:pPr>
      <w:r w:rsidRPr="5BAE195C" w:rsidR="77D66228">
        <w:rPr>
          <w:noProof w:val="0"/>
          <w:lang w:val="en-GB"/>
        </w:rPr>
        <w:t>Part 2: Load Balancing, Scalability, Application Gateways and Serverless Computing</w:t>
      </w:r>
    </w:p>
    <w:p xmlns:wp14="http://schemas.microsoft.com/office/word/2010/wordml" w:rsidP="610BC610" wp14:paraId="7CF32D91" wp14:textId="491D0063">
      <w:pPr>
        <w:jc w:val="both"/>
        <w:rPr>
          <w:rFonts w:ascii="Aptos" w:hAnsi="Aptos"/>
          <w:sz w:val="24"/>
          <w:szCs w:val="24"/>
        </w:rPr>
      </w:pPr>
    </w:p>
    <w:p xmlns:wp14="http://schemas.microsoft.com/office/word/2010/wordml" w:rsidP="610BC610" wp14:paraId="797DCE94" wp14:textId="24BD23EC">
      <w:pPr>
        <w:jc w:val="both"/>
        <w:rPr>
          <w:rFonts w:ascii="Aptos" w:hAnsi="Aptos"/>
          <w:b w:val="1"/>
          <w:bCs w:val="1"/>
          <w:noProof w:val="0"/>
          <w:sz w:val="24"/>
          <w:szCs w:val="24"/>
          <w:lang w:val="en-GB"/>
        </w:rPr>
      </w:pPr>
      <w:r w:rsidRPr="610BC610" w:rsidR="0D8B3961">
        <w:rPr>
          <w:rFonts w:ascii="Aptos" w:hAnsi="Aptos"/>
          <w:b w:val="1"/>
          <w:bCs w:val="1"/>
          <w:noProof w:val="0"/>
          <w:sz w:val="24"/>
          <w:szCs w:val="24"/>
          <w:lang w:val="en-GB"/>
        </w:rPr>
        <w:t xml:space="preserve"> </w:t>
      </w:r>
    </w:p>
    <w:p xmlns:wp14="http://schemas.microsoft.com/office/word/2010/wordml" w:rsidP="5BAE195C" wp14:paraId="4EFFA7B3" wp14:textId="21A35BCA">
      <w:pPr>
        <w:pStyle w:val="Normal"/>
        <w:jc w:val="both"/>
        <w:rPr>
          <w:rFonts w:ascii="Aptos" w:hAnsi="Aptos"/>
          <w:b w:val="1"/>
          <w:bCs w:val="1"/>
          <w:noProof w:val="0"/>
          <w:sz w:val="24"/>
          <w:szCs w:val="24"/>
          <w:lang w:val="en-GB"/>
        </w:rPr>
      </w:pPr>
    </w:p>
    <w:p xmlns:wp14="http://schemas.microsoft.com/office/word/2010/wordml" w:rsidP="5BAE195C" wp14:paraId="3A0E975A" wp14:textId="672E76F7">
      <w:pPr/>
      <w:r>
        <w:br w:type="page"/>
      </w:r>
    </w:p>
    <w:p xmlns:wp14="http://schemas.microsoft.com/office/word/2010/wordml" w:rsidP="5BAE195C" wp14:paraId="705F820D" wp14:textId="3369B3F4">
      <w:pPr>
        <w:pStyle w:val="Heading1"/>
        <w:rPr>
          <w:rFonts w:ascii="Aptos" w:hAnsi="Aptos"/>
          <w:b w:val="1"/>
          <w:bCs w:val="1"/>
          <w:noProof w:val="0"/>
          <w:sz w:val="24"/>
          <w:szCs w:val="24"/>
          <w:lang w:val="en-GB"/>
        </w:rPr>
      </w:pPr>
      <w:r w:rsidRPr="5BAE195C" w:rsidR="77D66228">
        <w:rPr>
          <w:noProof w:val="0"/>
          <w:lang w:val="en-GB"/>
        </w:rPr>
        <w:t>2.1 Introduction</w:t>
      </w:r>
    </w:p>
    <w:p xmlns:wp14="http://schemas.microsoft.com/office/word/2010/wordml" w:rsidP="5BAE195C" wp14:paraId="7AE5C898" wp14:textId="07CCBD0C">
      <w:pPr>
        <w:jc w:val="both"/>
        <w:rPr>
          <w:rFonts w:ascii="Aptos" w:hAnsi="Aptos"/>
          <w:noProof w:val="0"/>
          <w:sz w:val="24"/>
          <w:szCs w:val="24"/>
          <w:lang w:val="en-GB"/>
        </w:rPr>
      </w:pPr>
      <w:r w:rsidRPr="5BAE195C" w:rsidR="77D66228">
        <w:rPr>
          <w:rFonts w:ascii="Aptos" w:hAnsi="Aptos"/>
          <w:noProof w:val="0"/>
          <w:sz w:val="24"/>
          <w:szCs w:val="24"/>
          <w:lang w:val="en-GB"/>
        </w:rPr>
        <w:t xml:space="preserve">To make the three concepts concrete, this part follows a single real-life case throughout: Netflix's video-streaming service, which runs </w:t>
      </w:r>
      <w:r w:rsidRPr="5BAE195C" w:rsidR="77D66228">
        <w:rPr>
          <w:rFonts w:ascii="Aptos" w:hAnsi="Aptos"/>
          <w:noProof w:val="0"/>
          <w:sz w:val="24"/>
          <w:szCs w:val="24"/>
          <w:lang w:val="en-GB"/>
        </w:rPr>
        <w:t>almost entirely</w:t>
      </w:r>
      <w:r w:rsidRPr="5BAE195C" w:rsidR="77D66228">
        <w:rPr>
          <w:rFonts w:ascii="Aptos" w:hAnsi="Aptos"/>
          <w:noProof w:val="0"/>
          <w:sz w:val="24"/>
          <w:szCs w:val="24"/>
          <w:lang w:val="en-GB"/>
        </w:rPr>
        <w:t xml:space="preserve"> on Amazon Web Services and is one of the most extensively documented large-scale cloud deployments in existence [19]. Netflix illustrates load balancing, scalability and application gateways working together, and then, in Section 2.8, illustrates the practical difference between containerisation and serverless computing within one real organisation.</w:t>
      </w:r>
    </w:p>
    <w:p xmlns:wp14="http://schemas.microsoft.com/office/word/2010/wordml" w:rsidP="5BAE195C" wp14:paraId="423ACF70" wp14:textId="24825D36">
      <w:pPr>
        <w:pStyle w:val="Normal"/>
        <w:jc w:val="both"/>
        <w:rPr>
          <w:rFonts w:ascii="Aptos" w:hAnsi="Aptos"/>
          <w:b w:val="1"/>
          <w:bCs w:val="1"/>
          <w:noProof w:val="0"/>
          <w:sz w:val="24"/>
          <w:szCs w:val="24"/>
          <w:lang w:val="en-GB"/>
        </w:rPr>
      </w:pPr>
    </w:p>
    <w:p xmlns:wp14="http://schemas.microsoft.com/office/word/2010/wordml" w:rsidP="5BAE195C" wp14:paraId="19EBCD21" wp14:textId="70CFB5CD">
      <w:pPr/>
      <w:r>
        <w:br w:type="page"/>
      </w:r>
    </w:p>
    <w:p xmlns:wp14="http://schemas.microsoft.com/office/word/2010/wordml" w:rsidP="5BAE195C" wp14:paraId="60A2BC9F" wp14:textId="6A1FB969">
      <w:pPr>
        <w:pStyle w:val="Heading1"/>
        <w:rPr>
          <w:rFonts w:ascii="Aptos" w:hAnsi="Aptos"/>
          <w:b w:val="1"/>
          <w:bCs w:val="1"/>
          <w:noProof w:val="0"/>
          <w:sz w:val="24"/>
          <w:szCs w:val="24"/>
          <w:lang w:val="en-GB"/>
        </w:rPr>
      </w:pPr>
      <w:r w:rsidRPr="5BAE195C" w:rsidR="56C672A8">
        <w:rPr>
          <w:noProof w:val="0"/>
          <w:lang w:val="en-GB"/>
        </w:rPr>
        <w:t>2.2 Load Balancing</w:t>
      </w:r>
    </w:p>
    <w:p w:rsidR="0EE8BA6D" w:rsidP="13EB77B8" w:rsidRDefault="0EE8BA6D" w14:paraId="4D6C6820" w14:textId="0B3B3FAB">
      <w:pPr>
        <w:pStyle w:val="Normal"/>
        <w:jc w:val="both"/>
      </w:pPr>
      <w:r w:rsidRPr="13EB77B8" w:rsidR="0EE8BA6D">
        <w:rPr>
          <w:rFonts w:ascii="Aptos" w:hAnsi="Aptos" w:eastAsia="Aptos" w:cs="Aptos"/>
          <w:b w:val="0"/>
          <w:bCs w:val="0"/>
          <w:i w:val="0"/>
          <w:iCs w:val="0"/>
          <w:caps w:val="0"/>
          <w:smallCaps w:val="0"/>
          <w:noProof w:val="0"/>
          <w:sz w:val="22"/>
          <w:szCs w:val="22"/>
          <w:lang w:val="en-GB"/>
        </w:rPr>
        <w:t xml:space="preserve">AWS, in its turn, makes use of Elastic Load Balancing (ELB) for load balancing, with a Network Load Balancer to direct the TCP/UDP/TLS traffic, a Gateway Load Balancing to direct the traffic with virtual appliances, and an Application Load Balancing to direct the HTTP/HTTPS traffic by the content of the requests [20]. All instances are continuously checked, so that if one is not acting in a correct way, traffic is not directed to it, and requests are sent to a group of registered instances [20][21]. Transport-layer traffic is dispersed over a backend pool of virtual machines or containers by Azure's counterpart, Azure Load Balancer [22]. </w:t>
      </w:r>
    </w:p>
    <w:p xmlns:wp14="http://schemas.microsoft.com/office/word/2010/wordml" w:rsidP="5BAE195C" wp14:paraId="3C032FA3" wp14:textId="06E62565">
      <w:pPr>
        <w:pStyle w:val="Normal"/>
        <w:jc w:val="both"/>
        <w:rPr>
          <w:rFonts w:ascii="Aptos" w:hAnsi="Aptos"/>
          <w:b w:val="1"/>
          <w:bCs w:val="1"/>
          <w:noProof w:val="0"/>
          <w:sz w:val="24"/>
          <w:szCs w:val="24"/>
          <w:lang w:val="en-GB"/>
        </w:rPr>
      </w:pPr>
      <w:r w:rsidRPr="5BAE195C" w:rsidR="3191927C">
        <w:rPr>
          <w:rFonts w:ascii="Aptos" w:hAnsi="Aptos" w:eastAsia="Aptos" w:cs="Aptos"/>
          <w:b w:val="0"/>
          <w:bCs w:val="0"/>
          <w:i w:val="0"/>
          <w:iCs w:val="0"/>
          <w:caps w:val="0"/>
          <w:smallCaps w:val="0"/>
          <w:noProof w:val="0"/>
          <w:sz w:val="22"/>
          <w:szCs w:val="22"/>
          <w:lang w:val="en-GB"/>
        </w:rPr>
        <w:t xml:space="preserve">Netflix's engineering account says that there are two layers: A request first starts by being spread across AWS Availability Zones via DNS-based routing and then routed among the individual EC2 instances running the relevant microservice within the zone using ELB. Netflix has </w:t>
      </w:r>
      <w:r w:rsidRPr="5BAE195C" w:rsidR="3191927C">
        <w:rPr>
          <w:rFonts w:ascii="Aptos" w:hAnsi="Aptos" w:eastAsia="Aptos" w:cs="Aptos"/>
          <w:b w:val="0"/>
          <w:bCs w:val="0"/>
          <w:i w:val="0"/>
          <w:iCs w:val="0"/>
          <w:caps w:val="0"/>
          <w:smallCaps w:val="0"/>
          <w:noProof w:val="0"/>
          <w:sz w:val="22"/>
          <w:szCs w:val="22"/>
          <w:lang w:val="en-GB"/>
        </w:rPr>
        <w:t>a large number of</w:t>
      </w:r>
      <w:r w:rsidRPr="5BAE195C" w:rsidR="3191927C">
        <w:rPr>
          <w:rFonts w:ascii="Aptos" w:hAnsi="Aptos" w:eastAsia="Aptos" w:cs="Aptos"/>
          <w:b w:val="0"/>
          <w:bCs w:val="0"/>
          <w:i w:val="0"/>
          <w:iCs w:val="0"/>
          <w:caps w:val="0"/>
          <w:smallCaps w:val="0"/>
          <w:noProof w:val="0"/>
          <w:sz w:val="22"/>
          <w:szCs w:val="22"/>
          <w:lang w:val="en-GB"/>
        </w:rPr>
        <w:t xml:space="preserve"> microservices, over 1,000, behind this setup, performing a range of functions from authentication to billing to playback. In this way, if one service's traffic surges or fails, it </w:t>
      </w:r>
      <w:r w:rsidRPr="5BAE195C" w:rsidR="3191927C">
        <w:rPr>
          <w:rFonts w:ascii="Aptos" w:hAnsi="Aptos" w:eastAsia="Aptos" w:cs="Aptos"/>
          <w:b w:val="0"/>
          <w:bCs w:val="0"/>
          <w:i w:val="0"/>
          <w:iCs w:val="0"/>
          <w:caps w:val="0"/>
          <w:smallCaps w:val="0"/>
          <w:noProof w:val="0"/>
          <w:sz w:val="22"/>
          <w:szCs w:val="22"/>
          <w:lang w:val="en-GB"/>
        </w:rPr>
        <w:t>doesn't</w:t>
      </w:r>
      <w:r w:rsidRPr="5BAE195C" w:rsidR="3191927C">
        <w:rPr>
          <w:rFonts w:ascii="Aptos" w:hAnsi="Aptos" w:eastAsia="Aptos" w:cs="Aptos"/>
          <w:b w:val="0"/>
          <w:bCs w:val="0"/>
          <w:i w:val="0"/>
          <w:iCs w:val="0"/>
          <w:caps w:val="0"/>
          <w:smallCaps w:val="0"/>
          <w:noProof w:val="0"/>
          <w:sz w:val="22"/>
          <w:szCs w:val="22"/>
          <w:lang w:val="en-GB"/>
        </w:rPr>
        <w:t xml:space="preserve"> have to </w:t>
      </w:r>
      <w:r w:rsidRPr="5BAE195C" w:rsidR="3191927C">
        <w:rPr>
          <w:rFonts w:ascii="Aptos" w:hAnsi="Aptos" w:eastAsia="Aptos" w:cs="Aptos"/>
          <w:b w:val="0"/>
          <w:bCs w:val="0"/>
          <w:i w:val="0"/>
          <w:iCs w:val="0"/>
          <w:caps w:val="0"/>
          <w:smallCaps w:val="0"/>
          <w:noProof w:val="0"/>
          <w:sz w:val="22"/>
          <w:szCs w:val="22"/>
          <w:lang w:val="en-GB"/>
        </w:rPr>
        <w:t>impact</w:t>
      </w:r>
      <w:r w:rsidRPr="5BAE195C" w:rsidR="3191927C">
        <w:rPr>
          <w:rFonts w:ascii="Aptos" w:hAnsi="Aptos" w:eastAsia="Aptos" w:cs="Aptos"/>
          <w:b w:val="0"/>
          <w:bCs w:val="0"/>
          <w:i w:val="0"/>
          <w:iCs w:val="0"/>
          <w:caps w:val="0"/>
          <w:smallCaps w:val="0"/>
          <w:noProof w:val="0"/>
          <w:sz w:val="22"/>
          <w:szCs w:val="22"/>
          <w:lang w:val="en-GB"/>
        </w:rPr>
        <w:t xml:space="preserve"> all the other services in the system.</w:t>
      </w:r>
      <w:r w:rsidRPr="5BAE195C" w:rsidR="77D66228">
        <w:rPr>
          <w:rFonts w:ascii="Aptos" w:hAnsi="Aptos"/>
          <w:b w:val="1"/>
          <w:bCs w:val="1"/>
          <w:noProof w:val="0"/>
          <w:sz w:val="24"/>
          <w:szCs w:val="24"/>
          <w:lang w:val="en-GB"/>
        </w:rPr>
        <w:t xml:space="preserve"> </w:t>
      </w:r>
    </w:p>
    <w:p xmlns:wp14="http://schemas.microsoft.com/office/word/2010/wordml" w:rsidP="5BAE195C" wp14:paraId="3FF3AB98" wp14:textId="17BF4EFE">
      <w:pPr>
        <w:pStyle w:val="Normal"/>
        <w:jc w:val="both"/>
        <w:rPr>
          <w:rFonts w:ascii="Aptos" w:hAnsi="Aptos"/>
          <w:b w:val="1"/>
          <w:bCs w:val="1"/>
          <w:noProof w:val="0"/>
          <w:sz w:val="24"/>
          <w:szCs w:val="24"/>
          <w:lang w:val="en-GB"/>
        </w:rPr>
      </w:pPr>
    </w:p>
    <w:p xmlns:wp14="http://schemas.microsoft.com/office/word/2010/wordml" w:rsidP="5BAE195C" wp14:paraId="2BC8519F" wp14:textId="076836DD">
      <w:pPr/>
      <w:r>
        <w:br w:type="page"/>
      </w:r>
    </w:p>
    <w:p xmlns:wp14="http://schemas.microsoft.com/office/word/2010/wordml" w:rsidP="5BAE195C" wp14:paraId="5F081C09" wp14:textId="4ACB78BB">
      <w:pPr>
        <w:pStyle w:val="Heading1"/>
        <w:rPr>
          <w:rFonts w:ascii="Aptos" w:hAnsi="Aptos"/>
          <w:b w:val="1"/>
          <w:bCs w:val="1"/>
          <w:noProof w:val="0"/>
          <w:sz w:val="24"/>
          <w:szCs w:val="24"/>
          <w:lang w:val="en-GB"/>
        </w:rPr>
      </w:pPr>
      <w:r w:rsidRPr="5BAE195C" w:rsidR="56C672A8">
        <w:rPr>
          <w:noProof w:val="0"/>
          <w:lang w:val="en-GB"/>
        </w:rPr>
        <w:t>2.3 Scalability</w:t>
      </w:r>
    </w:p>
    <w:p xmlns:wp14="http://schemas.microsoft.com/office/word/2010/wordml" w:rsidP="13EB77B8" wp14:paraId="040CC143" wp14:textId="52E35C33">
      <w:pPr>
        <w:pStyle w:val="Normal"/>
        <w:jc w:val="both"/>
      </w:pPr>
      <w:r w:rsidRPr="13EB77B8" w:rsidR="0B06415A">
        <w:rPr>
          <w:rFonts w:ascii="Aptos" w:hAnsi="Aptos" w:eastAsia="Aptos" w:cs="Aptos"/>
          <w:b w:val="0"/>
          <w:bCs w:val="0"/>
          <w:i w:val="0"/>
          <w:iCs w:val="0"/>
          <w:caps w:val="0"/>
          <w:smallCaps w:val="0"/>
          <w:noProof w:val="0"/>
          <w:sz w:val="22"/>
          <w:szCs w:val="22"/>
          <w:lang w:val="en-GB"/>
        </w:rPr>
        <w:t xml:space="preserve">Horizontal scalability is implemented with AWS Auto Scaling groups: the customer specifies a minimum number of instances, a desired number of instances and a maximum number of instances, as well as a policy, such as a target-tracking policy that keeps the CPU utilisation at or near a desired level and AWS launches or terminates EC2 instances to maintain that target, adding new instances to an ELB target group as they pass their health check [20][21]. Azure Application Gateway and Azure Virtual Machine Scale Sets use the same concept, but with “autoscale”, the number of instances is increased or decreased according to the amount of traffic measured received. [23] </w:t>
      </w:r>
    </w:p>
    <w:p xmlns:wp14="http://schemas.microsoft.com/office/word/2010/wordml" w:rsidP="5BAE195C" wp14:paraId="15143DF7" wp14:textId="0E087AB3">
      <w:pPr>
        <w:pStyle w:val="Normal"/>
        <w:jc w:val="both"/>
      </w:pPr>
      <w:r w:rsidRPr="5BAE195C" w:rsidR="2E6B49A7">
        <w:rPr>
          <w:rFonts w:ascii="Aptos" w:hAnsi="Aptos" w:eastAsia="Aptos" w:cs="Aptos"/>
          <w:b w:val="0"/>
          <w:bCs w:val="0"/>
          <w:i w:val="0"/>
          <w:iCs w:val="0"/>
          <w:caps w:val="0"/>
          <w:smallCaps w:val="0"/>
          <w:noProof w:val="0"/>
          <w:sz w:val="22"/>
          <w:szCs w:val="22"/>
          <w:lang w:val="en-GB"/>
        </w:rPr>
        <w:t xml:space="preserve">The history of Netflix itself is a case in point. Following a 2008 incident of data corruption, Netflix has been running for about seven years on AWS, shifting to the platform in January 2016 to provision over 10,000 instances of its EC2 offering in minutes to support multi-region delivery and absorb huge traffic spikes when a new season is released or when its regional network sees a surge, say, on an evening when episodes are binge-watched [19]. Auto Scaling will increase the size of specific microservices fleets, such as the streaming start-up path, but will not </w:t>
      </w:r>
      <w:r w:rsidRPr="5BAE195C" w:rsidR="2E6B49A7">
        <w:rPr>
          <w:rFonts w:ascii="Aptos" w:hAnsi="Aptos" w:eastAsia="Aptos" w:cs="Aptos"/>
          <w:b w:val="0"/>
          <w:bCs w:val="0"/>
          <w:i w:val="0"/>
          <w:iCs w:val="0"/>
          <w:caps w:val="0"/>
          <w:smallCaps w:val="0"/>
          <w:noProof w:val="0"/>
          <w:sz w:val="22"/>
          <w:szCs w:val="22"/>
          <w:lang w:val="en-GB"/>
        </w:rPr>
        <w:t>impact</w:t>
      </w:r>
      <w:r w:rsidRPr="5BAE195C" w:rsidR="2E6B49A7">
        <w:rPr>
          <w:rFonts w:ascii="Aptos" w:hAnsi="Aptos" w:eastAsia="Aptos" w:cs="Aptos"/>
          <w:b w:val="0"/>
          <w:bCs w:val="0"/>
          <w:i w:val="0"/>
          <w:iCs w:val="0"/>
          <w:caps w:val="0"/>
          <w:smallCaps w:val="0"/>
          <w:noProof w:val="0"/>
          <w:sz w:val="22"/>
          <w:szCs w:val="22"/>
          <w:lang w:val="en-GB"/>
        </w:rPr>
        <w:t xml:space="preserve"> services at normal size.</w:t>
      </w:r>
    </w:p>
    <w:p xmlns:wp14="http://schemas.microsoft.com/office/word/2010/wordml" w:rsidP="5BAE195C" wp14:paraId="6923AC6C" wp14:textId="5F137B7F">
      <w:pPr>
        <w:pStyle w:val="Normal"/>
        <w:jc w:val="both"/>
        <w:rPr>
          <w:rFonts w:ascii="Aptos" w:hAnsi="Aptos"/>
          <w:b w:val="1"/>
          <w:bCs w:val="1"/>
          <w:noProof w:val="0"/>
          <w:sz w:val="24"/>
          <w:szCs w:val="24"/>
          <w:lang w:val="en-GB"/>
        </w:rPr>
      </w:pPr>
    </w:p>
    <w:p xmlns:wp14="http://schemas.microsoft.com/office/word/2010/wordml" w:rsidP="5BAE195C" wp14:paraId="3F86E690" wp14:textId="3EEC2BE9">
      <w:pPr/>
      <w:r>
        <w:br w:type="page"/>
      </w:r>
    </w:p>
    <w:p xmlns:wp14="http://schemas.microsoft.com/office/word/2010/wordml" w:rsidP="5BAE195C" wp14:paraId="47CF1C12" wp14:textId="4E71EE49">
      <w:pPr>
        <w:pStyle w:val="Heading1"/>
        <w:rPr>
          <w:rFonts w:ascii="Aptos" w:hAnsi="Aptos"/>
          <w:b w:val="1"/>
          <w:bCs w:val="1"/>
          <w:noProof w:val="0"/>
          <w:sz w:val="24"/>
          <w:szCs w:val="24"/>
          <w:lang w:val="en-GB"/>
        </w:rPr>
      </w:pPr>
      <w:r w:rsidRPr="5BAE195C" w:rsidR="56C672A8">
        <w:rPr>
          <w:noProof w:val="0"/>
          <w:lang w:val="en-GB"/>
        </w:rPr>
        <w:t>2.4 Application Gateways</w:t>
      </w:r>
    </w:p>
    <w:p w:rsidR="64E639E4" w:rsidP="13EB77B8" w:rsidRDefault="64E639E4" w14:paraId="6C9F3821" w14:textId="244C8B99">
      <w:pPr>
        <w:pStyle w:val="Normal"/>
        <w:jc w:val="both"/>
      </w:pPr>
      <w:r w:rsidRPr="5BAE195C" w:rsidR="5EF9716E">
        <w:rPr>
          <w:rFonts w:ascii="Aptos" w:hAnsi="Aptos" w:eastAsia="Aptos" w:cs="Aptos"/>
          <w:b w:val="0"/>
          <w:bCs w:val="0"/>
          <w:i w:val="0"/>
          <w:iCs w:val="0"/>
          <w:caps w:val="0"/>
          <w:smallCaps w:val="0"/>
          <w:noProof w:val="0"/>
          <w:sz w:val="22"/>
          <w:szCs w:val="22"/>
          <w:lang w:val="en-GB"/>
        </w:rPr>
        <w:t xml:space="preserve">An application gateway is a Layer-7 device placed in front of the backend pool that routes </w:t>
      </w:r>
      <w:r w:rsidRPr="5BAE195C" w:rsidR="5EF9716E">
        <w:rPr>
          <w:rFonts w:ascii="Aptos" w:hAnsi="Aptos" w:eastAsia="Aptos" w:cs="Aptos"/>
          <w:b w:val="0"/>
          <w:bCs w:val="0"/>
          <w:i w:val="0"/>
          <w:iCs w:val="0"/>
          <w:caps w:val="0"/>
          <w:smallCaps w:val="0"/>
          <w:noProof w:val="0"/>
          <w:sz w:val="22"/>
          <w:szCs w:val="22"/>
          <w:lang w:val="en-GB"/>
        </w:rPr>
        <w:t>on the basis of</w:t>
      </w:r>
      <w:r w:rsidRPr="5BAE195C" w:rsidR="5EF9716E">
        <w:rPr>
          <w:rFonts w:ascii="Aptos" w:hAnsi="Aptos" w:eastAsia="Aptos" w:cs="Aptos"/>
          <w:b w:val="0"/>
          <w:bCs w:val="0"/>
          <w:i w:val="0"/>
          <w:iCs w:val="0"/>
          <w:caps w:val="0"/>
          <w:smallCaps w:val="0"/>
          <w:noProof w:val="0"/>
          <w:sz w:val="22"/>
          <w:szCs w:val="22"/>
          <w:lang w:val="en-GB"/>
        </w:rPr>
        <w:t xml:space="preserve"> the content of the request instead of just the address of the transport. TLS termination, path-based and multi-site routing, cookie-based session affinity, and an integrated Web Application Firewall are all added by Azure Application Gateway [22</w:t>
      </w:r>
      <w:r w:rsidRPr="5BAE195C" w:rsidR="5F6117E7">
        <w:rPr>
          <w:rFonts w:ascii="Aptos" w:hAnsi="Aptos" w:eastAsia="Aptos" w:cs="Aptos"/>
          <w:b w:val="0"/>
          <w:bCs w:val="0"/>
          <w:i w:val="0"/>
          <w:iCs w:val="0"/>
          <w:caps w:val="0"/>
          <w:smallCaps w:val="0"/>
          <w:noProof w:val="0"/>
          <w:sz w:val="22"/>
          <w:szCs w:val="22"/>
          <w:lang w:val="en-GB"/>
        </w:rPr>
        <w:t>]</w:t>
      </w:r>
      <w:r w:rsidRPr="5BAE195C" w:rsidR="5EF9716E">
        <w:rPr>
          <w:rFonts w:ascii="Aptos" w:hAnsi="Aptos" w:eastAsia="Aptos" w:cs="Aptos"/>
          <w:b w:val="0"/>
          <w:bCs w:val="0"/>
          <w:i w:val="0"/>
          <w:iCs w:val="0"/>
          <w:caps w:val="0"/>
          <w:smallCaps w:val="0"/>
          <w:noProof w:val="0"/>
          <w:sz w:val="22"/>
          <w:szCs w:val="22"/>
          <w:lang w:val="en-GB"/>
        </w:rPr>
        <w:t xml:space="preserve"> </w:t>
      </w:r>
      <w:r w:rsidRPr="5BAE195C" w:rsidR="50E1A830">
        <w:rPr>
          <w:rFonts w:ascii="Aptos" w:hAnsi="Aptos" w:eastAsia="Aptos" w:cs="Aptos"/>
          <w:b w:val="0"/>
          <w:bCs w:val="0"/>
          <w:i w:val="0"/>
          <w:iCs w:val="0"/>
          <w:caps w:val="0"/>
          <w:smallCaps w:val="0"/>
          <w:noProof w:val="0"/>
          <w:sz w:val="22"/>
          <w:szCs w:val="22"/>
          <w:lang w:val="en-GB"/>
        </w:rPr>
        <w:t>[</w:t>
      </w:r>
      <w:r w:rsidRPr="5BAE195C" w:rsidR="5EF9716E">
        <w:rPr>
          <w:rFonts w:ascii="Aptos" w:hAnsi="Aptos" w:eastAsia="Aptos" w:cs="Aptos"/>
          <w:b w:val="0"/>
          <w:bCs w:val="0"/>
          <w:i w:val="0"/>
          <w:iCs w:val="0"/>
          <w:caps w:val="0"/>
          <w:smallCaps w:val="0"/>
          <w:noProof w:val="0"/>
          <w:sz w:val="22"/>
          <w:szCs w:val="22"/>
          <w:lang w:val="en-GB"/>
        </w:rPr>
        <w:t xml:space="preserve">23]. AWS has the most similar combination of Application Load Balancer and Amazon API Gateway to handle, throttle, and authenticate API traffic [20]. </w:t>
      </w:r>
    </w:p>
    <w:p xmlns:wp14="http://schemas.microsoft.com/office/word/2010/wordml" w:rsidP="5BAE195C" wp14:paraId="35A055EF" wp14:textId="6E7C3941">
      <w:pPr>
        <w:pStyle w:val="Normal"/>
        <w:jc w:val="both"/>
      </w:pPr>
      <w:r w:rsidRPr="5BAE195C" w:rsidR="5EF9716E">
        <w:rPr>
          <w:rFonts w:ascii="Aptos" w:hAnsi="Aptos" w:eastAsia="Aptos" w:cs="Aptos"/>
          <w:b w:val="0"/>
          <w:bCs w:val="0"/>
          <w:i w:val="0"/>
          <w:iCs w:val="0"/>
          <w:caps w:val="0"/>
          <w:smallCaps w:val="0"/>
          <w:noProof w:val="0"/>
          <w:sz w:val="22"/>
          <w:szCs w:val="22"/>
          <w:lang w:val="en-GB"/>
        </w:rPr>
        <w:t xml:space="preserve">Netflix developed and open-sourced its own example exactly of this ingredient: </w:t>
      </w:r>
      <w:r w:rsidRPr="5BAE195C" w:rsidR="5EF9716E">
        <w:rPr>
          <w:rFonts w:ascii="Aptos" w:hAnsi="Aptos" w:eastAsia="Aptos" w:cs="Aptos"/>
          <w:b w:val="0"/>
          <w:bCs w:val="0"/>
          <w:i w:val="0"/>
          <w:iCs w:val="0"/>
          <w:caps w:val="0"/>
          <w:smallCaps w:val="0"/>
          <w:noProof w:val="0"/>
          <w:sz w:val="22"/>
          <w:szCs w:val="22"/>
          <w:lang w:val="en-GB"/>
        </w:rPr>
        <w:t>Zuul</w:t>
      </w:r>
      <w:r w:rsidRPr="5BAE195C" w:rsidR="5EF9716E">
        <w:rPr>
          <w:rFonts w:ascii="Aptos" w:hAnsi="Aptos" w:eastAsia="Aptos" w:cs="Aptos"/>
          <w:b w:val="0"/>
          <w:bCs w:val="0"/>
          <w:i w:val="0"/>
          <w:iCs w:val="0"/>
          <w:caps w:val="0"/>
          <w:smallCaps w:val="0"/>
          <w:noProof w:val="0"/>
          <w:sz w:val="22"/>
          <w:szCs w:val="22"/>
          <w:lang w:val="en-GB"/>
        </w:rPr>
        <w:t xml:space="preserve">, Netflix's own engineering blog [24] describes it as an edge service that supports dynamic routing, monitoring, resiliency and security in front of the Netflix API, supporting over 1,000 different types of devices and over 50,000 requests per second at peak. All requests from a television, phone, or browser will pass through </w:t>
      </w:r>
      <w:r w:rsidRPr="5BAE195C" w:rsidR="5EF9716E">
        <w:rPr>
          <w:rFonts w:ascii="Aptos" w:hAnsi="Aptos" w:eastAsia="Aptos" w:cs="Aptos"/>
          <w:b w:val="0"/>
          <w:bCs w:val="0"/>
          <w:i w:val="0"/>
          <w:iCs w:val="0"/>
          <w:caps w:val="0"/>
          <w:smallCaps w:val="0"/>
          <w:noProof w:val="0"/>
          <w:sz w:val="22"/>
          <w:szCs w:val="22"/>
          <w:lang w:val="en-GB"/>
        </w:rPr>
        <w:t>Zuul</w:t>
      </w:r>
      <w:r w:rsidRPr="5BAE195C" w:rsidR="5EF9716E">
        <w:rPr>
          <w:rFonts w:ascii="Aptos" w:hAnsi="Aptos" w:eastAsia="Aptos" w:cs="Aptos"/>
          <w:b w:val="0"/>
          <w:bCs w:val="0"/>
          <w:i w:val="0"/>
          <w:iCs w:val="0"/>
          <w:caps w:val="0"/>
          <w:smallCaps w:val="0"/>
          <w:noProof w:val="0"/>
          <w:sz w:val="22"/>
          <w:szCs w:val="22"/>
          <w:lang w:val="en-GB"/>
        </w:rPr>
        <w:t xml:space="preserve">, which will </w:t>
      </w:r>
      <w:r w:rsidRPr="5BAE195C" w:rsidR="5EF9716E">
        <w:rPr>
          <w:rFonts w:ascii="Aptos" w:hAnsi="Aptos" w:eastAsia="Aptos" w:cs="Aptos"/>
          <w:b w:val="0"/>
          <w:bCs w:val="0"/>
          <w:i w:val="0"/>
          <w:iCs w:val="0"/>
          <w:caps w:val="0"/>
          <w:smallCaps w:val="0"/>
          <w:noProof w:val="0"/>
          <w:sz w:val="22"/>
          <w:szCs w:val="22"/>
          <w:lang w:val="en-GB"/>
        </w:rPr>
        <w:t>validate</w:t>
      </w:r>
      <w:r w:rsidRPr="5BAE195C" w:rsidR="5EF9716E">
        <w:rPr>
          <w:rFonts w:ascii="Aptos" w:hAnsi="Aptos" w:eastAsia="Aptos" w:cs="Aptos"/>
          <w:b w:val="0"/>
          <w:bCs w:val="0"/>
          <w:i w:val="0"/>
          <w:iCs w:val="0"/>
          <w:caps w:val="0"/>
          <w:smallCaps w:val="0"/>
          <w:noProof w:val="0"/>
          <w:sz w:val="22"/>
          <w:szCs w:val="22"/>
          <w:lang w:val="en-GB"/>
        </w:rPr>
        <w:t xml:space="preserve"> the request, decide which internal microservice to route the request to, and may redirect traffic from a struggling region. </w:t>
      </w:r>
      <w:r w:rsidRPr="5BAE195C" w:rsidR="5EF9716E">
        <w:rPr>
          <w:rFonts w:ascii="Aptos" w:hAnsi="Aptos" w:eastAsia="Aptos" w:cs="Aptos"/>
          <w:b w:val="0"/>
          <w:bCs w:val="0"/>
          <w:i w:val="0"/>
          <w:iCs w:val="0"/>
          <w:caps w:val="0"/>
          <w:smallCaps w:val="0"/>
          <w:noProof w:val="0"/>
          <w:sz w:val="22"/>
          <w:szCs w:val="22"/>
          <w:lang w:val="en-GB"/>
        </w:rPr>
        <w:t>Zuul</w:t>
      </w:r>
      <w:r w:rsidRPr="5BAE195C" w:rsidR="5EF9716E">
        <w:rPr>
          <w:rFonts w:ascii="Aptos" w:hAnsi="Aptos" w:eastAsia="Aptos" w:cs="Aptos"/>
          <w:b w:val="0"/>
          <w:bCs w:val="0"/>
          <w:i w:val="0"/>
          <w:iCs w:val="0"/>
          <w:caps w:val="0"/>
          <w:smallCaps w:val="0"/>
          <w:noProof w:val="0"/>
          <w:sz w:val="22"/>
          <w:szCs w:val="22"/>
          <w:lang w:val="en-GB"/>
        </w:rPr>
        <w:t xml:space="preserve"> is much like a managed service such as Azure Application Gateway or </w:t>
      </w:r>
      <w:r w:rsidRPr="5BAE195C" w:rsidR="5EF9716E">
        <w:rPr>
          <w:rFonts w:ascii="Aptos" w:hAnsi="Aptos" w:eastAsia="Aptos" w:cs="Aptos"/>
          <w:b w:val="0"/>
          <w:bCs w:val="0"/>
          <w:i w:val="0"/>
          <w:iCs w:val="0"/>
          <w:caps w:val="0"/>
          <w:smallCaps w:val="0"/>
          <w:noProof w:val="0"/>
          <w:sz w:val="22"/>
          <w:szCs w:val="22"/>
          <w:lang w:val="en-GB"/>
        </w:rPr>
        <w:t>Amazon API Gateway, but</w:t>
      </w:r>
      <w:r w:rsidRPr="5BAE195C" w:rsidR="5EF9716E">
        <w:rPr>
          <w:rFonts w:ascii="Aptos" w:hAnsi="Aptos" w:eastAsia="Aptos" w:cs="Aptos"/>
          <w:b w:val="0"/>
          <w:bCs w:val="0"/>
          <w:i w:val="0"/>
          <w:iCs w:val="0"/>
          <w:caps w:val="0"/>
          <w:smallCaps w:val="0"/>
          <w:noProof w:val="0"/>
          <w:sz w:val="22"/>
          <w:szCs w:val="22"/>
          <w:lang w:val="en-GB"/>
        </w:rPr>
        <w:t xml:space="preserve"> is a customer-constructed Application Gateway running on top of Netflix's AWS infrastructure.</w:t>
      </w:r>
    </w:p>
    <w:p xmlns:wp14="http://schemas.microsoft.com/office/word/2010/wordml" w:rsidP="5BAE195C" wp14:paraId="0D506B37" wp14:textId="635AE848">
      <w:pPr>
        <w:pStyle w:val="Normal"/>
        <w:jc w:val="both"/>
        <w:rPr>
          <w:rFonts w:ascii="Aptos" w:hAnsi="Aptos"/>
          <w:b w:val="1"/>
          <w:bCs w:val="1"/>
          <w:noProof w:val="0"/>
          <w:sz w:val="24"/>
          <w:szCs w:val="24"/>
          <w:lang w:val="en-GB"/>
        </w:rPr>
      </w:pPr>
    </w:p>
    <w:p xmlns:wp14="http://schemas.microsoft.com/office/word/2010/wordml" w:rsidP="5BAE195C" wp14:paraId="70B38439" wp14:textId="5ED90D4F">
      <w:pPr/>
      <w:r>
        <w:br w:type="page"/>
      </w:r>
    </w:p>
    <w:p xmlns:wp14="http://schemas.microsoft.com/office/word/2010/wordml" w:rsidP="5BAE195C" wp14:paraId="3D8A95DC" wp14:textId="1F2AF11C">
      <w:pPr>
        <w:pStyle w:val="Heading1"/>
        <w:rPr>
          <w:rFonts w:ascii="Aptos" w:hAnsi="Aptos"/>
          <w:b w:val="1"/>
          <w:bCs w:val="1"/>
          <w:noProof w:val="0"/>
          <w:sz w:val="24"/>
          <w:szCs w:val="24"/>
          <w:lang w:val="en-GB"/>
        </w:rPr>
      </w:pPr>
      <w:r w:rsidRPr="5BAE195C" w:rsidR="56C672A8">
        <w:rPr>
          <w:noProof w:val="0"/>
          <w:lang w:val="en-GB"/>
        </w:rPr>
        <w:t>2.5 Why Load Balancing and Scaling Are Complementary</w:t>
      </w:r>
    </w:p>
    <w:p xmlns:wp14="http://schemas.microsoft.com/office/word/2010/wordml" w:rsidP="5BAE195C" wp14:paraId="00996EDC" wp14:textId="54CCC685">
      <w:pPr>
        <w:pStyle w:val="Normal"/>
        <w:jc w:val="both"/>
      </w:pPr>
      <w:r w:rsidRPr="5BAE195C" w:rsidR="65D6A4BB">
        <w:rPr>
          <w:rFonts w:ascii="Aptos" w:hAnsi="Aptos" w:eastAsia="Aptos" w:cs="Aptos"/>
          <w:b w:val="0"/>
          <w:bCs w:val="0"/>
          <w:i w:val="0"/>
          <w:iCs w:val="0"/>
          <w:caps w:val="0"/>
          <w:smallCaps w:val="0"/>
          <w:noProof w:val="0"/>
          <w:sz w:val="22"/>
          <w:szCs w:val="22"/>
          <w:lang w:val="en-GB"/>
        </w:rPr>
        <w:t xml:space="preserve">This is not enough, either mechanism alone. Load-balancing, ELB or </w:t>
      </w:r>
      <w:r w:rsidRPr="5BAE195C" w:rsidR="65D6A4BB">
        <w:rPr>
          <w:rFonts w:ascii="Aptos" w:hAnsi="Aptos" w:eastAsia="Aptos" w:cs="Aptos"/>
          <w:b w:val="0"/>
          <w:bCs w:val="0"/>
          <w:i w:val="0"/>
          <w:iCs w:val="0"/>
          <w:caps w:val="0"/>
          <w:smallCaps w:val="0"/>
          <w:noProof w:val="0"/>
          <w:sz w:val="22"/>
          <w:szCs w:val="22"/>
          <w:lang w:val="en-GB"/>
        </w:rPr>
        <w:t>Zuul</w:t>
      </w:r>
      <w:r w:rsidRPr="5BAE195C" w:rsidR="65D6A4BB">
        <w:rPr>
          <w:rFonts w:ascii="Aptos" w:hAnsi="Aptos" w:eastAsia="Aptos" w:cs="Aptos"/>
          <w:b w:val="0"/>
          <w:bCs w:val="0"/>
          <w:i w:val="0"/>
          <w:iCs w:val="0"/>
          <w:caps w:val="0"/>
          <w:smallCaps w:val="0"/>
          <w:noProof w:val="0"/>
          <w:sz w:val="22"/>
          <w:szCs w:val="22"/>
          <w:lang w:val="en-GB"/>
        </w:rPr>
        <w:t xml:space="preserve">, distributes existing capacity evenly and health-checks it, but if the size of the underlying fleet is fixed, it can only help to delay saturation during an actual surge, and not prevent it [20]. Scaling will either add or remove </w:t>
      </w:r>
      <w:r w:rsidRPr="5BAE195C" w:rsidR="65D6A4BB">
        <w:rPr>
          <w:rFonts w:ascii="Aptos" w:hAnsi="Aptos" w:eastAsia="Aptos" w:cs="Aptos"/>
          <w:b w:val="0"/>
          <w:bCs w:val="0"/>
          <w:i w:val="0"/>
          <w:iCs w:val="0"/>
          <w:caps w:val="0"/>
          <w:smallCaps w:val="0"/>
          <w:noProof w:val="0"/>
          <w:sz w:val="22"/>
          <w:szCs w:val="22"/>
          <w:lang w:val="en-GB"/>
        </w:rPr>
        <w:t>capacity</w:t>
      </w:r>
      <w:r w:rsidRPr="5BAE195C" w:rsidR="65D6A4BB">
        <w:rPr>
          <w:rFonts w:ascii="Aptos" w:hAnsi="Aptos" w:eastAsia="Aptos" w:cs="Aptos"/>
          <w:b w:val="0"/>
          <w:bCs w:val="0"/>
          <w:i w:val="0"/>
          <w:iCs w:val="0"/>
          <w:caps w:val="0"/>
          <w:smallCaps w:val="0"/>
          <w:noProof w:val="0"/>
          <w:sz w:val="22"/>
          <w:szCs w:val="22"/>
          <w:lang w:val="en-GB"/>
        </w:rPr>
        <w:t xml:space="preserve"> but a newly launched instance is not useful until traffic will </w:t>
      </w:r>
      <w:r w:rsidRPr="5BAE195C" w:rsidR="65D6A4BB">
        <w:rPr>
          <w:rFonts w:ascii="Aptos" w:hAnsi="Aptos" w:eastAsia="Aptos" w:cs="Aptos"/>
          <w:b w:val="0"/>
          <w:bCs w:val="0"/>
          <w:i w:val="0"/>
          <w:iCs w:val="0"/>
          <w:caps w:val="0"/>
          <w:smallCaps w:val="0"/>
          <w:noProof w:val="0"/>
          <w:sz w:val="22"/>
          <w:szCs w:val="22"/>
          <w:lang w:val="en-GB"/>
        </w:rPr>
        <w:t>actually be</w:t>
      </w:r>
      <w:r w:rsidRPr="5BAE195C" w:rsidR="65D6A4BB">
        <w:rPr>
          <w:rFonts w:ascii="Aptos" w:hAnsi="Aptos" w:eastAsia="Aptos" w:cs="Aptos"/>
          <w:b w:val="0"/>
          <w:bCs w:val="0"/>
          <w:i w:val="0"/>
          <w:iCs w:val="0"/>
          <w:caps w:val="0"/>
          <w:smallCaps w:val="0"/>
          <w:noProof w:val="0"/>
          <w:sz w:val="22"/>
          <w:szCs w:val="22"/>
          <w:lang w:val="en-GB"/>
        </w:rPr>
        <w:t xml:space="preserve"> able to reach it, and a terminating instance should cease accepting traffic prior to termination [21]. This is why ELB target groups are directly attached to AWS Auto Scaling groups, and in Netflix's architecture the load balancer's routing logic (</w:t>
      </w:r>
      <w:r w:rsidRPr="5BAE195C" w:rsidR="65D6A4BB">
        <w:rPr>
          <w:rFonts w:ascii="Aptos" w:hAnsi="Aptos" w:eastAsia="Aptos" w:cs="Aptos"/>
          <w:b w:val="0"/>
          <w:bCs w:val="0"/>
          <w:i w:val="0"/>
          <w:iCs w:val="0"/>
          <w:caps w:val="0"/>
          <w:smallCaps w:val="0"/>
          <w:noProof w:val="0"/>
          <w:sz w:val="22"/>
          <w:szCs w:val="22"/>
          <w:lang w:val="en-GB"/>
        </w:rPr>
        <w:t>Zuul's</w:t>
      </w:r>
      <w:r w:rsidRPr="5BAE195C" w:rsidR="65D6A4BB">
        <w:rPr>
          <w:rFonts w:ascii="Aptos" w:hAnsi="Aptos" w:eastAsia="Aptos" w:cs="Aptos"/>
          <w:b w:val="0"/>
          <w:bCs w:val="0"/>
          <w:i w:val="0"/>
          <w:iCs w:val="0"/>
          <w:caps w:val="0"/>
          <w:smallCaps w:val="0"/>
          <w:noProof w:val="0"/>
          <w:sz w:val="22"/>
          <w:szCs w:val="22"/>
          <w:lang w:val="en-GB"/>
        </w:rPr>
        <w:t xml:space="preserve"> edge routing) and the distribution logic (ELB's zone-and-instance distribution) are directly upstream of the Auto Scaling groups that distribute the load across a varying number of instances.</w:t>
      </w:r>
    </w:p>
    <w:p xmlns:wp14="http://schemas.microsoft.com/office/word/2010/wordml" w:rsidP="5BAE195C" wp14:paraId="13E36ED9" wp14:textId="480FA7F8">
      <w:pPr>
        <w:pStyle w:val="Normal"/>
        <w:jc w:val="both"/>
        <w:rPr>
          <w:rFonts w:ascii="Aptos" w:hAnsi="Aptos"/>
          <w:b w:val="1"/>
          <w:bCs w:val="1"/>
          <w:noProof w:val="0"/>
          <w:sz w:val="24"/>
          <w:szCs w:val="24"/>
          <w:lang w:val="en-GB"/>
        </w:rPr>
      </w:pPr>
    </w:p>
    <w:p xmlns:wp14="http://schemas.microsoft.com/office/word/2010/wordml" w:rsidP="5BAE195C" wp14:paraId="580E3063" wp14:textId="55EFA5F3">
      <w:pPr/>
      <w:r>
        <w:br w:type="page"/>
      </w:r>
    </w:p>
    <w:p xmlns:wp14="http://schemas.microsoft.com/office/word/2010/wordml" w:rsidP="5BAE195C" wp14:paraId="061C379B" wp14:textId="4DFA47FC">
      <w:pPr>
        <w:pStyle w:val="Heading1"/>
        <w:rPr>
          <w:rFonts w:ascii="Aptos" w:hAnsi="Aptos"/>
          <w:b w:val="1"/>
          <w:bCs w:val="1"/>
          <w:noProof w:val="0"/>
          <w:sz w:val="24"/>
          <w:szCs w:val="24"/>
          <w:lang w:val="en-GB"/>
        </w:rPr>
      </w:pPr>
      <w:r w:rsidRPr="5BAE195C" w:rsidR="56C672A8">
        <w:rPr>
          <w:noProof w:val="0"/>
          <w:lang w:val="en-GB"/>
        </w:rPr>
        <w:t>2.6 Benefits of Combining All Three Technologies</w:t>
      </w:r>
    </w:p>
    <w:p w:rsidR="4346FA20" w:rsidP="13EB77B8" w:rsidRDefault="4346FA20" w14:paraId="6986460D" w14:textId="33FA76A2">
      <w:pPr>
        <w:pStyle w:val="Normal"/>
        <w:jc w:val="both"/>
      </w:pPr>
      <w:r w:rsidRPr="5BAE195C" w:rsidR="37D5C78E">
        <w:rPr>
          <w:rFonts w:ascii="Aptos" w:hAnsi="Aptos" w:eastAsia="Aptos" w:cs="Aptos"/>
          <w:b w:val="0"/>
          <w:bCs w:val="0"/>
          <w:i w:val="0"/>
          <w:iCs w:val="0"/>
          <w:caps w:val="0"/>
          <w:smallCaps w:val="0"/>
          <w:noProof w:val="0"/>
          <w:sz w:val="22"/>
          <w:szCs w:val="22"/>
          <w:lang w:val="en-GB"/>
        </w:rPr>
        <w:t xml:space="preserve">Imagine a new season premiere that Netflix is </w:t>
      </w:r>
      <w:r w:rsidRPr="5BAE195C" w:rsidR="37D5C78E">
        <w:rPr>
          <w:rFonts w:ascii="Aptos" w:hAnsi="Aptos" w:eastAsia="Aptos" w:cs="Aptos"/>
          <w:b w:val="0"/>
          <w:bCs w:val="0"/>
          <w:i w:val="0"/>
          <w:iCs w:val="0"/>
          <w:caps w:val="0"/>
          <w:smallCaps w:val="0"/>
          <w:noProof w:val="0"/>
          <w:sz w:val="22"/>
          <w:szCs w:val="22"/>
          <w:lang w:val="en-GB"/>
        </w:rPr>
        <w:t>anticipating</w:t>
      </w:r>
      <w:r w:rsidRPr="5BAE195C" w:rsidR="37D5C78E">
        <w:rPr>
          <w:rFonts w:ascii="Aptos" w:hAnsi="Aptos" w:eastAsia="Aptos" w:cs="Aptos"/>
          <w:b w:val="0"/>
          <w:bCs w:val="0"/>
          <w:i w:val="0"/>
          <w:iCs w:val="0"/>
          <w:caps w:val="0"/>
          <w:smallCaps w:val="0"/>
          <w:noProof w:val="0"/>
          <w:sz w:val="22"/>
          <w:szCs w:val="22"/>
          <w:lang w:val="en-GB"/>
        </w:rPr>
        <w:t xml:space="preserve"> will have an exceptionally big audience at once. The application-gateway </w:t>
      </w:r>
      <w:r w:rsidRPr="5BAE195C" w:rsidR="37D5C78E">
        <w:rPr>
          <w:rFonts w:ascii="Aptos" w:hAnsi="Aptos" w:eastAsia="Aptos" w:cs="Aptos"/>
          <w:b w:val="0"/>
          <w:bCs w:val="0"/>
          <w:i w:val="0"/>
          <w:iCs w:val="0"/>
          <w:caps w:val="0"/>
          <w:smallCaps w:val="0"/>
          <w:noProof w:val="0"/>
          <w:sz w:val="22"/>
          <w:szCs w:val="22"/>
          <w:lang w:val="en-GB"/>
        </w:rPr>
        <w:t>Zuul</w:t>
      </w:r>
      <w:r w:rsidRPr="5BAE195C" w:rsidR="37D5C78E">
        <w:rPr>
          <w:rFonts w:ascii="Aptos" w:hAnsi="Aptos" w:eastAsia="Aptos" w:cs="Aptos"/>
          <w:b w:val="0"/>
          <w:bCs w:val="0"/>
          <w:i w:val="0"/>
          <w:iCs w:val="0"/>
          <w:caps w:val="0"/>
          <w:smallCaps w:val="0"/>
          <w:noProof w:val="0"/>
          <w:sz w:val="22"/>
          <w:szCs w:val="22"/>
          <w:lang w:val="en-GB"/>
        </w:rPr>
        <w:t xml:space="preserve"> validates each device and forwards requests for the catalogue, search, and starting playback to separate microservices. ELB distributes each of these individual request streams evenly across the healthy EC2 instances that the microservice is currently running, continually </w:t>
      </w:r>
      <w:r w:rsidRPr="5BAE195C" w:rsidR="37D5C78E">
        <w:rPr>
          <w:rFonts w:ascii="Aptos" w:hAnsi="Aptos" w:eastAsia="Aptos" w:cs="Aptos"/>
          <w:b w:val="0"/>
          <w:bCs w:val="0"/>
          <w:i w:val="0"/>
          <w:iCs w:val="0"/>
          <w:caps w:val="0"/>
          <w:smallCaps w:val="0"/>
          <w:noProof w:val="0"/>
          <w:sz w:val="22"/>
          <w:szCs w:val="22"/>
          <w:lang w:val="en-GB"/>
        </w:rPr>
        <w:t>eliminating</w:t>
      </w:r>
      <w:r w:rsidRPr="5BAE195C" w:rsidR="37D5C78E">
        <w:rPr>
          <w:rFonts w:ascii="Aptos" w:hAnsi="Aptos" w:eastAsia="Aptos" w:cs="Aptos"/>
          <w:b w:val="0"/>
          <w:bCs w:val="0"/>
          <w:i w:val="0"/>
          <w:iCs w:val="0"/>
          <w:caps w:val="0"/>
          <w:smallCaps w:val="0"/>
          <w:noProof w:val="0"/>
          <w:sz w:val="22"/>
          <w:szCs w:val="22"/>
          <w:lang w:val="en-GB"/>
        </w:rPr>
        <w:t xml:space="preserve"> the failing instances when they fail the health check. The scalability layer (called Auto Scaling) observes the demand on each of those </w:t>
      </w:r>
      <w:r w:rsidRPr="5BAE195C" w:rsidR="45660FCB">
        <w:rPr>
          <w:rFonts w:ascii="Aptos" w:hAnsi="Aptos" w:eastAsia="Aptos" w:cs="Aptos"/>
          <w:b w:val="0"/>
          <w:bCs w:val="0"/>
          <w:i w:val="0"/>
          <w:iCs w:val="0"/>
          <w:caps w:val="0"/>
          <w:smallCaps w:val="0"/>
          <w:noProof w:val="0"/>
          <w:sz w:val="22"/>
          <w:szCs w:val="22"/>
          <w:lang w:val="en-GB"/>
        </w:rPr>
        <w:t>microservices and</w:t>
      </w:r>
      <w:r w:rsidRPr="5BAE195C" w:rsidR="37D5C78E">
        <w:rPr>
          <w:rFonts w:ascii="Aptos" w:hAnsi="Aptos" w:eastAsia="Aptos" w:cs="Aptos"/>
          <w:b w:val="0"/>
          <w:bCs w:val="0"/>
          <w:i w:val="0"/>
          <w:iCs w:val="0"/>
          <w:caps w:val="0"/>
          <w:smallCaps w:val="0"/>
          <w:noProof w:val="0"/>
          <w:sz w:val="22"/>
          <w:szCs w:val="22"/>
          <w:lang w:val="en-GB"/>
        </w:rPr>
        <w:t xml:space="preserve"> increases the size of the service that is under unusual load, such as playback-start, but does not scale other microservices, such as billing, because that is not on that extreme of load that evening [19][21]. </w:t>
      </w:r>
    </w:p>
    <w:p xmlns:wp14="http://schemas.microsoft.com/office/word/2010/wordml" w:rsidP="5BAE195C" wp14:paraId="363B6A87" wp14:textId="3E651BF4">
      <w:pPr>
        <w:pStyle w:val="Normal"/>
        <w:jc w:val="both"/>
        <w:rPr>
          <w:rFonts w:ascii="Aptos" w:hAnsi="Aptos"/>
          <w:b w:val="1"/>
          <w:bCs w:val="1"/>
          <w:noProof w:val="0"/>
          <w:sz w:val="24"/>
          <w:szCs w:val="24"/>
          <w:lang w:val="en-GB"/>
        </w:rPr>
      </w:pPr>
      <w:r w:rsidRPr="5BAE195C" w:rsidR="37D5C78E">
        <w:rPr>
          <w:rFonts w:ascii="Aptos" w:hAnsi="Aptos" w:eastAsia="Aptos" w:cs="Aptos"/>
          <w:b w:val="0"/>
          <w:bCs w:val="0"/>
          <w:i w:val="0"/>
          <w:iCs w:val="0"/>
          <w:caps w:val="0"/>
          <w:smallCaps w:val="0"/>
          <w:noProof w:val="0"/>
          <w:sz w:val="22"/>
          <w:szCs w:val="22"/>
          <w:lang w:val="en-GB"/>
        </w:rPr>
        <w:t>The net effect is that tens of millions of subscribers have a single reliable address and seamless playback, and behind that address, AWS and Netflix's own edge software is constantly morphing the amount of compute available and exactly where each request is routed without any apparent disruption or without any engineers having to manually intervene during the launch. This is the 'illusion of infinite capacity' that was seen in the early cloud-computing literature as the key commercial benefit of cloud computing over fixed, owned infrastructure [2][3].</w:t>
      </w:r>
      <w:r w:rsidRPr="5BAE195C" w:rsidR="77D66228">
        <w:rPr>
          <w:rFonts w:ascii="Aptos" w:hAnsi="Aptos"/>
          <w:b w:val="1"/>
          <w:bCs w:val="1"/>
          <w:noProof w:val="0"/>
          <w:sz w:val="24"/>
          <w:szCs w:val="24"/>
          <w:lang w:val="en-GB"/>
        </w:rPr>
        <w:t xml:space="preserve"> </w:t>
      </w:r>
    </w:p>
    <w:p xmlns:wp14="http://schemas.microsoft.com/office/word/2010/wordml" w:rsidP="5BAE195C" wp14:paraId="0991C800" wp14:textId="486C66CB">
      <w:pPr>
        <w:pStyle w:val="Normal"/>
        <w:jc w:val="both"/>
        <w:rPr>
          <w:rFonts w:ascii="Aptos" w:hAnsi="Aptos"/>
          <w:b w:val="1"/>
          <w:bCs w:val="1"/>
          <w:noProof w:val="0"/>
          <w:sz w:val="24"/>
          <w:szCs w:val="24"/>
          <w:lang w:val="en-GB"/>
        </w:rPr>
      </w:pPr>
    </w:p>
    <w:p xmlns:wp14="http://schemas.microsoft.com/office/word/2010/wordml" w:rsidP="5BAE195C" wp14:paraId="3EEABE53" wp14:textId="387B43D4">
      <w:pPr/>
      <w:r>
        <w:br w:type="page"/>
      </w:r>
    </w:p>
    <w:p xmlns:wp14="http://schemas.microsoft.com/office/word/2010/wordml" w:rsidP="5BAE195C" wp14:paraId="74F4AC28" wp14:textId="6B3205D4">
      <w:pPr>
        <w:pStyle w:val="Heading1"/>
        <w:rPr>
          <w:rFonts w:ascii="Aptos" w:hAnsi="Aptos"/>
          <w:b w:val="1"/>
          <w:bCs w:val="1"/>
          <w:noProof w:val="0"/>
          <w:sz w:val="24"/>
          <w:szCs w:val="24"/>
          <w:lang w:val="en-GB"/>
        </w:rPr>
      </w:pPr>
      <w:r w:rsidRPr="5BAE195C" w:rsidR="56C672A8">
        <w:rPr>
          <w:noProof w:val="0"/>
          <w:lang w:val="en-GB"/>
        </w:rPr>
        <w:t>2.7 Driving Forces Behind the Expansion of Cloud Computing</w:t>
      </w:r>
    </w:p>
    <w:p xmlns:wp14="http://schemas.microsoft.com/office/word/2010/wordml" w:rsidP="5BAE195C" wp14:paraId="1720CEEC" wp14:textId="6B17FDEE">
      <w:pPr>
        <w:pStyle w:val="Normal"/>
        <w:jc w:val="both"/>
      </w:pPr>
      <w:r w:rsidRPr="5BAE195C" w:rsidR="1661EBF4">
        <w:rPr>
          <w:rFonts w:ascii="Aptos" w:hAnsi="Aptos" w:eastAsia="Aptos" w:cs="Aptos"/>
          <w:b w:val="0"/>
          <w:bCs w:val="0"/>
          <w:i w:val="0"/>
          <w:iCs w:val="0"/>
          <w:caps w:val="0"/>
          <w:smallCaps w:val="0"/>
          <w:noProof w:val="0"/>
          <w:sz w:val="22"/>
          <w:szCs w:val="22"/>
          <w:lang w:val="en-GB"/>
        </w:rPr>
        <w:t xml:space="preserve">The most often quoted reason is cost; renting elastic compute turns a costly capital investment in physical machines into an operational cost that is tied to usage rather than requiring a large capital investment in servers that may never be needed, for a peak that may not actually occur [2][4]. The immediate result of the above load-balancing and scaling capabilities is flexibility: capacity is available in minutes when needed and can be turned off in minutes when no longer </w:t>
      </w:r>
      <w:r w:rsidRPr="5BAE195C" w:rsidR="1661EBF4">
        <w:rPr>
          <w:rFonts w:ascii="Aptos" w:hAnsi="Aptos" w:eastAsia="Aptos" w:cs="Aptos"/>
          <w:b w:val="0"/>
          <w:bCs w:val="0"/>
          <w:i w:val="0"/>
          <w:iCs w:val="0"/>
          <w:caps w:val="0"/>
          <w:smallCaps w:val="0"/>
          <w:noProof w:val="0"/>
          <w:sz w:val="22"/>
          <w:szCs w:val="22"/>
          <w:lang w:val="en-GB"/>
        </w:rPr>
        <w:t>required</w:t>
      </w:r>
      <w:r w:rsidRPr="5BAE195C" w:rsidR="1661EBF4">
        <w:rPr>
          <w:rFonts w:ascii="Aptos" w:hAnsi="Aptos" w:eastAsia="Aptos" w:cs="Aptos"/>
          <w:b w:val="0"/>
          <w:bCs w:val="0"/>
          <w:i w:val="0"/>
          <w:iCs w:val="0"/>
          <w:caps w:val="0"/>
          <w:smallCaps w:val="0"/>
          <w:noProof w:val="0"/>
          <w:sz w:val="22"/>
          <w:szCs w:val="22"/>
          <w:lang w:val="en-GB"/>
        </w:rPr>
        <w:t>, as opposed to waiting months for physical procurement. A real-world example of both forces at work is Netflix's own migration, which happened in 2008; as they switched to an AWS architecture by 2016, they could launch thousands of more instances of the service in minutes and instantly reduce them to zero without having to own the hardware. Marston et al. include lower barriers to entry (the ability for a small organisation to access the same elastic infrastructure as a large incumbent) as an important secondary factor in cloud adoption [5].</w:t>
      </w:r>
    </w:p>
    <w:p xmlns:wp14="http://schemas.microsoft.com/office/word/2010/wordml" w:rsidP="5BAE195C" wp14:paraId="41AEFDF0" wp14:textId="66EFDD79">
      <w:pPr>
        <w:pStyle w:val="Normal"/>
        <w:jc w:val="both"/>
        <w:rPr>
          <w:rFonts w:ascii="Aptos" w:hAnsi="Aptos"/>
          <w:b w:val="1"/>
          <w:bCs w:val="1"/>
          <w:noProof w:val="0"/>
          <w:sz w:val="24"/>
          <w:szCs w:val="24"/>
          <w:lang w:val="en-GB"/>
        </w:rPr>
      </w:pPr>
    </w:p>
    <w:p xmlns:wp14="http://schemas.microsoft.com/office/word/2010/wordml" w:rsidP="5BAE195C" wp14:paraId="1D886B04" wp14:textId="0F4286AC">
      <w:pPr/>
      <w:r>
        <w:br w:type="page"/>
      </w:r>
    </w:p>
    <w:p xmlns:wp14="http://schemas.microsoft.com/office/word/2010/wordml" w:rsidP="5BAE195C" wp14:paraId="718185A8" wp14:textId="441E4D27">
      <w:pPr>
        <w:pStyle w:val="Heading1"/>
        <w:rPr>
          <w:rFonts w:ascii="Aptos" w:hAnsi="Aptos"/>
          <w:b w:val="1"/>
          <w:bCs w:val="1"/>
          <w:noProof w:val="0"/>
          <w:sz w:val="24"/>
          <w:szCs w:val="24"/>
          <w:lang w:val="en-GB"/>
        </w:rPr>
      </w:pPr>
      <w:r w:rsidRPr="5BAE195C" w:rsidR="56C672A8">
        <w:rPr>
          <w:noProof w:val="0"/>
          <w:lang w:val="en-GB"/>
        </w:rPr>
        <w:t>2.8 Serverless Functions Compared with Containerisation</w:t>
      </w:r>
    </w:p>
    <w:p w:rsidR="20EDEC91" w:rsidP="13EB77B8" w:rsidRDefault="20EDEC91" w14:paraId="318926BE" w14:textId="3AC07FB7">
      <w:pPr>
        <w:pStyle w:val="Normal"/>
        <w:jc w:val="both"/>
      </w:pPr>
      <w:r w:rsidRPr="5BAE195C" w:rsidR="3D93AE6F">
        <w:rPr>
          <w:rFonts w:ascii="Aptos" w:hAnsi="Aptos" w:eastAsia="Aptos" w:cs="Aptos"/>
          <w:b w:val="0"/>
          <w:bCs w:val="0"/>
          <w:i w:val="0"/>
          <w:iCs w:val="0"/>
          <w:caps w:val="0"/>
          <w:smallCaps w:val="0"/>
          <w:noProof w:val="0"/>
          <w:sz w:val="22"/>
          <w:szCs w:val="22"/>
          <w:lang w:val="en-GB"/>
        </w:rPr>
        <w:t>Serverless is an extension of the container abstraction, an example of which is AWS Lambda and Azure Functions. The developer is responsible for just the function code and a triggering event, and the provider handles provisioning, execution, and termination of the execution environment automatically; when multiple concurrent executions are initiated, they are scaled up from zero (no calls are made to a scaling policy</w:t>
      </w:r>
      <w:r w:rsidRPr="5BAE195C" w:rsidR="06DA98F4">
        <w:rPr>
          <w:rFonts w:ascii="Aptos" w:hAnsi="Aptos" w:eastAsia="Aptos" w:cs="Aptos"/>
          <w:b w:val="0"/>
          <w:bCs w:val="0"/>
          <w:i w:val="0"/>
          <w:iCs w:val="0"/>
          <w:caps w:val="0"/>
          <w:smallCaps w:val="0"/>
          <w:noProof w:val="0"/>
          <w:sz w:val="22"/>
          <w:szCs w:val="22"/>
          <w:lang w:val="en-GB"/>
        </w:rPr>
        <w:t>) and</w:t>
      </w:r>
      <w:r w:rsidRPr="5BAE195C" w:rsidR="3D93AE6F">
        <w:rPr>
          <w:rFonts w:ascii="Aptos" w:hAnsi="Aptos" w:eastAsia="Aptos" w:cs="Aptos"/>
          <w:b w:val="0"/>
          <w:bCs w:val="0"/>
          <w:i w:val="0"/>
          <w:iCs w:val="0"/>
          <w:caps w:val="0"/>
          <w:smallCaps w:val="0"/>
          <w:noProof w:val="0"/>
          <w:sz w:val="22"/>
          <w:szCs w:val="22"/>
          <w:lang w:val="en-GB"/>
        </w:rPr>
        <w:t xml:space="preserve"> only billed for the time actually spent [25][26]. </w:t>
      </w:r>
    </w:p>
    <w:p w:rsidR="20EDEC91" w:rsidP="13EB77B8" w:rsidRDefault="20EDEC91" w14:paraId="20EE30DB" w14:textId="7015B2AE">
      <w:pPr>
        <w:pStyle w:val="Normal"/>
        <w:jc w:val="both"/>
      </w:pPr>
      <w:r w:rsidRPr="13EB77B8" w:rsidR="20EDEC91">
        <w:rPr>
          <w:rFonts w:ascii="Aptos" w:hAnsi="Aptos" w:eastAsia="Aptos" w:cs="Aptos"/>
          <w:b w:val="0"/>
          <w:bCs w:val="0"/>
          <w:i w:val="0"/>
          <w:iCs w:val="0"/>
          <w:caps w:val="0"/>
          <w:smallCaps w:val="0"/>
          <w:noProof w:val="0"/>
          <w:sz w:val="22"/>
          <w:szCs w:val="22"/>
          <w:lang w:val="en-GB"/>
        </w:rPr>
        <w:t xml:space="preserve">Again, Netflix offers a straightforward, useful comparison of the two options within a single firm. Netflix's production workload, video streaming, recommendations, machine learning and content encoding are powered by a container-management platform developed and made open-source by Netflix, called Titus. Titus was releasing 27 million containers per week by 2018 on thousands of EC2 instances seamlessly connected to Netflix's existing AWS network, IAM and load-balancing services [27]. Other than Titus, Netflix has autonomously used AWS Lambda for more particular operational activities, including infrastructure automation based on rules and self-managed, which removes manual operations, and such operations are prone to errors without having a fleet of containers dedicated to this purpose [28]. </w:t>
      </w:r>
    </w:p>
    <w:p xmlns:wp14="http://schemas.microsoft.com/office/word/2010/wordml" w:rsidP="5BAE195C" wp14:paraId="31AA8D62" wp14:textId="476338AD">
      <w:pPr>
        <w:pStyle w:val="Normal"/>
        <w:jc w:val="both"/>
        <w:rPr>
          <w:rFonts w:ascii="Aptos" w:hAnsi="Aptos"/>
          <w:b w:val="1"/>
          <w:bCs w:val="1"/>
          <w:noProof w:val="0"/>
          <w:sz w:val="24"/>
          <w:szCs w:val="24"/>
          <w:lang w:val="en-GB"/>
        </w:rPr>
      </w:pPr>
      <w:r w:rsidRPr="5BAE195C" w:rsidR="3D93AE6F">
        <w:rPr>
          <w:rFonts w:ascii="Aptos" w:hAnsi="Aptos" w:eastAsia="Aptos" w:cs="Aptos"/>
          <w:b w:val="0"/>
          <w:bCs w:val="0"/>
          <w:i w:val="0"/>
          <w:iCs w:val="0"/>
          <w:caps w:val="0"/>
          <w:smallCaps w:val="0"/>
          <w:noProof w:val="0"/>
          <w:sz w:val="22"/>
          <w:szCs w:val="22"/>
          <w:lang w:val="en-GB"/>
        </w:rPr>
        <w:t xml:space="preserve">It is clearly </w:t>
      </w:r>
      <w:r w:rsidRPr="5BAE195C" w:rsidR="3D93AE6F">
        <w:rPr>
          <w:rFonts w:ascii="Aptos" w:hAnsi="Aptos" w:eastAsia="Aptos" w:cs="Aptos"/>
          <w:b w:val="0"/>
          <w:bCs w:val="0"/>
          <w:i w:val="0"/>
          <w:iCs w:val="0"/>
          <w:caps w:val="0"/>
          <w:smallCaps w:val="0"/>
          <w:noProof w:val="0"/>
          <w:sz w:val="22"/>
          <w:szCs w:val="22"/>
          <w:lang w:val="en-GB"/>
        </w:rPr>
        <w:t>demonstrated</w:t>
      </w:r>
      <w:r w:rsidRPr="5BAE195C" w:rsidR="3D93AE6F">
        <w:rPr>
          <w:rFonts w:ascii="Aptos" w:hAnsi="Aptos" w:eastAsia="Aptos" w:cs="Aptos"/>
          <w:b w:val="0"/>
          <w:bCs w:val="0"/>
          <w:i w:val="0"/>
          <w:iCs w:val="0"/>
          <w:caps w:val="0"/>
          <w:smallCaps w:val="0"/>
          <w:noProof w:val="0"/>
          <w:sz w:val="22"/>
          <w:szCs w:val="22"/>
          <w:lang w:val="en-GB"/>
        </w:rPr>
        <w:t xml:space="preserve"> here that there is a trade-off. Titus provides Netflix with a portable, tightly-controlled unit that fits in with infrastructure they're already running, while Netflix endures a delay during which a new execution environment is launched after a period of inactivity, and must implement code that's tightly coupled to the AWS event model; Lambda shifts most of that burden onto the smaller, less regular jobs, though at the cost of a lack of portability and the need for a specific implementation for each different job. While containerisation is the right solution for services with regular demands that are latency sensitive such as playback, serverless functions are the right tool for work that is event driven and less regular, where maintaining an idle container between bursts would incur the very cost advantage that Section 2.7 points to as the primary attribute of cloud computing.</w:t>
      </w:r>
      <w:r w:rsidRPr="5BAE195C" w:rsidR="77D66228">
        <w:rPr>
          <w:rFonts w:ascii="Aptos" w:hAnsi="Aptos"/>
          <w:b w:val="1"/>
          <w:bCs w:val="1"/>
          <w:noProof w:val="0"/>
          <w:sz w:val="24"/>
          <w:szCs w:val="24"/>
          <w:lang w:val="en-GB"/>
        </w:rPr>
        <w:t xml:space="preserve"> </w:t>
      </w:r>
    </w:p>
    <w:p xmlns:wp14="http://schemas.microsoft.com/office/word/2010/wordml" w:rsidP="5BAE195C" wp14:paraId="73991D22" wp14:textId="3C19AFEF">
      <w:pPr>
        <w:pStyle w:val="Normal"/>
        <w:jc w:val="both"/>
        <w:rPr>
          <w:rFonts w:ascii="Aptos" w:hAnsi="Aptos"/>
          <w:b w:val="1"/>
          <w:bCs w:val="1"/>
          <w:noProof w:val="0"/>
          <w:sz w:val="24"/>
          <w:szCs w:val="24"/>
          <w:lang w:val="en-GB"/>
        </w:rPr>
      </w:pPr>
    </w:p>
    <w:p xmlns:wp14="http://schemas.microsoft.com/office/word/2010/wordml" w:rsidP="5BAE195C" wp14:paraId="35D26610" wp14:textId="5C53B7EA">
      <w:pPr/>
      <w:r>
        <w:br w:type="page"/>
      </w:r>
    </w:p>
    <w:p xmlns:wp14="http://schemas.microsoft.com/office/word/2010/wordml" w:rsidP="5BAE195C" wp14:paraId="6E655039" wp14:textId="56C52EC0">
      <w:pPr>
        <w:pStyle w:val="Heading1"/>
        <w:rPr>
          <w:rFonts w:ascii="Aptos" w:hAnsi="Aptos"/>
          <w:b w:val="1"/>
          <w:bCs w:val="1"/>
          <w:noProof w:val="0"/>
          <w:sz w:val="24"/>
          <w:szCs w:val="24"/>
          <w:lang w:val="en-GB"/>
        </w:rPr>
      </w:pPr>
      <w:r w:rsidRPr="5BAE195C" w:rsidR="56C672A8">
        <w:rPr>
          <w:noProof w:val="0"/>
          <w:lang w:val="en-GB"/>
        </w:rPr>
        <w:t>2.9 Conclusion</w:t>
      </w:r>
    </w:p>
    <w:p w:rsidR="1B5F76A9" w:rsidP="13EB77B8" w:rsidRDefault="1B5F76A9" w14:paraId="5DE0D0A6" w14:textId="7CF4E9AD">
      <w:pPr>
        <w:pStyle w:val="Normal"/>
        <w:jc w:val="both"/>
      </w:pPr>
      <w:r w:rsidRPr="13EB77B8" w:rsidR="1B5F76A9">
        <w:rPr>
          <w:rFonts w:ascii="Aptos" w:hAnsi="Aptos" w:eastAsia="Aptos" w:cs="Aptos"/>
          <w:b w:val="0"/>
          <w:bCs w:val="0"/>
          <w:i w:val="0"/>
          <w:iCs w:val="0"/>
          <w:caps w:val="0"/>
          <w:smallCaps w:val="0"/>
          <w:noProof w:val="0"/>
          <w:sz w:val="22"/>
          <w:szCs w:val="22"/>
          <w:lang w:val="en-GB"/>
        </w:rPr>
        <w:t xml:space="preserve">Docker and cloud computing have revolutionized application development, deployment, and management by offering scalable, portable, and effective computing environments. This study has confirmed that containerization, in addition to delivering the same high workload isolation provided by traditional virtualization, is an efficient resource overhead reduction approach, fast deployment of applications and a consistency between the development, test and production environment. The real-world Docker implementation demonstrated the ability to enable a full application deployment lifecycle, perfect for the delivery of cloud-native software that includes images, containers, volumes, networking, and Docker Hub. </w:t>
      </w:r>
    </w:p>
    <w:p w:rsidR="1B5F76A9" w:rsidP="13EB77B8" w:rsidRDefault="1B5F76A9" w14:paraId="24947DEC" w14:textId="21F4A94B">
      <w:pPr>
        <w:pStyle w:val="Normal"/>
        <w:jc w:val="both"/>
      </w:pPr>
      <w:r w:rsidRPr="13EB77B8" w:rsidR="1B5F76A9">
        <w:rPr>
          <w:rFonts w:ascii="Aptos" w:hAnsi="Aptos" w:eastAsia="Aptos" w:cs="Aptos"/>
          <w:b w:val="0"/>
          <w:bCs w:val="0"/>
          <w:i w:val="0"/>
          <w:iCs w:val="0"/>
          <w:caps w:val="0"/>
          <w:smallCaps w:val="0"/>
          <w:noProof w:val="0"/>
          <w:sz w:val="22"/>
          <w:szCs w:val="22"/>
          <w:lang w:val="en-GB"/>
        </w:rPr>
        <w:t xml:space="preserve">The research also covered several cloud service technologies such as load balancing, scalability, application gateways and serverless computing, using Netflix's AWS implementation as an example. The report says complementary technologies can help enable organizations to provide fault-tolerant, elastic, and high-availability services that can support millions of users simultaneously without loss of reliability or performance. In addition, the talk illustrated the use of modern cloud platforms, which leverage containerization and orchestration, automatic scalability, security policies and event-driven computing for enhanced operational efficiency and minimized infrastructure management overhead. </w:t>
      </w:r>
    </w:p>
    <w:p w:rsidR="1B5F76A9" w:rsidP="13EB77B8" w:rsidRDefault="1B5F76A9" w14:paraId="7EC4E2B2" w14:textId="02B6D101">
      <w:pPr>
        <w:pStyle w:val="Normal"/>
        <w:jc w:val="both"/>
        <w:rPr>
          <w:rFonts w:ascii="Aptos" w:hAnsi="Aptos" w:eastAsia="Aptos" w:cs="Aptos"/>
          <w:noProof w:val="0"/>
          <w:sz w:val="24"/>
          <w:szCs w:val="24"/>
          <w:lang w:val="en-GB"/>
        </w:rPr>
      </w:pPr>
      <w:r w:rsidRPr="13EB77B8" w:rsidR="1B5F76A9">
        <w:rPr>
          <w:rFonts w:ascii="Aptos" w:hAnsi="Aptos" w:eastAsia="Aptos" w:cs="Aptos"/>
          <w:b w:val="0"/>
          <w:bCs w:val="0"/>
          <w:i w:val="0"/>
          <w:iCs w:val="0"/>
          <w:caps w:val="0"/>
          <w:smallCaps w:val="0"/>
          <w:noProof w:val="0"/>
          <w:sz w:val="22"/>
          <w:szCs w:val="22"/>
          <w:lang w:val="en-GB"/>
        </w:rPr>
        <w:t>In sum, companies that have embraced Docker and cloud-native approaches are better off for greater agility, faster software delivery, more efficient use of resources, and business resilience. These technologies will continue to be important in building and deploying secure, scalable and strong cloud-based services as the field evolves by incorporating new and innovative concepts and innovations.</w:t>
      </w:r>
    </w:p>
    <w:p xmlns:wp14="http://schemas.microsoft.com/office/word/2010/wordml" w:rsidP="5BAE195C" wp14:paraId="3AB23EC2" wp14:textId="193F979E">
      <w:pPr>
        <w:pStyle w:val="Normal"/>
        <w:jc w:val="both"/>
        <w:rPr>
          <w:rFonts w:ascii="Aptos" w:hAnsi="Aptos"/>
          <w:noProof w:val="0"/>
          <w:sz w:val="24"/>
          <w:szCs w:val="24"/>
          <w:lang w:val="en-GB"/>
        </w:rPr>
      </w:pPr>
    </w:p>
    <w:p xmlns:wp14="http://schemas.microsoft.com/office/word/2010/wordml" w:rsidP="5BAE195C" wp14:paraId="0AF9138B" wp14:textId="47FEE6BB">
      <w:pPr>
        <w:pStyle w:val="Normal"/>
        <w:jc w:val="both"/>
        <w:rPr>
          <w:rFonts w:ascii="Aptos" w:hAnsi="Aptos"/>
          <w:b w:val="1"/>
          <w:bCs w:val="1"/>
          <w:noProof w:val="0"/>
          <w:sz w:val="24"/>
          <w:szCs w:val="24"/>
          <w:lang w:val="en-GB"/>
        </w:rPr>
      </w:pPr>
    </w:p>
    <w:p xmlns:wp14="http://schemas.microsoft.com/office/word/2010/wordml" w:rsidP="5BAE195C" wp14:paraId="77CF8379" wp14:textId="219A1480">
      <w:pPr/>
      <w:r>
        <w:br w:type="page"/>
      </w:r>
    </w:p>
    <w:p xmlns:wp14="http://schemas.microsoft.com/office/word/2010/wordml" w:rsidP="5BAE195C" wp14:paraId="6C5B1906" wp14:textId="61656C3F">
      <w:pPr>
        <w:pStyle w:val="Heading1"/>
        <w:rPr>
          <w:rFonts w:ascii="Aptos" w:hAnsi="Aptos"/>
          <w:b w:val="1"/>
          <w:bCs w:val="1"/>
          <w:noProof w:val="0"/>
          <w:sz w:val="24"/>
          <w:szCs w:val="24"/>
          <w:lang w:val="en-GB"/>
        </w:rPr>
      </w:pPr>
      <w:r w:rsidRPr="5BAE195C" w:rsidR="77D66228">
        <w:rPr>
          <w:noProof w:val="0"/>
          <w:lang w:val="en-GB"/>
        </w:rPr>
        <w:t>References</w:t>
      </w:r>
    </w:p>
    <w:p xmlns:wp14="http://schemas.microsoft.com/office/word/2010/wordml" w:rsidP="610BC610" wp14:paraId="3F68E8F8" wp14:textId="6CC1AEA8">
      <w:pPr>
        <w:jc w:val="both"/>
        <w:rPr>
          <w:rFonts w:ascii="Aptos" w:hAnsi="Aptos"/>
          <w:noProof w:val="0"/>
          <w:sz w:val="24"/>
          <w:szCs w:val="24"/>
          <w:lang w:val="en-GB"/>
        </w:rPr>
      </w:pPr>
      <w:r w:rsidRPr="5BAE195C" w:rsidR="77D66228">
        <w:rPr>
          <w:rFonts w:ascii="Aptos" w:hAnsi="Aptos"/>
          <w:noProof w:val="0"/>
          <w:sz w:val="24"/>
          <w:szCs w:val="24"/>
          <w:lang w:val="en-GB"/>
        </w:rPr>
        <w:t>[1</w:t>
      </w:r>
      <w:r w:rsidRPr="5BAE195C" w:rsidR="7D1CB317">
        <w:rPr>
          <w:rFonts w:ascii="Aptos" w:hAnsi="Aptos"/>
          <w:noProof w:val="0"/>
          <w:sz w:val="24"/>
          <w:szCs w:val="24"/>
          <w:lang w:val="en-GB"/>
        </w:rPr>
        <w:t>] P.</w:t>
      </w:r>
      <w:r w:rsidRPr="5BAE195C" w:rsidR="77D66228">
        <w:rPr>
          <w:rFonts w:ascii="Aptos" w:hAnsi="Aptos"/>
          <w:noProof w:val="0"/>
          <w:sz w:val="24"/>
          <w:szCs w:val="24"/>
          <w:lang w:val="en-GB"/>
        </w:rPr>
        <w:t xml:space="preserve"> Mell and T. Grance, "The NIST Definition of Cloud Computing," NIST Special Publication 800-145, National Institute of Standards and Technology, Gaithersburg, MD, Sept. 2011.</w:t>
      </w:r>
    </w:p>
    <w:p xmlns:wp14="http://schemas.microsoft.com/office/word/2010/wordml" w:rsidP="610BC610" wp14:paraId="62A74AAE" wp14:textId="5DC49DAD">
      <w:pPr>
        <w:jc w:val="both"/>
        <w:rPr>
          <w:rFonts w:ascii="Aptos" w:hAnsi="Aptos"/>
          <w:noProof w:val="0"/>
          <w:sz w:val="24"/>
          <w:szCs w:val="24"/>
          <w:lang w:val="en-GB"/>
        </w:rPr>
      </w:pPr>
      <w:r w:rsidRPr="5BAE195C" w:rsidR="77D66228">
        <w:rPr>
          <w:rFonts w:ascii="Aptos" w:hAnsi="Aptos"/>
          <w:noProof w:val="0"/>
          <w:sz w:val="24"/>
          <w:szCs w:val="24"/>
          <w:lang w:val="en-GB"/>
        </w:rPr>
        <w:t>[2</w:t>
      </w:r>
      <w:r w:rsidRPr="5BAE195C" w:rsidR="77D66228">
        <w:rPr>
          <w:rFonts w:ascii="Aptos" w:hAnsi="Aptos"/>
          <w:noProof w:val="0"/>
          <w:sz w:val="24"/>
          <w:szCs w:val="24"/>
          <w:lang w:val="en-GB"/>
        </w:rPr>
        <w:t>] M.</w:t>
      </w:r>
      <w:r w:rsidRPr="5BAE195C" w:rsidR="77D66228">
        <w:rPr>
          <w:rFonts w:ascii="Aptos" w:hAnsi="Aptos"/>
          <w:noProof w:val="0"/>
          <w:sz w:val="24"/>
          <w:szCs w:val="24"/>
          <w:lang w:val="en-GB"/>
        </w:rPr>
        <w:t xml:space="preserve"> Armbrust, A. Fox, R. Griffith, A. D. Joseph, R. Katz, A. Konwinski, G. Lee, D. Patterson, A. Rabkin, I. Stoica, and M. Zaharia, "A view of cloud computing," Communications of the ACM, vol. 53, no. 4, pp. 50–58, Apr. 2010.</w:t>
      </w:r>
    </w:p>
    <w:p xmlns:wp14="http://schemas.microsoft.com/office/word/2010/wordml" w:rsidP="610BC610" wp14:paraId="5A5F2F8F" wp14:textId="27555CCF">
      <w:pPr>
        <w:jc w:val="both"/>
        <w:rPr>
          <w:rFonts w:ascii="Aptos" w:hAnsi="Aptos"/>
          <w:noProof w:val="0"/>
          <w:sz w:val="24"/>
          <w:szCs w:val="24"/>
          <w:lang w:val="en-GB"/>
        </w:rPr>
      </w:pPr>
      <w:r w:rsidRPr="5BAE195C" w:rsidR="77D66228">
        <w:rPr>
          <w:rFonts w:ascii="Aptos" w:hAnsi="Aptos"/>
          <w:noProof w:val="0"/>
          <w:sz w:val="24"/>
          <w:szCs w:val="24"/>
          <w:lang w:val="en-GB"/>
        </w:rPr>
        <w:t>[3</w:t>
      </w:r>
      <w:r w:rsidRPr="5BAE195C" w:rsidR="77D66228">
        <w:rPr>
          <w:rFonts w:ascii="Aptos" w:hAnsi="Aptos"/>
          <w:noProof w:val="0"/>
          <w:sz w:val="24"/>
          <w:szCs w:val="24"/>
          <w:lang w:val="en-GB"/>
        </w:rPr>
        <w:t>] M.</w:t>
      </w:r>
      <w:r w:rsidRPr="5BAE195C" w:rsidR="77D66228">
        <w:rPr>
          <w:rFonts w:ascii="Aptos" w:hAnsi="Aptos"/>
          <w:noProof w:val="0"/>
          <w:sz w:val="24"/>
          <w:szCs w:val="24"/>
          <w:lang w:val="en-GB"/>
        </w:rPr>
        <w:t xml:space="preserve"> Armbrust et al., "Above the Clouds: A Berkeley View of Cloud Computing," Tech. Rep. UCB/EECS-2009-28, EECS Dept., Univ. of California, Berkeley, Feb. 2009.</w:t>
      </w:r>
    </w:p>
    <w:p xmlns:wp14="http://schemas.microsoft.com/office/word/2010/wordml" w:rsidP="610BC610" wp14:paraId="7A9EA2D7" wp14:textId="770A5832">
      <w:pPr>
        <w:jc w:val="both"/>
        <w:rPr>
          <w:rFonts w:ascii="Aptos" w:hAnsi="Aptos"/>
          <w:noProof w:val="0"/>
          <w:sz w:val="24"/>
          <w:szCs w:val="24"/>
          <w:lang w:val="en-GB"/>
        </w:rPr>
      </w:pPr>
      <w:r w:rsidRPr="5BAE195C" w:rsidR="77D66228">
        <w:rPr>
          <w:rFonts w:ascii="Aptos" w:hAnsi="Aptos"/>
          <w:noProof w:val="0"/>
          <w:sz w:val="24"/>
          <w:szCs w:val="24"/>
          <w:lang w:val="en-GB"/>
        </w:rPr>
        <w:t>[4</w:t>
      </w:r>
      <w:r w:rsidRPr="5BAE195C" w:rsidR="77D66228">
        <w:rPr>
          <w:rFonts w:ascii="Aptos" w:hAnsi="Aptos"/>
          <w:noProof w:val="0"/>
          <w:sz w:val="24"/>
          <w:szCs w:val="24"/>
          <w:lang w:val="en-GB"/>
        </w:rPr>
        <w:t>] R.</w:t>
      </w:r>
      <w:r w:rsidRPr="5BAE195C" w:rsidR="77D66228">
        <w:rPr>
          <w:rFonts w:ascii="Aptos" w:hAnsi="Aptos"/>
          <w:noProof w:val="0"/>
          <w:sz w:val="24"/>
          <w:szCs w:val="24"/>
          <w:lang w:val="en-GB"/>
        </w:rPr>
        <w:t xml:space="preserve"> </w:t>
      </w:r>
      <w:r w:rsidRPr="5BAE195C" w:rsidR="77D66228">
        <w:rPr>
          <w:rFonts w:ascii="Aptos" w:hAnsi="Aptos"/>
          <w:noProof w:val="0"/>
          <w:sz w:val="24"/>
          <w:szCs w:val="24"/>
          <w:lang w:val="en-GB"/>
        </w:rPr>
        <w:t>Buyya</w:t>
      </w:r>
      <w:r w:rsidRPr="5BAE195C" w:rsidR="77D66228">
        <w:rPr>
          <w:rFonts w:ascii="Aptos" w:hAnsi="Aptos"/>
          <w:noProof w:val="0"/>
          <w:sz w:val="24"/>
          <w:szCs w:val="24"/>
          <w:lang w:val="en-GB"/>
        </w:rPr>
        <w:t xml:space="preserve">, C. S. Yeo, S. Venugopal, J. Broberg, and I. </w:t>
      </w:r>
      <w:r w:rsidRPr="5BAE195C" w:rsidR="77D66228">
        <w:rPr>
          <w:rFonts w:ascii="Aptos" w:hAnsi="Aptos"/>
          <w:noProof w:val="0"/>
          <w:sz w:val="24"/>
          <w:szCs w:val="24"/>
          <w:lang w:val="en-GB"/>
        </w:rPr>
        <w:t>Brandic</w:t>
      </w:r>
      <w:r w:rsidRPr="5BAE195C" w:rsidR="77D66228">
        <w:rPr>
          <w:rFonts w:ascii="Aptos" w:hAnsi="Aptos"/>
          <w:noProof w:val="0"/>
          <w:sz w:val="24"/>
          <w:szCs w:val="24"/>
          <w:lang w:val="en-GB"/>
        </w:rPr>
        <w:t>, "Cloud computing and emerging IT platforms: Vision, hype, and reality for delivering computing as the 5th utility," Future Generation Computer Systems, vol. 25, no. 6, pp. 599–616, 2009.</w:t>
      </w:r>
    </w:p>
    <w:p xmlns:wp14="http://schemas.microsoft.com/office/word/2010/wordml" w:rsidP="610BC610" wp14:paraId="4A104D6F" wp14:textId="152949CF">
      <w:pPr>
        <w:jc w:val="both"/>
        <w:rPr>
          <w:rFonts w:ascii="Aptos" w:hAnsi="Aptos"/>
          <w:noProof w:val="0"/>
          <w:sz w:val="24"/>
          <w:szCs w:val="24"/>
          <w:lang w:val="en-GB"/>
        </w:rPr>
      </w:pPr>
      <w:r w:rsidRPr="5BAE195C" w:rsidR="77D66228">
        <w:rPr>
          <w:rFonts w:ascii="Aptos" w:hAnsi="Aptos"/>
          <w:noProof w:val="0"/>
          <w:sz w:val="24"/>
          <w:szCs w:val="24"/>
          <w:lang w:val="en-GB"/>
        </w:rPr>
        <w:t>[5</w:t>
      </w:r>
      <w:r w:rsidRPr="5BAE195C" w:rsidR="77D66228">
        <w:rPr>
          <w:rFonts w:ascii="Aptos" w:hAnsi="Aptos"/>
          <w:noProof w:val="0"/>
          <w:sz w:val="24"/>
          <w:szCs w:val="24"/>
          <w:lang w:val="en-GB"/>
        </w:rPr>
        <w:t>] S.</w:t>
      </w:r>
      <w:r w:rsidRPr="5BAE195C" w:rsidR="77D66228">
        <w:rPr>
          <w:rFonts w:ascii="Aptos" w:hAnsi="Aptos"/>
          <w:noProof w:val="0"/>
          <w:sz w:val="24"/>
          <w:szCs w:val="24"/>
          <w:lang w:val="en-GB"/>
        </w:rPr>
        <w:t xml:space="preserve"> Marston, Z. Li, S. Bandyopadhyay, J. Zhang, and A. </w:t>
      </w:r>
      <w:r w:rsidRPr="5BAE195C" w:rsidR="77D66228">
        <w:rPr>
          <w:rFonts w:ascii="Aptos" w:hAnsi="Aptos"/>
          <w:noProof w:val="0"/>
          <w:sz w:val="24"/>
          <w:szCs w:val="24"/>
          <w:lang w:val="en-GB"/>
        </w:rPr>
        <w:t>Ghalsasi</w:t>
      </w:r>
      <w:r w:rsidRPr="5BAE195C" w:rsidR="77D66228">
        <w:rPr>
          <w:rFonts w:ascii="Aptos" w:hAnsi="Aptos"/>
          <w:noProof w:val="0"/>
          <w:sz w:val="24"/>
          <w:szCs w:val="24"/>
          <w:lang w:val="en-GB"/>
        </w:rPr>
        <w:t>, "Cloud computing — The business perspective," Decision Support Systems, vol. 51, no. 1, pp. 176–189, 2011.</w:t>
      </w:r>
    </w:p>
    <w:p xmlns:wp14="http://schemas.microsoft.com/office/word/2010/wordml" w:rsidP="610BC610" wp14:paraId="22C185F6" wp14:textId="3B3AACF9">
      <w:pPr>
        <w:jc w:val="both"/>
        <w:rPr>
          <w:rFonts w:ascii="Aptos" w:hAnsi="Aptos"/>
          <w:noProof w:val="0"/>
          <w:sz w:val="24"/>
          <w:szCs w:val="24"/>
          <w:lang w:val="en-GB"/>
        </w:rPr>
      </w:pPr>
      <w:r w:rsidRPr="5BAE195C" w:rsidR="77D66228">
        <w:rPr>
          <w:rFonts w:ascii="Aptos" w:hAnsi="Aptos"/>
          <w:noProof w:val="0"/>
          <w:sz w:val="24"/>
          <w:szCs w:val="24"/>
          <w:lang w:val="en-GB"/>
        </w:rPr>
        <w:t>[6</w:t>
      </w:r>
      <w:r w:rsidRPr="5BAE195C" w:rsidR="77D66228">
        <w:rPr>
          <w:rFonts w:ascii="Aptos" w:hAnsi="Aptos"/>
          <w:noProof w:val="0"/>
          <w:sz w:val="24"/>
          <w:szCs w:val="24"/>
          <w:lang w:val="en-GB"/>
        </w:rPr>
        <w:t>] W.</w:t>
      </w:r>
      <w:r w:rsidRPr="5BAE195C" w:rsidR="77D66228">
        <w:rPr>
          <w:rFonts w:ascii="Aptos" w:hAnsi="Aptos"/>
          <w:noProof w:val="0"/>
          <w:sz w:val="24"/>
          <w:szCs w:val="24"/>
          <w:lang w:val="en-GB"/>
        </w:rPr>
        <w:t xml:space="preserve"> Felter, A. Ferreira, R. Rajamony, and J. Rubio, "An updated performance comparison of virtual machines and Linux containers," in Proc. 2015 IEEE Int. Symp. Performance Analysis of Systems and Software (ISPASS), 2015, pp. 171–172.</w:t>
      </w:r>
    </w:p>
    <w:p xmlns:wp14="http://schemas.microsoft.com/office/word/2010/wordml" w:rsidP="610BC610" wp14:paraId="1313C0D3" wp14:textId="24AFCFFD">
      <w:pPr>
        <w:jc w:val="both"/>
        <w:rPr>
          <w:rFonts w:ascii="Aptos" w:hAnsi="Aptos"/>
          <w:noProof w:val="0"/>
          <w:sz w:val="24"/>
          <w:szCs w:val="24"/>
          <w:lang w:val="en-GB"/>
        </w:rPr>
      </w:pPr>
      <w:r w:rsidRPr="5BAE195C" w:rsidR="77D66228">
        <w:rPr>
          <w:rFonts w:ascii="Aptos" w:hAnsi="Aptos"/>
          <w:noProof w:val="0"/>
          <w:sz w:val="24"/>
          <w:szCs w:val="24"/>
          <w:lang w:val="en-GB"/>
        </w:rPr>
        <w:t>[7</w:t>
      </w:r>
      <w:r w:rsidRPr="5BAE195C" w:rsidR="77D66228">
        <w:rPr>
          <w:rFonts w:ascii="Aptos" w:hAnsi="Aptos"/>
          <w:noProof w:val="0"/>
          <w:sz w:val="24"/>
          <w:szCs w:val="24"/>
          <w:lang w:val="en-GB"/>
        </w:rPr>
        <w:t>] S.</w:t>
      </w:r>
      <w:r w:rsidRPr="5BAE195C" w:rsidR="77D66228">
        <w:rPr>
          <w:rFonts w:ascii="Aptos" w:hAnsi="Aptos"/>
          <w:noProof w:val="0"/>
          <w:sz w:val="24"/>
          <w:szCs w:val="24"/>
          <w:lang w:val="en-GB"/>
        </w:rPr>
        <w:t xml:space="preserve"> Soltesz, H. </w:t>
      </w:r>
      <w:r w:rsidRPr="5BAE195C" w:rsidR="77D66228">
        <w:rPr>
          <w:rFonts w:ascii="Aptos" w:hAnsi="Aptos"/>
          <w:noProof w:val="0"/>
          <w:sz w:val="24"/>
          <w:szCs w:val="24"/>
          <w:lang w:val="en-GB"/>
        </w:rPr>
        <w:t>Pötzl</w:t>
      </w:r>
      <w:r w:rsidRPr="5BAE195C" w:rsidR="77D66228">
        <w:rPr>
          <w:rFonts w:ascii="Aptos" w:hAnsi="Aptos"/>
          <w:noProof w:val="0"/>
          <w:sz w:val="24"/>
          <w:szCs w:val="24"/>
          <w:lang w:val="en-GB"/>
        </w:rPr>
        <w:t>, M. E. Fiuczynski, A. Bavier, and L. Peterson, "Container-based operating system virtualization: a scalable, high-performance alternative to hypervisors," ACM SIGOPS Operating Systems Review, vol. 41, no. 3, pp. 275–287, 2007.</w:t>
      </w:r>
    </w:p>
    <w:p xmlns:wp14="http://schemas.microsoft.com/office/word/2010/wordml" w:rsidP="610BC610" wp14:paraId="3A0656C2" wp14:textId="70700EA8">
      <w:pPr>
        <w:jc w:val="both"/>
        <w:rPr>
          <w:rFonts w:ascii="Aptos" w:hAnsi="Aptos"/>
          <w:noProof w:val="0"/>
          <w:sz w:val="24"/>
          <w:szCs w:val="24"/>
          <w:lang w:val="en-GB"/>
        </w:rPr>
      </w:pPr>
      <w:r w:rsidRPr="5BAE195C" w:rsidR="77D66228">
        <w:rPr>
          <w:rFonts w:ascii="Aptos" w:hAnsi="Aptos"/>
          <w:noProof w:val="0"/>
          <w:sz w:val="24"/>
          <w:szCs w:val="24"/>
          <w:lang w:val="en-GB"/>
        </w:rPr>
        <w:t>[8</w:t>
      </w:r>
      <w:r w:rsidRPr="5BAE195C" w:rsidR="77D66228">
        <w:rPr>
          <w:rFonts w:ascii="Aptos" w:hAnsi="Aptos"/>
          <w:noProof w:val="0"/>
          <w:sz w:val="24"/>
          <w:szCs w:val="24"/>
          <w:lang w:val="en-GB"/>
        </w:rPr>
        <w:t>] A.</w:t>
      </w:r>
      <w:r w:rsidRPr="5BAE195C" w:rsidR="77D66228">
        <w:rPr>
          <w:rFonts w:ascii="Aptos" w:hAnsi="Aptos"/>
          <w:noProof w:val="0"/>
          <w:sz w:val="24"/>
          <w:szCs w:val="24"/>
          <w:lang w:val="en-GB"/>
        </w:rPr>
        <w:t xml:space="preserve"> M. Joy, "Performance comparison between Linux containers and virtual machines," in Proc. 2015 Int. Conf. Advances in Computer Engineering and Applications, 2015, pp. 342–346.</w:t>
      </w:r>
    </w:p>
    <w:p xmlns:wp14="http://schemas.microsoft.com/office/word/2010/wordml" w:rsidP="610BC610" wp14:paraId="76AA59D4" wp14:textId="75A6B232">
      <w:pPr>
        <w:jc w:val="both"/>
        <w:rPr>
          <w:rFonts w:ascii="Aptos" w:hAnsi="Aptos"/>
          <w:noProof w:val="0"/>
          <w:sz w:val="24"/>
          <w:szCs w:val="24"/>
          <w:lang w:val="en-GB"/>
        </w:rPr>
      </w:pPr>
      <w:r w:rsidRPr="5BAE195C" w:rsidR="77D66228">
        <w:rPr>
          <w:rFonts w:ascii="Aptos" w:hAnsi="Aptos"/>
          <w:noProof w:val="0"/>
          <w:sz w:val="24"/>
          <w:szCs w:val="24"/>
          <w:lang w:val="en-GB"/>
        </w:rPr>
        <w:t>[9</w:t>
      </w:r>
      <w:r w:rsidRPr="5BAE195C" w:rsidR="77D66228">
        <w:rPr>
          <w:rFonts w:ascii="Aptos" w:hAnsi="Aptos"/>
          <w:noProof w:val="0"/>
          <w:sz w:val="24"/>
          <w:szCs w:val="24"/>
          <w:lang w:val="en-GB"/>
        </w:rPr>
        <w:t>] R.</w:t>
      </w:r>
      <w:r w:rsidRPr="5BAE195C" w:rsidR="77D66228">
        <w:rPr>
          <w:rFonts w:ascii="Aptos" w:hAnsi="Aptos"/>
          <w:noProof w:val="0"/>
          <w:sz w:val="24"/>
          <w:szCs w:val="24"/>
          <w:lang w:val="en-GB"/>
        </w:rPr>
        <w:t xml:space="preserve"> Morabito, J. Kjällman, and M. </w:t>
      </w:r>
      <w:r w:rsidRPr="5BAE195C" w:rsidR="77D66228">
        <w:rPr>
          <w:rFonts w:ascii="Aptos" w:hAnsi="Aptos"/>
          <w:noProof w:val="0"/>
          <w:sz w:val="24"/>
          <w:szCs w:val="24"/>
          <w:lang w:val="en-GB"/>
        </w:rPr>
        <w:t>Komu</w:t>
      </w:r>
      <w:r w:rsidRPr="5BAE195C" w:rsidR="77D66228">
        <w:rPr>
          <w:rFonts w:ascii="Aptos" w:hAnsi="Aptos"/>
          <w:noProof w:val="0"/>
          <w:sz w:val="24"/>
          <w:szCs w:val="24"/>
          <w:lang w:val="en-GB"/>
        </w:rPr>
        <w:t>, "Hypervisors vs. lightweight virtualization: a performance comparison," in Proc. 2015 IEEE Int. Conf. Cloud Engineering (IC2E), 2015, pp. 386–393.</w:t>
      </w:r>
    </w:p>
    <w:p xmlns:wp14="http://schemas.microsoft.com/office/word/2010/wordml" w:rsidP="610BC610" wp14:paraId="77F0A182" wp14:textId="4EBA68A7">
      <w:pPr>
        <w:jc w:val="both"/>
        <w:rPr>
          <w:rFonts w:ascii="Aptos" w:hAnsi="Aptos"/>
          <w:noProof w:val="0"/>
          <w:sz w:val="24"/>
          <w:szCs w:val="24"/>
          <w:lang w:val="en-GB"/>
        </w:rPr>
      </w:pPr>
      <w:r w:rsidRPr="5BAE195C" w:rsidR="77D66228">
        <w:rPr>
          <w:rFonts w:ascii="Aptos" w:hAnsi="Aptos"/>
          <w:noProof w:val="0"/>
          <w:sz w:val="24"/>
          <w:szCs w:val="24"/>
          <w:lang w:val="en-GB"/>
        </w:rPr>
        <w:t>[10</w:t>
      </w:r>
      <w:r w:rsidRPr="5BAE195C" w:rsidR="77D66228">
        <w:rPr>
          <w:rFonts w:ascii="Aptos" w:hAnsi="Aptos"/>
          <w:noProof w:val="0"/>
          <w:sz w:val="24"/>
          <w:szCs w:val="24"/>
          <w:lang w:val="en-GB"/>
        </w:rPr>
        <w:t>] R.</w:t>
      </w:r>
      <w:r w:rsidRPr="5BAE195C" w:rsidR="77D66228">
        <w:rPr>
          <w:rFonts w:ascii="Aptos" w:hAnsi="Aptos"/>
          <w:noProof w:val="0"/>
          <w:sz w:val="24"/>
          <w:szCs w:val="24"/>
          <w:lang w:val="en-GB"/>
        </w:rPr>
        <w:t xml:space="preserve"> R. Yadav, E. T. G. Sousa, and G. R. A. Callou, "Performance comparison between virtual machines and Docker containers," IEEE Latin America Transactions, vol. 16, no. 8, pp. 2282–2288, Aug. 2018.</w:t>
      </w:r>
    </w:p>
    <w:p xmlns:wp14="http://schemas.microsoft.com/office/word/2010/wordml" w:rsidP="610BC610" wp14:paraId="339F586C" wp14:textId="75BB7D0C">
      <w:pPr>
        <w:jc w:val="both"/>
        <w:rPr>
          <w:rFonts w:ascii="Aptos" w:hAnsi="Aptos"/>
          <w:noProof w:val="0"/>
          <w:sz w:val="24"/>
          <w:szCs w:val="24"/>
          <w:lang w:val="en-GB"/>
        </w:rPr>
      </w:pPr>
      <w:r w:rsidRPr="5BAE195C" w:rsidR="77D66228">
        <w:rPr>
          <w:rFonts w:ascii="Aptos" w:hAnsi="Aptos"/>
          <w:noProof w:val="0"/>
          <w:sz w:val="24"/>
          <w:szCs w:val="24"/>
          <w:lang w:val="en-GB"/>
        </w:rPr>
        <w:t>[11</w:t>
      </w:r>
      <w:r w:rsidRPr="5BAE195C" w:rsidR="77D66228">
        <w:rPr>
          <w:rFonts w:ascii="Aptos" w:hAnsi="Aptos"/>
          <w:noProof w:val="0"/>
          <w:sz w:val="24"/>
          <w:szCs w:val="24"/>
          <w:lang w:val="en-GB"/>
        </w:rPr>
        <w:t>] P.</w:t>
      </w:r>
      <w:r w:rsidRPr="5BAE195C" w:rsidR="77D66228">
        <w:rPr>
          <w:rFonts w:ascii="Aptos" w:hAnsi="Aptos"/>
          <w:noProof w:val="0"/>
          <w:sz w:val="24"/>
          <w:szCs w:val="24"/>
          <w:lang w:val="en-GB"/>
        </w:rPr>
        <w:t xml:space="preserve"> Saha, A. Beltre, P. Uminski, and M. Govindaraju, "Evaluation of Docker containers for scientific workloads in the cloud," in Proc. Practice and Experience on Advanced Research Computing (PEARC '18), 2018, pp. 1–8.</w:t>
      </w:r>
    </w:p>
    <w:p xmlns:wp14="http://schemas.microsoft.com/office/word/2010/wordml" w:rsidP="610BC610" wp14:paraId="22CEA726" wp14:textId="64BA0370">
      <w:pPr>
        <w:jc w:val="both"/>
        <w:rPr>
          <w:rFonts w:ascii="Aptos" w:hAnsi="Aptos"/>
          <w:noProof w:val="0"/>
          <w:sz w:val="24"/>
          <w:szCs w:val="24"/>
          <w:lang w:val="en-GB"/>
        </w:rPr>
      </w:pPr>
      <w:r w:rsidRPr="5BAE195C" w:rsidR="77D66228">
        <w:rPr>
          <w:rFonts w:ascii="Aptos" w:hAnsi="Aptos"/>
          <w:noProof w:val="0"/>
          <w:sz w:val="24"/>
          <w:szCs w:val="24"/>
          <w:lang w:val="en-GB"/>
        </w:rPr>
        <w:t>[12</w:t>
      </w:r>
      <w:r w:rsidRPr="5BAE195C" w:rsidR="77D66228">
        <w:rPr>
          <w:rFonts w:ascii="Aptos" w:hAnsi="Aptos"/>
          <w:noProof w:val="0"/>
          <w:sz w:val="24"/>
          <w:szCs w:val="24"/>
          <w:lang w:val="en-GB"/>
        </w:rPr>
        <w:t>] K.</w:t>
      </w:r>
      <w:r w:rsidRPr="5BAE195C" w:rsidR="77D66228">
        <w:rPr>
          <w:rFonts w:ascii="Aptos" w:hAnsi="Aptos"/>
          <w:noProof w:val="0"/>
          <w:sz w:val="24"/>
          <w:szCs w:val="24"/>
          <w:lang w:val="en-GB"/>
        </w:rPr>
        <w:t xml:space="preserve"> Liu, K. Aida, S. Yokoyama, and Y. Masatani, "Flexible container-based computing platform on cloud for scientific workflows," in Proc. 2016 Int. Conf. Cloud Computing Research and Innovations (ICCCRI), 2016, pp. 56–63.</w:t>
      </w:r>
    </w:p>
    <w:p xmlns:wp14="http://schemas.microsoft.com/office/word/2010/wordml" w:rsidP="610BC610" wp14:paraId="1239C26E" wp14:textId="0751FCDB">
      <w:pPr>
        <w:jc w:val="both"/>
        <w:rPr>
          <w:rFonts w:ascii="Aptos" w:hAnsi="Aptos"/>
          <w:noProof w:val="0"/>
          <w:sz w:val="24"/>
          <w:szCs w:val="24"/>
          <w:lang w:val="en-GB"/>
        </w:rPr>
      </w:pPr>
      <w:r w:rsidRPr="5BAE195C" w:rsidR="77D66228">
        <w:rPr>
          <w:rFonts w:ascii="Aptos" w:hAnsi="Aptos"/>
          <w:noProof w:val="0"/>
          <w:sz w:val="24"/>
          <w:szCs w:val="24"/>
          <w:lang w:val="en-GB"/>
        </w:rPr>
        <w:t>[13</w:t>
      </w:r>
      <w:r w:rsidRPr="5BAE195C" w:rsidR="77D66228">
        <w:rPr>
          <w:rFonts w:ascii="Aptos" w:hAnsi="Aptos"/>
          <w:noProof w:val="0"/>
          <w:sz w:val="24"/>
          <w:szCs w:val="24"/>
          <w:lang w:val="en-GB"/>
        </w:rPr>
        <w:t>] E.</w:t>
      </w:r>
      <w:r w:rsidRPr="5BAE195C" w:rsidR="77D66228">
        <w:rPr>
          <w:rFonts w:ascii="Aptos" w:hAnsi="Aptos"/>
          <w:noProof w:val="0"/>
          <w:sz w:val="24"/>
          <w:szCs w:val="24"/>
          <w:lang w:val="en-GB"/>
        </w:rPr>
        <w:t xml:space="preserve"> Casalicchio, "Container orchestration: A survey," in Systems </w:t>
      </w:r>
      <w:r w:rsidRPr="5BAE195C" w:rsidR="77D66228">
        <w:rPr>
          <w:rFonts w:ascii="Aptos" w:hAnsi="Aptos"/>
          <w:noProof w:val="0"/>
          <w:sz w:val="24"/>
          <w:szCs w:val="24"/>
          <w:lang w:val="en-GB"/>
        </w:rPr>
        <w:t>Modeling</w:t>
      </w:r>
      <w:r w:rsidRPr="5BAE195C" w:rsidR="77D66228">
        <w:rPr>
          <w:rFonts w:ascii="Aptos" w:hAnsi="Aptos"/>
          <w:noProof w:val="0"/>
          <w:sz w:val="24"/>
          <w:szCs w:val="24"/>
          <w:lang w:val="en-GB"/>
        </w:rPr>
        <w:t>: Methodologies and Tools, Cham: Springer, 2019, pp. 221–235.</w:t>
      </w:r>
    </w:p>
    <w:p xmlns:wp14="http://schemas.microsoft.com/office/word/2010/wordml" w:rsidP="610BC610" wp14:paraId="13698C15" wp14:textId="196DB9DE">
      <w:pPr>
        <w:jc w:val="both"/>
        <w:rPr>
          <w:rFonts w:ascii="Aptos" w:hAnsi="Aptos"/>
          <w:sz w:val="24"/>
          <w:szCs w:val="24"/>
        </w:rPr>
      </w:pPr>
      <w:r w:rsidRPr="5BAE195C" w:rsidR="77D66228">
        <w:rPr>
          <w:rFonts w:ascii="Aptos" w:hAnsi="Aptos"/>
          <w:noProof w:val="0"/>
          <w:sz w:val="24"/>
          <w:szCs w:val="24"/>
          <w:lang w:val="en-GB"/>
        </w:rPr>
        <w:t>[14</w:t>
      </w:r>
      <w:r w:rsidRPr="5BAE195C" w:rsidR="77D66228">
        <w:rPr>
          <w:rFonts w:ascii="Aptos" w:hAnsi="Aptos"/>
          <w:noProof w:val="0"/>
          <w:sz w:val="24"/>
          <w:szCs w:val="24"/>
          <w:lang w:val="en-GB"/>
        </w:rPr>
        <w:t>] Docker</w:t>
      </w:r>
      <w:r w:rsidRPr="5BAE195C" w:rsidR="77D66228">
        <w:rPr>
          <w:rFonts w:ascii="Aptos" w:hAnsi="Aptos"/>
          <w:noProof w:val="0"/>
          <w:sz w:val="24"/>
          <w:szCs w:val="24"/>
          <w:lang w:val="en-GB"/>
        </w:rPr>
        <w:t xml:space="preserve"> Inc., "</w:t>
      </w:r>
      <w:r w:rsidRPr="5BAE195C" w:rsidR="77D66228">
        <w:rPr>
          <w:rFonts w:ascii="Aptos" w:hAnsi="Aptos"/>
          <w:noProof w:val="0"/>
          <w:sz w:val="24"/>
          <w:szCs w:val="24"/>
          <w:lang w:val="en-GB"/>
        </w:rPr>
        <w:t>Dockerfile</w:t>
      </w:r>
      <w:r w:rsidRPr="5BAE195C" w:rsidR="77D66228">
        <w:rPr>
          <w:rFonts w:ascii="Aptos" w:hAnsi="Aptos"/>
          <w:noProof w:val="0"/>
          <w:sz w:val="24"/>
          <w:szCs w:val="24"/>
          <w:lang w:val="en-GB"/>
        </w:rPr>
        <w:t xml:space="preserve"> reference," Docker Documentation. [Online]. Available: </w:t>
      </w:r>
      <w:hyperlink r:id="R4f6ce984bf1b43ee">
        <w:r w:rsidRPr="5BAE195C" w:rsidR="77D66228">
          <w:rPr>
            <w:rStyle w:val="Hyperlink"/>
            <w:rFonts w:ascii="Aptos" w:hAnsi="Aptos"/>
            <w:noProof w:val="0"/>
            <w:sz w:val="24"/>
            <w:szCs w:val="24"/>
            <w:lang w:val="en-GB"/>
          </w:rPr>
          <w:t>https://docs.docker.com/reference/dockerfile/</w:t>
        </w:r>
      </w:hyperlink>
    </w:p>
    <w:p xmlns:wp14="http://schemas.microsoft.com/office/word/2010/wordml" w:rsidP="610BC610" wp14:paraId="7B4F018D" wp14:textId="06E6CA00">
      <w:pPr>
        <w:jc w:val="both"/>
        <w:rPr>
          <w:rFonts w:ascii="Aptos" w:hAnsi="Aptos"/>
          <w:sz w:val="24"/>
          <w:szCs w:val="24"/>
        </w:rPr>
      </w:pPr>
      <w:r w:rsidRPr="5BAE195C" w:rsidR="77D66228">
        <w:rPr>
          <w:rFonts w:ascii="Aptos" w:hAnsi="Aptos"/>
          <w:noProof w:val="0"/>
          <w:sz w:val="24"/>
          <w:szCs w:val="24"/>
          <w:lang w:val="en-GB"/>
        </w:rPr>
        <w:t>[15]</w:t>
      </w:r>
      <w:r w:rsidRPr="5BAE195C" w:rsidR="72D3DA72">
        <w:rPr>
          <w:rFonts w:ascii="Aptos" w:hAnsi="Aptos"/>
          <w:noProof w:val="0"/>
          <w:sz w:val="24"/>
          <w:szCs w:val="24"/>
          <w:lang w:val="en-GB"/>
        </w:rPr>
        <w:t xml:space="preserve"> </w:t>
      </w:r>
      <w:r w:rsidRPr="5BAE195C" w:rsidR="77D66228">
        <w:rPr>
          <w:rFonts w:ascii="Aptos" w:hAnsi="Aptos"/>
          <w:noProof w:val="0"/>
          <w:sz w:val="24"/>
          <w:szCs w:val="24"/>
          <w:lang w:val="en-GB"/>
        </w:rPr>
        <w:t xml:space="preserve">Docker Inc., "Volumes," Docker Documentation. [Online]. Available: </w:t>
      </w:r>
      <w:hyperlink r:id="R3d9b12ca49f14025">
        <w:r w:rsidRPr="5BAE195C" w:rsidR="77D66228">
          <w:rPr>
            <w:rStyle w:val="Hyperlink"/>
            <w:rFonts w:ascii="Aptos" w:hAnsi="Aptos"/>
            <w:noProof w:val="0"/>
            <w:sz w:val="24"/>
            <w:szCs w:val="24"/>
            <w:lang w:val="en-GB"/>
          </w:rPr>
          <w:t>https://docs.docker.com/engine/storage/volumes/</w:t>
        </w:r>
      </w:hyperlink>
    </w:p>
    <w:p xmlns:wp14="http://schemas.microsoft.com/office/word/2010/wordml" w:rsidP="610BC610" wp14:paraId="68AF6165" wp14:textId="59745D32">
      <w:pPr>
        <w:jc w:val="both"/>
        <w:rPr>
          <w:rFonts w:ascii="Aptos" w:hAnsi="Aptos"/>
          <w:sz w:val="24"/>
          <w:szCs w:val="24"/>
        </w:rPr>
      </w:pPr>
      <w:r w:rsidRPr="5BAE195C" w:rsidR="77D66228">
        <w:rPr>
          <w:rFonts w:ascii="Aptos" w:hAnsi="Aptos"/>
          <w:noProof w:val="0"/>
          <w:sz w:val="24"/>
          <w:szCs w:val="24"/>
          <w:lang w:val="en-GB"/>
        </w:rPr>
        <w:t>[16</w:t>
      </w:r>
      <w:r w:rsidRPr="5BAE195C" w:rsidR="77D66228">
        <w:rPr>
          <w:rFonts w:ascii="Aptos" w:hAnsi="Aptos"/>
          <w:noProof w:val="0"/>
          <w:sz w:val="24"/>
          <w:szCs w:val="24"/>
          <w:lang w:val="en-GB"/>
        </w:rPr>
        <w:t>] Docker</w:t>
      </w:r>
      <w:r w:rsidRPr="5BAE195C" w:rsidR="77D66228">
        <w:rPr>
          <w:rFonts w:ascii="Aptos" w:hAnsi="Aptos"/>
          <w:noProof w:val="0"/>
          <w:sz w:val="24"/>
          <w:szCs w:val="24"/>
          <w:lang w:val="en-GB"/>
        </w:rPr>
        <w:t xml:space="preserve"> Inc., "docker volume," Docker Documentation. [Online]. Available: </w:t>
      </w:r>
      <w:hyperlink r:id="R9270a46882d841f0">
        <w:r w:rsidRPr="5BAE195C" w:rsidR="77D66228">
          <w:rPr>
            <w:rStyle w:val="Hyperlink"/>
            <w:rFonts w:ascii="Aptos" w:hAnsi="Aptos"/>
            <w:noProof w:val="0"/>
            <w:sz w:val="24"/>
            <w:szCs w:val="24"/>
            <w:lang w:val="en-GB"/>
          </w:rPr>
          <w:t>https://docs.docker.com/reference/cli/docker/volume/</w:t>
        </w:r>
      </w:hyperlink>
    </w:p>
    <w:p xmlns:wp14="http://schemas.microsoft.com/office/word/2010/wordml" w:rsidP="610BC610" wp14:paraId="745999D3" wp14:textId="7FE5C4BC">
      <w:pPr>
        <w:jc w:val="both"/>
        <w:rPr>
          <w:rFonts w:ascii="Aptos" w:hAnsi="Aptos"/>
          <w:sz w:val="24"/>
          <w:szCs w:val="24"/>
        </w:rPr>
      </w:pPr>
      <w:r w:rsidRPr="5BAE195C" w:rsidR="77D66228">
        <w:rPr>
          <w:rFonts w:ascii="Aptos" w:hAnsi="Aptos"/>
          <w:noProof w:val="0"/>
          <w:sz w:val="24"/>
          <w:szCs w:val="24"/>
          <w:lang w:val="en-GB"/>
        </w:rPr>
        <w:t>[17</w:t>
      </w:r>
      <w:r w:rsidRPr="5BAE195C" w:rsidR="77D66228">
        <w:rPr>
          <w:rFonts w:ascii="Aptos" w:hAnsi="Aptos"/>
          <w:noProof w:val="0"/>
          <w:sz w:val="24"/>
          <w:szCs w:val="24"/>
          <w:lang w:val="en-GB"/>
        </w:rPr>
        <w:t>] Docker</w:t>
      </w:r>
      <w:r w:rsidRPr="5BAE195C" w:rsidR="77D66228">
        <w:rPr>
          <w:rFonts w:ascii="Aptos" w:hAnsi="Aptos"/>
          <w:noProof w:val="0"/>
          <w:sz w:val="24"/>
          <w:szCs w:val="24"/>
          <w:lang w:val="en-GB"/>
        </w:rPr>
        <w:t xml:space="preserve"> Inc., "Define and manage volumes in Docker Compose," Docker Documentation. [Online]. Available: </w:t>
      </w:r>
      <w:hyperlink r:id="R1ea992d8a8434fbe">
        <w:r w:rsidRPr="5BAE195C" w:rsidR="77D66228">
          <w:rPr>
            <w:rStyle w:val="Hyperlink"/>
            <w:rFonts w:ascii="Aptos" w:hAnsi="Aptos"/>
            <w:noProof w:val="0"/>
            <w:sz w:val="24"/>
            <w:szCs w:val="24"/>
            <w:lang w:val="en-GB"/>
          </w:rPr>
          <w:t>https://docs.docker.com/reference/compose-file/volumes/</w:t>
        </w:r>
      </w:hyperlink>
    </w:p>
    <w:p xmlns:wp14="http://schemas.microsoft.com/office/word/2010/wordml" w:rsidP="610BC610" wp14:paraId="28CB9B83" wp14:textId="747F5C0E">
      <w:pPr>
        <w:jc w:val="both"/>
        <w:rPr>
          <w:rFonts w:ascii="Aptos" w:hAnsi="Aptos"/>
          <w:sz w:val="24"/>
          <w:szCs w:val="24"/>
        </w:rPr>
      </w:pPr>
      <w:r w:rsidRPr="5BAE195C" w:rsidR="77D66228">
        <w:rPr>
          <w:rFonts w:ascii="Aptos" w:hAnsi="Aptos"/>
          <w:noProof w:val="0"/>
          <w:sz w:val="24"/>
          <w:szCs w:val="24"/>
          <w:lang w:val="en-GB"/>
        </w:rPr>
        <w:t>[18</w:t>
      </w:r>
      <w:r w:rsidRPr="5BAE195C" w:rsidR="77D66228">
        <w:rPr>
          <w:rFonts w:ascii="Aptos" w:hAnsi="Aptos"/>
          <w:noProof w:val="0"/>
          <w:sz w:val="24"/>
          <w:szCs w:val="24"/>
          <w:lang w:val="en-GB"/>
        </w:rPr>
        <w:t>] Google</w:t>
      </w:r>
      <w:r w:rsidRPr="5BAE195C" w:rsidR="77D66228">
        <w:rPr>
          <w:rFonts w:ascii="Aptos" w:hAnsi="Aptos"/>
          <w:noProof w:val="0"/>
          <w:sz w:val="24"/>
          <w:szCs w:val="24"/>
          <w:lang w:val="en-GB"/>
        </w:rPr>
        <w:t xml:space="preserve">, "Kubernetes: Production-Grade Container Orchestration." [Online]. Available: </w:t>
      </w:r>
      <w:hyperlink r:id="R2da97068440e42bc">
        <w:r w:rsidRPr="5BAE195C" w:rsidR="77D66228">
          <w:rPr>
            <w:rStyle w:val="Hyperlink"/>
            <w:rFonts w:ascii="Aptos" w:hAnsi="Aptos"/>
            <w:noProof w:val="0"/>
            <w:sz w:val="24"/>
            <w:szCs w:val="24"/>
            <w:lang w:val="en-GB"/>
          </w:rPr>
          <w:t>https://kubernetes.io/</w:t>
        </w:r>
      </w:hyperlink>
    </w:p>
    <w:p xmlns:wp14="http://schemas.microsoft.com/office/word/2010/wordml" w:rsidP="610BC610" wp14:paraId="7A8ECDB9" wp14:textId="22BE1CBF">
      <w:pPr>
        <w:jc w:val="both"/>
        <w:rPr>
          <w:rFonts w:ascii="Aptos" w:hAnsi="Aptos"/>
          <w:sz w:val="24"/>
          <w:szCs w:val="24"/>
        </w:rPr>
      </w:pPr>
      <w:r w:rsidRPr="5BAE195C" w:rsidR="77D66228">
        <w:rPr>
          <w:rFonts w:ascii="Aptos" w:hAnsi="Aptos"/>
          <w:noProof w:val="0"/>
          <w:sz w:val="24"/>
          <w:szCs w:val="24"/>
          <w:lang w:val="en-GB"/>
        </w:rPr>
        <w:t>[19</w:t>
      </w:r>
      <w:r w:rsidRPr="5BAE195C" w:rsidR="77D66228">
        <w:rPr>
          <w:rFonts w:ascii="Aptos" w:hAnsi="Aptos"/>
          <w:noProof w:val="0"/>
          <w:sz w:val="24"/>
          <w:szCs w:val="24"/>
          <w:lang w:val="en-GB"/>
        </w:rPr>
        <w:t>] Amazon</w:t>
      </w:r>
      <w:r w:rsidRPr="5BAE195C" w:rsidR="77D66228">
        <w:rPr>
          <w:rFonts w:ascii="Aptos" w:hAnsi="Aptos"/>
          <w:noProof w:val="0"/>
          <w:sz w:val="24"/>
          <w:szCs w:val="24"/>
          <w:lang w:val="en-GB"/>
        </w:rPr>
        <w:t xml:space="preserve"> Web Services, "Netflix Case Study: Netflix innovation with AWS," AWS Case Studies. [Online]. Available: </w:t>
      </w:r>
      <w:hyperlink r:id="Rc31756c71b9c4a76">
        <w:r w:rsidRPr="5BAE195C" w:rsidR="77D66228">
          <w:rPr>
            <w:rStyle w:val="Hyperlink"/>
            <w:rFonts w:ascii="Aptos" w:hAnsi="Aptos"/>
            <w:noProof w:val="0"/>
            <w:sz w:val="24"/>
            <w:szCs w:val="24"/>
            <w:lang w:val="en-GB"/>
          </w:rPr>
          <w:t>https://aws.amazon.com/solutions/case-studies/netflix-case-study</w:t>
        </w:r>
      </w:hyperlink>
    </w:p>
    <w:p xmlns:wp14="http://schemas.microsoft.com/office/word/2010/wordml" w:rsidP="610BC610" wp14:paraId="6A8244C1" wp14:textId="40371787">
      <w:pPr>
        <w:jc w:val="both"/>
        <w:rPr>
          <w:rFonts w:ascii="Aptos" w:hAnsi="Aptos"/>
          <w:sz w:val="24"/>
          <w:szCs w:val="24"/>
        </w:rPr>
      </w:pPr>
      <w:r w:rsidRPr="5BAE195C" w:rsidR="77D66228">
        <w:rPr>
          <w:rFonts w:ascii="Aptos" w:hAnsi="Aptos"/>
          <w:noProof w:val="0"/>
          <w:sz w:val="24"/>
          <w:szCs w:val="24"/>
          <w:lang w:val="en-GB"/>
        </w:rPr>
        <w:t>[20</w:t>
      </w:r>
      <w:r w:rsidRPr="5BAE195C" w:rsidR="77D66228">
        <w:rPr>
          <w:rFonts w:ascii="Aptos" w:hAnsi="Aptos"/>
          <w:noProof w:val="0"/>
          <w:sz w:val="24"/>
          <w:szCs w:val="24"/>
          <w:lang w:val="en-GB"/>
        </w:rPr>
        <w:t>] Amazon</w:t>
      </w:r>
      <w:r w:rsidRPr="5BAE195C" w:rsidR="77D66228">
        <w:rPr>
          <w:rFonts w:ascii="Aptos" w:hAnsi="Aptos"/>
          <w:noProof w:val="0"/>
          <w:sz w:val="24"/>
          <w:szCs w:val="24"/>
          <w:lang w:val="en-GB"/>
        </w:rPr>
        <w:t xml:space="preserve"> Web Services, "Elastic Load Balancing documentation." [Online]. Available: </w:t>
      </w:r>
      <w:hyperlink r:id="R4d92286cb82e4aec">
        <w:r w:rsidRPr="5BAE195C" w:rsidR="77D66228">
          <w:rPr>
            <w:rStyle w:val="Hyperlink"/>
            <w:rFonts w:ascii="Aptos" w:hAnsi="Aptos"/>
            <w:noProof w:val="0"/>
            <w:sz w:val="24"/>
            <w:szCs w:val="24"/>
            <w:lang w:val="en-GB"/>
          </w:rPr>
          <w:t>https://docs.aws.amazon.com/elasticloadbalancing/</w:t>
        </w:r>
      </w:hyperlink>
    </w:p>
    <w:p xmlns:wp14="http://schemas.microsoft.com/office/word/2010/wordml" w:rsidP="610BC610" wp14:paraId="0FB15B17" wp14:textId="6EEAFB4F">
      <w:pPr>
        <w:jc w:val="both"/>
        <w:rPr>
          <w:rFonts w:ascii="Aptos" w:hAnsi="Aptos"/>
          <w:sz w:val="24"/>
          <w:szCs w:val="24"/>
        </w:rPr>
      </w:pPr>
      <w:r w:rsidRPr="5BAE195C" w:rsidR="77D66228">
        <w:rPr>
          <w:rFonts w:ascii="Aptos" w:hAnsi="Aptos"/>
          <w:noProof w:val="0"/>
          <w:sz w:val="24"/>
          <w:szCs w:val="24"/>
          <w:lang w:val="en-GB"/>
        </w:rPr>
        <w:t>[21</w:t>
      </w:r>
      <w:r w:rsidRPr="5BAE195C" w:rsidR="77D66228">
        <w:rPr>
          <w:rFonts w:ascii="Aptos" w:hAnsi="Aptos"/>
          <w:noProof w:val="0"/>
          <w:sz w:val="24"/>
          <w:szCs w:val="24"/>
          <w:lang w:val="en-GB"/>
        </w:rPr>
        <w:t>] Amazon</w:t>
      </w:r>
      <w:r w:rsidRPr="5BAE195C" w:rsidR="77D66228">
        <w:rPr>
          <w:rFonts w:ascii="Aptos" w:hAnsi="Aptos"/>
          <w:noProof w:val="0"/>
          <w:sz w:val="24"/>
          <w:szCs w:val="24"/>
          <w:lang w:val="en-GB"/>
        </w:rPr>
        <w:t xml:space="preserve"> Web Services, "Use Elastic Load Balancing to distribute incoming application traffic in your Auto Scaling group," Amazon EC2 Auto Scaling User Guide. [Online]. Available: </w:t>
      </w:r>
      <w:hyperlink r:id="R2255a5d080c34419">
        <w:r w:rsidRPr="5BAE195C" w:rsidR="77D66228">
          <w:rPr>
            <w:rStyle w:val="Hyperlink"/>
            <w:rFonts w:ascii="Aptos" w:hAnsi="Aptos"/>
            <w:noProof w:val="0"/>
            <w:sz w:val="24"/>
            <w:szCs w:val="24"/>
            <w:lang w:val="en-GB"/>
          </w:rPr>
          <w:t>https://docs.aws.amazon.com/autoscaling/ec2/userguide/autoscaling-load-balancer.html</w:t>
        </w:r>
      </w:hyperlink>
    </w:p>
    <w:p xmlns:wp14="http://schemas.microsoft.com/office/word/2010/wordml" w:rsidP="610BC610" wp14:paraId="3D5912BD" wp14:textId="2B9D3545">
      <w:pPr>
        <w:jc w:val="both"/>
        <w:rPr>
          <w:rFonts w:ascii="Aptos" w:hAnsi="Aptos"/>
          <w:sz w:val="24"/>
          <w:szCs w:val="24"/>
        </w:rPr>
      </w:pPr>
      <w:r w:rsidRPr="5BAE195C" w:rsidR="77D66228">
        <w:rPr>
          <w:rFonts w:ascii="Aptos" w:hAnsi="Aptos"/>
          <w:noProof w:val="0"/>
          <w:sz w:val="24"/>
          <w:szCs w:val="24"/>
          <w:lang w:val="en-GB"/>
        </w:rPr>
        <w:t>[22</w:t>
      </w:r>
      <w:r w:rsidRPr="5BAE195C" w:rsidR="77D66228">
        <w:rPr>
          <w:rFonts w:ascii="Aptos" w:hAnsi="Aptos"/>
          <w:noProof w:val="0"/>
          <w:sz w:val="24"/>
          <w:szCs w:val="24"/>
          <w:lang w:val="en-GB"/>
        </w:rPr>
        <w:t>] Microsoft</w:t>
      </w:r>
      <w:r w:rsidRPr="5BAE195C" w:rsidR="77D66228">
        <w:rPr>
          <w:rFonts w:ascii="Aptos" w:hAnsi="Aptos"/>
          <w:noProof w:val="0"/>
          <w:sz w:val="24"/>
          <w:szCs w:val="24"/>
          <w:lang w:val="en-GB"/>
        </w:rPr>
        <w:t xml:space="preserve">, "What is Azure Application Gateway," Microsoft Learn. [Online]. Available: </w:t>
      </w:r>
      <w:hyperlink r:id="R6a8db0a4c7644119">
        <w:r w:rsidRPr="5BAE195C" w:rsidR="77D66228">
          <w:rPr>
            <w:rStyle w:val="Hyperlink"/>
            <w:rFonts w:ascii="Aptos" w:hAnsi="Aptos"/>
            <w:noProof w:val="0"/>
            <w:sz w:val="24"/>
            <w:szCs w:val="24"/>
            <w:lang w:val="en-GB"/>
          </w:rPr>
          <w:t>https://learn.microsoft.com/en-us/azure/application-gateway/overview</w:t>
        </w:r>
      </w:hyperlink>
    </w:p>
    <w:p xmlns:wp14="http://schemas.microsoft.com/office/word/2010/wordml" w:rsidP="610BC610" wp14:paraId="483F0366" wp14:textId="1317EB2C">
      <w:pPr>
        <w:jc w:val="both"/>
        <w:rPr>
          <w:rFonts w:ascii="Aptos" w:hAnsi="Aptos"/>
          <w:sz w:val="24"/>
          <w:szCs w:val="24"/>
        </w:rPr>
      </w:pPr>
      <w:r w:rsidRPr="5BAE195C" w:rsidR="77D66228">
        <w:rPr>
          <w:rFonts w:ascii="Aptos" w:hAnsi="Aptos"/>
          <w:noProof w:val="0"/>
          <w:sz w:val="24"/>
          <w:szCs w:val="24"/>
          <w:lang w:val="en-GB"/>
        </w:rPr>
        <w:t>[23</w:t>
      </w:r>
      <w:r w:rsidRPr="5BAE195C" w:rsidR="77D66228">
        <w:rPr>
          <w:rFonts w:ascii="Aptos" w:hAnsi="Aptos"/>
          <w:noProof w:val="0"/>
          <w:sz w:val="24"/>
          <w:szCs w:val="24"/>
          <w:lang w:val="en-GB"/>
        </w:rPr>
        <w:t>] Microsoft</w:t>
      </w:r>
      <w:r w:rsidRPr="5BAE195C" w:rsidR="77D66228">
        <w:rPr>
          <w:rFonts w:ascii="Aptos" w:hAnsi="Aptos"/>
          <w:noProof w:val="0"/>
          <w:sz w:val="24"/>
          <w:szCs w:val="24"/>
          <w:lang w:val="en-GB"/>
        </w:rPr>
        <w:t xml:space="preserve">, "Autoscaling and zone-redundant Application Gateway v2," Microsoft Learn. [Online]. Available: </w:t>
      </w:r>
      <w:hyperlink r:id="Ra4bc19574e0c4868">
        <w:r w:rsidRPr="5BAE195C" w:rsidR="77D66228">
          <w:rPr>
            <w:rStyle w:val="Hyperlink"/>
            <w:rFonts w:ascii="Aptos" w:hAnsi="Aptos"/>
            <w:noProof w:val="0"/>
            <w:sz w:val="24"/>
            <w:szCs w:val="24"/>
            <w:lang w:val="en-GB"/>
          </w:rPr>
          <w:t>https://learn.microsoft.com/en-us/azure/application-gateway/application-gateway-autoscaling-zone-redundant</w:t>
        </w:r>
      </w:hyperlink>
    </w:p>
    <w:p xmlns:wp14="http://schemas.microsoft.com/office/word/2010/wordml" w:rsidP="610BC610" wp14:paraId="5DF819D9" wp14:textId="09F38346">
      <w:pPr>
        <w:jc w:val="both"/>
        <w:rPr>
          <w:rFonts w:ascii="Aptos" w:hAnsi="Aptos"/>
          <w:sz w:val="24"/>
          <w:szCs w:val="24"/>
        </w:rPr>
      </w:pPr>
      <w:r w:rsidRPr="5BAE195C" w:rsidR="77D66228">
        <w:rPr>
          <w:rFonts w:ascii="Aptos" w:hAnsi="Aptos"/>
          <w:noProof w:val="0"/>
          <w:sz w:val="24"/>
          <w:szCs w:val="24"/>
          <w:lang w:val="en-GB"/>
        </w:rPr>
        <w:t>[24</w:t>
      </w:r>
      <w:r w:rsidRPr="5BAE195C" w:rsidR="77D66228">
        <w:rPr>
          <w:rFonts w:ascii="Aptos" w:hAnsi="Aptos"/>
          <w:noProof w:val="0"/>
          <w:sz w:val="24"/>
          <w:szCs w:val="24"/>
          <w:lang w:val="en-GB"/>
        </w:rPr>
        <w:t>] Netflix</w:t>
      </w:r>
      <w:r w:rsidRPr="5BAE195C" w:rsidR="77D66228">
        <w:rPr>
          <w:rFonts w:ascii="Aptos" w:hAnsi="Aptos"/>
          <w:noProof w:val="0"/>
          <w:sz w:val="24"/>
          <w:szCs w:val="24"/>
          <w:lang w:val="en-GB"/>
        </w:rPr>
        <w:t xml:space="preserve"> Technology Blog, "Announcing </w:t>
      </w:r>
      <w:r w:rsidRPr="5BAE195C" w:rsidR="77D66228">
        <w:rPr>
          <w:rFonts w:ascii="Aptos" w:hAnsi="Aptos"/>
          <w:noProof w:val="0"/>
          <w:sz w:val="24"/>
          <w:szCs w:val="24"/>
          <w:lang w:val="en-GB"/>
        </w:rPr>
        <w:t>Zuul</w:t>
      </w:r>
      <w:r w:rsidRPr="5BAE195C" w:rsidR="77D66228">
        <w:rPr>
          <w:rFonts w:ascii="Aptos" w:hAnsi="Aptos"/>
          <w:noProof w:val="0"/>
          <w:sz w:val="24"/>
          <w:szCs w:val="24"/>
          <w:lang w:val="en-GB"/>
        </w:rPr>
        <w:t xml:space="preserve">: Edge Service in the Cloud," Netflix </w:t>
      </w:r>
      <w:r w:rsidRPr="5BAE195C" w:rsidR="77D66228">
        <w:rPr>
          <w:rFonts w:ascii="Aptos" w:hAnsi="Aptos"/>
          <w:noProof w:val="0"/>
          <w:sz w:val="24"/>
          <w:szCs w:val="24"/>
          <w:lang w:val="en-GB"/>
        </w:rPr>
        <w:t>TechBlog</w:t>
      </w:r>
      <w:r w:rsidRPr="5BAE195C" w:rsidR="77D66228">
        <w:rPr>
          <w:rFonts w:ascii="Aptos" w:hAnsi="Aptos"/>
          <w:noProof w:val="0"/>
          <w:sz w:val="24"/>
          <w:szCs w:val="24"/>
          <w:lang w:val="en-GB"/>
        </w:rPr>
        <w:t xml:space="preserve">, 2013. [Online]. Available: </w:t>
      </w:r>
      <w:hyperlink r:id="R9d600eaf25d54ad1">
        <w:r w:rsidRPr="5BAE195C" w:rsidR="77D66228">
          <w:rPr>
            <w:rStyle w:val="Hyperlink"/>
            <w:rFonts w:ascii="Aptos" w:hAnsi="Aptos"/>
            <w:noProof w:val="0"/>
            <w:sz w:val="24"/>
            <w:szCs w:val="24"/>
            <w:lang w:val="en-GB"/>
          </w:rPr>
          <w:t>https://netflixtechblog.com/announcing-zuul-edge-service-in-the-cloud-ab3af5be08ee</w:t>
        </w:r>
      </w:hyperlink>
    </w:p>
    <w:p xmlns:wp14="http://schemas.microsoft.com/office/word/2010/wordml" w:rsidP="610BC610" wp14:paraId="48F646CD" wp14:textId="69EDAF47">
      <w:pPr>
        <w:jc w:val="both"/>
        <w:rPr>
          <w:rFonts w:ascii="Aptos" w:hAnsi="Aptos"/>
          <w:sz w:val="24"/>
          <w:szCs w:val="24"/>
        </w:rPr>
      </w:pPr>
      <w:r w:rsidRPr="5BAE195C" w:rsidR="77D66228">
        <w:rPr>
          <w:rFonts w:ascii="Aptos" w:hAnsi="Aptos"/>
          <w:noProof w:val="0"/>
          <w:sz w:val="24"/>
          <w:szCs w:val="24"/>
          <w:lang w:val="en-GB"/>
        </w:rPr>
        <w:t>[25</w:t>
      </w:r>
      <w:r w:rsidRPr="5BAE195C" w:rsidR="77D66228">
        <w:rPr>
          <w:rFonts w:ascii="Aptos" w:hAnsi="Aptos"/>
          <w:noProof w:val="0"/>
          <w:sz w:val="24"/>
          <w:szCs w:val="24"/>
          <w:lang w:val="en-GB"/>
        </w:rPr>
        <w:t>] Amazon</w:t>
      </w:r>
      <w:r w:rsidRPr="5BAE195C" w:rsidR="77D66228">
        <w:rPr>
          <w:rFonts w:ascii="Aptos" w:hAnsi="Aptos"/>
          <w:noProof w:val="0"/>
          <w:sz w:val="24"/>
          <w:szCs w:val="24"/>
          <w:lang w:val="en-GB"/>
        </w:rPr>
        <w:t xml:space="preserve"> Web Services, "How Lambda works," AWS Lambda Developer Guide. [Online]. Available: </w:t>
      </w:r>
      <w:hyperlink r:id="R9b2c828d0bce44f4">
        <w:r w:rsidRPr="5BAE195C" w:rsidR="77D66228">
          <w:rPr>
            <w:rStyle w:val="Hyperlink"/>
            <w:rFonts w:ascii="Aptos" w:hAnsi="Aptos"/>
            <w:noProof w:val="0"/>
            <w:sz w:val="24"/>
            <w:szCs w:val="24"/>
            <w:lang w:val="en-GB"/>
          </w:rPr>
          <w:t>https://docs.aws.amazon.com/lambda/latest/dg/concepts-basics.html</w:t>
        </w:r>
      </w:hyperlink>
    </w:p>
    <w:p xmlns:wp14="http://schemas.microsoft.com/office/word/2010/wordml" w:rsidP="610BC610" wp14:paraId="5F12782B" wp14:textId="58F16F0B">
      <w:pPr>
        <w:jc w:val="both"/>
        <w:rPr>
          <w:rFonts w:ascii="Aptos" w:hAnsi="Aptos"/>
          <w:sz w:val="24"/>
          <w:szCs w:val="24"/>
        </w:rPr>
      </w:pPr>
      <w:r w:rsidRPr="5BAE195C" w:rsidR="77D66228">
        <w:rPr>
          <w:rFonts w:ascii="Aptos" w:hAnsi="Aptos"/>
          <w:noProof w:val="0"/>
          <w:sz w:val="24"/>
          <w:szCs w:val="24"/>
          <w:lang w:val="en-GB"/>
        </w:rPr>
        <w:t>[26</w:t>
      </w:r>
      <w:r w:rsidRPr="5BAE195C" w:rsidR="77D66228">
        <w:rPr>
          <w:rFonts w:ascii="Aptos" w:hAnsi="Aptos"/>
          <w:noProof w:val="0"/>
          <w:sz w:val="24"/>
          <w:szCs w:val="24"/>
          <w:lang w:val="en-GB"/>
        </w:rPr>
        <w:t>] Amazon</w:t>
      </w:r>
      <w:r w:rsidRPr="5BAE195C" w:rsidR="77D66228">
        <w:rPr>
          <w:rFonts w:ascii="Aptos" w:hAnsi="Aptos"/>
          <w:noProof w:val="0"/>
          <w:sz w:val="24"/>
          <w:szCs w:val="24"/>
          <w:lang w:val="en-GB"/>
        </w:rPr>
        <w:t xml:space="preserve"> Web Services, "AWS Lambda documentation overview." [Online]. Available: </w:t>
      </w:r>
      <w:hyperlink r:id="R33bab468def14d52">
        <w:r w:rsidRPr="5BAE195C" w:rsidR="77D66228">
          <w:rPr>
            <w:rStyle w:val="Hyperlink"/>
            <w:rFonts w:ascii="Aptos" w:hAnsi="Aptos"/>
            <w:noProof w:val="0"/>
            <w:sz w:val="24"/>
            <w:szCs w:val="24"/>
            <w:lang w:val="en-GB"/>
          </w:rPr>
          <w:t>https://aws.amazon.com/documentation-overview/lambda/</w:t>
        </w:r>
      </w:hyperlink>
    </w:p>
    <w:p xmlns:wp14="http://schemas.microsoft.com/office/word/2010/wordml" w:rsidP="610BC610" wp14:paraId="683AB439" wp14:textId="006B638D">
      <w:pPr>
        <w:jc w:val="both"/>
        <w:rPr>
          <w:rFonts w:ascii="Aptos" w:hAnsi="Aptos"/>
          <w:sz w:val="24"/>
          <w:szCs w:val="24"/>
        </w:rPr>
      </w:pPr>
      <w:r w:rsidRPr="5BAE195C" w:rsidR="77D66228">
        <w:rPr>
          <w:rFonts w:ascii="Aptos" w:hAnsi="Aptos"/>
          <w:noProof w:val="0"/>
          <w:sz w:val="24"/>
          <w:szCs w:val="24"/>
          <w:lang w:val="en-GB"/>
        </w:rPr>
        <w:t>[27</w:t>
      </w:r>
      <w:r w:rsidRPr="5BAE195C" w:rsidR="77D66228">
        <w:rPr>
          <w:rFonts w:ascii="Aptos" w:hAnsi="Aptos"/>
          <w:noProof w:val="0"/>
          <w:sz w:val="24"/>
          <w:szCs w:val="24"/>
          <w:lang w:val="en-GB"/>
        </w:rPr>
        <w:t>] Netflix</w:t>
      </w:r>
      <w:r w:rsidRPr="5BAE195C" w:rsidR="77D66228">
        <w:rPr>
          <w:rFonts w:ascii="Aptos" w:hAnsi="Aptos"/>
          <w:noProof w:val="0"/>
          <w:sz w:val="24"/>
          <w:szCs w:val="24"/>
          <w:lang w:val="en-GB"/>
        </w:rPr>
        <w:t xml:space="preserve"> Technology Blog, "Titus, the Netflix container management platform, is now open source," Netflix </w:t>
      </w:r>
      <w:r w:rsidRPr="5BAE195C" w:rsidR="77D66228">
        <w:rPr>
          <w:rFonts w:ascii="Aptos" w:hAnsi="Aptos"/>
          <w:noProof w:val="0"/>
          <w:sz w:val="24"/>
          <w:szCs w:val="24"/>
          <w:lang w:val="en-GB"/>
        </w:rPr>
        <w:t>TechBlog</w:t>
      </w:r>
      <w:r w:rsidRPr="5BAE195C" w:rsidR="77D66228">
        <w:rPr>
          <w:rFonts w:ascii="Aptos" w:hAnsi="Aptos"/>
          <w:noProof w:val="0"/>
          <w:sz w:val="24"/>
          <w:szCs w:val="24"/>
          <w:lang w:val="en-GB"/>
        </w:rPr>
        <w:t xml:space="preserve">, 2018. [Online]. Available: </w:t>
      </w:r>
      <w:hyperlink r:id="Rc9e750ba921c4548">
        <w:r w:rsidRPr="5BAE195C" w:rsidR="77D66228">
          <w:rPr>
            <w:rStyle w:val="Hyperlink"/>
            <w:rFonts w:ascii="Aptos" w:hAnsi="Aptos"/>
            <w:noProof w:val="0"/>
            <w:sz w:val="24"/>
            <w:szCs w:val="24"/>
            <w:lang w:val="en-GB"/>
          </w:rPr>
          <w:t>https://netflixtechblog.com/titus-the-netflix-container-management-platform-is-now-open-source-f868c9fb5436</w:t>
        </w:r>
      </w:hyperlink>
    </w:p>
    <w:p xmlns:wp14="http://schemas.microsoft.com/office/word/2010/wordml" w:rsidP="610BC610" wp14:paraId="23A6A3CB" wp14:textId="2F5A1705">
      <w:pPr>
        <w:jc w:val="both"/>
        <w:rPr>
          <w:rFonts w:ascii="Aptos" w:hAnsi="Aptos"/>
          <w:noProof w:val="0"/>
          <w:sz w:val="24"/>
          <w:szCs w:val="24"/>
          <w:lang w:val="en-GB"/>
        </w:rPr>
      </w:pPr>
      <w:r w:rsidRPr="5BAE195C" w:rsidR="77D66228">
        <w:rPr>
          <w:rFonts w:ascii="Aptos" w:hAnsi="Aptos"/>
          <w:noProof w:val="0"/>
          <w:sz w:val="24"/>
          <w:szCs w:val="24"/>
          <w:lang w:val="en-GB"/>
        </w:rPr>
        <w:t>[28</w:t>
      </w:r>
      <w:r w:rsidRPr="5BAE195C" w:rsidR="77D66228">
        <w:rPr>
          <w:rFonts w:ascii="Aptos" w:hAnsi="Aptos"/>
          <w:noProof w:val="0"/>
          <w:sz w:val="24"/>
          <w:szCs w:val="24"/>
          <w:lang w:val="en-GB"/>
        </w:rPr>
        <w:t>] Amazon</w:t>
      </w:r>
      <w:r w:rsidRPr="5BAE195C" w:rsidR="77D66228">
        <w:rPr>
          <w:rFonts w:ascii="Aptos" w:hAnsi="Aptos"/>
          <w:noProof w:val="0"/>
          <w:sz w:val="24"/>
          <w:szCs w:val="24"/>
          <w:lang w:val="en-GB"/>
        </w:rPr>
        <w:t xml:space="preserve"> Web Services, "AWS Lambda Customer Case Studies." [Online]. Available: </w:t>
      </w:r>
      <w:hyperlink r:id="Ra96a4aa35b4646d2">
        <w:r w:rsidRPr="5BAE195C" w:rsidR="77D66228">
          <w:rPr>
            <w:rStyle w:val="Hyperlink"/>
            <w:rFonts w:ascii="Aptos" w:hAnsi="Aptos"/>
            <w:noProof w:val="0"/>
            <w:sz w:val="24"/>
            <w:szCs w:val="24"/>
            <w:lang w:val="en-GB"/>
          </w:rPr>
          <w:t>https://aws.amazon.com/lambda/resources/customer-case-studies/</w:t>
        </w:r>
      </w:hyperlink>
    </w:p>
    <w:p xmlns:wp14="http://schemas.microsoft.com/office/word/2010/wordml" w:rsidP="610BC610" wp14:paraId="647E121F" wp14:textId="38C1FBE8">
      <w:pPr>
        <w:rPr>
          <w:rFonts w:ascii="Aptos" w:hAnsi="Aptos"/>
          <w:noProof w:val="0"/>
          <w:sz w:val="24"/>
          <w:szCs w:val="24"/>
          <w:lang w:val="en-GB"/>
        </w:rPr>
      </w:pPr>
    </w:p>
    <w:p xmlns:wp14="http://schemas.microsoft.com/office/word/2010/wordml" wp14:paraId="5E5787A5" wp14:textId="4428C39A"/>
    <w:sectPr>
      <w:pgSz w:w="11906" w:h="16838" w:orient="portrait"/>
      <w:pgMar w:top="1440" w:right="1440" w:bottom="1440" w:left="1440" w:header="720" w:footer="720" w:gutter="0"/>
      <w:cols w:space="720"/>
      <w:docGrid w:linePitch="360"/>
      <w:headerReference w:type="default" r:id="R79b50ff7fa004edd"/>
      <w:footerReference w:type="default" r:id="Rb4b6257f6f3243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BAE195C" w:rsidTr="5BAE195C" w14:paraId="7D637138">
      <w:trPr>
        <w:trHeight w:val="300"/>
      </w:trPr>
      <w:tc>
        <w:tcPr>
          <w:tcW w:w="3005" w:type="dxa"/>
          <w:tcMar/>
        </w:tcPr>
        <w:p w:rsidR="5BAE195C" w:rsidP="5BAE195C" w:rsidRDefault="5BAE195C" w14:paraId="0B8C41DD" w14:textId="68C06C30">
          <w:pPr>
            <w:pStyle w:val="Header"/>
            <w:bidi w:val="0"/>
            <w:ind w:left="-115"/>
            <w:jc w:val="left"/>
          </w:pPr>
        </w:p>
      </w:tc>
      <w:tc>
        <w:tcPr>
          <w:tcW w:w="3005" w:type="dxa"/>
          <w:tcMar/>
        </w:tcPr>
        <w:p w:rsidR="5BAE195C" w:rsidP="5BAE195C" w:rsidRDefault="5BAE195C" w14:paraId="49AC9C9E" w14:textId="6A5F782B">
          <w:pPr>
            <w:pStyle w:val="Header"/>
            <w:bidi w:val="0"/>
            <w:jc w:val="center"/>
          </w:pPr>
          <w:r>
            <w:fldChar w:fldCharType="begin"/>
          </w:r>
          <w:r>
            <w:instrText xml:space="preserve">PAGE</w:instrText>
          </w:r>
          <w:r>
            <w:fldChar w:fldCharType="separate"/>
          </w:r>
          <w:r>
            <w:fldChar w:fldCharType="end"/>
          </w:r>
        </w:p>
      </w:tc>
      <w:tc>
        <w:tcPr>
          <w:tcW w:w="3005" w:type="dxa"/>
          <w:tcMar/>
        </w:tcPr>
        <w:p w:rsidR="5BAE195C" w:rsidP="5BAE195C" w:rsidRDefault="5BAE195C" w14:paraId="61A799D6" w14:textId="2114945C">
          <w:pPr>
            <w:pStyle w:val="Header"/>
            <w:bidi w:val="0"/>
            <w:ind w:right="-115"/>
            <w:jc w:val="right"/>
          </w:pPr>
        </w:p>
      </w:tc>
    </w:tr>
  </w:tbl>
  <w:p w:rsidR="5BAE195C" w:rsidP="5BAE195C" w:rsidRDefault="5BAE195C" w14:paraId="0EC3735B" w14:textId="246BE0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BAE195C" w:rsidTr="5BAE195C" w14:paraId="576B0E06">
      <w:trPr>
        <w:trHeight w:val="300"/>
      </w:trPr>
      <w:tc>
        <w:tcPr>
          <w:tcW w:w="3005" w:type="dxa"/>
          <w:tcMar/>
        </w:tcPr>
        <w:p w:rsidR="5BAE195C" w:rsidP="5BAE195C" w:rsidRDefault="5BAE195C" w14:paraId="297C2147" w14:textId="52E04F87">
          <w:pPr>
            <w:pStyle w:val="Header"/>
            <w:bidi w:val="0"/>
            <w:ind w:left="-115"/>
            <w:jc w:val="left"/>
          </w:pPr>
        </w:p>
      </w:tc>
      <w:tc>
        <w:tcPr>
          <w:tcW w:w="3005" w:type="dxa"/>
          <w:tcMar/>
        </w:tcPr>
        <w:p w:rsidR="5BAE195C" w:rsidP="5BAE195C" w:rsidRDefault="5BAE195C" w14:paraId="31942BDF" w14:textId="181424C0">
          <w:pPr>
            <w:pStyle w:val="Header"/>
            <w:bidi w:val="0"/>
            <w:jc w:val="center"/>
          </w:pPr>
        </w:p>
      </w:tc>
      <w:tc>
        <w:tcPr>
          <w:tcW w:w="3005" w:type="dxa"/>
          <w:tcMar/>
        </w:tcPr>
        <w:p w:rsidR="5BAE195C" w:rsidP="5BAE195C" w:rsidRDefault="5BAE195C" w14:paraId="3F08B5EF" w14:textId="28FF005A">
          <w:pPr>
            <w:pStyle w:val="Header"/>
            <w:bidi w:val="0"/>
            <w:ind w:right="-115"/>
            <w:jc w:val="right"/>
          </w:pPr>
        </w:p>
      </w:tc>
    </w:tr>
  </w:tbl>
  <w:p w:rsidR="5BAE195C" w:rsidP="5BAE195C" w:rsidRDefault="5BAE195C" w14:paraId="08363E5C" w14:textId="2D6BF96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3A4594"/>
    <w:rsid w:val="0155A668"/>
    <w:rsid w:val="06DA98F4"/>
    <w:rsid w:val="07254ACE"/>
    <w:rsid w:val="07904774"/>
    <w:rsid w:val="08C9CE5D"/>
    <w:rsid w:val="093AC9E2"/>
    <w:rsid w:val="093BFC92"/>
    <w:rsid w:val="0A493CF6"/>
    <w:rsid w:val="0AD679C0"/>
    <w:rsid w:val="0B06415A"/>
    <w:rsid w:val="0BD4DA3F"/>
    <w:rsid w:val="0C2BDC86"/>
    <w:rsid w:val="0C59B0AC"/>
    <w:rsid w:val="0D8B3961"/>
    <w:rsid w:val="0E34B3D8"/>
    <w:rsid w:val="0EAB5D52"/>
    <w:rsid w:val="0EE8BA6D"/>
    <w:rsid w:val="10EC3C42"/>
    <w:rsid w:val="13EB77B8"/>
    <w:rsid w:val="14366E5C"/>
    <w:rsid w:val="156BB729"/>
    <w:rsid w:val="15EBC34C"/>
    <w:rsid w:val="1661EBF4"/>
    <w:rsid w:val="17C34EC2"/>
    <w:rsid w:val="18ACB657"/>
    <w:rsid w:val="1AAE051B"/>
    <w:rsid w:val="1B5F76A9"/>
    <w:rsid w:val="1D370C9D"/>
    <w:rsid w:val="20EDEC91"/>
    <w:rsid w:val="23C5AF8F"/>
    <w:rsid w:val="240CC47E"/>
    <w:rsid w:val="247BF8BD"/>
    <w:rsid w:val="28264CED"/>
    <w:rsid w:val="2A749E55"/>
    <w:rsid w:val="2A8CC430"/>
    <w:rsid w:val="2AFADE3F"/>
    <w:rsid w:val="2D4C3DC9"/>
    <w:rsid w:val="2E6B49A7"/>
    <w:rsid w:val="302F788B"/>
    <w:rsid w:val="3191927C"/>
    <w:rsid w:val="321BC1B1"/>
    <w:rsid w:val="3291F590"/>
    <w:rsid w:val="32C504F7"/>
    <w:rsid w:val="3431C172"/>
    <w:rsid w:val="34A49C35"/>
    <w:rsid w:val="34F1270C"/>
    <w:rsid w:val="351B9CFB"/>
    <w:rsid w:val="369A7190"/>
    <w:rsid w:val="37D5C78E"/>
    <w:rsid w:val="387D1C73"/>
    <w:rsid w:val="3A87E15D"/>
    <w:rsid w:val="3B9E915D"/>
    <w:rsid w:val="3D562A24"/>
    <w:rsid w:val="3D93AE6F"/>
    <w:rsid w:val="410299A1"/>
    <w:rsid w:val="4261A212"/>
    <w:rsid w:val="4346FA20"/>
    <w:rsid w:val="443211CA"/>
    <w:rsid w:val="44931DCE"/>
    <w:rsid w:val="449BD1D6"/>
    <w:rsid w:val="45660FCB"/>
    <w:rsid w:val="464D539E"/>
    <w:rsid w:val="469F4230"/>
    <w:rsid w:val="46DE2A2F"/>
    <w:rsid w:val="4881E7BD"/>
    <w:rsid w:val="48C1BED2"/>
    <w:rsid w:val="4A079BC5"/>
    <w:rsid w:val="4A206491"/>
    <w:rsid w:val="4F57A202"/>
    <w:rsid w:val="4F81393C"/>
    <w:rsid w:val="4FB4E560"/>
    <w:rsid w:val="50E1A830"/>
    <w:rsid w:val="538E8EA0"/>
    <w:rsid w:val="541CA3F9"/>
    <w:rsid w:val="543A4594"/>
    <w:rsid w:val="55ABBB5E"/>
    <w:rsid w:val="56396D8B"/>
    <w:rsid w:val="56C672A8"/>
    <w:rsid w:val="56FA44F7"/>
    <w:rsid w:val="57D338D4"/>
    <w:rsid w:val="5B01E527"/>
    <w:rsid w:val="5B955C21"/>
    <w:rsid w:val="5BAE195C"/>
    <w:rsid w:val="5BE6EE10"/>
    <w:rsid w:val="5BE6EE10"/>
    <w:rsid w:val="5BF8B64A"/>
    <w:rsid w:val="5BF8B64A"/>
    <w:rsid w:val="5DB65DE2"/>
    <w:rsid w:val="5EF9716E"/>
    <w:rsid w:val="5F6117E7"/>
    <w:rsid w:val="60CDA5CA"/>
    <w:rsid w:val="610BC610"/>
    <w:rsid w:val="62CDA6C6"/>
    <w:rsid w:val="630BFF53"/>
    <w:rsid w:val="63AAFBAD"/>
    <w:rsid w:val="643E6366"/>
    <w:rsid w:val="64E639E4"/>
    <w:rsid w:val="65D6A4BB"/>
    <w:rsid w:val="67671EC1"/>
    <w:rsid w:val="6834D417"/>
    <w:rsid w:val="6856BDD0"/>
    <w:rsid w:val="6D4E7645"/>
    <w:rsid w:val="6DE100FF"/>
    <w:rsid w:val="6EA269D8"/>
    <w:rsid w:val="6EE305A1"/>
    <w:rsid w:val="70D810AE"/>
    <w:rsid w:val="71221D23"/>
    <w:rsid w:val="72736601"/>
    <w:rsid w:val="72D3DA72"/>
    <w:rsid w:val="762645BE"/>
    <w:rsid w:val="77878E1F"/>
    <w:rsid w:val="77D66228"/>
    <w:rsid w:val="7879DD24"/>
    <w:rsid w:val="796F2196"/>
    <w:rsid w:val="7ABF20A5"/>
    <w:rsid w:val="7ABF20A5"/>
    <w:rsid w:val="7CD1420D"/>
    <w:rsid w:val="7D1CB317"/>
    <w:rsid w:val="7DD5AAEF"/>
    <w:rsid w:val="7E2C0485"/>
    <w:rsid w:val="7E63C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A2681"/>
  <w15:chartTrackingRefBased/>
  <w15:docId w15:val="{3A9D0D5A-B402-4CAB-9D1F-954A6FEB94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10BC610"/>
    <w:rPr>
      <w:color w:val="467886"/>
      <w:u w:val="single"/>
    </w:rPr>
  </w:style>
  <w:style w:type="paragraph" w:styleId="Heading1">
    <w:uiPriority w:val="9"/>
    <w:name w:val="heading 1"/>
    <w:basedOn w:val="Normal"/>
    <w:next w:val="Normal"/>
    <w:qFormat/>
    <w:rsid w:val="610BC61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0BC6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itle">
    <w:uiPriority w:val="10"/>
    <w:name w:val="Title"/>
    <w:basedOn w:val="Normal"/>
    <w:next w:val="Normal"/>
    <w:qFormat/>
    <w:rsid w:val="5BAE195C"/>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5BAE195C"/>
    <w:pPr>
      <w:tabs>
        <w:tab w:val="center" w:leader="none" w:pos="4680"/>
        <w:tab w:val="right" w:leader="none" w:pos="9360"/>
      </w:tabs>
      <w:spacing w:after="0" w:line="240" w:lineRule="auto"/>
    </w:pPr>
  </w:style>
  <w:style w:type="paragraph" w:styleId="Footer">
    <w:uiPriority w:val="99"/>
    <w:name w:val="footer"/>
    <w:basedOn w:val="Normal"/>
    <w:unhideWhenUsed/>
    <w:rsid w:val="5BAE195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67215742" /><Relationship Type="http://schemas.openxmlformats.org/officeDocument/2006/relationships/image" Target="/media/image2.png" Id="rId93048799" /><Relationship Type="http://schemas.openxmlformats.org/officeDocument/2006/relationships/image" Target="/media/image3.png" Id="rId1670125789" /><Relationship Type="http://schemas.openxmlformats.org/officeDocument/2006/relationships/image" Target="/media/image4.png" Id="rId818867467" /><Relationship Type="http://schemas.openxmlformats.org/officeDocument/2006/relationships/hyperlink" Target="http://localhost:8080/" TargetMode="External" Id="R9c417d867e0a42f8" /><Relationship Type="http://schemas.openxmlformats.org/officeDocument/2006/relationships/image" Target="/media/image5.png" Id="rId251167789" /><Relationship Type="http://schemas.openxmlformats.org/officeDocument/2006/relationships/hyperlink" Target="http://localhost:8080" TargetMode="External" Id="Rc163e6957ebc4ba9" /><Relationship Type="http://schemas.openxmlformats.org/officeDocument/2006/relationships/image" Target="/media/image6.png" Id="rId1902218683" /><Relationship Type="http://schemas.openxmlformats.org/officeDocument/2006/relationships/image" Target="/media/image7.png" Id="rId1882761980" /><Relationship Type="http://schemas.openxmlformats.org/officeDocument/2006/relationships/image" Target="/media/image8.png" Id="rId1593195636" /><Relationship Type="http://schemas.openxmlformats.org/officeDocument/2006/relationships/hyperlink" Target="https://youtu.be/FJA-3iFnH5w" TargetMode="External" Id="R4a2221dcec194b9a" /><Relationship Type="http://schemas.openxmlformats.org/officeDocument/2006/relationships/hyperlink" Target="https://docs.docker.com/reference/dockerfile/" TargetMode="External" Id="R4f6ce984bf1b43ee" /><Relationship Type="http://schemas.openxmlformats.org/officeDocument/2006/relationships/hyperlink" Target="https://docs.docker.com/engine/storage/volumes/" TargetMode="External" Id="R3d9b12ca49f14025" /><Relationship Type="http://schemas.openxmlformats.org/officeDocument/2006/relationships/hyperlink" Target="https://docs.docker.com/reference/cli/docker/volume/" TargetMode="External" Id="R9270a46882d841f0" /><Relationship Type="http://schemas.openxmlformats.org/officeDocument/2006/relationships/hyperlink" Target="https://docs.docker.com/reference/compose-file/volumes/" TargetMode="External" Id="R1ea992d8a8434fbe" /><Relationship Type="http://schemas.openxmlformats.org/officeDocument/2006/relationships/hyperlink" Target="https://kubernetes.io/" TargetMode="External" Id="R2da97068440e42bc" /><Relationship Type="http://schemas.openxmlformats.org/officeDocument/2006/relationships/hyperlink" Target="https://aws.amazon.com/solutions/case-studies/netflix-case-study" TargetMode="External" Id="Rc31756c71b9c4a76" /><Relationship Type="http://schemas.openxmlformats.org/officeDocument/2006/relationships/hyperlink" Target="https://docs.aws.amazon.com/elasticloadbalancing/" TargetMode="External" Id="R4d92286cb82e4aec" /><Relationship Type="http://schemas.openxmlformats.org/officeDocument/2006/relationships/hyperlink" Target="https://docs.aws.amazon.com/autoscaling/ec2/userguide/autoscaling-load-balancer.html" TargetMode="External" Id="R2255a5d080c34419" /><Relationship Type="http://schemas.openxmlformats.org/officeDocument/2006/relationships/hyperlink" Target="https://learn.microsoft.com/en-us/azure/application-gateway/overview" TargetMode="External" Id="R6a8db0a4c7644119" /><Relationship Type="http://schemas.openxmlformats.org/officeDocument/2006/relationships/hyperlink" Target="https://learn.microsoft.com/en-us/azure/application-gateway/application-gateway-autoscaling-zone-redundant" TargetMode="External" Id="Ra4bc19574e0c4868" /><Relationship Type="http://schemas.openxmlformats.org/officeDocument/2006/relationships/hyperlink" Target="https://netflixtechblog.com/announcing-zuul-edge-service-in-the-cloud-ab3af5be08ee" TargetMode="External" Id="R9d600eaf25d54ad1" /><Relationship Type="http://schemas.openxmlformats.org/officeDocument/2006/relationships/hyperlink" Target="https://docs.aws.amazon.com/lambda/latest/dg/concepts-basics.html" TargetMode="External" Id="R9b2c828d0bce44f4" /><Relationship Type="http://schemas.openxmlformats.org/officeDocument/2006/relationships/hyperlink" Target="https://aws.amazon.com/documentation-overview/lambda/" TargetMode="External" Id="R33bab468def14d52" /><Relationship Type="http://schemas.openxmlformats.org/officeDocument/2006/relationships/hyperlink" Target="https://netflixtechblog.com/titus-the-netflix-container-management-platform-is-now-open-source-f868c9fb5436" TargetMode="External" Id="Rc9e750ba921c4548" /><Relationship Type="http://schemas.openxmlformats.org/officeDocument/2006/relationships/hyperlink" Target="https://aws.amazon.com/lambda/resources/customer-case-studies/" TargetMode="External" Id="Ra96a4aa35b4646d2" /><Relationship Type="http://schemas.openxmlformats.org/officeDocument/2006/relationships/header" Target="/word/header.xml" Id="R79b50ff7fa004edd" /><Relationship Type="http://schemas.openxmlformats.org/officeDocument/2006/relationships/footer" Target="/word/footer.xml" Id="Rb4b6257f6f3243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Devang Dhanendrasinh Zala (2534443)</dc:creator>
  <keywords/>
  <dc:description/>
  <lastModifiedBy>Devang Dhanendrasinh Zala (2534443)</lastModifiedBy>
  <revision>5</revision>
  <dcterms:created xsi:type="dcterms:W3CDTF">2026-07-31T11:33:46.4471798Z</dcterms:created>
  <dcterms:modified xsi:type="dcterms:W3CDTF">2026-08-05T10:46:52.0882031Z</dcterms:modified>
</coreProperties>
</file>