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824" w:rsidRDefault="005E1824">
      <w:pPr>
        <w:widowControl w:val="0"/>
        <w:pBdr>
          <w:top w:val="nil"/>
          <w:left w:val="nil"/>
          <w:bottom w:val="nil"/>
          <w:right w:val="nil"/>
          <w:between w:val="nil"/>
        </w:pBdr>
        <w:spacing w:after="0"/>
      </w:pPr>
    </w:p>
    <w:p w:rsidR="001A5818" w:rsidRDefault="001A5818">
      <w:pPr>
        <w:rPr>
          <w:rFonts w:ascii="Times New Roman" w:eastAsia="Times New Roman" w:hAnsi="Times New Roman" w:cs="Times New Roman"/>
          <w:sz w:val="36"/>
          <w:szCs w:val="36"/>
        </w:rPr>
      </w:pPr>
    </w:p>
    <w:p w:rsidR="001A5818" w:rsidRDefault="001A5818">
      <w:pPr>
        <w:rPr>
          <w:rFonts w:ascii="Times New Roman" w:eastAsia="Times New Roman" w:hAnsi="Times New Roman" w:cs="Times New Roman"/>
          <w:sz w:val="36"/>
          <w:szCs w:val="36"/>
        </w:rPr>
      </w:pPr>
    </w:p>
    <w:p w:rsidR="001A5818" w:rsidRDefault="001A5818">
      <w:pPr>
        <w:rPr>
          <w:rFonts w:ascii="Times New Roman" w:eastAsia="Times New Roman" w:hAnsi="Times New Roman" w:cs="Times New Roman"/>
          <w:sz w:val="36"/>
          <w:szCs w:val="36"/>
        </w:rPr>
      </w:pPr>
    </w:p>
    <w:p w:rsidR="001A5818" w:rsidRDefault="001A5818">
      <w:pPr>
        <w:rPr>
          <w:rFonts w:ascii="Times New Roman" w:eastAsia="Times New Roman" w:hAnsi="Times New Roman" w:cs="Times New Roman"/>
          <w:sz w:val="36"/>
          <w:szCs w:val="36"/>
        </w:rPr>
      </w:pPr>
    </w:p>
    <w:p w:rsidR="005E1824" w:rsidRPr="001A5818" w:rsidRDefault="001A5818" w:rsidP="001A5818">
      <w:pPr>
        <w:jc w:val="center"/>
        <w:rPr>
          <w:rFonts w:ascii="Aachen BT" w:eastAsia="Times New Roman" w:hAnsi="Aachen BT" w:cs="Times New Roman"/>
          <w:sz w:val="72"/>
          <w:szCs w:val="36"/>
        </w:rPr>
      </w:pPr>
      <w:r w:rsidRPr="001A5818">
        <w:rPr>
          <w:rFonts w:ascii="Aachen BT" w:eastAsia="Times New Roman" w:hAnsi="Aachen BT" w:cs="Times New Roman"/>
          <w:sz w:val="72"/>
          <w:szCs w:val="36"/>
        </w:rPr>
        <w:t>AKASHDEEP</w:t>
      </w:r>
    </w:p>
    <w:p w:rsidR="001A5818" w:rsidRPr="001A5818" w:rsidRDefault="001A5818" w:rsidP="001A5818">
      <w:pPr>
        <w:jc w:val="center"/>
        <w:rPr>
          <w:rFonts w:ascii="Aachen BT" w:eastAsia="Times New Roman" w:hAnsi="Aachen BT" w:cs="Times New Roman"/>
          <w:sz w:val="72"/>
          <w:szCs w:val="36"/>
        </w:rPr>
      </w:pPr>
      <w:r w:rsidRPr="001A5818">
        <w:rPr>
          <w:rFonts w:ascii="Aachen BT" w:eastAsia="Times New Roman" w:hAnsi="Aachen BT" w:cs="Times New Roman"/>
          <w:sz w:val="72"/>
          <w:szCs w:val="36"/>
        </w:rPr>
        <w:t>STUDENT ID 2223250</w:t>
      </w:r>
    </w:p>
    <w:p w:rsidR="001A5818" w:rsidRPr="001A5818" w:rsidRDefault="001A5818" w:rsidP="001A5818">
      <w:pPr>
        <w:jc w:val="center"/>
        <w:rPr>
          <w:rFonts w:ascii="Aachen BT" w:eastAsia="Times New Roman" w:hAnsi="Aachen BT" w:cs="Times New Roman"/>
          <w:sz w:val="72"/>
          <w:szCs w:val="36"/>
        </w:rPr>
      </w:pPr>
      <w:r w:rsidRPr="001A5818">
        <w:rPr>
          <w:rFonts w:ascii="Aachen BT" w:eastAsia="Times New Roman" w:hAnsi="Aachen BT" w:cs="Times New Roman"/>
          <w:sz w:val="72"/>
          <w:szCs w:val="36"/>
        </w:rPr>
        <w:t>MARKET MANAGEMENT</w:t>
      </w:r>
    </w:p>
    <w:p w:rsidR="001A5818" w:rsidRPr="001A5818" w:rsidRDefault="001A5818" w:rsidP="001A5818">
      <w:pPr>
        <w:jc w:val="center"/>
        <w:rPr>
          <w:rFonts w:ascii="Aachen BT" w:eastAsia="Times New Roman" w:hAnsi="Aachen BT" w:cs="Times New Roman"/>
          <w:sz w:val="36"/>
          <w:szCs w:val="36"/>
        </w:rPr>
      </w:pPr>
      <w:r w:rsidRPr="001A5818">
        <w:rPr>
          <w:rFonts w:ascii="Aachen BT" w:eastAsia="Times New Roman" w:hAnsi="Aachen BT" w:cs="Times New Roman"/>
          <w:sz w:val="72"/>
          <w:szCs w:val="36"/>
        </w:rPr>
        <w:t>25%</w:t>
      </w:r>
    </w:p>
    <w:tbl>
      <w:tblPr>
        <w:tblStyle w:val="a"/>
        <w:tblW w:w="1097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Layout w:type="fixed"/>
        <w:tblLook w:val="04A0" w:firstRow="1" w:lastRow="0" w:firstColumn="1" w:lastColumn="0" w:noHBand="0" w:noVBand="1"/>
      </w:tblPr>
      <w:tblGrid>
        <w:gridCol w:w="7266"/>
        <w:gridCol w:w="3704"/>
      </w:tblGrid>
      <w:tr w:rsidR="005E1824" w:rsidTr="005E1824">
        <w:trPr>
          <w:cnfStyle w:val="100000000000" w:firstRow="1" w:lastRow="0" w:firstColumn="0" w:lastColumn="0" w:oddVBand="0" w:evenVBand="0" w:oddHBand="0" w:evenHBand="0" w:firstRowFirstColumn="0" w:firstRowLastColumn="0" w:lastRowFirstColumn="0" w:lastRowLastColumn="0"/>
          <w:trHeight w:val="12748"/>
        </w:trPr>
        <w:tc>
          <w:tcPr>
            <w:cnfStyle w:val="001000000000" w:firstRow="0" w:lastRow="0" w:firstColumn="1" w:lastColumn="0" w:oddVBand="0" w:evenVBand="0" w:oddHBand="0" w:evenHBand="0" w:firstRowFirstColumn="0" w:firstRowLastColumn="0" w:lastRowFirstColumn="0" w:lastRowLastColumn="0"/>
            <w:tcW w:w="7266" w:type="dxa"/>
          </w:tcPr>
          <w:p w:rsidR="005E1824" w:rsidRDefault="00852A58">
            <w:r>
              <w:rPr>
                <w:noProof/>
                <w:shd w:val="clear" w:color="auto" w:fill="D99594"/>
              </w:rPr>
              <w:lastRenderedPageBreak/>
              <w:drawing>
                <wp:inline distT="0" distB="0" distL="0" distR="0" wp14:anchorId="7AB071DB" wp14:editId="5E0CE7D3">
                  <wp:extent cx="4381500" cy="6295390"/>
                  <wp:effectExtent l="0" t="0" r="0" b="0"/>
                  <wp:docPr id="37687673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381500" cy="6295390"/>
                          </a:xfrm>
                          <a:prstGeom prst="rect">
                            <a:avLst/>
                          </a:prstGeom>
                          <a:ln/>
                        </pic:spPr>
                      </pic:pic>
                    </a:graphicData>
                  </a:graphic>
                </wp:inline>
              </w:drawing>
            </w:r>
          </w:p>
          <w:p w:rsidR="005E1824" w:rsidRDefault="00852A58">
            <w:pPr>
              <w:pBdr>
                <w:top w:val="nil"/>
                <w:left w:val="nil"/>
                <w:bottom w:val="nil"/>
                <w:right w:val="nil"/>
                <w:between w:val="nil"/>
              </w:pBdr>
              <w:spacing w:line="312" w:lineRule="auto"/>
              <w:jc w:val="center"/>
              <w:rPr>
                <w:rFonts w:ascii="Amasis MT Pro Black" w:eastAsia="Amasis MT Pro Black" w:hAnsi="Amasis MT Pro Black" w:cs="Amasis MT Pro Black"/>
                <w:i/>
                <w:smallCaps/>
                <w:color w:val="C00000"/>
                <w:sz w:val="32"/>
                <w:szCs w:val="32"/>
              </w:rPr>
            </w:pPr>
            <w:r>
              <w:rPr>
                <w:rFonts w:ascii="Amasis MT Pro Black" w:eastAsia="Amasis MT Pro Black" w:hAnsi="Amasis MT Pro Black" w:cs="Amasis MT Pro Black"/>
                <w:b w:val="0"/>
                <w:i/>
                <w:smallCaps/>
                <w:color w:val="000000"/>
                <w:sz w:val="32"/>
                <w:szCs w:val="32"/>
              </w:rPr>
              <w:t>COCA-COLA INTERNAL AND EXTERNAL ENVIRONMENTAL MARKETING ANALYSIS</w:t>
            </w:r>
          </w:p>
        </w:tc>
        <w:tc>
          <w:tcPr>
            <w:tcW w:w="3704" w:type="dxa"/>
          </w:tcPr>
          <w:p w:rsidR="005E1824" w:rsidRDefault="005E1824">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p>
          <w:p w:rsidR="005E1824" w:rsidRDefault="005E1824">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p>
          <w:p w:rsidR="005E1824" w:rsidRDefault="005E1824">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p>
          <w:p w:rsidR="005E1824" w:rsidRDefault="005E1824">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p>
          <w:p w:rsidR="005E1824" w:rsidRDefault="005E1824">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p>
          <w:p w:rsidR="005E1824" w:rsidRDefault="005E1824">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p>
          <w:p w:rsidR="005E1824" w:rsidRDefault="005E1824">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p>
          <w:p w:rsidR="005E1824" w:rsidRDefault="005E1824">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p>
          <w:p w:rsidR="005E1824" w:rsidRDefault="005E1824">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p>
          <w:p w:rsidR="005E1824" w:rsidRDefault="005E1824">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p>
          <w:p w:rsidR="005E1824" w:rsidRDefault="005E1824">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p>
          <w:p w:rsidR="005E1824" w:rsidRDefault="005E1824">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p>
          <w:p w:rsidR="005E1824" w:rsidRDefault="005E1824">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p>
          <w:p w:rsidR="005E1824" w:rsidRDefault="005E1824">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p>
          <w:p w:rsidR="005E1824" w:rsidRDefault="005E1824">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p>
          <w:p w:rsidR="005E1824" w:rsidRDefault="005E1824">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p>
          <w:p w:rsidR="005E1824" w:rsidRDefault="005E1824">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p>
          <w:p w:rsidR="005E1824" w:rsidRDefault="005E1824">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p>
          <w:p w:rsidR="005E1824" w:rsidRDefault="005E1824">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p>
          <w:p w:rsidR="005E1824" w:rsidRDefault="00852A58">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Amasis MT Pro Black" w:eastAsia="Amasis MT Pro Black" w:hAnsi="Amasis MT Pro Black" w:cs="Amasis MT Pro Black"/>
                <w:smallCaps/>
              </w:rPr>
            </w:pPr>
            <w:r>
              <w:rPr>
                <w:rFonts w:ascii="Times New Roman" w:eastAsia="Times New Roman" w:hAnsi="Times New Roman" w:cs="Times New Roman"/>
                <w:b w:val="0"/>
                <w:smallCaps/>
                <w:color w:val="000000"/>
              </w:rPr>
              <w:t xml:space="preserve">STUDENT NAME/ID: </w:t>
            </w:r>
            <w:r>
              <w:rPr>
                <w:rFonts w:ascii="Abadi" w:eastAsia="Abadi" w:hAnsi="Abadi" w:cs="Abadi"/>
                <w:b w:val="0"/>
                <w:smallCaps/>
                <w:color w:val="000000"/>
              </w:rPr>
              <w:t>AKASHDEEP/2223250</w:t>
            </w:r>
          </w:p>
          <w:p w:rsidR="005E1824" w:rsidRDefault="00852A58">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r>
              <w:rPr>
                <w:rFonts w:ascii="Times New Roman" w:eastAsia="Times New Roman" w:hAnsi="Times New Roman" w:cs="Times New Roman"/>
                <w:b w:val="0"/>
                <w:smallCaps/>
                <w:color w:val="000000"/>
              </w:rPr>
              <w:t xml:space="preserve">MODULE: </w:t>
            </w:r>
            <w:r>
              <w:rPr>
                <w:rFonts w:ascii="Abadi" w:eastAsia="Abadi" w:hAnsi="Abadi" w:cs="Abadi"/>
                <w:b w:val="0"/>
                <w:smallCaps/>
                <w:color w:val="000000"/>
              </w:rPr>
              <w:t>MBA MARKETING MANAGEMENT</w:t>
            </w:r>
            <w:r>
              <w:rPr>
                <w:rFonts w:ascii="Times New Roman" w:eastAsia="Times New Roman" w:hAnsi="Times New Roman" w:cs="Times New Roman"/>
                <w:b w:val="0"/>
                <w:smallCaps/>
                <w:color w:val="000000"/>
              </w:rPr>
              <w:t xml:space="preserve"> </w:t>
            </w:r>
          </w:p>
          <w:p w:rsidR="005E1824" w:rsidRDefault="00852A58">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mallCaps/>
              </w:rPr>
            </w:pPr>
            <w:r>
              <w:rPr>
                <w:rFonts w:ascii="Times New Roman" w:eastAsia="Times New Roman" w:hAnsi="Times New Roman" w:cs="Times New Roman"/>
                <w:b w:val="0"/>
                <w:smallCaps/>
                <w:color w:val="000000"/>
              </w:rPr>
              <w:t xml:space="preserve">LECTURER: </w:t>
            </w:r>
            <w:r>
              <w:rPr>
                <w:rFonts w:ascii="Abadi" w:eastAsia="Abadi" w:hAnsi="Abadi" w:cs="Abadi"/>
                <w:b w:val="0"/>
                <w:smallCaps/>
                <w:color w:val="000000"/>
              </w:rPr>
              <w:t>TUSHERA BALENDRAN</w:t>
            </w:r>
          </w:p>
        </w:tc>
      </w:tr>
    </w:tbl>
    <w:p w:rsidR="009D0709" w:rsidRPr="009D0709" w:rsidRDefault="00852A58" w:rsidP="009D0709">
      <w:pPr>
        <w:rPr>
          <w:rFonts w:ascii="Times New Roman" w:eastAsia="Times New Roman" w:hAnsi="Times New Roman" w:cs="Times New Roman"/>
          <w:sz w:val="36"/>
          <w:szCs w:val="36"/>
        </w:rPr>
      </w:pPr>
      <w:r>
        <w:br w:type="page"/>
      </w:r>
      <w:r>
        <w:rPr>
          <w:rFonts w:ascii="Times New Roman" w:eastAsia="Times New Roman" w:hAnsi="Times New Roman" w:cs="Times New Roman"/>
          <w:color w:val="366091"/>
          <w:sz w:val="28"/>
          <w:szCs w:val="28"/>
        </w:rPr>
        <w:lastRenderedPageBreak/>
        <w:t>Table of Contents</w:t>
      </w:r>
      <w:r w:rsidR="009D0709">
        <w:rPr>
          <w:rFonts w:ascii="Times New Roman" w:eastAsia="Times New Roman" w:hAnsi="Times New Roman" w:cs="Times New Roman"/>
          <w:sz w:val="36"/>
          <w:szCs w:val="36"/>
        </w:rPr>
        <w:t xml:space="preserve"> </w:t>
      </w:r>
      <w:r w:rsidR="009D0709">
        <w:rPr>
          <w:rFonts w:ascii="Times New Roman" w:eastAsia="Times New Roman" w:hAnsi="Times New Roman" w:cs="Times New Roman"/>
          <w:sz w:val="36"/>
          <w:szCs w:val="36"/>
        </w:rPr>
        <w:br/>
      </w:r>
    </w:p>
    <w:p w:rsidR="009D0709" w:rsidRPr="009D0709" w:rsidRDefault="009D0709" w:rsidP="009D0709">
      <w:pPr>
        <w:rPr>
          <w:rFonts w:ascii="Times New Roman" w:eastAsia="Times New Roman" w:hAnsi="Times New Roman" w:cs="Times New Roman"/>
          <w:sz w:val="44"/>
          <w:szCs w:val="36"/>
        </w:rPr>
      </w:pPr>
      <w:r>
        <w:rPr>
          <w:rFonts w:ascii="Times New Roman" w:eastAsia="Times New Roman" w:hAnsi="Times New Roman" w:cs="Times New Roman"/>
          <w:sz w:val="44"/>
          <w:szCs w:val="36"/>
        </w:rPr>
        <w:t>1 INTRODUCTION………….</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2</w:t>
      </w:r>
      <w:r w:rsidRPr="009D0709">
        <w:rPr>
          <w:rFonts w:ascii="Times New Roman" w:eastAsia="Times New Roman" w:hAnsi="Times New Roman" w:cs="Times New Roman"/>
          <w:sz w:val="36"/>
          <w:szCs w:val="36"/>
        </w:rPr>
        <w:tab/>
        <w:t>PESTLE Analysis</w:t>
      </w:r>
      <w:r w:rsidRPr="009D0709">
        <w:rPr>
          <w:rFonts w:ascii="Times New Roman" w:eastAsia="Times New Roman" w:hAnsi="Times New Roman" w:cs="Times New Roman"/>
          <w:sz w:val="36"/>
          <w:szCs w:val="36"/>
        </w:rPr>
        <w:tab/>
      </w:r>
      <w:r>
        <w:rPr>
          <w:rFonts w:ascii="Times New Roman" w:eastAsia="Times New Roman" w:hAnsi="Times New Roman" w:cs="Times New Roman"/>
          <w:sz w:val="36"/>
          <w:szCs w:val="36"/>
        </w:rPr>
        <w:t xml:space="preserve">           </w:t>
      </w:r>
      <w:r w:rsidRPr="009D0709">
        <w:rPr>
          <w:rFonts w:ascii="Times New Roman" w:eastAsia="Times New Roman" w:hAnsi="Times New Roman" w:cs="Times New Roman"/>
          <w:sz w:val="36"/>
          <w:szCs w:val="36"/>
        </w:rPr>
        <w:t>4</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2.1</w:t>
      </w:r>
      <w:r w:rsidRPr="009D0709">
        <w:rPr>
          <w:rFonts w:ascii="Times New Roman" w:eastAsia="Times New Roman" w:hAnsi="Times New Roman" w:cs="Times New Roman"/>
          <w:sz w:val="36"/>
          <w:szCs w:val="36"/>
        </w:rPr>
        <w:tab/>
        <w:t>Political Factors:</w:t>
      </w:r>
      <w:r w:rsidRPr="009D0709">
        <w:rPr>
          <w:rFonts w:ascii="Times New Roman" w:eastAsia="Times New Roman" w:hAnsi="Times New Roman" w:cs="Times New Roman"/>
          <w:sz w:val="36"/>
          <w:szCs w:val="36"/>
        </w:rPr>
        <w:tab/>
      </w:r>
      <w:r>
        <w:rPr>
          <w:rFonts w:ascii="Times New Roman" w:eastAsia="Times New Roman" w:hAnsi="Times New Roman" w:cs="Times New Roman"/>
          <w:sz w:val="36"/>
          <w:szCs w:val="36"/>
        </w:rPr>
        <w:t xml:space="preserve">           </w:t>
      </w:r>
      <w:r w:rsidRPr="009D0709">
        <w:rPr>
          <w:rFonts w:ascii="Times New Roman" w:eastAsia="Times New Roman" w:hAnsi="Times New Roman" w:cs="Times New Roman"/>
          <w:sz w:val="36"/>
          <w:szCs w:val="36"/>
        </w:rPr>
        <w:t>5</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2.2</w:t>
      </w:r>
      <w:r w:rsidRPr="009D0709">
        <w:rPr>
          <w:rFonts w:ascii="Times New Roman" w:eastAsia="Times New Roman" w:hAnsi="Times New Roman" w:cs="Times New Roman"/>
          <w:sz w:val="36"/>
          <w:szCs w:val="36"/>
        </w:rPr>
        <w:tab/>
        <w:t>Economical factor</w:t>
      </w:r>
      <w:r w:rsidRPr="009D0709">
        <w:rPr>
          <w:rFonts w:ascii="Times New Roman" w:eastAsia="Times New Roman" w:hAnsi="Times New Roman" w:cs="Times New Roman"/>
          <w:sz w:val="36"/>
          <w:szCs w:val="36"/>
        </w:rPr>
        <w:tab/>
      </w:r>
      <w:r>
        <w:rPr>
          <w:rFonts w:ascii="Times New Roman" w:eastAsia="Times New Roman" w:hAnsi="Times New Roman" w:cs="Times New Roman"/>
          <w:sz w:val="36"/>
          <w:szCs w:val="36"/>
        </w:rPr>
        <w:t xml:space="preserve">          </w:t>
      </w:r>
      <w:r w:rsidRPr="009D0709">
        <w:rPr>
          <w:rFonts w:ascii="Times New Roman" w:eastAsia="Times New Roman" w:hAnsi="Times New Roman" w:cs="Times New Roman"/>
          <w:sz w:val="36"/>
          <w:szCs w:val="36"/>
        </w:rPr>
        <w:t>6</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2.3</w:t>
      </w:r>
      <w:r w:rsidRPr="009D0709">
        <w:rPr>
          <w:rFonts w:ascii="Times New Roman" w:eastAsia="Times New Roman" w:hAnsi="Times New Roman" w:cs="Times New Roman"/>
          <w:sz w:val="36"/>
          <w:szCs w:val="36"/>
        </w:rPr>
        <w:tab/>
        <w:t>Social factor</w:t>
      </w:r>
      <w:r w:rsidRPr="009D0709">
        <w:rPr>
          <w:rFonts w:ascii="Times New Roman" w:eastAsia="Times New Roman" w:hAnsi="Times New Roman" w:cs="Times New Roman"/>
          <w:sz w:val="36"/>
          <w:szCs w:val="36"/>
        </w:rPr>
        <w:tab/>
      </w:r>
      <w:r>
        <w:rPr>
          <w:rFonts w:ascii="Times New Roman" w:eastAsia="Times New Roman" w:hAnsi="Times New Roman" w:cs="Times New Roman"/>
          <w:sz w:val="36"/>
          <w:szCs w:val="36"/>
        </w:rPr>
        <w:t xml:space="preserve">                  </w:t>
      </w:r>
      <w:r w:rsidRPr="009D0709">
        <w:rPr>
          <w:rFonts w:ascii="Times New Roman" w:eastAsia="Times New Roman" w:hAnsi="Times New Roman" w:cs="Times New Roman"/>
          <w:sz w:val="36"/>
          <w:szCs w:val="36"/>
        </w:rPr>
        <w:t>6</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2.4</w:t>
      </w:r>
      <w:r w:rsidRPr="009D0709">
        <w:rPr>
          <w:rFonts w:ascii="Times New Roman" w:eastAsia="Times New Roman" w:hAnsi="Times New Roman" w:cs="Times New Roman"/>
          <w:sz w:val="36"/>
          <w:szCs w:val="36"/>
        </w:rPr>
        <w:tab/>
        <w:t>Technological factor</w:t>
      </w:r>
      <w:r w:rsidRPr="009D0709">
        <w:rPr>
          <w:rFonts w:ascii="Times New Roman" w:eastAsia="Times New Roman" w:hAnsi="Times New Roman" w:cs="Times New Roman"/>
          <w:sz w:val="36"/>
          <w:szCs w:val="36"/>
        </w:rPr>
        <w:tab/>
      </w:r>
      <w:r>
        <w:rPr>
          <w:rFonts w:ascii="Times New Roman" w:eastAsia="Times New Roman" w:hAnsi="Times New Roman" w:cs="Times New Roman"/>
          <w:sz w:val="36"/>
          <w:szCs w:val="36"/>
        </w:rPr>
        <w:t xml:space="preserve"> </w:t>
      </w:r>
      <w:r w:rsidRPr="009D0709">
        <w:rPr>
          <w:rFonts w:ascii="Times New Roman" w:eastAsia="Times New Roman" w:hAnsi="Times New Roman" w:cs="Times New Roman"/>
          <w:sz w:val="36"/>
          <w:szCs w:val="36"/>
        </w:rPr>
        <w:t>7</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2.5</w:t>
      </w:r>
      <w:r w:rsidRPr="009D0709">
        <w:rPr>
          <w:rFonts w:ascii="Times New Roman" w:eastAsia="Times New Roman" w:hAnsi="Times New Roman" w:cs="Times New Roman"/>
          <w:sz w:val="36"/>
          <w:szCs w:val="36"/>
        </w:rPr>
        <w:tab/>
        <w:t>Environmental factor</w:t>
      </w:r>
      <w:r w:rsidRPr="009D0709">
        <w:rPr>
          <w:rFonts w:ascii="Times New Roman" w:eastAsia="Times New Roman" w:hAnsi="Times New Roman" w:cs="Times New Roman"/>
          <w:sz w:val="36"/>
          <w:szCs w:val="36"/>
        </w:rPr>
        <w:tab/>
      </w:r>
      <w:r>
        <w:rPr>
          <w:rFonts w:ascii="Times New Roman" w:eastAsia="Times New Roman" w:hAnsi="Times New Roman" w:cs="Times New Roman"/>
          <w:sz w:val="36"/>
          <w:szCs w:val="36"/>
        </w:rPr>
        <w:t xml:space="preserve"> </w:t>
      </w:r>
      <w:r w:rsidRPr="009D0709">
        <w:rPr>
          <w:rFonts w:ascii="Times New Roman" w:eastAsia="Times New Roman" w:hAnsi="Times New Roman" w:cs="Times New Roman"/>
          <w:sz w:val="36"/>
          <w:szCs w:val="36"/>
        </w:rPr>
        <w:t>7</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2.6</w:t>
      </w:r>
      <w:r w:rsidRPr="009D0709">
        <w:rPr>
          <w:rFonts w:ascii="Times New Roman" w:eastAsia="Times New Roman" w:hAnsi="Times New Roman" w:cs="Times New Roman"/>
          <w:sz w:val="36"/>
          <w:szCs w:val="36"/>
        </w:rPr>
        <w:tab/>
        <w:t>Legal factor</w:t>
      </w:r>
      <w:r w:rsidRPr="009D0709">
        <w:rPr>
          <w:rFonts w:ascii="Times New Roman" w:eastAsia="Times New Roman" w:hAnsi="Times New Roman" w:cs="Times New Roman"/>
          <w:sz w:val="36"/>
          <w:szCs w:val="36"/>
        </w:rPr>
        <w:tab/>
      </w:r>
      <w:r>
        <w:rPr>
          <w:rFonts w:ascii="Times New Roman" w:eastAsia="Times New Roman" w:hAnsi="Times New Roman" w:cs="Times New Roman"/>
          <w:sz w:val="36"/>
          <w:szCs w:val="36"/>
        </w:rPr>
        <w:t xml:space="preserve">                 </w:t>
      </w:r>
      <w:r w:rsidRPr="009D0709">
        <w:rPr>
          <w:rFonts w:ascii="Times New Roman" w:eastAsia="Times New Roman" w:hAnsi="Times New Roman" w:cs="Times New Roman"/>
          <w:sz w:val="36"/>
          <w:szCs w:val="36"/>
        </w:rPr>
        <w:t>7</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3</w:t>
      </w:r>
      <w:r w:rsidRPr="009D0709">
        <w:rPr>
          <w:rFonts w:ascii="Times New Roman" w:eastAsia="Times New Roman" w:hAnsi="Times New Roman" w:cs="Times New Roman"/>
          <w:sz w:val="36"/>
          <w:szCs w:val="36"/>
        </w:rPr>
        <w:tab/>
        <w:t>FIVE PORTERS 5 FORCES analysis</w:t>
      </w:r>
      <w:r w:rsidRPr="009D0709">
        <w:rPr>
          <w:rFonts w:ascii="Times New Roman" w:eastAsia="Times New Roman" w:hAnsi="Times New Roman" w:cs="Times New Roman"/>
          <w:sz w:val="36"/>
          <w:szCs w:val="36"/>
        </w:rPr>
        <w:tab/>
        <w:t>8</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3.1</w:t>
      </w:r>
      <w:r w:rsidRPr="009D0709">
        <w:rPr>
          <w:rFonts w:ascii="Times New Roman" w:eastAsia="Times New Roman" w:hAnsi="Times New Roman" w:cs="Times New Roman"/>
          <w:sz w:val="36"/>
          <w:szCs w:val="36"/>
        </w:rPr>
        <w:tab/>
        <w:t>Threat from potential entrants/competitors:</w:t>
      </w:r>
      <w:r w:rsidRPr="009D0709">
        <w:rPr>
          <w:rFonts w:ascii="Times New Roman" w:eastAsia="Times New Roman" w:hAnsi="Times New Roman" w:cs="Times New Roman"/>
          <w:sz w:val="36"/>
          <w:szCs w:val="36"/>
        </w:rPr>
        <w:tab/>
        <w:t>9</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3.2</w:t>
      </w:r>
      <w:r w:rsidRPr="009D0709">
        <w:rPr>
          <w:rFonts w:ascii="Times New Roman" w:eastAsia="Times New Roman" w:hAnsi="Times New Roman" w:cs="Times New Roman"/>
          <w:sz w:val="36"/>
          <w:szCs w:val="36"/>
        </w:rPr>
        <w:tab/>
        <w:t>Substitute Threat:</w:t>
      </w:r>
      <w:r w:rsidRPr="009D0709">
        <w:rPr>
          <w:rFonts w:ascii="Times New Roman" w:eastAsia="Times New Roman" w:hAnsi="Times New Roman" w:cs="Times New Roman"/>
          <w:sz w:val="36"/>
          <w:szCs w:val="36"/>
        </w:rPr>
        <w:tab/>
        <w:t>9</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3.3</w:t>
      </w:r>
      <w:r w:rsidRPr="009D0709">
        <w:rPr>
          <w:rFonts w:ascii="Times New Roman" w:eastAsia="Times New Roman" w:hAnsi="Times New Roman" w:cs="Times New Roman"/>
          <w:sz w:val="36"/>
          <w:szCs w:val="36"/>
        </w:rPr>
        <w:tab/>
        <w:t>Bargaining power of buyers:</w:t>
      </w:r>
      <w:r w:rsidRPr="009D0709">
        <w:rPr>
          <w:rFonts w:ascii="Times New Roman" w:eastAsia="Times New Roman" w:hAnsi="Times New Roman" w:cs="Times New Roman"/>
          <w:sz w:val="36"/>
          <w:szCs w:val="36"/>
        </w:rPr>
        <w:tab/>
        <w:t>9</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3.4</w:t>
      </w:r>
      <w:r w:rsidRPr="009D0709">
        <w:rPr>
          <w:rFonts w:ascii="Times New Roman" w:eastAsia="Times New Roman" w:hAnsi="Times New Roman" w:cs="Times New Roman"/>
          <w:sz w:val="36"/>
          <w:szCs w:val="36"/>
        </w:rPr>
        <w:tab/>
        <w:t>The bargaining power of suppliers:</w:t>
      </w:r>
      <w:r w:rsidRPr="009D0709">
        <w:rPr>
          <w:rFonts w:ascii="Times New Roman" w:eastAsia="Times New Roman" w:hAnsi="Times New Roman" w:cs="Times New Roman"/>
          <w:sz w:val="36"/>
          <w:szCs w:val="36"/>
        </w:rPr>
        <w:tab/>
        <w:t>9</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3.5</w:t>
      </w:r>
      <w:r w:rsidRPr="009D0709">
        <w:rPr>
          <w:rFonts w:ascii="Times New Roman" w:eastAsia="Times New Roman" w:hAnsi="Times New Roman" w:cs="Times New Roman"/>
          <w:sz w:val="36"/>
          <w:szCs w:val="36"/>
        </w:rPr>
        <w:tab/>
        <w:t>Rivalry between existing companies:</w:t>
      </w:r>
      <w:r w:rsidRPr="009D0709">
        <w:rPr>
          <w:rFonts w:ascii="Times New Roman" w:eastAsia="Times New Roman" w:hAnsi="Times New Roman" w:cs="Times New Roman"/>
          <w:sz w:val="36"/>
          <w:szCs w:val="36"/>
        </w:rPr>
        <w:tab/>
        <w:t>10</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4</w:t>
      </w:r>
      <w:r w:rsidRPr="009D0709">
        <w:rPr>
          <w:rFonts w:ascii="Times New Roman" w:eastAsia="Times New Roman" w:hAnsi="Times New Roman" w:cs="Times New Roman"/>
          <w:sz w:val="36"/>
          <w:szCs w:val="36"/>
        </w:rPr>
        <w:tab/>
        <w:t>SWOT ANALYSIS</w:t>
      </w:r>
      <w:r w:rsidRPr="009D0709">
        <w:rPr>
          <w:rFonts w:ascii="Times New Roman" w:eastAsia="Times New Roman" w:hAnsi="Times New Roman" w:cs="Times New Roman"/>
          <w:sz w:val="36"/>
          <w:szCs w:val="36"/>
        </w:rPr>
        <w:tab/>
        <w:t>11</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4.1</w:t>
      </w:r>
      <w:r w:rsidRPr="009D0709">
        <w:rPr>
          <w:rFonts w:ascii="Times New Roman" w:eastAsia="Times New Roman" w:hAnsi="Times New Roman" w:cs="Times New Roman"/>
          <w:sz w:val="36"/>
          <w:szCs w:val="36"/>
        </w:rPr>
        <w:tab/>
        <w:t>STRENGTHS</w:t>
      </w:r>
      <w:r w:rsidRPr="009D0709">
        <w:rPr>
          <w:rFonts w:ascii="Times New Roman" w:eastAsia="Times New Roman" w:hAnsi="Times New Roman" w:cs="Times New Roman"/>
          <w:sz w:val="36"/>
          <w:szCs w:val="36"/>
        </w:rPr>
        <w:tab/>
        <w:t>11</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lastRenderedPageBreak/>
        <w:t>4.2</w:t>
      </w:r>
      <w:r w:rsidRPr="009D0709">
        <w:rPr>
          <w:rFonts w:ascii="Times New Roman" w:eastAsia="Times New Roman" w:hAnsi="Times New Roman" w:cs="Times New Roman"/>
          <w:sz w:val="36"/>
          <w:szCs w:val="36"/>
        </w:rPr>
        <w:tab/>
        <w:t>WEAKNESSES</w:t>
      </w:r>
      <w:r w:rsidRPr="009D0709">
        <w:rPr>
          <w:rFonts w:ascii="Times New Roman" w:eastAsia="Times New Roman" w:hAnsi="Times New Roman" w:cs="Times New Roman"/>
          <w:sz w:val="36"/>
          <w:szCs w:val="36"/>
        </w:rPr>
        <w:tab/>
        <w:t>11</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4.3</w:t>
      </w:r>
      <w:r w:rsidRPr="009D0709">
        <w:rPr>
          <w:rFonts w:ascii="Times New Roman" w:eastAsia="Times New Roman" w:hAnsi="Times New Roman" w:cs="Times New Roman"/>
          <w:sz w:val="36"/>
          <w:szCs w:val="36"/>
        </w:rPr>
        <w:tab/>
        <w:t>OPPORTUNITIES</w:t>
      </w:r>
      <w:r w:rsidRPr="009D0709">
        <w:rPr>
          <w:rFonts w:ascii="Times New Roman" w:eastAsia="Times New Roman" w:hAnsi="Times New Roman" w:cs="Times New Roman"/>
          <w:sz w:val="36"/>
          <w:szCs w:val="36"/>
        </w:rPr>
        <w:tab/>
        <w:t>12</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4.4</w:t>
      </w:r>
      <w:r w:rsidRPr="009D0709">
        <w:rPr>
          <w:rFonts w:ascii="Times New Roman" w:eastAsia="Times New Roman" w:hAnsi="Times New Roman" w:cs="Times New Roman"/>
          <w:sz w:val="36"/>
          <w:szCs w:val="36"/>
        </w:rPr>
        <w:tab/>
        <w:t>THREATS</w:t>
      </w:r>
      <w:r w:rsidRPr="009D0709">
        <w:rPr>
          <w:rFonts w:ascii="Times New Roman" w:eastAsia="Times New Roman" w:hAnsi="Times New Roman" w:cs="Times New Roman"/>
          <w:sz w:val="36"/>
          <w:szCs w:val="36"/>
        </w:rPr>
        <w:tab/>
        <w:t>12</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5</w:t>
      </w:r>
      <w:r w:rsidRPr="009D0709">
        <w:rPr>
          <w:rFonts w:ascii="Times New Roman" w:eastAsia="Times New Roman" w:hAnsi="Times New Roman" w:cs="Times New Roman"/>
          <w:sz w:val="36"/>
          <w:szCs w:val="36"/>
        </w:rPr>
        <w:tab/>
        <w:t>ADVANTAGES AND DISADVANTAGES OF SWOT ANALYSIS</w:t>
      </w:r>
      <w:r w:rsidRPr="009D0709">
        <w:rPr>
          <w:rFonts w:ascii="Times New Roman" w:eastAsia="Times New Roman" w:hAnsi="Times New Roman" w:cs="Times New Roman"/>
          <w:sz w:val="36"/>
          <w:szCs w:val="36"/>
        </w:rPr>
        <w:tab/>
        <w:t>13</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5.1</w:t>
      </w:r>
      <w:r w:rsidRPr="009D0709">
        <w:rPr>
          <w:rFonts w:ascii="Times New Roman" w:eastAsia="Times New Roman" w:hAnsi="Times New Roman" w:cs="Times New Roman"/>
          <w:sz w:val="36"/>
          <w:szCs w:val="36"/>
        </w:rPr>
        <w:tab/>
        <w:t>ADVANTAGES</w:t>
      </w:r>
      <w:r w:rsidRPr="009D0709">
        <w:rPr>
          <w:rFonts w:ascii="Times New Roman" w:eastAsia="Times New Roman" w:hAnsi="Times New Roman" w:cs="Times New Roman"/>
          <w:sz w:val="36"/>
          <w:szCs w:val="36"/>
        </w:rPr>
        <w:tab/>
        <w:t>13</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5.2</w:t>
      </w:r>
      <w:r w:rsidRPr="009D0709">
        <w:rPr>
          <w:rFonts w:ascii="Times New Roman" w:eastAsia="Times New Roman" w:hAnsi="Times New Roman" w:cs="Times New Roman"/>
          <w:sz w:val="36"/>
          <w:szCs w:val="36"/>
        </w:rPr>
        <w:tab/>
        <w:t>DISADVANTAGES</w:t>
      </w:r>
      <w:r w:rsidRPr="009D0709">
        <w:rPr>
          <w:rFonts w:ascii="Times New Roman" w:eastAsia="Times New Roman" w:hAnsi="Times New Roman" w:cs="Times New Roman"/>
          <w:sz w:val="36"/>
          <w:szCs w:val="36"/>
        </w:rPr>
        <w:tab/>
        <w:t>14</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6</w:t>
      </w:r>
      <w:r w:rsidRPr="009D0709">
        <w:rPr>
          <w:rFonts w:ascii="Times New Roman" w:eastAsia="Times New Roman" w:hAnsi="Times New Roman" w:cs="Times New Roman"/>
          <w:sz w:val="36"/>
          <w:szCs w:val="36"/>
        </w:rPr>
        <w:tab/>
        <w:t>STP Strategies</w:t>
      </w:r>
      <w:r w:rsidRPr="009D0709">
        <w:rPr>
          <w:rFonts w:ascii="Times New Roman" w:eastAsia="Times New Roman" w:hAnsi="Times New Roman" w:cs="Times New Roman"/>
          <w:sz w:val="36"/>
          <w:szCs w:val="36"/>
        </w:rPr>
        <w:tab/>
        <w:t>14</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6.1</w:t>
      </w:r>
      <w:r w:rsidRPr="009D0709">
        <w:rPr>
          <w:rFonts w:ascii="Times New Roman" w:eastAsia="Times New Roman" w:hAnsi="Times New Roman" w:cs="Times New Roman"/>
          <w:sz w:val="36"/>
          <w:szCs w:val="36"/>
        </w:rPr>
        <w:tab/>
        <w:t>SEGMENTATION:</w:t>
      </w:r>
      <w:r w:rsidRPr="009D0709">
        <w:rPr>
          <w:rFonts w:ascii="Times New Roman" w:eastAsia="Times New Roman" w:hAnsi="Times New Roman" w:cs="Times New Roman"/>
          <w:sz w:val="36"/>
          <w:szCs w:val="36"/>
        </w:rPr>
        <w:tab/>
        <w:t>16</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6.2</w:t>
      </w:r>
      <w:r w:rsidRPr="009D0709">
        <w:rPr>
          <w:rFonts w:ascii="Times New Roman" w:eastAsia="Times New Roman" w:hAnsi="Times New Roman" w:cs="Times New Roman"/>
          <w:sz w:val="36"/>
          <w:szCs w:val="36"/>
        </w:rPr>
        <w:tab/>
        <w:t>TARGETING:</w:t>
      </w:r>
      <w:r w:rsidRPr="009D0709">
        <w:rPr>
          <w:rFonts w:ascii="Times New Roman" w:eastAsia="Times New Roman" w:hAnsi="Times New Roman" w:cs="Times New Roman"/>
          <w:sz w:val="36"/>
          <w:szCs w:val="36"/>
        </w:rPr>
        <w:tab/>
        <w:t>16</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6.3</w:t>
      </w:r>
      <w:r w:rsidRPr="009D0709">
        <w:rPr>
          <w:rFonts w:ascii="Times New Roman" w:eastAsia="Times New Roman" w:hAnsi="Times New Roman" w:cs="Times New Roman"/>
          <w:sz w:val="36"/>
          <w:szCs w:val="36"/>
        </w:rPr>
        <w:tab/>
        <w:t>POSITIONING:</w:t>
      </w:r>
      <w:r w:rsidRPr="009D0709">
        <w:rPr>
          <w:rFonts w:ascii="Times New Roman" w:eastAsia="Times New Roman" w:hAnsi="Times New Roman" w:cs="Times New Roman"/>
          <w:sz w:val="36"/>
          <w:szCs w:val="36"/>
        </w:rPr>
        <w:tab/>
        <w:t>17</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7</w:t>
      </w:r>
      <w:r w:rsidRPr="009D0709">
        <w:rPr>
          <w:rFonts w:ascii="Times New Roman" w:eastAsia="Times New Roman" w:hAnsi="Times New Roman" w:cs="Times New Roman"/>
          <w:sz w:val="36"/>
          <w:szCs w:val="36"/>
        </w:rPr>
        <w:tab/>
        <w:t>4PS OF MARKETING MIX</w:t>
      </w:r>
      <w:r w:rsidRPr="009D0709">
        <w:rPr>
          <w:rFonts w:ascii="Times New Roman" w:eastAsia="Times New Roman" w:hAnsi="Times New Roman" w:cs="Times New Roman"/>
          <w:sz w:val="36"/>
          <w:szCs w:val="36"/>
        </w:rPr>
        <w:tab/>
        <w:t>17</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7.1</w:t>
      </w:r>
      <w:r w:rsidRPr="009D0709">
        <w:rPr>
          <w:rFonts w:ascii="Times New Roman" w:eastAsia="Times New Roman" w:hAnsi="Times New Roman" w:cs="Times New Roman"/>
          <w:sz w:val="36"/>
          <w:szCs w:val="36"/>
        </w:rPr>
        <w:tab/>
        <w:t>PRODUCT</w:t>
      </w:r>
      <w:r w:rsidRPr="009D0709">
        <w:rPr>
          <w:rFonts w:ascii="Times New Roman" w:eastAsia="Times New Roman" w:hAnsi="Times New Roman" w:cs="Times New Roman"/>
          <w:sz w:val="36"/>
          <w:szCs w:val="36"/>
        </w:rPr>
        <w:tab/>
        <w:t>18</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7.2</w:t>
      </w:r>
      <w:r w:rsidRPr="009D0709">
        <w:rPr>
          <w:rFonts w:ascii="Times New Roman" w:eastAsia="Times New Roman" w:hAnsi="Times New Roman" w:cs="Times New Roman"/>
          <w:sz w:val="36"/>
          <w:szCs w:val="36"/>
        </w:rPr>
        <w:tab/>
        <w:t>PRICE</w:t>
      </w:r>
      <w:r w:rsidRPr="009D0709">
        <w:rPr>
          <w:rFonts w:ascii="Times New Roman" w:eastAsia="Times New Roman" w:hAnsi="Times New Roman" w:cs="Times New Roman"/>
          <w:sz w:val="36"/>
          <w:szCs w:val="36"/>
        </w:rPr>
        <w:tab/>
        <w:t>20</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7.3</w:t>
      </w:r>
      <w:r w:rsidRPr="009D0709">
        <w:rPr>
          <w:rFonts w:ascii="Times New Roman" w:eastAsia="Times New Roman" w:hAnsi="Times New Roman" w:cs="Times New Roman"/>
          <w:sz w:val="36"/>
          <w:szCs w:val="36"/>
        </w:rPr>
        <w:tab/>
        <w:t>PLACE</w:t>
      </w:r>
      <w:r w:rsidRPr="009D0709">
        <w:rPr>
          <w:rFonts w:ascii="Times New Roman" w:eastAsia="Times New Roman" w:hAnsi="Times New Roman" w:cs="Times New Roman"/>
          <w:sz w:val="36"/>
          <w:szCs w:val="36"/>
        </w:rPr>
        <w:tab/>
        <w:t>20</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7.4</w:t>
      </w:r>
      <w:r w:rsidRPr="009D0709">
        <w:rPr>
          <w:rFonts w:ascii="Times New Roman" w:eastAsia="Times New Roman" w:hAnsi="Times New Roman" w:cs="Times New Roman"/>
          <w:sz w:val="36"/>
          <w:szCs w:val="36"/>
        </w:rPr>
        <w:tab/>
        <w:t>PROMOTION</w:t>
      </w:r>
      <w:r w:rsidRPr="009D0709">
        <w:rPr>
          <w:rFonts w:ascii="Times New Roman" w:eastAsia="Times New Roman" w:hAnsi="Times New Roman" w:cs="Times New Roman"/>
          <w:sz w:val="36"/>
          <w:szCs w:val="36"/>
        </w:rPr>
        <w:tab/>
        <w:t>22</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8</w:t>
      </w:r>
      <w:r w:rsidRPr="009D0709">
        <w:rPr>
          <w:rFonts w:ascii="Times New Roman" w:eastAsia="Times New Roman" w:hAnsi="Times New Roman" w:cs="Times New Roman"/>
          <w:sz w:val="36"/>
          <w:szCs w:val="36"/>
        </w:rPr>
        <w:tab/>
        <w:t>CONCLUSION</w:t>
      </w:r>
      <w:r w:rsidRPr="009D0709">
        <w:rPr>
          <w:rFonts w:ascii="Times New Roman" w:eastAsia="Times New Roman" w:hAnsi="Times New Roman" w:cs="Times New Roman"/>
          <w:sz w:val="36"/>
          <w:szCs w:val="36"/>
        </w:rPr>
        <w:tab/>
        <w:t>23</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t>9</w:t>
      </w:r>
      <w:r w:rsidRPr="009D0709">
        <w:rPr>
          <w:rFonts w:ascii="Times New Roman" w:eastAsia="Times New Roman" w:hAnsi="Times New Roman" w:cs="Times New Roman"/>
          <w:sz w:val="36"/>
          <w:szCs w:val="36"/>
        </w:rPr>
        <w:tab/>
        <w:t>RECOMMENDATIONS</w:t>
      </w:r>
      <w:r w:rsidRPr="009D0709">
        <w:rPr>
          <w:rFonts w:ascii="Times New Roman" w:eastAsia="Times New Roman" w:hAnsi="Times New Roman" w:cs="Times New Roman"/>
          <w:sz w:val="36"/>
          <w:szCs w:val="36"/>
        </w:rPr>
        <w:tab/>
        <w:t>24</w:t>
      </w:r>
    </w:p>
    <w:p w:rsidR="009D0709" w:rsidRPr="009D0709" w:rsidRDefault="009D0709" w:rsidP="009D0709">
      <w:pPr>
        <w:rPr>
          <w:rFonts w:ascii="Times New Roman" w:eastAsia="Times New Roman" w:hAnsi="Times New Roman" w:cs="Times New Roman"/>
          <w:sz w:val="36"/>
          <w:szCs w:val="36"/>
        </w:rPr>
      </w:pPr>
      <w:r w:rsidRPr="009D0709">
        <w:rPr>
          <w:rFonts w:ascii="Times New Roman" w:eastAsia="Times New Roman" w:hAnsi="Times New Roman" w:cs="Times New Roman"/>
          <w:sz w:val="36"/>
          <w:szCs w:val="36"/>
        </w:rPr>
        <w:lastRenderedPageBreak/>
        <w:t>10</w:t>
      </w:r>
      <w:r w:rsidRPr="009D0709">
        <w:rPr>
          <w:rFonts w:ascii="Times New Roman" w:eastAsia="Times New Roman" w:hAnsi="Times New Roman" w:cs="Times New Roman"/>
          <w:sz w:val="36"/>
          <w:szCs w:val="36"/>
        </w:rPr>
        <w:tab/>
        <w:t>REFERENCES</w:t>
      </w:r>
      <w:r w:rsidRPr="009D0709">
        <w:rPr>
          <w:rFonts w:ascii="Times New Roman" w:eastAsia="Times New Roman" w:hAnsi="Times New Roman" w:cs="Times New Roman"/>
          <w:sz w:val="36"/>
          <w:szCs w:val="36"/>
        </w:rPr>
        <w:tab/>
        <w:t>26</w:t>
      </w:r>
    </w:p>
    <w:p w:rsidR="009D0709" w:rsidRPr="009D0709" w:rsidRDefault="009D0709" w:rsidP="009D0709">
      <w:pPr>
        <w:rPr>
          <w:rFonts w:ascii="Times New Roman" w:eastAsia="Times New Roman" w:hAnsi="Times New Roman" w:cs="Times New Roman"/>
          <w:sz w:val="36"/>
          <w:szCs w:val="36"/>
        </w:rPr>
      </w:pPr>
    </w:p>
    <w:sdt>
      <w:sdtPr>
        <w:id w:val="2023734479"/>
        <w:docPartObj>
          <w:docPartGallery w:val="Table of Contents"/>
          <w:docPartUnique/>
        </w:docPartObj>
      </w:sdtPr>
      <w:sdtEndPr/>
      <w:sdtContent>
        <w:p w:rsidR="009D0709" w:rsidRDefault="009D0709" w:rsidP="009D0709">
          <w:pPr>
            <w:pBdr>
              <w:top w:val="nil"/>
              <w:left w:val="nil"/>
              <w:bottom w:val="nil"/>
              <w:right w:val="nil"/>
              <w:between w:val="nil"/>
            </w:pBdr>
            <w:tabs>
              <w:tab w:val="left" w:pos="440"/>
              <w:tab w:val="right" w:leader="dot" w:pos="9350"/>
            </w:tabs>
            <w:spacing w:after="100"/>
          </w:pPr>
          <w:r>
            <w:t xml:space="preserve"> </w:t>
          </w:r>
        </w:p>
        <w:p w:rsidR="009D0709" w:rsidRDefault="006A7900" w:rsidP="009D0709"/>
      </w:sdtContent>
    </w:sdt>
    <w:p w:rsidR="009D0709" w:rsidRDefault="009D0709" w:rsidP="009D0709">
      <w:r>
        <w:rPr>
          <w:rFonts w:ascii="Times New Roman" w:eastAsia="Times New Roman" w:hAnsi="Times New Roman" w:cs="Times New Roman"/>
          <w:sz w:val="36"/>
          <w:szCs w:val="36"/>
        </w:rPr>
        <w:br/>
      </w:r>
    </w:p>
    <w:p w:rsidR="005E1824" w:rsidRDefault="005E1824" w:rsidP="009D0709"/>
    <w:p w:rsidR="005E1824" w:rsidRDefault="00852A58">
      <w:pPr>
        <w:rPr>
          <w:rFonts w:ascii="Times New Roman" w:eastAsia="Times New Roman" w:hAnsi="Times New Roman" w:cs="Times New Roman"/>
          <w:color w:val="1F497D"/>
          <w:sz w:val="36"/>
          <w:szCs w:val="36"/>
        </w:rPr>
      </w:pPr>
      <w:r>
        <w:rPr>
          <w:rFonts w:ascii="Times New Roman" w:eastAsia="Times New Roman" w:hAnsi="Times New Roman" w:cs="Times New Roman"/>
          <w:color w:val="1F497D"/>
          <w:sz w:val="36"/>
          <w:szCs w:val="36"/>
        </w:rPr>
        <w:t xml:space="preserve">Table of figures </w:t>
      </w:r>
    </w:p>
    <w:sdt>
      <w:sdtPr>
        <w:id w:val="-1357735628"/>
        <w:docPartObj>
          <w:docPartGallery w:val="Table of Contents"/>
          <w:docPartUnique/>
        </w:docPartObj>
      </w:sdtPr>
      <w:sdtEndPr/>
      <w:sdtContent>
        <w:p w:rsidR="005E1824" w:rsidRDefault="00852A58">
          <w:pPr>
            <w:pBdr>
              <w:top w:val="nil"/>
              <w:left w:val="nil"/>
              <w:bottom w:val="nil"/>
              <w:right w:val="nil"/>
              <w:between w:val="nil"/>
            </w:pBdr>
            <w:tabs>
              <w:tab w:val="right" w:pos="9350"/>
            </w:tabs>
            <w:spacing w:after="0"/>
            <w:rPr>
              <w:color w:val="000000"/>
            </w:rPr>
          </w:pPr>
          <w:r>
            <w:fldChar w:fldCharType="begin"/>
          </w:r>
          <w:r>
            <w:instrText xml:space="preserve"> TOC \h \u \z \t "Heading 1,1,Heading 2,2,Heading 3,3,Heading 4,4,Heading 5,5,Heading 6,6,"</w:instrText>
          </w:r>
          <w:r>
            <w:fldChar w:fldCharType="separate"/>
          </w:r>
          <w:hyperlink r:id="rId11">
            <w:r>
              <w:rPr>
                <w:rFonts w:ascii="Times New Roman" w:eastAsia="Times New Roman" w:hAnsi="Times New Roman" w:cs="Times New Roman"/>
                <w:b/>
                <w:color w:val="000000"/>
              </w:rPr>
              <w:t>Figure 1Beverage’s consumption in US</w:t>
            </w:r>
          </w:hyperlink>
          <w:hyperlink r:id="rId12">
            <w:r>
              <w:rPr>
                <w:color w:val="000000"/>
              </w:rPr>
              <w:tab/>
            </w:r>
          </w:hyperlink>
          <w:r>
            <w:fldChar w:fldCharType="begin"/>
          </w:r>
          <w:r>
            <w:instrText xml:space="preserve"> PAGEREF _heading=h.32hioqz \h </w:instrText>
          </w:r>
          <w:r>
            <w:fldChar w:fldCharType="separate"/>
          </w:r>
          <w:r>
            <w:rPr>
              <w:color w:val="000000"/>
            </w:rPr>
            <w:t>5</w:t>
          </w:r>
          <w:r>
            <w:fldChar w:fldCharType="end"/>
          </w:r>
        </w:p>
        <w:p w:rsidR="005E1824" w:rsidRDefault="006A7900">
          <w:pPr>
            <w:pBdr>
              <w:top w:val="nil"/>
              <w:left w:val="nil"/>
              <w:bottom w:val="nil"/>
              <w:right w:val="nil"/>
              <w:between w:val="nil"/>
            </w:pBdr>
            <w:tabs>
              <w:tab w:val="right" w:pos="9350"/>
            </w:tabs>
            <w:spacing w:after="0"/>
            <w:rPr>
              <w:color w:val="000000"/>
            </w:rPr>
          </w:pPr>
          <w:hyperlink w:anchor="_heading=h.lnxbz9">
            <w:r w:rsidR="00852A58">
              <w:rPr>
                <w:b/>
                <w:color w:val="000000"/>
              </w:rPr>
              <w:t xml:space="preserve">Figure 2 </w:t>
            </w:r>
          </w:hyperlink>
          <w:hyperlink w:anchor="_heading=h.lnxbz9">
            <w:r w:rsidR="00852A58">
              <w:rPr>
                <w:rFonts w:ascii="Times New Roman" w:eastAsia="Times New Roman" w:hAnsi="Times New Roman" w:cs="Times New Roman"/>
                <w:b/>
                <w:i/>
                <w:color w:val="000000"/>
              </w:rPr>
              <w:t>The amount of money that Coca Cola allocated to its supplier diversity program is presented in millions.</w:t>
            </w:r>
          </w:hyperlink>
          <w:hyperlink w:anchor="_heading=h.lnxbz9">
            <w:r w:rsidR="00852A58">
              <w:rPr>
                <w:color w:val="000000"/>
              </w:rPr>
              <w:tab/>
              <w:t>10</w:t>
            </w:r>
          </w:hyperlink>
        </w:p>
        <w:p w:rsidR="005E1824" w:rsidRDefault="006A7900">
          <w:pPr>
            <w:pBdr>
              <w:top w:val="nil"/>
              <w:left w:val="nil"/>
              <w:bottom w:val="nil"/>
              <w:right w:val="nil"/>
              <w:between w:val="nil"/>
            </w:pBdr>
            <w:tabs>
              <w:tab w:val="right" w:pos="9350"/>
            </w:tabs>
            <w:spacing w:after="0"/>
            <w:rPr>
              <w:color w:val="000000"/>
            </w:rPr>
          </w:pPr>
          <w:hyperlink w:anchor="_heading=h.23ckvvd">
            <w:r w:rsidR="00852A58">
              <w:rPr>
                <w:rFonts w:ascii="Overlock" w:eastAsia="Overlock" w:hAnsi="Overlock" w:cs="Overlock"/>
                <w:color w:val="000000"/>
              </w:rPr>
              <w:t>Figure 3 Marketing expenses as of December 31, 2016 (in US Billions)</w:t>
            </w:r>
          </w:hyperlink>
          <w:hyperlink w:anchor="_heading=h.23ckvvd">
            <w:r w:rsidR="00852A58">
              <w:rPr>
                <w:color w:val="000000"/>
              </w:rPr>
              <w:tab/>
              <w:t>25</w:t>
            </w:r>
          </w:hyperlink>
          <w:r w:rsidR="00852A58">
            <w:fldChar w:fldCharType="end"/>
          </w:r>
        </w:p>
      </w:sdtContent>
    </w:sdt>
    <w:p w:rsidR="005E1824" w:rsidRDefault="00852A58">
      <w:pPr>
        <w:rPr>
          <w:rFonts w:ascii="Times New Roman" w:eastAsia="Times New Roman" w:hAnsi="Times New Roman" w:cs="Times New Roman"/>
          <w:b/>
          <w:sz w:val="24"/>
          <w:szCs w:val="24"/>
        </w:rPr>
      </w:pPr>
      <w:r>
        <w:br w:type="page"/>
      </w:r>
      <w:r w:rsidR="009D0709">
        <w:lastRenderedPageBreak/>
        <w:t>hfjh</w:t>
      </w:r>
    </w:p>
    <w:p w:rsidR="005E1824" w:rsidRDefault="00852A58">
      <w:pPr>
        <w:rPr>
          <w:rFonts w:ascii="Times New Roman" w:eastAsia="Times New Roman" w:hAnsi="Times New Roman" w:cs="Times New Roman"/>
          <w:sz w:val="36"/>
          <w:szCs w:val="36"/>
        </w:rPr>
      </w:pPr>
      <w:r>
        <w:rPr>
          <w:noProof/>
          <w:sz w:val="20"/>
          <w:szCs w:val="20"/>
        </w:rPr>
        <w:drawing>
          <wp:anchor distT="114300" distB="114300" distL="114300" distR="114300" simplePos="0" relativeHeight="251658240" behindDoc="0" locked="0" layoutInCell="1" hidden="0" allowOverlap="1" wp14:anchorId="302680DD" wp14:editId="502A77C0">
            <wp:simplePos x="0" y="0"/>
            <wp:positionH relativeFrom="margin">
              <wp:posOffset>-354329</wp:posOffset>
            </wp:positionH>
            <wp:positionV relativeFrom="margin">
              <wp:align>top</wp:align>
            </wp:positionV>
            <wp:extent cx="4227195" cy="6873240"/>
            <wp:effectExtent l="0" t="0" r="0" b="0"/>
            <wp:wrapSquare wrapText="bothSides" distT="114300" distB="114300" distL="114300" distR="114300"/>
            <wp:docPr id="37687673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l="6854" r="6855"/>
                    <a:stretch>
                      <a:fillRect/>
                    </a:stretch>
                  </pic:blipFill>
                  <pic:spPr>
                    <a:xfrm>
                      <a:off x="0" y="0"/>
                      <a:ext cx="4227195" cy="6873240"/>
                    </a:xfrm>
                    <a:prstGeom prst="rect">
                      <a:avLst/>
                    </a:prstGeom>
                    <a:ln/>
                  </pic:spPr>
                </pic:pic>
              </a:graphicData>
            </a:graphic>
          </wp:anchor>
        </w:drawing>
      </w:r>
      <w:r>
        <w:rPr>
          <w:rFonts w:ascii="Americana XBd BT" w:eastAsia="Americana XBd BT" w:hAnsi="Americana XBd BT" w:cs="Americana XBd BT"/>
          <w:color w:val="1F497D"/>
          <w:sz w:val="24"/>
          <w:szCs w:val="24"/>
        </w:rPr>
        <w:t>INTRODUCTION</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Coca Cola company is the largest producer of cold drinks in the world. Throughout its existence, Coca Cola company has focused on operational processes and ensuring maximum production efficiency to meet growing demands. Coca-Cola has made more than five hundred products available on the world market. 94% of the world's population recognizes Coca Cola by its distinctive red and white logo (Woker, 2022). Therefore, in order to maintain this positive image and achieve its goals, the organization must ensure the proper use and procurement of resources. Coca Cola presently sells more than 3,900 merchandise globally and as such wishes to carefully plan and monitor its operational strategies </w:t>
      </w:r>
      <w:r>
        <w:rPr>
          <w:rFonts w:ascii="Times New Roman" w:eastAsia="Times New Roman" w:hAnsi="Times New Roman" w:cs="Times New Roman"/>
          <w:sz w:val="24"/>
          <w:szCs w:val="24"/>
        </w:rPr>
        <w:lastRenderedPageBreak/>
        <w:t xml:space="preserve">to secure its 21 million stores (Woker, 2022). The company has enjoyed tremendous success over the last century and has become an icon American Culture. Coca Cola is not involved in all of the processes by which its products reach recipients consumer hands. According to the company's website, Coca Cola has entered a partnership with bottlers around the world. </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website states: “Our Company produces and sells concentrates, beverage bases and syrups for bottlers, own brands and is responsible for marketing initiatives for consumer brands. Our bottlers produce to package, sell, and distribute outlet beverages to our customers and vending machines partners who then sell our products to consumers”.</w:t>
      </w:r>
    </w:p>
    <w:p w:rsidR="005E1824" w:rsidRDefault="00852A58">
      <w:pPr>
        <w:spacing w:before="280" w:after="280" w:line="480" w:lineRule="auto"/>
        <w:rPr>
          <w:rFonts w:ascii="Times New Roman" w:eastAsia="Times New Roman" w:hAnsi="Times New Roman" w:cs="Times New Roman"/>
          <w:b/>
          <w:color w:val="FF0000"/>
          <w:sz w:val="24"/>
          <w:szCs w:val="24"/>
        </w:rPr>
      </w:pPr>
      <w:r>
        <w:rPr>
          <w:rFonts w:ascii="Times New Roman" w:eastAsia="Times New Roman" w:hAnsi="Times New Roman" w:cs="Times New Roman"/>
          <w:sz w:val="24"/>
          <w:szCs w:val="24"/>
        </w:rPr>
        <w:t>In this report I am going to focus on internal and external analysis on a Coca-Cola company and focus on future recommendation.</w:t>
      </w:r>
    </w:p>
    <w:p w:rsidR="005E1824" w:rsidRDefault="00852A58">
      <w:pPr>
        <w:pStyle w:val="Heading1"/>
        <w:numPr>
          <w:ilvl w:val="0"/>
          <w:numId w:val="17"/>
        </w:numPr>
        <w:rPr>
          <w:rFonts w:ascii="Americana XBd BT" w:eastAsia="Americana XBd BT" w:hAnsi="Americana XBd BT" w:cs="Americana XBd BT"/>
          <w:color w:val="1F497D"/>
          <w:sz w:val="28"/>
          <w:szCs w:val="28"/>
        </w:rPr>
      </w:pPr>
      <w:bookmarkStart w:id="0" w:name="_heading=h.gjdgxs" w:colFirst="0" w:colLast="0"/>
      <w:bookmarkEnd w:id="0"/>
      <w:r>
        <w:rPr>
          <w:rFonts w:ascii="Americana XBd BT" w:eastAsia="Americana XBd BT" w:hAnsi="Americana XBd BT" w:cs="Americana XBd BT"/>
          <w:color w:val="1F497D"/>
          <w:sz w:val="28"/>
          <w:szCs w:val="28"/>
        </w:rPr>
        <w:t>PESTLE Analysis</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PESTLE evaluation of Coca-Cola analyzes the brand in its business strategies. Coca Cola's PESTLE analysis examines the various external factors such as Political, Economic, Social and Technological (PESTLE) affecting the business along with legitimate and environmentally friendly factors. </w:t>
      </w:r>
    </w:p>
    <w:tbl>
      <w:tblPr>
        <w:tblStyle w:val="a0"/>
        <w:tblW w:w="9390" w:type="dxa"/>
        <w:tblInd w:w="-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firstRow="0" w:lastRow="0" w:firstColumn="0" w:lastColumn="0" w:noHBand="1" w:noVBand="1"/>
      </w:tblPr>
      <w:tblGrid>
        <w:gridCol w:w="3120"/>
        <w:gridCol w:w="3165"/>
        <w:gridCol w:w="3105"/>
      </w:tblGrid>
      <w:tr w:rsidR="005E1824">
        <w:trPr>
          <w:cantSplit/>
          <w:trHeight w:val="2405"/>
          <w:tblHeader/>
        </w:trPr>
        <w:tc>
          <w:tcPr>
            <w:tcW w:w="3120" w:type="dxa"/>
            <w:shd w:val="clear" w:color="auto" w:fill="999999"/>
            <w:tcMar>
              <w:top w:w="100" w:type="dxa"/>
              <w:left w:w="100" w:type="dxa"/>
              <w:bottom w:w="100" w:type="dxa"/>
              <w:right w:w="100" w:type="dxa"/>
            </w:tcMar>
          </w:tcPr>
          <w:p w:rsidR="005E1824" w:rsidRDefault="00852A58">
            <w:pPr>
              <w:widowControl w:val="0"/>
              <w:pBdr>
                <w:top w:val="nil"/>
                <w:left w:val="nil"/>
                <w:bottom w:val="nil"/>
                <w:right w:val="nil"/>
                <w:between w:val="nil"/>
              </w:pBdr>
              <w:jc w:val="center"/>
              <w:rPr>
                <w:rFonts w:ascii="Times New Roman" w:eastAsia="Times New Roman" w:hAnsi="Times New Roman" w:cs="Times New Roman"/>
                <w:b/>
              </w:rPr>
            </w:pPr>
            <w:r>
              <w:rPr>
                <w:rFonts w:ascii="Times New Roman" w:eastAsia="Times New Roman" w:hAnsi="Times New Roman" w:cs="Times New Roman"/>
                <w:b/>
                <w:sz w:val="28"/>
                <w:szCs w:val="28"/>
              </w:rPr>
              <w:lastRenderedPageBreak/>
              <w:t>POLITICAL</w:t>
            </w:r>
          </w:p>
          <w:p w:rsidR="005E1824" w:rsidRDefault="005E1824">
            <w:pPr>
              <w:widowControl w:val="0"/>
              <w:pBdr>
                <w:top w:val="nil"/>
                <w:left w:val="nil"/>
                <w:bottom w:val="nil"/>
                <w:right w:val="nil"/>
                <w:between w:val="nil"/>
              </w:pBdr>
              <w:rPr>
                <w:rFonts w:ascii="Times New Roman" w:eastAsia="Times New Roman" w:hAnsi="Times New Roman" w:cs="Times New Roman"/>
                <w:b/>
              </w:rPr>
            </w:pPr>
          </w:p>
          <w:p w:rsidR="005E1824" w:rsidRDefault="00852A58">
            <w:pPr>
              <w:widowControl w:val="0"/>
              <w:numPr>
                <w:ilvl w:val="0"/>
                <w:numId w:val="9"/>
              </w:numPr>
              <w:rPr>
                <w:rFonts w:ascii="Times New Roman" w:eastAsia="Times New Roman" w:hAnsi="Times New Roman" w:cs="Times New Roman"/>
                <w:i/>
              </w:rPr>
            </w:pPr>
            <w:r>
              <w:rPr>
                <w:rFonts w:ascii="Times New Roman" w:eastAsia="Times New Roman" w:hAnsi="Times New Roman" w:cs="Times New Roman"/>
                <w:i/>
              </w:rPr>
              <w:t xml:space="preserve"> political stability </w:t>
            </w:r>
          </w:p>
          <w:p w:rsidR="005E1824" w:rsidRDefault="00852A58">
            <w:pPr>
              <w:widowControl w:val="0"/>
              <w:numPr>
                <w:ilvl w:val="0"/>
                <w:numId w:val="9"/>
              </w:numPr>
              <w:pBdr>
                <w:top w:val="nil"/>
                <w:left w:val="nil"/>
                <w:bottom w:val="nil"/>
                <w:right w:val="nil"/>
                <w:between w:val="nil"/>
              </w:pBdr>
              <w:rPr>
                <w:rFonts w:ascii="Times New Roman" w:eastAsia="Times New Roman" w:hAnsi="Times New Roman" w:cs="Times New Roman"/>
                <w:i/>
              </w:rPr>
            </w:pPr>
            <w:r>
              <w:rPr>
                <w:rFonts w:ascii="Times New Roman" w:eastAsia="Times New Roman" w:hAnsi="Times New Roman" w:cs="Times New Roman"/>
                <w:i/>
              </w:rPr>
              <w:t xml:space="preserve"> corruption    </w:t>
            </w:r>
          </w:p>
          <w:p w:rsidR="005E1824" w:rsidRDefault="00852A58">
            <w:pPr>
              <w:widowControl w:val="0"/>
              <w:numPr>
                <w:ilvl w:val="0"/>
                <w:numId w:val="9"/>
              </w:numPr>
              <w:pBdr>
                <w:top w:val="nil"/>
                <w:left w:val="nil"/>
                <w:bottom w:val="nil"/>
                <w:right w:val="nil"/>
                <w:between w:val="nil"/>
              </w:pBdr>
              <w:rPr>
                <w:rFonts w:ascii="Times New Roman" w:eastAsia="Times New Roman" w:hAnsi="Times New Roman" w:cs="Times New Roman"/>
                <w:i/>
              </w:rPr>
            </w:pPr>
            <w:r>
              <w:rPr>
                <w:rFonts w:ascii="Times New Roman" w:eastAsia="Times New Roman" w:hAnsi="Times New Roman" w:cs="Times New Roman"/>
                <w:i/>
              </w:rPr>
              <w:t>tax policy</w:t>
            </w:r>
          </w:p>
          <w:p w:rsidR="005E1824" w:rsidRDefault="00852A58">
            <w:pPr>
              <w:widowControl w:val="0"/>
              <w:numPr>
                <w:ilvl w:val="0"/>
                <w:numId w:val="9"/>
              </w:numPr>
              <w:pBdr>
                <w:top w:val="nil"/>
                <w:left w:val="nil"/>
                <w:bottom w:val="nil"/>
                <w:right w:val="nil"/>
                <w:between w:val="nil"/>
              </w:pBdr>
              <w:rPr>
                <w:rFonts w:ascii="Times New Roman" w:eastAsia="Times New Roman" w:hAnsi="Times New Roman" w:cs="Times New Roman"/>
                <w:i/>
              </w:rPr>
            </w:pPr>
            <w:r>
              <w:rPr>
                <w:rFonts w:ascii="Times New Roman" w:eastAsia="Times New Roman" w:hAnsi="Times New Roman" w:cs="Times New Roman"/>
                <w:i/>
              </w:rPr>
              <w:t xml:space="preserve">funding grants </w:t>
            </w:r>
          </w:p>
          <w:p w:rsidR="005E1824" w:rsidRDefault="005E1824">
            <w:pPr>
              <w:widowControl w:val="0"/>
              <w:pBdr>
                <w:top w:val="nil"/>
                <w:left w:val="nil"/>
                <w:bottom w:val="nil"/>
                <w:right w:val="nil"/>
                <w:between w:val="nil"/>
              </w:pBdr>
              <w:rPr>
                <w:rFonts w:ascii="Times New Roman" w:eastAsia="Times New Roman" w:hAnsi="Times New Roman" w:cs="Times New Roman"/>
                <w:i/>
              </w:rPr>
            </w:pPr>
          </w:p>
        </w:tc>
        <w:tc>
          <w:tcPr>
            <w:tcW w:w="3165" w:type="dxa"/>
            <w:shd w:val="clear" w:color="auto" w:fill="F1C232"/>
            <w:tcMar>
              <w:top w:w="100" w:type="dxa"/>
              <w:left w:w="100" w:type="dxa"/>
              <w:bottom w:w="100" w:type="dxa"/>
              <w:right w:w="100" w:type="dxa"/>
            </w:tcMar>
          </w:tcPr>
          <w:p w:rsidR="005E1824" w:rsidRDefault="00852A58">
            <w:pPr>
              <w:widowControl w:val="0"/>
              <w:pBdr>
                <w:top w:val="nil"/>
                <w:left w:val="nil"/>
                <w:bottom w:val="nil"/>
                <w:right w:val="nil"/>
                <w:between w:val="nil"/>
              </w:pBd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ECONOMICAL</w:t>
            </w:r>
          </w:p>
          <w:p w:rsidR="005E1824" w:rsidRDefault="005E1824">
            <w:pPr>
              <w:widowControl w:val="0"/>
              <w:pBdr>
                <w:top w:val="nil"/>
                <w:left w:val="nil"/>
                <w:bottom w:val="nil"/>
                <w:right w:val="nil"/>
                <w:between w:val="nil"/>
              </w:pBdr>
              <w:rPr>
                <w:rFonts w:ascii="Times New Roman" w:eastAsia="Times New Roman" w:hAnsi="Times New Roman" w:cs="Times New Roman"/>
                <w:b/>
                <w:sz w:val="28"/>
                <w:szCs w:val="28"/>
              </w:rPr>
            </w:pPr>
          </w:p>
          <w:p w:rsidR="005E1824" w:rsidRDefault="00852A58">
            <w:pPr>
              <w:widowControl w:val="0"/>
              <w:numPr>
                <w:ilvl w:val="0"/>
                <w:numId w:val="3"/>
              </w:numPr>
              <w:pBdr>
                <w:top w:val="nil"/>
                <w:left w:val="nil"/>
                <w:bottom w:val="nil"/>
                <w:right w:val="nil"/>
                <w:between w:val="nil"/>
              </w:pBdr>
              <w:rPr>
                <w:rFonts w:ascii="Times New Roman" w:eastAsia="Times New Roman" w:hAnsi="Times New Roman" w:cs="Times New Roman"/>
                <w:i/>
              </w:rPr>
            </w:pPr>
            <w:r>
              <w:rPr>
                <w:rFonts w:ascii="Times New Roman" w:eastAsia="Times New Roman" w:hAnsi="Times New Roman" w:cs="Times New Roman"/>
                <w:i/>
              </w:rPr>
              <w:t>interest rates</w:t>
            </w:r>
          </w:p>
          <w:p w:rsidR="005E1824" w:rsidRDefault="00852A58">
            <w:pPr>
              <w:widowControl w:val="0"/>
              <w:numPr>
                <w:ilvl w:val="0"/>
                <w:numId w:val="3"/>
              </w:numPr>
              <w:rPr>
                <w:rFonts w:ascii="Times New Roman" w:eastAsia="Times New Roman" w:hAnsi="Times New Roman" w:cs="Times New Roman"/>
                <w:i/>
              </w:rPr>
            </w:pPr>
            <w:r>
              <w:rPr>
                <w:rFonts w:ascii="Times New Roman" w:eastAsia="Times New Roman" w:hAnsi="Times New Roman" w:cs="Times New Roman"/>
                <w:i/>
              </w:rPr>
              <w:t>inflation</w:t>
            </w:r>
          </w:p>
          <w:p w:rsidR="005E1824" w:rsidRDefault="00852A58">
            <w:pPr>
              <w:widowControl w:val="0"/>
              <w:numPr>
                <w:ilvl w:val="0"/>
                <w:numId w:val="3"/>
              </w:numPr>
              <w:rPr>
                <w:rFonts w:ascii="Times New Roman" w:eastAsia="Times New Roman" w:hAnsi="Times New Roman" w:cs="Times New Roman"/>
                <w:i/>
              </w:rPr>
            </w:pPr>
            <w:r>
              <w:rPr>
                <w:rFonts w:ascii="Times New Roman" w:eastAsia="Times New Roman" w:hAnsi="Times New Roman" w:cs="Times New Roman"/>
                <w:i/>
              </w:rPr>
              <w:t xml:space="preserve">labor costs </w:t>
            </w:r>
          </w:p>
          <w:p w:rsidR="005E1824" w:rsidRDefault="00852A58">
            <w:pPr>
              <w:widowControl w:val="0"/>
              <w:numPr>
                <w:ilvl w:val="0"/>
                <w:numId w:val="3"/>
              </w:numPr>
              <w:pBdr>
                <w:top w:val="nil"/>
                <w:left w:val="nil"/>
                <w:bottom w:val="nil"/>
                <w:right w:val="nil"/>
                <w:between w:val="nil"/>
              </w:pBdr>
              <w:rPr>
                <w:rFonts w:ascii="Times New Roman" w:eastAsia="Times New Roman" w:hAnsi="Times New Roman" w:cs="Times New Roman"/>
                <w:b/>
                <w:i/>
              </w:rPr>
            </w:pPr>
            <w:r>
              <w:rPr>
                <w:rFonts w:ascii="Times New Roman" w:eastAsia="Times New Roman" w:hAnsi="Times New Roman" w:cs="Times New Roman"/>
                <w:i/>
              </w:rPr>
              <w:t>economic growth</w:t>
            </w:r>
          </w:p>
        </w:tc>
        <w:tc>
          <w:tcPr>
            <w:tcW w:w="3105" w:type="dxa"/>
            <w:shd w:val="clear" w:color="auto" w:fill="6FA8DC"/>
            <w:tcMar>
              <w:top w:w="100" w:type="dxa"/>
              <w:left w:w="100" w:type="dxa"/>
              <w:bottom w:w="100" w:type="dxa"/>
              <w:right w:w="100" w:type="dxa"/>
            </w:tcMar>
          </w:tcPr>
          <w:p w:rsidR="005E1824" w:rsidRDefault="00852A58">
            <w:pPr>
              <w:widowControl w:val="0"/>
              <w:pBdr>
                <w:top w:val="nil"/>
                <w:left w:val="nil"/>
                <w:bottom w:val="nil"/>
                <w:right w:val="nil"/>
                <w:between w:val="nil"/>
              </w:pBd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SOCIAL</w:t>
            </w:r>
          </w:p>
          <w:p w:rsidR="005E1824" w:rsidRDefault="005E1824">
            <w:pPr>
              <w:widowControl w:val="0"/>
              <w:pBdr>
                <w:top w:val="nil"/>
                <w:left w:val="nil"/>
                <w:bottom w:val="nil"/>
                <w:right w:val="nil"/>
                <w:between w:val="nil"/>
              </w:pBdr>
              <w:rPr>
                <w:rFonts w:ascii="Times New Roman" w:eastAsia="Times New Roman" w:hAnsi="Times New Roman" w:cs="Times New Roman"/>
                <w:b/>
                <w:sz w:val="28"/>
                <w:szCs w:val="28"/>
              </w:rPr>
            </w:pPr>
          </w:p>
          <w:p w:rsidR="005E1824" w:rsidRDefault="00852A58">
            <w:pPr>
              <w:widowControl w:val="0"/>
              <w:numPr>
                <w:ilvl w:val="0"/>
                <w:numId w:val="7"/>
              </w:numPr>
              <w:pBdr>
                <w:top w:val="nil"/>
                <w:left w:val="nil"/>
                <w:bottom w:val="nil"/>
                <w:right w:val="nil"/>
                <w:between w:val="nil"/>
              </w:pBdr>
              <w:rPr>
                <w:rFonts w:ascii="Times New Roman" w:eastAsia="Times New Roman" w:hAnsi="Times New Roman" w:cs="Times New Roman"/>
                <w:i/>
              </w:rPr>
            </w:pPr>
            <w:r>
              <w:rPr>
                <w:rFonts w:ascii="Times New Roman" w:eastAsia="Times New Roman" w:hAnsi="Times New Roman" w:cs="Times New Roman"/>
                <w:i/>
              </w:rPr>
              <w:t>consumer views</w:t>
            </w:r>
          </w:p>
          <w:p w:rsidR="005E1824" w:rsidRDefault="00852A58">
            <w:pPr>
              <w:widowControl w:val="0"/>
              <w:numPr>
                <w:ilvl w:val="0"/>
                <w:numId w:val="7"/>
              </w:numPr>
              <w:pBdr>
                <w:top w:val="nil"/>
                <w:left w:val="nil"/>
                <w:bottom w:val="nil"/>
                <w:right w:val="nil"/>
                <w:between w:val="nil"/>
              </w:pBdr>
              <w:rPr>
                <w:rFonts w:ascii="Times New Roman" w:eastAsia="Times New Roman" w:hAnsi="Times New Roman" w:cs="Times New Roman"/>
                <w:i/>
              </w:rPr>
            </w:pPr>
            <w:r>
              <w:rPr>
                <w:rFonts w:ascii="Times New Roman" w:eastAsia="Times New Roman" w:hAnsi="Times New Roman" w:cs="Times New Roman"/>
                <w:i/>
              </w:rPr>
              <w:t>age distribution</w:t>
            </w:r>
          </w:p>
          <w:p w:rsidR="005E1824" w:rsidRDefault="00852A58">
            <w:pPr>
              <w:widowControl w:val="0"/>
              <w:numPr>
                <w:ilvl w:val="0"/>
                <w:numId w:val="7"/>
              </w:numPr>
              <w:pBdr>
                <w:top w:val="nil"/>
                <w:left w:val="nil"/>
                <w:bottom w:val="nil"/>
                <w:right w:val="nil"/>
                <w:between w:val="nil"/>
              </w:pBdr>
              <w:rPr>
                <w:rFonts w:ascii="Times New Roman" w:eastAsia="Times New Roman" w:hAnsi="Times New Roman" w:cs="Times New Roman"/>
                <w:i/>
              </w:rPr>
            </w:pPr>
            <w:r>
              <w:rPr>
                <w:rFonts w:ascii="Times New Roman" w:eastAsia="Times New Roman" w:hAnsi="Times New Roman" w:cs="Times New Roman"/>
                <w:i/>
              </w:rPr>
              <w:t>workforce trends</w:t>
            </w:r>
          </w:p>
          <w:p w:rsidR="005E1824" w:rsidRDefault="00852A58">
            <w:pPr>
              <w:widowControl w:val="0"/>
              <w:numPr>
                <w:ilvl w:val="0"/>
                <w:numId w:val="7"/>
              </w:numPr>
              <w:pBdr>
                <w:top w:val="nil"/>
                <w:left w:val="nil"/>
                <w:bottom w:val="nil"/>
                <w:right w:val="nil"/>
                <w:between w:val="nil"/>
              </w:pBdr>
              <w:rPr>
                <w:rFonts w:ascii="Times New Roman" w:eastAsia="Times New Roman" w:hAnsi="Times New Roman" w:cs="Times New Roman"/>
                <w:i/>
              </w:rPr>
            </w:pPr>
            <w:r>
              <w:rPr>
                <w:rFonts w:ascii="Times New Roman" w:eastAsia="Times New Roman" w:hAnsi="Times New Roman" w:cs="Times New Roman"/>
                <w:i/>
              </w:rPr>
              <w:t>cultural barriers</w:t>
            </w:r>
          </w:p>
          <w:p w:rsidR="005E1824" w:rsidRDefault="005E1824">
            <w:pPr>
              <w:widowControl w:val="0"/>
              <w:pBdr>
                <w:top w:val="nil"/>
                <w:left w:val="nil"/>
                <w:bottom w:val="nil"/>
                <w:right w:val="nil"/>
                <w:between w:val="nil"/>
              </w:pBdr>
              <w:rPr>
                <w:rFonts w:ascii="Times New Roman" w:eastAsia="Times New Roman" w:hAnsi="Times New Roman" w:cs="Times New Roman"/>
              </w:rPr>
            </w:pPr>
          </w:p>
        </w:tc>
      </w:tr>
      <w:tr w:rsidR="005E1824">
        <w:trPr>
          <w:cantSplit/>
          <w:trHeight w:val="2486"/>
          <w:tblHeader/>
        </w:trPr>
        <w:tc>
          <w:tcPr>
            <w:tcW w:w="3120" w:type="dxa"/>
            <w:shd w:val="clear" w:color="auto" w:fill="A4C2F4"/>
            <w:tcMar>
              <w:top w:w="100" w:type="dxa"/>
              <w:left w:w="100" w:type="dxa"/>
              <w:bottom w:w="100" w:type="dxa"/>
              <w:right w:w="100" w:type="dxa"/>
            </w:tcMar>
          </w:tcPr>
          <w:p w:rsidR="005E1824" w:rsidRDefault="00852A58">
            <w:pPr>
              <w:widowControl w:val="0"/>
              <w:pBdr>
                <w:top w:val="nil"/>
                <w:left w:val="nil"/>
                <w:bottom w:val="nil"/>
                <w:right w:val="nil"/>
                <w:between w:val="nil"/>
              </w:pBd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TECHNOLOGICAL</w:t>
            </w:r>
          </w:p>
          <w:p w:rsidR="005E1824" w:rsidRDefault="005E1824">
            <w:pPr>
              <w:widowControl w:val="0"/>
              <w:pBdr>
                <w:top w:val="nil"/>
                <w:left w:val="nil"/>
                <w:bottom w:val="nil"/>
                <w:right w:val="nil"/>
                <w:between w:val="nil"/>
              </w:pBdr>
              <w:rPr>
                <w:rFonts w:ascii="Times New Roman" w:eastAsia="Times New Roman" w:hAnsi="Times New Roman" w:cs="Times New Roman"/>
                <w:b/>
                <w:sz w:val="28"/>
                <w:szCs w:val="28"/>
              </w:rPr>
            </w:pPr>
          </w:p>
          <w:p w:rsidR="005E1824" w:rsidRDefault="00852A58">
            <w:pPr>
              <w:widowControl w:val="0"/>
              <w:numPr>
                <w:ilvl w:val="0"/>
                <w:numId w:val="13"/>
              </w:numPr>
              <w:pBdr>
                <w:top w:val="nil"/>
                <w:left w:val="nil"/>
                <w:bottom w:val="nil"/>
                <w:right w:val="nil"/>
                <w:between w:val="nil"/>
              </w:pBdr>
              <w:rPr>
                <w:rFonts w:ascii="Times New Roman" w:eastAsia="Times New Roman" w:hAnsi="Times New Roman" w:cs="Times New Roman"/>
                <w:i/>
              </w:rPr>
            </w:pPr>
            <w:r>
              <w:rPr>
                <w:rFonts w:ascii="Times New Roman" w:eastAsia="Times New Roman" w:hAnsi="Times New Roman" w:cs="Times New Roman"/>
                <w:i/>
              </w:rPr>
              <w:t xml:space="preserve">copyrights and patents </w:t>
            </w:r>
          </w:p>
          <w:p w:rsidR="005E1824" w:rsidRDefault="00852A58">
            <w:pPr>
              <w:widowControl w:val="0"/>
              <w:numPr>
                <w:ilvl w:val="0"/>
                <w:numId w:val="13"/>
              </w:numPr>
              <w:pBdr>
                <w:top w:val="nil"/>
                <w:left w:val="nil"/>
                <w:bottom w:val="nil"/>
                <w:right w:val="nil"/>
                <w:between w:val="nil"/>
              </w:pBdr>
              <w:rPr>
                <w:rFonts w:ascii="Times New Roman" w:eastAsia="Times New Roman" w:hAnsi="Times New Roman" w:cs="Times New Roman"/>
                <w:i/>
              </w:rPr>
            </w:pPr>
            <w:r>
              <w:rPr>
                <w:rFonts w:ascii="Times New Roman" w:eastAsia="Times New Roman" w:hAnsi="Times New Roman" w:cs="Times New Roman"/>
                <w:i/>
              </w:rPr>
              <w:t>maturing technologies</w:t>
            </w:r>
          </w:p>
          <w:p w:rsidR="005E1824" w:rsidRDefault="00852A58">
            <w:pPr>
              <w:widowControl w:val="0"/>
              <w:numPr>
                <w:ilvl w:val="0"/>
                <w:numId w:val="13"/>
              </w:numPr>
              <w:pBdr>
                <w:top w:val="nil"/>
                <w:left w:val="nil"/>
                <w:bottom w:val="nil"/>
                <w:right w:val="nil"/>
                <w:between w:val="nil"/>
              </w:pBdr>
              <w:rPr>
                <w:rFonts w:ascii="Times New Roman" w:eastAsia="Times New Roman" w:hAnsi="Times New Roman" w:cs="Times New Roman"/>
                <w:i/>
              </w:rPr>
            </w:pPr>
            <w:r>
              <w:rPr>
                <w:rFonts w:ascii="Times New Roman" w:eastAsia="Times New Roman" w:hAnsi="Times New Roman" w:cs="Times New Roman"/>
                <w:i/>
              </w:rPr>
              <w:t>production</w:t>
            </w:r>
          </w:p>
          <w:p w:rsidR="005E1824" w:rsidRDefault="00852A58">
            <w:pPr>
              <w:widowControl w:val="0"/>
              <w:numPr>
                <w:ilvl w:val="0"/>
                <w:numId w:val="13"/>
              </w:numPr>
              <w:pBdr>
                <w:top w:val="nil"/>
                <w:left w:val="nil"/>
                <w:bottom w:val="nil"/>
                <w:right w:val="nil"/>
                <w:between w:val="nil"/>
              </w:pBdr>
              <w:rPr>
                <w:rFonts w:ascii="Times New Roman" w:eastAsia="Times New Roman" w:hAnsi="Times New Roman" w:cs="Times New Roman"/>
                <w:b/>
                <w:i/>
              </w:rPr>
            </w:pPr>
            <w:r>
              <w:rPr>
                <w:rFonts w:ascii="Times New Roman" w:eastAsia="Times New Roman" w:hAnsi="Times New Roman" w:cs="Times New Roman"/>
                <w:i/>
              </w:rPr>
              <w:t>distribution</w:t>
            </w:r>
          </w:p>
        </w:tc>
        <w:tc>
          <w:tcPr>
            <w:tcW w:w="3165" w:type="dxa"/>
            <w:shd w:val="clear" w:color="auto" w:fill="E06666"/>
            <w:tcMar>
              <w:top w:w="100" w:type="dxa"/>
              <w:left w:w="100" w:type="dxa"/>
              <w:bottom w:w="100" w:type="dxa"/>
              <w:right w:w="100" w:type="dxa"/>
            </w:tcMar>
          </w:tcPr>
          <w:p w:rsidR="005E1824" w:rsidRDefault="00852A58">
            <w:pPr>
              <w:widowControl w:val="0"/>
              <w:pBdr>
                <w:top w:val="nil"/>
                <w:left w:val="nil"/>
                <w:bottom w:val="nil"/>
                <w:right w:val="nil"/>
                <w:between w:val="nil"/>
              </w:pBd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LEGAL</w:t>
            </w:r>
          </w:p>
          <w:p w:rsidR="005E1824" w:rsidRDefault="005E1824">
            <w:pPr>
              <w:widowControl w:val="0"/>
              <w:pBdr>
                <w:top w:val="nil"/>
                <w:left w:val="nil"/>
                <w:bottom w:val="nil"/>
                <w:right w:val="nil"/>
                <w:between w:val="nil"/>
              </w:pBdr>
              <w:rPr>
                <w:rFonts w:ascii="Times New Roman" w:eastAsia="Times New Roman" w:hAnsi="Times New Roman" w:cs="Times New Roman"/>
                <w:b/>
                <w:sz w:val="28"/>
                <w:szCs w:val="28"/>
              </w:rPr>
            </w:pPr>
          </w:p>
          <w:p w:rsidR="005E1824" w:rsidRDefault="00852A58">
            <w:pPr>
              <w:widowControl w:val="0"/>
              <w:numPr>
                <w:ilvl w:val="0"/>
                <w:numId w:val="14"/>
              </w:num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i/>
              </w:rPr>
              <w:t>regulation</w:t>
            </w:r>
          </w:p>
          <w:p w:rsidR="005E1824" w:rsidRDefault="00852A58">
            <w:pPr>
              <w:widowControl w:val="0"/>
              <w:numPr>
                <w:ilvl w:val="0"/>
                <w:numId w:val="14"/>
              </w:numPr>
              <w:rPr>
                <w:rFonts w:ascii="Times New Roman" w:eastAsia="Times New Roman" w:hAnsi="Times New Roman" w:cs="Times New Roman"/>
                <w:i/>
              </w:rPr>
            </w:pPr>
            <w:r>
              <w:rPr>
                <w:rFonts w:ascii="Times New Roman" w:eastAsia="Times New Roman" w:hAnsi="Times New Roman" w:cs="Times New Roman"/>
                <w:i/>
              </w:rPr>
              <w:t>employment laws</w:t>
            </w:r>
          </w:p>
          <w:p w:rsidR="005E1824" w:rsidRDefault="00852A58">
            <w:pPr>
              <w:widowControl w:val="0"/>
              <w:numPr>
                <w:ilvl w:val="0"/>
                <w:numId w:val="14"/>
              </w:numPr>
              <w:rPr>
                <w:rFonts w:ascii="Times New Roman" w:eastAsia="Times New Roman" w:hAnsi="Times New Roman" w:cs="Times New Roman"/>
                <w:i/>
              </w:rPr>
            </w:pPr>
            <w:r>
              <w:rPr>
                <w:rFonts w:ascii="Times New Roman" w:eastAsia="Times New Roman" w:hAnsi="Times New Roman" w:cs="Times New Roman"/>
                <w:i/>
              </w:rPr>
              <w:t xml:space="preserve">tax policies     </w:t>
            </w:r>
          </w:p>
          <w:p w:rsidR="005E1824" w:rsidRDefault="00852A58">
            <w:pPr>
              <w:widowControl w:val="0"/>
              <w:numPr>
                <w:ilvl w:val="0"/>
                <w:numId w:val="14"/>
              </w:numPr>
              <w:rPr>
                <w:rFonts w:ascii="Times New Roman" w:eastAsia="Times New Roman" w:hAnsi="Times New Roman" w:cs="Times New Roman"/>
                <w:i/>
              </w:rPr>
            </w:pPr>
            <w:r>
              <w:rPr>
                <w:rFonts w:ascii="Times New Roman" w:eastAsia="Times New Roman" w:hAnsi="Times New Roman" w:cs="Times New Roman"/>
                <w:i/>
              </w:rPr>
              <w:t>consumer protection laws</w:t>
            </w:r>
          </w:p>
          <w:p w:rsidR="005E1824" w:rsidRDefault="005E1824">
            <w:pPr>
              <w:widowControl w:val="0"/>
              <w:pBdr>
                <w:top w:val="nil"/>
                <w:left w:val="nil"/>
                <w:bottom w:val="nil"/>
                <w:right w:val="nil"/>
                <w:between w:val="nil"/>
              </w:pBdr>
              <w:rPr>
                <w:rFonts w:ascii="Times New Roman" w:eastAsia="Times New Roman" w:hAnsi="Times New Roman" w:cs="Times New Roman"/>
              </w:rPr>
            </w:pPr>
          </w:p>
        </w:tc>
        <w:tc>
          <w:tcPr>
            <w:tcW w:w="3105" w:type="dxa"/>
            <w:shd w:val="clear" w:color="auto" w:fill="93C47D"/>
            <w:tcMar>
              <w:top w:w="100" w:type="dxa"/>
              <w:left w:w="100" w:type="dxa"/>
              <w:bottom w:w="100" w:type="dxa"/>
              <w:right w:w="100" w:type="dxa"/>
            </w:tcMar>
          </w:tcPr>
          <w:p w:rsidR="005E1824" w:rsidRDefault="00852A58">
            <w:pPr>
              <w:widowControl w:val="0"/>
              <w:pBdr>
                <w:top w:val="nil"/>
                <w:left w:val="nil"/>
                <w:bottom w:val="nil"/>
                <w:right w:val="nil"/>
                <w:between w:val="nil"/>
              </w:pBd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ENVIRONMENTAL</w:t>
            </w:r>
          </w:p>
          <w:p w:rsidR="005E1824" w:rsidRDefault="005E1824">
            <w:pPr>
              <w:widowControl w:val="0"/>
              <w:pBdr>
                <w:top w:val="nil"/>
                <w:left w:val="nil"/>
                <w:bottom w:val="nil"/>
                <w:right w:val="nil"/>
                <w:between w:val="nil"/>
              </w:pBdr>
              <w:rPr>
                <w:rFonts w:ascii="Times New Roman" w:eastAsia="Times New Roman" w:hAnsi="Times New Roman" w:cs="Times New Roman"/>
                <w:b/>
                <w:sz w:val="28"/>
                <w:szCs w:val="28"/>
              </w:rPr>
            </w:pPr>
          </w:p>
          <w:p w:rsidR="005E1824" w:rsidRDefault="00852A58">
            <w:pPr>
              <w:widowControl w:val="0"/>
              <w:numPr>
                <w:ilvl w:val="0"/>
                <w:numId w:val="8"/>
              </w:numPr>
              <w:pBdr>
                <w:top w:val="nil"/>
                <w:left w:val="nil"/>
                <w:bottom w:val="nil"/>
                <w:right w:val="nil"/>
                <w:between w:val="nil"/>
              </w:pBdr>
              <w:rPr>
                <w:rFonts w:ascii="Times New Roman" w:eastAsia="Times New Roman" w:hAnsi="Times New Roman" w:cs="Times New Roman"/>
                <w:i/>
              </w:rPr>
            </w:pPr>
            <w:r>
              <w:rPr>
                <w:rFonts w:ascii="Times New Roman" w:eastAsia="Times New Roman" w:hAnsi="Times New Roman" w:cs="Times New Roman"/>
                <w:i/>
              </w:rPr>
              <w:t xml:space="preserve">climate </w:t>
            </w:r>
          </w:p>
          <w:p w:rsidR="005E1824" w:rsidRDefault="00852A58">
            <w:pPr>
              <w:widowControl w:val="0"/>
              <w:numPr>
                <w:ilvl w:val="0"/>
                <w:numId w:val="8"/>
              </w:numPr>
              <w:pBdr>
                <w:top w:val="nil"/>
                <w:left w:val="nil"/>
                <w:bottom w:val="nil"/>
                <w:right w:val="nil"/>
                <w:between w:val="nil"/>
              </w:pBdr>
              <w:rPr>
                <w:rFonts w:ascii="Times New Roman" w:eastAsia="Times New Roman" w:hAnsi="Times New Roman" w:cs="Times New Roman"/>
                <w:i/>
              </w:rPr>
            </w:pPr>
            <w:r>
              <w:rPr>
                <w:rFonts w:ascii="Times New Roman" w:eastAsia="Times New Roman" w:hAnsi="Times New Roman" w:cs="Times New Roman"/>
                <w:i/>
              </w:rPr>
              <w:t>environment policies</w:t>
            </w:r>
          </w:p>
          <w:p w:rsidR="005E1824" w:rsidRDefault="00852A58">
            <w:pPr>
              <w:widowControl w:val="0"/>
              <w:numPr>
                <w:ilvl w:val="0"/>
                <w:numId w:val="8"/>
              </w:numPr>
              <w:pBdr>
                <w:top w:val="nil"/>
                <w:left w:val="nil"/>
                <w:bottom w:val="nil"/>
                <w:right w:val="nil"/>
                <w:between w:val="nil"/>
              </w:pBdr>
              <w:rPr>
                <w:rFonts w:ascii="Times New Roman" w:eastAsia="Times New Roman" w:hAnsi="Times New Roman" w:cs="Times New Roman"/>
                <w:i/>
              </w:rPr>
            </w:pPr>
            <w:r>
              <w:rPr>
                <w:rFonts w:ascii="Times New Roman" w:eastAsia="Times New Roman" w:hAnsi="Times New Roman" w:cs="Times New Roman"/>
                <w:i/>
              </w:rPr>
              <w:t>availability of input</w:t>
            </w:r>
          </w:p>
          <w:p w:rsidR="005E1824" w:rsidRDefault="00852A58">
            <w:pPr>
              <w:widowControl w:val="0"/>
              <w:numPr>
                <w:ilvl w:val="0"/>
                <w:numId w:val="8"/>
              </w:numPr>
              <w:pBdr>
                <w:top w:val="nil"/>
                <w:left w:val="nil"/>
                <w:bottom w:val="nil"/>
                <w:right w:val="nil"/>
                <w:between w:val="nil"/>
              </w:pBdr>
              <w:rPr>
                <w:rFonts w:ascii="Times New Roman" w:eastAsia="Times New Roman" w:hAnsi="Times New Roman" w:cs="Times New Roman"/>
                <w:i/>
              </w:rPr>
            </w:pPr>
            <w:r>
              <w:rPr>
                <w:rFonts w:ascii="Times New Roman" w:eastAsia="Times New Roman" w:hAnsi="Times New Roman" w:cs="Times New Roman"/>
                <w:i/>
              </w:rPr>
              <w:t>corporate</w:t>
            </w:r>
          </w:p>
          <w:p w:rsidR="005E1824" w:rsidRDefault="00852A58">
            <w:pPr>
              <w:widowControl w:val="0"/>
              <w:numPr>
                <w:ilvl w:val="0"/>
                <w:numId w:val="8"/>
              </w:num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i/>
              </w:rPr>
              <w:t>social responsibility</w:t>
            </w:r>
          </w:p>
          <w:p w:rsidR="005E1824" w:rsidRDefault="005E1824">
            <w:pPr>
              <w:widowControl w:val="0"/>
              <w:pBdr>
                <w:top w:val="nil"/>
                <w:left w:val="nil"/>
                <w:bottom w:val="nil"/>
                <w:right w:val="nil"/>
                <w:between w:val="nil"/>
              </w:pBdr>
              <w:rPr>
                <w:rFonts w:ascii="Times New Roman" w:eastAsia="Times New Roman" w:hAnsi="Times New Roman" w:cs="Times New Roman"/>
              </w:rPr>
            </w:pPr>
          </w:p>
        </w:tc>
      </w:tr>
    </w:tbl>
    <w:p w:rsidR="005E1824" w:rsidRDefault="005E1824"/>
    <w:p w:rsidR="005E1824" w:rsidRDefault="00852A58">
      <w:pPr>
        <w:pStyle w:val="Heading2"/>
        <w:numPr>
          <w:ilvl w:val="1"/>
          <w:numId w:val="17"/>
        </w:numPr>
        <w:rPr>
          <w:rFonts w:ascii="Times New Roman" w:eastAsia="Times New Roman" w:hAnsi="Times New Roman" w:cs="Times New Roman"/>
          <w:color w:val="C00000"/>
          <w:sz w:val="28"/>
          <w:szCs w:val="28"/>
        </w:rPr>
      </w:pPr>
      <w:bookmarkStart w:id="1" w:name="_heading=h.30j0zll" w:colFirst="0" w:colLast="0"/>
      <w:bookmarkEnd w:id="1"/>
      <w:r>
        <w:rPr>
          <w:rFonts w:ascii="Times New Roman" w:eastAsia="Times New Roman" w:hAnsi="Times New Roman" w:cs="Times New Roman"/>
          <w:color w:val="C00000"/>
          <w:sz w:val="28"/>
          <w:szCs w:val="28"/>
        </w:rPr>
        <w:t>Political Factors:</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performance of Coca Cola is affected by political factors, both domestically and internationally. These factors encompass the political stability of the country, the role of international interest groups and domestic market lobbyists, as well as the government's outlook towards industry and commerce (Mehta, 2020). There are some notable instances that demonstrate how political factors have influenced Coca Cola's operations. For example, during the 2014 Israeli attacks on Gaza, certain companies in Turkey and over one hundred hotels in Mumbai ceased selling Coca Cola products (Mehta, 2020),</w:t>
      </w:r>
      <w:r>
        <w:rPr>
          <w:noProof/>
        </w:rPr>
        <mc:AlternateContent>
          <mc:Choice Requires="wpg">
            <w:drawing>
              <wp:anchor distT="0" distB="0" distL="114300" distR="114300" simplePos="0" relativeHeight="251659264" behindDoc="0" locked="0" layoutInCell="1" hidden="0" allowOverlap="1" wp14:anchorId="0840D5F2" wp14:editId="3A5C6C8C">
                <wp:simplePos x="0" y="0"/>
                <wp:positionH relativeFrom="column">
                  <wp:posOffset>3835400</wp:posOffset>
                </wp:positionH>
                <wp:positionV relativeFrom="paragraph">
                  <wp:posOffset>4495800</wp:posOffset>
                </wp:positionV>
                <wp:extent cx="2574925" cy="339725"/>
                <wp:effectExtent l="0" t="0" r="0" b="0"/>
                <wp:wrapSquare wrapText="bothSides" distT="0" distB="0" distL="114300" distR="114300"/>
                <wp:docPr id="376876718" name="Rectangle 376876718"/>
                <wp:cNvGraphicFramePr/>
                <a:graphic xmlns:a="http://schemas.openxmlformats.org/drawingml/2006/main">
                  <a:graphicData uri="http://schemas.microsoft.com/office/word/2010/wordprocessingShape">
                    <wps:wsp>
                      <wps:cNvSpPr/>
                      <wps:spPr>
                        <a:xfrm>
                          <a:off x="4063300" y="3614900"/>
                          <a:ext cx="2565400" cy="330200"/>
                        </a:xfrm>
                        <a:prstGeom prst="rect">
                          <a:avLst/>
                        </a:prstGeom>
                        <a:solidFill>
                          <a:srgbClr val="EEECE0"/>
                        </a:solidFill>
                        <a:ln>
                          <a:noFill/>
                        </a:ln>
                      </wps:spPr>
                      <wps:txbx>
                        <w:txbxContent>
                          <w:p w:rsidR="00852A58" w:rsidRDefault="00852A58">
                            <w:pPr>
                              <w:spacing w:after="0" w:line="240" w:lineRule="auto"/>
                              <w:jc w:val="center"/>
                              <w:textDirection w:val="btLr"/>
                            </w:pP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3835400</wp:posOffset>
                </wp:positionH>
                <wp:positionV relativeFrom="paragraph">
                  <wp:posOffset>4495800</wp:posOffset>
                </wp:positionV>
                <wp:extent cx="2574925" cy="339725"/>
                <wp:effectExtent b="0" l="0" r="0" t="0"/>
                <wp:wrapSquare wrapText="bothSides" distB="0" distT="0" distL="114300" distR="114300"/>
                <wp:docPr id="376876718" name="image14.png"/>
                <a:graphic>
                  <a:graphicData uri="http://schemas.openxmlformats.org/drawingml/2006/picture">
                    <pic:pic>
                      <pic:nvPicPr>
                        <pic:cNvPr id="0" name="image14.png"/>
                        <pic:cNvPicPr preferRelativeResize="0"/>
                      </pic:nvPicPr>
                      <pic:blipFill>
                        <a:blip r:embed="rId14"/>
                        <a:srcRect/>
                        <a:stretch>
                          <a:fillRect/>
                        </a:stretch>
                      </pic:blipFill>
                      <pic:spPr>
                        <a:xfrm>
                          <a:off x="0" y="0"/>
                          <a:ext cx="2574925" cy="339725"/>
                        </a:xfrm>
                        <a:prstGeom prst="rect"/>
                        <a:ln/>
                      </pic:spPr>
                    </pic:pic>
                  </a:graphicData>
                </a:graphic>
              </wp:anchor>
            </w:drawing>
          </mc:Fallback>
        </mc:AlternateContent>
      </w:r>
    </w:p>
    <w:p w:rsidR="005E1824" w:rsidRDefault="00852A58">
      <w:pPr>
        <w:pStyle w:val="Heading2"/>
        <w:numPr>
          <w:ilvl w:val="1"/>
          <w:numId w:val="17"/>
        </w:numPr>
        <w:rPr>
          <w:rFonts w:ascii="Times New Roman" w:eastAsia="Times New Roman" w:hAnsi="Times New Roman" w:cs="Times New Roman"/>
          <w:color w:val="C00000"/>
          <w:sz w:val="28"/>
          <w:szCs w:val="28"/>
        </w:rPr>
      </w:pPr>
      <w:bookmarkStart w:id="2" w:name="_heading=h.1fob9te" w:colFirst="0" w:colLast="0"/>
      <w:bookmarkEnd w:id="2"/>
      <w:r>
        <w:rPr>
          <w:rFonts w:ascii="Times New Roman" w:eastAsia="Times New Roman" w:hAnsi="Times New Roman" w:cs="Times New Roman"/>
          <w:color w:val="C00000"/>
          <w:sz w:val="28"/>
          <w:szCs w:val="28"/>
        </w:rPr>
        <w:lastRenderedPageBreak/>
        <w:t>Economical factor</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various economic factors that affect Coca-Cola's sales, which are beyond the company's control. These factors consist of the level of economic growth in the country and industry, tax rates, currency exchange rates, labor costs, and more. As stated by (Mehta, 2020), Coca-Cola has maintained an industry-leading operating margin of 22%, but the dividend yield has been reduced to 2.6%. However, the most significant economic factor that has adversely impacted Coca-Cola's performance in recent years is changes in exchange rates. For instance, due to a significant currency devaluation in Venezuela, Coca-Cola's profits were reduced by 55% in the fourth quarter of 2014, and there are similar instances around the world</w:t>
      </w:r>
      <w:r>
        <w:rPr>
          <w:rFonts w:ascii="Times New Roman" w:eastAsia="Times New Roman" w:hAnsi="Times New Roman" w:cs="Times New Roman"/>
          <w:noProof/>
          <w:sz w:val="24"/>
          <w:szCs w:val="24"/>
        </w:rPr>
        <w:drawing>
          <wp:anchor distT="0" distB="0" distL="114300" distR="114300" simplePos="0" relativeHeight="251660288" behindDoc="0" locked="0" layoutInCell="1" hidden="0" allowOverlap="1" wp14:anchorId="06BD0337" wp14:editId="1C310BFB">
            <wp:simplePos x="0" y="0"/>
            <wp:positionH relativeFrom="margin">
              <wp:posOffset>2485390</wp:posOffset>
            </wp:positionH>
            <wp:positionV relativeFrom="page">
              <wp:posOffset>2314575</wp:posOffset>
            </wp:positionV>
            <wp:extent cx="3838575" cy="3657600"/>
            <wp:effectExtent l="190500" t="190500" r="190500" b="190500"/>
            <wp:wrapSquare wrapText="bothSides" distT="0" distB="0" distL="114300" distR="114300"/>
            <wp:docPr id="376876731" name="image2.png" descr="Coca-Cola-PESTEL-analysis.png"/>
            <wp:cNvGraphicFramePr/>
            <a:graphic xmlns:a="http://schemas.openxmlformats.org/drawingml/2006/main">
              <a:graphicData uri="http://schemas.openxmlformats.org/drawingml/2006/picture">
                <pic:pic xmlns:pic="http://schemas.openxmlformats.org/drawingml/2006/picture">
                  <pic:nvPicPr>
                    <pic:cNvPr id="0" name="image2.png" descr="Coca-Cola-PESTEL-analysis.png"/>
                    <pic:cNvPicPr preferRelativeResize="0"/>
                  </pic:nvPicPr>
                  <pic:blipFill>
                    <a:blip r:embed="rId15"/>
                    <a:srcRect/>
                    <a:stretch>
                      <a:fillRect/>
                    </a:stretch>
                  </pic:blipFill>
                  <pic:spPr>
                    <a:xfrm>
                      <a:off x="0" y="0"/>
                      <a:ext cx="3838575" cy="3657600"/>
                    </a:xfrm>
                    <a:prstGeom prst="rect">
                      <a:avLst/>
                    </a:prstGeom>
                    <a:ln w="190500">
                      <a:solidFill>
                        <a:srgbClr val="E5B8B7"/>
                      </a:solidFill>
                      <a:prstDash val="solid"/>
                    </a:ln>
                  </pic:spPr>
                </pic:pic>
              </a:graphicData>
            </a:graphic>
          </wp:anchor>
        </w:drawing>
      </w:r>
      <w:r>
        <w:rPr>
          <w:rFonts w:ascii="Times New Roman" w:eastAsia="Times New Roman" w:hAnsi="Times New Roman" w:cs="Times New Roman"/>
          <w:sz w:val="24"/>
          <w:szCs w:val="24"/>
        </w:rPr>
        <w:t xml:space="preserve"> (Mehta, 2020).</w:t>
      </w:r>
      <w:r>
        <w:rPr>
          <w:noProof/>
        </w:rPr>
        <mc:AlternateContent>
          <mc:Choice Requires="wps">
            <w:drawing>
              <wp:anchor distT="0" distB="0" distL="114300" distR="114300" simplePos="0" relativeHeight="251661312" behindDoc="0" locked="0" layoutInCell="1" hidden="0" allowOverlap="1" wp14:anchorId="20A55C1A" wp14:editId="02CB029A">
                <wp:simplePos x="0" y="0"/>
                <wp:positionH relativeFrom="column">
                  <wp:posOffset>2476500</wp:posOffset>
                </wp:positionH>
                <wp:positionV relativeFrom="paragraph">
                  <wp:posOffset>4381500</wp:posOffset>
                </wp:positionV>
                <wp:extent cx="635" cy="12700"/>
                <wp:effectExtent l="0" t="0" r="0" b="0"/>
                <wp:wrapSquare wrapText="bothSides" distT="0" distB="0" distL="114300" distR="114300"/>
                <wp:docPr id="376876724" name="Rectangle 376876724"/>
                <wp:cNvGraphicFramePr/>
                <a:graphic xmlns:a="http://schemas.openxmlformats.org/drawingml/2006/main">
                  <a:graphicData uri="http://schemas.microsoft.com/office/word/2010/wordprocessingShape">
                    <wps:wsp>
                      <wps:cNvSpPr/>
                      <wps:spPr>
                        <a:xfrm>
                          <a:off x="3426713" y="3779683"/>
                          <a:ext cx="3838575" cy="635"/>
                        </a:xfrm>
                        <a:prstGeom prst="rect">
                          <a:avLst/>
                        </a:prstGeom>
                        <a:solidFill>
                          <a:srgbClr val="FFFFFF"/>
                        </a:solidFill>
                        <a:ln>
                          <a:noFill/>
                        </a:ln>
                      </wps:spPr>
                      <wps:txbx>
                        <w:txbxContent>
                          <w:p w:rsidR="00852A58" w:rsidRDefault="00852A58">
                            <w:pPr>
                              <w:spacing w:after="0" w:line="240" w:lineRule="auto"/>
                              <w:jc w:val="center"/>
                              <w:textDirection w:val="btLr"/>
                            </w:pPr>
                            <w:r>
                              <w:rPr>
                                <w:rFonts w:ascii="Times New Roman" w:eastAsia="Times New Roman" w:hAnsi="Times New Roman" w:cs="Times New Roman"/>
                                <w:b/>
                                <w:i/>
                                <w:color w:val="1F497D"/>
                              </w:rPr>
                              <w:t>Figure SEQ Figure \* ARABIC 1 Beverage’s consumption in US</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2476500</wp:posOffset>
                </wp:positionH>
                <wp:positionV relativeFrom="paragraph">
                  <wp:posOffset>4381500</wp:posOffset>
                </wp:positionV>
                <wp:extent cx="635" cy="12700"/>
                <wp:effectExtent b="0" l="0" r="0" t="0"/>
                <wp:wrapSquare wrapText="bothSides" distB="0" distT="0" distL="114300" distR="114300"/>
                <wp:docPr id="376876724" name="image20.png"/>
                <a:graphic>
                  <a:graphicData uri="http://schemas.openxmlformats.org/drawingml/2006/picture">
                    <pic:pic>
                      <pic:nvPicPr>
                        <pic:cNvPr id="0" name="image20.png"/>
                        <pic:cNvPicPr preferRelativeResize="0"/>
                      </pic:nvPicPr>
                      <pic:blipFill>
                        <a:blip r:embed="rId16"/>
                        <a:srcRect/>
                        <a:stretch>
                          <a:fillRect/>
                        </a:stretch>
                      </pic:blipFill>
                      <pic:spPr>
                        <a:xfrm>
                          <a:off x="0" y="0"/>
                          <a:ext cx="635" cy="12700"/>
                        </a:xfrm>
                        <a:prstGeom prst="rect"/>
                        <a:ln/>
                      </pic:spPr>
                    </pic:pic>
                  </a:graphicData>
                </a:graphic>
              </wp:anchor>
            </w:drawing>
          </mc:Fallback>
        </mc:AlternateContent>
      </w:r>
    </w:p>
    <w:p w:rsidR="005E1824" w:rsidRDefault="00852A58">
      <w:pPr>
        <w:pStyle w:val="Heading2"/>
        <w:numPr>
          <w:ilvl w:val="1"/>
          <w:numId w:val="17"/>
        </w:numPr>
        <w:rPr>
          <w:rFonts w:ascii="Times New Roman" w:eastAsia="Times New Roman" w:hAnsi="Times New Roman" w:cs="Times New Roman"/>
          <w:color w:val="C00000"/>
          <w:sz w:val="28"/>
          <w:szCs w:val="28"/>
        </w:rPr>
      </w:pPr>
      <w:bookmarkStart w:id="3" w:name="_heading=h.3znysh7" w:colFirst="0" w:colLast="0"/>
      <w:bookmarkEnd w:id="3"/>
      <w:r>
        <w:rPr>
          <w:rFonts w:ascii="Times New Roman" w:eastAsia="Times New Roman" w:hAnsi="Times New Roman" w:cs="Times New Roman"/>
          <w:color w:val="C00000"/>
          <w:sz w:val="28"/>
          <w:szCs w:val="28"/>
        </w:rPr>
        <w:t>Social factor</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most significant societal shifts that directly affects the performance of Coca-Cola is the growing emphasis on leading a healthy lifestyle and the increasing levels of consumer apprehension towards obesity, which are often linked to sugary and carbonated drinks. As shown </w:t>
      </w:r>
      <w:r>
        <w:rPr>
          <w:rFonts w:ascii="Times New Roman" w:eastAsia="Times New Roman" w:hAnsi="Times New Roman" w:cs="Times New Roman"/>
          <w:sz w:val="24"/>
          <w:szCs w:val="24"/>
        </w:rPr>
        <w:lastRenderedPageBreak/>
        <w:t>in</w:t>
      </w:r>
      <w:r>
        <w:rPr>
          <w:rFonts w:ascii="Times New Roman" w:eastAsia="Times New Roman" w:hAnsi="Times New Roman" w:cs="Times New Roman"/>
          <w:i/>
          <w:sz w:val="24"/>
          <w:szCs w:val="24"/>
        </w:rPr>
        <w:t>Figure1</w:t>
      </w:r>
      <w:r>
        <w:rPr>
          <w:rFonts w:ascii="Times New Roman" w:eastAsia="Times New Roman" w:hAnsi="Times New Roman" w:cs="Times New Roman"/>
          <w:sz w:val="24"/>
          <w:szCs w:val="24"/>
        </w:rPr>
        <w:t>, the amount of soft drink consumption in the US has steadily decreased over the past 15 years, even as the number of bottled water and sports drinks consumed has significantly increased (Mehta, 2020).</w:t>
      </w:r>
    </w:p>
    <w:p w:rsidR="005E1824" w:rsidRDefault="00852A58">
      <w:pPr>
        <w:pStyle w:val="Heading2"/>
        <w:numPr>
          <w:ilvl w:val="1"/>
          <w:numId w:val="17"/>
        </w:numPr>
        <w:rPr>
          <w:rFonts w:ascii="Times New Roman" w:eastAsia="Times New Roman" w:hAnsi="Times New Roman" w:cs="Times New Roman"/>
          <w:color w:val="C00000"/>
          <w:sz w:val="28"/>
          <w:szCs w:val="28"/>
        </w:rPr>
      </w:pPr>
      <w:bookmarkStart w:id="4" w:name="_heading=h.2et92p0" w:colFirst="0" w:colLast="0"/>
      <w:bookmarkEnd w:id="4"/>
      <w:r>
        <w:rPr>
          <w:rFonts w:ascii="Times New Roman" w:eastAsia="Times New Roman" w:hAnsi="Times New Roman" w:cs="Times New Roman"/>
          <w:color w:val="C00000"/>
          <w:sz w:val="28"/>
          <w:szCs w:val="28"/>
        </w:rPr>
        <w:t>Technological factor</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Coca-Cola Company also employs several smart agricultural techniques and water harvesting techniques. They are essential for the business to retain its low raw material costs and to make sure that its high-water demand does not result in a water crisis.</w:t>
      </w:r>
    </w:p>
    <w:p w:rsidR="005E1824" w:rsidRDefault="00852A58">
      <w:pPr>
        <w:pStyle w:val="Heading2"/>
        <w:numPr>
          <w:ilvl w:val="1"/>
          <w:numId w:val="17"/>
        </w:numPr>
        <w:rPr>
          <w:rFonts w:ascii="Times New Roman" w:eastAsia="Times New Roman" w:hAnsi="Times New Roman" w:cs="Times New Roman"/>
          <w:color w:val="C00000"/>
          <w:sz w:val="28"/>
          <w:szCs w:val="28"/>
        </w:rPr>
      </w:pPr>
      <w:bookmarkStart w:id="5" w:name="_heading=h.tyjcwt" w:colFirst="0" w:colLast="0"/>
      <w:bookmarkEnd w:id="5"/>
      <w:r>
        <w:rPr>
          <w:rFonts w:ascii="Times New Roman" w:eastAsia="Times New Roman" w:hAnsi="Times New Roman" w:cs="Times New Roman"/>
          <w:color w:val="C00000"/>
          <w:sz w:val="28"/>
          <w:szCs w:val="28"/>
        </w:rPr>
        <w:t>Environmental factor</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largest global consumer of freshwater is reportedly Coca-Cola. The corporation has received a great deal of criticism from environmental groups just for this reason. Coca-Cola is being blamed for entirely emptying significant regions of groundwater in nations like India (Endfre, 2015). </w:t>
      </w:r>
    </w:p>
    <w:p w:rsidR="005E1824" w:rsidRDefault="00852A58">
      <w:pPr>
        <w:pStyle w:val="Heading2"/>
        <w:numPr>
          <w:ilvl w:val="1"/>
          <w:numId w:val="17"/>
        </w:numPr>
        <w:rPr>
          <w:rFonts w:ascii="Times New Roman" w:eastAsia="Times New Roman" w:hAnsi="Times New Roman" w:cs="Times New Roman"/>
          <w:color w:val="C00000"/>
          <w:sz w:val="28"/>
          <w:szCs w:val="28"/>
        </w:rPr>
      </w:pPr>
      <w:bookmarkStart w:id="6" w:name="_heading=h.3dy6vkm" w:colFirst="0" w:colLast="0"/>
      <w:bookmarkEnd w:id="6"/>
      <w:r>
        <w:rPr>
          <w:rFonts w:ascii="Times New Roman" w:eastAsia="Times New Roman" w:hAnsi="Times New Roman" w:cs="Times New Roman"/>
          <w:color w:val="C00000"/>
          <w:sz w:val="28"/>
          <w:szCs w:val="28"/>
        </w:rPr>
        <w:t>Legal factor</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legal issue that Coca-Cola must deal with is adhering to local regulations in the nations where it operates. When it comes to caffeine and sugar requirements, many nations have distinct legislation. Everywhere its products are offered, the brand must make sure that it complies with all applicable laws. Coca-Cola has previously been sued for having excessive amounts of caffeine added to their products in numerous nations. </w:t>
      </w:r>
    </w:p>
    <w:p w:rsidR="005E1824" w:rsidRDefault="00852A58">
      <w:pPr>
        <w:pStyle w:val="Heading1"/>
        <w:numPr>
          <w:ilvl w:val="0"/>
          <w:numId w:val="17"/>
        </w:numPr>
        <w:rPr>
          <w:rFonts w:ascii="Americana XBd BT" w:eastAsia="Americana XBd BT" w:hAnsi="Americana XBd BT" w:cs="Americana XBd BT"/>
          <w:color w:val="1F497D"/>
          <w:sz w:val="28"/>
          <w:szCs w:val="28"/>
        </w:rPr>
      </w:pPr>
      <w:bookmarkStart w:id="7" w:name="_heading=h.1t3h5sf" w:colFirst="0" w:colLast="0"/>
      <w:bookmarkEnd w:id="7"/>
      <w:r>
        <w:rPr>
          <w:rFonts w:ascii="Americana XBd BT" w:eastAsia="Americana XBd BT" w:hAnsi="Americana XBd BT" w:cs="Americana XBd BT"/>
          <w:color w:val="1F497D"/>
          <w:sz w:val="28"/>
          <w:szCs w:val="28"/>
        </w:rPr>
        <w:lastRenderedPageBreak/>
        <w:t>FIVE PORTERS 5 FORCES analysis</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Since its inception in 1979, Michael Porter's Five Forces has evolved into that framework for industry analysis. The five forces measure the competitiveness of the market deriving its attraction (Porter, 2015).</w:t>
      </w:r>
      <w:r>
        <w:rPr>
          <w:rFonts w:ascii="Times New Roman" w:eastAsia="Times New Roman" w:hAnsi="Times New Roman" w:cs="Times New Roman"/>
          <w:b/>
          <w:sz w:val="24"/>
          <w:szCs w:val="24"/>
        </w:rPr>
        <w:t xml:space="preserve"> The following is a reasoning of the Five Forces of The Coca-Cola Company in connection with their Coca-Cola brand</w:t>
      </w:r>
      <w:r>
        <w:rPr>
          <w:rFonts w:ascii="Times New Roman" w:eastAsia="Times New Roman" w:hAnsi="Times New Roman" w:cs="Times New Roman"/>
          <w:sz w:val="24"/>
          <w:szCs w:val="24"/>
        </w:rPr>
        <w:t>.</w:t>
      </w:r>
    </w:p>
    <w:p w:rsidR="005E1824" w:rsidRDefault="005E1824">
      <w:pPr>
        <w:spacing w:before="280" w:after="280" w:line="480" w:lineRule="auto"/>
        <w:rPr>
          <w:rFonts w:ascii="Times New Roman" w:eastAsia="Times New Roman" w:hAnsi="Times New Roman" w:cs="Times New Roman"/>
          <w:sz w:val="24"/>
          <w:szCs w:val="24"/>
        </w:rPr>
      </w:pPr>
    </w:p>
    <w:p w:rsidR="005E1824" w:rsidRDefault="005E1824">
      <w:pPr>
        <w:jc w:val="center"/>
        <w:rPr>
          <w:rFonts w:ascii="Times New Roman" w:eastAsia="Times New Roman" w:hAnsi="Times New Roman" w:cs="Times New Roman"/>
          <w:sz w:val="24"/>
          <w:szCs w:val="24"/>
        </w:rPr>
      </w:pPr>
    </w:p>
    <w:p w:rsidR="005E1824" w:rsidRDefault="00852A58">
      <w:pPr>
        <w:jc w:val="center"/>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62336" behindDoc="0" locked="0" layoutInCell="1" hidden="0" allowOverlap="1" wp14:anchorId="412F876A" wp14:editId="576AD390">
                <wp:simplePos x="0" y="0"/>
                <wp:positionH relativeFrom="column">
                  <wp:posOffset>965200</wp:posOffset>
                </wp:positionH>
                <wp:positionV relativeFrom="paragraph">
                  <wp:posOffset>-368299</wp:posOffset>
                </wp:positionV>
                <wp:extent cx="1311910" cy="806450"/>
                <wp:effectExtent l="0" t="0" r="0" b="0"/>
                <wp:wrapSquare wrapText="bothSides" distT="0" distB="0" distL="114300" distR="114300"/>
                <wp:docPr id="376876725" name="Rectangle 376876725"/>
                <wp:cNvGraphicFramePr/>
                <a:graphic xmlns:a="http://schemas.openxmlformats.org/drawingml/2006/main">
                  <a:graphicData uri="http://schemas.microsoft.com/office/word/2010/wordprocessingShape">
                    <wps:wsp>
                      <wps:cNvSpPr/>
                      <wps:spPr>
                        <a:xfrm>
                          <a:off x="4694808" y="3381538"/>
                          <a:ext cx="1302385" cy="796925"/>
                        </a:xfrm>
                        <a:prstGeom prst="rect">
                          <a:avLst/>
                        </a:prstGeom>
                        <a:gradFill>
                          <a:gsLst>
                            <a:gs pos="0">
                              <a:schemeClr val="lt1"/>
                            </a:gs>
                            <a:gs pos="100000">
                              <a:srgbClr val="E5B8B7"/>
                            </a:gs>
                          </a:gsLst>
                          <a:lin ang="5400000" scaled="0"/>
                        </a:gradFill>
                        <a:ln>
                          <a:noFill/>
                        </a:ln>
                      </wps:spPr>
                      <wps:txbx>
                        <w:txbxContent>
                          <w:p w:rsidR="00852A58" w:rsidRDefault="00852A58">
                            <w:pPr>
                              <w:spacing w:line="275" w:lineRule="auto"/>
                              <w:jc w:val="center"/>
                              <w:textDirection w:val="btLr"/>
                            </w:pPr>
                            <w:r>
                              <w:rPr>
                                <w:rFonts w:ascii="Arial Black" w:eastAsia="Arial Black" w:hAnsi="Arial Black" w:cs="Arial Black"/>
                                <w:i/>
                                <w:color w:val="FF0000"/>
                              </w:rPr>
                              <w:t>THREATS OF NEW ENTRANTS</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965200</wp:posOffset>
                </wp:positionH>
                <wp:positionV relativeFrom="paragraph">
                  <wp:posOffset>-368299</wp:posOffset>
                </wp:positionV>
                <wp:extent cx="1311910" cy="806450"/>
                <wp:effectExtent b="0" l="0" r="0" t="0"/>
                <wp:wrapSquare wrapText="bothSides" distB="0" distT="0" distL="114300" distR="114300"/>
                <wp:docPr id="376876725" name="image21.png"/>
                <a:graphic>
                  <a:graphicData uri="http://schemas.openxmlformats.org/drawingml/2006/picture">
                    <pic:pic>
                      <pic:nvPicPr>
                        <pic:cNvPr id="0" name="image21.png"/>
                        <pic:cNvPicPr preferRelativeResize="0"/>
                      </pic:nvPicPr>
                      <pic:blipFill>
                        <a:blip r:embed="rId17"/>
                        <a:srcRect/>
                        <a:stretch>
                          <a:fillRect/>
                        </a:stretch>
                      </pic:blipFill>
                      <pic:spPr>
                        <a:xfrm>
                          <a:off x="0" y="0"/>
                          <a:ext cx="1311910" cy="806450"/>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14:anchorId="384314ED" wp14:editId="0086AB3B">
                <wp:simplePos x="0" y="0"/>
                <wp:positionH relativeFrom="column">
                  <wp:posOffset>2743200</wp:posOffset>
                </wp:positionH>
                <wp:positionV relativeFrom="paragraph">
                  <wp:posOffset>-368299</wp:posOffset>
                </wp:positionV>
                <wp:extent cx="1304925" cy="806450"/>
                <wp:effectExtent l="0" t="0" r="0" b="0"/>
                <wp:wrapNone/>
                <wp:docPr id="376876714" name="Rectangle 376876714"/>
                <wp:cNvGraphicFramePr/>
                <a:graphic xmlns:a="http://schemas.openxmlformats.org/drawingml/2006/main">
                  <a:graphicData uri="http://schemas.microsoft.com/office/word/2010/wordprocessingShape">
                    <wps:wsp>
                      <wps:cNvSpPr/>
                      <wps:spPr>
                        <a:xfrm>
                          <a:off x="4698300" y="3381538"/>
                          <a:ext cx="1295400" cy="796925"/>
                        </a:xfrm>
                        <a:prstGeom prst="rect">
                          <a:avLst/>
                        </a:prstGeom>
                        <a:gradFill>
                          <a:gsLst>
                            <a:gs pos="0">
                              <a:schemeClr val="lt1"/>
                            </a:gs>
                            <a:gs pos="100000">
                              <a:srgbClr val="E5B8B7"/>
                            </a:gs>
                          </a:gsLst>
                          <a:lin ang="5400000" scaled="0"/>
                        </a:gradFill>
                        <a:ln>
                          <a:noFill/>
                        </a:ln>
                      </wps:spPr>
                      <wps:txbx>
                        <w:txbxContent>
                          <w:p w:rsidR="00852A58" w:rsidRDefault="00852A58">
                            <w:pPr>
                              <w:spacing w:line="275" w:lineRule="auto"/>
                              <w:jc w:val="center"/>
                              <w:textDirection w:val="btLr"/>
                            </w:pPr>
                            <w:r>
                              <w:rPr>
                                <w:rFonts w:ascii="Arial Black" w:eastAsia="Arial Black" w:hAnsi="Arial Black" w:cs="Arial Black"/>
                                <w:i/>
                                <w:color w:val="FF0000"/>
                              </w:rPr>
                              <w:t>BARGAINING POWER OF BUYERS</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2743200</wp:posOffset>
                </wp:positionH>
                <wp:positionV relativeFrom="paragraph">
                  <wp:posOffset>-368299</wp:posOffset>
                </wp:positionV>
                <wp:extent cx="1304925" cy="806450"/>
                <wp:effectExtent b="0" l="0" r="0" t="0"/>
                <wp:wrapNone/>
                <wp:docPr id="376876714" name="image10.png"/>
                <a:graphic>
                  <a:graphicData uri="http://schemas.openxmlformats.org/drawingml/2006/picture">
                    <pic:pic>
                      <pic:nvPicPr>
                        <pic:cNvPr id="0" name="image10.png"/>
                        <pic:cNvPicPr preferRelativeResize="0"/>
                      </pic:nvPicPr>
                      <pic:blipFill>
                        <a:blip r:embed="rId18"/>
                        <a:srcRect/>
                        <a:stretch>
                          <a:fillRect/>
                        </a:stretch>
                      </pic:blipFill>
                      <pic:spPr>
                        <a:xfrm>
                          <a:off x="0" y="0"/>
                          <a:ext cx="1304925" cy="806450"/>
                        </a:xfrm>
                        <a:prstGeom prst="rect"/>
                        <a:ln/>
                      </pic:spPr>
                    </pic:pic>
                  </a:graphicData>
                </a:graphic>
              </wp:anchor>
            </w:drawing>
          </mc:Fallback>
        </mc:AlternateContent>
      </w:r>
    </w:p>
    <w:p w:rsidR="005E1824" w:rsidRDefault="00852A58">
      <w:pPr>
        <w:jc w:val="center"/>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64384" behindDoc="0" locked="0" layoutInCell="1" hidden="0" allowOverlap="1" wp14:anchorId="4963B5D3" wp14:editId="11432CC2">
                <wp:simplePos x="0" y="0"/>
                <wp:positionH relativeFrom="column">
                  <wp:posOffset>1892300</wp:posOffset>
                </wp:positionH>
                <wp:positionV relativeFrom="paragraph">
                  <wp:posOffset>266700</wp:posOffset>
                </wp:positionV>
                <wp:extent cx="499745" cy="845820"/>
                <wp:effectExtent l="0" t="0" r="0" b="0"/>
                <wp:wrapNone/>
                <wp:docPr id="376876715" name="Straight Arrow Connector 376876715"/>
                <wp:cNvGraphicFramePr/>
                <a:graphic xmlns:a="http://schemas.openxmlformats.org/drawingml/2006/main">
                  <a:graphicData uri="http://schemas.microsoft.com/office/word/2010/wordprocessingShape">
                    <wps:wsp>
                      <wps:cNvCnPr/>
                      <wps:spPr>
                        <a:xfrm>
                          <a:off x="5110415" y="3371378"/>
                          <a:ext cx="471170" cy="817245"/>
                        </a:xfrm>
                        <a:prstGeom prst="straightConnector1">
                          <a:avLst/>
                        </a:prstGeom>
                        <a:noFill/>
                        <a:ln w="2857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1892300</wp:posOffset>
                </wp:positionH>
                <wp:positionV relativeFrom="paragraph">
                  <wp:posOffset>266700</wp:posOffset>
                </wp:positionV>
                <wp:extent cx="499745" cy="845820"/>
                <wp:effectExtent b="0" l="0" r="0" t="0"/>
                <wp:wrapNone/>
                <wp:docPr id="376876715" name="image11.png"/>
                <a:graphic>
                  <a:graphicData uri="http://schemas.openxmlformats.org/drawingml/2006/picture">
                    <pic:pic>
                      <pic:nvPicPr>
                        <pic:cNvPr id="0" name="image11.png"/>
                        <pic:cNvPicPr preferRelativeResize="0"/>
                      </pic:nvPicPr>
                      <pic:blipFill>
                        <a:blip r:embed="rId19"/>
                        <a:srcRect/>
                        <a:stretch>
                          <a:fillRect/>
                        </a:stretch>
                      </pic:blipFill>
                      <pic:spPr>
                        <a:xfrm>
                          <a:off x="0" y="0"/>
                          <a:ext cx="499745" cy="845820"/>
                        </a:xfrm>
                        <a:prstGeom prst="rect"/>
                        <a:ln/>
                      </pic:spPr>
                    </pic:pic>
                  </a:graphicData>
                </a:graphic>
              </wp:anchor>
            </w:drawing>
          </mc:Fallback>
        </mc:AlternateContent>
      </w:r>
    </w:p>
    <w:p w:rsidR="005E1824" w:rsidRDefault="00852A58">
      <w:pPr>
        <w:jc w:val="center"/>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65408" behindDoc="0" locked="0" layoutInCell="1" hidden="0" allowOverlap="1" wp14:anchorId="5918C9E5" wp14:editId="2706319B">
                <wp:simplePos x="0" y="0"/>
                <wp:positionH relativeFrom="column">
                  <wp:posOffset>-342899</wp:posOffset>
                </wp:positionH>
                <wp:positionV relativeFrom="paragraph">
                  <wp:posOffset>165100</wp:posOffset>
                </wp:positionV>
                <wp:extent cx="1471295" cy="991870"/>
                <wp:effectExtent l="0" t="0" r="0" b="0"/>
                <wp:wrapNone/>
                <wp:docPr id="376876711" name="Rectangle 376876711"/>
                <wp:cNvGraphicFramePr/>
                <a:graphic xmlns:a="http://schemas.openxmlformats.org/drawingml/2006/main">
                  <a:graphicData uri="http://schemas.microsoft.com/office/word/2010/wordprocessingShape">
                    <wps:wsp>
                      <wps:cNvSpPr/>
                      <wps:spPr>
                        <a:xfrm>
                          <a:off x="4615115" y="3288828"/>
                          <a:ext cx="1461770" cy="982345"/>
                        </a:xfrm>
                        <a:prstGeom prst="rect">
                          <a:avLst/>
                        </a:prstGeom>
                        <a:gradFill>
                          <a:gsLst>
                            <a:gs pos="0">
                              <a:schemeClr val="lt1"/>
                            </a:gs>
                            <a:gs pos="100000">
                              <a:srgbClr val="E5B8B7"/>
                            </a:gs>
                          </a:gsLst>
                          <a:lin ang="5400000" scaled="0"/>
                        </a:gradFill>
                        <a:ln>
                          <a:noFill/>
                        </a:ln>
                      </wps:spPr>
                      <wps:txbx>
                        <w:txbxContent>
                          <w:p w:rsidR="00852A58" w:rsidRDefault="00852A58">
                            <w:pPr>
                              <w:spacing w:line="275" w:lineRule="auto"/>
                              <w:jc w:val="center"/>
                              <w:textDirection w:val="btLr"/>
                            </w:pPr>
                            <w:r>
                              <w:rPr>
                                <w:rFonts w:ascii="Arial Black" w:eastAsia="Arial Black" w:hAnsi="Arial Black" w:cs="Arial Black"/>
                                <w:i/>
                                <w:color w:val="FF0000"/>
                              </w:rPr>
                              <w:t>THREAT OF SUBSTITUTE PRODUCTSOR</w:t>
                            </w:r>
                            <w:r>
                              <w:rPr>
                                <w:rFonts w:ascii="Arial Black" w:eastAsia="Arial Black" w:hAnsi="Arial Black" w:cs="Arial Black"/>
                                <w:color w:val="FF0000"/>
                              </w:rPr>
                              <w:t xml:space="preserve"> SERVICES</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-342899</wp:posOffset>
                </wp:positionH>
                <wp:positionV relativeFrom="paragraph">
                  <wp:posOffset>165100</wp:posOffset>
                </wp:positionV>
                <wp:extent cx="1471295" cy="991870"/>
                <wp:effectExtent b="0" l="0" r="0" t="0"/>
                <wp:wrapNone/>
                <wp:docPr id="376876711" name="image7.png"/>
                <a:graphic>
                  <a:graphicData uri="http://schemas.openxmlformats.org/drawingml/2006/picture">
                    <pic:pic>
                      <pic:nvPicPr>
                        <pic:cNvPr id="0" name="image7.png"/>
                        <pic:cNvPicPr preferRelativeResize="0"/>
                      </pic:nvPicPr>
                      <pic:blipFill>
                        <a:blip r:embed="rId20"/>
                        <a:srcRect/>
                        <a:stretch>
                          <a:fillRect/>
                        </a:stretch>
                      </pic:blipFill>
                      <pic:spPr>
                        <a:xfrm>
                          <a:off x="0" y="0"/>
                          <a:ext cx="1471295" cy="991870"/>
                        </a:xfrm>
                        <a:prstGeom prst="rect"/>
                        <a:ln/>
                      </pic:spPr>
                    </pic:pic>
                  </a:graphicData>
                </a:graphic>
              </wp:anchor>
            </w:drawing>
          </mc:Fallback>
        </mc:AlternateContent>
      </w:r>
      <w:r>
        <w:rPr>
          <w:noProof/>
        </w:rPr>
        <mc:AlternateContent>
          <mc:Choice Requires="wpg">
            <w:drawing>
              <wp:anchor distT="0" distB="0" distL="114300" distR="114300" simplePos="0" relativeHeight="251666432" behindDoc="0" locked="0" layoutInCell="1" hidden="0" allowOverlap="1" wp14:anchorId="33A9D1DD" wp14:editId="14E4DADD">
                <wp:simplePos x="0" y="0"/>
                <wp:positionH relativeFrom="column">
                  <wp:posOffset>4191000</wp:posOffset>
                </wp:positionH>
                <wp:positionV relativeFrom="paragraph">
                  <wp:posOffset>165100</wp:posOffset>
                </wp:positionV>
                <wp:extent cx="1657985" cy="1075055"/>
                <wp:effectExtent l="0" t="0" r="0" b="0"/>
                <wp:wrapSquare wrapText="bothSides" distT="0" distB="0" distL="114300" distR="114300"/>
                <wp:docPr id="376876720" name="Rectangle 376876720"/>
                <wp:cNvGraphicFramePr/>
                <a:graphic xmlns:a="http://schemas.openxmlformats.org/drawingml/2006/main">
                  <a:graphicData uri="http://schemas.microsoft.com/office/word/2010/wordprocessingShape">
                    <wps:wsp>
                      <wps:cNvSpPr/>
                      <wps:spPr>
                        <a:xfrm>
                          <a:off x="4521770" y="3247235"/>
                          <a:ext cx="1648460" cy="1065530"/>
                        </a:xfrm>
                        <a:prstGeom prst="rect">
                          <a:avLst/>
                        </a:prstGeom>
                        <a:gradFill>
                          <a:gsLst>
                            <a:gs pos="0">
                              <a:schemeClr val="lt1"/>
                            </a:gs>
                            <a:gs pos="100000">
                              <a:srgbClr val="E5B8B7"/>
                            </a:gs>
                          </a:gsLst>
                          <a:lin ang="5400000" scaled="0"/>
                        </a:gradFill>
                        <a:ln>
                          <a:noFill/>
                        </a:ln>
                      </wps:spPr>
                      <wps:txbx>
                        <w:txbxContent>
                          <w:p w:rsidR="00852A58" w:rsidRDefault="00852A58">
                            <w:pPr>
                              <w:spacing w:line="275" w:lineRule="auto"/>
                              <w:jc w:val="center"/>
                              <w:textDirection w:val="btLr"/>
                            </w:pPr>
                            <w:r>
                              <w:rPr>
                                <w:rFonts w:ascii="Arial Black" w:eastAsia="Arial Black" w:hAnsi="Arial Black" w:cs="Arial Black"/>
                                <w:i/>
                                <w:color w:val="FF0000"/>
                              </w:rPr>
                              <w:t>BARGAINING POWER OF SUPPLIERS</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4191000</wp:posOffset>
                </wp:positionH>
                <wp:positionV relativeFrom="paragraph">
                  <wp:posOffset>165100</wp:posOffset>
                </wp:positionV>
                <wp:extent cx="1657985" cy="1075055"/>
                <wp:effectExtent b="0" l="0" r="0" t="0"/>
                <wp:wrapSquare wrapText="bothSides" distB="0" distT="0" distL="114300" distR="114300"/>
                <wp:docPr id="376876720" name="image16.png"/>
                <a:graphic>
                  <a:graphicData uri="http://schemas.openxmlformats.org/drawingml/2006/picture">
                    <pic:pic>
                      <pic:nvPicPr>
                        <pic:cNvPr id="0" name="image16.png"/>
                        <pic:cNvPicPr preferRelativeResize="0"/>
                      </pic:nvPicPr>
                      <pic:blipFill>
                        <a:blip r:embed="rId21"/>
                        <a:srcRect/>
                        <a:stretch>
                          <a:fillRect/>
                        </a:stretch>
                      </pic:blipFill>
                      <pic:spPr>
                        <a:xfrm>
                          <a:off x="0" y="0"/>
                          <a:ext cx="1657985" cy="1075055"/>
                        </a:xfrm>
                        <a:prstGeom prst="rect"/>
                        <a:ln/>
                      </pic:spPr>
                    </pic:pic>
                  </a:graphicData>
                </a:graphic>
              </wp:anchor>
            </w:drawing>
          </mc:Fallback>
        </mc:AlternateContent>
      </w:r>
      <w:r>
        <w:rPr>
          <w:noProof/>
        </w:rPr>
        <mc:AlternateContent>
          <mc:Choice Requires="wpg">
            <w:drawing>
              <wp:anchor distT="0" distB="0" distL="114300" distR="114300" simplePos="0" relativeHeight="251667456" behindDoc="0" locked="0" layoutInCell="1" hidden="0" allowOverlap="1" wp14:anchorId="2AAD0004" wp14:editId="49E667FA">
                <wp:simplePos x="0" y="0"/>
                <wp:positionH relativeFrom="column">
                  <wp:posOffset>2806700</wp:posOffset>
                </wp:positionH>
                <wp:positionV relativeFrom="paragraph">
                  <wp:posOffset>-12699</wp:posOffset>
                </wp:positionV>
                <wp:extent cx="326390" cy="859790"/>
                <wp:effectExtent l="0" t="0" r="0" b="0"/>
                <wp:wrapNone/>
                <wp:docPr id="376876712" name="Straight Arrow Connector 376876712"/>
                <wp:cNvGraphicFramePr/>
                <a:graphic xmlns:a="http://schemas.openxmlformats.org/drawingml/2006/main">
                  <a:graphicData uri="http://schemas.microsoft.com/office/word/2010/wordprocessingShape">
                    <wps:wsp>
                      <wps:cNvCnPr/>
                      <wps:spPr>
                        <a:xfrm flipH="1">
                          <a:off x="5197093" y="3364393"/>
                          <a:ext cx="297815" cy="831215"/>
                        </a:xfrm>
                        <a:prstGeom prst="straightConnector1">
                          <a:avLst/>
                        </a:prstGeom>
                        <a:noFill/>
                        <a:ln w="2857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2806700</wp:posOffset>
                </wp:positionH>
                <wp:positionV relativeFrom="paragraph">
                  <wp:posOffset>-12699</wp:posOffset>
                </wp:positionV>
                <wp:extent cx="326390" cy="859790"/>
                <wp:effectExtent b="0" l="0" r="0" t="0"/>
                <wp:wrapNone/>
                <wp:docPr id="376876712" name="image8.png"/>
                <a:graphic>
                  <a:graphicData uri="http://schemas.openxmlformats.org/drawingml/2006/picture">
                    <pic:pic>
                      <pic:nvPicPr>
                        <pic:cNvPr id="0" name="image8.png"/>
                        <pic:cNvPicPr preferRelativeResize="0"/>
                      </pic:nvPicPr>
                      <pic:blipFill>
                        <a:blip r:embed="rId22"/>
                        <a:srcRect/>
                        <a:stretch>
                          <a:fillRect/>
                        </a:stretch>
                      </pic:blipFill>
                      <pic:spPr>
                        <a:xfrm>
                          <a:off x="0" y="0"/>
                          <a:ext cx="326390" cy="859790"/>
                        </a:xfrm>
                        <a:prstGeom prst="rect"/>
                        <a:ln/>
                      </pic:spPr>
                    </pic:pic>
                  </a:graphicData>
                </a:graphic>
              </wp:anchor>
            </w:drawing>
          </mc:Fallback>
        </mc:AlternateContent>
      </w:r>
    </w:p>
    <w:p w:rsidR="005E1824" w:rsidRDefault="00852A58">
      <w:pPr>
        <w:jc w:val="center"/>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68480" behindDoc="0" locked="0" layoutInCell="1" hidden="0" allowOverlap="1" wp14:anchorId="272FC973" wp14:editId="6F4FFC45">
                <wp:simplePos x="0" y="0"/>
                <wp:positionH relativeFrom="column">
                  <wp:posOffset>3251200</wp:posOffset>
                </wp:positionH>
                <wp:positionV relativeFrom="paragraph">
                  <wp:posOffset>241300</wp:posOffset>
                </wp:positionV>
                <wp:extent cx="714375" cy="520065"/>
                <wp:effectExtent l="0" t="0" r="0" b="0"/>
                <wp:wrapNone/>
                <wp:docPr id="376876716" name="Straight Arrow Connector 376876716"/>
                <wp:cNvGraphicFramePr/>
                <a:graphic xmlns:a="http://schemas.openxmlformats.org/drawingml/2006/main">
                  <a:graphicData uri="http://schemas.microsoft.com/office/word/2010/wordprocessingShape">
                    <wps:wsp>
                      <wps:cNvCnPr/>
                      <wps:spPr>
                        <a:xfrm flipH="1">
                          <a:off x="5003100" y="3534255"/>
                          <a:ext cx="685800" cy="491490"/>
                        </a:xfrm>
                        <a:prstGeom prst="straightConnector1">
                          <a:avLst/>
                        </a:prstGeom>
                        <a:noFill/>
                        <a:ln w="2857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3251200</wp:posOffset>
                </wp:positionH>
                <wp:positionV relativeFrom="paragraph">
                  <wp:posOffset>241300</wp:posOffset>
                </wp:positionV>
                <wp:extent cx="714375" cy="520065"/>
                <wp:effectExtent b="0" l="0" r="0" t="0"/>
                <wp:wrapNone/>
                <wp:docPr id="376876716" name="image12.png"/>
                <a:graphic>
                  <a:graphicData uri="http://schemas.openxmlformats.org/drawingml/2006/picture">
                    <pic:pic>
                      <pic:nvPicPr>
                        <pic:cNvPr id="0" name="image12.png"/>
                        <pic:cNvPicPr preferRelativeResize="0"/>
                      </pic:nvPicPr>
                      <pic:blipFill>
                        <a:blip r:embed="rId23"/>
                        <a:srcRect/>
                        <a:stretch>
                          <a:fillRect/>
                        </a:stretch>
                      </pic:blipFill>
                      <pic:spPr>
                        <a:xfrm>
                          <a:off x="0" y="0"/>
                          <a:ext cx="714375" cy="520065"/>
                        </a:xfrm>
                        <a:prstGeom prst="rect"/>
                        <a:ln/>
                      </pic:spPr>
                    </pic:pic>
                  </a:graphicData>
                </a:graphic>
              </wp:anchor>
            </w:drawing>
          </mc:Fallback>
        </mc:AlternateContent>
      </w:r>
    </w:p>
    <w:p w:rsidR="005E1824" w:rsidRDefault="00852A58">
      <w:pPr>
        <w:jc w:val="center"/>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69504" behindDoc="0" locked="0" layoutInCell="1" hidden="0" allowOverlap="1" wp14:anchorId="6A8DC572" wp14:editId="5BDC9349">
                <wp:simplePos x="0" y="0"/>
                <wp:positionH relativeFrom="column">
                  <wp:posOffset>1257300</wp:posOffset>
                </wp:positionH>
                <wp:positionV relativeFrom="paragraph">
                  <wp:posOffset>0</wp:posOffset>
                </wp:positionV>
                <wp:extent cx="804545" cy="513715"/>
                <wp:effectExtent l="0" t="0" r="0" b="0"/>
                <wp:wrapNone/>
                <wp:docPr id="376876728" name="Straight Arrow Connector 376876728"/>
                <wp:cNvGraphicFramePr/>
                <a:graphic xmlns:a="http://schemas.openxmlformats.org/drawingml/2006/main">
                  <a:graphicData uri="http://schemas.microsoft.com/office/word/2010/wordprocessingShape">
                    <wps:wsp>
                      <wps:cNvCnPr/>
                      <wps:spPr>
                        <a:xfrm>
                          <a:off x="4958015" y="3537430"/>
                          <a:ext cx="775970" cy="485140"/>
                        </a:xfrm>
                        <a:prstGeom prst="straightConnector1">
                          <a:avLst/>
                        </a:prstGeom>
                        <a:noFill/>
                        <a:ln w="2857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1257300</wp:posOffset>
                </wp:positionH>
                <wp:positionV relativeFrom="paragraph">
                  <wp:posOffset>0</wp:posOffset>
                </wp:positionV>
                <wp:extent cx="804545" cy="513715"/>
                <wp:effectExtent b="0" l="0" r="0" t="0"/>
                <wp:wrapNone/>
                <wp:docPr id="376876728" name="image28.png"/>
                <a:graphic>
                  <a:graphicData uri="http://schemas.openxmlformats.org/drawingml/2006/picture">
                    <pic:pic>
                      <pic:nvPicPr>
                        <pic:cNvPr id="0" name="image28.png"/>
                        <pic:cNvPicPr preferRelativeResize="0"/>
                      </pic:nvPicPr>
                      <pic:blipFill>
                        <a:blip r:embed="rId24"/>
                        <a:srcRect/>
                        <a:stretch>
                          <a:fillRect/>
                        </a:stretch>
                      </pic:blipFill>
                      <pic:spPr>
                        <a:xfrm>
                          <a:off x="0" y="0"/>
                          <a:ext cx="804545" cy="513715"/>
                        </a:xfrm>
                        <a:prstGeom prst="rect"/>
                        <a:ln/>
                      </pic:spPr>
                    </pic:pic>
                  </a:graphicData>
                </a:graphic>
              </wp:anchor>
            </w:drawing>
          </mc:Fallback>
        </mc:AlternateContent>
      </w:r>
      <w:r>
        <w:rPr>
          <w:noProof/>
        </w:rPr>
        <mc:AlternateContent>
          <mc:Choice Requires="wpg">
            <w:drawing>
              <wp:anchor distT="0" distB="0" distL="114300" distR="114300" simplePos="0" relativeHeight="251670528" behindDoc="0" locked="0" layoutInCell="1" hidden="0" allowOverlap="1" wp14:anchorId="380B2E70" wp14:editId="20014D24">
                <wp:simplePos x="0" y="0"/>
                <wp:positionH relativeFrom="column">
                  <wp:posOffset>1905000</wp:posOffset>
                </wp:positionH>
                <wp:positionV relativeFrom="paragraph">
                  <wp:posOffset>304800</wp:posOffset>
                </wp:positionV>
                <wp:extent cx="1512570" cy="1457325"/>
                <wp:effectExtent l="0" t="0" r="0" b="0"/>
                <wp:wrapNone/>
                <wp:docPr id="376876719" name="Oval 376876719"/>
                <wp:cNvGraphicFramePr/>
                <a:graphic xmlns:a="http://schemas.openxmlformats.org/drawingml/2006/main">
                  <a:graphicData uri="http://schemas.microsoft.com/office/word/2010/wordprocessingShape">
                    <wps:wsp>
                      <wps:cNvSpPr/>
                      <wps:spPr>
                        <a:xfrm>
                          <a:off x="4594478" y="3056100"/>
                          <a:ext cx="1503045" cy="1447800"/>
                        </a:xfrm>
                        <a:prstGeom prst="ellipse">
                          <a:avLst/>
                        </a:prstGeom>
                        <a:gradFill>
                          <a:gsLst>
                            <a:gs pos="0">
                              <a:srgbClr val="D99593"/>
                            </a:gs>
                            <a:gs pos="50000">
                              <a:srgbClr val="F2DADA"/>
                            </a:gs>
                            <a:gs pos="100000">
                              <a:srgbClr val="D99593"/>
                            </a:gs>
                          </a:gsLst>
                          <a:lin ang="18900000" scaled="0"/>
                        </a:gradFill>
                        <a:ln>
                          <a:noFill/>
                        </a:ln>
                      </wps:spPr>
                      <wps:txbx>
                        <w:txbxContent>
                          <w:p w:rsidR="00852A58" w:rsidRDefault="00852A58">
                            <w:pPr>
                              <w:spacing w:line="275" w:lineRule="auto"/>
                              <w:jc w:val="center"/>
                              <w:textDirection w:val="btLr"/>
                            </w:pPr>
                            <w:r>
                              <w:rPr>
                                <w:rFonts w:ascii="Arial Black" w:eastAsia="Arial Black" w:hAnsi="Arial Black" w:cs="Arial Black"/>
                                <w:i/>
                                <w:color w:val="FF0000"/>
                                <w:sz w:val="20"/>
                              </w:rPr>
                              <w:t>RIVALRY BETWEEN EXISTING COMPANIES</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1905000</wp:posOffset>
                </wp:positionH>
                <wp:positionV relativeFrom="paragraph">
                  <wp:posOffset>304800</wp:posOffset>
                </wp:positionV>
                <wp:extent cx="1512570" cy="1457325"/>
                <wp:effectExtent b="0" l="0" r="0" t="0"/>
                <wp:wrapNone/>
                <wp:docPr id="376876719" name="image15.png"/>
                <a:graphic>
                  <a:graphicData uri="http://schemas.openxmlformats.org/drawingml/2006/picture">
                    <pic:pic>
                      <pic:nvPicPr>
                        <pic:cNvPr id="0" name="image15.png"/>
                        <pic:cNvPicPr preferRelativeResize="0"/>
                      </pic:nvPicPr>
                      <pic:blipFill>
                        <a:blip r:embed="rId25"/>
                        <a:srcRect/>
                        <a:stretch>
                          <a:fillRect/>
                        </a:stretch>
                      </pic:blipFill>
                      <pic:spPr>
                        <a:xfrm>
                          <a:off x="0" y="0"/>
                          <a:ext cx="1512570" cy="1457325"/>
                        </a:xfrm>
                        <a:prstGeom prst="rect"/>
                        <a:ln/>
                      </pic:spPr>
                    </pic:pic>
                  </a:graphicData>
                </a:graphic>
              </wp:anchor>
            </w:drawing>
          </mc:Fallback>
        </mc:AlternateContent>
      </w:r>
    </w:p>
    <w:p w:rsidR="005E1824" w:rsidRDefault="005E1824">
      <w:pPr>
        <w:jc w:val="center"/>
        <w:rPr>
          <w:rFonts w:ascii="Times New Roman" w:eastAsia="Times New Roman" w:hAnsi="Times New Roman" w:cs="Times New Roman"/>
          <w:sz w:val="24"/>
          <w:szCs w:val="24"/>
        </w:rPr>
      </w:pPr>
    </w:p>
    <w:p w:rsidR="005E1824" w:rsidRDefault="005E1824">
      <w:pPr>
        <w:rPr>
          <w:rFonts w:ascii="Times New Roman" w:eastAsia="Times New Roman" w:hAnsi="Times New Roman" w:cs="Times New Roman"/>
          <w:sz w:val="24"/>
          <w:szCs w:val="24"/>
        </w:rPr>
      </w:pPr>
    </w:p>
    <w:p w:rsidR="005E1824" w:rsidRDefault="005E1824">
      <w:pPr>
        <w:rPr>
          <w:rFonts w:ascii="Times New Roman" w:eastAsia="Times New Roman" w:hAnsi="Times New Roman" w:cs="Times New Roman"/>
          <w:b/>
          <w:sz w:val="24"/>
          <w:szCs w:val="24"/>
          <w:u w:val="single"/>
        </w:rPr>
      </w:pPr>
    </w:p>
    <w:p w:rsidR="005E1824" w:rsidRDefault="005E1824">
      <w:pPr>
        <w:rPr>
          <w:rFonts w:ascii="Times New Roman" w:eastAsia="Times New Roman" w:hAnsi="Times New Roman" w:cs="Times New Roman"/>
          <w:b/>
          <w:sz w:val="24"/>
          <w:szCs w:val="24"/>
          <w:u w:val="single"/>
        </w:rPr>
      </w:pPr>
    </w:p>
    <w:p w:rsidR="005E1824" w:rsidRDefault="005E1824">
      <w:pPr>
        <w:rPr>
          <w:rFonts w:ascii="Times New Roman" w:eastAsia="Times New Roman" w:hAnsi="Times New Roman" w:cs="Times New Roman"/>
          <w:b/>
          <w:sz w:val="24"/>
          <w:szCs w:val="24"/>
          <w:u w:val="single"/>
        </w:rPr>
      </w:pPr>
    </w:p>
    <w:p w:rsidR="005E1824" w:rsidRDefault="005E1824">
      <w:pPr>
        <w:rPr>
          <w:rFonts w:ascii="Times New Roman" w:eastAsia="Times New Roman" w:hAnsi="Times New Roman" w:cs="Times New Roman"/>
          <w:b/>
          <w:sz w:val="24"/>
          <w:szCs w:val="24"/>
          <w:u w:val="single"/>
        </w:rPr>
      </w:pPr>
    </w:p>
    <w:p w:rsidR="005E1824" w:rsidRDefault="00852A58">
      <w:pPr>
        <w:pStyle w:val="Heading2"/>
        <w:numPr>
          <w:ilvl w:val="1"/>
          <w:numId w:val="17"/>
        </w:numPr>
      </w:pPr>
      <w:bookmarkStart w:id="8" w:name="_heading=h.4d34og8" w:colFirst="0" w:colLast="0"/>
      <w:bookmarkEnd w:id="8"/>
      <w:r>
        <w:rPr>
          <w:rFonts w:ascii="Times New Roman" w:eastAsia="Times New Roman" w:hAnsi="Times New Roman" w:cs="Times New Roman"/>
          <w:color w:val="C00000"/>
          <w:sz w:val="24"/>
          <w:szCs w:val="24"/>
        </w:rPr>
        <w:lastRenderedPageBreak/>
        <w:t>Threat from potential entrants/competitors</w:t>
      </w:r>
      <w:r>
        <w:t>:</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Medium pressure Barriers to entry are relatively low for the beverage industry: there are none Switching Costs and Zero Capital Requirement (Porter, 2015). There are more and more new brands appearing on the market with prices like Coca-Cola products.</w:t>
      </w:r>
    </w:p>
    <w:p w:rsidR="005E1824" w:rsidRDefault="00852A58">
      <w:pPr>
        <w:pStyle w:val="Heading2"/>
        <w:numPr>
          <w:ilvl w:val="1"/>
          <w:numId w:val="17"/>
        </w:numPr>
        <w:rPr>
          <w:rFonts w:ascii="Times New Roman" w:eastAsia="Times New Roman" w:hAnsi="Times New Roman" w:cs="Times New Roman"/>
          <w:color w:val="C00000"/>
          <w:sz w:val="24"/>
          <w:szCs w:val="24"/>
        </w:rPr>
      </w:pPr>
      <w:bookmarkStart w:id="9" w:name="_heading=h.2s8eyo1" w:colFirst="0" w:colLast="0"/>
      <w:bookmarkEnd w:id="9"/>
      <w:r>
        <w:rPr>
          <w:rFonts w:ascii="Times New Roman" w:eastAsia="Times New Roman" w:hAnsi="Times New Roman" w:cs="Times New Roman"/>
          <w:color w:val="C00000"/>
          <w:sz w:val="24"/>
          <w:szCs w:val="24"/>
        </w:rPr>
        <w:t>Substitute Threat:</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Medium to High Pressure </w:t>
      </w:r>
      <w:r>
        <w:rPr>
          <w:rFonts w:ascii="Times New Roman" w:eastAsia="Times New Roman" w:hAnsi="Times New Roman" w:cs="Times New Roman"/>
          <w:sz w:val="24"/>
          <w:szCs w:val="24"/>
        </w:rPr>
        <w:t>The market is saturated with various energy drinks, sodas, and juices. Coca Cola's flavor, however, is not entirely distinct. In fact, individuals are unable to discern the difference between Coca-Cola and Pepsi in a blind taste test.</w:t>
      </w:r>
      <w:r>
        <w:rPr>
          <w:rFonts w:ascii="Times New Roman" w:eastAsia="Times New Roman" w:hAnsi="Times New Roman" w:cs="Times New Roman"/>
          <w:color w:val="000000"/>
          <w:sz w:val="24"/>
          <w:szCs w:val="24"/>
        </w:rPr>
        <w:t xml:space="preserve"> (Porter, 2015). </w:t>
      </w:r>
      <w:r>
        <w:rPr>
          <w:rFonts w:ascii="Times New Roman" w:eastAsia="Times New Roman" w:hAnsi="Times New Roman" w:cs="Times New Roman"/>
          <w:sz w:val="24"/>
          <w:szCs w:val="24"/>
        </w:rPr>
        <w:t>Some examples of substitutes of Coca-Cola are Pepsi, Mountain dew, sprite, red bull.</w:t>
      </w:r>
    </w:p>
    <w:p w:rsidR="005E1824" w:rsidRDefault="00852A58">
      <w:pPr>
        <w:pStyle w:val="Heading2"/>
        <w:numPr>
          <w:ilvl w:val="1"/>
          <w:numId w:val="17"/>
        </w:numPr>
        <w:rPr>
          <w:rFonts w:ascii="Times New Roman" w:eastAsia="Times New Roman" w:hAnsi="Times New Roman" w:cs="Times New Roman"/>
          <w:color w:val="C00000"/>
          <w:sz w:val="28"/>
          <w:szCs w:val="28"/>
        </w:rPr>
      </w:pPr>
      <w:bookmarkStart w:id="10" w:name="_heading=h.17dp8vu" w:colFirst="0" w:colLast="0"/>
      <w:bookmarkEnd w:id="10"/>
      <w:r>
        <w:rPr>
          <w:rFonts w:ascii="Times New Roman" w:eastAsia="Times New Roman" w:hAnsi="Times New Roman" w:cs="Times New Roman"/>
          <w:color w:val="C00000"/>
          <w:sz w:val="28"/>
          <w:szCs w:val="28"/>
        </w:rPr>
        <w:t>Bargaining power of buyers:</w:t>
      </w:r>
    </w:p>
    <w:p w:rsidR="005E1824" w:rsidRDefault="00852A58">
      <w:pPr>
        <w:spacing w:before="280" w:after="28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Low pressure: The individual buyer exerts no pressure on Coca-Cola. Large retailers such as Wal-Mart have bargaining power due to the large number of orders quantity, but bargaining power is reduced by end-user branding loyalty (Porter, 2015). </w:t>
      </w:r>
    </w:p>
    <w:p w:rsidR="005E1824" w:rsidRDefault="00852A58">
      <w:pPr>
        <w:pStyle w:val="Heading2"/>
        <w:numPr>
          <w:ilvl w:val="1"/>
          <w:numId w:val="17"/>
        </w:numPr>
        <w:rPr>
          <w:rFonts w:ascii="Times New Roman" w:eastAsia="Times New Roman" w:hAnsi="Times New Roman" w:cs="Times New Roman"/>
          <w:color w:val="C00000"/>
          <w:sz w:val="32"/>
          <w:szCs w:val="32"/>
        </w:rPr>
      </w:pPr>
      <w:bookmarkStart w:id="11" w:name="_heading=h.3rdcrjn" w:colFirst="0" w:colLast="0"/>
      <w:bookmarkEnd w:id="11"/>
      <w:r>
        <w:rPr>
          <w:rFonts w:ascii="Times New Roman" w:eastAsia="Times New Roman" w:hAnsi="Times New Roman" w:cs="Times New Roman"/>
          <w:color w:val="C00000"/>
          <w:sz w:val="28"/>
          <w:szCs w:val="28"/>
        </w:rPr>
        <w:t>The bargaining power of suppliers</w:t>
      </w:r>
      <w:r>
        <w:rPr>
          <w:rFonts w:ascii="Times New Roman" w:eastAsia="Times New Roman" w:hAnsi="Times New Roman" w:cs="Times New Roman"/>
          <w:color w:val="C00000"/>
          <w:sz w:val="32"/>
          <w:szCs w:val="32"/>
        </w:rPr>
        <w:t>:</w:t>
      </w:r>
    </w:p>
    <w:p w:rsidR="005E1824" w:rsidRDefault="00852A58">
      <w:pPr>
        <w:spacing w:before="280" w:after="28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Low</w:t>
      </w:r>
      <w:r>
        <w:rPr>
          <w:rFonts w:ascii="Times New Roman" w:eastAsia="Times New Roman" w:hAnsi="Times New Roman" w:cs="Times New Roman"/>
          <w:color w:val="000000"/>
          <w:sz w:val="24"/>
          <w:szCs w:val="24"/>
        </w:rPr>
        <w:t xml:space="preserve"> pressure </w:t>
      </w:r>
      <w:r>
        <w:rPr>
          <w:rFonts w:ascii="Times New Roman" w:eastAsia="Times New Roman" w:hAnsi="Times New Roman" w:cs="Times New Roman"/>
          <w:sz w:val="24"/>
          <w:szCs w:val="24"/>
        </w:rPr>
        <w:t>Soft drinks typically consist of carbonated water, phosphoric acid, sweeteners, and caffeine as the main ingredients. The suppliers of these ingredients are not centralized nor distinguishable from one another.</w:t>
      </w:r>
      <w:r>
        <w:rPr>
          <w:rFonts w:ascii="Times New Roman" w:eastAsia="Times New Roman" w:hAnsi="Times New Roman" w:cs="Times New Roman"/>
          <w:color w:val="000000"/>
          <w:sz w:val="24"/>
          <w:szCs w:val="24"/>
        </w:rPr>
        <w:t xml:space="preserve">. Coca-Cola is probably a major customer or the largest of these suppliers. As the following </w:t>
      </w:r>
      <w:r>
        <w:rPr>
          <w:i/>
          <w:sz w:val="24"/>
          <w:szCs w:val="24"/>
        </w:rPr>
        <w:t>Figure2</w:t>
      </w:r>
      <w:r>
        <w:t xml:space="preserve"> </w:t>
      </w:r>
      <w:r>
        <w:rPr>
          <w:rFonts w:ascii="Times New Roman" w:eastAsia="Times New Roman" w:hAnsi="Times New Roman" w:cs="Times New Roman"/>
          <w:color w:val="000000"/>
          <w:sz w:val="24"/>
          <w:szCs w:val="24"/>
        </w:rPr>
        <w:t>shows, the investment volume in supplier diversity has increased steadily over the past four years (Porter, 2015).</w:t>
      </w:r>
    </w:p>
    <w:p w:rsidR="005E1824" w:rsidRDefault="00852A58">
      <w:pPr>
        <w:pStyle w:val="Heading2"/>
        <w:numPr>
          <w:ilvl w:val="1"/>
          <w:numId w:val="17"/>
        </w:numPr>
        <w:rPr>
          <w:rFonts w:ascii="Times New Roman" w:eastAsia="Times New Roman" w:hAnsi="Times New Roman" w:cs="Times New Roman"/>
          <w:color w:val="C00000"/>
          <w:sz w:val="28"/>
          <w:szCs w:val="28"/>
        </w:rPr>
      </w:pPr>
      <w:bookmarkStart w:id="12" w:name="_heading=h.26in1rg" w:colFirst="0" w:colLast="0"/>
      <w:bookmarkEnd w:id="12"/>
      <w:r>
        <w:rPr>
          <w:rFonts w:ascii="Times New Roman" w:eastAsia="Times New Roman" w:hAnsi="Times New Roman" w:cs="Times New Roman"/>
          <w:color w:val="C00000"/>
          <w:sz w:val="28"/>
          <w:szCs w:val="28"/>
        </w:rPr>
        <w:lastRenderedPageBreak/>
        <w:t>Rivalry between existing companies:</w:t>
      </w:r>
    </w:p>
    <w:p w:rsidR="005E1824" w:rsidRDefault="00852A58">
      <w:pPr>
        <w:spacing w:before="280" w:after="28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high pressure's main competitor now is Pepsi, which also has a wide range of drinks products under its brand. Both Coca-Cola and Pepsi are the predominant ones. </w:t>
      </w:r>
    </w:p>
    <w:p w:rsidR="005E1824" w:rsidRDefault="00852A58">
      <w:pPr>
        <w:keepNext/>
        <w:jc w:val="center"/>
      </w:pPr>
      <w:r>
        <w:rPr>
          <w:rFonts w:ascii="Times New Roman" w:eastAsia="Times New Roman" w:hAnsi="Times New Roman" w:cs="Times New Roman"/>
          <w:noProof/>
          <w:sz w:val="24"/>
          <w:szCs w:val="24"/>
        </w:rPr>
        <w:drawing>
          <wp:inline distT="114300" distB="114300" distL="114300" distR="114300" wp14:anchorId="6CF9185F" wp14:editId="2B28DA7E">
            <wp:extent cx="5048250" cy="3476625"/>
            <wp:effectExtent l="0" t="0" r="0" b="0"/>
            <wp:docPr id="37687673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6"/>
                    <a:srcRect/>
                    <a:stretch>
                      <a:fillRect/>
                    </a:stretch>
                  </pic:blipFill>
                  <pic:spPr>
                    <a:xfrm>
                      <a:off x="0" y="0"/>
                      <a:ext cx="5048250" cy="3476625"/>
                    </a:xfrm>
                    <a:prstGeom prst="rect">
                      <a:avLst/>
                    </a:prstGeom>
                    <a:ln/>
                  </pic:spPr>
                </pic:pic>
              </a:graphicData>
            </a:graphic>
          </wp:inline>
        </w:drawing>
      </w:r>
    </w:p>
    <w:p w:rsidR="005E1824" w:rsidRDefault="00852A58">
      <w:bookmarkStart w:id="13" w:name="_heading=h.lnxbz9" w:colFirst="0" w:colLast="0"/>
      <w:bookmarkEnd w:id="13"/>
      <w:r>
        <w:rPr>
          <w:b/>
          <w:sz w:val="24"/>
          <w:szCs w:val="24"/>
        </w:rPr>
        <w:t xml:space="preserve">Figure 2 </w:t>
      </w:r>
      <w:r>
        <w:rPr>
          <w:rFonts w:ascii="Times New Roman" w:eastAsia="Times New Roman" w:hAnsi="Times New Roman" w:cs="Times New Roman"/>
          <w:b/>
          <w:i/>
          <w:color w:val="1F497D"/>
        </w:rPr>
        <w:t>The amount of money that Coca Cola allocated to its supplier diversity program is presented in millions.</w:t>
      </w:r>
    </w:p>
    <w:p w:rsidR="005E1824" w:rsidRDefault="005E1824">
      <w:pPr>
        <w:rPr>
          <w:rFonts w:ascii="Times New Roman" w:eastAsia="Times New Roman" w:hAnsi="Times New Roman" w:cs="Times New Roman"/>
          <w:b/>
          <w:sz w:val="24"/>
          <w:szCs w:val="24"/>
        </w:rPr>
      </w:pPr>
    </w:p>
    <w:p w:rsidR="005E1824" w:rsidRDefault="00852A58">
      <w:pPr>
        <w:pStyle w:val="Heading1"/>
        <w:numPr>
          <w:ilvl w:val="0"/>
          <w:numId w:val="17"/>
        </w:numPr>
        <w:rPr>
          <w:rFonts w:ascii="Americana XBd BT" w:eastAsia="Americana XBd BT" w:hAnsi="Americana XBd BT" w:cs="Americana XBd BT"/>
          <w:color w:val="1F497D"/>
          <w:sz w:val="28"/>
          <w:szCs w:val="28"/>
        </w:rPr>
      </w:pPr>
      <w:bookmarkStart w:id="14" w:name="_heading=h.35nkun2" w:colFirst="0" w:colLast="0"/>
      <w:bookmarkEnd w:id="14"/>
      <w:r>
        <w:rPr>
          <w:rFonts w:ascii="Americana XBd BT" w:eastAsia="Americana XBd BT" w:hAnsi="Americana XBd BT" w:cs="Americana XBd BT"/>
          <w:color w:val="1F497D"/>
          <w:sz w:val="28"/>
          <w:szCs w:val="28"/>
        </w:rPr>
        <w:t>SWOT ANALYSIS</w:t>
      </w:r>
    </w:p>
    <w:p w:rsidR="005E1824" w:rsidRDefault="00852A58">
      <w:pPr>
        <w:pStyle w:val="Heading2"/>
        <w:numPr>
          <w:ilvl w:val="1"/>
          <w:numId w:val="17"/>
        </w:numPr>
        <w:rPr>
          <w:rFonts w:ascii="Times New Roman" w:eastAsia="Times New Roman" w:hAnsi="Times New Roman" w:cs="Times New Roman"/>
          <w:color w:val="C00000"/>
          <w:sz w:val="28"/>
          <w:szCs w:val="28"/>
        </w:rPr>
      </w:pPr>
      <w:bookmarkStart w:id="15" w:name="_heading=h.1ksv4uv" w:colFirst="0" w:colLast="0"/>
      <w:bookmarkEnd w:id="15"/>
      <w:r>
        <w:rPr>
          <w:rFonts w:ascii="Times New Roman" w:eastAsia="Times New Roman" w:hAnsi="Times New Roman" w:cs="Times New Roman"/>
          <w:color w:val="C00000"/>
          <w:sz w:val="28"/>
          <w:szCs w:val="28"/>
        </w:rPr>
        <w:t>STRENGTHS</w:t>
      </w:r>
    </w:p>
    <w:p w:rsidR="005E1824" w:rsidRDefault="00852A58">
      <w:pPr>
        <w:numPr>
          <w:ilvl w:val="0"/>
          <w:numId w:val="10"/>
        </w:numPr>
        <w:spacing w:before="280" w:after="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High brand equity</w:t>
      </w:r>
      <w:r>
        <w:rPr>
          <w:rFonts w:ascii="Times New Roman" w:eastAsia="Times New Roman" w:hAnsi="Times New Roman" w:cs="Times New Roman"/>
          <w:sz w:val="24"/>
          <w:szCs w:val="24"/>
        </w:rPr>
        <w:t>:  According to (Camilla, 2022), Coca-Cola benefits from a superior brand impartiality despite operating in a marketplace with similar products. It was recognized as Interbrand's highest brand value in 2011.</w:t>
      </w:r>
    </w:p>
    <w:p w:rsidR="005E1824" w:rsidRDefault="00852A58">
      <w:pPr>
        <w:numPr>
          <w:ilvl w:val="0"/>
          <w:numId w:val="10"/>
        </w:num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Global Presence</w:t>
      </w:r>
      <w:r>
        <w:rPr>
          <w:rFonts w:ascii="Times New Roman" w:eastAsia="Times New Roman" w:hAnsi="Times New Roman" w:cs="Times New Roman"/>
          <w:sz w:val="24"/>
          <w:szCs w:val="24"/>
        </w:rPr>
        <w:t>: Company maintains a strong global presence, with a product or manufacturing footprint in nearly all the world's 196 countries, surpassing even McDonald's and Subway (Camilla, 2022).</w:t>
      </w:r>
    </w:p>
    <w:p w:rsidR="005E1824" w:rsidRDefault="00852A58">
      <w:pPr>
        <w:numPr>
          <w:ilvl w:val="0"/>
          <w:numId w:val="10"/>
        </w:numPr>
        <w:spacing w:after="28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Markets of Scale</w:t>
      </w:r>
      <w:r>
        <w:rPr>
          <w:rFonts w:ascii="Times New Roman" w:eastAsia="Times New Roman" w:hAnsi="Times New Roman" w:cs="Times New Roman"/>
          <w:sz w:val="24"/>
          <w:szCs w:val="24"/>
        </w:rPr>
        <w:t>: With 1.9 billion drinks served daily, or 3.2% of the world's total beverage market, Coca-Cola leverages economies of scale to achieve low production costs across its hundreds of brands(Camilla, 2022).</w:t>
      </w:r>
    </w:p>
    <w:p w:rsidR="005E1824" w:rsidRDefault="00852A58">
      <w:pPr>
        <w:pStyle w:val="Heading2"/>
        <w:numPr>
          <w:ilvl w:val="1"/>
          <w:numId w:val="17"/>
        </w:numPr>
        <w:rPr>
          <w:rFonts w:ascii="Times New Roman" w:eastAsia="Times New Roman" w:hAnsi="Times New Roman" w:cs="Times New Roman"/>
          <w:color w:val="C00000"/>
          <w:sz w:val="28"/>
          <w:szCs w:val="28"/>
        </w:rPr>
      </w:pPr>
      <w:bookmarkStart w:id="16" w:name="_heading=h.44sinio" w:colFirst="0" w:colLast="0"/>
      <w:bookmarkEnd w:id="16"/>
      <w:r>
        <w:rPr>
          <w:rFonts w:ascii="Times New Roman" w:eastAsia="Times New Roman" w:hAnsi="Times New Roman" w:cs="Times New Roman"/>
          <w:color w:val="C00000"/>
          <w:sz w:val="28"/>
          <w:szCs w:val="28"/>
        </w:rPr>
        <w:t>WEAKNESSES</w:t>
      </w:r>
    </w:p>
    <w:p w:rsidR="005E1824" w:rsidRDefault="00852A58">
      <w:pPr>
        <w:numPr>
          <w:ilvl w:val="0"/>
          <w:numId w:val="5"/>
        </w:numPr>
        <w:spacing w:before="280" w:after="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Dependence on Soft Drinks</w:t>
      </w:r>
      <w:r>
        <w:rPr>
          <w:rFonts w:ascii="Times New Roman" w:eastAsia="Times New Roman" w:hAnsi="Times New Roman" w:cs="Times New Roman"/>
          <w:sz w:val="24"/>
          <w:szCs w:val="24"/>
        </w:rPr>
        <w:t>: Although Coca-Cola is highly diversified, it still relies on cold drinks for most of its sales. In fact, "Coca-Cola" sales accounted for 78% of total sales (Camilla, 2022). This dependency can eat away at profits as consumers switch to healthier beverages.</w:t>
      </w:r>
    </w:p>
    <w:p w:rsidR="005E1824" w:rsidRDefault="00852A58">
      <w:pPr>
        <w:numPr>
          <w:ilvl w:val="0"/>
          <w:numId w:val="5"/>
        </w:numPr>
        <w:spacing w:after="28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Water management:</w:t>
      </w:r>
      <w:r>
        <w:rPr>
          <w:rFonts w:ascii="Times New Roman" w:eastAsia="Times New Roman" w:hAnsi="Times New Roman" w:cs="Times New Roman"/>
          <w:sz w:val="24"/>
          <w:szCs w:val="24"/>
        </w:rPr>
        <w:t xml:space="preserve"> Drink-focused companies like Coca-Cola trust heavily on water as a key part in their results. Water security and water quality are contentious issues, especially in the developing world. Therefore, it can be difficult for the company to secure enough water to meet demand.</w:t>
      </w:r>
    </w:p>
    <w:p w:rsidR="005E1824" w:rsidRDefault="00852A58">
      <w:pPr>
        <w:pStyle w:val="Heading2"/>
        <w:numPr>
          <w:ilvl w:val="1"/>
          <w:numId w:val="17"/>
        </w:numPr>
        <w:rPr>
          <w:rFonts w:ascii="Times New Roman" w:eastAsia="Times New Roman" w:hAnsi="Times New Roman" w:cs="Times New Roman"/>
          <w:color w:val="C00000"/>
          <w:sz w:val="28"/>
          <w:szCs w:val="28"/>
        </w:rPr>
      </w:pPr>
      <w:bookmarkStart w:id="17" w:name="_heading=h.2jxsxqh" w:colFirst="0" w:colLast="0"/>
      <w:bookmarkEnd w:id="17"/>
      <w:r>
        <w:rPr>
          <w:rFonts w:ascii="Times New Roman" w:eastAsia="Times New Roman" w:hAnsi="Times New Roman" w:cs="Times New Roman"/>
          <w:color w:val="C00000"/>
          <w:sz w:val="28"/>
          <w:szCs w:val="28"/>
        </w:rPr>
        <w:t>OPPORTUNITIES</w:t>
      </w:r>
    </w:p>
    <w:p w:rsidR="005E1824" w:rsidRDefault="00852A58">
      <w:pPr>
        <w:numPr>
          <w:ilvl w:val="0"/>
          <w:numId w:val="1"/>
        </w:numPr>
        <w:spacing w:before="280" w:after="0" w:line="480" w:lineRule="auto"/>
      </w:pPr>
      <w:r>
        <w:rPr>
          <w:rFonts w:ascii="Times New Roman" w:eastAsia="Times New Roman" w:hAnsi="Times New Roman" w:cs="Times New Roman"/>
          <w:b/>
          <w:sz w:val="24"/>
          <w:szCs w:val="24"/>
        </w:rPr>
        <w:t>Diversification</w:t>
      </w:r>
      <w:r>
        <w:t xml:space="preserve">: </w:t>
      </w:r>
      <w:r>
        <w:rPr>
          <w:rFonts w:ascii="Times New Roman" w:eastAsia="Times New Roman" w:hAnsi="Times New Roman" w:cs="Times New Roman"/>
          <w:sz w:val="24"/>
          <w:szCs w:val="24"/>
        </w:rPr>
        <w:t xml:space="preserve">To maintain its sales amid a significant decline in carbonated beverage consumption, Coca-Cola needs to diversify its product offerings. To this end, the company has made substantial investments in Keurig Green Mountain. In addition, </w:t>
      </w:r>
      <w:r>
        <w:rPr>
          <w:rFonts w:ascii="Times New Roman" w:eastAsia="Times New Roman" w:hAnsi="Times New Roman" w:cs="Times New Roman"/>
          <w:sz w:val="24"/>
          <w:szCs w:val="24"/>
        </w:rPr>
        <w:lastRenderedPageBreak/>
        <w:t>expanding into developing countries that demand clean water, tea, and coffee provides Coca-Cola with a promising opportunity to diversify (Camilla, 2022).</w:t>
      </w:r>
    </w:p>
    <w:p w:rsidR="005E1824" w:rsidRDefault="00852A58">
      <w:pPr>
        <w:numPr>
          <w:ilvl w:val="0"/>
          <w:numId w:val="1"/>
        </w:num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Improving Supply Chain: </w:t>
      </w:r>
      <w:r>
        <w:rPr>
          <w:rFonts w:ascii="Times New Roman" w:eastAsia="Times New Roman" w:hAnsi="Times New Roman" w:cs="Times New Roman"/>
          <w:sz w:val="24"/>
          <w:szCs w:val="24"/>
        </w:rPr>
        <w:t>Given Coca-Cola's status as a international brand, its supply chain is subject to elevated shipping and distribution costs. By utilizing existing soft drink networks, the company can sell higher-margin products and improve its supply chain (Camilla, 2022).</w:t>
      </w:r>
    </w:p>
    <w:p w:rsidR="005E1824" w:rsidRDefault="00852A58">
      <w:pPr>
        <w:numPr>
          <w:ilvl w:val="0"/>
          <w:numId w:val="1"/>
        </w:numPr>
        <w:spacing w:after="28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Sustainability</w:t>
      </w:r>
      <w:r>
        <w:rPr>
          <w:rFonts w:ascii="Times New Roman" w:eastAsia="Times New Roman" w:hAnsi="Times New Roman" w:cs="Times New Roman"/>
          <w:sz w:val="24"/>
          <w:szCs w:val="24"/>
        </w:rPr>
        <w:t>: Coca-Cola has a responsibility to address pollution caused by single-use plastics. To position itself as an environmentally conscious brand, Coca-Cola can invest in innovative and recyclable packaging solutions (Camilla, 2022)</w:t>
      </w:r>
    </w:p>
    <w:p w:rsidR="005E1824" w:rsidRDefault="00852A58">
      <w:pPr>
        <w:pStyle w:val="Heading2"/>
        <w:numPr>
          <w:ilvl w:val="1"/>
          <w:numId w:val="17"/>
        </w:numPr>
        <w:rPr>
          <w:rFonts w:ascii="Times New Roman" w:eastAsia="Times New Roman" w:hAnsi="Times New Roman" w:cs="Times New Roman"/>
          <w:color w:val="C00000"/>
          <w:sz w:val="28"/>
          <w:szCs w:val="28"/>
        </w:rPr>
      </w:pPr>
      <w:bookmarkStart w:id="18" w:name="_heading=h.z337ya" w:colFirst="0" w:colLast="0"/>
      <w:bookmarkEnd w:id="18"/>
      <w:r>
        <w:rPr>
          <w:rFonts w:ascii="Times New Roman" w:eastAsia="Times New Roman" w:hAnsi="Times New Roman" w:cs="Times New Roman"/>
          <w:color w:val="C00000"/>
          <w:sz w:val="28"/>
          <w:szCs w:val="28"/>
        </w:rPr>
        <w:t>THREATS</w:t>
      </w:r>
    </w:p>
    <w:p w:rsidR="005E1824" w:rsidRDefault="00852A58">
      <w:pPr>
        <w:numPr>
          <w:ilvl w:val="0"/>
          <w:numId w:val="6"/>
        </w:numPr>
        <w:spacing w:before="280" w:after="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Competitor</w:t>
      </w:r>
      <w:r>
        <w:rPr>
          <w:rFonts w:ascii="Times New Roman" w:eastAsia="Times New Roman" w:hAnsi="Times New Roman" w:cs="Times New Roman"/>
          <w:sz w:val="24"/>
          <w:szCs w:val="24"/>
        </w:rPr>
        <w:t xml:space="preserve">: While Coca-Cola concentrates on expanding its spreading and brand recognition, its main rival PepsiCo is highlighting an e-commerce strategy that emphasizes premium products. If consumer purchasing preferences shift, Coca-Cola could face a competitive disadvantage. </w:t>
      </w:r>
    </w:p>
    <w:p w:rsidR="005E1824" w:rsidRDefault="00852A58">
      <w:pPr>
        <w:numPr>
          <w:ilvl w:val="0"/>
          <w:numId w:val="6"/>
        </w:num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Regulation</w:t>
      </w:r>
      <w:r>
        <w:rPr>
          <w:rFonts w:ascii="Times New Roman" w:eastAsia="Times New Roman" w:hAnsi="Times New Roman" w:cs="Times New Roman"/>
          <w:sz w:val="24"/>
          <w:szCs w:val="24"/>
        </w:rPr>
        <w:t>: Increasing concerns from health professionals regarding the potential health risks of sugary drinks have led to government discussions about introducing sugar taxes, which could have a noteworthy impact on Coca-Cola's core product lineup (Camilla, 2022).</w:t>
      </w:r>
    </w:p>
    <w:p w:rsidR="005E1824" w:rsidRDefault="00852A58">
      <w:pPr>
        <w:numPr>
          <w:ilvl w:val="0"/>
          <w:numId w:val="6"/>
        </w:numPr>
        <w:spacing w:after="28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Modernization</w:t>
      </w:r>
      <w:r>
        <w:rPr>
          <w:rFonts w:ascii="Times New Roman" w:eastAsia="Times New Roman" w:hAnsi="Times New Roman" w:cs="Times New Roman"/>
          <w:sz w:val="24"/>
          <w:szCs w:val="24"/>
        </w:rPr>
        <w:t>: Coca-Cola is susceptible to economic changes in developing countries by extensive global reach . As laborers demand higher wages and others seek better pay elsewhere, the company may face challenges in modernizing its operations.</w:t>
      </w:r>
      <w:r>
        <w:rPr>
          <w:rFonts w:ascii="Times New Roman" w:eastAsia="Times New Roman" w:hAnsi="Times New Roman" w:cs="Times New Roman"/>
          <w:sz w:val="28"/>
          <w:szCs w:val="28"/>
        </w:rPr>
        <w:t xml:space="preserve"> </w:t>
      </w:r>
    </w:p>
    <w:p w:rsidR="005E1824" w:rsidRDefault="00852A58">
      <w:pPr>
        <w:pStyle w:val="Heading1"/>
        <w:numPr>
          <w:ilvl w:val="0"/>
          <w:numId w:val="17"/>
        </w:numPr>
        <w:rPr>
          <w:rFonts w:ascii="Americana XBd BT" w:eastAsia="Americana XBd BT" w:hAnsi="Americana XBd BT" w:cs="Americana XBd BT"/>
          <w:color w:val="1F497D"/>
          <w:sz w:val="28"/>
          <w:szCs w:val="28"/>
        </w:rPr>
      </w:pPr>
      <w:bookmarkStart w:id="19" w:name="_heading=h.3j2qqm3" w:colFirst="0" w:colLast="0"/>
      <w:bookmarkEnd w:id="19"/>
      <w:r>
        <w:rPr>
          <w:rFonts w:ascii="Americana XBd BT" w:eastAsia="Americana XBd BT" w:hAnsi="Americana XBd BT" w:cs="Americana XBd BT"/>
          <w:color w:val="1F497D"/>
          <w:sz w:val="28"/>
          <w:szCs w:val="28"/>
        </w:rPr>
        <w:lastRenderedPageBreak/>
        <w:t>ADVANTAGES AND DISADVANTAGES OF SWOT ANALYSIS</w:t>
      </w:r>
    </w:p>
    <w:p w:rsidR="005E1824" w:rsidRDefault="00852A58">
      <w:pPr>
        <w:pStyle w:val="Heading2"/>
        <w:numPr>
          <w:ilvl w:val="1"/>
          <w:numId w:val="17"/>
        </w:numPr>
        <w:rPr>
          <w:rFonts w:ascii="Times New Roman" w:eastAsia="Times New Roman" w:hAnsi="Times New Roman" w:cs="Times New Roman"/>
          <w:color w:val="C00000"/>
          <w:sz w:val="28"/>
          <w:szCs w:val="28"/>
        </w:rPr>
      </w:pPr>
      <w:bookmarkStart w:id="20" w:name="_heading=h.1y810tw" w:colFirst="0" w:colLast="0"/>
      <w:bookmarkEnd w:id="20"/>
      <w:r>
        <w:rPr>
          <w:rFonts w:ascii="Times New Roman" w:eastAsia="Times New Roman" w:hAnsi="Times New Roman" w:cs="Times New Roman"/>
          <w:color w:val="C00000"/>
          <w:sz w:val="28"/>
          <w:szCs w:val="28"/>
        </w:rPr>
        <w:t>ADVANTAGES</w:t>
      </w:r>
    </w:p>
    <w:p w:rsidR="005E1824" w:rsidRDefault="00852A58">
      <w:pPr>
        <w:numPr>
          <w:ilvl w:val="0"/>
          <w:numId w:val="11"/>
        </w:numPr>
        <w:pBdr>
          <w:top w:val="nil"/>
          <w:left w:val="nil"/>
          <w:bottom w:val="nil"/>
          <w:right w:val="nil"/>
          <w:between w:val="nil"/>
        </w:pBdr>
        <w:spacing w:before="280"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Because of its size, The Coca-Cola Company can influence suppliers by charging lower prices. A firm can also use its size of it, to influence competition by underpricing some of its products, buying up smaller competitors, or saturating the market with many of its products (Jurevicius, 2023). </w:t>
      </w:r>
    </w:p>
    <w:p w:rsidR="005E1824" w:rsidRDefault="00852A58">
      <w:pPr>
        <w:numPr>
          <w:ilvl w:val="0"/>
          <w:numId w:val="11"/>
        </w:numPr>
        <w:pBdr>
          <w:top w:val="nil"/>
          <w:left w:val="nil"/>
          <w:bottom w:val="nil"/>
          <w:right w:val="nil"/>
          <w:between w:val="nil"/>
        </w:pBdr>
        <w:spacing w:after="28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Coca-Cola Company's delivery network enables it to reach more customers than its competitors (Jurevicius, 2023). According to the company, the company serves 1.9 billion servings a day, more than any competitor worldwide. </w:t>
      </w:r>
    </w:p>
    <w:p w:rsidR="005E1824" w:rsidRDefault="00852A58">
      <w:pPr>
        <w:pStyle w:val="Heading2"/>
        <w:numPr>
          <w:ilvl w:val="1"/>
          <w:numId w:val="17"/>
        </w:numPr>
        <w:rPr>
          <w:rFonts w:ascii="Times New Roman" w:eastAsia="Times New Roman" w:hAnsi="Times New Roman" w:cs="Times New Roman"/>
          <w:color w:val="C00000"/>
          <w:sz w:val="28"/>
          <w:szCs w:val="28"/>
        </w:rPr>
      </w:pPr>
      <w:bookmarkStart w:id="21" w:name="_heading=h.4i7ojhp" w:colFirst="0" w:colLast="0"/>
      <w:bookmarkEnd w:id="21"/>
      <w:r>
        <w:rPr>
          <w:rFonts w:ascii="Times New Roman" w:eastAsia="Times New Roman" w:hAnsi="Times New Roman" w:cs="Times New Roman"/>
          <w:color w:val="C00000"/>
          <w:sz w:val="28"/>
          <w:szCs w:val="28"/>
        </w:rPr>
        <w:t>DISADVANTAGES</w:t>
      </w:r>
    </w:p>
    <w:p w:rsidR="005E1824" w:rsidRDefault="00852A58">
      <w:pPr>
        <w:numPr>
          <w:ilvl w:val="0"/>
          <w:numId w:val="12"/>
        </w:numPr>
        <w:pBdr>
          <w:top w:val="nil"/>
          <w:left w:val="nil"/>
          <w:bottom w:val="nil"/>
          <w:right w:val="nil"/>
          <w:between w:val="nil"/>
        </w:pBdr>
        <w:spacing w:before="280"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you look at Coke's product line, you'll see that the company has little product diversification compared to Pepsi. </w:t>
      </w:r>
    </w:p>
    <w:p w:rsidR="005E1824" w:rsidRDefault="00852A58">
      <w:pPr>
        <w:numPr>
          <w:ilvl w:val="0"/>
          <w:numId w:val="12"/>
        </w:numPr>
        <w:pBdr>
          <w:top w:val="nil"/>
          <w:left w:val="nil"/>
          <w:bottom w:val="nil"/>
          <w:right w:val="nil"/>
          <w:between w:val="nil"/>
        </w:pBdr>
        <w:spacing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beverage Coca Cola is so popular around the world that a company may not need many products to serve it, but in this competitive market, relying on just one product could be a bad decision (Angela, 2023).</w:t>
      </w:r>
    </w:p>
    <w:p w:rsidR="005E1824" w:rsidRDefault="00852A58">
      <w:pPr>
        <w:numPr>
          <w:ilvl w:val="0"/>
          <w:numId w:val="12"/>
        </w:numPr>
        <w:pBdr>
          <w:top w:val="nil"/>
          <w:left w:val="nil"/>
          <w:bottom w:val="nil"/>
          <w:right w:val="nil"/>
          <w:between w:val="nil"/>
        </w:pBdr>
        <w:spacing w:after="28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Drinking Coca-Cola regularly is not an innovative idea as it poses a health risk. Coke consumption can increase the risk of developing type 2 diabetes (Angela, 2023).</w:t>
      </w:r>
    </w:p>
    <w:p w:rsidR="005E1824" w:rsidRDefault="00852A58">
      <w:pPr>
        <w:pStyle w:val="Heading1"/>
        <w:numPr>
          <w:ilvl w:val="0"/>
          <w:numId w:val="17"/>
        </w:numPr>
        <w:spacing w:after="280" w:line="480" w:lineRule="auto"/>
        <w:rPr>
          <w:rFonts w:ascii="Americana XBd BT" w:eastAsia="Americana XBd BT" w:hAnsi="Americana XBd BT" w:cs="Americana XBd BT"/>
          <w:color w:val="1F497D"/>
          <w:sz w:val="28"/>
          <w:szCs w:val="28"/>
        </w:rPr>
      </w:pPr>
      <w:bookmarkStart w:id="22" w:name="_heading=h.2xcytpi" w:colFirst="0" w:colLast="0"/>
      <w:bookmarkEnd w:id="22"/>
      <w:r>
        <w:rPr>
          <w:rFonts w:ascii="Americana XBd BT" w:eastAsia="Americana XBd BT" w:hAnsi="Americana XBd BT" w:cs="Americana XBd BT"/>
          <w:color w:val="1F497D"/>
          <w:sz w:val="28"/>
          <w:szCs w:val="28"/>
        </w:rPr>
        <w:lastRenderedPageBreak/>
        <w:t>STP Strategies</w:t>
      </w:r>
    </w:p>
    <w:p w:rsidR="005E1824" w:rsidRDefault="00852A58">
      <w:pPr>
        <w:pBdr>
          <w:top w:val="nil"/>
          <w:left w:val="nil"/>
          <w:bottom w:val="nil"/>
          <w:right w:val="nil"/>
          <w:between w:val="nil"/>
        </w:pBdr>
        <w:spacing w:before="280" w:after="28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company had great success with its campaign, which cemented its status as an icon of American culture. Most companies typically classify their marketing strategies into various categories. As with Coca-Cola, market segmentation, targeting and positioning are three key factors that have helped the company successfully meet the needs of its target customers.</w:t>
      </w:r>
    </w:p>
    <w:p w:rsidR="005E1824" w:rsidRDefault="00852A58">
      <w:pPr>
        <w:pBdr>
          <w:top w:val="nil"/>
          <w:left w:val="nil"/>
          <w:bottom w:val="nil"/>
          <w:right w:val="nil"/>
          <w:between w:val="nil"/>
        </w:pBdr>
        <w:spacing w:before="280" w:after="28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The following examines these three variables in Coca-Cola's promoting strategy. It can also serve as a guide for startups when formulating a marketing approach.</w:t>
      </w:r>
    </w:p>
    <w:p w:rsidR="005E1824" w:rsidRDefault="00852A58">
      <w:pPr>
        <w:pBdr>
          <w:top w:val="nil"/>
          <w:left w:val="nil"/>
          <w:bottom w:val="nil"/>
          <w:right w:val="nil"/>
          <w:between w:val="nil"/>
        </w:pBdr>
        <w:spacing w:before="280" w:after="280" w:line="480" w:lineRule="auto"/>
        <w:rPr>
          <w:rFonts w:ascii="Times New Roman" w:eastAsia="Times New Roman" w:hAnsi="Times New Roman" w:cs="Times New Roman"/>
          <w:color w:val="000000"/>
          <w:sz w:val="24"/>
          <w:szCs w:val="24"/>
        </w:rPr>
      </w:pPr>
      <w:r>
        <w:rPr>
          <w:noProof/>
        </w:rPr>
        <mc:AlternateContent>
          <mc:Choice Requires="wps">
            <w:drawing>
              <wp:anchor distT="0" distB="0" distL="114300" distR="114300" simplePos="0" relativeHeight="251671552" behindDoc="0" locked="0" layoutInCell="1" hidden="0" allowOverlap="1" wp14:anchorId="5952CF7D" wp14:editId="58EEE5B2">
                <wp:simplePos x="0" y="0"/>
                <wp:positionH relativeFrom="column">
                  <wp:posOffset>1544955</wp:posOffset>
                </wp:positionH>
                <wp:positionV relativeFrom="paragraph">
                  <wp:posOffset>20320</wp:posOffset>
                </wp:positionV>
                <wp:extent cx="2553970" cy="1197610"/>
                <wp:effectExtent l="0" t="0" r="0" b="2540"/>
                <wp:wrapNone/>
                <wp:docPr id="376876727" name="Oval 376876727"/>
                <wp:cNvGraphicFramePr/>
                <a:graphic xmlns:a="http://schemas.openxmlformats.org/drawingml/2006/main">
                  <a:graphicData uri="http://schemas.microsoft.com/office/word/2010/wordprocessingShape">
                    <wps:wsp>
                      <wps:cNvSpPr/>
                      <wps:spPr>
                        <a:xfrm>
                          <a:off x="0" y="0"/>
                          <a:ext cx="2553970" cy="1197610"/>
                        </a:xfrm>
                        <a:prstGeom prst="ellipse">
                          <a:avLst/>
                        </a:prstGeom>
                        <a:gradFill>
                          <a:gsLst>
                            <a:gs pos="0">
                              <a:srgbClr val="D99593"/>
                            </a:gs>
                            <a:gs pos="50000">
                              <a:srgbClr val="F2DADA"/>
                            </a:gs>
                            <a:gs pos="100000">
                              <a:srgbClr val="D99593"/>
                            </a:gs>
                          </a:gsLst>
                          <a:lin ang="18900000" scaled="0"/>
                        </a:gradFill>
                        <a:ln>
                          <a:noFill/>
                        </a:ln>
                      </wps:spPr>
                      <wps:txbx>
                        <w:txbxContent>
                          <w:p w:rsidR="00852A58" w:rsidRDefault="00852A58" w:rsidP="00852A58">
                            <w:pPr>
                              <w:spacing w:line="275" w:lineRule="auto"/>
                              <w:textDirection w:val="btLr"/>
                            </w:pPr>
                            <w:r>
                              <w:rPr>
                                <w:b/>
                                <w:i/>
                                <w:color w:val="C00000"/>
                                <w:sz w:val="52"/>
                              </w:rPr>
                              <w:t>COCA-COLA</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oval id="Oval 376876727" o:spid="_x0000_s1033" style="position:absolute;margin-left:121.65pt;margin-top:1.6pt;width:201.1pt;height:94.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" fillcolor="#d99593" stroked="f">
                <v:fill color2="#f2dada" angle="135" focus="50%" type="gradient">
                  <o:fill v:ext="view" type="gradientUnscaled"/>
                </v:fill>
                <v:textbox inset="2.53958mm,1.2694mm,2.53958mm,1.2694mm">
                  <w:txbxContent>
                    <w:p w:rsidR="00852A58" w:rsidRDefault="00852A58" w:rsidP="00852A58">
                      <w:pPr>
                        <w:spacing w:line="275" w:lineRule="auto"/>
                        <w:textDirection w:val="btLr"/>
                      </w:pPr>
                      <w:r>
                        <w:rPr>
                          <w:b/>
                          <w:i/>
                          <w:color w:val="C00000"/>
                          <w:sz w:val="52"/>
                        </w:rPr>
                        <w:t>COCA-COLA</w:t>
                      </w:r>
                    </w:p>
                  </w:txbxContent>
                </v:textbox>
              </v:oval>
            </w:pict>
          </mc:Fallback>
        </mc:AlternateContent>
      </w:r>
    </w:p>
    <w:p w:rsidR="00852A58" w:rsidRDefault="00852A58" w:rsidP="00852A58"/>
    <w:p w:rsidR="005E1824" w:rsidRDefault="005E1824">
      <w:pPr>
        <w:ind w:left="360"/>
      </w:pPr>
    </w:p>
    <w:p w:rsidR="005E1824" w:rsidRDefault="005E1824">
      <w:pPr>
        <w:ind w:left="360"/>
      </w:pPr>
    </w:p>
    <w:p w:rsidR="005E1824" w:rsidRDefault="00852A58">
      <w:pPr>
        <w:ind w:left="360"/>
      </w:pPr>
      <w:r>
        <w:rPr>
          <w:noProof/>
        </w:rPr>
        <mc:AlternateContent>
          <mc:Choice Requires="wps">
            <w:drawing>
              <wp:anchor distT="0" distB="0" distL="114299" distR="114299" simplePos="0" relativeHeight="251673600" behindDoc="0" locked="0" layoutInCell="1" hidden="0" allowOverlap="1" wp14:anchorId="5FEEBE18" wp14:editId="64FF9627">
                <wp:simplePos x="0" y="0"/>
                <wp:positionH relativeFrom="column">
                  <wp:posOffset>2788920</wp:posOffset>
                </wp:positionH>
                <wp:positionV relativeFrom="paragraph">
                  <wp:posOffset>62865</wp:posOffset>
                </wp:positionV>
                <wp:extent cx="0" cy="796290"/>
                <wp:effectExtent l="76200" t="0" r="57150" b="60960"/>
                <wp:wrapNone/>
                <wp:docPr id="376876723" name="Straight Arrow Connector 376876723"/>
                <wp:cNvGraphicFramePr/>
                <a:graphic xmlns:a="http://schemas.openxmlformats.org/drawingml/2006/main">
                  <a:graphicData uri="http://schemas.microsoft.com/office/word/2010/wordprocessingShape">
                    <wps:wsp>
                      <wps:cNvCnPr/>
                      <wps:spPr>
                        <a:xfrm>
                          <a:off x="0" y="0"/>
                          <a:ext cx="0" cy="79629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w:pict>
              <v:shapetype id="_x0000_t32" coordsize="21600,21600" o:spt="32" o:oned="t" path="m,l21600,21600e" filled="f">
                <v:path arrowok="t" fillok="f" o:connecttype="none"/>
                <o:lock v:ext="edit" shapetype="t"/>
              </v:shapetype>
              <v:shape id="Straight Arrow Connector 376876723" o:spid="_x0000_s1026" type="#_x0000_t32" style="position:absolute;margin-left:219.6pt;margin-top:4.95pt;width:0;height:62.7pt;z-index:251673600;visibility:visible;mso-wrap-style:square;mso-wrap-distance-left:3.17497mm;mso-wrap-distance-top:0;mso-wrap-distance-right:3.17497mm;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">
                <v:stroke endarrow="block"/>
              </v:shape>
            </w:pict>
          </mc:Fallback>
        </mc:AlternateContent>
      </w:r>
      <w:r>
        <w:rPr>
          <w:noProof/>
        </w:rPr>
        <mc:AlternateContent>
          <mc:Choice Requires="wps">
            <w:drawing>
              <wp:anchor distT="0" distB="0" distL="114300" distR="114300" simplePos="0" relativeHeight="251674624" behindDoc="0" locked="0" layoutInCell="1" hidden="0" allowOverlap="1" wp14:anchorId="3C30448A" wp14:editId="22C22AF7">
                <wp:simplePos x="0" y="0"/>
                <wp:positionH relativeFrom="column">
                  <wp:posOffset>4095115</wp:posOffset>
                </wp:positionH>
                <wp:positionV relativeFrom="paragraph">
                  <wp:posOffset>116840</wp:posOffset>
                </wp:positionV>
                <wp:extent cx="979805" cy="840740"/>
                <wp:effectExtent l="0" t="0" r="67945" b="54610"/>
                <wp:wrapNone/>
                <wp:docPr id="376876722" name="Straight Arrow Connector 376876722"/>
                <wp:cNvGraphicFramePr/>
                <a:graphic xmlns:a="http://schemas.openxmlformats.org/drawingml/2006/main">
                  <a:graphicData uri="http://schemas.microsoft.com/office/word/2010/wordprocessingShape">
                    <wps:wsp>
                      <wps:cNvCnPr/>
                      <wps:spPr>
                        <a:xfrm>
                          <a:off x="0" y="0"/>
                          <a:ext cx="979805" cy="84074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w:pict>
              <v:shape id="Straight Arrow Connector 376876722" o:spid="_x0000_s1026" type="#_x0000_t32" style="position:absolute;margin-left:322.45pt;margin-top:9.2pt;width:77.15pt;height:66.2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">
                <v:stroke endarrow="block"/>
              </v:shape>
            </w:pict>
          </mc:Fallback>
        </mc:AlternateContent>
      </w:r>
      <w:r>
        <w:rPr>
          <w:noProof/>
        </w:rPr>
        <mc:AlternateContent>
          <mc:Choice Requires="wps">
            <w:drawing>
              <wp:anchor distT="0" distB="0" distL="114300" distR="114300" simplePos="0" relativeHeight="251672576" behindDoc="0" locked="0" layoutInCell="1" hidden="0" allowOverlap="1" wp14:anchorId="0DF70E7D" wp14:editId="59F39332">
                <wp:simplePos x="0" y="0"/>
                <wp:positionH relativeFrom="column">
                  <wp:posOffset>833755</wp:posOffset>
                </wp:positionH>
                <wp:positionV relativeFrom="paragraph">
                  <wp:posOffset>62230</wp:posOffset>
                </wp:positionV>
                <wp:extent cx="951865" cy="889000"/>
                <wp:effectExtent l="38100" t="0" r="19685" b="63500"/>
                <wp:wrapNone/>
                <wp:docPr id="376876717" name="Straight Arrow Connector 376876717"/>
                <wp:cNvGraphicFramePr/>
                <a:graphic xmlns:a="http://schemas.openxmlformats.org/drawingml/2006/main">
                  <a:graphicData uri="http://schemas.microsoft.com/office/word/2010/wordprocessingShape">
                    <wps:wsp>
                      <wps:cNvCnPr/>
                      <wps:spPr>
                        <a:xfrm flipH="1">
                          <a:off x="0" y="0"/>
                          <a:ext cx="951865" cy="8890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w:pict>
              <v:shape id="Straight Arrow Connector 376876717" o:spid="_x0000_s1026" type="#_x0000_t32" style="position:absolute;margin-left:65.65pt;margin-top:4.9pt;width:74.95pt;height:70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">
                <v:stroke endarrow="block"/>
              </v:shape>
            </w:pict>
          </mc:Fallback>
        </mc:AlternateContent>
      </w:r>
    </w:p>
    <w:p w:rsidR="005E1824" w:rsidRDefault="005E1824">
      <w:pPr>
        <w:ind w:left="360"/>
      </w:pPr>
    </w:p>
    <w:p w:rsidR="005E1824" w:rsidRDefault="004969BA">
      <w:pPr>
        <w:ind w:left="360"/>
      </w:pPr>
      <w:r>
        <w:rPr>
          <w:noProof/>
        </w:rPr>
        <mc:AlternateContent>
          <mc:Choice Requires="wps">
            <w:drawing>
              <wp:anchor distT="0" distB="0" distL="114300" distR="114300" simplePos="0" relativeHeight="251676672" behindDoc="0" locked="0" layoutInCell="1" hidden="0" allowOverlap="1" wp14:anchorId="7062D16F" wp14:editId="1A097B39">
                <wp:simplePos x="0" y="0"/>
                <wp:positionH relativeFrom="column">
                  <wp:posOffset>1922780</wp:posOffset>
                </wp:positionH>
                <wp:positionV relativeFrom="paragraph">
                  <wp:posOffset>307975</wp:posOffset>
                </wp:positionV>
                <wp:extent cx="1859915" cy="2206625"/>
                <wp:effectExtent l="0" t="0" r="45085" b="60325"/>
                <wp:wrapNone/>
                <wp:docPr id="376876721" name="Rectangle 376876721"/>
                <wp:cNvGraphicFramePr/>
                <a:graphic xmlns:a="http://schemas.openxmlformats.org/drawingml/2006/main">
                  <a:graphicData uri="http://schemas.microsoft.com/office/word/2010/wordprocessingShape">
                    <wps:wsp>
                      <wps:cNvSpPr/>
                      <wps:spPr>
                        <a:xfrm>
                          <a:off x="0" y="0"/>
                          <a:ext cx="1859915" cy="2206625"/>
                        </a:xfrm>
                        <a:prstGeom prst="rect">
                          <a:avLst/>
                        </a:prstGeom>
                        <a:gradFill>
                          <a:gsLst>
                            <a:gs pos="0">
                              <a:schemeClr val="lt1"/>
                            </a:gs>
                            <a:gs pos="100000">
                              <a:srgbClr val="E5B8B7"/>
                            </a:gs>
                          </a:gsLst>
                          <a:lin ang="5400000" scaled="0"/>
                        </a:gradFill>
                        <a:ln w="12700" cap="flat" cmpd="sng">
                          <a:solidFill>
                            <a:srgbClr val="C00000"/>
                          </a:solidFill>
                          <a:prstDash val="solid"/>
                          <a:miter lim="800000"/>
                          <a:headEnd type="none" w="sm" len="sm"/>
                          <a:tailEnd type="none" w="sm" len="sm"/>
                        </a:ln>
                        <a:effectLst>
                          <a:outerShdw dist="28398" dir="3806097" algn="ctr" rotWithShape="0">
                            <a:srgbClr val="632423">
                              <a:alpha val="49803"/>
                            </a:srgbClr>
                          </a:outerShdw>
                        </a:effectLst>
                      </wps:spPr>
                      <wps:txbx>
                        <w:txbxContent>
                          <w:p w:rsidR="00852A58" w:rsidRDefault="00852A58">
                            <w:pPr>
                              <w:spacing w:after="0" w:line="240" w:lineRule="auto"/>
                              <w:textDirection w:val="btLr"/>
                            </w:pPr>
                            <w:r>
                              <w:rPr>
                                <w:rFonts w:ascii="Arial" w:eastAsia="Arial" w:hAnsi="Arial" w:cs="Arial"/>
                                <w:b/>
                                <w:color w:val="C00000"/>
                                <w:sz w:val="28"/>
                              </w:rPr>
                              <w:t>Target market</w:t>
                            </w:r>
                          </w:p>
                          <w:p w:rsidR="00852A58" w:rsidRDefault="00852A58">
                            <w:pPr>
                              <w:spacing w:after="0" w:line="240" w:lineRule="auto"/>
                              <w:textDirection w:val="btLr"/>
                            </w:pPr>
                            <w:r>
                              <w:rPr>
                                <w:rFonts w:ascii="Arial" w:eastAsia="Arial" w:hAnsi="Arial" w:cs="Arial"/>
                                <w:b/>
                                <w:color w:val="000000"/>
                                <w:sz w:val="28"/>
                              </w:rPr>
                              <w:t> </w:t>
                            </w:r>
                          </w:p>
                          <w:p w:rsidR="00852A58" w:rsidRDefault="00852A58">
                            <w:pPr>
                              <w:spacing w:after="0" w:line="240" w:lineRule="auto"/>
                              <w:ind w:left="720" w:firstLine="360"/>
                              <w:textDirection w:val="btLr"/>
                            </w:pPr>
                            <w:r>
                              <w:rPr>
                                <w:rFonts w:ascii="Times New Roman" w:eastAsia="Times New Roman" w:hAnsi="Times New Roman" w:cs="Times New Roman"/>
                                <w:color w:val="000000"/>
                              </w:rPr>
                              <w:t>10-50</w:t>
                            </w:r>
                          </w:p>
                          <w:p w:rsidR="00852A58" w:rsidRDefault="00852A58">
                            <w:pPr>
                              <w:spacing w:after="0" w:line="240" w:lineRule="auto"/>
                              <w:ind w:left="720" w:firstLine="360"/>
                              <w:textDirection w:val="btLr"/>
                            </w:pPr>
                            <w:r>
                              <w:rPr>
                                <w:rFonts w:ascii="Times New Roman" w:eastAsia="Times New Roman" w:hAnsi="Times New Roman" w:cs="Times New Roman"/>
                                <w:color w:val="000000"/>
                              </w:rPr>
                              <w:t>Males and females</w:t>
                            </w:r>
                          </w:p>
                          <w:p w:rsidR="00852A58" w:rsidRDefault="00852A58">
                            <w:pPr>
                              <w:spacing w:after="0" w:line="240" w:lineRule="auto"/>
                              <w:ind w:left="720" w:firstLine="360"/>
                              <w:textDirection w:val="btLr"/>
                            </w:pPr>
                            <w:r>
                              <w:rPr>
                                <w:rFonts w:ascii="Times New Roman" w:eastAsia="Times New Roman" w:hAnsi="Times New Roman" w:cs="Times New Roman"/>
                                <w:color w:val="000000"/>
                              </w:rPr>
                              <w:t>Professional, students, employees</w:t>
                            </w:r>
                          </w:p>
                          <w:p w:rsidR="00852A58" w:rsidRDefault="00852A58">
                            <w:pPr>
                              <w:spacing w:after="0" w:line="240" w:lineRule="auto"/>
                              <w:ind w:left="720" w:firstLine="360"/>
                              <w:textDirection w:val="btLr"/>
                            </w:pPr>
                            <w:r>
                              <w:rPr>
                                <w:rFonts w:ascii="Times New Roman" w:eastAsia="Times New Roman" w:hAnsi="Times New Roman" w:cs="Times New Roman"/>
                                <w:color w:val="000000"/>
                              </w:rPr>
                              <w:t>Average, above average, high income</w:t>
                            </w:r>
                          </w:p>
                          <w:p w:rsidR="00852A58" w:rsidRDefault="00852A58">
                            <w:pPr>
                              <w:spacing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376876721" o:spid="_x0000_s1034" style="position:absolute;left:0;text-align:left;margin-left:151.4pt;margin-top:24.25pt;width:146.45pt;height:17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" fillcolor="white [3201]" strokecolor="#c00000" strokeweight="1pt">
                <v:fill color2="#e5b8b7" focus="100%" type="gradient">
                  <o:fill v:ext="view" type="gradientUnscaled"/>
                </v:fill>
                <v:stroke startarrowwidth="narrow" startarrowlength="short" endarrowwidth="narrow" endarrowlength="short"/>
                <v:shadow on="t" color="#632423" opacity="32638f" offset="1pt"/>
                <v:textbox inset="2.53958mm,1.2694mm,2.53958mm,1.2694mm">
                  <w:txbxContent>
                    <w:p w:rsidR="00852A58" w:rsidRDefault="00852A58">
                      <w:pPr>
                        <w:spacing w:after="0" w:line="240" w:lineRule="auto"/>
                        <w:textDirection w:val="btLr"/>
                      </w:pPr>
                      <w:r>
                        <w:rPr>
                          <w:rFonts w:ascii="Arial" w:eastAsia="Arial" w:hAnsi="Arial" w:cs="Arial"/>
                          <w:b/>
                          <w:color w:val="C00000"/>
                          <w:sz w:val="28"/>
                        </w:rPr>
                        <w:t>Target market</w:t>
                      </w:r>
                    </w:p>
                    <w:p w:rsidR="00852A58" w:rsidRDefault="00852A58">
                      <w:pPr>
                        <w:spacing w:after="0" w:line="240" w:lineRule="auto"/>
                        <w:textDirection w:val="btLr"/>
                      </w:pPr>
                      <w:r>
                        <w:rPr>
                          <w:rFonts w:ascii="Arial" w:eastAsia="Arial" w:hAnsi="Arial" w:cs="Arial"/>
                          <w:b/>
                          <w:color w:val="000000"/>
                          <w:sz w:val="28"/>
                        </w:rPr>
                        <w:t> </w:t>
                      </w:r>
                    </w:p>
                    <w:p w:rsidR="00852A58" w:rsidRDefault="00852A58">
                      <w:pPr>
                        <w:spacing w:after="0" w:line="240" w:lineRule="auto"/>
                        <w:ind w:left="720" w:firstLine="360"/>
                        <w:textDirection w:val="btLr"/>
                      </w:pPr>
                      <w:r>
                        <w:rPr>
                          <w:rFonts w:ascii="Times New Roman" w:eastAsia="Times New Roman" w:hAnsi="Times New Roman" w:cs="Times New Roman"/>
                          <w:color w:val="000000"/>
                        </w:rPr>
                        <w:t>10-50</w:t>
                      </w:r>
                    </w:p>
                    <w:p w:rsidR="00852A58" w:rsidRDefault="00852A58">
                      <w:pPr>
                        <w:spacing w:after="0" w:line="240" w:lineRule="auto"/>
                        <w:ind w:left="720" w:firstLine="360"/>
                        <w:textDirection w:val="btLr"/>
                      </w:pPr>
                      <w:r>
                        <w:rPr>
                          <w:rFonts w:ascii="Times New Roman" w:eastAsia="Times New Roman" w:hAnsi="Times New Roman" w:cs="Times New Roman"/>
                          <w:color w:val="000000"/>
                        </w:rPr>
                        <w:t>Males and females</w:t>
                      </w:r>
                    </w:p>
                    <w:p w:rsidR="00852A58" w:rsidRDefault="00852A58">
                      <w:pPr>
                        <w:spacing w:after="0" w:line="240" w:lineRule="auto"/>
                        <w:ind w:left="720" w:firstLine="360"/>
                        <w:textDirection w:val="btLr"/>
                      </w:pPr>
                      <w:r>
                        <w:rPr>
                          <w:rFonts w:ascii="Times New Roman" w:eastAsia="Times New Roman" w:hAnsi="Times New Roman" w:cs="Times New Roman"/>
                          <w:color w:val="000000"/>
                        </w:rPr>
                        <w:t>Professional, students, employees</w:t>
                      </w:r>
                    </w:p>
                    <w:p w:rsidR="00852A58" w:rsidRDefault="00852A58">
                      <w:pPr>
                        <w:spacing w:after="0" w:line="240" w:lineRule="auto"/>
                        <w:ind w:left="720" w:firstLine="360"/>
                        <w:textDirection w:val="btLr"/>
                      </w:pPr>
                      <w:r>
                        <w:rPr>
                          <w:rFonts w:ascii="Times New Roman" w:eastAsia="Times New Roman" w:hAnsi="Times New Roman" w:cs="Times New Roman"/>
                          <w:color w:val="000000"/>
                        </w:rPr>
                        <w:t>Average, above average, high income</w:t>
                      </w:r>
                    </w:p>
                    <w:p w:rsidR="00852A58" w:rsidRDefault="00852A58">
                      <w:pPr>
                        <w:spacing w:line="275" w:lineRule="auto"/>
                        <w:textDirection w:val="btLr"/>
                      </w:pPr>
                    </w:p>
                  </w:txbxContent>
                </v:textbox>
              </v:rect>
            </w:pict>
          </mc:Fallback>
        </mc:AlternateContent>
      </w:r>
      <w:r>
        <w:rPr>
          <w:noProof/>
        </w:rPr>
        <mc:AlternateContent>
          <mc:Choice Requires="wps">
            <w:drawing>
              <wp:anchor distT="0" distB="0" distL="114300" distR="114300" simplePos="0" relativeHeight="251677696" behindDoc="0" locked="0" layoutInCell="1" hidden="0" allowOverlap="1" wp14:anchorId="78C902C2" wp14:editId="527BD080">
                <wp:simplePos x="0" y="0"/>
                <wp:positionH relativeFrom="column">
                  <wp:posOffset>4366895</wp:posOffset>
                </wp:positionH>
                <wp:positionV relativeFrom="paragraph">
                  <wp:posOffset>260350</wp:posOffset>
                </wp:positionV>
                <wp:extent cx="1797050" cy="2253615"/>
                <wp:effectExtent l="0" t="0" r="31750" b="51435"/>
                <wp:wrapNone/>
                <wp:docPr id="376876729" name="Rectangle 376876729"/>
                <wp:cNvGraphicFramePr/>
                <a:graphic xmlns:a="http://schemas.openxmlformats.org/drawingml/2006/main">
                  <a:graphicData uri="http://schemas.microsoft.com/office/word/2010/wordprocessingShape">
                    <wps:wsp>
                      <wps:cNvSpPr/>
                      <wps:spPr>
                        <a:xfrm>
                          <a:off x="0" y="0"/>
                          <a:ext cx="1797050" cy="2253615"/>
                        </a:xfrm>
                        <a:prstGeom prst="rect">
                          <a:avLst/>
                        </a:prstGeom>
                        <a:gradFill>
                          <a:gsLst>
                            <a:gs pos="0">
                              <a:schemeClr val="lt1"/>
                            </a:gs>
                            <a:gs pos="100000">
                              <a:srgbClr val="E5B8B7"/>
                            </a:gs>
                          </a:gsLst>
                          <a:lin ang="5400000" scaled="0"/>
                        </a:gradFill>
                        <a:ln w="12700" cap="flat" cmpd="sng">
                          <a:solidFill>
                            <a:srgbClr val="C00000"/>
                          </a:solidFill>
                          <a:prstDash val="solid"/>
                          <a:miter lim="800000"/>
                          <a:headEnd type="none" w="sm" len="sm"/>
                          <a:tailEnd type="none" w="sm" len="sm"/>
                        </a:ln>
                        <a:effectLst>
                          <a:outerShdw dist="28398" dir="3806097" algn="ctr" rotWithShape="0">
                            <a:srgbClr val="632423">
                              <a:alpha val="49803"/>
                            </a:srgbClr>
                          </a:outerShdw>
                        </a:effectLst>
                      </wps:spPr>
                      <wps:txbx>
                        <w:txbxContent>
                          <w:p w:rsidR="00852A58" w:rsidRDefault="00852A58">
                            <w:pPr>
                              <w:spacing w:after="0" w:line="240" w:lineRule="auto"/>
                              <w:textDirection w:val="btLr"/>
                            </w:pPr>
                            <w:r>
                              <w:rPr>
                                <w:rFonts w:ascii="Arial" w:eastAsia="Arial" w:hAnsi="Arial" w:cs="Arial"/>
                                <w:b/>
                                <w:color w:val="C00000"/>
                                <w:sz w:val="28"/>
                              </w:rPr>
                              <w:t>Positioning </w:t>
                            </w:r>
                          </w:p>
                          <w:p w:rsidR="00852A58" w:rsidRDefault="00852A58">
                            <w:pPr>
                              <w:spacing w:after="0" w:line="240" w:lineRule="auto"/>
                              <w:textDirection w:val="btLr"/>
                            </w:pPr>
                          </w:p>
                          <w:p w:rsidR="00852A58" w:rsidRDefault="00852A58">
                            <w:pPr>
                              <w:spacing w:after="0" w:line="240" w:lineRule="auto"/>
                              <w:ind w:left="720" w:firstLine="360"/>
                              <w:textDirection w:val="btLr"/>
                            </w:pPr>
                            <w:r>
                              <w:rPr>
                                <w:rFonts w:ascii="Times New Roman" w:eastAsia="Times New Roman" w:hAnsi="Times New Roman" w:cs="Times New Roman"/>
                                <w:color w:val="000000"/>
                              </w:rPr>
                              <w:t>Refreshing products</w:t>
                            </w:r>
                          </w:p>
                          <w:p w:rsidR="00852A58" w:rsidRDefault="00852A58">
                            <w:pPr>
                              <w:spacing w:after="0" w:line="240" w:lineRule="auto"/>
                              <w:ind w:left="720" w:firstLine="360"/>
                              <w:textDirection w:val="btLr"/>
                            </w:pPr>
                            <w:r>
                              <w:rPr>
                                <w:rFonts w:ascii="Times New Roman" w:eastAsia="Times New Roman" w:hAnsi="Times New Roman" w:cs="Times New Roman"/>
                                <w:color w:val="000000"/>
                              </w:rPr>
                              <w:t>Thrust quenching.</w:t>
                            </w:r>
                          </w:p>
                          <w:p w:rsidR="00852A58" w:rsidRDefault="00852A58">
                            <w:pPr>
                              <w:spacing w:after="0" w:line="240" w:lineRule="auto"/>
                              <w:ind w:left="720" w:firstLine="360"/>
                              <w:textDirection w:val="btLr"/>
                            </w:pPr>
                            <w:r>
                              <w:rPr>
                                <w:rFonts w:ascii="Times New Roman" w:eastAsia="Times New Roman" w:hAnsi="Times New Roman" w:cs="Times New Roman"/>
                                <w:color w:val="000000"/>
                              </w:rPr>
                              <w:t>Promote happiness and positivity.</w:t>
                            </w:r>
                          </w:p>
                          <w:p w:rsidR="00852A58" w:rsidRDefault="00852A58">
                            <w:pPr>
                              <w:spacing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376876729" o:spid="_x0000_s1035" style="position:absolute;left:0;text-align:left;margin-left:343.85pt;margin-top:20.5pt;width:141.5pt;height:177.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" fillcolor="white [3201]" strokecolor="#c00000" strokeweight="1pt">
                <v:fill color2="#e5b8b7" focus="100%" type="gradient">
                  <o:fill v:ext="view" type="gradientUnscaled"/>
                </v:fill>
                <v:stroke startarrowwidth="narrow" startarrowlength="short" endarrowwidth="narrow" endarrowlength="short"/>
                <v:shadow on="t" color="#632423" opacity="32638f" offset="1pt"/>
                <v:textbox inset="2.53958mm,1.2694mm,2.53958mm,1.2694mm">
                  <w:txbxContent>
                    <w:p w:rsidR="00852A58" w:rsidRDefault="00852A58">
                      <w:pPr>
                        <w:spacing w:after="0" w:line="240" w:lineRule="auto"/>
                        <w:textDirection w:val="btLr"/>
                      </w:pPr>
                      <w:r>
                        <w:rPr>
                          <w:rFonts w:ascii="Arial" w:eastAsia="Arial" w:hAnsi="Arial" w:cs="Arial"/>
                          <w:b/>
                          <w:color w:val="C00000"/>
                          <w:sz w:val="28"/>
                        </w:rPr>
                        <w:t>Positioning </w:t>
                      </w:r>
                    </w:p>
                    <w:p w:rsidR="00852A58" w:rsidRDefault="00852A58">
                      <w:pPr>
                        <w:spacing w:after="0" w:line="240" w:lineRule="auto"/>
                        <w:textDirection w:val="btLr"/>
                      </w:pPr>
                    </w:p>
                    <w:p w:rsidR="00852A58" w:rsidRDefault="00852A58">
                      <w:pPr>
                        <w:spacing w:after="0" w:line="240" w:lineRule="auto"/>
                        <w:ind w:left="720" w:firstLine="360"/>
                        <w:textDirection w:val="btLr"/>
                      </w:pPr>
                      <w:r>
                        <w:rPr>
                          <w:rFonts w:ascii="Times New Roman" w:eastAsia="Times New Roman" w:hAnsi="Times New Roman" w:cs="Times New Roman"/>
                          <w:color w:val="000000"/>
                        </w:rPr>
                        <w:t>Refreshing products</w:t>
                      </w:r>
                    </w:p>
                    <w:p w:rsidR="00852A58" w:rsidRDefault="00852A58">
                      <w:pPr>
                        <w:spacing w:after="0" w:line="240" w:lineRule="auto"/>
                        <w:ind w:left="720" w:firstLine="360"/>
                        <w:textDirection w:val="btLr"/>
                      </w:pPr>
                      <w:r>
                        <w:rPr>
                          <w:rFonts w:ascii="Times New Roman" w:eastAsia="Times New Roman" w:hAnsi="Times New Roman" w:cs="Times New Roman"/>
                          <w:color w:val="000000"/>
                        </w:rPr>
                        <w:t>Thrust quenching.</w:t>
                      </w:r>
                    </w:p>
                    <w:p w:rsidR="00852A58" w:rsidRDefault="00852A58">
                      <w:pPr>
                        <w:spacing w:after="0" w:line="240" w:lineRule="auto"/>
                        <w:ind w:left="720" w:firstLine="360"/>
                        <w:textDirection w:val="btLr"/>
                      </w:pPr>
                      <w:r>
                        <w:rPr>
                          <w:rFonts w:ascii="Times New Roman" w:eastAsia="Times New Roman" w:hAnsi="Times New Roman" w:cs="Times New Roman"/>
                          <w:color w:val="000000"/>
                        </w:rPr>
                        <w:t>Promote happiness and positivity.</w:t>
                      </w:r>
                    </w:p>
                    <w:p w:rsidR="00852A58" w:rsidRDefault="00852A58">
                      <w:pPr>
                        <w:spacing w:line="275" w:lineRule="auto"/>
                        <w:textDirection w:val="btLr"/>
                      </w:pPr>
                    </w:p>
                  </w:txbxContent>
                </v:textbox>
              </v:rect>
            </w:pict>
          </mc:Fallback>
        </mc:AlternateContent>
      </w:r>
      <w:r w:rsidR="00852A58">
        <w:rPr>
          <w:noProof/>
        </w:rPr>
        <mc:AlternateContent>
          <mc:Choice Requires="wps">
            <w:drawing>
              <wp:anchor distT="0" distB="0" distL="114300" distR="114300" simplePos="0" relativeHeight="251675648" behindDoc="0" locked="0" layoutInCell="1" hidden="0" allowOverlap="1" wp14:anchorId="72FA9A6F" wp14:editId="13038FA9">
                <wp:simplePos x="0" y="0"/>
                <wp:positionH relativeFrom="column">
                  <wp:posOffset>-409903</wp:posOffset>
                </wp:positionH>
                <wp:positionV relativeFrom="paragraph">
                  <wp:posOffset>308195</wp:posOffset>
                </wp:positionV>
                <wp:extent cx="1860331" cy="1686910"/>
                <wp:effectExtent l="0" t="0" r="45085" b="66040"/>
                <wp:wrapNone/>
                <wp:docPr id="376876713" name="Rectangle 376876713"/>
                <wp:cNvGraphicFramePr/>
                <a:graphic xmlns:a="http://schemas.openxmlformats.org/drawingml/2006/main">
                  <a:graphicData uri="http://schemas.microsoft.com/office/word/2010/wordprocessingShape">
                    <wps:wsp>
                      <wps:cNvSpPr/>
                      <wps:spPr>
                        <a:xfrm>
                          <a:off x="0" y="0"/>
                          <a:ext cx="1860331" cy="1686910"/>
                        </a:xfrm>
                        <a:prstGeom prst="rect">
                          <a:avLst/>
                        </a:prstGeom>
                        <a:gradFill>
                          <a:gsLst>
                            <a:gs pos="0">
                              <a:schemeClr val="lt1"/>
                            </a:gs>
                            <a:gs pos="100000">
                              <a:srgbClr val="E5B8B7"/>
                            </a:gs>
                          </a:gsLst>
                          <a:lin ang="5400000" scaled="0"/>
                        </a:gradFill>
                        <a:ln w="12700" cap="flat" cmpd="sng">
                          <a:solidFill>
                            <a:srgbClr val="C00000"/>
                          </a:solidFill>
                          <a:prstDash val="solid"/>
                          <a:miter lim="800000"/>
                          <a:headEnd type="none" w="sm" len="sm"/>
                          <a:tailEnd type="none" w="sm" len="sm"/>
                        </a:ln>
                        <a:effectLst>
                          <a:outerShdw dist="28398" dir="3806097" algn="ctr" rotWithShape="0">
                            <a:srgbClr val="632423">
                              <a:alpha val="49803"/>
                            </a:srgbClr>
                          </a:outerShdw>
                        </a:effectLst>
                      </wps:spPr>
                      <wps:txbx>
                        <w:txbxContent>
                          <w:p w:rsidR="00852A58" w:rsidRDefault="00852A58">
                            <w:pPr>
                              <w:spacing w:after="0" w:line="240" w:lineRule="auto"/>
                              <w:textDirection w:val="btLr"/>
                            </w:pPr>
                            <w:r>
                              <w:rPr>
                                <w:rFonts w:ascii="Arial" w:eastAsia="Arial" w:hAnsi="Arial" w:cs="Arial"/>
                                <w:b/>
                                <w:color w:val="C00000"/>
                                <w:sz w:val="28"/>
                              </w:rPr>
                              <w:t>Market Segmentation</w:t>
                            </w:r>
                          </w:p>
                          <w:p w:rsidR="00852A58" w:rsidRDefault="00852A58">
                            <w:pPr>
                              <w:spacing w:after="0" w:line="240" w:lineRule="auto"/>
                              <w:textDirection w:val="btLr"/>
                            </w:pPr>
                          </w:p>
                          <w:p w:rsidR="00852A58" w:rsidRDefault="00852A58" w:rsidP="004969BA">
                            <w:pPr>
                              <w:spacing w:after="0" w:line="240" w:lineRule="auto"/>
                              <w:ind w:left="720" w:firstLine="360"/>
                              <w:jc w:val="both"/>
                              <w:textDirection w:val="btLr"/>
                            </w:pPr>
                            <w:r>
                              <w:rPr>
                                <w:rFonts w:ascii="Times New Roman" w:eastAsia="Times New Roman" w:hAnsi="Times New Roman" w:cs="Times New Roman"/>
                                <w:color w:val="000000"/>
                              </w:rPr>
                              <w:t>Geographical</w:t>
                            </w:r>
                          </w:p>
                          <w:p w:rsidR="00852A58" w:rsidRDefault="00852A58" w:rsidP="004969BA">
                            <w:pPr>
                              <w:spacing w:after="0" w:line="240" w:lineRule="auto"/>
                              <w:ind w:left="720" w:firstLine="360"/>
                              <w:jc w:val="both"/>
                              <w:textDirection w:val="btLr"/>
                            </w:pPr>
                            <w:r>
                              <w:rPr>
                                <w:rFonts w:ascii="Times New Roman" w:eastAsia="Times New Roman" w:hAnsi="Times New Roman" w:cs="Times New Roman"/>
                                <w:color w:val="000000"/>
                              </w:rPr>
                              <w:t>Demographic</w:t>
                            </w:r>
                          </w:p>
                          <w:p w:rsidR="00852A58" w:rsidRDefault="00852A58" w:rsidP="004969BA">
                            <w:pPr>
                              <w:spacing w:after="0" w:line="240" w:lineRule="auto"/>
                              <w:ind w:left="720" w:firstLine="360"/>
                              <w:jc w:val="both"/>
                              <w:textDirection w:val="btLr"/>
                            </w:pPr>
                            <w:r>
                              <w:rPr>
                                <w:rFonts w:ascii="Times New Roman" w:eastAsia="Times New Roman" w:hAnsi="Times New Roman" w:cs="Times New Roman"/>
                                <w:color w:val="000000"/>
                              </w:rPr>
                              <w:t>Behavioral</w:t>
                            </w:r>
                          </w:p>
                          <w:p w:rsidR="00852A58" w:rsidRDefault="00852A58" w:rsidP="004969BA">
                            <w:pPr>
                              <w:spacing w:after="0" w:line="240" w:lineRule="auto"/>
                              <w:ind w:left="720" w:firstLine="360"/>
                              <w:jc w:val="both"/>
                              <w:textDirection w:val="btLr"/>
                            </w:pPr>
                            <w:r>
                              <w:rPr>
                                <w:rFonts w:ascii="Times New Roman" w:eastAsia="Times New Roman" w:hAnsi="Times New Roman" w:cs="Times New Roman"/>
                                <w:color w:val="000000"/>
                              </w:rPr>
                              <w:t>physiographic</w:t>
                            </w:r>
                          </w:p>
                          <w:p w:rsidR="00852A58" w:rsidRDefault="00852A58">
                            <w:pPr>
                              <w:spacing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376876713" o:spid="_x0000_s1036" style="position:absolute;left:0;text-align:left;margin-left:-32.3pt;margin-top:24.25pt;width:146.5pt;height:132.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" fillcolor="white [3201]" strokecolor="#c00000" strokeweight="1pt">
                <v:fill color2="#e5b8b7" focus="100%" type="gradient">
                  <o:fill v:ext="view" type="gradientUnscaled"/>
                </v:fill>
                <v:stroke startarrowwidth="narrow" startarrowlength="short" endarrowwidth="narrow" endarrowlength="short"/>
                <v:shadow on="t" color="#632423" opacity="32638f" offset="1pt"/>
                <v:textbox inset="2.53958mm,1.2694mm,2.53958mm,1.2694mm">
                  <w:txbxContent>
                    <w:p w:rsidR="00852A58" w:rsidRDefault="00852A58">
                      <w:pPr>
                        <w:spacing w:after="0" w:line="240" w:lineRule="auto"/>
                        <w:textDirection w:val="btLr"/>
                      </w:pPr>
                      <w:r>
                        <w:rPr>
                          <w:rFonts w:ascii="Arial" w:eastAsia="Arial" w:hAnsi="Arial" w:cs="Arial"/>
                          <w:b/>
                          <w:color w:val="C00000"/>
                          <w:sz w:val="28"/>
                        </w:rPr>
                        <w:t>Market Segmentation</w:t>
                      </w:r>
                    </w:p>
                    <w:p w:rsidR="00852A58" w:rsidRDefault="00852A58">
                      <w:pPr>
                        <w:spacing w:after="0" w:line="240" w:lineRule="auto"/>
                        <w:textDirection w:val="btLr"/>
                      </w:pPr>
                    </w:p>
                    <w:p w:rsidR="00852A58" w:rsidRDefault="00852A58" w:rsidP="004969BA">
                      <w:pPr>
                        <w:spacing w:after="0" w:line="240" w:lineRule="auto"/>
                        <w:ind w:left="720" w:firstLine="360"/>
                        <w:jc w:val="both"/>
                        <w:textDirection w:val="btLr"/>
                      </w:pPr>
                      <w:r>
                        <w:rPr>
                          <w:rFonts w:ascii="Times New Roman" w:eastAsia="Times New Roman" w:hAnsi="Times New Roman" w:cs="Times New Roman"/>
                          <w:color w:val="000000"/>
                        </w:rPr>
                        <w:t>Geographical</w:t>
                      </w:r>
                    </w:p>
                    <w:p w:rsidR="00852A58" w:rsidRDefault="00852A58" w:rsidP="004969BA">
                      <w:pPr>
                        <w:spacing w:after="0" w:line="240" w:lineRule="auto"/>
                        <w:ind w:left="720" w:firstLine="360"/>
                        <w:jc w:val="both"/>
                        <w:textDirection w:val="btLr"/>
                      </w:pPr>
                      <w:r>
                        <w:rPr>
                          <w:rFonts w:ascii="Times New Roman" w:eastAsia="Times New Roman" w:hAnsi="Times New Roman" w:cs="Times New Roman"/>
                          <w:color w:val="000000"/>
                        </w:rPr>
                        <w:t>Demographic</w:t>
                      </w:r>
                    </w:p>
                    <w:p w:rsidR="00852A58" w:rsidRDefault="00852A58" w:rsidP="004969BA">
                      <w:pPr>
                        <w:spacing w:after="0" w:line="240" w:lineRule="auto"/>
                        <w:ind w:left="720" w:firstLine="360"/>
                        <w:jc w:val="both"/>
                        <w:textDirection w:val="btLr"/>
                      </w:pPr>
                      <w:r>
                        <w:rPr>
                          <w:rFonts w:ascii="Times New Roman" w:eastAsia="Times New Roman" w:hAnsi="Times New Roman" w:cs="Times New Roman"/>
                          <w:color w:val="000000"/>
                        </w:rPr>
                        <w:t>Behavioral</w:t>
                      </w:r>
                    </w:p>
                    <w:p w:rsidR="00852A58" w:rsidRDefault="00852A58" w:rsidP="004969BA">
                      <w:pPr>
                        <w:spacing w:after="0" w:line="240" w:lineRule="auto"/>
                        <w:ind w:left="720" w:firstLine="360"/>
                        <w:jc w:val="both"/>
                        <w:textDirection w:val="btLr"/>
                      </w:pPr>
                      <w:r>
                        <w:rPr>
                          <w:rFonts w:ascii="Times New Roman" w:eastAsia="Times New Roman" w:hAnsi="Times New Roman" w:cs="Times New Roman"/>
                          <w:color w:val="000000"/>
                        </w:rPr>
                        <w:t>physiographic</w:t>
                      </w:r>
                    </w:p>
                    <w:p w:rsidR="00852A58" w:rsidRDefault="00852A58">
                      <w:pPr>
                        <w:spacing w:line="275" w:lineRule="auto"/>
                        <w:textDirection w:val="btLr"/>
                      </w:pPr>
                    </w:p>
                  </w:txbxContent>
                </v:textbox>
              </v:rect>
            </w:pict>
          </mc:Fallback>
        </mc:AlternateContent>
      </w:r>
    </w:p>
    <w:p w:rsidR="005E1824" w:rsidRDefault="005E1824">
      <w:pPr>
        <w:ind w:left="360"/>
      </w:pPr>
    </w:p>
    <w:p w:rsidR="005E1824" w:rsidRDefault="005E1824">
      <w:pPr>
        <w:ind w:left="360"/>
      </w:pPr>
    </w:p>
    <w:p w:rsidR="005E1824" w:rsidRDefault="005E1824">
      <w:pPr>
        <w:ind w:left="360"/>
      </w:pPr>
    </w:p>
    <w:p w:rsidR="005E1824" w:rsidRDefault="005E1824">
      <w:pPr>
        <w:spacing w:before="280" w:after="280" w:line="480" w:lineRule="auto"/>
      </w:pPr>
    </w:p>
    <w:p w:rsidR="005E1824" w:rsidRDefault="005E1824">
      <w:pPr>
        <w:spacing w:before="280" w:after="280" w:line="480" w:lineRule="auto"/>
      </w:pPr>
    </w:p>
    <w:p w:rsidR="005E1824" w:rsidRDefault="005E1824">
      <w:pPr>
        <w:spacing w:before="280" w:after="280" w:line="480" w:lineRule="auto"/>
      </w:pPr>
    </w:p>
    <w:p w:rsidR="005E1824" w:rsidRDefault="00852A58">
      <w:pPr>
        <w:pStyle w:val="Heading2"/>
        <w:numPr>
          <w:ilvl w:val="1"/>
          <w:numId w:val="17"/>
        </w:numPr>
        <w:rPr>
          <w:rFonts w:ascii="Times New Roman" w:eastAsia="Times New Roman" w:hAnsi="Times New Roman" w:cs="Times New Roman"/>
          <w:sz w:val="28"/>
          <w:szCs w:val="28"/>
        </w:rPr>
      </w:pPr>
      <w:bookmarkStart w:id="23" w:name="_heading=h.1ci93xb" w:colFirst="0" w:colLast="0"/>
      <w:bookmarkEnd w:id="23"/>
      <w:r>
        <w:rPr>
          <w:rFonts w:ascii="Times New Roman" w:eastAsia="Times New Roman" w:hAnsi="Times New Roman" w:cs="Times New Roman"/>
          <w:color w:val="C00000"/>
          <w:sz w:val="28"/>
          <w:szCs w:val="28"/>
        </w:rPr>
        <w:lastRenderedPageBreak/>
        <w:t>SEGMENTATION</w:t>
      </w:r>
      <w:r>
        <w:rPr>
          <w:rFonts w:ascii="Times New Roman" w:eastAsia="Times New Roman" w:hAnsi="Times New Roman" w:cs="Times New Roman"/>
          <w:sz w:val="28"/>
          <w:szCs w:val="28"/>
        </w:rPr>
        <w:t>:</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Segmentation examines the practice of dividing population markets into groups or subcategories with specific characteristics and needs. Coca-Cola's geographic marketing segmentation strategy targets customers across various geographic regions, encompassing cities, suburbs, and rural areas, among others, to better serve their diverse needs and preferences.</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Analyze the factors influencing the attitudes of a specific population towards Coca-Cola. Coca-Cola gains insight into customer attitudes and responds with a modified product portfolio that meets these needs.</w:t>
      </w:r>
    </w:p>
    <w:p w:rsidR="005E1824" w:rsidRDefault="00852A58">
      <w:pPr>
        <w:pStyle w:val="Heading2"/>
        <w:numPr>
          <w:ilvl w:val="1"/>
          <w:numId w:val="17"/>
        </w:numPr>
        <w:rPr>
          <w:rFonts w:ascii="Times New Roman" w:eastAsia="Times New Roman" w:hAnsi="Times New Roman" w:cs="Times New Roman"/>
          <w:sz w:val="28"/>
          <w:szCs w:val="28"/>
        </w:rPr>
      </w:pPr>
      <w:bookmarkStart w:id="24" w:name="_heading=h.3whwml4" w:colFirst="0" w:colLast="0"/>
      <w:bookmarkEnd w:id="24"/>
      <w:r>
        <w:rPr>
          <w:rFonts w:ascii="Times New Roman" w:eastAsia="Times New Roman" w:hAnsi="Times New Roman" w:cs="Times New Roman"/>
          <w:color w:val="C00000"/>
          <w:sz w:val="28"/>
          <w:szCs w:val="28"/>
        </w:rPr>
        <w:t>TARGETING</w:t>
      </w:r>
      <w:r>
        <w:rPr>
          <w:rFonts w:ascii="Times New Roman" w:eastAsia="Times New Roman" w:hAnsi="Times New Roman" w:cs="Times New Roman"/>
          <w:sz w:val="28"/>
          <w:szCs w:val="28"/>
        </w:rPr>
        <w:t>:</w:t>
      </w:r>
    </w:p>
    <w:p w:rsidR="005E1824" w:rsidRDefault="00852A58">
      <w:pPr>
        <w:spacing w:before="280" w:after="280" w:line="480" w:lineRule="auto"/>
        <w:rPr>
          <w:sz w:val="24"/>
          <w:szCs w:val="24"/>
        </w:rPr>
      </w:pPr>
      <w:r>
        <w:rPr>
          <w:rFonts w:ascii="Times New Roman" w:eastAsia="Times New Roman" w:hAnsi="Times New Roman" w:cs="Times New Roman"/>
          <w:sz w:val="24"/>
          <w:szCs w:val="24"/>
        </w:rPr>
        <w:t xml:space="preserve">Targeting involves selecting specific groups identified through segmentation and then analyzing their preferences, get appropriate products for them. The targeting strategy involved Coca-Cola making various products to meet different needs, wants, and preferences. According to (Sroychow, 2018), the target customers include young customers between the ages of 10 and 25 as well as customers of the older generation between the ages of 25 and 50. The Coca-Cola company uses differentiated targeting strategies. The company offers a range of products to cater to different segments of the market, including regular Coke, Diet Coke, Coke Zero, and many other soft drinks. Each of these products targets a different consumer segment with unique needs, preferences, and interests. For instance, Diet Coke is marketed towards health-conscious individuals who want to reduce their calorie intake, while Coke Zero is marketed towards men who prefer a sugar-free beverage. By using differentiated targeting, Coca-Cola can appeal to a broader customer base and increase its market share. </w:t>
      </w:r>
      <w:r>
        <w:rPr>
          <w:sz w:val="24"/>
          <w:szCs w:val="24"/>
        </w:rPr>
        <w:t xml:space="preserve">The glass-bottled regular cola is designed </w:t>
      </w:r>
      <w:r>
        <w:rPr>
          <w:sz w:val="24"/>
          <w:szCs w:val="24"/>
        </w:rPr>
        <w:lastRenderedPageBreak/>
        <w:t>for customers who enjoy bold flavors with a high sugar content, as it has a strong taste. By using this targeting strategy, the aim is to create a sense of identity and connection with the intended market.</w:t>
      </w:r>
    </w:p>
    <w:p w:rsidR="005E1824" w:rsidRDefault="00852A58">
      <w:pPr>
        <w:pStyle w:val="Heading2"/>
        <w:numPr>
          <w:ilvl w:val="1"/>
          <w:numId w:val="17"/>
        </w:numPr>
        <w:rPr>
          <w:rFonts w:ascii="Times New Roman" w:eastAsia="Times New Roman" w:hAnsi="Times New Roman" w:cs="Times New Roman"/>
          <w:color w:val="C00000"/>
          <w:sz w:val="28"/>
          <w:szCs w:val="28"/>
        </w:rPr>
      </w:pPr>
      <w:bookmarkStart w:id="25" w:name="_heading=h.2bn6wsx" w:colFirst="0" w:colLast="0"/>
      <w:bookmarkEnd w:id="25"/>
      <w:r>
        <w:rPr>
          <w:rFonts w:ascii="Times New Roman" w:eastAsia="Times New Roman" w:hAnsi="Times New Roman" w:cs="Times New Roman"/>
          <w:color w:val="C00000"/>
          <w:sz w:val="28"/>
          <w:szCs w:val="28"/>
        </w:rPr>
        <w:t>POSITIONING:</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marketing, choosing the most suitable promotion mix for a particular customer segment is critical. Positioning, on the other hand, enables a company to distinguish itself from competitors who provide similar products or services. Coca-Cola has successfully implemented a multi-segment positioning strategy, positioning itself as the ultimate thirst-quencher and body refresher, as demonstrated in their video advertisement featuring people drinking Coca-Cola and experiencing an instant energy boost.</w:t>
      </w:r>
    </w:p>
    <w:p w:rsidR="005E1824" w:rsidRDefault="00852A58">
      <w:pPr>
        <w:pStyle w:val="Heading1"/>
        <w:numPr>
          <w:ilvl w:val="0"/>
          <w:numId w:val="17"/>
        </w:numPr>
        <w:rPr>
          <w:rFonts w:ascii="Americana XBd BT" w:eastAsia="Americana XBd BT" w:hAnsi="Americana XBd BT" w:cs="Americana XBd BT"/>
          <w:color w:val="1F497D"/>
          <w:sz w:val="28"/>
          <w:szCs w:val="28"/>
        </w:rPr>
      </w:pPr>
      <w:bookmarkStart w:id="26" w:name="_heading=h.qsh70q" w:colFirst="0" w:colLast="0"/>
      <w:bookmarkEnd w:id="26"/>
      <w:r>
        <w:rPr>
          <w:rFonts w:ascii="Americana XBd BT" w:eastAsia="Americana XBd BT" w:hAnsi="Americana XBd BT" w:cs="Americana XBd BT"/>
          <w:color w:val="1F497D"/>
          <w:sz w:val="28"/>
          <w:szCs w:val="28"/>
        </w:rPr>
        <w:t>4PS OF MARKETING MIX</w:t>
      </w:r>
    </w:p>
    <w:p w:rsidR="005E1824" w:rsidRDefault="00852A58">
      <w:pPr>
        <w:pBdr>
          <w:top w:val="nil"/>
          <w:left w:val="nil"/>
          <w:bottom w:val="nil"/>
          <w:right w:val="nil"/>
          <w:between w:val="nil"/>
        </w:pBdr>
        <w:spacing w:before="280" w:after="28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Coca-Cola's global empire spans over two hundred countries and offers a wide range of still and carbonated beverages. While the popularity of soft drinks may decline slightly due to growing demand for health drinks and other health trends, Coca-Cola has also focused on optimizing its product line to meet the changing tastes of its global target market (Mind, 2021). Coca-Cola invests large sums in advertising and marketing each year to sustain growing brand awareness and foster customer loyalty.</w:t>
      </w:r>
    </w:p>
    <w:p w:rsidR="005E1824" w:rsidRDefault="00852A58">
      <w:r>
        <w:rPr>
          <w:noProof/>
        </w:rPr>
        <w:lastRenderedPageBreak/>
        <mc:AlternateContent>
          <mc:Choice Requires="wpg">
            <w:drawing>
              <wp:inline distT="0" distB="0" distL="0" distR="0" wp14:anchorId="0AAAF946" wp14:editId="5C29B2B7">
                <wp:extent cx="6153150" cy="4905375"/>
                <wp:effectExtent l="0" t="0" r="0" b="0"/>
                <wp:docPr id="376876726" name="Group 376876726"/>
                <wp:cNvGraphicFramePr/>
                <a:graphic xmlns:a="http://schemas.openxmlformats.org/drawingml/2006/main">
                  <a:graphicData uri="http://schemas.microsoft.com/office/word/2010/wordprocessingGroup">
                    <wpg:wgp>
                      <wpg:cNvGrpSpPr/>
                      <wpg:grpSpPr>
                        <a:xfrm>
                          <a:off x="0" y="0"/>
                          <a:ext cx="6153150" cy="4905375"/>
                          <a:chOff x="0" y="0"/>
                          <a:chExt cx="6165850" cy="4968375"/>
                        </a:xfrm>
                      </wpg:grpSpPr>
                      <wpg:grpSp>
                        <wpg:cNvPr id="1" name="Group 1"/>
                        <wpg:cNvGrpSpPr/>
                        <wpg:grpSpPr>
                          <a:xfrm>
                            <a:off x="0" y="0"/>
                            <a:ext cx="6153150" cy="4905375"/>
                            <a:chOff x="0" y="0"/>
                            <a:chExt cx="6153150" cy="4905375"/>
                          </a:xfrm>
                        </wpg:grpSpPr>
                        <wps:wsp>
                          <wps:cNvPr id="2" name="Rectangle 2"/>
                          <wps:cNvSpPr/>
                          <wps:spPr>
                            <a:xfrm>
                              <a:off x="0" y="0"/>
                              <a:ext cx="6153150" cy="4905375"/>
                            </a:xfrm>
                            <a:prstGeom prst="rect">
                              <a:avLst/>
                            </a:prstGeom>
                            <a:noFill/>
                            <a:ln>
                              <a:noFill/>
                            </a:ln>
                          </wps:spPr>
                          <wps:txbx>
                            <w:txbxContent>
                              <w:p w:rsidR="00852A58" w:rsidRDefault="00852A58">
                                <w:pPr>
                                  <w:spacing w:after="0" w:line="240" w:lineRule="auto"/>
                                  <w:textDirection w:val="btLr"/>
                                </w:pPr>
                              </w:p>
                            </w:txbxContent>
                          </wps:txbx>
                          <wps:bodyPr spcFirstLastPara="1" wrap="square" lIns="91425" tIns="91425" rIns="91425" bIns="91425" anchor="ctr" anchorCtr="0">
                            <a:noAutofit/>
                          </wps:bodyPr>
                        </wps:wsp>
                        <wps:wsp>
                          <wps:cNvPr id="3" name="Rounded Rectangle 3"/>
                          <wps:cNvSpPr/>
                          <wps:spPr>
                            <a:xfrm>
                              <a:off x="0" y="0"/>
                              <a:ext cx="6153149" cy="2207418"/>
                            </a:xfrm>
                            <a:prstGeom prst="roundRect">
                              <a:avLst>
                                <a:gd name="adj" fmla="val 10000"/>
                              </a:avLst>
                            </a:prstGeom>
                            <a:solidFill>
                              <a:srgbClr val="DFB8B7">
                                <a:alpha val="89803"/>
                              </a:srgbClr>
                            </a:solidFill>
                            <a:ln w="25400" cap="flat" cmpd="sng">
                              <a:solidFill>
                                <a:srgbClr val="DFB8B7">
                                  <a:alpha val="89803"/>
                                </a:srgbClr>
                              </a:solidFill>
                              <a:prstDash val="solid"/>
                              <a:round/>
                              <a:headEnd type="none" w="sm" len="sm"/>
                              <a:tailEnd type="none" w="sm" len="sm"/>
                            </a:ln>
                          </wps:spPr>
                          <wps:txbx>
                            <w:txbxContent>
                              <w:p w:rsidR="00852A58" w:rsidRDefault="00852A58">
                                <w:pPr>
                                  <w:spacing w:after="0" w:line="240" w:lineRule="auto"/>
                                  <w:textDirection w:val="btLr"/>
                                </w:pPr>
                              </w:p>
                            </w:txbxContent>
                          </wps:txbx>
                          <wps:bodyPr spcFirstLastPara="1" wrap="square" lIns="91425" tIns="91425" rIns="91425" bIns="91425" anchor="ctr" anchorCtr="0">
                            <a:noAutofit/>
                          </wps:bodyPr>
                        </wps:wsp>
                        <wps:wsp>
                          <wps:cNvPr id="4" name="Rounded Rectangle 4"/>
                          <wps:cNvSpPr/>
                          <wps:spPr>
                            <a:xfrm>
                              <a:off x="186289" y="294322"/>
                              <a:ext cx="1344319" cy="1618773"/>
                            </a:xfrm>
                            <a:prstGeom prst="roundRect">
                              <a:avLst>
                                <a:gd name="adj" fmla="val 10000"/>
                              </a:avLst>
                            </a:prstGeom>
                            <a:blipFill rotWithShape="1">
                              <a:blip r:embed="rId27">
                                <a:alphaModFix/>
                              </a:blip>
                              <a:stretch>
                                <a:fillRect l="-66997" r="-66997"/>
                              </a:stretch>
                            </a:blipFill>
                            <a:ln w="25400" cap="flat" cmpd="sng">
                              <a:solidFill>
                                <a:schemeClr val="lt1"/>
                              </a:solidFill>
                              <a:prstDash val="solid"/>
                              <a:round/>
                              <a:headEnd type="none" w="sm" len="sm"/>
                              <a:tailEnd type="none" w="sm" len="sm"/>
                            </a:ln>
                          </wps:spPr>
                          <wps:txbx>
                            <w:txbxContent>
                              <w:p w:rsidR="00852A58" w:rsidRDefault="00852A58">
                                <w:pPr>
                                  <w:spacing w:after="0" w:line="240" w:lineRule="auto"/>
                                  <w:textDirection w:val="btLr"/>
                                </w:pPr>
                              </w:p>
                            </w:txbxContent>
                          </wps:txbx>
                          <wps:bodyPr spcFirstLastPara="1" wrap="square" lIns="91425" tIns="91425" rIns="91425" bIns="91425" anchor="ctr" anchorCtr="0">
                            <a:noAutofit/>
                          </wps:bodyPr>
                        </wps:wsp>
                        <wps:wsp>
                          <wps:cNvPr id="5" name="Round Same Side Corner Rectangle 5"/>
                          <wps:cNvSpPr/>
                          <wps:spPr>
                            <a:xfrm rot="10800000">
                              <a:off x="186289" y="2207418"/>
                              <a:ext cx="1344319" cy="2697956"/>
                            </a:xfrm>
                            <a:prstGeom prst="round2SameRect">
                              <a:avLst>
                                <a:gd name="adj1" fmla="val 10500"/>
                                <a:gd name="adj2" fmla="val 0"/>
                              </a:avLst>
                            </a:prstGeom>
                            <a:gradFill>
                              <a:gsLst>
                                <a:gs pos="0">
                                  <a:srgbClr val="992D2B"/>
                                </a:gs>
                                <a:gs pos="80000">
                                  <a:srgbClr val="C93D39"/>
                                </a:gs>
                                <a:gs pos="100000">
                                  <a:srgbClr val="CD3A36"/>
                                </a:gs>
                              </a:gsLst>
                              <a:lin ang="16200000" scaled="0"/>
                            </a:gradFill>
                            <a:ln>
                              <a:noFill/>
                            </a:ln>
                            <a:effectLst>
                              <a:outerShdw blurRad="40000" dist="23000" dir="5400000" rotWithShape="0">
                                <a:srgbClr val="000000">
                                  <a:alpha val="34901"/>
                                </a:srgbClr>
                              </a:outerShdw>
                            </a:effectLst>
                          </wps:spPr>
                          <wps:txbx>
                            <w:txbxContent>
                              <w:p w:rsidR="00852A58" w:rsidRDefault="00852A58">
                                <w:pPr>
                                  <w:spacing w:after="0" w:line="240" w:lineRule="auto"/>
                                  <w:textDirection w:val="btLr"/>
                                </w:pPr>
                              </w:p>
                            </w:txbxContent>
                          </wps:txbx>
                          <wps:bodyPr spcFirstLastPara="1" wrap="square" lIns="91425" tIns="91425" rIns="91425" bIns="91425" anchor="ctr" anchorCtr="0">
                            <a:noAutofit/>
                          </wps:bodyPr>
                        </wps:wsp>
                        <wps:wsp>
                          <wps:cNvPr id="6" name="Text Box 6"/>
                          <wps:cNvSpPr txBox="1"/>
                          <wps:spPr>
                            <a:xfrm>
                              <a:off x="227631" y="2207418"/>
                              <a:ext cx="1261635" cy="2656614"/>
                            </a:xfrm>
                            <a:prstGeom prst="rect">
                              <a:avLst/>
                            </a:prstGeom>
                            <a:noFill/>
                            <a:ln>
                              <a:noFill/>
                            </a:ln>
                          </wps:spPr>
                          <wps:txbx>
                            <w:txbxContent>
                              <w:p w:rsidR="00852A58" w:rsidRDefault="00852A58">
                                <w:pPr>
                                  <w:spacing w:after="0" w:line="215" w:lineRule="auto"/>
                                  <w:jc w:val="center"/>
                                  <w:textDirection w:val="btLr"/>
                                </w:pPr>
                                <w:r>
                                  <w:rPr>
                                    <w:b/>
                                    <w:color w:val="000000"/>
                                    <w:sz w:val="24"/>
                                  </w:rPr>
                                  <w:t>PRODUCT</w:t>
                                </w:r>
                              </w:p>
                              <w:p w:rsidR="00852A58" w:rsidRDefault="00852A58">
                                <w:pPr>
                                  <w:spacing w:before="83" w:after="0" w:line="215" w:lineRule="auto"/>
                                  <w:jc w:val="center"/>
                                  <w:textDirection w:val="btLr"/>
                                </w:pPr>
                                <w:r>
                                  <w:rPr>
                                    <w:rFonts w:ascii="Times New Roman" w:eastAsia="Times New Roman" w:hAnsi="Times New Roman" w:cs="Times New Roman"/>
                                    <w:color w:val="000000"/>
                                    <w:sz w:val="20"/>
                                  </w:rPr>
                                  <w:t>COCACOLA</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SPRITE</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FANTA</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DIET COKE</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COCACOLA ZERO</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MINUTE MAID</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POWERADE</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DEL VALUE</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FRESCA</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POWERADE ZERO</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SIMPLY ORANGE</w:t>
                                </w:r>
                              </w:p>
                            </w:txbxContent>
                          </wps:txbx>
                          <wps:bodyPr spcFirstLastPara="1" wrap="square" lIns="85325" tIns="85325" rIns="85325" bIns="85325" anchor="t" anchorCtr="0">
                            <a:noAutofit/>
                          </wps:bodyPr>
                        </wps:wsp>
                        <wps:wsp>
                          <wps:cNvPr id="7" name="Rounded Rectangle 7"/>
                          <wps:cNvSpPr/>
                          <wps:spPr>
                            <a:xfrm>
                              <a:off x="1665039" y="294322"/>
                              <a:ext cx="1344319" cy="1618773"/>
                            </a:xfrm>
                            <a:prstGeom prst="roundRect">
                              <a:avLst>
                                <a:gd name="adj" fmla="val 10000"/>
                              </a:avLst>
                            </a:prstGeom>
                            <a:blipFill rotWithShape="1">
                              <a:blip r:embed="rId28">
                                <a:alphaModFix/>
                              </a:blip>
                              <a:stretch>
                                <a:fillRect l="-29999" r="-29997"/>
                              </a:stretch>
                            </a:blipFill>
                            <a:ln w="25400" cap="flat" cmpd="sng">
                              <a:solidFill>
                                <a:schemeClr val="lt1"/>
                              </a:solidFill>
                              <a:prstDash val="solid"/>
                              <a:round/>
                              <a:headEnd type="none" w="sm" len="sm"/>
                              <a:tailEnd type="none" w="sm" len="sm"/>
                            </a:ln>
                          </wps:spPr>
                          <wps:txbx>
                            <w:txbxContent>
                              <w:p w:rsidR="00852A58" w:rsidRDefault="00852A58">
                                <w:pPr>
                                  <w:spacing w:after="0" w:line="240" w:lineRule="auto"/>
                                  <w:textDirection w:val="btLr"/>
                                </w:pPr>
                              </w:p>
                            </w:txbxContent>
                          </wps:txbx>
                          <wps:bodyPr spcFirstLastPara="1" wrap="square" lIns="91425" tIns="91425" rIns="91425" bIns="91425" anchor="ctr" anchorCtr="0">
                            <a:noAutofit/>
                          </wps:bodyPr>
                        </wps:wsp>
                        <wps:wsp>
                          <wps:cNvPr id="8" name="Round Same Side Corner Rectangle 8"/>
                          <wps:cNvSpPr/>
                          <wps:spPr>
                            <a:xfrm rot="10800000">
                              <a:off x="1665039" y="2207418"/>
                              <a:ext cx="1344319" cy="2697956"/>
                            </a:xfrm>
                            <a:prstGeom prst="round2SameRect">
                              <a:avLst>
                                <a:gd name="adj1" fmla="val 10500"/>
                                <a:gd name="adj2" fmla="val 0"/>
                              </a:avLst>
                            </a:prstGeom>
                            <a:gradFill>
                              <a:gsLst>
                                <a:gs pos="0">
                                  <a:srgbClr val="992D2B"/>
                                </a:gs>
                                <a:gs pos="80000">
                                  <a:srgbClr val="C93D39"/>
                                </a:gs>
                                <a:gs pos="100000">
                                  <a:srgbClr val="CD3A36"/>
                                </a:gs>
                              </a:gsLst>
                              <a:lin ang="16200000" scaled="0"/>
                            </a:gradFill>
                            <a:ln>
                              <a:noFill/>
                            </a:ln>
                            <a:effectLst>
                              <a:outerShdw blurRad="40000" dist="23000" dir="5400000" rotWithShape="0">
                                <a:srgbClr val="000000">
                                  <a:alpha val="34901"/>
                                </a:srgbClr>
                              </a:outerShdw>
                            </a:effectLst>
                          </wps:spPr>
                          <wps:txbx>
                            <w:txbxContent>
                              <w:p w:rsidR="00852A58" w:rsidRDefault="00852A58">
                                <w:pPr>
                                  <w:spacing w:after="0" w:line="240" w:lineRule="auto"/>
                                  <w:textDirection w:val="btLr"/>
                                </w:pPr>
                              </w:p>
                            </w:txbxContent>
                          </wps:txbx>
                          <wps:bodyPr spcFirstLastPara="1" wrap="square" lIns="91425" tIns="91425" rIns="91425" bIns="91425" anchor="ctr" anchorCtr="0">
                            <a:noAutofit/>
                          </wps:bodyPr>
                        </wps:wsp>
                        <wps:wsp>
                          <wps:cNvPr id="9" name="Text Box 9"/>
                          <wps:cNvSpPr txBox="1"/>
                          <wps:spPr>
                            <a:xfrm>
                              <a:off x="1706381" y="2207418"/>
                              <a:ext cx="1261635" cy="2656614"/>
                            </a:xfrm>
                            <a:prstGeom prst="rect">
                              <a:avLst/>
                            </a:prstGeom>
                            <a:noFill/>
                            <a:ln>
                              <a:noFill/>
                            </a:ln>
                          </wps:spPr>
                          <wps:txbx>
                            <w:txbxContent>
                              <w:p w:rsidR="00852A58" w:rsidRDefault="00852A58">
                                <w:pPr>
                                  <w:spacing w:after="0" w:line="215" w:lineRule="auto"/>
                                  <w:jc w:val="center"/>
                                  <w:textDirection w:val="btLr"/>
                                </w:pPr>
                                <w:r>
                                  <w:rPr>
                                    <w:b/>
                                    <w:color w:val="000000"/>
                                    <w:sz w:val="28"/>
                                  </w:rPr>
                                  <w:t>PRICE</w:t>
                                </w:r>
                              </w:p>
                              <w:p w:rsidR="00852A58" w:rsidRDefault="00852A58">
                                <w:pPr>
                                  <w:spacing w:before="98" w:after="0" w:line="215" w:lineRule="auto"/>
                                  <w:jc w:val="center"/>
                                  <w:textDirection w:val="btLr"/>
                                </w:pPr>
                                <w:r>
                                  <w:rPr>
                                    <w:rFonts w:ascii="Times New Roman" w:eastAsia="Times New Roman" w:hAnsi="Times New Roman" w:cs="Times New Roman"/>
                                    <w:color w:val="000000"/>
                                    <w:sz w:val="20"/>
                                  </w:rPr>
                                  <w:t>PRICE DISCRIMINATION</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 xml:space="preserve">SKIMMING </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COST PLUS</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 xml:space="preserve">STRATEGIES </w:t>
                                </w:r>
                              </w:p>
                            </w:txbxContent>
                          </wps:txbx>
                          <wps:bodyPr spcFirstLastPara="1" wrap="square" lIns="99550" tIns="99550" rIns="99550" bIns="99550" anchor="t" anchorCtr="0">
                            <a:noAutofit/>
                          </wps:bodyPr>
                        </wps:wsp>
                        <wps:wsp>
                          <wps:cNvPr id="10" name="Rounded Rectangle 10"/>
                          <wps:cNvSpPr/>
                          <wps:spPr>
                            <a:xfrm>
                              <a:off x="3143790" y="294322"/>
                              <a:ext cx="1344319" cy="1618773"/>
                            </a:xfrm>
                            <a:prstGeom prst="roundRect">
                              <a:avLst>
                                <a:gd name="adj" fmla="val 10000"/>
                              </a:avLst>
                            </a:prstGeom>
                            <a:blipFill rotWithShape="1">
                              <a:blip r:embed="rId29">
                                <a:alphaModFix/>
                              </a:blip>
                              <a:stretch>
                                <a:fillRect l="-29999" r="-29997"/>
                              </a:stretch>
                            </a:blipFill>
                            <a:ln w="25400" cap="flat" cmpd="sng">
                              <a:solidFill>
                                <a:schemeClr val="lt1"/>
                              </a:solidFill>
                              <a:prstDash val="solid"/>
                              <a:round/>
                              <a:headEnd type="none" w="sm" len="sm"/>
                              <a:tailEnd type="none" w="sm" len="sm"/>
                            </a:ln>
                          </wps:spPr>
                          <wps:txbx>
                            <w:txbxContent>
                              <w:p w:rsidR="00852A58" w:rsidRDefault="00852A58">
                                <w:pPr>
                                  <w:spacing w:after="0" w:line="240" w:lineRule="auto"/>
                                  <w:textDirection w:val="btLr"/>
                                </w:pPr>
                              </w:p>
                            </w:txbxContent>
                          </wps:txbx>
                          <wps:bodyPr spcFirstLastPara="1" wrap="square" lIns="91425" tIns="91425" rIns="91425" bIns="91425" anchor="ctr" anchorCtr="0">
                            <a:noAutofit/>
                          </wps:bodyPr>
                        </wps:wsp>
                        <wps:wsp>
                          <wps:cNvPr id="11" name="Round Same Side Corner Rectangle 11"/>
                          <wps:cNvSpPr/>
                          <wps:spPr>
                            <a:xfrm rot="10800000">
                              <a:off x="3143790" y="2207418"/>
                              <a:ext cx="1344319" cy="2697956"/>
                            </a:xfrm>
                            <a:prstGeom prst="round2SameRect">
                              <a:avLst>
                                <a:gd name="adj1" fmla="val 10500"/>
                                <a:gd name="adj2" fmla="val 0"/>
                              </a:avLst>
                            </a:prstGeom>
                            <a:gradFill>
                              <a:gsLst>
                                <a:gs pos="0">
                                  <a:srgbClr val="992D2B"/>
                                </a:gs>
                                <a:gs pos="80000">
                                  <a:srgbClr val="C93D39"/>
                                </a:gs>
                                <a:gs pos="100000">
                                  <a:srgbClr val="CD3A36"/>
                                </a:gs>
                              </a:gsLst>
                              <a:lin ang="16200000" scaled="0"/>
                            </a:gradFill>
                            <a:ln>
                              <a:noFill/>
                            </a:ln>
                            <a:effectLst>
                              <a:outerShdw blurRad="40000" dist="23000" dir="5400000" rotWithShape="0">
                                <a:srgbClr val="000000">
                                  <a:alpha val="34901"/>
                                </a:srgbClr>
                              </a:outerShdw>
                            </a:effectLst>
                          </wps:spPr>
                          <wps:txbx>
                            <w:txbxContent>
                              <w:p w:rsidR="00852A58" w:rsidRDefault="00852A58">
                                <w:pPr>
                                  <w:spacing w:after="0" w:line="240" w:lineRule="auto"/>
                                  <w:textDirection w:val="btLr"/>
                                </w:pPr>
                              </w:p>
                            </w:txbxContent>
                          </wps:txbx>
                          <wps:bodyPr spcFirstLastPara="1" wrap="square" lIns="91425" tIns="91425" rIns="91425" bIns="91425" anchor="ctr" anchorCtr="0">
                            <a:noAutofit/>
                          </wps:bodyPr>
                        </wps:wsp>
                        <wps:wsp>
                          <wps:cNvPr id="12" name="Text Box 12"/>
                          <wps:cNvSpPr txBox="1"/>
                          <wps:spPr>
                            <a:xfrm>
                              <a:off x="3185132" y="2207418"/>
                              <a:ext cx="1261635" cy="2656614"/>
                            </a:xfrm>
                            <a:prstGeom prst="rect">
                              <a:avLst/>
                            </a:prstGeom>
                            <a:noFill/>
                            <a:ln>
                              <a:noFill/>
                            </a:ln>
                          </wps:spPr>
                          <wps:txbx>
                            <w:txbxContent>
                              <w:p w:rsidR="00852A58" w:rsidRDefault="00852A58">
                                <w:pPr>
                                  <w:spacing w:after="0" w:line="215" w:lineRule="auto"/>
                                  <w:jc w:val="center"/>
                                  <w:textDirection w:val="btLr"/>
                                </w:pPr>
                                <w:r>
                                  <w:rPr>
                                    <w:b/>
                                    <w:color w:val="000000"/>
                                    <w:sz w:val="28"/>
                                  </w:rPr>
                                  <w:t>PLACE</w:t>
                                </w:r>
                              </w:p>
                              <w:p w:rsidR="00852A58" w:rsidRDefault="00852A58">
                                <w:pPr>
                                  <w:spacing w:before="98" w:after="0" w:line="215" w:lineRule="auto"/>
                                  <w:jc w:val="center"/>
                                  <w:textDirection w:val="btLr"/>
                                </w:pPr>
                                <w:r>
                                  <w:rPr>
                                    <w:rFonts w:ascii="Times New Roman" w:eastAsia="Times New Roman" w:hAnsi="Times New Roman" w:cs="Times New Roman"/>
                                    <w:color w:val="000000"/>
                                    <w:sz w:val="20"/>
                                  </w:rPr>
                                  <w:t>CONVIENCE STORES</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STREET VENDORS</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MOVIE THEATRE</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GROCERY STORES</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 xml:space="preserve">RESTAURANT </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 xml:space="preserve">AMUSEMENT PARKS </w:t>
                                </w:r>
                              </w:p>
                              <w:p w:rsidR="00852A58" w:rsidRDefault="00852A58">
                                <w:pPr>
                                  <w:spacing w:before="70" w:after="0" w:line="215" w:lineRule="auto"/>
                                  <w:jc w:val="center"/>
                                  <w:textDirection w:val="btLr"/>
                                </w:pPr>
                              </w:p>
                            </w:txbxContent>
                          </wps:txbx>
                          <wps:bodyPr spcFirstLastPara="1" wrap="square" lIns="99550" tIns="99550" rIns="99550" bIns="99550" anchor="t" anchorCtr="0">
                            <a:noAutofit/>
                          </wps:bodyPr>
                        </wps:wsp>
                        <wps:wsp>
                          <wps:cNvPr id="13" name="Rounded Rectangle 13"/>
                          <wps:cNvSpPr/>
                          <wps:spPr>
                            <a:xfrm>
                              <a:off x="4622541" y="294322"/>
                              <a:ext cx="1344319" cy="1618773"/>
                            </a:xfrm>
                            <a:prstGeom prst="roundRect">
                              <a:avLst>
                                <a:gd name="adj" fmla="val 10000"/>
                              </a:avLst>
                            </a:prstGeom>
                            <a:blipFill rotWithShape="1">
                              <a:blip r:embed="rId30">
                                <a:alphaModFix/>
                              </a:blip>
                              <a:stretch>
                                <a:fillRect t="-11999" b="-11997"/>
                              </a:stretch>
                            </a:blipFill>
                            <a:ln w="25400" cap="flat" cmpd="sng">
                              <a:solidFill>
                                <a:schemeClr val="lt1"/>
                              </a:solidFill>
                              <a:prstDash val="solid"/>
                              <a:round/>
                              <a:headEnd type="none" w="sm" len="sm"/>
                              <a:tailEnd type="none" w="sm" len="sm"/>
                            </a:ln>
                          </wps:spPr>
                          <wps:txbx>
                            <w:txbxContent>
                              <w:p w:rsidR="00852A58" w:rsidRDefault="00852A58">
                                <w:pPr>
                                  <w:spacing w:after="0" w:line="240" w:lineRule="auto"/>
                                  <w:textDirection w:val="btLr"/>
                                </w:pPr>
                              </w:p>
                            </w:txbxContent>
                          </wps:txbx>
                          <wps:bodyPr spcFirstLastPara="1" wrap="square" lIns="91425" tIns="91425" rIns="91425" bIns="91425" anchor="ctr" anchorCtr="0">
                            <a:noAutofit/>
                          </wps:bodyPr>
                        </wps:wsp>
                        <wps:wsp>
                          <wps:cNvPr id="14" name="Round Same Side Corner Rectangle 14"/>
                          <wps:cNvSpPr/>
                          <wps:spPr>
                            <a:xfrm rot="10800000">
                              <a:off x="4622541" y="2207418"/>
                              <a:ext cx="1344319" cy="2697956"/>
                            </a:xfrm>
                            <a:prstGeom prst="round2SameRect">
                              <a:avLst>
                                <a:gd name="adj1" fmla="val 10500"/>
                                <a:gd name="adj2" fmla="val 0"/>
                              </a:avLst>
                            </a:prstGeom>
                            <a:gradFill>
                              <a:gsLst>
                                <a:gs pos="0">
                                  <a:srgbClr val="992D2B"/>
                                </a:gs>
                                <a:gs pos="80000">
                                  <a:srgbClr val="C93D39"/>
                                </a:gs>
                                <a:gs pos="100000">
                                  <a:srgbClr val="CD3A36"/>
                                </a:gs>
                              </a:gsLst>
                              <a:lin ang="16200000" scaled="0"/>
                            </a:gradFill>
                            <a:ln>
                              <a:noFill/>
                            </a:ln>
                            <a:effectLst>
                              <a:outerShdw blurRad="40000" dist="23000" dir="5400000" rotWithShape="0">
                                <a:srgbClr val="000000">
                                  <a:alpha val="34901"/>
                                </a:srgbClr>
                              </a:outerShdw>
                            </a:effectLst>
                          </wps:spPr>
                          <wps:txbx>
                            <w:txbxContent>
                              <w:p w:rsidR="00852A58" w:rsidRDefault="00852A58">
                                <w:pPr>
                                  <w:spacing w:after="0" w:line="240" w:lineRule="auto"/>
                                  <w:textDirection w:val="btLr"/>
                                </w:pPr>
                              </w:p>
                            </w:txbxContent>
                          </wps:txbx>
                          <wps:bodyPr spcFirstLastPara="1" wrap="square" lIns="91425" tIns="91425" rIns="91425" bIns="91425" anchor="ctr" anchorCtr="0">
                            <a:noAutofit/>
                          </wps:bodyPr>
                        </wps:wsp>
                        <wps:wsp>
                          <wps:cNvPr id="15" name="Text Box 15"/>
                          <wps:cNvSpPr txBox="1"/>
                          <wps:spPr>
                            <a:xfrm>
                              <a:off x="4663883" y="2207418"/>
                              <a:ext cx="1261635" cy="2656614"/>
                            </a:xfrm>
                            <a:prstGeom prst="rect">
                              <a:avLst/>
                            </a:prstGeom>
                            <a:noFill/>
                            <a:ln>
                              <a:noFill/>
                            </a:ln>
                          </wps:spPr>
                          <wps:txbx>
                            <w:txbxContent>
                              <w:p w:rsidR="00852A58" w:rsidRDefault="00852A58">
                                <w:pPr>
                                  <w:spacing w:after="0" w:line="215" w:lineRule="auto"/>
                                  <w:jc w:val="center"/>
                                  <w:textDirection w:val="btLr"/>
                                </w:pPr>
                                <w:r>
                                  <w:rPr>
                                    <w:b/>
                                    <w:color w:val="000000"/>
                                    <w:sz w:val="28"/>
                                  </w:rPr>
                                  <w:t>PROMOTION</w:t>
                                </w:r>
                              </w:p>
                              <w:p w:rsidR="00852A58" w:rsidRDefault="00852A58">
                                <w:pPr>
                                  <w:spacing w:before="98" w:after="0" w:line="215" w:lineRule="auto"/>
                                  <w:jc w:val="center"/>
                                  <w:textDirection w:val="btLr"/>
                                </w:pPr>
                                <w:r>
                                  <w:rPr>
                                    <w:rFonts w:ascii="Times New Roman" w:eastAsia="Times New Roman" w:hAnsi="Times New Roman" w:cs="Times New Roman"/>
                                    <w:color w:val="000000"/>
                                    <w:sz w:val="20"/>
                                  </w:rPr>
                                  <w:t>TELEVISON ADS</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SOCIAL MEDIA CHANNELS</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BILLBARDS</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PRINT MEDIA</w:t>
                                </w:r>
                              </w:p>
                              <w:p w:rsidR="00852A58" w:rsidRDefault="00852A58">
                                <w:pPr>
                                  <w:spacing w:before="70" w:after="0" w:line="215" w:lineRule="auto"/>
                                  <w:jc w:val="center"/>
                                  <w:textDirection w:val="btLr"/>
                                </w:pPr>
                                <w:r>
                                  <w:rPr>
                                    <w:rFonts w:ascii="Times New Roman" w:eastAsia="Times New Roman" w:hAnsi="Times New Roman" w:cs="Times New Roman"/>
                                    <w:color w:val="000000"/>
                                    <w:sz w:val="20"/>
                                  </w:rPr>
                                  <w:t xml:space="preserve">COPERATE SOCIAL RESPONSIBILITY </w:t>
                                </w:r>
                              </w:p>
                            </w:txbxContent>
                          </wps:txbx>
                          <wps:bodyPr spcFirstLastPara="1" wrap="square" lIns="99550" tIns="99550" rIns="99550" bIns="9955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inline distB="0" distT="0" distL="0" distR="0">
                <wp:extent cx="6153150" cy="4905375"/>
                <wp:effectExtent b="0" l="0" r="0" t="0"/>
                <wp:docPr id="376876726" name="image26.png"/>
                <a:graphic>
                  <a:graphicData uri="http://schemas.openxmlformats.org/drawingml/2006/picture">
                    <pic:pic>
                      <pic:nvPicPr>
                        <pic:cNvPr id="0" name="image26.png"/>
                        <pic:cNvPicPr preferRelativeResize="0"/>
                      </pic:nvPicPr>
                      <pic:blipFill>
                        <a:blip r:embed="rId35"/>
                        <a:srcRect/>
                        <a:stretch>
                          <a:fillRect/>
                        </a:stretch>
                      </pic:blipFill>
                      <pic:spPr>
                        <a:xfrm>
                          <a:off x="0" y="0"/>
                          <a:ext cx="6153150" cy="4905375"/>
                        </a:xfrm>
                        <a:prstGeom prst="rect"/>
                        <a:ln/>
                      </pic:spPr>
                    </pic:pic>
                  </a:graphicData>
                </a:graphic>
              </wp:inline>
            </w:drawing>
          </mc:Fallback>
        </mc:AlternateContent>
      </w:r>
    </w:p>
    <w:p w:rsidR="005E1824" w:rsidRDefault="00852A58">
      <w:pPr>
        <w:pStyle w:val="Heading2"/>
        <w:numPr>
          <w:ilvl w:val="1"/>
          <w:numId w:val="17"/>
        </w:numPr>
        <w:rPr>
          <w:rFonts w:ascii="Times New Roman" w:eastAsia="Times New Roman" w:hAnsi="Times New Roman" w:cs="Times New Roman"/>
          <w:color w:val="C00000"/>
          <w:sz w:val="24"/>
          <w:szCs w:val="24"/>
        </w:rPr>
      </w:pPr>
      <w:bookmarkStart w:id="27" w:name="_heading=h.3as4poj" w:colFirst="0" w:colLast="0"/>
      <w:bookmarkEnd w:id="27"/>
      <w:r>
        <w:rPr>
          <w:rFonts w:ascii="Times New Roman" w:eastAsia="Times New Roman" w:hAnsi="Times New Roman" w:cs="Times New Roman"/>
          <w:color w:val="C00000"/>
          <w:sz w:val="24"/>
          <w:szCs w:val="24"/>
        </w:rPr>
        <w:t>PRODUCT</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Coca Cola boasts a vast product portfolio, with ownership and sales of over 500 different brands, offering customers more than 3,500 different beverage options. The company adopts a client-centric approach, consistently developing its product line to meet consumer needs and adapt to changing lifestyles. Coca-Cola products come in various packaging and sizes, such as 200 ml, 500 ml, 1 liter, 1.5 liter, and 2-liter bottles, as well as cans and glass and plastic flasks, with the Coca-Cola logo prominently displayed to differentiate them from other brands (M.B.A.S, 2021). </w:t>
      </w:r>
      <w:r>
        <w:rPr>
          <w:rFonts w:ascii="Times New Roman" w:eastAsia="Times New Roman" w:hAnsi="Times New Roman" w:cs="Times New Roman"/>
          <w:sz w:val="24"/>
          <w:szCs w:val="24"/>
        </w:rPr>
        <w:lastRenderedPageBreak/>
        <w:t>Furthermore, Coca-Cola employs distinct bottle designs that are closely associated with its brand. Although Coca-Cola, Sprite, and Fanta hold significant market shares in their specific categories, their progress has reached a plateau, generating a considerable source of income for the company. However, Minute Maid boasts a high market share and a strong growth rate. Coca-Cola employs several branding strategies to promote its products and maintain brand identity, some of which include:</w:t>
      </w:r>
    </w:p>
    <w:p w:rsidR="005E1824" w:rsidRDefault="00852A58">
      <w:pPr>
        <w:numPr>
          <w:ilvl w:val="0"/>
          <w:numId w:val="2"/>
        </w:numPr>
        <w:pBdr>
          <w:top w:val="nil"/>
          <w:left w:val="nil"/>
          <w:bottom w:val="nil"/>
          <w:right w:val="nil"/>
          <w:between w:val="nil"/>
        </w:pBdr>
        <w:spacing w:before="280"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Emotional Branding</w:t>
      </w:r>
      <w:r>
        <w:rPr>
          <w:rFonts w:ascii="Times New Roman" w:eastAsia="Times New Roman" w:hAnsi="Times New Roman" w:cs="Times New Roman"/>
          <w:color w:val="000000"/>
          <w:sz w:val="24"/>
          <w:szCs w:val="24"/>
        </w:rPr>
        <w:t>: Coca-Cola has built a strong emotional connection with its consumers by associating its brand with happiness, sharing, and togetherness. Its advertising campaigns often feature people having fun, laughing, and enjoying life, with Coca-Cola playing a central role in those moments.</w:t>
      </w:r>
    </w:p>
    <w:p w:rsidR="005E1824" w:rsidRDefault="00852A58">
      <w:pPr>
        <w:numPr>
          <w:ilvl w:val="0"/>
          <w:numId w:val="2"/>
        </w:numPr>
        <w:pBdr>
          <w:top w:val="nil"/>
          <w:left w:val="nil"/>
          <w:bottom w:val="nil"/>
          <w:right w:val="nil"/>
          <w:between w:val="nil"/>
        </w:pBdr>
        <w:spacing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Brand Extension</w:t>
      </w:r>
      <w:r>
        <w:rPr>
          <w:rFonts w:ascii="Times New Roman" w:eastAsia="Times New Roman" w:hAnsi="Times New Roman" w:cs="Times New Roman"/>
          <w:color w:val="000000"/>
          <w:sz w:val="24"/>
          <w:szCs w:val="24"/>
        </w:rPr>
        <w:t>: Coca-Cola has extended its brand to a variety of products such as Diet Coke, Coca-Cola Zero Sugar, Sprite, Fanta, and others. By extending its brand, Coca-Cola can leverage its strong brand equity and expand into new markets.</w:t>
      </w:r>
    </w:p>
    <w:p w:rsidR="005E1824" w:rsidRDefault="00852A58">
      <w:pPr>
        <w:numPr>
          <w:ilvl w:val="0"/>
          <w:numId w:val="2"/>
        </w:numPr>
        <w:pBdr>
          <w:top w:val="nil"/>
          <w:left w:val="nil"/>
          <w:bottom w:val="nil"/>
          <w:right w:val="nil"/>
          <w:between w:val="nil"/>
        </w:pBdr>
        <w:spacing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Co-Branding</w:t>
      </w:r>
      <w:r>
        <w:rPr>
          <w:rFonts w:ascii="Times New Roman" w:eastAsia="Times New Roman" w:hAnsi="Times New Roman" w:cs="Times New Roman"/>
          <w:color w:val="000000"/>
          <w:sz w:val="24"/>
          <w:szCs w:val="24"/>
        </w:rPr>
        <w:t>: Coca-Cola has collaborated with several companies to create co-branded products such as Coca-Cola and McDonald's, or Coca-Cola and Disney. By teaming up with other brands, Coca-Cola can reach new audiences and create new revenue streams.</w:t>
      </w:r>
    </w:p>
    <w:p w:rsidR="005E1824" w:rsidRDefault="00852A58">
      <w:pPr>
        <w:numPr>
          <w:ilvl w:val="0"/>
          <w:numId w:val="2"/>
        </w:numPr>
        <w:pBdr>
          <w:top w:val="nil"/>
          <w:left w:val="nil"/>
          <w:bottom w:val="nil"/>
          <w:right w:val="nil"/>
          <w:between w:val="nil"/>
        </w:pBdr>
        <w:spacing w:after="28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Sponsorship:</w:t>
      </w:r>
      <w:r>
        <w:rPr>
          <w:rFonts w:ascii="Times New Roman" w:eastAsia="Times New Roman" w:hAnsi="Times New Roman" w:cs="Times New Roman"/>
          <w:color w:val="000000"/>
          <w:sz w:val="24"/>
          <w:szCs w:val="24"/>
        </w:rPr>
        <w:t xml:space="preserve"> Coca-Cola sponsors several events and organizations such as the Olympic Games, FIFA World Cup, and NASCAR. By associating its brand with high-profile events and organizations, Coca-Cola can increase brand awareness and reach a wider audience.</w:t>
      </w:r>
    </w:p>
    <w:p w:rsidR="005E1824" w:rsidRDefault="00852A58">
      <w:pPr>
        <w:pStyle w:val="Heading2"/>
        <w:numPr>
          <w:ilvl w:val="1"/>
          <w:numId w:val="17"/>
        </w:numPr>
        <w:rPr>
          <w:rFonts w:ascii="Times New Roman" w:eastAsia="Times New Roman" w:hAnsi="Times New Roman" w:cs="Times New Roman"/>
          <w:color w:val="C00000"/>
          <w:sz w:val="24"/>
          <w:szCs w:val="24"/>
        </w:rPr>
      </w:pPr>
      <w:bookmarkStart w:id="28" w:name="_heading=h.1pxezwc" w:colFirst="0" w:colLast="0"/>
      <w:bookmarkEnd w:id="28"/>
      <w:r>
        <w:rPr>
          <w:rFonts w:ascii="Times New Roman" w:eastAsia="Times New Roman" w:hAnsi="Times New Roman" w:cs="Times New Roman"/>
          <w:color w:val="C00000"/>
          <w:sz w:val="24"/>
          <w:szCs w:val="24"/>
        </w:rPr>
        <w:lastRenderedPageBreak/>
        <w:t>PRICE</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element in Coca-Cola's marketing mix is ​​price. The firm uses a price discrimination approach in its marketing mix. This method allows the corporation to set different prices for its products in different sections. </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 oligopoly is a market structure characterized by a minor number of firms that act independently regarding production and pricing policies. In the beverage industry, there are only a limited number of producers and few buyers, which creates an oligopoly (Mind, 2021). Coca-Cola has different pricing levels for its products, depending on the type of consumption, and its pricing power is influenced by factors such as product usage and location. In price-sensitive markets, Coca-Cola typically lowers its prices relative to competitors when entering the market. Additionally, before entering a new market, the company adjusts its premium branding strategy and uses various promotional activities.</w:t>
      </w:r>
    </w:p>
    <w:p w:rsidR="005E1824" w:rsidRDefault="00852A58">
      <w:pPr>
        <w:pStyle w:val="Heading2"/>
        <w:numPr>
          <w:ilvl w:val="1"/>
          <w:numId w:val="17"/>
        </w:numPr>
        <w:rPr>
          <w:rFonts w:ascii="Times New Roman" w:eastAsia="Times New Roman" w:hAnsi="Times New Roman" w:cs="Times New Roman"/>
          <w:color w:val="C00000"/>
          <w:sz w:val="24"/>
          <w:szCs w:val="24"/>
        </w:rPr>
      </w:pPr>
      <w:bookmarkStart w:id="29" w:name="_heading=h.49x2ik5" w:colFirst="0" w:colLast="0"/>
      <w:bookmarkEnd w:id="29"/>
      <w:r>
        <w:rPr>
          <w:rFonts w:ascii="Times New Roman" w:eastAsia="Times New Roman" w:hAnsi="Times New Roman" w:cs="Times New Roman"/>
          <w:color w:val="C00000"/>
          <w:sz w:val="24"/>
          <w:szCs w:val="24"/>
        </w:rPr>
        <w:t>PLACE</w:t>
      </w:r>
    </w:p>
    <w:p w:rsidR="005E1824" w:rsidRDefault="00852A58">
      <w:pPr>
        <w:spacing w:before="280" w:after="280" w:line="48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Its extensive distribution network demonstrates the importance of "location strategy" in the company's marketing mix to expand and capture greater market share and increase sales. Thanks to Coca-Cola's success, it's no secret that the company has multiple worldwide locations where its target market has easy access to all its products. It has a large and comprehensive distribution system and sells around 1.9 billion allocations per day. </w:t>
      </w:r>
    </w:p>
    <w:p w:rsidR="005E1824" w:rsidRDefault="00852A58">
      <w:pPr>
        <w:spacing w:before="280" w:after="280" w:line="48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Traditionally, Coca-Cola has relied on global bottling partners for its packaging and distribution processes. The system works on channels. Coca-Cola produces and sells syrups, </w:t>
      </w:r>
      <w:r>
        <w:rPr>
          <w:rFonts w:ascii="Times New Roman" w:eastAsia="Times New Roman" w:hAnsi="Times New Roman" w:cs="Times New Roman"/>
          <w:sz w:val="24"/>
          <w:szCs w:val="24"/>
        </w:rPr>
        <w:lastRenderedPageBreak/>
        <w:t>concentrates and beverage bases to bottlers. The company owns all brands and is responsible for brand marketing initiatives (Mind, 2021). Rather than establishing multiple retail outlets around the world, Coca-Cola maximizes the ability of its licensed bottlers to package, sell, and distribute beverages to the company's retail customers and partners. Licensed bottlers also work closely with restaurants, grocery stores, convenience stores, street vendors, amusement parks and movie theaters to distribute Coca-Cola products. Together they effectively execute the company's localized marketing strategy.</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Coca-Cola is a globally recognized brand, its channels of distribution may vary depending on the region or country. However, in general, Coca-Cola uses a combination of the following distribution channels:</w:t>
      </w:r>
    </w:p>
    <w:p w:rsidR="005E1824" w:rsidRDefault="00852A58">
      <w:pPr>
        <w:numPr>
          <w:ilvl w:val="0"/>
          <w:numId w:val="4"/>
        </w:numPr>
        <w:pBdr>
          <w:top w:val="nil"/>
          <w:left w:val="nil"/>
          <w:bottom w:val="nil"/>
          <w:right w:val="nil"/>
          <w:between w:val="nil"/>
        </w:pBdr>
        <w:spacing w:before="280"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Direct Store Delivery (DSD):</w:t>
      </w:r>
      <w:r>
        <w:rPr>
          <w:rFonts w:ascii="Times New Roman" w:eastAsia="Times New Roman" w:hAnsi="Times New Roman" w:cs="Times New Roman"/>
          <w:color w:val="000000"/>
          <w:sz w:val="24"/>
          <w:szCs w:val="24"/>
        </w:rPr>
        <w:t xml:space="preserve"> In this channel, Coca-Cola delivers its stuff directly to retail stores, vending machines, restaurants, and other outlets. This channel is commonly used in urban areas and for larger accounts.</w:t>
      </w:r>
    </w:p>
    <w:p w:rsidR="005E1824" w:rsidRDefault="00852A58">
      <w:pPr>
        <w:numPr>
          <w:ilvl w:val="0"/>
          <w:numId w:val="4"/>
        </w:numPr>
        <w:pBdr>
          <w:top w:val="nil"/>
          <w:left w:val="nil"/>
          <w:bottom w:val="nil"/>
          <w:right w:val="nil"/>
          <w:between w:val="nil"/>
        </w:pBdr>
        <w:spacing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Wholesalers and Distributors</w:t>
      </w:r>
      <w:r>
        <w:rPr>
          <w:rFonts w:ascii="Times New Roman" w:eastAsia="Times New Roman" w:hAnsi="Times New Roman" w:cs="Times New Roman"/>
          <w:color w:val="000000"/>
          <w:sz w:val="24"/>
          <w:szCs w:val="24"/>
        </w:rPr>
        <w:t>: Coca-Cola also uses wholesalers and distributors to reach smaller retailers or outlets in more remote areas. These wholesalers purchase Coca-Cola products in bulk and distribute them to retailers in their region.</w:t>
      </w:r>
    </w:p>
    <w:p w:rsidR="005E1824" w:rsidRDefault="00852A58">
      <w:pPr>
        <w:numPr>
          <w:ilvl w:val="0"/>
          <w:numId w:val="4"/>
        </w:numPr>
        <w:pBdr>
          <w:top w:val="nil"/>
          <w:left w:val="nil"/>
          <w:bottom w:val="nil"/>
          <w:right w:val="nil"/>
          <w:between w:val="nil"/>
        </w:pBdr>
        <w:spacing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E-commerce</w:t>
      </w:r>
      <w:r>
        <w:rPr>
          <w:rFonts w:ascii="Times New Roman" w:eastAsia="Times New Roman" w:hAnsi="Times New Roman" w:cs="Times New Roman"/>
          <w:color w:val="000000"/>
          <w:sz w:val="24"/>
          <w:szCs w:val="24"/>
        </w:rPr>
        <w:t>: Coca-Cola has an online store where consumers can order its products directly. This channel has gained significance in recent years, as more consumers are shopping online.</w:t>
      </w:r>
    </w:p>
    <w:p w:rsidR="005E1824" w:rsidRDefault="00852A58">
      <w:pPr>
        <w:numPr>
          <w:ilvl w:val="0"/>
          <w:numId w:val="4"/>
        </w:numPr>
        <w:pBdr>
          <w:top w:val="nil"/>
          <w:left w:val="nil"/>
          <w:bottom w:val="nil"/>
          <w:right w:val="nil"/>
          <w:between w:val="nil"/>
        </w:pBdr>
        <w:spacing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Supermarkets and Hypermarkets</w:t>
      </w:r>
      <w:r>
        <w:rPr>
          <w:rFonts w:ascii="Times New Roman" w:eastAsia="Times New Roman" w:hAnsi="Times New Roman" w:cs="Times New Roman"/>
          <w:color w:val="000000"/>
          <w:sz w:val="24"/>
          <w:szCs w:val="24"/>
        </w:rPr>
        <w:t>: Coca-Cola also partners with supermarkets and hypermarkets, where consumers can find its products on shelves among other consumer goods.</w:t>
      </w:r>
    </w:p>
    <w:p w:rsidR="005E1824" w:rsidRDefault="00852A58">
      <w:pPr>
        <w:numPr>
          <w:ilvl w:val="0"/>
          <w:numId w:val="4"/>
        </w:numPr>
        <w:pBdr>
          <w:top w:val="nil"/>
          <w:left w:val="nil"/>
          <w:bottom w:val="nil"/>
          <w:right w:val="nil"/>
          <w:between w:val="nil"/>
        </w:pBdr>
        <w:spacing w:after="28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Convenience stores:</w:t>
      </w:r>
      <w:r>
        <w:rPr>
          <w:rFonts w:ascii="Times New Roman" w:eastAsia="Times New Roman" w:hAnsi="Times New Roman" w:cs="Times New Roman"/>
          <w:color w:val="000000"/>
          <w:sz w:val="24"/>
          <w:szCs w:val="24"/>
        </w:rPr>
        <w:t xml:space="preserve"> Coca-Cola products are also available in convenience stores, such as 7-Eleven or Circle K.</w:t>
      </w:r>
    </w:p>
    <w:p w:rsidR="005E1824" w:rsidRDefault="00852A58">
      <w:pPr>
        <w:pStyle w:val="Heading2"/>
        <w:numPr>
          <w:ilvl w:val="1"/>
          <w:numId w:val="17"/>
        </w:numPr>
        <w:rPr>
          <w:rFonts w:ascii="Times New Roman" w:eastAsia="Times New Roman" w:hAnsi="Times New Roman" w:cs="Times New Roman"/>
          <w:color w:val="C00000"/>
          <w:sz w:val="24"/>
          <w:szCs w:val="24"/>
        </w:rPr>
      </w:pPr>
      <w:bookmarkStart w:id="30" w:name="_heading=h.2p2csry" w:colFirst="0" w:colLast="0"/>
      <w:bookmarkEnd w:id="30"/>
      <w:r>
        <w:rPr>
          <w:rFonts w:ascii="Times New Roman" w:eastAsia="Times New Roman" w:hAnsi="Times New Roman" w:cs="Times New Roman"/>
          <w:color w:val="C00000"/>
          <w:sz w:val="24"/>
          <w:szCs w:val="24"/>
        </w:rPr>
        <w:t>PROMOTION</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Coca-Cola adopts an aggressive marketing approach through various channels, including television, radio, print media, and sponsorships. Through event funding, the company aims to enhance brand recognition, visibility, and customer loyalty. Given the intense competition in the soft drink industry, companies often allocate substantial funds to support various advertising and promotional endeavors. In 2016, Coca-Cola invested $4 billion in marketing, a figure that increased to $4.1 billion in 2018. In addition, the company introduced the Taste the Feeling campaign in 2016, which marks a significant deviation from its previous marketing strategy. (Mind, 2021). </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Offline Promotion</w:t>
      </w:r>
      <w:r>
        <w:rPr>
          <w:rFonts w:ascii="Times New Roman" w:eastAsia="Times New Roman" w:hAnsi="Times New Roman" w:cs="Times New Roman"/>
          <w:sz w:val="24"/>
          <w:szCs w:val="24"/>
        </w:rPr>
        <w:t>: Company has extended its advertising efforts to various social media platforms in addition to traditional TV and outside ad campaigns. In today's world, digital marketing is a cutting-edge way to promote a product, and businesses are utilizing social media accounts to engage with followers, retain customers and build a loyal fan base (Mind, 2021). As per Mind (2021), Coca-Cola's YouTube account claims over 1,250 publicity videos that customers can watch.</w:t>
      </w:r>
    </w:p>
    <w:p w:rsidR="005E1824" w:rsidRDefault="005E1824">
      <w:pPr>
        <w:spacing w:before="280" w:after="280" w:line="480" w:lineRule="auto"/>
        <w:ind w:left="360"/>
        <w:rPr>
          <w:rFonts w:ascii="Times New Roman" w:eastAsia="Times New Roman" w:hAnsi="Times New Roman" w:cs="Times New Roman"/>
          <w:sz w:val="24"/>
          <w:szCs w:val="24"/>
        </w:rPr>
      </w:pP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Online Promotion</w:t>
      </w:r>
      <w:r>
        <w:rPr>
          <w:rFonts w:ascii="Times New Roman" w:eastAsia="Times New Roman" w:hAnsi="Times New Roman" w:cs="Times New Roman"/>
          <w:sz w:val="24"/>
          <w:szCs w:val="24"/>
        </w:rPr>
        <w:t>: Competition becomes more intense, Coca-Cola is focusing on enhancing its industry reputation. While digital marketing has become a crucial aspect of modern marketing, Coca-Cola has always remained committed to its advertising initiatives as part of its marketing strategy. The company consistently delivers a familiar message to its customers, which is happiness. Coca-Cola runs various campaigns while ensuring that each advertisement maintains a common thread that aligns with the company's history.</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sales promotion, Coca-Cola also invests in company social responsibility.This approach helps to enhance the company's reputation and appeal to customers who prioritize ethical and sustainable business practices.</w:t>
      </w:r>
    </w:p>
    <w:p w:rsidR="005E1824" w:rsidRDefault="00852A58">
      <w:pPr>
        <w:spacing w:before="280" w:after="280" w:line="48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5E1824" w:rsidRDefault="00852A58">
      <w:pPr>
        <w:pStyle w:val="Heading1"/>
        <w:numPr>
          <w:ilvl w:val="0"/>
          <w:numId w:val="17"/>
        </w:numPr>
        <w:rPr>
          <w:rFonts w:ascii="Americana XBd BT" w:eastAsia="Americana XBd BT" w:hAnsi="Americana XBd BT" w:cs="Americana XBd BT"/>
          <w:color w:val="1F497D"/>
          <w:sz w:val="28"/>
          <w:szCs w:val="28"/>
        </w:rPr>
      </w:pPr>
      <w:bookmarkStart w:id="31" w:name="_heading=h.147n2zr" w:colFirst="0" w:colLast="0"/>
      <w:bookmarkEnd w:id="31"/>
      <w:r>
        <w:rPr>
          <w:rFonts w:ascii="Americana XBd BT" w:eastAsia="Americana XBd BT" w:hAnsi="Americana XBd BT" w:cs="Americana XBd BT"/>
          <w:color w:val="1F497D"/>
          <w:sz w:val="28"/>
          <w:szCs w:val="28"/>
        </w:rPr>
        <w:t>CONCLUSION</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the world's leading cold drink maker, Coca-Cola, must consider key elements, but most importantly, it must enforce consistency in its production process and operations.The Coca-Cola Company owes its success to people who work hard to get their jobs done. In this way, Cola-Cola takes care of its employees by creating a good working conditions and working with unions and government agencies to ensure the safety of its employees. The Coca-Cola Company recognizes that in today's business environment, technology is essential to running a great company like Coca-Cola (zin, 2020).</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As such, Coca-Cola uses various kinds of technology, such as building databases and data warehouses for its customers and suppliers, conducting business with consumers and other businesses over the Internet. The Coca-Cola Company knows that no business can function without a plan. Because Coca-Cola has managed to build a very high barrier to entry in the beverage industry, new companies are discouraged from competing with Coca-Cola. In addition, The Coca-Cola Company has agreements with many of its suppliers (mainly bottlers) to provide exclusive services to Coca-Cola. As a result, it's nearly impossible for new entrants to keep up with Coca-Cola and similar competitors with established industry names like Pepsi. Coca-Cola's success did not come overnight. It has been many years since John Pemberton invented the secret formula of Coca-Cola in 1886 (zin, 2020). </w:t>
      </w:r>
    </w:p>
    <w:p w:rsidR="005E1824" w:rsidRDefault="00852A58">
      <w:pPr>
        <w:pStyle w:val="Heading1"/>
        <w:numPr>
          <w:ilvl w:val="0"/>
          <w:numId w:val="17"/>
        </w:numPr>
        <w:rPr>
          <w:color w:val="1F497D"/>
          <w:sz w:val="32"/>
          <w:szCs w:val="32"/>
        </w:rPr>
      </w:pPr>
      <w:bookmarkStart w:id="32" w:name="_heading=h.3o7alnk" w:colFirst="0" w:colLast="0"/>
      <w:bookmarkEnd w:id="32"/>
      <w:r>
        <w:rPr>
          <w:color w:val="1F497D"/>
          <w:sz w:val="32"/>
          <w:szCs w:val="32"/>
        </w:rPr>
        <w:t>RECOMMENDATIONS</w:t>
      </w:r>
    </w:p>
    <w:p w:rsidR="005E1824" w:rsidRDefault="00852A58">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completing our project, we have finalized some recommendations for the Coca-Cola Company which are as follows.</w:t>
      </w:r>
    </w:p>
    <w:p w:rsidR="005E1824" w:rsidRDefault="00852A58">
      <w:pPr>
        <w:numPr>
          <w:ilvl w:val="0"/>
          <w:numId w:val="15"/>
        </w:numPr>
        <w:pBdr>
          <w:top w:val="nil"/>
          <w:left w:val="nil"/>
          <w:bottom w:val="nil"/>
          <w:right w:val="nil"/>
          <w:between w:val="nil"/>
        </w:pBdr>
        <w:spacing w:before="280"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Portfolio diversification</w:t>
      </w:r>
      <w:r>
        <w:rPr>
          <w:rFonts w:ascii="Times New Roman" w:eastAsia="Times New Roman" w:hAnsi="Times New Roman" w:cs="Times New Roman"/>
          <w:color w:val="000000"/>
          <w:sz w:val="24"/>
          <w:szCs w:val="24"/>
        </w:rPr>
        <w:t>: Coca-Cola's current portfolio of stills is sizable, with 14 stills generating more than $1 billion in annual sales while Coca-Cola owns just 18.1% market share. Another factor driving the sale of Coca-Cola's spirits portfolio is the overall growth in the spirits market (Bailey, 2022). Coca-Cola Company has employed two strategies from the Ansoff Matrix, which are explained below:</w:t>
      </w:r>
    </w:p>
    <w:p w:rsidR="005E1824" w:rsidRDefault="005E1824">
      <w:pPr>
        <w:pBdr>
          <w:top w:val="nil"/>
          <w:left w:val="nil"/>
          <w:bottom w:val="nil"/>
          <w:right w:val="nil"/>
          <w:between w:val="nil"/>
        </w:pBdr>
        <w:spacing w:after="280" w:line="480" w:lineRule="auto"/>
        <w:ind w:left="1080"/>
        <w:rPr>
          <w:rFonts w:ascii="Times New Roman" w:eastAsia="Times New Roman" w:hAnsi="Times New Roman" w:cs="Times New Roman"/>
          <w:color w:val="000000"/>
          <w:sz w:val="24"/>
          <w:szCs w:val="24"/>
        </w:rPr>
      </w:pPr>
    </w:p>
    <w:p w:rsidR="005E1824" w:rsidRDefault="00852A58">
      <w:pPr>
        <w:spacing w:before="280" w:after="280" w:line="48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Coca-Cola expenses as of December 31, 2016</w:t>
      </w:r>
    </w:p>
    <w:tbl>
      <w:tblPr>
        <w:tblStyle w:val="a1"/>
        <w:tblW w:w="9216"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Layout w:type="fixed"/>
        <w:tblLook w:val="04A0" w:firstRow="1" w:lastRow="0" w:firstColumn="1" w:lastColumn="0" w:noHBand="0" w:noVBand="1"/>
      </w:tblPr>
      <w:tblGrid>
        <w:gridCol w:w="2988"/>
        <w:gridCol w:w="2250"/>
        <w:gridCol w:w="1710"/>
        <w:gridCol w:w="2268"/>
      </w:tblGrid>
      <w:tr w:rsidR="005E1824" w:rsidTr="005E18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8" w:type="dxa"/>
          </w:tcPr>
          <w:p w:rsidR="005E1824" w:rsidRDefault="00852A5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Company </w:t>
            </w:r>
          </w:p>
        </w:tc>
        <w:tc>
          <w:tcPr>
            <w:tcW w:w="2250" w:type="dxa"/>
          </w:tcPr>
          <w:p w:rsidR="005E1824" w:rsidRDefault="00852A5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Advertising expenses</w:t>
            </w:r>
          </w:p>
        </w:tc>
        <w:tc>
          <w:tcPr>
            <w:tcW w:w="1710" w:type="dxa"/>
          </w:tcPr>
          <w:p w:rsidR="005E1824" w:rsidRDefault="00852A58">
            <w:pPr>
              <w:spacing w:line="48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revenue </w:t>
            </w:r>
          </w:p>
        </w:tc>
        <w:tc>
          <w:tcPr>
            <w:tcW w:w="2268" w:type="dxa"/>
          </w:tcPr>
          <w:p w:rsidR="005E1824" w:rsidRDefault="00852A58">
            <w:pPr>
              <w:spacing w:line="48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of total revenue </w:t>
            </w:r>
          </w:p>
        </w:tc>
      </w:tr>
      <w:tr w:rsidR="005E1824" w:rsidTr="005E18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8" w:type="dxa"/>
          </w:tcPr>
          <w:p w:rsidR="005E1824" w:rsidRDefault="00852A5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Coca-Cola Company, Inc</w:t>
            </w:r>
          </w:p>
        </w:tc>
        <w:tc>
          <w:tcPr>
            <w:tcW w:w="2250" w:type="dxa"/>
          </w:tcPr>
          <w:p w:rsidR="005E1824" w:rsidRDefault="00852A58">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$4.00</w:t>
            </w:r>
          </w:p>
        </w:tc>
        <w:tc>
          <w:tcPr>
            <w:tcW w:w="1710" w:type="dxa"/>
          </w:tcPr>
          <w:p w:rsidR="005E1824" w:rsidRDefault="00852A58">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$41.83</w:t>
            </w:r>
          </w:p>
        </w:tc>
        <w:tc>
          <w:tcPr>
            <w:tcW w:w="2268" w:type="dxa"/>
          </w:tcPr>
          <w:p w:rsidR="005E1824" w:rsidRDefault="00852A58">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9.56%</w:t>
            </w:r>
          </w:p>
        </w:tc>
      </w:tr>
      <w:tr w:rsidR="005E1824" w:rsidTr="005E1824">
        <w:tc>
          <w:tcPr>
            <w:cnfStyle w:val="001000000000" w:firstRow="0" w:lastRow="0" w:firstColumn="1" w:lastColumn="0" w:oddVBand="0" w:evenVBand="0" w:oddHBand="0" w:evenHBand="0" w:firstRowFirstColumn="0" w:firstRowLastColumn="0" w:lastRowFirstColumn="0" w:lastRowLastColumn="0"/>
            <w:tcW w:w="2988" w:type="dxa"/>
          </w:tcPr>
          <w:p w:rsidR="005E1824" w:rsidRDefault="00852A5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PepsiCo, Inc</w:t>
            </w:r>
          </w:p>
        </w:tc>
        <w:tc>
          <w:tcPr>
            <w:tcW w:w="2250" w:type="dxa"/>
          </w:tcPr>
          <w:p w:rsidR="005E1824" w:rsidRDefault="00852A58">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$4.20</w:t>
            </w:r>
          </w:p>
        </w:tc>
        <w:tc>
          <w:tcPr>
            <w:tcW w:w="1710" w:type="dxa"/>
          </w:tcPr>
          <w:p w:rsidR="005E1824" w:rsidRDefault="00852A58">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$62.80</w:t>
            </w:r>
          </w:p>
        </w:tc>
        <w:tc>
          <w:tcPr>
            <w:tcW w:w="2268" w:type="dxa"/>
          </w:tcPr>
          <w:p w:rsidR="005E1824" w:rsidRDefault="00852A58">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6.69%</w:t>
            </w:r>
          </w:p>
        </w:tc>
      </w:tr>
      <w:tr w:rsidR="005E1824" w:rsidTr="005E18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8" w:type="dxa"/>
          </w:tcPr>
          <w:p w:rsidR="005E1824" w:rsidRDefault="00852A5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Dr. Pepper Snapple Group, Inc</w:t>
            </w:r>
          </w:p>
        </w:tc>
        <w:tc>
          <w:tcPr>
            <w:tcW w:w="2250" w:type="dxa"/>
          </w:tcPr>
          <w:p w:rsidR="005E1824" w:rsidRDefault="00852A58">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$ 0.48</w:t>
            </w:r>
          </w:p>
        </w:tc>
        <w:tc>
          <w:tcPr>
            <w:tcW w:w="1710" w:type="dxa"/>
          </w:tcPr>
          <w:p w:rsidR="005E1824" w:rsidRDefault="00852A58">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$6.44</w:t>
            </w:r>
          </w:p>
        </w:tc>
        <w:tc>
          <w:tcPr>
            <w:tcW w:w="2268" w:type="dxa"/>
          </w:tcPr>
          <w:p w:rsidR="005E1824" w:rsidRDefault="00852A58">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7.41%</w:t>
            </w:r>
          </w:p>
        </w:tc>
      </w:tr>
      <w:tr w:rsidR="005E1824" w:rsidTr="005E1824">
        <w:tc>
          <w:tcPr>
            <w:cnfStyle w:val="001000000000" w:firstRow="0" w:lastRow="0" w:firstColumn="1" w:lastColumn="0" w:oddVBand="0" w:evenVBand="0" w:oddHBand="0" w:evenHBand="0" w:firstRowFirstColumn="0" w:firstRowLastColumn="0" w:lastRowFirstColumn="0" w:lastRowLastColumn="0"/>
            <w:tcW w:w="2988" w:type="dxa"/>
          </w:tcPr>
          <w:p w:rsidR="005E1824" w:rsidRDefault="00852A5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Nestle</w:t>
            </w:r>
          </w:p>
        </w:tc>
        <w:tc>
          <w:tcPr>
            <w:tcW w:w="2250" w:type="dxa"/>
          </w:tcPr>
          <w:p w:rsidR="005E1824" w:rsidRDefault="00852A58">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$21.49</w:t>
            </w:r>
          </w:p>
        </w:tc>
        <w:tc>
          <w:tcPr>
            <w:tcW w:w="1710" w:type="dxa"/>
          </w:tcPr>
          <w:p w:rsidR="005E1824" w:rsidRDefault="00852A58">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$89.47</w:t>
            </w:r>
          </w:p>
        </w:tc>
        <w:tc>
          <w:tcPr>
            <w:tcW w:w="2268" w:type="dxa"/>
          </w:tcPr>
          <w:p w:rsidR="005E1824" w:rsidRDefault="00852A58">
            <w:pPr>
              <w:keepNext/>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24.01%</w:t>
            </w:r>
          </w:p>
        </w:tc>
      </w:tr>
    </w:tbl>
    <w:p w:rsidR="005E1824" w:rsidRDefault="005E1824">
      <w:pPr>
        <w:pBdr>
          <w:top w:val="nil"/>
          <w:left w:val="nil"/>
          <w:bottom w:val="nil"/>
          <w:right w:val="nil"/>
          <w:between w:val="nil"/>
        </w:pBdr>
        <w:spacing w:line="240" w:lineRule="auto"/>
        <w:jc w:val="center"/>
        <w:rPr>
          <w:rFonts w:ascii="Overlock" w:eastAsia="Overlock" w:hAnsi="Overlock" w:cs="Overlock"/>
          <w:i/>
          <w:color w:val="1F497D"/>
          <w:sz w:val="18"/>
          <w:szCs w:val="18"/>
        </w:rPr>
      </w:pPr>
    </w:p>
    <w:p w:rsidR="005E1824" w:rsidRDefault="00852A58">
      <w:pPr>
        <w:pBdr>
          <w:top w:val="nil"/>
          <w:left w:val="nil"/>
          <w:bottom w:val="nil"/>
          <w:right w:val="nil"/>
          <w:between w:val="nil"/>
        </w:pBdr>
        <w:spacing w:line="240" w:lineRule="auto"/>
        <w:jc w:val="center"/>
        <w:rPr>
          <w:rFonts w:ascii="Overlock" w:eastAsia="Overlock" w:hAnsi="Overlock" w:cs="Overlock"/>
          <w:i/>
          <w:color w:val="1F497D"/>
          <w:sz w:val="18"/>
          <w:szCs w:val="18"/>
        </w:rPr>
      </w:pPr>
      <w:bookmarkStart w:id="33" w:name="_heading=h.23ckvvd" w:colFirst="0" w:colLast="0"/>
      <w:bookmarkEnd w:id="33"/>
      <w:r>
        <w:rPr>
          <w:rFonts w:ascii="Overlock" w:eastAsia="Overlock" w:hAnsi="Overlock" w:cs="Overlock"/>
          <w:i/>
          <w:color w:val="1F497D"/>
          <w:sz w:val="18"/>
          <w:szCs w:val="18"/>
        </w:rPr>
        <w:t>Figure 3 Marketing expenses as of December 31, 2016 (in US Billions)</w:t>
      </w:r>
    </w:p>
    <w:p w:rsidR="005E1824" w:rsidRDefault="005E1824"/>
    <w:p w:rsidR="005E1824" w:rsidRDefault="00852A58">
      <w:pPr>
        <w:numPr>
          <w:ilvl w:val="0"/>
          <w:numId w:val="16"/>
        </w:numPr>
        <w:pBdr>
          <w:top w:val="nil"/>
          <w:left w:val="nil"/>
          <w:bottom w:val="nil"/>
          <w:right w:val="nil"/>
          <w:between w:val="nil"/>
        </w:pBdr>
        <w:spacing w:before="280"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Use marketing to increase sales and product awareness</w:t>
      </w:r>
      <w:r>
        <w:rPr>
          <w:rFonts w:ascii="Times New Roman" w:eastAsia="Times New Roman" w:hAnsi="Times New Roman" w:cs="Times New Roman"/>
          <w:color w:val="000000"/>
          <w:sz w:val="24"/>
          <w:szCs w:val="24"/>
        </w:rPr>
        <w:t xml:space="preserve">: Also, Coca-Cola should increase marketing spending. The Coca-Cola Company's annual ad spend was $4.004 billion, $3.976 billion, and $3.9 billion, respectively.499 billion in 2016, 2015 and 2014 (The Coca-Cola Company, 2017) (Bailey, 2022). Coca-Cola's ad spends, shown in </w:t>
      </w:r>
      <w:r>
        <w:rPr>
          <w:rFonts w:ascii="Overlock" w:eastAsia="Overlock" w:hAnsi="Overlock" w:cs="Overlock"/>
          <w:color w:val="000000"/>
        </w:rPr>
        <w:t>Figure 3</w:t>
      </w:r>
      <w:r>
        <w:rPr>
          <w:rFonts w:ascii="Times New Roman" w:eastAsia="Times New Roman" w:hAnsi="Times New Roman" w:cs="Times New Roman"/>
          <w:color w:val="000000"/>
          <w:sz w:val="24"/>
          <w:szCs w:val="24"/>
        </w:rPr>
        <w:t>, accounted for 6.9% of total revenue each year. Only PepsiCo uses its marketing budget more efficiently, spending just $4.2 billion to generate $62.80 billion (Coca-Cola growth potential and dividends analysis, 2017 (Bailey, 2022).</w:t>
      </w:r>
    </w:p>
    <w:p w:rsidR="005E1824" w:rsidRDefault="00852A58">
      <w:pPr>
        <w:numPr>
          <w:ilvl w:val="0"/>
          <w:numId w:val="16"/>
        </w:numPr>
        <w:pBdr>
          <w:top w:val="nil"/>
          <w:left w:val="nil"/>
          <w:bottom w:val="nil"/>
          <w:right w:val="nil"/>
          <w:between w:val="nil"/>
        </w:pBdr>
        <w:spacing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Market Penetration:</w:t>
      </w:r>
      <w:r>
        <w:rPr>
          <w:rFonts w:ascii="Times New Roman" w:eastAsia="Times New Roman" w:hAnsi="Times New Roman" w:cs="Times New Roman"/>
          <w:color w:val="000000"/>
          <w:sz w:val="24"/>
          <w:szCs w:val="24"/>
        </w:rPr>
        <w:t xml:space="preserve"> Market penetration strategy focuses on increasing sales of existing products in current markets. Coca-Cola has been using this strategy by creating new flavors for its existing products and introducing them in different markets worldwide. For instance, Coca-Cola launched Coca-Cola Zero, which is a sugar-free version of the original Coca-Cola. They have also introduced Coca-Cola Vanilla, which is a vanilla-flavored version of Coca-Cola. These product innovations help Coca-Cola to attract new customers and retain its existing ones by providing them with a wider range of options. Coca-Cola also uses various marketing strategies </w:t>
      </w:r>
      <w:r>
        <w:rPr>
          <w:rFonts w:ascii="Times New Roman" w:eastAsia="Times New Roman" w:hAnsi="Times New Roman" w:cs="Times New Roman"/>
          <w:color w:val="000000"/>
          <w:sz w:val="24"/>
          <w:szCs w:val="24"/>
        </w:rPr>
        <w:lastRenderedPageBreak/>
        <w:t>such as price discounts, promotions, and advertising to increase its market share and sales.</w:t>
      </w:r>
    </w:p>
    <w:p w:rsidR="005E1824" w:rsidRDefault="00852A58">
      <w:pPr>
        <w:numPr>
          <w:ilvl w:val="0"/>
          <w:numId w:val="16"/>
        </w:numPr>
        <w:pBdr>
          <w:top w:val="nil"/>
          <w:left w:val="nil"/>
          <w:bottom w:val="nil"/>
          <w:right w:val="nil"/>
          <w:between w:val="nil"/>
        </w:pBdr>
        <w:spacing w:after="280" w:line="480" w:lineRule="auto"/>
        <w:rPr>
          <w:rFonts w:ascii="Americana XBd BT" w:eastAsia="Americana XBd BT" w:hAnsi="Americana XBd BT" w:cs="Americana XBd BT"/>
          <w:color w:val="1F497D"/>
          <w:sz w:val="28"/>
          <w:szCs w:val="28"/>
        </w:rPr>
      </w:pPr>
      <w:r>
        <w:rPr>
          <w:rFonts w:ascii="Times New Roman" w:eastAsia="Times New Roman" w:hAnsi="Times New Roman" w:cs="Times New Roman"/>
          <w:b/>
          <w:color w:val="000000"/>
          <w:sz w:val="24"/>
          <w:szCs w:val="24"/>
        </w:rPr>
        <w:t>Product Development</w:t>
      </w:r>
      <w:r>
        <w:rPr>
          <w:rFonts w:ascii="Times New Roman" w:eastAsia="Times New Roman" w:hAnsi="Times New Roman" w:cs="Times New Roman"/>
          <w:color w:val="000000"/>
          <w:sz w:val="24"/>
          <w:szCs w:val="24"/>
        </w:rPr>
        <w:t xml:space="preserve">: Product development strategy involves the creation and introduction of new products in existing markets. Coca-Cola has been using this strategy by expanding its product line beyond carbonated soft drinks. For example, Coca-Cola introduced Dasani, which is a bottled water brand, and Minute Maid, which is a fruit juice brand. </w:t>
      </w:r>
    </w:p>
    <w:p w:rsidR="005E1824" w:rsidRDefault="00852A58">
      <w:pPr>
        <w:pStyle w:val="Heading1"/>
        <w:numPr>
          <w:ilvl w:val="0"/>
          <w:numId w:val="17"/>
        </w:numPr>
        <w:rPr>
          <w:color w:val="1F497D"/>
          <w:sz w:val="36"/>
          <w:szCs w:val="36"/>
        </w:rPr>
      </w:pPr>
      <w:bookmarkStart w:id="34" w:name="_heading=h.ihv636" w:colFirst="0" w:colLast="0"/>
      <w:bookmarkEnd w:id="34"/>
      <w:r>
        <w:rPr>
          <w:color w:val="1F497D"/>
          <w:sz w:val="36"/>
          <w:szCs w:val="36"/>
        </w:rPr>
        <w:t xml:space="preserve">REFERENCES </w:t>
      </w:r>
    </w:p>
    <w:p w:rsidR="005E1824" w:rsidRDefault="00852A58">
      <w:pPr>
        <w:spacing w:before="280" w:after="28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Worku, D. (2022, October 5). Coca Cola Wallpapers - HD wallpapers, background images. Retrieved March 12, 2023, from </w:t>
      </w:r>
      <w:hyperlink r:id="rId36">
        <w:r>
          <w:rPr>
            <w:rFonts w:ascii="Times New Roman" w:eastAsia="Times New Roman" w:hAnsi="Times New Roman" w:cs="Times New Roman"/>
            <w:color w:val="1155CC"/>
            <w:sz w:val="24"/>
            <w:szCs w:val="24"/>
            <w:u w:val="single"/>
          </w:rPr>
          <w:t>https://wall.alphacoders.com/by_sub_category.php?id=43596</w:t>
        </w:r>
      </w:hyperlink>
    </w:p>
    <w:p w:rsidR="005E1824" w:rsidRDefault="00852A58">
      <w:pPr>
        <w:spacing w:before="280" w:after="28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Woker, Philips (2022). Coca Cola assignment official - table of contents 1. STUDOCU. Retrieved March 11, 2023, from </w:t>
      </w:r>
      <w:hyperlink r:id="rId37">
        <w:r>
          <w:rPr>
            <w:rFonts w:ascii="Times New Roman" w:eastAsia="Times New Roman" w:hAnsi="Times New Roman" w:cs="Times New Roman"/>
            <w:color w:val="0000FF"/>
            <w:sz w:val="24"/>
            <w:szCs w:val="24"/>
            <w:u w:val="single"/>
          </w:rPr>
          <w:t>https://www.studocu.com/en-us/document/university-of-washington/general-microbiology/coca-cola-assignment-official/9376833</w:t>
        </w:r>
      </w:hyperlink>
    </w:p>
    <w:p w:rsidR="005E1824" w:rsidRDefault="00852A58">
      <w:pPr>
        <w:spacing w:before="280" w:after="28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Mehta, V. (2020, March 8). Coca Cola Pestle analysis. MBA Skool. Retrieved March 11, 2023, from </w:t>
      </w:r>
      <w:hyperlink r:id="rId38" w:anchor=":~:text=Coca%20Cola%20PESTLE%20Analysis%20examines,along%20with%20legal%20%26%20environmental%20factors">
        <w:r>
          <w:rPr>
            <w:rFonts w:ascii="Times New Roman" w:eastAsia="Times New Roman" w:hAnsi="Times New Roman" w:cs="Times New Roman"/>
            <w:color w:val="1155CC"/>
            <w:sz w:val="24"/>
            <w:szCs w:val="24"/>
            <w:u w:val="single"/>
          </w:rPr>
          <w:t>https://www.mbaskool.com/pestle-analysis/companies/18043-coca-cola.html#:~:text=Coca%20Cola%20PESTLE%20Analysis%20examines,along%20with%20legal%20%26%20environmental%20factors</w:t>
        </w:r>
      </w:hyperlink>
      <w:r>
        <w:rPr>
          <w:rFonts w:ascii="Times New Roman" w:eastAsia="Times New Roman" w:hAnsi="Times New Roman" w:cs="Times New Roman"/>
          <w:sz w:val="24"/>
          <w:szCs w:val="24"/>
        </w:rPr>
        <w:t xml:space="preserve"> . </w:t>
      </w:r>
    </w:p>
    <w:p w:rsidR="005E1824" w:rsidRDefault="00852A58">
      <w:pPr>
        <w:spacing w:before="280" w:after="28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ENDFRE, A. (2015, July 28). Coca Cola Pestel Analysis - Research-Methodology. Research. Retrieved March 11, 2023, from </w:t>
      </w:r>
      <w:hyperlink r:id="rId39">
        <w:r>
          <w:rPr>
            <w:rFonts w:ascii="Times New Roman" w:eastAsia="Times New Roman" w:hAnsi="Times New Roman" w:cs="Times New Roman"/>
            <w:color w:val="0000FF"/>
            <w:sz w:val="24"/>
            <w:szCs w:val="24"/>
            <w:u w:val="single"/>
          </w:rPr>
          <w:t>https://researchmethodology.net/coca-cola-pestel-analysis/</w:t>
        </w:r>
      </w:hyperlink>
    </w:p>
    <w:p w:rsidR="005E1824" w:rsidRDefault="00852A58">
      <w:pPr>
        <w:spacing w:before="280" w:after="28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Fred, E. (2015, July 28). Coca Cola Pestel Analysis - Research-Methodology. Research. Retrieved March 11, 2023, from </w:t>
      </w:r>
      <w:hyperlink r:id="rId40">
        <w:r>
          <w:rPr>
            <w:rFonts w:ascii="Times New Roman" w:eastAsia="Times New Roman" w:hAnsi="Times New Roman" w:cs="Times New Roman"/>
            <w:color w:val="1155CC"/>
            <w:sz w:val="24"/>
            <w:szCs w:val="24"/>
            <w:u w:val="single"/>
          </w:rPr>
          <w:t>https://research-methodology.net/coca-cola-pestel-analysis/</w:t>
        </w:r>
      </w:hyperlink>
    </w:p>
    <w:p w:rsidR="005E1824" w:rsidRDefault="00852A58">
      <w:pPr>
        <w:spacing w:before="280" w:after="280"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Porter, M. (2015, July 28). Coca Cola Porter's five forces analysis - research-methodology. Research. Retrieved March 12, 2023, from</w:t>
      </w:r>
      <w:hyperlink r:id="rId41">
        <w:r>
          <w:rPr>
            <w:rFonts w:ascii="Times New Roman" w:eastAsia="Times New Roman" w:hAnsi="Times New Roman" w:cs="Times New Roman"/>
            <w:b/>
            <w:color w:val="1155CC"/>
            <w:sz w:val="24"/>
            <w:szCs w:val="24"/>
            <w:u w:val="single"/>
          </w:rPr>
          <w:t>https://research-methodology.net/coca-cola-porters-five-forces-analysis/</w:t>
        </w:r>
      </w:hyperlink>
    </w:p>
    <w:p w:rsidR="005E1824" w:rsidRDefault="00852A58">
      <w:pPr>
        <w:pBdr>
          <w:top w:val="nil"/>
          <w:left w:val="nil"/>
          <w:bottom w:val="nil"/>
          <w:right w:val="nil"/>
          <w:between w:val="nil"/>
        </w:pBdr>
        <w:spacing w:before="280" w:after="28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Gennaro, C. (2022, August 23). Coca-Cola Swot Analysis briefly. FourWeekMBA.</w:t>
      </w:r>
    </w:p>
    <w:p w:rsidR="005E1824" w:rsidRDefault="00852A58">
      <w:pPr>
        <w:pBdr>
          <w:top w:val="nil"/>
          <w:left w:val="nil"/>
          <w:bottom w:val="nil"/>
          <w:right w:val="nil"/>
          <w:between w:val="nil"/>
        </w:pBdr>
        <w:spacing w:before="280" w:after="28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Retrieved March 12, 2023, from </w:t>
      </w:r>
      <w:hyperlink r:id="rId42">
        <w:r>
          <w:rPr>
            <w:rFonts w:ascii="Times New Roman" w:eastAsia="Times New Roman" w:hAnsi="Times New Roman" w:cs="Times New Roman"/>
            <w:color w:val="0000FF"/>
            <w:sz w:val="24"/>
            <w:szCs w:val="24"/>
            <w:u w:val="single"/>
          </w:rPr>
          <w:t>https://fourweekmba.com/coca-cola-swot-analysis/Coca-Cola</w:t>
        </w:r>
      </w:hyperlink>
    </w:p>
    <w:p w:rsidR="005E1824" w:rsidRDefault="00852A58">
      <w:pPr>
        <w:pBdr>
          <w:top w:val="nil"/>
          <w:left w:val="nil"/>
          <w:bottom w:val="nil"/>
          <w:right w:val="nil"/>
          <w:between w:val="nil"/>
        </w:pBdr>
        <w:spacing w:line="24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Jurevicius, O. (2023, March 27). </w:t>
      </w:r>
      <w:r>
        <w:rPr>
          <w:rFonts w:ascii="Times New Roman" w:eastAsia="Times New Roman" w:hAnsi="Times New Roman" w:cs="Times New Roman"/>
          <w:i/>
          <w:color w:val="000000"/>
          <w:sz w:val="24"/>
          <w:szCs w:val="24"/>
        </w:rPr>
        <w:t>Coca Cola SWOT analysis (6 key strengths in 2022)</w:t>
      </w:r>
      <w:r>
        <w:rPr>
          <w:rFonts w:ascii="Times New Roman" w:eastAsia="Times New Roman" w:hAnsi="Times New Roman" w:cs="Times New Roman"/>
          <w:color w:val="000000"/>
          <w:sz w:val="24"/>
          <w:szCs w:val="24"/>
        </w:rPr>
        <w:t xml:space="preserve">. Strategic Management Insight. Retrieved March 28, 2023, from </w:t>
      </w:r>
      <w:hyperlink r:id="rId43">
        <w:r>
          <w:rPr>
            <w:rFonts w:ascii="Times New Roman" w:eastAsia="Times New Roman" w:hAnsi="Times New Roman" w:cs="Times New Roman"/>
            <w:color w:val="0000FF"/>
            <w:sz w:val="24"/>
            <w:szCs w:val="24"/>
            <w:u w:val="single"/>
          </w:rPr>
          <w:t>https://strategicmanagementinsight.com/swot-analyses/coca-cola-swot-analysis/</w:t>
        </w:r>
      </w:hyperlink>
      <w:r>
        <w:rPr>
          <w:rFonts w:ascii="Times New Roman" w:eastAsia="Times New Roman" w:hAnsi="Times New Roman" w:cs="Times New Roman"/>
          <w:color w:val="000000"/>
          <w:sz w:val="24"/>
          <w:szCs w:val="24"/>
        </w:rPr>
        <w:t xml:space="preserve"> </w:t>
      </w:r>
    </w:p>
    <w:p w:rsidR="005E1824" w:rsidRDefault="00852A58">
      <w:pPr>
        <w:pBdr>
          <w:top w:val="nil"/>
          <w:left w:val="nil"/>
          <w:bottom w:val="nil"/>
          <w:right w:val="nil"/>
          <w:between w:val="nil"/>
        </w:pBdr>
        <w:spacing w:line="24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Angela. (2023, January 24). </w:t>
      </w:r>
      <w:r>
        <w:rPr>
          <w:rFonts w:ascii="Times New Roman" w:eastAsia="Times New Roman" w:hAnsi="Times New Roman" w:cs="Times New Roman"/>
          <w:i/>
          <w:color w:val="000000"/>
          <w:sz w:val="24"/>
          <w:szCs w:val="24"/>
        </w:rPr>
        <w:t>Coca Cola Swot Analysis 2023: A thirst quenching report</w:t>
      </w:r>
      <w:r>
        <w:rPr>
          <w:rFonts w:ascii="Times New Roman" w:eastAsia="Times New Roman" w:hAnsi="Times New Roman" w:cs="Times New Roman"/>
          <w:color w:val="000000"/>
          <w:sz w:val="24"/>
          <w:szCs w:val="24"/>
        </w:rPr>
        <w:t xml:space="preserve">. SWOT Hub. Retrieved March 28, 2023, from </w:t>
      </w:r>
      <w:hyperlink r:id="rId44">
        <w:r>
          <w:rPr>
            <w:rFonts w:ascii="Times New Roman" w:eastAsia="Times New Roman" w:hAnsi="Times New Roman" w:cs="Times New Roman"/>
            <w:color w:val="0000FF"/>
            <w:sz w:val="24"/>
            <w:szCs w:val="24"/>
            <w:u w:val="single"/>
          </w:rPr>
          <w:t>https://swothub.com/coca-cola-swot-analysis/</w:t>
        </w:r>
      </w:hyperlink>
      <w:r>
        <w:rPr>
          <w:rFonts w:ascii="Times New Roman" w:eastAsia="Times New Roman" w:hAnsi="Times New Roman" w:cs="Times New Roman"/>
          <w:color w:val="000000"/>
          <w:sz w:val="24"/>
          <w:szCs w:val="24"/>
        </w:rPr>
        <w:t xml:space="preserve"> </w:t>
      </w:r>
    </w:p>
    <w:p w:rsidR="005E1824" w:rsidRDefault="00852A58">
      <w:pPr>
        <w:pBdr>
          <w:top w:val="nil"/>
          <w:left w:val="nil"/>
          <w:bottom w:val="nil"/>
          <w:right w:val="nil"/>
          <w:between w:val="nil"/>
        </w:pBdr>
        <w:spacing w:before="280" w:after="280" w:line="36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Rahman, M. (2023, January 12). Marketing mix of Coca-Cola (4ps of Coca-Cola). www.howandwhat.net. Retrieved March 23, 2023, from </w:t>
      </w:r>
      <w:hyperlink r:id="rId45">
        <w:r>
          <w:rPr>
            <w:rFonts w:ascii="Times New Roman" w:eastAsia="Times New Roman" w:hAnsi="Times New Roman" w:cs="Times New Roman"/>
            <w:color w:val="0000FF"/>
            <w:sz w:val="24"/>
            <w:szCs w:val="24"/>
            <w:u w:val="single"/>
          </w:rPr>
          <w:t>https://www.howandwhat.net/marketing-mix-coca-cola-coca-cola-marketing-mix/</w:t>
        </w:r>
      </w:hyperlink>
    </w:p>
    <w:p w:rsidR="005E1824" w:rsidRDefault="00852A58">
      <w:pPr>
        <w:pBdr>
          <w:top w:val="nil"/>
          <w:left w:val="nil"/>
          <w:bottom w:val="nil"/>
          <w:right w:val="nil"/>
          <w:between w:val="nil"/>
        </w:pBdr>
        <w:spacing w:line="24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Endraw Mind. (2021, July 6). </w:t>
      </w:r>
      <w:r>
        <w:rPr>
          <w:rFonts w:ascii="Times New Roman" w:eastAsia="Times New Roman" w:hAnsi="Times New Roman" w:cs="Times New Roman"/>
          <w:i/>
          <w:color w:val="000000"/>
          <w:sz w:val="24"/>
          <w:szCs w:val="24"/>
        </w:rPr>
        <w:t>Coca-Cola Marketing Mix (4PS) analysis</w:t>
      </w:r>
      <w:r>
        <w:rPr>
          <w:rFonts w:ascii="Times New Roman" w:eastAsia="Times New Roman" w:hAnsi="Times New Roman" w:cs="Times New Roman"/>
          <w:color w:val="000000"/>
          <w:sz w:val="24"/>
          <w:szCs w:val="24"/>
        </w:rPr>
        <w:t xml:space="preserve">. Edrawsoft. Retrieved March 28, 2023, from </w:t>
      </w:r>
      <w:hyperlink r:id="rId46">
        <w:r>
          <w:rPr>
            <w:rFonts w:ascii="Times New Roman" w:eastAsia="Times New Roman" w:hAnsi="Times New Roman" w:cs="Times New Roman"/>
            <w:color w:val="0000FF"/>
            <w:sz w:val="24"/>
            <w:szCs w:val="24"/>
            <w:u w:val="single"/>
          </w:rPr>
          <w:t>https://www.edrawmind.com/article/coca-cola-marketing-mix-analysis.html</w:t>
        </w:r>
      </w:hyperlink>
      <w:r>
        <w:rPr>
          <w:rFonts w:ascii="Times New Roman" w:eastAsia="Times New Roman" w:hAnsi="Times New Roman" w:cs="Times New Roman"/>
          <w:color w:val="000000"/>
          <w:sz w:val="24"/>
          <w:szCs w:val="24"/>
        </w:rPr>
        <w:t xml:space="preserve"> </w:t>
      </w:r>
    </w:p>
    <w:p w:rsidR="005E1824" w:rsidRDefault="00852A58">
      <w:pPr>
        <w:pBdr>
          <w:top w:val="nil"/>
          <w:left w:val="nil"/>
          <w:bottom w:val="nil"/>
          <w:right w:val="nil"/>
          <w:between w:val="nil"/>
        </w:pBdr>
        <w:spacing w:before="280" w:after="280" w:line="36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Team, M. B. A. S. (2021, July 6). </w:t>
      </w:r>
      <w:r>
        <w:rPr>
          <w:rFonts w:ascii="Times New Roman" w:eastAsia="Times New Roman" w:hAnsi="Times New Roman" w:cs="Times New Roman"/>
          <w:i/>
          <w:color w:val="000000"/>
          <w:sz w:val="24"/>
          <w:szCs w:val="24"/>
        </w:rPr>
        <w:t>Coca Cola Marketing Strategy &amp; Marketing Mix (4PS)</w:t>
      </w:r>
      <w:r>
        <w:rPr>
          <w:rFonts w:ascii="Times New Roman" w:eastAsia="Times New Roman" w:hAnsi="Times New Roman" w:cs="Times New Roman"/>
          <w:color w:val="000000"/>
          <w:sz w:val="24"/>
          <w:szCs w:val="24"/>
        </w:rPr>
        <w:t xml:space="preserve">. MBA Skool. Retrieved March 28, 2023, from </w:t>
      </w:r>
      <w:hyperlink r:id="rId47" w:anchor=":~:text=Marketing%20Strategy%20of%20Coca%20Cola,pricing%20approach%2C%20promotion%20planning%20etc">
        <w:r>
          <w:rPr>
            <w:rFonts w:ascii="Times New Roman" w:eastAsia="Times New Roman" w:hAnsi="Times New Roman" w:cs="Times New Roman"/>
            <w:color w:val="0000FF"/>
            <w:sz w:val="24"/>
            <w:szCs w:val="24"/>
            <w:u w:val="single"/>
          </w:rPr>
          <w:t>https://www.mbaskool.com/marketing-mix/products/16786-coca-cola.html#:~:text=Marketing%20Strategy%20of%20Coca%20Cola,pricing%20approach%2C%20promotion%20planning%20etc</w:t>
        </w:r>
      </w:hyperlink>
      <w:r>
        <w:rPr>
          <w:rFonts w:ascii="Times New Roman" w:eastAsia="Times New Roman" w:hAnsi="Times New Roman" w:cs="Times New Roman"/>
          <w:color w:val="000000"/>
          <w:sz w:val="24"/>
          <w:szCs w:val="24"/>
        </w:rPr>
        <w:t xml:space="preserve"> </w:t>
      </w:r>
    </w:p>
    <w:p w:rsidR="005E1824" w:rsidRDefault="00852A58">
      <w:pPr>
        <w:pBdr>
          <w:top w:val="nil"/>
          <w:left w:val="nil"/>
          <w:bottom w:val="nil"/>
          <w:right w:val="nil"/>
          <w:between w:val="nil"/>
        </w:pBdr>
        <w:spacing w:line="24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Z, S. (2020, January 20). Conclusion. Retrieved March 28, 2023, from </w:t>
      </w:r>
      <w:hyperlink r:id="rId48">
        <w:r>
          <w:rPr>
            <w:rFonts w:ascii="Times New Roman" w:eastAsia="Times New Roman" w:hAnsi="Times New Roman" w:cs="Times New Roman"/>
            <w:color w:val="0000FF"/>
            <w:sz w:val="24"/>
            <w:szCs w:val="24"/>
            <w:u w:val="single"/>
          </w:rPr>
          <w:t>http://team7coca-cola.blogspot.com/2010/11/conclusion.html</w:t>
        </w:r>
      </w:hyperlink>
      <w:r>
        <w:rPr>
          <w:rFonts w:ascii="Times New Roman" w:eastAsia="Times New Roman" w:hAnsi="Times New Roman" w:cs="Times New Roman"/>
          <w:color w:val="000000"/>
          <w:sz w:val="24"/>
          <w:szCs w:val="24"/>
        </w:rPr>
        <w:t xml:space="preserve"> </w:t>
      </w:r>
    </w:p>
    <w:p w:rsidR="005E1824" w:rsidRDefault="00852A58">
      <w:pPr>
        <w:pBdr>
          <w:top w:val="nil"/>
          <w:left w:val="nil"/>
          <w:bottom w:val="nil"/>
          <w:right w:val="nil"/>
          <w:between w:val="nil"/>
        </w:pBdr>
        <w:spacing w:line="24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Bailey, S. (2022, July 27). </w:t>
      </w:r>
      <w:r>
        <w:rPr>
          <w:rFonts w:ascii="Times New Roman" w:eastAsia="Times New Roman" w:hAnsi="Times New Roman" w:cs="Times New Roman"/>
          <w:i/>
          <w:color w:val="000000"/>
          <w:sz w:val="24"/>
          <w:szCs w:val="24"/>
        </w:rPr>
        <w:t>Competitive analysis of Coca-Cola and strategic recommendations</w:t>
      </w:r>
      <w:r>
        <w:rPr>
          <w:rFonts w:ascii="Times New Roman" w:eastAsia="Times New Roman" w:hAnsi="Times New Roman" w:cs="Times New Roman"/>
          <w:color w:val="000000"/>
          <w:sz w:val="24"/>
          <w:szCs w:val="24"/>
        </w:rPr>
        <w:t xml:space="preserve">. UKDiss.com. Retrieved March 28, 2023, from </w:t>
      </w:r>
      <w:hyperlink r:id="rId49">
        <w:r>
          <w:rPr>
            <w:rFonts w:ascii="Times New Roman" w:eastAsia="Times New Roman" w:hAnsi="Times New Roman" w:cs="Times New Roman"/>
            <w:color w:val="0000FF"/>
            <w:sz w:val="24"/>
            <w:szCs w:val="24"/>
            <w:u w:val="single"/>
          </w:rPr>
          <w:t>https://ukdiss.com/examples/competitive-analysis-of-coca-cola.php</w:t>
        </w:r>
      </w:hyperlink>
      <w:r>
        <w:rPr>
          <w:rFonts w:ascii="Times New Roman" w:eastAsia="Times New Roman" w:hAnsi="Times New Roman" w:cs="Times New Roman"/>
          <w:color w:val="000000"/>
          <w:sz w:val="24"/>
          <w:szCs w:val="24"/>
        </w:rPr>
        <w:t xml:space="preserve"> </w:t>
      </w:r>
    </w:p>
    <w:p w:rsidR="005E1824" w:rsidRPr="0008520F" w:rsidRDefault="00852A58" w:rsidP="0008520F">
      <w:pPr>
        <w:pBdr>
          <w:top w:val="nil"/>
          <w:left w:val="nil"/>
          <w:bottom w:val="nil"/>
          <w:right w:val="nil"/>
          <w:between w:val="nil"/>
        </w:pBdr>
        <w:spacing w:before="280" w:after="280" w:line="360" w:lineRule="auto"/>
        <w:ind w:left="567" w:hanging="567"/>
        <w:rPr>
          <w:rFonts w:ascii="Times New Roman" w:eastAsia="Times New Roman" w:hAnsi="Times New Roman" w:cs="Times New Roman"/>
          <w:color w:val="0000FF"/>
          <w:sz w:val="24"/>
          <w:szCs w:val="24"/>
          <w:u w:val="single"/>
        </w:rPr>
      </w:pPr>
      <w:r>
        <w:rPr>
          <w:rFonts w:ascii="Times New Roman" w:eastAsia="Times New Roman" w:hAnsi="Times New Roman" w:cs="Times New Roman"/>
          <w:color w:val="000000"/>
          <w:sz w:val="24"/>
          <w:szCs w:val="24"/>
        </w:rPr>
        <w:t xml:space="preserve">BINA NUSANTARA | Library &amp; Knowledge Center. Retrieved March 12, 2023, from </w:t>
      </w:r>
      <w:hyperlink r:id="rId50">
        <w:r>
          <w:rPr>
            <w:rFonts w:ascii="Times New Roman" w:eastAsia="Times New Roman" w:hAnsi="Times New Roman" w:cs="Times New Roman"/>
            <w:color w:val="0000FF"/>
            <w:sz w:val="24"/>
            <w:szCs w:val="24"/>
            <w:u w:val="single"/>
          </w:rPr>
          <w:t>http://library.binus.ac.id/eColls/eThesisdoc/Bab5/RS1_2015_1_1348_Bab5.pdf</w:t>
        </w:r>
      </w:hyperlink>
    </w:p>
    <w:sectPr w:rsidR="005E1824" w:rsidRPr="0008520F">
      <w:headerReference w:type="even" r:id="rId51"/>
      <w:headerReference w:type="default" r:id="rId52"/>
      <w:footerReference w:type="even" r:id="rId53"/>
      <w:footerReference w:type="default" r:id="rId54"/>
      <w:headerReference w:type="first" r:id="rId55"/>
      <w:footerReference w:type="first" r:id="rId56"/>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900" w:rsidRDefault="006A7900">
      <w:pPr>
        <w:spacing w:after="0" w:line="240" w:lineRule="auto"/>
      </w:pPr>
      <w:r>
        <w:separator/>
      </w:r>
    </w:p>
  </w:endnote>
  <w:endnote w:type="continuationSeparator" w:id="0">
    <w:p w:rsidR="006A7900" w:rsidRDefault="006A7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achen BT">
    <w:panose1 w:val="02040806020206050204"/>
    <w:charset w:val="00"/>
    <w:family w:val="roman"/>
    <w:pitch w:val="variable"/>
    <w:sig w:usb0="00000087" w:usb1="00000000" w:usb2="00000000" w:usb3="00000000" w:csb0="0000001B" w:csb1="00000000"/>
  </w:font>
  <w:font w:name="Amasis MT Pro Black">
    <w:altName w:val="Times New Roman"/>
    <w:charset w:val="00"/>
    <w:family w:val="auto"/>
    <w:pitch w:val="default"/>
  </w:font>
  <w:font w:name="Abadi">
    <w:altName w:val="Times New Roman"/>
    <w:charset w:val="00"/>
    <w:family w:val="auto"/>
    <w:pitch w:val="default"/>
  </w:font>
  <w:font w:name="Overlock">
    <w:altName w:val="Times New Roman"/>
    <w:charset w:val="00"/>
    <w:family w:val="auto"/>
    <w:pitch w:val="default"/>
  </w:font>
  <w:font w:name="Americana XBd BT">
    <w:panose1 w:val="02020804070706020304"/>
    <w:charset w:val="00"/>
    <w:family w:val="roman"/>
    <w:pitch w:val="variable"/>
    <w:sig w:usb0="00000087" w:usb1="00000000" w:usb2="00000000" w:usb3="00000000" w:csb0="0000001B"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C52" w:rsidRDefault="00B64C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A58" w:rsidRDefault="00852A58">
    <w:pPr>
      <w:pBdr>
        <w:top w:val="nil"/>
        <w:left w:val="nil"/>
        <w:bottom w:val="nil"/>
        <w:right w:val="nil"/>
        <w:between w:val="nil"/>
      </w:pBdr>
      <w:tabs>
        <w:tab w:val="center" w:pos="4680"/>
        <w:tab w:val="right" w:pos="9360"/>
      </w:tabs>
      <w:spacing w:after="0" w:line="240" w:lineRule="auto"/>
      <w:rPr>
        <w:i/>
        <w:color w:val="000000"/>
        <w:sz w:val="16"/>
        <w:szCs w:val="16"/>
      </w:rPr>
    </w:pPr>
    <w:r>
      <w:rPr>
        <w:i/>
        <w:color w:val="000000"/>
        <w:sz w:val="16"/>
        <w:szCs w:val="16"/>
      </w:rPr>
      <w:t xml:space="preserve">                                                                                                                                     </w:t>
    </w:r>
    <w:bookmarkStart w:id="35" w:name="_GoBack"/>
    <w:bookmarkEnd w:id="35"/>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A58" w:rsidRDefault="00852A58">
    <w:pPr>
      <w:pBdr>
        <w:top w:val="nil"/>
        <w:left w:val="nil"/>
        <w:bottom w:val="nil"/>
        <w:right w:val="nil"/>
        <w:between w:val="nil"/>
      </w:pBdr>
      <w:tabs>
        <w:tab w:val="center" w:pos="4680"/>
        <w:tab w:val="right" w:pos="9360"/>
      </w:tabs>
      <w:spacing w:after="0" w:line="240" w:lineRule="auto"/>
      <w:rPr>
        <w:color w:val="000000"/>
      </w:rPr>
    </w:pPr>
    <w:r>
      <w:rPr>
        <w:color w:val="000000"/>
      </w:rPr>
      <w:t>[Type here]</w:t>
    </w:r>
  </w:p>
  <w:p w:rsidR="00852A58" w:rsidRDefault="00852A5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900" w:rsidRDefault="006A7900">
      <w:pPr>
        <w:spacing w:after="0" w:line="240" w:lineRule="auto"/>
      </w:pPr>
      <w:r>
        <w:separator/>
      </w:r>
    </w:p>
  </w:footnote>
  <w:footnote w:type="continuationSeparator" w:id="0">
    <w:p w:rsidR="006A7900" w:rsidRDefault="006A79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A58" w:rsidRDefault="006A7900">
    <w:pPr>
      <w:pBdr>
        <w:top w:val="nil"/>
        <w:left w:val="nil"/>
        <w:bottom w:val="nil"/>
        <w:right w:val="nil"/>
        <w:between w:val="nil"/>
      </w:pBdr>
      <w:tabs>
        <w:tab w:val="center" w:pos="4680"/>
        <w:tab w:val="right" w:pos="9360"/>
      </w:tabs>
      <w:spacing w:after="0" w:line="240" w:lineRule="auto"/>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 style="position:absolute;margin-left:0;margin-top:0;width:467.8pt;height:488.15pt;z-index:-251657728;mso-position-horizontal:center;mso-position-horizontal-relative:margin;mso-position-vertical:center;mso-position-vertical-relative:margin">
          <v:imagedata r:id="rId1" o:title="image1"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A58" w:rsidRDefault="00852A58">
    <w:pPr>
      <w:pBdr>
        <w:top w:val="nil"/>
        <w:left w:val="nil"/>
        <w:bottom w:val="single" w:sz="4" w:space="1" w:color="D9D9D9"/>
        <w:right w:val="nil"/>
        <w:between w:val="nil"/>
      </w:pBdr>
      <w:tabs>
        <w:tab w:val="center" w:pos="4680"/>
        <w:tab w:val="right" w:pos="9360"/>
      </w:tabs>
      <w:spacing w:after="0" w:line="240" w:lineRule="auto"/>
      <w:rPr>
        <w:b/>
        <w:color w:val="000000"/>
      </w:rPr>
    </w:pPr>
    <w:r>
      <w:rPr>
        <w:color w:val="000000"/>
      </w:rPr>
      <w:fldChar w:fldCharType="begin"/>
    </w:r>
    <w:r>
      <w:rPr>
        <w:color w:val="000000"/>
      </w:rPr>
      <w:instrText>PAGE</w:instrText>
    </w:r>
    <w:r>
      <w:rPr>
        <w:color w:val="000000"/>
      </w:rPr>
      <w:fldChar w:fldCharType="separate"/>
    </w:r>
    <w:r w:rsidR="00B64C52">
      <w:rPr>
        <w:noProof/>
        <w:color w:val="000000"/>
      </w:rPr>
      <w:t>2</w:t>
    </w:r>
    <w:r>
      <w:rPr>
        <w:color w:val="000000"/>
      </w:rPr>
      <w:fldChar w:fldCharType="end"/>
    </w:r>
    <w:r>
      <w:rPr>
        <w:b/>
        <w:color w:val="000000"/>
      </w:rPr>
      <w:t xml:space="preserve"> | </w:t>
    </w:r>
    <w:r>
      <w:rPr>
        <w:color w:val="7F7F7F"/>
      </w:rPr>
      <w:t>Page</w:t>
    </w:r>
  </w:p>
  <w:p w:rsidR="00852A58" w:rsidRDefault="006A7900">
    <w:pPr>
      <w:pBdr>
        <w:top w:val="nil"/>
        <w:left w:val="nil"/>
        <w:bottom w:val="nil"/>
        <w:right w:val="nil"/>
        <w:between w:val="nil"/>
      </w:pBdr>
      <w:tabs>
        <w:tab w:val="center" w:pos="4680"/>
        <w:tab w:val="right" w:pos="9360"/>
      </w:tabs>
      <w:spacing w:after="0" w:line="240" w:lineRule="auto"/>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1" type="#_x0000_t75" alt="" style="position:absolute;margin-left:0;margin-top:0;width:467.8pt;height:488.15pt;z-index:-251659776;mso-position-horizontal:center;mso-position-horizontal-relative:margin;mso-position-vertical:center;mso-position-vertical-relative:margin">
          <v:imagedata r:id="rId1" o:title="image1" gain="19661f" blacklevel="22938f"/>
          <w10:wrap anchorx="margin" anchory="margin"/>
        </v:shape>
      </w:pict>
    </w:r>
  </w:p>
  <w:p w:rsidR="00852A58" w:rsidRDefault="00852A58">
    <w:pPr>
      <w:pBdr>
        <w:top w:val="nil"/>
        <w:left w:val="nil"/>
        <w:bottom w:val="nil"/>
        <w:right w:val="nil"/>
        <w:between w:val="nil"/>
      </w:pBdr>
      <w:tabs>
        <w:tab w:val="center" w:pos="4680"/>
        <w:tab w:val="right" w:pos="9360"/>
      </w:tabs>
      <w:spacing w:after="0" w:line="240" w:lineRule="auto"/>
      <w:rPr>
        <w:color w:val="000000"/>
      </w:rPr>
    </w:pPr>
  </w:p>
  <w:p w:rsidR="00852A58" w:rsidRDefault="00852A58">
    <w:pPr>
      <w:pBdr>
        <w:top w:val="nil"/>
        <w:left w:val="nil"/>
        <w:bottom w:val="nil"/>
        <w:right w:val="nil"/>
        <w:between w:val="nil"/>
      </w:pBdr>
      <w:tabs>
        <w:tab w:val="center" w:pos="4680"/>
        <w:tab w:val="right" w:pos="9360"/>
      </w:tabs>
      <w:spacing w:after="0" w:line="240" w:lineRule="auto"/>
      <w:rPr>
        <w:color w:val="000000"/>
      </w:rPr>
    </w:pPr>
  </w:p>
  <w:p w:rsidR="00852A58" w:rsidRDefault="00852A58">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A58" w:rsidRDefault="006A7900">
    <w:pPr>
      <w:pBdr>
        <w:top w:val="nil"/>
        <w:left w:val="nil"/>
        <w:bottom w:val="nil"/>
        <w:right w:val="nil"/>
        <w:between w:val="nil"/>
      </w:pBdr>
      <w:tabs>
        <w:tab w:val="center" w:pos="4680"/>
        <w:tab w:val="right" w:pos="9360"/>
      </w:tabs>
      <w:spacing w:after="0" w:line="240" w:lineRule="auto"/>
      <w:jc w:val="right"/>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alt="" style="position:absolute;left:0;text-align:left;margin-left:0;margin-top:0;width:467.8pt;height:488.15pt;z-index:-251658752;mso-position-horizontal:center;mso-position-horizontal-relative:margin;mso-position-vertical:center;mso-position-vertical-relative:margin">
          <v:imagedata r:id="rId1" o:title="image1" gain="19661f" blacklevel="22938f"/>
          <w10:wrap anchorx="margin" anchory="margin"/>
        </v:shape>
      </w:pict>
    </w:r>
    <w:r w:rsidR="00852A58">
      <w:rPr>
        <w:noProof/>
        <w:color w:val="000000"/>
      </w:rPr>
      <w:drawing>
        <wp:inline distT="0" distB="0" distL="0" distR="0">
          <wp:extent cx="2157941" cy="888002"/>
          <wp:effectExtent l="0" t="0" r="0" b="0"/>
          <wp:docPr id="376876734" name="image6.png" descr="vv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6.png" descr="vvText&#10;&#10;Description automatically generated with medium confidence"/>
                  <pic:cNvPicPr preferRelativeResize="0"/>
                </pic:nvPicPr>
                <pic:blipFill>
                  <a:blip r:embed="rId2"/>
                  <a:srcRect/>
                  <a:stretch>
                    <a:fillRect/>
                  </a:stretch>
                </pic:blipFill>
                <pic:spPr>
                  <a:xfrm>
                    <a:off x="0" y="0"/>
                    <a:ext cx="2157941" cy="888002"/>
                  </a:xfrm>
                  <a:prstGeom prst="rect">
                    <a:avLst/>
                  </a:prstGeom>
                  <a:ln/>
                </pic:spPr>
              </pic:pic>
            </a:graphicData>
          </a:graphic>
        </wp:inline>
      </w:drawing>
    </w:r>
  </w:p>
  <w:p w:rsidR="00852A58" w:rsidRDefault="00852A58">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62C1A"/>
    <w:multiLevelType w:val="multilevel"/>
    <w:tmpl w:val="2A4E4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1FE74C5"/>
    <w:multiLevelType w:val="multilevel"/>
    <w:tmpl w:val="D7C685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34D25FC"/>
    <w:multiLevelType w:val="multilevel"/>
    <w:tmpl w:val="02609950"/>
    <w:lvl w:ilvl="0">
      <w:start w:val="1"/>
      <w:numFmt w:val="bullet"/>
      <w:lvlText w:val="❖"/>
      <w:lvlJc w:val="left"/>
      <w:pPr>
        <w:ind w:left="1080" w:hanging="360"/>
      </w:pPr>
      <w:rPr>
        <w:rFonts w:ascii="Noto Sans Symbols" w:eastAsia="Noto Sans Symbols" w:hAnsi="Noto Sans Symbols" w:cs="Noto Sans Symbols"/>
        <w:b/>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nsid w:val="23826D52"/>
    <w:multiLevelType w:val="multilevel"/>
    <w:tmpl w:val="64E2B758"/>
    <w:lvl w:ilvl="0">
      <w:start w:val="2"/>
      <w:numFmt w:val="decimal"/>
      <w:lvlText w:val="%1"/>
      <w:lvlJc w:val="left"/>
      <w:pPr>
        <w:ind w:left="-36" w:firstLine="216"/>
      </w:pPr>
    </w:lvl>
    <w:lvl w:ilvl="1">
      <w:start w:val="1"/>
      <w:numFmt w:val="decimal"/>
      <w:lvlText w:val="%1.%2"/>
      <w:lvlJc w:val="left"/>
      <w:pPr>
        <w:ind w:left="-75" w:firstLine="216"/>
      </w:pPr>
      <w:rPr>
        <w:rFonts w:ascii="Times New Roman" w:eastAsia="Times New Roman" w:hAnsi="Times New Roman" w:cs="Times New Roman"/>
        <w:color w:val="C00000"/>
        <w:sz w:val="32"/>
        <w:szCs w:val="32"/>
      </w:rPr>
    </w:lvl>
    <w:lvl w:ilvl="2">
      <w:start w:val="1"/>
      <w:numFmt w:val="decimal"/>
      <w:lvlText w:val="%1.%2.%3"/>
      <w:lvlJc w:val="left"/>
      <w:pPr>
        <w:ind w:left="-432" w:firstLine="216"/>
      </w:pPr>
    </w:lvl>
    <w:lvl w:ilvl="3">
      <w:start w:val="1"/>
      <w:numFmt w:val="decimal"/>
      <w:lvlText w:val="%1.%2.%3.%4"/>
      <w:lvlJc w:val="left"/>
      <w:pPr>
        <w:ind w:left="-648" w:firstLine="216"/>
      </w:pPr>
    </w:lvl>
    <w:lvl w:ilvl="4">
      <w:start w:val="1"/>
      <w:numFmt w:val="decimal"/>
      <w:lvlText w:val="%1.%2.%3.%4.%5"/>
      <w:lvlJc w:val="left"/>
      <w:pPr>
        <w:ind w:left="-864" w:firstLine="215"/>
      </w:pPr>
    </w:lvl>
    <w:lvl w:ilvl="5">
      <w:start w:val="1"/>
      <w:numFmt w:val="decimal"/>
      <w:lvlText w:val="%1.%2.%3.%4.%5.%6"/>
      <w:lvlJc w:val="left"/>
      <w:pPr>
        <w:ind w:left="-1080" w:firstLine="216"/>
      </w:pPr>
    </w:lvl>
    <w:lvl w:ilvl="6">
      <w:start w:val="1"/>
      <w:numFmt w:val="decimal"/>
      <w:lvlText w:val="%1.%2.%3.%4.%5.%6.%7"/>
      <w:lvlJc w:val="left"/>
      <w:pPr>
        <w:ind w:left="-1296" w:firstLine="216"/>
      </w:pPr>
    </w:lvl>
    <w:lvl w:ilvl="7">
      <w:start w:val="1"/>
      <w:numFmt w:val="decimal"/>
      <w:lvlText w:val="%1.%2.%3.%4.%5.%6.%7.%8"/>
      <w:lvlJc w:val="left"/>
      <w:pPr>
        <w:ind w:left="-1512" w:firstLine="216"/>
      </w:pPr>
    </w:lvl>
    <w:lvl w:ilvl="8">
      <w:start w:val="1"/>
      <w:numFmt w:val="decimal"/>
      <w:lvlText w:val="%1.%2.%3.%4.%5.%6.%7.%8.%9"/>
      <w:lvlJc w:val="left"/>
      <w:pPr>
        <w:ind w:left="-1728" w:firstLine="215"/>
      </w:pPr>
    </w:lvl>
  </w:abstractNum>
  <w:abstractNum w:abstractNumId="4">
    <w:nsid w:val="248F2AD3"/>
    <w:multiLevelType w:val="multilevel"/>
    <w:tmpl w:val="42F893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309D316D"/>
    <w:multiLevelType w:val="multilevel"/>
    <w:tmpl w:val="CC78C0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4626437"/>
    <w:multiLevelType w:val="multilevel"/>
    <w:tmpl w:val="CDF83B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516A1DA5"/>
    <w:multiLevelType w:val="multilevel"/>
    <w:tmpl w:val="DA1E59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51CF3006"/>
    <w:multiLevelType w:val="multilevel"/>
    <w:tmpl w:val="10FA86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542F5926"/>
    <w:multiLevelType w:val="multilevel"/>
    <w:tmpl w:val="B6903E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543F4F14"/>
    <w:multiLevelType w:val="multilevel"/>
    <w:tmpl w:val="E4B829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5FBA2898"/>
    <w:multiLevelType w:val="multilevel"/>
    <w:tmpl w:val="139469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67D05D5F"/>
    <w:multiLevelType w:val="multilevel"/>
    <w:tmpl w:val="A2BA4B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6E057788"/>
    <w:multiLevelType w:val="multilevel"/>
    <w:tmpl w:val="FD5C3F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718D71AD"/>
    <w:multiLevelType w:val="multilevel"/>
    <w:tmpl w:val="94D4ED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7CD25D3F"/>
    <w:multiLevelType w:val="multilevel"/>
    <w:tmpl w:val="F80C731A"/>
    <w:lvl w:ilvl="0">
      <w:start w:val="1"/>
      <w:numFmt w:val="bullet"/>
      <w:lvlText w:val="❖"/>
      <w:lvlJc w:val="left"/>
      <w:pPr>
        <w:ind w:left="1080" w:hanging="36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6">
    <w:nsid w:val="7ED21DEB"/>
    <w:multiLevelType w:val="multilevel"/>
    <w:tmpl w:val="0D083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6"/>
  </w:num>
  <w:num w:numId="2">
    <w:abstractNumId w:val="8"/>
  </w:num>
  <w:num w:numId="3">
    <w:abstractNumId w:val="11"/>
  </w:num>
  <w:num w:numId="4">
    <w:abstractNumId w:val="12"/>
  </w:num>
  <w:num w:numId="5">
    <w:abstractNumId w:val="0"/>
  </w:num>
  <w:num w:numId="6">
    <w:abstractNumId w:val="5"/>
  </w:num>
  <w:num w:numId="7">
    <w:abstractNumId w:val="10"/>
  </w:num>
  <w:num w:numId="8">
    <w:abstractNumId w:val="7"/>
  </w:num>
  <w:num w:numId="9">
    <w:abstractNumId w:val="13"/>
  </w:num>
  <w:num w:numId="10">
    <w:abstractNumId w:val="6"/>
  </w:num>
  <w:num w:numId="11">
    <w:abstractNumId w:val="9"/>
  </w:num>
  <w:num w:numId="12">
    <w:abstractNumId w:val="4"/>
  </w:num>
  <w:num w:numId="13">
    <w:abstractNumId w:val="1"/>
  </w:num>
  <w:num w:numId="14">
    <w:abstractNumId w:val="14"/>
  </w:num>
  <w:num w:numId="15">
    <w:abstractNumId w:val="2"/>
  </w:num>
  <w:num w:numId="16">
    <w:abstractNumId w:val="1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
  <w:rsids>
    <w:rsidRoot w:val="005E1824"/>
    <w:rsid w:val="0008520F"/>
    <w:rsid w:val="001A5818"/>
    <w:rsid w:val="004969BA"/>
    <w:rsid w:val="00574B8D"/>
    <w:rsid w:val="005E1824"/>
    <w:rsid w:val="006A7900"/>
    <w:rsid w:val="00852A58"/>
    <w:rsid w:val="00965169"/>
    <w:rsid w:val="009A05F6"/>
    <w:rsid w:val="009D0709"/>
    <w:rsid w:val="00B4357C"/>
    <w:rsid w:val="00B64C52"/>
    <w:rsid w:val="00C85262"/>
    <w:rsid w:val="00D63B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107"/>
  </w:style>
  <w:style w:type="paragraph" w:styleId="Heading1">
    <w:name w:val="heading 1"/>
    <w:basedOn w:val="Normal1"/>
    <w:next w:val="Normal1"/>
    <w:link w:val="Heading1Char"/>
    <w:uiPriority w:val="9"/>
    <w:qFormat/>
    <w:rsid w:val="009206C2"/>
    <w:pPr>
      <w:keepNext/>
      <w:keepLines/>
      <w:spacing w:before="480" w:after="120"/>
      <w:ind w:left="-36" w:firstLine="216"/>
      <w:outlineLvl w:val="0"/>
    </w:pPr>
    <w:rPr>
      <w:rFonts w:asciiTheme="majorHAnsi" w:hAnsiTheme="majorHAnsi"/>
      <w:b/>
      <w:position w:val="-2"/>
      <w:sz w:val="48"/>
      <w:szCs w:val="48"/>
    </w:rPr>
  </w:style>
  <w:style w:type="paragraph" w:styleId="Heading2">
    <w:name w:val="heading 2"/>
    <w:basedOn w:val="Normal1"/>
    <w:next w:val="Normal1"/>
    <w:rsid w:val="007B2482"/>
    <w:pPr>
      <w:keepNext/>
      <w:keepLines/>
      <w:spacing w:before="360" w:after="80"/>
      <w:ind w:left="-75" w:firstLine="216"/>
      <w:outlineLvl w:val="1"/>
    </w:pPr>
    <w:rPr>
      <w:b/>
      <w:sz w:val="36"/>
      <w:szCs w:val="36"/>
    </w:rPr>
  </w:style>
  <w:style w:type="paragraph" w:styleId="Heading3">
    <w:name w:val="heading 3"/>
    <w:basedOn w:val="Normal1"/>
    <w:next w:val="Normal1"/>
    <w:rsid w:val="007B2482"/>
    <w:pPr>
      <w:keepNext/>
      <w:keepLines/>
      <w:spacing w:before="280" w:after="80"/>
      <w:ind w:left="-432" w:firstLine="216"/>
      <w:outlineLvl w:val="2"/>
    </w:pPr>
    <w:rPr>
      <w:b/>
      <w:sz w:val="28"/>
      <w:szCs w:val="28"/>
    </w:rPr>
  </w:style>
  <w:style w:type="paragraph" w:styleId="Heading4">
    <w:name w:val="heading 4"/>
    <w:basedOn w:val="Normal1"/>
    <w:next w:val="Normal1"/>
    <w:rsid w:val="007B2482"/>
    <w:pPr>
      <w:keepNext/>
      <w:keepLines/>
      <w:spacing w:before="240" w:after="40"/>
      <w:ind w:left="-648" w:firstLine="216"/>
      <w:outlineLvl w:val="3"/>
    </w:pPr>
    <w:rPr>
      <w:b/>
      <w:sz w:val="24"/>
      <w:szCs w:val="24"/>
    </w:rPr>
  </w:style>
  <w:style w:type="paragraph" w:styleId="Heading5">
    <w:name w:val="heading 5"/>
    <w:basedOn w:val="Normal1"/>
    <w:next w:val="Normal1"/>
    <w:rsid w:val="007B2482"/>
    <w:pPr>
      <w:keepNext/>
      <w:keepLines/>
      <w:spacing w:before="220" w:after="40"/>
      <w:ind w:left="-864" w:firstLine="215"/>
      <w:outlineLvl w:val="4"/>
    </w:pPr>
    <w:rPr>
      <w:b/>
    </w:rPr>
  </w:style>
  <w:style w:type="paragraph" w:styleId="Heading6">
    <w:name w:val="heading 6"/>
    <w:basedOn w:val="Normal1"/>
    <w:next w:val="Normal1"/>
    <w:rsid w:val="007B2482"/>
    <w:pPr>
      <w:keepNext/>
      <w:keepLines/>
      <w:spacing w:before="200" w:after="40"/>
      <w:ind w:left="-1080" w:firstLine="216"/>
      <w:outlineLvl w:val="5"/>
    </w:pPr>
    <w:rPr>
      <w:b/>
      <w:sz w:val="20"/>
      <w:szCs w:val="20"/>
    </w:rPr>
  </w:style>
  <w:style w:type="paragraph" w:styleId="Heading7">
    <w:name w:val="heading 7"/>
    <w:basedOn w:val="Normal"/>
    <w:next w:val="Normal"/>
    <w:link w:val="Heading7Char"/>
    <w:uiPriority w:val="9"/>
    <w:semiHidden/>
    <w:unhideWhenUsed/>
    <w:qFormat/>
    <w:rsid w:val="005602BA"/>
    <w:pPr>
      <w:keepNext/>
      <w:keepLines/>
      <w:spacing w:before="200" w:after="0"/>
      <w:ind w:left="-1296" w:firstLine="216"/>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602BA"/>
    <w:pPr>
      <w:keepNext/>
      <w:keepLines/>
      <w:spacing w:before="200" w:after="0"/>
      <w:ind w:left="-1512" w:firstLine="216"/>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602BA"/>
    <w:pPr>
      <w:keepNext/>
      <w:keepLines/>
      <w:spacing w:before="200" w:after="0"/>
      <w:ind w:left="-1728" w:firstLine="215"/>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7B2482"/>
    <w:pPr>
      <w:keepNext/>
      <w:keepLines/>
      <w:spacing w:before="480" w:after="120"/>
    </w:pPr>
    <w:rPr>
      <w:b/>
      <w:sz w:val="72"/>
      <w:szCs w:val="72"/>
    </w:rPr>
  </w:style>
  <w:style w:type="paragraph" w:customStyle="1" w:styleId="Normal1">
    <w:name w:val="Normal1"/>
    <w:rsid w:val="007B2482"/>
  </w:style>
  <w:style w:type="character" w:styleId="Hyperlink">
    <w:name w:val="Hyperlink"/>
    <w:basedOn w:val="DefaultParagraphFont"/>
    <w:uiPriority w:val="99"/>
    <w:unhideWhenUsed/>
    <w:rsid w:val="00B458FC"/>
    <w:rPr>
      <w:color w:val="0000FF" w:themeColor="hyperlink"/>
      <w:u w:val="single"/>
    </w:rPr>
  </w:style>
  <w:style w:type="paragraph" w:styleId="BalloonText">
    <w:name w:val="Balloon Text"/>
    <w:basedOn w:val="Normal"/>
    <w:link w:val="BalloonTextChar"/>
    <w:uiPriority w:val="99"/>
    <w:semiHidden/>
    <w:unhideWhenUsed/>
    <w:rsid w:val="00394F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4F20"/>
    <w:rPr>
      <w:rFonts w:ascii="Tahoma" w:hAnsi="Tahoma" w:cs="Tahoma"/>
      <w:sz w:val="16"/>
      <w:szCs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rsid w:val="007B2482"/>
    <w:tblPr>
      <w:tblStyleRowBandSize w:val="1"/>
      <w:tblStyleColBandSize w:val="1"/>
      <w:tblInd w:w="0" w:type="dxa"/>
      <w:tblCellMar>
        <w:top w:w="100" w:type="dxa"/>
        <w:left w:w="100" w:type="dxa"/>
        <w:bottom w:w="100" w:type="dxa"/>
        <w:right w:w="100" w:type="dxa"/>
      </w:tblCellMar>
    </w:tblPr>
  </w:style>
  <w:style w:type="table" w:customStyle="1" w:styleId="1">
    <w:name w:val="1"/>
    <w:basedOn w:val="TableNormal"/>
    <w:rsid w:val="007B2482"/>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unhideWhenUsed/>
    <w:rsid w:val="00A228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28BE"/>
  </w:style>
  <w:style w:type="paragraph" w:styleId="Footer">
    <w:name w:val="footer"/>
    <w:basedOn w:val="Normal"/>
    <w:link w:val="FooterChar"/>
    <w:uiPriority w:val="99"/>
    <w:unhideWhenUsed/>
    <w:rsid w:val="00A228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28BE"/>
  </w:style>
  <w:style w:type="paragraph" w:styleId="NormalWeb">
    <w:name w:val="Normal (Web)"/>
    <w:basedOn w:val="Normal"/>
    <w:uiPriority w:val="99"/>
    <w:unhideWhenUsed/>
    <w:rsid w:val="00942392"/>
    <w:pPr>
      <w:spacing w:before="100" w:beforeAutospacing="1" w:after="100" w:afterAutospacing="1" w:line="240" w:lineRule="auto"/>
    </w:pPr>
    <w:rPr>
      <w:rFonts w:ascii="Times New Roman" w:eastAsia="Times New Roman" w:hAnsi="Times New Roman" w:cs="Times New Roman"/>
      <w:sz w:val="24"/>
      <w:szCs w:val="24"/>
    </w:rPr>
  </w:style>
  <w:style w:type="table" w:styleId="MediumGrid2-Accent2">
    <w:name w:val="Medium Grid 2 Accent 2"/>
    <w:basedOn w:val="TableNormal"/>
    <w:uiPriority w:val="68"/>
    <w:rsid w:val="000356F1"/>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LightGrid-Accent2">
    <w:name w:val="Light Grid Accent 2"/>
    <w:basedOn w:val="TableNormal"/>
    <w:uiPriority w:val="62"/>
    <w:rsid w:val="000356F1"/>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customStyle="1" w:styleId="Heading1Char">
    <w:name w:val="Heading 1 Char"/>
    <w:basedOn w:val="DefaultParagraphFont"/>
    <w:link w:val="Heading1"/>
    <w:uiPriority w:val="9"/>
    <w:rsid w:val="009206C2"/>
    <w:rPr>
      <w:rFonts w:asciiTheme="majorHAnsi" w:hAnsiTheme="majorHAnsi"/>
      <w:b/>
      <w:position w:val="-2"/>
      <w:sz w:val="48"/>
      <w:szCs w:val="48"/>
    </w:rPr>
  </w:style>
  <w:style w:type="paragraph" w:styleId="Bibliography">
    <w:name w:val="Bibliography"/>
    <w:basedOn w:val="Normal"/>
    <w:next w:val="Normal"/>
    <w:uiPriority w:val="37"/>
    <w:unhideWhenUsed/>
    <w:rsid w:val="008F65CE"/>
  </w:style>
  <w:style w:type="character" w:customStyle="1" w:styleId="UnresolvedMention1">
    <w:name w:val="Unresolved Mention1"/>
    <w:basedOn w:val="DefaultParagraphFont"/>
    <w:uiPriority w:val="99"/>
    <w:semiHidden/>
    <w:unhideWhenUsed/>
    <w:rsid w:val="002670CE"/>
    <w:rPr>
      <w:color w:val="605E5C"/>
      <w:shd w:val="clear" w:color="auto" w:fill="E1DFDD"/>
    </w:rPr>
  </w:style>
  <w:style w:type="character" w:styleId="FollowedHyperlink">
    <w:name w:val="FollowedHyperlink"/>
    <w:basedOn w:val="DefaultParagraphFont"/>
    <w:uiPriority w:val="99"/>
    <w:semiHidden/>
    <w:unhideWhenUsed/>
    <w:rsid w:val="00894CE1"/>
    <w:rPr>
      <w:color w:val="800080" w:themeColor="followedHyperlink"/>
      <w:u w:val="single"/>
    </w:rPr>
  </w:style>
  <w:style w:type="paragraph" w:styleId="Caption">
    <w:name w:val="caption"/>
    <w:basedOn w:val="Normal"/>
    <w:next w:val="Normal"/>
    <w:uiPriority w:val="35"/>
    <w:unhideWhenUsed/>
    <w:qFormat/>
    <w:rsid w:val="004E03BF"/>
    <w:pPr>
      <w:spacing w:line="240" w:lineRule="auto"/>
    </w:pPr>
    <w:rPr>
      <w:i/>
      <w:iCs/>
      <w:color w:val="1F497D" w:themeColor="text2"/>
      <w:sz w:val="18"/>
      <w:szCs w:val="18"/>
    </w:rPr>
  </w:style>
  <w:style w:type="paragraph" w:styleId="NoSpacing">
    <w:name w:val="No Spacing"/>
    <w:link w:val="NoSpacingChar"/>
    <w:uiPriority w:val="1"/>
    <w:qFormat/>
    <w:rsid w:val="000617F3"/>
    <w:pPr>
      <w:spacing w:after="0"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0617F3"/>
    <w:rPr>
      <w:rFonts w:asciiTheme="minorHAnsi" w:eastAsiaTheme="minorEastAsia" w:hAnsiTheme="minorHAnsi" w:cstheme="minorBidi"/>
    </w:rPr>
  </w:style>
  <w:style w:type="paragraph" w:styleId="TOCHeading">
    <w:name w:val="TOC Heading"/>
    <w:basedOn w:val="Heading1"/>
    <w:next w:val="Normal"/>
    <w:uiPriority w:val="39"/>
    <w:unhideWhenUsed/>
    <w:qFormat/>
    <w:rsid w:val="006E265B"/>
    <w:pPr>
      <w:spacing w:before="240" w:after="0" w:line="259" w:lineRule="auto"/>
      <w:outlineLvl w:val="9"/>
    </w:pPr>
    <w:rPr>
      <w:rFonts w:eastAsiaTheme="majorEastAsia" w:cstheme="majorBidi"/>
      <w:b w:val="0"/>
      <w:color w:val="365F91" w:themeColor="accent1" w:themeShade="BF"/>
      <w:sz w:val="32"/>
      <w:szCs w:val="32"/>
    </w:rPr>
  </w:style>
  <w:style w:type="paragraph" w:styleId="TOC2">
    <w:name w:val="toc 2"/>
    <w:basedOn w:val="Normal"/>
    <w:next w:val="Normal"/>
    <w:autoRedefine/>
    <w:uiPriority w:val="39"/>
    <w:unhideWhenUsed/>
    <w:qFormat/>
    <w:rsid w:val="000973DD"/>
    <w:pPr>
      <w:spacing w:after="100"/>
      <w:ind w:left="220"/>
    </w:pPr>
    <w:rPr>
      <w:rFonts w:asciiTheme="minorHAnsi" w:eastAsiaTheme="minorEastAsia" w:hAnsiTheme="minorHAnsi" w:cstheme="minorBidi"/>
    </w:rPr>
  </w:style>
  <w:style w:type="paragraph" w:styleId="TOC1">
    <w:name w:val="toc 1"/>
    <w:basedOn w:val="Normal"/>
    <w:next w:val="Normal"/>
    <w:autoRedefine/>
    <w:uiPriority w:val="39"/>
    <w:unhideWhenUsed/>
    <w:qFormat/>
    <w:rsid w:val="000973DD"/>
    <w:pPr>
      <w:spacing w:after="100"/>
    </w:pPr>
    <w:rPr>
      <w:rFonts w:asciiTheme="minorHAnsi" w:eastAsiaTheme="minorEastAsia" w:hAnsiTheme="minorHAnsi" w:cstheme="minorBidi"/>
    </w:rPr>
  </w:style>
  <w:style w:type="paragraph" w:styleId="TOC3">
    <w:name w:val="toc 3"/>
    <w:basedOn w:val="Normal"/>
    <w:next w:val="Normal"/>
    <w:autoRedefine/>
    <w:uiPriority w:val="39"/>
    <w:semiHidden/>
    <w:unhideWhenUsed/>
    <w:qFormat/>
    <w:rsid w:val="000973DD"/>
    <w:pPr>
      <w:spacing w:after="100"/>
      <w:ind w:left="440"/>
    </w:pPr>
    <w:rPr>
      <w:rFonts w:asciiTheme="minorHAnsi" w:eastAsiaTheme="minorEastAsia" w:hAnsiTheme="minorHAnsi" w:cstheme="minorBidi"/>
    </w:rPr>
  </w:style>
  <w:style w:type="character" w:customStyle="1" w:styleId="Heading7Char">
    <w:name w:val="Heading 7 Char"/>
    <w:basedOn w:val="DefaultParagraphFont"/>
    <w:link w:val="Heading7"/>
    <w:uiPriority w:val="9"/>
    <w:semiHidden/>
    <w:rsid w:val="005602B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602B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602BA"/>
    <w:rPr>
      <w:rFonts w:asciiTheme="majorHAnsi" w:eastAsiaTheme="majorEastAsia" w:hAnsiTheme="majorHAnsi" w:cstheme="majorBidi"/>
      <w:i/>
      <w:iCs/>
      <w:color w:val="404040" w:themeColor="text1" w:themeTint="BF"/>
      <w:sz w:val="20"/>
      <w:szCs w:val="20"/>
    </w:rPr>
  </w:style>
  <w:style w:type="paragraph" w:styleId="IntenseQuote">
    <w:name w:val="Intense Quote"/>
    <w:basedOn w:val="Normal"/>
    <w:next w:val="Normal"/>
    <w:link w:val="IntenseQuoteChar"/>
    <w:uiPriority w:val="30"/>
    <w:qFormat/>
    <w:rsid w:val="009206C2"/>
    <w:pPr>
      <w:pBdr>
        <w:bottom w:val="single" w:sz="4" w:space="4" w:color="4F81BD" w:themeColor="accent1"/>
      </w:pBdr>
      <w:spacing w:before="200" w:after="280"/>
      <w:ind w:left="936" w:right="936"/>
      <w:jc w:val="center"/>
    </w:pPr>
    <w:rPr>
      <w:rFonts w:ascii="Times New Roman" w:hAnsi="Times New Roman"/>
      <w:b/>
      <w:bCs/>
      <w:i/>
      <w:iCs/>
      <w:color w:val="4F81BD" w:themeColor="accent1"/>
      <w:sz w:val="32"/>
    </w:rPr>
  </w:style>
  <w:style w:type="character" w:customStyle="1" w:styleId="IntenseQuoteChar">
    <w:name w:val="Intense Quote Char"/>
    <w:basedOn w:val="DefaultParagraphFont"/>
    <w:link w:val="IntenseQuote"/>
    <w:uiPriority w:val="30"/>
    <w:rsid w:val="009206C2"/>
    <w:rPr>
      <w:rFonts w:ascii="Times New Roman" w:hAnsi="Times New Roman"/>
      <w:b/>
      <w:bCs/>
      <w:i/>
      <w:iCs/>
      <w:color w:val="4F81BD" w:themeColor="accent1"/>
      <w:sz w:val="32"/>
    </w:rPr>
  </w:style>
  <w:style w:type="paragraph" w:styleId="ListParagraph">
    <w:name w:val="List Paragraph"/>
    <w:basedOn w:val="Normal"/>
    <w:uiPriority w:val="34"/>
    <w:qFormat/>
    <w:rsid w:val="0008561E"/>
    <w:pPr>
      <w:ind w:left="720"/>
      <w:contextualSpacing/>
    </w:pPr>
  </w:style>
  <w:style w:type="table" w:styleId="TableGrid">
    <w:name w:val="Table Grid"/>
    <w:basedOn w:val="TableNormal"/>
    <w:uiPriority w:val="59"/>
    <w:unhideWhenUsed/>
    <w:rsid w:val="0005771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ColorfulGrid-Accent2">
    <w:name w:val="Colorful Grid Accent 2"/>
    <w:basedOn w:val="TableNormal"/>
    <w:uiPriority w:val="73"/>
    <w:rsid w:val="00CC7A81"/>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List-Accent2">
    <w:name w:val="Colorful List Accent 2"/>
    <w:basedOn w:val="TableNormal"/>
    <w:uiPriority w:val="72"/>
    <w:rsid w:val="00CC7A81"/>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styleId="TableofFigures">
    <w:name w:val="table of figures"/>
    <w:basedOn w:val="Normal"/>
    <w:next w:val="Normal"/>
    <w:uiPriority w:val="99"/>
    <w:unhideWhenUsed/>
    <w:rsid w:val="00153BA6"/>
    <w:pPr>
      <w:spacing w:after="0"/>
    </w:pPr>
  </w:style>
  <w:style w:type="character" w:customStyle="1" w:styleId="UnresolvedMention">
    <w:name w:val="Unresolved Mention"/>
    <w:basedOn w:val="DefaultParagraphFont"/>
    <w:uiPriority w:val="99"/>
    <w:semiHidden/>
    <w:unhideWhenUsed/>
    <w:rsid w:val="00942ED6"/>
    <w:rPr>
      <w:color w:val="605E5C"/>
      <w:shd w:val="clear" w:color="auto" w:fill="E1DFDD"/>
    </w:rPr>
  </w:style>
  <w:style w:type="table" w:customStyle="1" w:styleId="PlainTable4">
    <w:name w:val="Plain Table 4"/>
    <w:basedOn w:val="TableNormal"/>
    <w:uiPriority w:val="44"/>
    <w:rsid w:val="00CD70B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
    <w:name w:val="Plain Table 3"/>
    <w:basedOn w:val="TableNormal"/>
    <w:uiPriority w:val="43"/>
    <w:rsid w:val="003E4502"/>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dTable4Accent2">
    <w:name w:val="Grid Table 4 Accent 2"/>
    <w:basedOn w:val="TableNormal"/>
    <w:uiPriority w:val="49"/>
    <w:rsid w:val="003E4502"/>
    <w:pPr>
      <w:spacing w:after="0" w:line="240" w:lineRule="auto"/>
    </w:pPr>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z-TopofForm">
    <w:name w:val="HTML Top of Form"/>
    <w:basedOn w:val="Normal"/>
    <w:next w:val="Normal"/>
    <w:link w:val="z-TopofFormChar"/>
    <w:hidden/>
    <w:uiPriority w:val="99"/>
    <w:semiHidden/>
    <w:unhideWhenUsed/>
    <w:rsid w:val="00B07B04"/>
    <w:pPr>
      <w:pBdr>
        <w:bottom w:val="single" w:sz="6" w:space="1" w:color="auto"/>
      </w:pBdr>
      <w:spacing w:after="0" w:line="240" w:lineRule="auto"/>
      <w:jc w:val="center"/>
    </w:pPr>
    <w:rPr>
      <w:rFonts w:ascii="Arial" w:eastAsia="Times New Roman" w:hAnsi="Arial" w:cs="Arial"/>
      <w:vanish/>
      <w:sz w:val="16"/>
      <w:szCs w:val="16"/>
      <w:lang w:val="en-CA" w:eastAsia="en-CA"/>
    </w:rPr>
  </w:style>
  <w:style w:type="character" w:customStyle="1" w:styleId="z-TopofFormChar">
    <w:name w:val="z-Top of Form Char"/>
    <w:basedOn w:val="DefaultParagraphFont"/>
    <w:link w:val="z-TopofForm"/>
    <w:uiPriority w:val="99"/>
    <w:semiHidden/>
    <w:rsid w:val="00B07B04"/>
    <w:rPr>
      <w:rFonts w:ascii="Arial" w:eastAsia="Times New Roman" w:hAnsi="Arial" w:cs="Arial"/>
      <w:vanish/>
      <w:sz w:val="16"/>
      <w:szCs w:val="16"/>
      <w:lang w:val="en-CA" w:eastAsia="en-CA"/>
    </w:rPr>
  </w:style>
  <w:style w:type="table" w:customStyle="1" w:styleId="a">
    <w:basedOn w:val="TableNormal"/>
    <w:pPr>
      <w:spacing w:after="0" w:line="240" w:lineRule="auto"/>
    </w:pPr>
    <w:rPr>
      <w:rFonts w:ascii="Cambria" w:eastAsia="Cambria" w:hAnsi="Cambria" w:cs="Cambria"/>
      <w:color w:val="000000"/>
    </w:rPr>
    <w:tblPr>
      <w:tblStyleRowBandSize w:val="1"/>
      <w:tblStyleColBandSize w:val="1"/>
      <w:tblInd w:w="0" w:type="dxa"/>
      <w:tblCellMar>
        <w:top w:w="0" w:type="dxa"/>
        <w:left w:w="115" w:type="dxa"/>
        <w:bottom w:w="0" w:type="dxa"/>
        <w:right w:w="115" w:type="dxa"/>
      </w:tblCellMar>
    </w:tblPr>
    <w:tcPr>
      <w:shd w:val="clear" w:color="auto" w:fill="F8EDED"/>
    </w:tcPr>
    <w:tblStylePr w:type="firstRow">
      <w:rPr>
        <w:b/>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rPr>
      <w:tblPr/>
      <w:tcPr>
        <w:tcBorders>
          <w:top w:val="single" w:sz="4" w:space="0" w:color="C0504D"/>
        </w:tcBorders>
      </w:tcPr>
    </w:tblStylePr>
    <w:tblStylePr w:type="firstCol">
      <w:rPr>
        <w:b/>
      </w:rPr>
    </w:tblStylePr>
    <w:tblStylePr w:type="lastCol">
      <w:rPr>
        <w:b/>
      </w:rPr>
    </w:tblStylePr>
    <w:tblStylePr w:type="band1Vert">
      <w:tblPr/>
      <w:tcPr>
        <w:shd w:val="clear" w:color="auto" w:fill="F2DCDB"/>
      </w:tcPr>
    </w:tblStylePr>
    <w:tblStylePr w:type="band1Horz">
      <w:tblPr/>
      <w:tcPr>
        <w:shd w:val="clear" w:color="auto" w:fill="F2DCDB"/>
      </w:tcPr>
    </w:tblStylePr>
  </w:style>
  <w:style w:type="table" w:customStyle="1" w:styleId="a0">
    <w:basedOn w:val="TableNormal"/>
    <w:pPr>
      <w:spacing w:after="0" w:line="240" w:lineRule="auto"/>
    </w:pPr>
    <w:rPr>
      <w:rFonts w:ascii="Cambria" w:eastAsia="Cambria" w:hAnsi="Cambria" w:cs="Cambria"/>
      <w:color w:val="000000"/>
    </w:rPr>
    <w:tblPr>
      <w:tblStyleRowBandSize w:val="1"/>
      <w:tblStyleColBandSize w:val="1"/>
      <w:tblInd w:w="0" w:type="dxa"/>
      <w:tblCellMar>
        <w:top w:w="0" w:type="dxa"/>
        <w:left w:w="115" w:type="dxa"/>
        <w:bottom w:w="0" w:type="dxa"/>
        <w:right w:w="115" w:type="dxa"/>
      </w:tblCellMar>
    </w:tblPr>
    <w:tcPr>
      <w:shd w:val="clear" w:color="auto" w:fill="F8EDED"/>
    </w:tcPr>
  </w:style>
  <w:style w:type="table" w:customStyle="1" w:styleId="a1">
    <w:basedOn w:val="TableNormal"/>
    <w:pPr>
      <w:spacing w:after="0" w:line="240" w:lineRule="auto"/>
    </w:pPr>
    <w:rPr>
      <w:rFonts w:ascii="Cambria" w:eastAsia="Cambria" w:hAnsi="Cambria" w:cs="Cambria"/>
      <w:color w:val="000000"/>
    </w:rPr>
    <w:tblPr>
      <w:tblStyleRowBandSize w:val="1"/>
      <w:tblStyleColBandSize w:val="1"/>
      <w:tblInd w:w="0" w:type="dxa"/>
      <w:tblCellMar>
        <w:top w:w="0" w:type="dxa"/>
        <w:left w:w="115" w:type="dxa"/>
        <w:bottom w:w="0" w:type="dxa"/>
        <w:right w:w="115" w:type="dxa"/>
      </w:tblCellMar>
    </w:tblPr>
    <w:tcPr>
      <w:shd w:val="clear" w:color="auto" w:fill="F8EDED"/>
    </w:tcPr>
    <w:tblStylePr w:type="firstRow">
      <w:rPr>
        <w:b/>
        <w:color w:val="FFFFFF"/>
      </w:rPr>
      <w:tblPr/>
      <w:tcPr>
        <w:tcBorders>
          <w:bottom w:val="single" w:sz="12" w:space="0" w:color="FFFFFF"/>
        </w:tcBorders>
        <w:shd w:val="clear" w:color="auto" w:fill="9E3A38"/>
      </w:tcPr>
    </w:tblStylePr>
    <w:tblStylePr w:type="lastRow">
      <w:rPr>
        <w:b/>
        <w:color w:val="9E3A38"/>
      </w:rPr>
      <w:tblPr/>
      <w:tcPr>
        <w:tcBorders>
          <w:top w:val="single" w:sz="12" w:space="0" w:color="000000"/>
        </w:tcBorders>
        <w:shd w:val="clear" w:color="auto" w:fill="FFFFFF"/>
      </w:tcPr>
    </w:tblStylePr>
    <w:tblStylePr w:type="firstCol">
      <w:rPr>
        <w:b/>
      </w:rPr>
    </w:tblStylePr>
    <w:tblStylePr w:type="lastCol">
      <w:rPr>
        <w:b/>
      </w:rPr>
    </w:tblStylePr>
    <w:tblStylePr w:type="band1Vert">
      <w:tblPr/>
      <w:tcPr>
        <w:tcBorders>
          <w:top w:val="nil"/>
          <w:left w:val="nil"/>
          <w:bottom w:val="nil"/>
          <w:right w:val="nil"/>
          <w:insideH w:val="nil"/>
          <w:insideV w:val="nil"/>
        </w:tcBorders>
        <w:shd w:val="clear" w:color="auto" w:fill="EFD3D3"/>
      </w:tcPr>
    </w:tblStylePr>
    <w:tblStylePr w:type="band1Horz">
      <w:tblPr/>
      <w:tcPr>
        <w:shd w:val="clear" w:color="auto" w:fill="F2DCDB"/>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107"/>
  </w:style>
  <w:style w:type="paragraph" w:styleId="Heading1">
    <w:name w:val="heading 1"/>
    <w:basedOn w:val="Normal1"/>
    <w:next w:val="Normal1"/>
    <w:link w:val="Heading1Char"/>
    <w:uiPriority w:val="9"/>
    <w:qFormat/>
    <w:rsid w:val="009206C2"/>
    <w:pPr>
      <w:keepNext/>
      <w:keepLines/>
      <w:spacing w:before="480" w:after="120"/>
      <w:ind w:left="-36" w:firstLine="216"/>
      <w:outlineLvl w:val="0"/>
    </w:pPr>
    <w:rPr>
      <w:rFonts w:asciiTheme="majorHAnsi" w:hAnsiTheme="majorHAnsi"/>
      <w:b/>
      <w:position w:val="-2"/>
      <w:sz w:val="48"/>
      <w:szCs w:val="48"/>
    </w:rPr>
  </w:style>
  <w:style w:type="paragraph" w:styleId="Heading2">
    <w:name w:val="heading 2"/>
    <w:basedOn w:val="Normal1"/>
    <w:next w:val="Normal1"/>
    <w:rsid w:val="007B2482"/>
    <w:pPr>
      <w:keepNext/>
      <w:keepLines/>
      <w:spacing w:before="360" w:after="80"/>
      <w:ind w:left="-75" w:firstLine="216"/>
      <w:outlineLvl w:val="1"/>
    </w:pPr>
    <w:rPr>
      <w:b/>
      <w:sz w:val="36"/>
      <w:szCs w:val="36"/>
    </w:rPr>
  </w:style>
  <w:style w:type="paragraph" w:styleId="Heading3">
    <w:name w:val="heading 3"/>
    <w:basedOn w:val="Normal1"/>
    <w:next w:val="Normal1"/>
    <w:rsid w:val="007B2482"/>
    <w:pPr>
      <w:keepNext/>
      <w:keepLines/>
      <w:spacing w:before="280" w:after="80"/>
      <w:ind w:left="-432" w:firstLine="216"/>
      <w:outlineLvl w:val="2"/>
    </w:pPr>
    <w:rPr>
      <w:b/>
      <w:sz w:val="28"/>
      <w:szCs w:val="28"/>
    </w:rPr>
  </w:style>
  <w:style w:type="paragraph" w:styleId="Heading4">
    <w:name w:val="heading 4"/>
    <w:basedOn w:val="Normal1"/>
    <w:next w:val="Normal1"/>
    <w:rsid w:val="007B2482"/>
    <w:pPr>
      <w:keepNext/>
      <w:keepLines/>
      <w:spacing w:before="240" w:after="40"/>
      <w:ind w:left="-648" w:firstLine="216"/>
      <w:outlineLvl w:val="3"/>
    </w:pPr>
    <w:rPr>
      <w:b/>
      <w:sz w:val="24"/>
      <w:szCs w:val="24"/>
    </w:rPr>
  </w:style>
  <w:style w:type="paragraph" w:styleId="Heading5">
    <w:name w:val="heading 5"/>
    <w:basedOn w:val="Normal1"/>
    <w:next w:val="Normal1"/>
    <w:rsid w:val="007B2482"/>
    <w:pPr>
      <w:keepNext/>
      <w:keepLines/>
      <w:spacing w:before="220" w:after="40"/>
      <w:ind w:left="-864" w:firstLine="215"/>
      <w:outlineLvl w:val="4"/>
    </w:pPr>
    <w:rPr>
      <w:b/>
    </w:rPr>
  </w:style>
  <w:style w:type="paragraph" w:styleId="Heading6">
    <w:name w:val="heading 6"/>
    <w:basedOn w:val="Normal1"/>
    <w:next w:val="Normal1"/>
    <w:rsid w:val="007B2482"/>
    <w:pPr>
      <w:keepNext/>
      <w:keepLines/>
      <w:spacing w:before="200" w:after="40"/>
      <w:ind w:left="-1080" w:firstLine="216"/>
      <w:outlineLvl w:val="5"/>
    </w:pPr>
    <w:rPr>
      <w:b/>
      <w:sz w:val="20"/>
      <w:szCs w:val="20"/>
    </w:rPr>
  </w:style>
  <w:style w:type="paragraph" w:styleId="Heading7">
    <w:name w:val="heading 7"/>
    <w:basedOn w:val="Normal"/>
    <w:next w:val="Normal"/>
    <w:link w:val="Heading7Char"/>
    <w:uiPriority w:val="9"/>
    <w:semiHidden/>
    <w:unhideWhenUsed/>
    <w:qFormat/>
    <w:rsid w:val="005602BA"/>
    <w:pPr>
      <w:keepNext/>
      <w:keepLines/>
      <w:spacing w:before="200" w:after="0"/>
      <w:ind w:left="-1296" w:firstLine="216"/>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602BA"/>
    <w:pPr>
      <w:keepNext/>
      <w:keepLines/>
      <w:spacing w:before="200" w:after="0"/>
      <w:ind w:left="-1512" w:firstLine="216"/>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602BA"/>
    <w:pPr>
      <w:keepNext/>
      <w:keepLines/>
      <w:spacing w:before="200" w:after="0"/>
      <w:ind w:left="-1728" w:firstLine="215"/>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7B2482"/>
    <w:pPr>
      <w:keepNext/>
      <w:keepLines/>
      <w:spacing w:before="480" w:after="120"/>
    </w:pPr>
    <w:rPr>
      <w:b/>
      <w:sz w:val="72"/>
      <w:szCs w:val="72"/>
    </w:rPr>
  </w:style>
  <w:style w:type="paragraph" w:customStyle="1" w:styleId="Normal1">
    <w:name w:val="Normal1"/>
    <w:rsid w:val="007B2482"/>
  </w:style>
  <w:style w:type="character" w:styleId="Hyperlink">
    <w:name w:val="Hyperlink"/>
    <w:basedOn w:val="DefaultParagraphFont"/>
    <w:uiPriority w:val="99"/>
    <w:unhideWhenUsed/>
    <w:rsid w:val="00B458FC"/>
    <w:rPr>
      <w:color w:val="0000FF" w:themeColor="hyperlink"/>
      <w:u w:val="single"/>
    </w:rPr>
  </w:style>
  <w:style w:type="paragraph" w:styleId="BalloonText">
    <w:name w:val="Balloon Text"/>
    <w:basedOn w:val="Normal"/>
    <w:link w:val="BalloonTextChar"/>
    <w:uiPriority w:val="99"/>
    <w:semiHidden/>
    <w:unhideWhenUsed/>
    <w:rsid w:val="00394F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4F20"/>
    <w:rPr>
      <w:rFonts w:ascii="Tahoma" w:hAnsi="Tahoma" w:cs="Tahoma"/>
      <w:sz w:val="16"/>
      <w:szCs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rsid w:val="007B2482"/>
    <w:tblPr>
      <w:tblStyleRowBandSize w:val="1"/>
      <w:tblStyleColBandSize w:val="1"/>
      <w:tblInd w:w="0" w:type="dxa"/>
      <w:tblCellMar>
        <w:top w:w="100" w:type="dxa"/>
        <w:left w:w="100" w:type="dxa"/>
        <w:bottom w:w="100" w:type="dxa"/>
        <w:right w:w="100" w:type="dxa"/>
      </w:tblCellMar>
    </w:tblPr>
  </w:style>
  <w:style w:type="table" w:customStyle="1" w:styleId="1">
    <w:name w:val="1"/>
    <w:basedOn w:val="TableNormal"/>
    <w:rsid w:val="007B2482"/>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unhideWhenUsed/>
    <w:rsid w:val="00A228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28BE"/>
  </w:style>
  <w:style w:type="paragraph" w:styleId="Footer">
    <w:name w:val="footer"/>
    <w:basedOn w:val="Normal"/>
    <w:link w:val="FooterChar"/>
    <w:uiPriority w:val="99"/>
    <w:unhideWhenUsed/>
    <w:rsid w:val="00A228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28BE"/>
  </w:style>
  <w:style w:type="paragraph" w:styleId="NormalWeb">
    <w:name w:val="Normal (Web)"/>
    <w:basedOn w:val="Normal"/>
    <w:uiPriority w:val="99"/>
    <w:unhideWhenUsed/>
    <w:rsid w:val="00942392"/>
    <w:pPr>
      <w:spacing w:before="100" w:beforeAutospacing="1" w:after="100" w:afterAutospacing="1" w:line="240" w:lineRule="auto"/>
    </w:pPr>
    <w:rPr>
      <w:rFonts w:ascii="Times New Roman" w:eastAsia="Times New Roman" w:hAnsi="Times New Roman" w:cs="Times New Roman"/>
      <w:sz w:val="24"/>
      <w:szCs w:val="24"/>
    </w:rPr>
  </w:style>
  <w:style w:type="table" w:styleId="MediumGrid2-Accent2">
    <w:name w:val="Medium Grid 2 Accent 2"/>
    <w:basedOn w:val="TableNormal"/>
    <w:uiPriority w:val="68"/>
    <w:rsid w:val="000356F1"/>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LightGrid-Accent2">
    <w:name w:val="Light Grid Accent 2"/>
    <w:basedOn w:val="TableNormal"/>
    <w:uiPriority w:val="62"/>
    <w:rsid w:val="000356F1"/>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customStyle="1" w:styleId="Heading1Char">
    <w:name w:val="Heading 1 Char"/>
    <w:basedOn w:val="DefaultParagraphFont"/>
    <w:link w:val="Heading1"/>
    <w:uiPriority w:val="9"/>
    <w:rsid w:val="009206C2"/>
    <w:rPr>
      <w:rFonts w:asciiTheme="majorHAnsi" w:hAnsiTheme="majorHAnsi"/>
      <w:b/>
      <w:position w:val="-2"/>
      <w:sz w:val="48"/>
      <w:szCs w:val="48"/>
    </w:rPr>
  </w:style>
  <w:style w:type="paragraph" w:styleId="Bibliography">
    <w:name w:val="Bibliography"/>
    <w:basedOn w:val="Normal"/>
    <w:next w:val="Normal"/>
    <w:uiPriority w:val="37"/>
    <w:unhideWhenUsed/>
    <w:rsid w:val="008F65CE"/>
  </w:style>
  <w:style w:type="character" w:customStyle="1" w:styleId="UnresolvedMention1">
    <w:name w:val="Unresolved Mention1"/>
    <w:basedOn w:val="DefaultParagraphFont"/>
    <w:uiPriority w:val="99"/>
    <w:semiHidden/>
    <w:unhideWhenUsed/>
    <w:rsid w:val="002670CE"/>
    <w:rPr>
      <w:color w:val="605E5C"/>
      <w:shd w:val="clear" w:color="auto" w:fill="E1DFDD"/>
    </w:rPr>
  </w:style>
  <w:style w:type="character" w:styleId="FollowedHyperlink">
    <w:name w:val="FollowedHyperlink"/>
    <w:basedOn w:val="DefaultParagraphFont"/>
    <w:uiPriority w:val="99"/>
    <w:semiHidden/>
    <w:unhideWhenUsed/>
    <w:rsid w:val="00894CE1"/>
    <w:rPr>
      <w:color w:val="800080" w:themeColor="followedHyperlink"/>
      <w:u w:val="single"/>
    </w:rPr>
  </w:style>
  <w:style w:type="paragraph" w:styleId="Caption">
    <w:name w:val="caption"/>
    <w:basedOn w:val="Normal"/>
    <w:next w:val="Normal"/>
    <w:uiPriority w:val="35"/>
    <w:unhideWhenUsed/>
    <w:qFormat/>
    <w:rsid w:val="004E03BF"/>
    <w:pPr>
      <w:spacing w:line="240" w:lineRule="auto"/>
    </w:pPr>
    <w:rPr>
      <w:i/>
      <w:iCs/>
      <w:color w:val="1F497D" w:themeColor="text2"/>
      <w:sz w:val="18"/>
      <w:szCs w:val="18"/>
    </w:rPr>
  </w:style>
  <w:style w:type="paragraph" w:styleId="NoSpacing">
    <w:name w:val="No Spacing"/>
    <w:link w:val="NoSpacingChar"/>
    <w:uiPriority w:val="1"/>
    <w:qFormat/>
    <w:rsid w:val="000617F3"/>
    <w:pPr>
      <w:spacing w:after="0"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0617F3"/>
    <w:rPr>
      <w:rFonts w:asciiTheme="minorHAnsi" w:eastAsiaTheme="minorEastAsia" w:hAnsiTheme="minorHAnsi" w:cstheme="minorBidi"/>
    </w:rPr>
  </w:style>
  <w:style w:type="paragraph" w:styleId="TOCHeading">
    <w:name w:val="TOC Heading"/>
    <w:basedOn w:val="Heading1"/>
    <w:next w:val="Normal"/>
    <w:uiPriority w:val="39"/>
    <w:unhideWhenUsed/>
    <w:qFormat/>
    <w:rsid w:val="006E265B"/>
    <w:pPr>
      <w:spacing w:before="240" w:after="0" w:line="259" w:lineRule="auto"/>
      <w:outlineLvl w:val="9"/>
    </w:pPr>
    <w:rPr>
      <w:rFonts w:eastAsiaTheme="majorEastAsia" w:cstheme="majorBidi"/>
      <w:b w:val="0"/>
      <w:color w:val="365F91" w:themeColor="accent1" w:themeShade="BF"/>
      <w:sz w:val="32"/>
      <w:szCs w:val="32"/>
    </w:rPr>
  </w:style>
  <w:style w:type="paragraph" w:styleId="TOC2">
    <w:name w:val="toc 2"/>
    <w:basedOn w:val="Normal"/>
    <w:next w:val="Normal"/>
    <w:autoRedefine/>
    <w:uiPriority w:val="39"/>
    <w:unhideWhenUsed/>
    <w:qFormat/>
    <w:rsid w:val="000973DD"/>
    <w:pPr>
      <w:spacing w:after="100"/>
      <w:ind w:left="220"/>
    </w:pPr>
    <w:rPr>
      <w:rFonts w:asciiTheme="minorHAnsi" w:eastAsiaTheme="minorEastAsia" w:hAnsiTheme="minorHAnsi" w:cstheme="minorBidi"/>
    </w:rPr>
  </w:style>
  <w:style w:type="paragraph" w:styleId="TOC1">
    <w:name w:val="toc 1"/>
    <w:basedOn w:val="Normal"/>
    <w:next w:val="Normal"/>
    <w:autoRedefine/>
    <w:uiPriority w:val="39"/>
    <w:unhideWhenUsed/>
    <w:qFormat/>
    <w:rsid w:val="000973DD"/>
    <w:pPr>
      <w:spacing w:after="100"/>
    </w:pPr>
    <w:rPr>
      <w:rFonts w:asciiTheme="minorHAnsi" w:eastAsiaTheme="minorEastAsia" w:hAnsiTheme="minorHAnsi" w:cstheme="minorBidi"/>
    </w:rPr>
  </w:style>
  <w:style w:type="paragraph" w:styleId="TOC3">
    <w:name w:val="toc 3"/>
    <w:basedOn w:val="Normal"/>
    <w:next w:val="Normal"/>
    <w:autoRedefine/>
    <w:uiPriority w:val="39"/>
    <w:semiHidden/>
    <w:unhideWhenUsed/>
    <w:qFormat/>
    <w:rsid w:val="000973DD"/>
    <w:pPr>
      <w:spacing w:after="100"/>
      <w:ind w:left="440"/>
    </w:pPr>
    <w:rPr>
      <w:rFonts w:asciiTheme="minorHAnsi" w:eastAsiaTheme="minorEastAsia" w:hAnsiTheme="minorHAnsi" w:cstheme="minorBidi"/>
    </w:rPr>
  </w:style>
  <w:style w:type="character" w:customStyle="1" w:styleId="Heading7Char">
    <w:name w:val="Heading 7 Char"/>
    <w:basedOn w:val="DefaultParagraphFont"/>
    <w:link w:val="Heading7"/>
    <w:uiPriority w:val="9"/>
    <w:semiHidden/>
    <w:rsid w:val="005602B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602B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602BA"/>
    <w:rPr>
      <w:rFonts w:asciiTheme="majorHAnsi" w:eastAsiaTheme="majorEastAsia" w:hAnsiTheme="majorHAnsi" w:cstheme="majorBidi"/>
      <w:i/>
      <w:iCs/>
      <w:color w:val="404040" w:themeColor="text1" w:themeTint="BF"/>
      <w:sz w:val="20"/>
      <w:szCs w:val="20"/>
    </w:rPr>
  </w:style>
  <w:style w:type="paragraph" w:styleId="IntenseQuote">
    <w:name w:val="Intense Quote"/>
    <w:basedOn w:val="Normal"/>
    <w:next w:val="Normal"/>
    <w:link w:val="IntenseQuoteChar"/>
    <w:uiPriority w:val="30"/>
    <w:qFormat/>
    <w:rsid w:val="009206C2"/>
    <w:pPr>
      <w:pBdr>
        <w:bottom w:val="single" w:sz="4" w:space="4" w:color="4F81BD" w:themeColor="accent1"/>
      </w:pBdr>
      <w:spacing w:before="200" w:after="280"/>
      <w:ind w:left="936" w:right="936"/>
      <w:jc w:val="center"/>
    </w:pPr>
    <w:rPr>
      <w:rFonts w:ascii="Times New Roman" w:hAnsi="Times New Roman"/>
      <w:b/>
      <w:bCs/>
      <w:i/>
      <w:iCs/>
      <w:color w:val="4F81BD" w:themeColor="accent1"/>
      <w:sz w:val="32"/>
    </w:rPr>
  </w:style>
  <w:style w:type="character" w:customStyle="1" w:styleId="IntenseQuoteChar">
    <w:name w:val="Intense Quote Char"/>
    <w:basedOn w:val="DefaultParagraphFont"/>
    <w:link w:val="IntenseQuote"/>
    <w:uiPriority w:val="30"/>
    <w:rsid w:val="009206C2"/>
    <w:rPr>
      <w:rFonts w:ascii="Times New Roman" w:hAnsi="Times New Roman"/>
      <w:b/>
      <w:bCs/>
      <w:i/>
      <w:iCs/>
      <w:color w:val="4F81BD" w:themeColor="accent1"/>
      <w:sz w:val="32"/>
    </w:rPr>
  </w:style>
  <w:style w:type="paragraph" w:styleId="ListParagraph">
    <w:name w:val="List Paragraph"/>
    <w:basedOn w:val="Normal"/>
    <w:uiPriority w:val="34"/>
    <w:qFormat/>
    <w:rsid w:val="0008561E"/>
    <w:pPr>
      <w:ind w:left="720"/>
      <w:contextualSpacing/>
    </w:pPr>
  </w:style>
  <w:style w:type="table" w:styleId="TableGrid">
    <w:name w:val="Table Grid"/>
    <w:basedOn w:val="TableNormal"/>
    <w:uiPriority w:val="59"/>
    <w:unhideWhenUsed/>
    <w:rsid w:val="0005771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ColorfulGrid-Accent2">
    <w:name w:val="Colorful Grid Accent 2"/>
    <w:basedOn w:val="TableNormal"/>
    <w:uiPriority w:val="73"/>
    <w:rsid w:val="00CC7A81"/>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List-Accent2">
    <w:name w:val="Colorful List Accent 2"/>
    <w:basedOn w:val="TableNormal"/>
    <w:uiPriority w:val="72"/>
    <w:rsid w:val="00CC7A81"/>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styleId="TableofFigures">
    <w:name w:val="table of figures"/>
    <w:basedOn w:val="Normal"/>
    <w:next w:val="Normal"/>
    <w:uiPriority w:val="99"/>
    <w:unhideWhenUsed/>
    <w:rsid w:val="00153BA6"/>
    <w:pPr>
      <w:spacing w:after="0"/>
    </w:pPr>
  </w:style>
  <w:style w:type="character" w:customStyle="1" w:styleId="UnresolvedMention">
    <w:name w:val="Unresolved Mention"/>
    <w:basedOn w:val="DefaultParagraphFont"/>
    <w:uiPriority w:val="99"/>
    <w:semiHidden/>
    <w:unhideWhenUsed/>
    <w:rsid w:val="00942ED6"/>
    <w:rPr>
      <w:color w:val="605E5C"/>
      <w:shd w:val="clear" w:color="auto" w:fill="E1DFDD"/>
    </w:rPr>
  </w:style>
  <w:style w:type="table" w:customStyle="1" w:styleId="PlainTable4">
    <w:name w:val="Plain Table 4"/>
    <w:basedOn w:val="TableNormal"/>
    <w:uiPriority w:val="44"/>
    <w:rsid w:val="00CD70B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
    <w:name w:val="Plain Table 3"/>
    <w:basedOn w:val="TableNormal"/>
    <w:uiPriority w:val="43"/>
    <w:rsid w:val="003E4502"/>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dTable4Accent2">
    <w:name w:val="Grid Table 4 Accent 2"/>
    <w:basedOn w:val="TableNormal"/>
    <w:uiPriority w:val="49"/>
    <w:rsid w:val="003E4502"/>
    <w:pPr>
      <w:spacing w:after="0" w:line="240" w:lineRule="auto"/>
    </w:pPr>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z-TopofForm">
    <w:name w:val="HTML Top of Form"/>
    <w:basedOn w:val="Normal"/>
    <w:next w:val="Normal"/>
    <w:link w:val="z-TopofFormChar"/>
    <w:hidden/>
    <w:uiPriority w:val="99"/>
    <w:semiHidden/>
    <w:unhideWhenUsed/>
    <w:rsid w:val="00B07B04"/>
    <w:pPr>
      <w:pBdr>
        <w:bottom w:val="single" w:sz="6" w:space="1" w:color="auto"/>
      </w:pBdr>
      <w:spacing w:after="0" w:line="240" w:lineRule="auto"/>
      <w:jc w:val="center"/>
    </w:pPr>
    <w:rPr>
      <w:rFonts w:ascii="Arial" w:eastAsia="Times New Roman" w:hAnsi="Arial" w:cs="Arial"/>
      <w:vanish/>
      <w:sz w:val="16"/>
      <w:szCs w:val="16"/>
      <w:lang w:val="en-CA" w:eastAsia="en-CA"/>
    </w:rPr>
  </w:style>
  <w:style w:type="character" w:customStyle="1" w:styleId="z-TopofFormChar">
    <w:name w:val="z-Top of Form Char"/>
    <w:basedOn w:val="DefaultParagraphFont"/>
    <w:link w:val="z-TopofForm"/>
    <w:uiPriority w:val="99"/>
    <w:semiHidden/>
    <w:rsid w:val="00B07B04"/>
    <w:rPr>
      <w:rFonts w:ascii="Arial" w:eastAsia="Times New Roman" w:hAnsi="Arial" w:cs="Arial"/>
      <w:vanish/>
      <w:sz w:val="16"/>
      <w:szCs w:val="16"/>
      <w:lang w:val="en-CA" w:eastAsia="en-CA"/>
    </w:rPr>
  </w:style>
  <w:style w:type="table" w:customStyle="1" w:styleId="a">
    <w:basedOn w:val="TableNormal"/>
    <w:pPr>
      <w:spacing w:after="0" w:line="240" w:lineRule="auto"/>
    </w:pPr>
    <w:rPr>
      <w:rFonts w:ascii="Cambria" w:eastAsia="Cambria" w:hAnsi="Cambria" w:cs="Cambria"/>
      <w:color w:val="000000"/>
    </w:rPr>
    <w:tblPr>
      <w:tblStyleRowBandSize w:val="1"/>
      <w:tblStyleColBandSize w:val="1"/>
      <w:tblInd w:w="0" w:type="dxa"/>
      <w:tblCellMar>
        <w:top w:w="0" w:type="dxa"/>
        <w:left w:w="115" w:type="dxa"/>
        <w:bottom w:w="0" w:type="dxa"/>
        <w:right w:w="115" w:type="dxa"/>
      </w:tblCellMar>
    </w:tblPr>
    <w:tcPr>
      <w:shd w:val="clear" w:color="auto" w:fill="F8EDED"/>
    </w:tcPr>
    <w:tblStylePr w:type="firstRow">
      <w:rPr>
        <w:b/>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rPr>
      <w:tblPr/>
      <w:tcPr>
        <w:tcBorders>
          <w:top w:val="single" w:sz="4" w:space="0" w:color="C0504D"/>
        </w:tcBorders>
      </w:tcPr>
    </w:tblStylePr>
    <w:tblStylePr w:type="firstCol">
      <w:rPr>
        <w:b/>
      </w:rPr>
    </w:tblStylePr>
    <w:tblStylePr w:type="lastCol">
      <w:rPr>
        <w:b/>
      </w:rPr>
    </w:tblStylePr>
    <w:tblStylePr w:type="band1Vert">
      <w:tblPr/>
      <w:tcPr>
        <w:shd w:val="clear" w:color="auto" w:fill="F2DCDB"/>
      </w:tcPr>
    </w:tblStylePr>
    <w:tblStylePr w:type="band1Horz">
      <w:tblPr/>
      <w:tcPr>
        <w:shd w:val="clear" w:color="auto" w:fill="F2DCDB"/>
      </w:tcPr>
    </w:tblStylePr>
  </w:style>
  <w:style w:type="table" w:customStyle="1" w:styleId="a0">
    <w:basedOn w:val="TableNormal"/>
    <w:pPr>
      <w:spacing w:after="0" w:line="240" w:lineRule="auto"/>
    </w:pPr>
    <w:rPr>
      <w:rFonts w:ascii="Cambria" w:eastAsia="Cambria" w:hAnsi="Cambria" w:cs="Cambria"/>
      <w:color w:val="000000"/>
    </w:rPr>
    <w:tblPr>
      <w:tblStyleRowBandSize w:val="1"/>
      <w:tblStyleColBandSize w:val="1"/>
      <w:tblInd w:w="0" w:type="dxa"/>
      <w:tblCellMar>
        <w:top w:w="0" w:type="dxa"/>
        <w:left w:w="115" w:type="dxa"/>
        <w:bottom w:w="0" w:type="dxa"/>
        <w:right w:w="115" w:type="dxa"/>
      </w:tblCellMar>
    </w:tblPr>
    <w:tcPr>
      <w:shd w:val="clear" w:color="auto" w:fill="F8EDED"/>
    </w:tcPr>
  </w:style>
  <w:style w:type="table" w:customStyle="1" w:styleId="a1">
    <w:basedOn w:val="TableNormal"/>
    <w:pPr>
      <w:spacing w:after="0" w:line="240" w:lineRule="auto"/>
    </w:pPr>
    <w:rPr>
      <w:rFonts w:ascii="Cambria" w:eastAsia="Cambria" w:hAnsi="Cambria" w:cs="Cambria"/>
      <w:color w:val="000000"/>
    </w:rPr>
    <w:tblPr>
      <w:tblStyleRowBandSize w:val="1"/>
      <w:tblStyleColBandSize w:val="1"/>
      <w:tblInd w:w="0" w:type="dxa"/>
      <w:tblCellMar>
        <w:top w:w="0" w:type="dxa"/>
        <w:left w:w="115" w:type="dxa"/>
        <w:bottom w:w="0" w:type="dxa"/>
        <w:right w:w="115" w:type="dxa"/>
      </w:tblCellMar>
    </w:tblPr>
    <w:tcPr>
      <w:shd w:val="clear" w:color="auto" w:fill="F8EDED"/>
    </w:tcPr>
    <w:tblStylePr w:type="firstRow">
      <w:rPr>
        <w:b/>
        <w:color w:val="FFFFFF"/>
      </w:rPr>
      <w:tblPr/>
      <w:tcPr>
        <w:tcBorders>
          <w:bottom w:val="single" w:sz="12" w:space="0" w:color="FFFFFF"/>
        </w:tcBorders>
        <w:shd w:val="clear" w:color="auto" w:fill="9E3A38"/>
      </w:tcPr>
    </w:tblStylePr>
    <w:tblStylePr w:type="lastRow">
      <w:rPr>
        <w:b/>
        <w:color w:val="9E3A38"/>
      </w:rPr>
      <w:tblPr/>
      <w:tcPr>
        <w:tcBorders>
          <w:top w:val="single" w:sz="12" w:space="0" w:color="000000"/>
        </w:tcBorders>
        <w:shd w:val="clear" w:color="auto" w:fill="FFFFFF"/>
      </w:tcPr>
    </w:tblStylePr>
    <w:tblStylePr w:type="firstCol">
      <w:rPr>
        <w:b/>
      </w:rPr>
    </w:tblStylePr>
    <w:tblStylePr w:type="lastCol">
      <w:rPr>
        <w:b/>
      </w:rPr>
    </w:tblStylePr>
    <w:tblStylePr w:type="band1Vert">
      <w:tblPr/>
      <w:tcPr>
        <w:tcBorders>
          <w:top w:val="nil"/>
          <w:left w:val="nil"/>
          <w:bottom w:val="nil"/>
          <w:right w:val="nil"/>
          <w:insideH w:val="nil"/>
          <w:insideV w:val="nil"/>
        </w:tcBorders>
        <w:shd w:val="clear" w:color="auto" w:fill="EFD3D3"/>
      </w:tcPr>
    </w:tblStylePr>
    <w:tblStylePr w:type="band1Horz">
      <w:tblPr/>
      <w:tcPr>
        <w:shd w:val="clear" w:color="auto" w:fill="F2DCDB"/>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10.png"/><Relationship Id="rId26" Type="http://schemas.openxmlformats.org/officeDocument/2006/relationships/image" Target="media/image4.png"/><Relationship Id="rId39" Type="http://schemas.openxmlformats.org/officeDocument/2006/relationships/hyperlink" Target="https://researchmethodology.net/coca-cola-pestel-analysis/" TargetMode="External"/><Relationship Id="rId3" Type="http://schemas.openxmlformats.org/officeDocument/2006/relationships/numbering" Target="numbering.xml"/><Relationship Id="rId21" Type="http://schemas.openxmlformats.org/officeDocument/2006/relationships/image" Target="media/image16.png"/><Relationship Id="rId42" Type="http://schemas.openxmlformats.org/officeDocument/2006/relationships/hyperlink" Target="https://fourweekmba.com/coca-cola-swot-analysis/Coca-Cola" TargetMode="External"/><Relationship Id="rId47" Type="http://schemas.openxmlformats.org/officeDocument/2006/relationships/hyperlink" Target="https://www.mbaskool.com/marketing-mix/products/16786-coca-cola.html" TargetMode="External"/><Relationship Id="rId50" Type="http://schemas.openxmlformats.org/officeDocument/2006/relationships/hyperlink" Target="http://library.binus.ac.id/eColls/eThesisdoc/Bab5/RS1_2015_1_1348_Bab5.pdf" TargetMode="External"/><Relationship Id="rId55"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about:blank" TargetMode="External"/><Relationship Id="rId17" Type="http://schemas.openxmlformats.org/officeDocument/2006/relationships/image" Target="media/image21.png"/><Relationship Id="rId25" Type="http://schemas.openxmlformats.org/officeDocument/2006/relationships/image" Target="media/image15.png"/><Relationship Id="rId38" Type="http://schemas.openxmlformats.org/officeDocument/2006/relationships/hyperlink" Target="https://www.mbaskool.com/pestle-analysis/companies/18043-coca-cola.html" TargetMode="External"/><Relationship Id="rId46" Type="http://schemas.openxmlformats.org/officeDocument/2006/relationships/hyperlink" Target="https://www.edrawmind.com/article/coca-cola-marketing-mix-analysis.html" TargetMode="External"/><Relationship Id="rId2" Type="http://schemas.openxmlformats.org/officeDocument/2006/relationships/customXml" Target="../customXml/item2.xml"/><Relationship Id="rId16" Type="http://schemas.openxmlformats.org/officeDocument/2006/relationships/image" Target="media/image20.png"/><Relationship Id="rId20" Type="http://schemas.openxmlformats.org/officeDocument/2006/relationships/image" Target="media/image7.png"/><Relationship Id="rId29" Type="http://schemas.openxmlformats.org/officeDocument/2006/relationships/image" Target="media/image9.png"/><Relationship Id="rId41" Type="http://schemas.openxmlformats.org/officeDocument/2006/relationships/hyperlink" Target="https://research-methodology.net/coca-cola-porters-five-forces-analysis/"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about:blank" TargetMode="External"/><Relationship Id="rId24" Type="http://schemas.openxmlformats.org/officeDocument/2006/relationships/image" Target="media/image28.png"/><Relationship Id="rId37" Type="http://schemas.openxmlformats.org/officeDocument/2006/relationships/hyperlink" Target="https://www.studocu.com/en-us/document/university-of-washington/general-microbiology/coca-cola-assignment-official/9376833" TargetMode="External"/><Relationship Id="rId40" Type="http://schemas.openxmlformats.org/officeDocument/2006/relationships/hyperlink" Target="https://research-methodology.net/coca-cola-pestel-analysis/" TargetMode="External"/><Relationship Id="rId45" Type="http://schemas.openxmlformats.org/officeDocument/2006/relationships/hyperlink" Target="https://www.howandwhat.net/marketing-mix-coca-cola-coca-cola-marketing-mix/" TargetMode="External"/><Relationship Id="rId53" Type="http://schemas.openxmlformats.org/officeDocument/2006/relationships/footer" Target="footer1.xml"/><Relationship Id="rId58"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image" Target="media/image3.png"/><Relationship Id="rId23" Type="http://schemas.openxmlformats.org/officeDocument/2006/relationships/image" Target="media/image12.png"/><Relationship Id="rId28" Type="http://schemas.openxmlformats.org/officeDocument/2006/relationships/image" Target="media/image6.png"/><Relationship Id="rId36" Type="http://schemas.openxmlformats.org/officeDocument/2006/relationships/hyperlink" Target="https://wall.alphacoders.com/by_sub_category.php?id=43596" TargetMode="External"/><Relationship Id="rId49" Type="http://schemas.openxmlformats.org/officeDocument/2006/relationships/hyperlink" Target="https://ukdiss.com/examples/competitive-analysis-of-coca-cola.php" TargetMode="External"/><Relationship Id="rId57"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1.png"/><Relationship Id="rId44" Type="http://schemas.openxmlformats.org/officeDocument/2006/relationships/hyperlink" Target="https://swothub.com/coca-cola-swot-analysis/" TargetMode="External"/><Relationship Id="rId52"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14.png"/><Relationship Id="rId22" Type="http://schemas.openxmlformats.org/officeDocument/2006/relationships/image" Target="media/image8.png"/><Relationship Id="rId27" Type="http://schemas.openxmlformats.org/officeDocument/2006/relationships/image" Target="media/image5.png"/><Relationship Id="rId30" Type="http://schemas.openxmlformats.org/officeDocument/2006/relationships/image" Target="media/image13.png"/><Relationship Id="rId35" Type="http://schemas.openxmlformats.org/officeDocument/2006/relationships/image" Target="media/image26.png"/><Relationship Id="rId43" Type="http://schemas.openxmlformats.org/officeDocument/2006/relationships/hyperlink" Target="https://strategicmanagementinsight.com/swot-analyses/coca-cola-swot-analysis/" TargetMode="External"/><Relationship Id="rId48" Type="http://schemas.openxmlformats.org/officeDocument/2006/relationships/hyperlink" Target="http://team7coca-cola.blogspot.com/2010/11/conclusion.html" TargetMode="External"/><Relationship Id="rId56" Type="http://schemas.openxmlformats.org/officeDocument/2006/relationships/footer" Target="footer3.xml"/><Relationship Id="rId8" Type="http://schemas.openxmlformats.org/officeDocument/2006/relationships/footnotes" Target="footnotes.xml"/><Relationship Id="rId5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_rels/header2.xml.rels><?xml version="1.0" encoding="UTF-8" standalone="yes"?>
<Relationships xmlns="http://schemas.openxmlformats.org/package/2006/relationships"><Relationship Id="rId1" Type="http://schemas.openxmlformats.org/officeDocument/2006/relationships/image" Target="media/image14.jpeg"/></Relationships>
</file>

<file path=word/_rels/header3.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vlPdp/y1HE7rY1E67lmNQq4sW5A==">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FBDF926-4BAE-4D39-BA6D-34AE95F2D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4877</Words>
  <Characters>27800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Pillar Security</dc:creator>
  <cp:lastModifiedBy>Home</cp:lastModifiedBy>
  <cp:revision>2</cp:revision>
  <dcterms:created xsi:type="dcterms:W3CDTF">2023-05-05T18:39:00Z</dcterms:created>
  <dcterms:modified xsi:type="dcterms:W3CDTF">2023-05-05T18:39:00Z</dcterms:modified>
</cp:coreProperties>
</file>