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501489239"/>
        <w:docPartObj>
          <w:docPartGallery w:val="Cover Pages"/>
          <w:docPartUnique/>
        </w:docPartObj>
      </w:sdtPr>
      <w:sdtEndPr/>
      <w:sdtContent>
        <w:p w14:paraId="79B46A14" w14:textId="02ECD8AF" w:rsidR="009731FC" w:rsidRDefault="009731FC">
          <w:pPr>
            <w:pStyle w:val="NoSpacing"/>
          </w:pPr>
          <w:r>
            <w:rPr>
              <w:noProof/>
            </w:rPr>
            <mc:AlternateContent>
              <mc:Choice Requires="wpg">
                <w:drawing>
                  <wp:anchor distT="0" distB="0" distL="114300" distR="114300" simplePos="0" relativeHeight="251659264" behindDoc="1" locked="0" layoutInCell="1" allowOverlap="1" wp14:anchorId="1956879D" wp14:editId="279D5FB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5-09T00:00:00Z">
                                      <w:dateFormat w:val="M/d/yyyy"/>
                                      <w:lid w:val="en-US"/>
                                      <w:storeMappedDataAs w:val="dateTime"/>
                                      <w:calendar w:val="gregorian"/>
                                    </w:date>
                                  </w:sdtPr>
                                  <w:sdtEndPr/>
                                  <w:sdtContent>
                                    <w:p w14:paraId="0C56CA66" w14:textId="4C420F97" w:rsidR="009731FC" w:rsidRDefault="00BF7B21">
                                      <w:pPr>
                                        <w:pStyle w:val="NoSpacing"/>
                                        <w:jc w:val="right"/>
                                        <w:rPr>
                                          <w:color w:val="FFFFFF" w:themeColor="background1"/>
                                          <w:sz w:val="28"/>
                                          <w:szCs w:val="28"/>
                                        </w:rPr>
                                      </w:pPr>
                                      <w:r>
                                        <w:rPr>
                                          <w:color w:val="FFFFFF" w:themeColor="background1"/>
                                          <w:sz w:val="28"/>
                                          <w:szCs w:val="28"/>
                                        </w:rPr>
                                        <w:t>5/9/2025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956879D"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5-09T00:00:00Z">
                                <w:dateFormat w:val="M/d/yyyy"/>
                                <w:lid w:val="en-US"/>
                                <w:storeMappedDataAs w:val="dateTime"/>
                                <w:calendar w:val="gregorian"/>
                              </w:date>
                            </w:sdtPr>
                            <w:sdtContent>
                              <w:p w14:paraId="0C56CA66" w14:textId="4C420F97" w:rsidR="009731FC" w:rsidRDefault="00BF7B21">
                                <w:pPr>
                                  <w:pStyle w:val="NoSpacing"/>
                                  <w:jc w:val="right"/>
                                  <w:rPr>
                                    <w:color w:val="FFFFFF" w:themeColor="background1"/>
                                    <w:sz w:val="28"/>
                                    <w:szCs w:val="28"/>
                                  </w:rPr>
                                </w:pPr>
                                <w:r>
                                  <w:rPr>
                                    <w:color w:val="FFFFFF" w:themeColor="background1"/>
                                    <w:sz w:val="28"/>
                                    <w:szCs w:val="28"/>
                                  </w:rPr>
                                  <w:t>5/9/2025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B6E96FF" wp14:editId="3CA39D7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733F29" w14:textId="0C90CF6C" w:rsidR="009731FC" w:rsidRDefault="001C0F17">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9731FC">
                                      <w:rPr>
                                        <w:color w:val="156082" w:themeColor="accent1"/>
                                        <w:sz w:val="26"/>
                                        <w:szCs w:val="26"/>
                                      </w:rPr>
                                      <w:t>Kelly Casey (2106451)</w:t>
                                    </w:r>
                                  </w:sdtContent>
                                </w:sdt>
                              </w:p>
                              <w:p w14:paraId="244ABCDF" w14:textId="600CECF2" w:rsidR="009731FC" w:rsidRDefault="001C0F17">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A34B2">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B6E96FF"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4733F29" w14:textId="0C90CF6C" w:rsidR="009731FC" w:rsidRDefault="009731FC">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Kelly Casey (2106451)</w:t>
                              </w:r>
                            </w:sdtContent>
                          </w:sdt>
                        </w:p>
                        <w:p w14:paraId="244ABCDF" w14:textId="600CECF2" w:rsidR="009731FC" w:rsidRDefault="009731FC">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5A34B2">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BDC9620" wp14:editId="087836C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381347" w14:textId="51C1A420" w:rsidR="009731FC" w:rsidRDefault="001C0F1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F7B21" w:rsidRPr="00BF7B21">
                                      <w:rPr>
                                        <w:rFonts w:asciiTheme="majorHAnsi" w:eastAsiaTheme="majorEastAsia" w:hAnsiTheme="majorHAnsi" w:cstheme="majorBidi"/>
                                        <w:color w:val="262626" w:themeColor="text1" w:themeTint="D9"/>
                                        <w:sz w:val="72"/>
                                        <w:szCs w:val="72"/>
                                      </w:rPr>
                                      <w:t>Individual Reflective Journal</w:t>
                                    </w:r>
                                  </w:sdtContent>
                                </w:sdt>
                              </w:p>
                              <w:p w14:paraId="13486084" w14:textId="1CD357C1" w:rsidR="009731FC" w:rsidRDefault="001C0F1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A34B2" w:rsidRPr="005A34B2">
                                      <w:rPr>
                                        <w:color w:val="404040" w:themeColor="text1" w:themeTint="BF"/>
                                        <w:sz w:val="36"/>
                                        <w:szCs w:val="36"/>
                                      </w:rPr>
                                      <w:t>Emerging Trends (ACCB6019)</w:t>
                                    </w:r>
                                  </w:sdtContent>
                                </w:sdt>
                              </w:p>
                              <w:p w14:paraId="3DA6CF3F" w14:textId="77777777" w:rsidR="005A34B2" w:rsidRDefault="005A34B2">
                                <w:pPr>
                                  <w:spacing w:before="120"/>
                                  <w:rPr>
                                    <w:color w:val="404040" w:themeColor="text1" w:themeTint="BF"/>
                                    <w:sz w:val="36"/>
                                    <w:szCs w:val="36"/>
                                  </w:rPr>
                                </w:pPr>
                              </w:p>
                              <w:p w14:paraId="767266EC" w14:textId="21C40E8A" w:rsidR="005A34B2" w:rsidRDefault="005A34B2">
                                <w:pPr>
                                  <w:spacing w:before="120"/>
                                  <w:rPr>
                                    <w:color w:val="404040" w:themeColor="text1" w:themeTint="BF"/>
                                    <w:sz w:val="36"/>
                                    <w:szCs w:val="36"/>
                                  </w:rPr>
                                </w:pPr>
                                <w:r w:rsidRPr="005A34B2">
                                  <w:rPr>
                                    <w:color w:val="404040" w:themeColor="text1" w:themeTint="BF"/>
                                    <w:sz w:val="36"/>
                                    <w:szCs w:val="36"/>
                                  </w:rPr>
                                  <w:t>Project Title: Second Chance Spaces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BDC9620" id="Text Box 30"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5381347" w14:textId="51C1A420" w:rsidR="009731FC" w:rsidRDefault="00BF7B2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F7B21">
                                <w:rPr>
                                  <w:rFonts w:asciiTheme="majorHAnsi" w:eastAsiaTheme="majorEastAsia" w:hAnsiTheme="majorHAnsi" w:cstheme="majorBidi"/>
                                  <w:color w:val="262626" w:themeColor="text1" w:themeTint="D9"/>
                                  <w:sz w:val="72"/>
                                  <w:szCs w:val="72"/>
                                </w:rPr>
                                <w:t>Individual Reflective Journal</w:t>
                              </w:r>
                            </w:sdtContent>
                          </w:sdt>
                        </w:p>
                        <w:p w14:paraId="13486084" w14:textId="1CD357C1" w:rsidR="009731FC" w:rsidRDefault="005A34B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5A34B2">
                                <w:rPr>
                                  <w:color w:val="404040" w:themeColor="text1" w:themeTint="BF"/>
                                  <w:sz w:val="36"/>
                                  <w:szCs w:val="36"/>
                                </w:rPr>
                                <w:t>Emerging Trends (ACCB6019)</w:t>
                              </w:r>
                            </w:sdtContent>
                          </w:sdt>
                        </w:p>
                        <w:p w14:paraId="3DA6CF3F" w14:textId="77777777" w:rsidR="005A34B2" w:rsidRDefault="005A34B2">
                          <w:pPr>
                            <w:spacing w:before="120"/>
                            <w:rPr>
                              <w:color w:val="404040" w:themeColor="text1" w:themeTint="BF"/>
                              <w:sz w:val="36"/>
                              <w:szCs w:val="36"/>
                            </w:rPr>
                          </w:pPr>
                        </w:p>
                        <w:p w14:paraId="767266EC" w14:textId="21C40E8A" w:rsidR="005A34B2" w:rsidRDefault="005A34B2">
                          <w:pPr>
                            <w:spacing w:before="120"/>
                            <w:rPr>
                              <w:color w:val="404040" w:themeColor="text1" w:themeTint="BF"/>
                              <w:sz w:val="36"/>
                              <w:szCs w:val="36"/>
                            </w:rPr>
                          </w:pPr>
                          <w:r w:rsidRPr="005A34B2">
                            <w:rPr>
                              <w:color w:val="404040" w:themeColor="text1" w:themeTint="BF"/>
                              <w:sz w:val="36"/>
                              <w:szCs w:val="36"/>
                            </w:rPr>
                            <w:t>Project Title: Second Chance Spaces</w:t>
                          </w:r>
                        </w:p>
                      </w:txbxContent>
                    </v:textbox>
                    <w10:wrap anchorx="page" anchory="page"/>
                  </v:shape>
                </w:pict>
              </mc:Fallback>
            </mc:AlternateContent>
          </w:r>
        </w:p>
        <w:p w14:paraId="5A6742AA" w14:textId="06DAFC9D" w:rsidR="009731FC" w:rsidRDefault="009731FC">
          <w:r>
            <w:br w:type="page"/>
          </w:r>
        </w:p>
      </w:sdtContent>
    </w:sdt>
    <w:sdt>
      <w:sdtPr>
        <w:rPr>
          <w:rFonts w:asciiTheme="minorHAnsi" w:eastAsiaTheme="minorHAnsi" w:hAnsiTheme="minorHAnsi" w:cstheme="minorBidi"/>
          <w:color w:val="auto"/>
          <w:kern w:val="2"/>
          <w:sz w:val="24"/>
          <w:szCs w:val="24"/>
          <w:lang w:val="en-GB"/>
          <w14:ligatures w14:val="standardContextual"/>
        </w:rPr>
        <w:id w:val="1062995862"/>
        <w:docPartObj>
          <w:docPartGallery w:val="Table of Contents"/>
          <w:docPartUnique/>
        </w:docPartObj>
      </w:sdtPr>
      <w:sdtEndPr>
        <w:rPr>
          <w:b/>
          <w:bCs/>
          <w:noProof/>
        </w:rPr>
      </w:sdtEndPr>
      <w:sdtContent>
        <w:p w14:paraId="4A19832C" w14:textId="1D74AA1A" w:rsidR="00666915" w:rsidRDefault="00666915">
          <w:pPr>
            <w:pStyle w:val="TOCHeading"/>
          </w:pPr>
          <w:r>
            <w:t>Contents</w:t>
          </w:r>
        </w:p>
        <w:p w14:paraId="20C5F140" w14:textId="7903D4B4" w:rsidR="00976A4D" w:rsidRDefault="00666915">
          <w:pPr>
            <w:pStyle w:val="TOC1"/>
            <w:tabs>
              <w:tab w:val="left" w:pos="480"/>
              <w:tab w:val="right" w:leader="dot" w:pos="9016"/>
            </w:tabs>
            <w:rPr>
              <w:noProof/>
            </w:rPr>
          </w:pPr>
          <w:r>
            <w:fldChar w:fldCharType="begin"/>
          </w:r>
          <w:r>
            <w:instrText xml:space="preserve"> TOC \o "1-3" \h \z \u </w:instrText>
          </w:r>
          <w:r>
            <w:fldChar w:fldCharType="separate"/>
          </w:r>
          <w:hyperlink w:anchor="_Toc197626767" w:history="1">
            <w:r w:rsidR="00976A4D" w:rsidRPr="00A10EA2">
              <w:rPr>
                <w:rStyle w:val="Hyperlink"/>
                <w:noProof/>
              </w:rPr>
              <w:t>1.</w:t>
            </w:r>
            <w:r w:rsidR="00976A4D">
              <w:rPr>
                <w:noProof/>
              </w:rPr>
              <w:tab/>
            </w:r>
            <w:r w:rsidR="00976A4D" w:rsidRPr="00A10EA2">
              <w:rPr>
                <w:rStyle w:val="Hyperlink"/>
                <w:noProof/>
              </w:rPr>
              <w:t>Introduction</w:t>
            </w:r>
            <w:r w:rsidR="00976A4D">
              <w:rPr>
                <w:noProof/>
                <w:webHidden/>
              </w:rPr>
              <w:tab/>
            </w:r>
            <w:r w:rsidR="00976A4D">
              <w:rPr>
                <w:noProof/>
                <w:webHidden/>
              </w:rPr>
              <w:fldChar w:fldCharType="begin"/>
            </w:r>
            <w:r w:rsidR="00976A4D">
              <w:rPr>
                <w:noProof/>
                <w:webHidden/>
              </w:rPr>
              <w:instrText xml:space="preserve"> PAGEREF _Toc197626767 \h </w:instrText>
            </w:r>
            <w:r w:rsidR="00976A4D">
              <w:rPr>
                <w:noProof/>
                <w:webHidden/>
              </w:rPr>
            </w:r>
            <w:r w:rsidR="00976A4D">
              <w:rPr>
                <w:noProof/>
                <w:webHidden/>
              </w:rPr>
              <w:fldChar w:fldCharType="separate"/>
            </w:r>
            <w:r w:rsidR="00976A4D">
              <w:rPr>
                <w:noProof/>
                <w:webHidden/>
              </w:rPr>
              <w:t>2</w:t>
            </w:r>
            <w:r w:rsidR="00976A4D">
              <w:rPr>
                <w:noProof/>
                <w:webHidden/>
              </w:rPr>
              <w:fldChar w:fldCharType="end"/>
            </w:r>
          </w:hyperlink>
        </w:p>
        <w:p w14:paraId="64C4D70D" w14:textId="00A5AC2E" w:rsidR="00976A4D" w:rsidRDefault="00976A4D">
          <w:pPr>
            <w:pStyle w:val="TOC1"/>
            <w:tabs>
              <w:tab w:val="left" w:pos="480"/>
              <w:tab w:val="right" w:leader="dot" w:pos="9016"/>
            </w:tabs>
            <w:rPr>
              <w:noProof/>
            </w:rPr>
          </w:pPr>
          <w:hyperlink w:anchor="_Toc197626768" w:history="1">
            <w:r w:rsidRPr="00A10EA2">
              <w:rPr>
                <w:rStyle w:val="Hyperlink"/>
                <w:noProof/>
              </w:rPr>
              <w:t>2.</w:t>
            </w:r>
            <w:r>
              <w:rPr>
                <w:noProof/>
              </w:rPr>
              <w:tab/>
            </w:r>
            <w:r w:rsidRPr="00A10EA2">
              <w:rPr>
                <w:rStyle w:val="Hyperlink"/>
                <w:noProof/>
              </w:rPr>
              <w:t>My Contribution &amp; Learning</w:t>
            </w:r>
            <w:r>
              <w:rPr>
                <w:noProof/>
                <w:webHidden/>
              </w:rPr>
              <w:tab/>
            </w:r>
            <w:r>
              <w:rPr>
                <w:noProof/>
                <w:webHidden/>
              </w:rPr>
              <w:fldChar w:fldCharType="begin"/>
            </w:r>
            <w:r>
              <w:rPr>
                <w:noProof/>
                <w:webHidden/>
              </w:rPr>
              <w:instrText xml:space="preserve"> PAGEREF _Toc197626768 \h </w:instrText>
            </w:r>
            <w:r>
              <w:rPr>
                <w:noProof/>
                <w:webHidden/>
              </w:rPr>
            </w:r>
            <w:r>
              <w:rPr>
                <w:noProof/>
                <w:webHidden/>
              </w:rPr>
              <w:fldChar w:fldCharType="separate"/>
            </w:r>
            <w:r>
              <w:rPr>
                <w:noProof/>
                <w:webHidden/>
              </w:rPr>
              <w:t>2</w:t>
            </w:r>
            <w:r>
              <w:rPr>
                <w:noProof/>
                <w:webHidden/>
              </w:rPr>
              <w:fldChar w:fldCharType="end"/>
            </w:r>
          </w:hyperlink>
        </w:p>
        <w:p w14:paraId="6E7AED67" w14:textId="2B1A2C8B" w:rsidR="00976A4D" w:rsidRDefault="00976A4D">
          <w:pPr>
            <w:pStyle w:val="TOC1"/>
            <w:tabs>
              <w:tab w:val="right" w:leader="dot" w:pos="9016"/>
            </w:tabs>
            <w:rPr>
              <w:noProof/>
            </w:rPr>
          </w:pPr>
          <w:hyperlink w:anchor="_Toc197626769" w:history="1">
            <w:r w:rsidRPr="00A10EA2">
              <w:rPr>
                <w:rStyle w:val="Hyperlink"/>
                <w:noProof/>
              </w:rPr>
              <w:t>3.Teamwork Experience &amp; Ratings</w:t>
            </w:r>
            <w:r>
              <w:rPr>
                <w:noProof/>
                <w:webHidden/>
              </w:rPr>
              <w:tab/>
            </w:r>
            <w:r>
              <w:rPr>
                <w:noProof/>
                <w:webHidden/>
              </w:rPr>
              <w:fldChar w:fldCharType="begin"/>
            </w:r>
            <w:r>
              <w:rPr>
                <w:noProof/>
                <w:webHidden/>
              </w:rPr>
              <w:instrText xml:space="preserve"> PAGEREF _Toc197626769 \h </w:instrText>
            </w:r>
            <w:r>
              <w:rPr>
                <w:noProof/>
                <w:webHidden/>
              </w:rPr>
            </w:r>
            <w:r>
              <w:rPr>
                <w:noProof/>
                <w:webHidden/>
              </w:rPr>
              <w:fldChar w:fldCharType="separate"/>
            </w:r>
            <w:r>
              <w:rPr>
                <w:noProof/>
                <w:webHidden/>
              </w:rPr>
              <w:t>3</w:t>
            </w:r>
            <w:r>
              <w:rPr>
                <w:noProof/>
                <w:webHidden/>
              </w:rPr>
              <w:fldChar w:fldCharType="end"/>
            </w:r>
          </w:hyperlink>
        </w:p>
        <w:p w14:paraId="7CF286E5" w14:textId="09FAC938" w:rsidR="00976A4D" w:rsidRDefault="00976A4D">
          <w:pPr>
            <w:pStyle w:val="TOC1"/>
            <w:tabs>
              <w:tab w:val="left" w:pos="480"/>
              <w:tab w:val="right" w:leader="dot" w:pos="9016"/>
            </w:tabs>
            <w:rPr>
              <w:noProof/>
            </w:rPr>
          </w:pPr>
          <w:hyperlink w:anchor="_Toc197626770" w:history="1">
            <w:r w:rsidRPr="00A10EA2">
              <w:rPr>
                <w:rStyle w:val="Hyperlink"/>
                <w:noProof/>
              </w:rPr>
              <w:t>3.</w:t>
            </w:r>
            <w:r>
              <w:rPr>
                <w:noProof/>
              </w:rPr>
              <w:tab/>
            </w:r>
            <w:r w:rsidRPr="00A10EA2">
              <w:rPr>
                <w:rStyle w:val="Hyperlink"/>
                <w:noProof/>
              </w:rPr>
              <w:t>Evaluation of the Solution</w:t>
            </w:r>
            <w:r>
              <w:rPr>
                <w:noProof/>
                <w:webHidden/>
              </w:rPr>
              <w:tab/>
            </w:r>
            <w:r>
              <w:rPr>
                <w:noProof/>
                <w:webHidden/>
              </w:rPr>
              <w:fldChar w:fldCharType="begin"/>
            </w:r>
            <w:r>
              <w:rPr>
                <w:noProof/>
                <w:webHidden/>
              </w:rPr>
              <w:instrText xml:space="preserve"> PAGEREF _Toc197626770 \h </w:instrText>
            </w:r>
            <w:r>
              <w:rPr>
                <w:noProof/>
                <w:webHidden/>
              </w:rPr>
            </w:r>
            <w:r>
              <w:rPr>
                <w:noProof/>
                <w:webHidden/>
              </w:rPr>
              <w:fldChar w:fldCharType="separate"/>
            </w:r>
            <w:r>
              <w:rPr>
                <w:noProof/>
                <w:webHidden/>
              </w:rPr>
              <w:t>3</w:t>
            </w:r>
            <w:r>
              <w:rPr>
                <w:noProof/>
                <w:webHidden/>
              </w:rPr>
              <w:fldChar w:fldCharType="end"/>
            </w:r>
          </w:hyperlink>
        </w:p>
        <w:p w14:paraId="7F2DF068" w14:textId="518A356A" w:rsidR="00976A4D" w:rsidRDefault="00976A4D">
          <w:pPr>
            <w:pStyle w:val="TOC1"/>
            <w:tabs>
              <w:tab w:val="left" w:pos="480"/>
              <w:tab w:val="right" w:leader="dot" w:pos="9016"/>
            </w:tabs>
            <w:rPr>
              <w:noProof/>
            </w:rPr>
          </w:pPr>
          <w:hyperlink w:anchor="_Toc197626771" w:history="1">
            <w:r w:rsidRPr="00A10EA2">
              <w:rPr>
                <w:rStyle w:val="Hyperlink"/>
                <w:noProof/>
              </w:rPr>
              <w:t>4.</w:t>
            </w:r>
            <w:r>
              <w:rPr>
                <w:noProof/>
              </w:rPr>
              <w:tab/>
            </w:r>
            <w:r w:rsidRPr="00A10EA2">
              <w:rPr>
                <w:rStyle w:val="Hyperlink"/>
                <w:noProof/>
              </w:rPr>
              <w:t>Risk Factors</w:t>
            </w:r>
            <w:r>
              <w:rPr>
                <w:noProof/>
                <w:webHidden/>
              </w:rPr>
              <w:tab/>
            </w:r>
            <w:r>
              <w:rPr>
                <w:noProof/>
                <w:webHidden/>
              </w:rPr>
              <w:fldChar w:fldCharType="begin"/>
            </w:r>
            <w:r>
              <w:rPr>
                <w:noProof/>
                <w:webHidden/>
              </w:rPr>
              <w:instrText xml:space="preserve"> PAGEREF _Toc197626771 \h </w:instrText>
            </w:r>
            <w:r>
              <w:rPr>
                <w:noProof/>
                <w:webHidden/>
              </w:rPr>
            </w:r>
            <w:r>
              <w:rPr>
                <w:noProof/>
                <w:webHidden/>
              </w:rPr>
              <w:fldChar w:fldCharType="separate"/>
            </w:r>
            <w:r>
              <w:rPr>
                <w:noProof/>
                <w:webHidden/>
              </w:rPr>
              <w:t>4</w:t>
            </w:r>
            <w:r>
              <w:rPr>
                <w:noProof/>
                <w:webHidden/>
              </w:rPr>
              <w:fldChar w:fldCharType="end"/>
            </w:r>
          </w:hyperlink>
        </w:p>
        <w:p w14:paraId="206CB14E" w14:textId="011603FF" w:rsidR="00976A4D" w:rsidRDefault="00976A4D">
          <w:pPr>
            <w:pStyle w:val="TOC1"/>
            <w:tabs>
              <w:tab w:val="left" w:pos="480"/>
              <w:tab w:val="right" w:leader="dot" w:pos="9016"/>
            </w:tabs>
            <w:rPr>
              <w:noProof/>
            </w:rPr>
          </w:pPr>
          <w:hyperlink w:anchor="_Toc197626772" w:history="1">
            <w:r w:rsidRPr="00A10EA2">
              <w:rPr>
                <w:rStyle w:val="Hyperlink"/>
                <w:noProof/>
              </w:rPr>
              <w:t>5.</w:t>
            </w:r>
            <w:r>
              <w:rPr>
                <w:noProof/>
              </w:rPr>
              <w:tab/>
            </w:r>
            <w:r w:rsidRPr="00A10EA2">
              <w:rPr>
                <w:rStyle w:val="Hyperlink"/>
                <w:noProof/>
              </w:rPr>
              <w:t>Conclusion</w:t>
            </w:r>
            <w:r>
              <w:rPr>
                <w:noProof/>
                <w:webHidden/>
              </w:rPr>
              <w:tab/>
            </w:r>
            <w:r>
              <w:rPr>
                <w:noProof/>
                <w:webHidden/>
              </w:rPr>
              <w:fldChar w:fldCharType="begin"/>
            </w:r>
            <w:r>
              <w:rPr>
                <w:noProof/>
                <w:webHidden/>
              </w:rPr>
              <w:instrText xml:space="preserve"> PAGEREF _Toc197626772 \h </w:instrText>
            </w:r>
            <w:r>
              <w:rPr>
                <w:noProof/>
                <w:webHidden/>
              </w:rPr>
            </w:r>
            <w:r>
              <w:rPr>
                <w:noProof/>
                <w:webHidden/>
              </w:rPr>
              <w:fldChar w:fldCharType="separate"/>
            </w:r>
            <w:r>
              <w:rPr>
                <w:noProof/>
                <w:webHidden/>
              </w:rPr>
              <w:t>4</w:t>
            </w:r>
            <w:r>
              <w:rPr>
                <w:noProof/>
                <w:webHidden/>
              </w:rPr>
              <w:fldChar w:fldCharType="end"/>
            </w:r>
          </w:hyperlink>
        </w:p>
        <w:p w14:paraId="4FCA1A0E" w14:textId="04DAC9FE" w:rsidR="00666915" w:rsidRDefault="00666915">
          <w:r>
            <w:rPr>
              <w:b/>
              <w:bCs/>
              <w:noProof/>
            </w:rPr>
            <w:fldChar w:fldCharType="end"/>
          </w:r>
        </w:p>
      </w:sdtContent>
    </w:sdt>
    <w:p w14:paraId="157B6F29" w14:textId="6851219E" w:rsidR="00666915" w:rsidRDefault="00666915"/>
    <w:p w14:paraId="0B83A79B" w14:textId="77777777" w:rsidR="00666915" w:rsidRDefault="00666915">
      <w:r>
        <w:br w:type="page"/>
      </w:r>
    </w:p>
    <w:p w14:paraId="4D664AD1" w14:textId="0B1EE3F4" w:rsidR="00B835E3" w:rsidRDefault="00666915" w:rsidP="003A316B">
      <w:pPr>
        <w:pStyle w:val="Heading1"/>
        <w:numPr>
          <w:ilvl w:val="0"/>
          <w:numId w:val="1"/>
        </w:numPr>
      </w:pPr>
      <w:bookmarkStart w:id="0" w:name="_Toc197626767"/>
      <w:r w:rsidRPr="00666915">
        <w:lastRenderedPageBreak/>
        <w:t>Introduction</w:t>
      </w:r>
      <w:bookmarkEnd w:id="0"/>
    </w:p>
    <w:p w14:paraId="1DACD973" w14:textId="66F76F26" w:rsidR="003A316B" w:rsidRPr="001C0F17" w:rsidRDefault="00C67541" w:rsidP="00C67541">
      <w:pPr>
        <w:rPr>
          <w:rFonts w:ascii="Calibri Light" w:hAnsi="Calibri Light" w:cs="Calibri Light"/>
        </w:rPr>
      </w:pPr>
      <w:r w:rsidRPr="001C0F17">
        <w:rPr>
          <w:rFonts w:ascii="Calibri Light" w:hAnsi="Calibri Light" w:cs="Calibri Light"/>
        </w:rPr>
        <w:t>During the Emerging Trends Hackathon, my team and I created Second Chance Spaces a community-focused project aimed at turning vacant buildings in Swansea into safe spaces for people experiencing homelessness or fleeing abusive situations. I mainly worked on the legal research side, helped plan out the content, and supported the team in putting together our final presentation. This reflection looks back on what I personally contributed, how we worked together as a team, and some of the challenges and setbacks we faced while developing our idea.</w:t>
      </w:r>
    </w:p>
    <w:p w14:paraId="0CA8DBB3" w14:textId="77777777" w:rsidR="00D02C56" w:rsidRDefault="00D02C56" w:rsidP="00C67541"/>
    <w:p w14:paraId="551BAD9D" w14:textId="550D1BA0" w:rsidR="00D02C56" w:rsidRDefault="001B0AF7" w:rsidP="001B0AF7">
      <w:pPr>
        <w:pStyle w:val="Heading1"/>
        <w:numPr>
          <w:ilvl w:val="0"/>
          <w:numId w:val="1"/>
        </w:numPr>
      </w:pPr>
      <w:bookmarkStart w:id="1" w:name="_Toc197626768"/>
      <w:r w:rsidRPr="001B0AF7">
        <w:t>My Contribution &amp; Learning</w:t>
      </w:r>
      <w:bookmarkEnd w:id="1"/>
    </w:p>
    <w:p w14:paraId="09FF02FE" w14:textId="77777777" w:rsidR="00453A3E" w:rsidRPr="001C0F17" w:rsidRDefault="00453A3E" w:rsidP="00453A3E">
      <w:pPr>
        <w:rPr>
          <w:rFonts w:ascii="Calibri Light" w:hAnsi="Calibri Light" w:cs="Calibri Light"/>
        </w:rPr>
      </w:pPr>
      <w:r w:rsidRPr="001C0F17">
        <w:rPr>
          <w:rFonts w:ascii="Calibri Light" w:hAnsi="Calibri Light" w:cs="Calibri Light"/>
        </w:rPr>
        <w:t>At first, I planned to help with the technical side of the project, but when our team grew midway through and Osvaldas joined, he stepped into that role. This shift gave me the chance to fully focus on other key areas of the project.</w:t>
      </w:r>
    </w:p>
    <w:p w14:paraId="20DA64F3" w14:textId="0B647DD6" w:rsidR="00453A3E" w:rsidRPr="001C0F17" w:rsidRDefault="00453A3E" w:rsidP="00453A3E">
      <w:pPr>
        <w:rPr>
          <w:rFonts w:ascii="Calibri Light" w:hAnsi="Calibri Light" w:cs="Calibri Light"/>
        </w:rPr>
      </w:pPr>
      <w:r w:rsidRPr="001C0F17">
        <w:rPr>
          <w:rFonts w:ascii="Calibri Light" w:hAnsi="Calibri Light" w:cs="Calibri Light"/>
        </w:rPr>
        <w:t>My main task became carrying out legal research, especially around property law, zoning rules, data protection, and GDPR requirements. I made sure our website didn’t collect personal data and stayed within ethical limits. I investigated Empty Dwelling Management Orders (EDMOs), tenant rights, and what it would legally mean to allow public property submissions</w:t>
      </w:r>
      <w:sdt>
        <w:sdtPr>
          <w:rPr>
            <w:rFonts w:ascii="Calibri Light" w:hAnsi="Calibri Light" w:cs="Calibri Light"/>
          </w:rPr>
          <w:id w:val="-2060232314"/>
          <w:citation/>
        </w:sdtPr>
        <w:sdtEndPr/>
        <w:sdtContent>
          <w:r w:rsidR="00B00036" w:rsidRPr="001C0F17">
            <w:rPr>
              <w:rFonts w:ascii="Calibri Light" w:hAnsi="Calibri Light" w:cs="Calibri Light"/>
            </w:rPr>
            <w:fldChar w:fldCharType="begin"/>
          </w:r>
          <w:r w:rsidR="00B00036" w:rsidRPr="001C0F17">
            <w:rPr>
              <w:rFonts w:ascii="Calibri Light" w:hAnsi="Calibri Light" w:cs="Calibri Light"/>
              <w:lang w:val="en-US"/>
            </w:rPr>
            <w:instrText xml:space="preserve"> CITATION UKD06 \l 1033 </w:instrText>
          </w:r>
          <w:r w:rsidR="00B00036" w:rsidRPr="001C0F17">
            <w:rPr>
              <w:rFonts w:ascii="Calibri Light" w:hAnsi="Calibri Light" w:cs="Calibri Light"/>
            </w:rPr>
            <w:fldChar w:fldCharType="separate"/>
          </w:r>
          <w:r w:rsidR="00B00036" w:rsidRPr="001C0F17">
            <w:rPr>
              <w:rFonts w:ascii="Calibri Light" w:hAnsi="Calibri Light" w:cs="Calibri Light"/>
              <w:noProof/>
              <w:lang w:val="en-US"/>
            </w:rPr>
            <w:t xml:space="preserve"> [1]</w:t>
          </w:r>
          <w:r w:rsidR="00B00036" w:rsidRPr="001C0F17">
            <w:rPr>
              <w:rFonts w:ascii="Calibri Light" w:hAnsi="Calibri Light" w:cs="Calibri Light"/>
            </w:rPr>
            <w:fldChar w:fldCharType="end"/>
          </w:r>
        </w:sdtContent>
      </w:sdt>
      <w:sdt>
        <w:sdtPr>
          <w:rPr>
            <w:rFonts w:ascii="Calibri Light" w:hAnsi="Calibri Light" w:cs="Calibri Light"/>
          </w:rPr>
          <w:id w:val="-1620991895"/>
          <w:citation/>
        </w:sdtPr>
        <w:sdtEndPr/>
        <w:sdtContent>
          <w:r w:rsidR="00B00036" w:rsidRPr="001C0F17">
            <w:rPr>
              <w:rFonts w:ascii="Calibri Light" w:hAnsi="Calibri Light" w:cs="Calibri Light"/>
            </w:rPr>
            <w:fldChar w:fldCharType="begin"/>
          </w:r>
          <w:r w:rsidR="00B00036" w:rsidRPr="001C0F17">
            <w:rPr>
              <w:rFonts w:ascii="Calibri Light" w:hAnsi="Calibri Light" w:cs="Calibri Light"/>
              <w:lang w:val="en-US"/>
            </w:rPr>
            <w:instrText xml:space="preserve"> CITATION Hou22 \l 1033 </w:instrText>
          </w:r>
          <w:r w:rsidR="00B00036" w:rsidRPr="001C0F17">
            <w:rPr>
              <w:rFonts w:ascii="Calibri Light" w:hAnsi="Calibri Light" w:cs="Calibri Light"/>
            </w:rPr>
            <w:fldChar w:fldCharType="separate"/>
          </w:r>
          <w:r w:rsidR="00B00036" w:rsidRPr="001C0F17">
            <w:rPr>
              <w:rFonts w:ascii="Calibri Light" w:hAnsi="Calibri Light" w:cs="Calibri Light"/>
              <w:noProof/>
              <w:lang w:val="en-US"/>
            </w:rPr>
            <w:t xml:space="preserve"> [2]</w:t>
          </w:r>
          <w:r w:rsidR="00B00036" w:rsidRPr="001C0F17">
            <w:rPr>
              <w:rFonts w:ascii="Calibri Light" w:hAnsi="Calibri Light" w:cs="Calibri Light"/>
            </w:rPr>
            <w:fldChar w:fldCharType="end"/>
          </w:r>
        </w:sdtContent>
      </w:sdt>
    </w:p>
    <w:p w14:paraId="6DE8B940" w14:textId="16504013" w:rsidR="00453A3E" w:rsidRPr="001C0F17" w:rsidRDefault="00EF5E5C" w:rsidP="00453A3E">
      <w:pPr>
        <w:rPr>
          <w:rFonts w:ascii="Calibri Light" w:hAnsi="Calibri Light" w:cs="Calibri Light"/>
        </w:rPr>
      </w:pPr>
      <w:r w:rsidRPr="001C0F17">
        <w:rPr>
          <w:rFonts w:ascii="Calibri Light" w:hAnsi="Calibri Light" w:cs="Calibri Light"/>
        </w:rPr>
        <w:t>I contributed to building all three of our group presentations, adding content, editing others where needed, and taking part in presenting all of them</w:t>
      </w:r>
      <w:r w:rsidR="00453A3E" w:rsidRPr="001C0F17">
        <w:rPr>
          <w:rFonts w:ascii="Calibri Light" w:hAnsi="Calibri Light" w:cs="Calibri Light"/>
        </w:rPr>
        <w:t>. Being involved throughout the process gave me a stronger understanding of how to communicate ideas clearly and present them with confidence.</w:t>
      </w:r>
    </w:p>
    <w:p w14:paraId="50BBF0AE" w14:textId="6F2B19F9" w:rsidR="001B0AF7" w:rsidRDefault="00453A3E" w:rsidP="00453A3E">
      <w:r w:rsidRPr="001C0F17">
        <w:rPr>
          <w:rFonts w:ascii="Calibri Light" w:hAnsi="Calibri Light" w:cs="Calibri Light"/>
        </w:rPr>
        <w:t>This experience boosted my confidence in handling legal research and gave me a real sense of how digital projects with a social purpose need to stay mindful of ethics, regulations, and future legal responsibilities</w:t>
      </w:r>
      <w:r>
        <w:t>.</w:t>
      </w:r>
    </w:p>
    <w:p w14:paraId="24CB1135" w14:textId="77777777" w:rsidR="00DD0E5C" w:rsidRDefault="00DD0E5C" w:rsidP="00453A3E"/>
    <w:p w14:paraId="0153D538" w14:textId="77777777" w:rsidR="00DD0E5C" w:rsidRDefault="00DD0E5C" w:rsidP="00C35D16"/>
    <w:p w14:paraId="1DB6040C" w14:textId="77777777" w:rsidR="00C35D16" w:rsidRDefault="00C35D16" w:rsidP="00C35D16"/>
    <w:p w14:paraId="2BF1B939" w14:textId="77777777" w:rsidR="00C35D16" w:rsidRDefault="00C35D16" w:rsidP="00C35D16"/>
    <w:p w14:paraId="13580F89" w14:textId="77777777" w:rsidR="00C35D16" w:rsidRDefault="00C35D16" w:rsidP="00C35D16"/>
    <w:p w14:paraId="6E80B461" w14:textId="62175D48" w:rsidR="00DD0E5C" w:rsidRDefault="00C35D16" w:rsidP="003218F8">
      <w:pPr>
        <w:pStyle w:val="Heading1"/>
      </w:pPr>
      <w:bookmarkStart w:id="2" w:name="_Toc197626769"/>
      <w:r>
        <w:lastRenderedPageBreak/>
        <w:t>3.</w:t>
      </w:r>
      <w:r w:rsidR="00DD0E5C" w:rsidRPr="00DD0E5C">
        <w:t>Teamwork Experience &amp; Ratings</w:t>
      </w:r>
      <w:bookmarkEnd w:id="2"/>
    </w:p>
    <w:p w14:paraId="1719B5D3" w14:textId="77777777" w:rsidR="00C35D16" w:rsidRPr="001C0F17" w:rsidRDefault="00C35D16" w:rsidP="003218F8">
      <w:pPr>
        <w:rPr>
          <w:rFonts w:ascii="Calibri Light" w:hAnsi="Calibri Light" w:cs="Calibri Light"/>
        </w:rPr>
      </w:pPr>
      <w:r w:rsidRPr="001C0F17">
        <w:rPr>
          <w:rFonts w:ascii="Calibri Light" w:hAnsi="Calibri Light" w:cs="Calibri Light"/>
        </w:rPr>
        <w:t>We worked well as a team despite conflicting schedules and limited in-person meetings. We communicated primarily on Discord, where we messaged almost daily. Roles were divided early on, and each team member focused on their own strengths while still contributing to the group goals.</w:t>
      </w:r>
    </w:p>
    <w:p w14:paraId="3A3B473A" w14:textId="6B2E3F93" w:rsidR="00C35D16" w:rsidRPr="001C0F17" w:rsidRDefault="00C35D16" w:rsidP="00675BDF">
      <w:pPr>
        <w:rPr>
          <w:rFonts w:ascii="Calibri Light" w:hAnsi="Calibri Light" w:cs="Calibri Light"/>
        </w:rPr>
      </w:pPr>
      <w:r w:rsidRPr="001C0F17">
        <w:rPr>
          <w:rFonts w:ascii="Calibri Light" w:hAnsi="Calibri Light" w:cs="Calibri Light"/>
        </w:rPr>
        <w:t xml:space="preserve">We did meet up in person </w:t>
      </w:r>
      <w:r w:rsidR="003C5FC8" w:rsidRPr="001C0F17">
        <w:rPr>
          <w:rFonts w:ascii="Calibri Light" w:hAnsi="Calibri Light" w:cs="Calibri Light"/>
        </w:rPr>
        <w:t xml:space="preserve">for lectures and </w:t>
      </w:r>
      <w:r w:rsidRPr="001C0F17">
        <w:rPr>
          <w:rFonts w:ascii="Calibri Light" w:hAnsi="Calibri Light" w:cs="Calibri Light"/>
        </w:rPr>
        <w:t xml:space="preserve">to walk around Swansea </w:t>
      </w:r>
      <w:r w:rsidR="003C5FC8" w:rsidRPr="001C0F17">
        <w:rPr>
          <w:rFonts w:ascii="Calibri Light" w:hAnsi="Calibri Light" w:cs="Calibri Light"/>
        </w:rPr>
        <w:t xml:space="preserve">to </w:t>
      </w:r>
      <w:r w:rsidRPr="001C0F17">
        <w:rPr>
          <w:rFonts w:ascii="Calibri Light" w:hAnsi="Calibri Light" w:cs="Calibri Light"/>
        </w:rPr>
        <w:t xml:space="preserve">speak to local people experiencing homelessness. This helped humanise the problem and gave us direct insight into what people need. </w:t>
      </w:r>
      <w:r w:rsidR="00C814DD" w:rsidRPr="001C0F17">
        <w:rPr>
          <w:rFonts w:ascii="Calibri Light" w:hAnsi="Calibri Light" w:cs="Calibri Light"/>
        </w:rPr>
        <w:t>Their feedback, especially around the lack of direction and need for temporary shelter, helped shape our solution.</w:t>
      </w:r>
      <w:sdt>
        <w:sdtPr>
          <w:rPr>
            <w:rFonts w:ascii="Calibri Light" w:hAnsi="Calibri Light" w:cs="Calibri Light"/>
          </w:rPr>
          <w:id w:val="-728310308"/>
          <w:citation/>
        </w:sdtPr>
        <w:sdtEndPr/>
        <w:sdtContent>
          <w:r w:rsidR="001037AD" w:rsidRPr="001C0F17">
            <w:rPr>
              <w:rFonts w:ascii="Calibri Light" w:hAnsi="Calibri Light" w:cs="Calibri Light"/>
            </w:rPr>
            <w:fldChar w:fldCharType="begin"/>
          </w:r>
          <w:r w:rsidR="001037AD" w:rsidRPr="001C0F17">
            <w:rPr>
              <w:rFonts w:ascii="Calibri Light" w:hAnsi="Calibri Light" w:cs="Calibri Light"/>
              <w:lang w:val="en-US"/>
            </w:rPr>
            <w:instrText xml:space="preserve"> CITATION Hou25 \l 1033 </w:instrText>
          </w:r>
          <w:r w:rsidR="001037AD" w:rsidRPr="001C0F17">
            <w:rPr>
              <w:rFonts w:ascii="Calibri Light" w:hAnsi="Calibri Light" w:cs="Calibri Light"/>
            </w:rPr>
            <w:fldChar w:fldCharType="separate"/>
          </w:r>
          <w:r w:rsidR="001037AD" w:rsidRPr="001C0F17">
            <w:rPr>
              <w:rFonts w:ascii="Calibri Light" w:hAnsi="Calibri Light" w:cs="Calibri Light"/>
              <w:noProof/>
              <w:lang w:val="en-US"/>
            </w:rPr>
            <w:t>[3]</w:t>
          </w:r>
          <w:r w:rsidR="001037AD" w:rsidRPr="001C0F17">
            <w:rPr>
              <w:rFonts w:ascii="Calibri Light" w:hAnsi="Calibri Light" w:cs="Calibri Light"/>
            </w:rPr>
            <w:fldChar w:fldCharType="end"/>
          </w:r>
        </w:sdtContent>
      </w:sdt>
      <w:sdt>
        <w:sdtPr>
          <w:rPr>
            <w:rFonts w:ascii="Calibri Light" w:hAnsi="Calibri Light" w:cs="Calibri Light"/>
          </w:rPr>
          <w:id w:val="-8529082"/>
          <w:citation/>
        </w:sdtPr>
        <w:sdtEndPr/>
        <w:sdtContent>
          <w:r w:rsidR="001037AD" w:rsidRPr="001C0F17">
            <w:rPr>
              <w:rFonts w:ascii="Calibri Light" w:hAnsi="Calibri Light" w:cs="Calibri Light"/>
            </w:rPr>
            <w:fldChar w:fldCharType="begin"/>
          </w:r>
          <w:r w:rsidR="001037AD" w:rsidRPr="001C0F17">
            <w:rPr>
              <w:rFonts w:ascii="Calibri Light" w:hAnsi="Calibri Light" w:cs="Calibri Light"/>
              <w:lang w:val="en-US"/>
            </w:rPr>
            <w:instrText xml:space="preserve"> CITATION Hos25 \l 1033 </w:instrText>
          </w:r>
          <w:r w:rsidR="001037AD" w:rsidRPr="001C0F17">
            <w:rPr>
              <w:rFonts w:ascii="Calibri Light" w:hAnsi="Calibri Light" w:cs="Calibri Light"/>
            </w:rPr>
            <w:fldChar w:fldCharType="separate"/>
          </w:r>
          <w:r w:rsidR="001037AD" w:rsidRPr="001C0F17">
            <w:rPr>
              <w:rFonts w:ascii="Calibri Light" w:hAnsi="Calibri Light" w:cs="Calibri Light"/>
              <w:noProof/>
              <w:lang w:val="en-US"/>
            </w:rPr>
            <w:t xml:space="preserve"> [4]</w:t>
          </w:r>
          <w:r w:rsidR="001037AD" w:rsidRPr="001C0F17">
            <w:rPr>
              <w:rFonts w:ascii="Calibri Light" w:hAnsi="Calibri Light" w:cs="Calibri Light"/>
            </w:rPr>
            <w:fldChar w:fldCharType="end"/>
          </w:r>
        </w:sdtContent>
      </w:sdt>
      <w:r w:rsidRPr="001C0F17">
        <w:rPr>
          <w:rFonts w:ascii="Calibri Light" w:hAnsi="Calibri Light" w:cs="Calibri Light"/>
        </w:rPr>
        <w:t>.</w:t>
      </w:r>
    </w:p>
    <w:p w14:paraId="16E53ACE" w14:textId="77777777" w:rsidR="00C35D16" w:rsidRPr="001C0F17" w:rsidRDefault="00C35D16" w:rsidP="003218F8">
      <w:pPr>
        <w:rPr>
          <w:rFonts w:ascii="Calibri Light" w:hAnsi="Calibri Light" w:cs="Calibri Light"/>
        </w:rPr>
      </w:pPr>
      <w:r w:rsidRPr="001C0F17">
        <w:rPr>
          <w:rFonts w:ascii="Calibri Light" w:hAnsi="Calibri Light" w:cs="Calibri Light"/>
        </w:rPr>
        <w:t>Team performance was generally strong, and I feel each member brought something important to the project. My personal ratings are:</w:t>
      </w:r>
    </w:p>
    <w:p w14:paraId="702882EB" w14:textId="03D52E59" w:rsidR="00C35D16" w:rsidRPr="001C0F17" w:rsidRDefault="00C35D16" w:rsidP="003218F8">
      <w:pPr>
        <w:pStyle w:val="ListParagraph"/>
        <w:numPr>
          <w:ilvl w:val="0"/>
          <w:numId w:val="2"/>
        </w:numPr>
        <w:ind w:right="57"/>
        <w:rPr>
          <w:rFonts w:ascii="Calibri Light" w:hAnsi="Calibri Light" w:cs="Calibri Light"/>
        </w:rPr>
      </w:pPr>
      <w:r w:rsidRPr="001C0F17">
        <w:rPr>
          <w:rFonts w:ascii="Calibri Light" w:hAnsi="Calibri Light" w:cs="Calibri Light"/>
        </w:rPr>
        <w:t>Myself (Kelly) – 4/5</w:t>
      </w:r>
    </w:p>
    <w:p w14:paraId="1715031F" w14:textId="77777777" w:rsidR="00C35D16" w:rsidRPr="001C0F17" w:rsidRDefault="00C35D16" w:rsidP="003218F8">
      <w:pPr>
        <w:pStyle w:val="ListParagraph"/>
        <w:numPr>
          <w:ilvl w:val="0"/>
          <w:numId w:val="2"/>
        </w:numPr>
        <w:ind w:right="57"/>
        <w:rPr>
          <w:rFonts w:ascii="Calibri Light" w:hAnsi="Calibri Light" w:cs="Calibri Light"/>
        </w:rPr>
      </w:pPr>
      <w:r w:rsidRPr="001C0F17">
        <w:rPr>
          <w:rFonts w:ascii="Calibri Light" w:hAnsi="Calibri Light" w:cs="Calibri Light"/>
        </w:rPr>
        <w:t>Kathrine – 4/5</w:t>
      </w:r>
    </w:p>
    <w:p w14:paraId="649287F1" w14:textId="045C57F5" w:rsidR="00C35D16" w:rsidRPr="001C0F17" w:rsidRDefault="00C35D16" w:rsidP="003218F8">
      <w:pPr>
        <w:pStyle w:val="ListParagraph"/>
        <w:numPr>
          <w:ilvl w:val="0"/>
          <w:numId w:val="2"/>
        </w:numPr>
        <w:ind w:right="57"/>
        <w:rPr>
          <w:rFonts w:ascii="Calibri Light" w:hAnsi="Calibri Light" w:cs="Calibri Light"/>
        </w:rPr>
      </w:pPr>
      <w:r w:rsidRPr="001C0F17">
        <w:rPr>
          <w:rFonts w:ascii="Calibri Light" w:hAnsi="Calibri Light" w:cs="Calibri Light"/>
        </w:rPr>
        <w:t>Lowri – 4/5</w:t>
      </w:r>
    </w:p>
    <w:p w14:paraId="1F745A6C" w14:textId="264F8124" w:rsidR="00C35D16" w:rsidRPr="001C0F17" w:rsidRDefault="00C35D16" w:rsidP="003218F8">
      <w:pPr>
        <w:pStyle w:val="ListParagraph"/>
        <w:numPr>
          <w:ilvl w:val="0"/>
          <w:numId w:val="2"/>
        </w:numPr>
        <w:ind w:right="57"/>
        <w:rPr>
          <w:rFonts w:ascii="Calibri Light" w:hAnsi="Calibri Light" w:cs="Calibri Light"/>
        </w:rPr>
      </w:pPr>
      <w:r w:rsidRPr="001C0F17">
        <w:rPr>
          <w:rFonts w:ascii="Calibri Light" w:hAnsi="Calibri Light" w:cs="Calibri Light"/>
        </w:rPr>
        <w:t xml:space="preserve">Holly – </w:t>
      </w:r>
      <w:r w:rsidR="001C0F17">
        <w:rPr>
          <w:rFonts w:ascii="Calibri Light" w:hAnsi="Calibri Light" w:cs="Calibri Light"/>
        </w:rPr>
        <w:t>5</w:t>
      </w:r>
      <w:r w:rsidRPr="001C0F17">
        <w:rPr>
          <w:rFonts w:ascii="Calibri Light" w:hAnsi="Calibri Light" w:cs="Calibri Light"/>
        </w:rPr>
        <w:t>/5</w:t>
      </w:r>
    </w:p>
    <w:p w14:paraId="2CA724E7" w14:textId="01124CD9" w:rsidR="00C35D16" w:rsidRPr="001C0F17" w:rsidRDefault="00C35D16" w:rsidP="003218F8">
      <w:pPr>
        <w:pStyle w:val="ListParagraph"/>
        <w:numPr>
          <w:ilvl w:val="0"/>
          <w:numId w:val="2"/>
        </w:numPr>
        <w:ind w:right="57"/>
        <w:rPr>
          <w:rFonts w:ascii="Calibri Light" w:hAnsi="Calibri Light" w:cs="Calibri Light"/>
        </w:rPr>
      </w:pPr>
      <w:r w:rsidRPr="001C0F17">
        <w:rPr>
          <w:rFonts w:ascii="Calibri Light" w:hAnsi="Calibri Light" w:cs="Calibri Light"/>
        </w:rPr>
        <w:t>Osvaldas – 4/5</w:t>
      </w:r>
    </w:p>
    <w:p w14:paraId="2A2780F2" w14:textId="77777777" w:rsidR="009F5698" w:rsidRDefault="009F5698" w:rsidP="009F5698">
      <w:pPr>
        <w:ind w:right="57"/>
      </w:pPr>
    </w:p>
    <w:p w14:paraId="29DC0316" w14:textId="59865915" w:rsidR="009F5698" w:rsidRDefault="009F5698" w:rsidP="007A1ED0">
      <w:pPr>
        <w:pStyle w:val="Heading1"/>
        <w:numPr>
          <w:ilvl w:val="0"/>
          <w:numId w:val="1"/>
        </w:numPr>
      </w:pPr>
      <w:bookmarkStart w:id="3" w:name="_Toc197626770"/>
      <w:r w:rsidRPr="009F5698">
        <w:t>Evaluation of the Solution</w:t>
      </w:r>
      <w:bookmarkEnd w:id="3"/>
    </w:p>
    <w:p w14:paraId="4B66FF0D" w14:textId="0257485F" w:rsidR="007A1ED0" w:rsidRPr="001C0F17" w:rsidRDefault="007A1ED0" w:rsidP="007A1ED0">
      <w:pPr>
        <w:pStyle w:val="ListParagraph"/>
        <w:ind w:left="0"/>
        <w:rPr>
          <w:rFonts w:ascii="Calibri Light" w:hAnsi="Calibri Light" w:cs="Calibri Light"/>
        </w:rPr>
      </w:pPr>
      <w:r w:rsidRPr="001C0F17">
        <w:rPr>
          <w:rFonts w:ascii="Calibri Light" w:hAnsi="Calibri Light" w:cs="Calibri Light"/>
        </w:rPr>
        <w:t>Our final output was a functional website prototype that let users report empty buildings through a submission form and view those locations on Google Maps.</w:t>
      </w:r>
      <w:r w:rsidR="002A3365" w:rsidRPr="001C0F17">
        <w:rPr>
          <w:rFonts w:ascii="Calibri Light" w:hAnsi="Calibri Light" w:cs="Calibri Light"/>
        </w:rPr>
        <w:t xml:space="preserve"> </w:t>
      </w:r>
      <w:r w:rsidR="002A3365" w:rsidRPr="001C0F17">
        <w:rPr>
          <w:rFonts w:ascii="Calibri Light" w:hAnsi="Calibri Light" w:cs="Calibri Light"/>
        </w:rPr>
        <w:t>It was straightforward, easy to use, and built entirely with free tools, making it a sustainable option for future development</w:t>
      </w:r>
    </w:p>
    <w:p w14:paraId="495371E2" w14:textId="77777777" w:rsidR="007A1ED0" w:rsidRPr="001C0F17" w:rsidRDefault="007A1ED0" w:rsidP="007A1ED0">
      <w:pPr>
        <w:pStyle w:val="ListParagraph"/>
        <w:ind w:left="0"/>
        <w:rPr>
          <w:rFonts w:ascii="Calibri Light" w:hAnsi="Calibri Light" w:cs="Calibri Light"/>
        </w:rPr>
      </w:pPr>
    </w:p>
    <w:p w14:paraId="2144D4FA" w14:textId="3ED039F6" w:rsidR="007A1ED0" w:rsidRPr="001C0F17" w:rsidRDefault="007A1ED0" w:rsidP="007A1ED0">
      <w:pPr>
        <w:pStyle w:val="ListParagraph"/>
        <w:ind w:left="0"/>
        <w:rPr>
          <w:rFonts w:ascii="Calibri Light" w:hAnsi="Calibri Light" w:cs="Calibri Light"/>
        </w:rPr>
      </w:pPr>
      <w:r w:rsidRPr="001C0F17">
        <w:rPr>
          <w:rFonts w:ascii="Calibri Light" w:hAnsi="Calibri Light" w:cs="Calibri Light"/>
        </w:rPr>
        <w:t xml:space="preserve">One of the strengths of our idea is how it uses newer technologies like smart mapping, cloud-based platforms, and crowdsourced information to help address a serious social problem </w:t>
      </w:r>
      <w:sdt>
        <w:sdtPr>
          <w:rPr>
            <w:rFonts w:ascii="Calibri Light" w:hAnsi="Calibri Light" w:cs="Calibri Light"/>
          </w:rPr>
          <w:id w:val="-904058544"/>
          <w:citation/>
        </w:sdtPr>
        <w:sdtEndPr/>
        <w:sdtContent>
          <w:r w:rsidR="001037AD" w:rsidRPr="001C0F17">
            <w:rPr>
              <w:rFonts w:ascii="Calibri Light" w:hAnsi="Calibri Light" w:cs="Calibri Light"/>
            </w:rPr>
            <w:fldChar w:fldCharType="begin"/>
          </w:r>
          <w:r w:rsidR="001037AD" w:rsidRPr="001C0F17">
            <w:rPr>
              <w:rFonts w:ascii="Calibri Light" w:hAnsi="Calibri Light" w:cs="Calibri Light"/>
              <w:lang w:val="en-US"/>
            </w:rPr>
            <w:instrText xml:space="preserve"> CITATION Tho21 \l 1033 </w:instrText>
          </w:r>
          <w:r w:rsidR="001037AD" w:rsidRPr="001C0F17">
            <w:rPr>
              <w:rFonts w:ascii="Calibri Light" w:hAnsi="Calibri Light" w:cs="Calibri Light"/>
            </w:rPr>
            <w:fldChar w:fldCharType="separate"/>
          </w:r>
          <w:r w:rsidR="001037AD" w:rsidRPr="001C0F17">
            <w:rPr>
              <w:rFonts w:ascii="Calibri Light" w:hAnsi="Calibri Light" w:cs="Calibri Light"/>
              <w:noProof/>
              <w:lang w:val="en-US"/>
            </w:rPr>
            <w:t>[5]</w:t>
          </w:r>
          <w:r w:rsidR="001037AD" w:rsidRPr="001C0F17">
            <w:rPr>
              <w:rFonts w:ascii="Calibri Light" w:hAnsi="Calibri Light" w:cs="Calibri Light"/>
            </w:rPr>
            <w:fldChar w:fldCharType="end"/>
          </w:r>
        </w:sdtContent>
      </w:sdt>
      <w:r w:rsidRPr="001C0F17">
        <w:rPr>
          <w:rFonts w:ascii="Calibri Light" w:hAnsi="Calibri Light" w:cs="Calibri Light"/>
        </w:rPr>
        <w:t>. Integrating Google Maps made the site visually clear and easy to navigate, while the public form allowed local people to take part in spotting potential spaces.</w:t>
      </w:r>
    </w:p>
    <w:p w14:paraId="68AB478B" w14:textId="77777777" w:rsidR="007A1ED0" w:rsidRPr="001C0F17" w:rsidRDefault="007A1ED0" w:rsidP="007A1ED0">
      <w:pPr>
        <w:pStyle w:val="ListParagraph"/>
        <w:ind w:left="0"/>
        <w:rPr>
          <w:rFonts w:ascii="Calibri Light" w:hAnsi="Calibri Light" w:cs="Calibri Light"/>
        </w:rPr>
      </w:pPr>
    </w:p>
    <w:p w14:paraId="5746FDE0" w14:textId="33839714" w:rsidR="007A1ED0" w:rsidRPr="001C0F17" w:rsidRDefault="007A1ED0" w:rsidP="007A1ED0">
      <w:pPr>
        <w:pStyle w:val="ListParagraph"/>
        <w:ind w:left="0"/>
        <w:rPr>
          <w:rFonts w:ascii="Calibri Light" w:hAnsi="Calibri Light" w:cs="Calibri Light"/>
        </w:rPr>
      </w:pPr>
      <w:r w:rsidRPr="001C0F17">
        <w:rPr>
          <w:rFonts w:ascii="Calibri Light" w:hAnsi="Calibri Light" w:cs="Calibri Light"/>
        </w:rPr>
        <w:t>That said, there were some limitations. We didn’t have a system in place to moderate or verify the building reports, and we struggled to get detailed responses from local authorities. Although the concept has real promise, it would need a stronger backend and support from councils or housing charities to be realistically launched and maintained.</w:t>
      </w:r>
    </w:p>
    <w:p w14:paraId="66A5AECD" w14:textId="77777777" w:rsidR="00855A5A" w:rsidRDefault="00855A5A" w:rsidP="007A1ED0">
      <w:pPr>
        <w:pStyle w:val="ListParagraph"/>
        <w:ind w:left="0"/>
      </w:pPr>
    </w:p>
    <w:p w14:paraId="2E6E2208" w14:textId="3956C072" w:rsidR="0082353E" w:rsidRDefault="0082353E" w:rsidP="0082353E">
      <w:pPr>
        <w:pStyle w:val="Heading1"/>
        <w:numPr>
          <w:ilvl w:val="0"/>
          <w:numId w:val="1"/>
        </w:numPr>
      </w:pPr>
      <w:bookmarkStart w:id="4" w:name="_Toc197626771"/>
      <w:r w:rsidRPr="0082353E">
        <w:lastRenderedPageBreak/>
        <w:t>Risk Factors</w:t>
      </w:r>
      <w:bookmarkEnd w:id="4"/>
    </w:p>
    <w:p w14:paraId="2C2921A9" w14:textId="77777777" w:rsidR="0082353E" w:rsidRPr="001C0F17" w:rsidRDefault="0082353E" w:rsidP="0082353E">
      <w:pPr>
        <w:rPr>
          <w:rFonts w:ascii="Calibri Light" w:hAnsi="Calibri Light" w:cs="Calibri Light"/>
        </w:rPr>
      </w:pPr>
      <w:r w:rsidRPr="001C0F17">
        <w:rPr>
          <w:rFonts w:ascii="Calibri Light" w:hAnsi="Calibri Light" w:cs="Calibri Light"/>
        </w:rPr>
        <w:t>The biggest risk we identified was the possibility of the submission form being misused, since anyone could report false or unsuitable buildings. To help manage this, I suggested including disclaimers and looking into future options for moderation.</w:t>
      </w:r>
    </w:p>
    <w:p w14:paraId="470B825B" w14:textId="77777777" w:rsidR="0082353E" w:rsidRPr="001C0F17" w:rsidRDefault="0082353E" w:rsidP="0082353E">
      <w:pPr>
        <w:rPr>
          <w:rFonts w:ascii="Calibri Light" w:hAnsi="Calibri Light" w:cs="Calibri Light"/>
        </w:rPr>
      </w:pPr>
      <w:r w:rsidRPr="001C0F17">
        <w:rPr>
          <w:rFonts w:ascii="Calibri Light" w:hAnsi="Calibri Light" w:cs="Calibri Light"/>
        </w:rPr>
        <w:t>There were also legal concerns around property ownership, data protection, and how we handled public submissions. To tackle these issues, I made sure the site followed GDPR guidelines by avoiding the collection of personal data and planning to host it securely with HTTPS [2].</w:t>
      </w:r>
    </w:p>
    <w:p w14:paraId="24E38221" w14:textId="77777777" w:rsidR="0082353E" w:rsidRPr="001C0F17" w:rsidRDefault="0082353E" w:rsidP="0082353E">
      <w:pPr>
        <w:rPr>
          <w:rFonts w:ascii="Calibri Light" w:hAnsi="Calibri Light" w:cs="Calibri Light"/>
        </w:rPr>
      </w:pPr>
      <w:r w:rsidRPr="001C0F17">
        <w:rPr>
          <w:rFonts w:ascii="Calibri Light" w:hAnsi="Calibri Light" w:cs="Calibri Light"/>
        </w:rPr>
        <w:t>Time and limited resources were another challenge. We had to make fast decisions and narrow our focus to just one building in one area, which meant leaving out features like user accounts or automated checks. Still, we designed the project with future expansion in mind.</w:t>
      </w:r>
    </w:p>
    <w:p w14:paraId="28FEB851" w14:textId="77777777" w:rsidR="00C27858" w:rsidRDefault="00C27858" w:rsidP="0082353E"/>
    <w:p w14:paraId="7C13D73B" w14:textId="27AFBAAA" w:rsidR="00C27858" w:rsidRDefault="00C27858" w:rsidP="00C27858">
      <w:pPr>
        <w:pStyle w:val="Heading1"/>
        <w:numPr>
          <w:ilvl w:val="0"/>
          <w:numId w:val="1"/>
        </w:numPr>
      </w:pPr>
      <w:bookmarkStart w:id="5" w:name="_Toc197626772"/>
      <w:r w:rsidRPr="00C27858">
        <w:t>Conclusion</w:t>
      </w:r>
      <w:bookmarkEnd w:id="5"/>
    </w:p>
    <w:p w14:paraId="0DD4C4DD" w14:textId="47F98827" w:rsidR="00976A4D" w:rsidRPr="001C0F17" w:rsidRDefault="00976A4D" w:rsidP="00976A4D">
      <w:pPr>
        <w:rPr>
          <w:rFonts w:ascii="Calibri Light" w:hAnsi="Calibri Light" w:cs="Calibri Light"/>
        </w:rPr>
      </w:pPr>
      <w:r w:rsidRPr="001C0F17">
        <w:rPr>
          <w:rFonts w:ascii="Calibri Light" w:hAnsi="Calibri Light" w:cs="Calibri Light"/>
        </w:rPr>
        <w:t>This project turned out to be a valuable learning experience. I was able to strengthen both my research and communication skills, and I feel much more confident now when it comes to handling the legal and ethical sides of digital design. I also became more comfortable with presenting, after helping to deliver multiple group pitches — something that used to feel quite daunting. On top of that, I learned how important it is to be adaptable, especially when my role changed partway through, and how to stay engaged and contribute meaningfully, even without being involved in coding.</w:t>
      </w:r>
    </w:p>
    <w:p w14:paraId="51AA6767" w14:textId="76BEC2AE" w:rsidR="00C27858" w:rsidRPr="001C0F17" w:rsidRDefault="00976A4D" w:rsidP="00976A4D">
      <w:pPr>
        <w:rPr>
          <w:rFonts w:ascii="Calibri Light" w:hAnsi="Calibri Light" w:cs="Calibri Light"/>
        </w:rPr>
      </w:pPr>
      <w:r w:rsidRPr="001C0F17">
        <w:rPr>
          <w:rFonts w:ascii="Calibri Light" w:hAnsi="Calibri Light" w:cs="Calibri Light"/>
        </w:rPr>
        <w:t>What stood out the most to me was seeing how emerging technologies, when used thoughtfully, can help build tools that genuinely make a difference in people’s lives. Working on Second Chance Spaces gave me the chance to put my skills toward a cause that matters, and I’d be excited to see the project continue to develop beyond the Hackathon.</w:t>
      </w:r>
    </w:p>
    <w:p w14:paraId="3484425C" w14:textId="77777777" w:rsidR="0082353E" w:rsidRDefault="0082353E" w:rsidP="0082353E"/>
    <w:p w14:paraId="68D79BDA" w14:textId="77777777" w:rsidR="00976A4D" w:rsidRDefault="00976A4D" w:rsidP="0082353E"/>
    <w:p w14:paraId="6517D4DF" w14:textId="77777777" w:rsidR="00976A4D" w:rsidRDefault="00976A4D" w:rsidP="0082353E"/>
    <w:p w14:paraId="00A612D2" w14:textId="77777777" w:rsidR="00976A4D" w:rsidRDefault="00976A4D" w:rsidP="0082353E"/>
    <w:p w14:paraId="16AA3655" w14:textId="77777777" w:rsidR="00976A4D" w:rsidRDefault="00976A4D" w:rsidP="0082353E"/>
    <w:p w14:paraId="7BD62F92" w14:textId="77777777" w:rsidR="00976A4D" w:rsidRDefault="00976A4D" w:rsidP="0082353E"/>
    <w:p w14:paraId="0DBE6609" w14:textId="77777777" w:rsidR="00976A4D" w:rsidRDefault="00976A4D" w:rsidP="0082353E"/>
    <w:sdt>
      <w:sdtPr>
        <w:rPr>
          <w:rFonts w:asciiTheme="minorHAnsi" w:eastAsiaTheme="minorHAnsi" w:hAnsiTheme="minorHAnsi" w:cstheme="minorBidi"/>
          <w:color w:val="auto"/>
          <w:sz w:val="24"/>
          <w:szCs w:val="24"/>
        </w:rPr>
        <w:id w:val="110178154"/>
        <w:docPartObj>
          <w:docPartGallery w:val="Bibliographies"/>
          <w:docPartUnique/>
        </w:docPartObj>
      </w:sdtPr>
      <w:sdtEndPr/>
      <w:sdtContent>
        <w:p w14:paraId="2922FEC5" w14:textId="000CBA03" w:rsidR="001037AD" w:rsidRDefault="001037AD">
          <w:pPr>
            <w:pStyle w:val="Heading1"/>
          </w:pPr>
          <w:r>
            <w:t>Bibliography</w:t>
          </w:r>
        </w:p>
        <w:sdt>
          <w:sdtPr>
            <w:id w:val="111145805"/>
            <w:bibliography/>
          </w:sdtPr>
          <w:sdtEndPr/>
          <w:sdtContent>
            <w:p w14:paraId="37141247" w14:textId="77777777" w:rsidR="001037AD" w:rsidRDefault="001037A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0"/>
                <w:gridCol w:w="8806"/>
              </w:tblGrid>
              <w:tr w:rsidR="001037AD" w14:paraId="5C16EEAC" w14:textId="77777777">
                <w:trPr>
                  <w:divId w:val="1730375898"/>
                  <w:tblCellSpacing w:w="15" w:type="dxa"/>
                </w:trPr>
                <w:tc>
                  <w:tcPr>
                    <w:tcW w:w="50" w:type="pct"/>
                    <w:hideMark/>
                  </w:tcPr>
                  <w:p w14:paraId="066AAD61" w14:textId="4A83A314" w:rsidR="001037AD" w:rsidRDefault="001037AD">
                    <w:pPr>
                      <w:pStyle w:val="Bibliography"/>
                      <w:rPr>
                        <w:noProof/>
                        <w:kern w:val="0"/>
                        <w14:ligatures w14:val="none"/>
                      </w:rPr>
                    </w:pPr>
                    <w:r>
                      <w:rPr>
                        <w:noProof/>
                      </w:rPr>
                      <w:t xml:space="preserve">[1] </w:t>
                    </w:r>
                  </w:p>
                </w:tc>
                <w:tc>
                  <w:tcPr>
                    <w:tcW w:w="0" w:type="auto"/>
                    <w:hideMark/>
                  </w:tcPr>
                  <w:p w14:paraId="458A0CB9" w14:textId="77777777" w:rsidR="001037AD" w:rsidRDefault="001037AD">
                    <w:pPr>
                      <w:pStyle w:val="Bibliography"/>
                      <w:rPr>
                        <w:noProof/>
                      </w:rPr>
                    </w:pPr>
                    <w:r>
                      <w:rPr>
                        <w:noProof/>
                      </w:rPr>
                      <w:t>U. D. f. C. a. L. Government, “Empty Dwelling Management Orders Guidance for Residential Property Owners,” GOV.UK, 14 December 2006. [Online]. Available: https://assets.publishing.service.gov.uk/media/5a78ff91ed915d07d35b40fe/152870.pdf. [Accessed 8 may 2025].</w:t>
                    </w:r>
                  </w:p>
                </w:tc>
              </w:tr>
              <w:tr w:rsidR="001037AD" w14:paraId="13C7B5D3" w14:textId="77777777">
                <w:trPr>
                  <w:divId w:val="1730375898"/>
                  <w:tblCellSpacing w:w="15" w:type="dxa"/>
                </w:trPr>
                <w:tc>
                  <w:tcPr>
                    <w:tcW w:w="50" w:type="pct"/>
                    <w:hideMark/>
                  </w:tcPr>
                  <w:p w14:paraId="76CF11AD" w14:textId="77777777" w:rsidR="001037AD" w:rsidRDefault="001037AD">
                    <w:pPr>
                      <w:pStyle w:val="Bibliography"/>
                      <w:rPr>
                        <w:noProof/>
                      </w:rPr>
                    </w:pPr>
                    <w:r>
                      <w:rPr>
                        <w:noProof/>
                      </w:rPr>
                      <w:t xml:space="preserve">[2] </w:t>
                    </w:r>
                  </w:p>
                </w:tc>
                <w:tc>
                  <w:tcPr>
                    <w:tcW w:w="0" w:type="auto"/>
                    <w:hideMark/>
                  </w:tcPr>
                  <w:p w14:paraId="00E607D9" w14:textId="77777777" w:rsidR="001037AD" w:rsidRDefault="001037AD">
                    <w:pPr>
                      <w:pStyle w:val="Bibliography"/>
                      <w:rPr>
                        <w:noProof/>
                      </w:rPr>
                    </w:pPr>
                    <w:r>
                      <w:rPr>
                        <w:noProof/>
                      </w:rPr>
                      <w:t>“Housing Support Programme Strategy 2022–2026,” Swansea Council, 15 September 2022. [Online]. Available: https://www.swansea.gov.uk/article/19053/Housing-Support-Programme-Strategy-2022---2026. [Accessed 8 may 2025].</w:t>
                    </w:r>
                  </w:p>
                </w:tc>
              </w:tr>
              <w:tr w:rsidR="001037AD" w14:paraId="27D79BE8" w14:textId="77777777">
                <w:trPr>
                  <w:divId w:val="1730375898"/>
                  <w:tblCellSpacing w:w="15" w:type="dxa"/>
                </w:trPr>
                <w:tc>
                  <w:tcPr>
                    <w:tcW w:w="50" w:type="pct"/>
                    <w:hideMark/>
                  </w:tcPr>
                  <w:p w14:paraId="6F9716A6" w14:textId="77777777" w:rsidR="001037AD" w:rsidRDefault="001037AD">
                    <w:pPr>
                      <w:pStyle w:val="Bibliography"/>
                      <w:rPr>
                        <w:noProof/>
                      </w:rPr>
                    </w:pPr>
                    <w:r>
                      <w:rPr>
                        <w:noProof/>
                      </w:rPr>
                      <w:t xml:space="preserve">[3] </w:t>
                    </w:r>
                  </w:p>
                </w:tc>
                <w:tc>
                  <w:tcPr>
                    <w:tcW w:w="0" w:type="auto"/>
                    <w:hideMark/>
                  </w:tcPr>
                  <w:p w14:paraId="124CD016" w14:textId="77777777" w:rsidR="001037AD" w:rsidRDefault="001037AD">
                    <w:pPr>
                      <w:pStyle w:val="Bibliography"/>
                      <w:rPr>
                        <w:noProof/>
                      </w:rPr>
                    </w:pPr>
                    <w:r>
                      <w:rPr>
                        <w:noProof/>
                      </w:rPr>
                      <w:t>“Housing First Swansea,” The Wallich, 10 March 2025. [Online]. Available: https://thewallich.com/services/swansea-housing-first/. [Accessed 8 may 2025].</w:t>
                    </w:r>
                  </w:p>
                </w:tc>
              </w:tr>
              <w:tr w:rsidR="001037AD" w14:paraId="08DCCA9B" w14:textId="77777777">
                <w:trPr>
                  <w:divId w:val="1730375898"/>
                  <w:tblCellSpacing w:w="15" w:type="dxa"/>
                </w:trPr>
                <w:tc>
                  <w:tcPr>
                    <w:tcW w:w="50" w:type="pct"/>
                    <w:hideMark/>
                  </w:tcPr>
                  <w:p w14:paraId="1584EACD" w14:textId="77777777" w:rsidR="001037AD" w:rsidRDefault="001037AD">
                    <w:pPr>
                      <w:pStyle w:val="Bibliography"/>
                      <w:rPr>
                        <w:noProof/>
                      </w:rPr>
                    </w:pPr>
                    <w:r>
                      <w:rPr>
                        <w:noProof/>
                      </w:rPr>
                      <w:t xml:space="preserve">[4] </w:t>
                    </w:r>
                  </w:p>
                </w:tc>
                <w:tc>
                  <w:tcPr>
                    <w:tcW w:w="0" w:type="auto"/>
                    <w:hideMark/>
                  </w:tcPr>
                  <w:p w14:paraId="273073F2" w14:textId="77777777" w:rsidR="001037AD" w:rsidRDefault="001037AD">
                    <w:pPr>
                      <w:pStyle w:val="Bibliography"/>
                      <w:rPr>
                        <w:noProof/>
                      </w:rPr>
                    </w:pPr>
                    <w:r>
                      <w:rPr>
                        <w:noProof/>
                      </w:rPr>
                      <w:t>“Hospitality and Hope in the Heart of Swansea,” Matthew’s House, 12 March 2025. [Online]. Available: https://matthewshouse.org.uk/. [Accessed 8 may 2025].</w:t>
                    </w:r>
                  </w:p>
                </w:tc>
              </w:tr>
              <w:tr w:rsidR="001037AD" w14:paraId="2D3E249B" w14:textId="77777777">
                <w:trPr>
                  <w:divId w:val="1730375898"/>
                  <w:tblCellSpacing w:w="15" w:type="dxa"/>
                </w:trPr>
                <w:tc>
                  <w:tcPr>
                    <w:tcW w:w="50" w:type="pct"/>
                    <w:hideMark/>
                  </w:tcPr>
                  <w:p w14:paraId="19555EEC" w14:textId="77777777" w:rsidR="001037AD" w:rsidRDefault="001037AD">
                    <w:pPr>
                      <w:pStyle w:val="Bibliography"/>
                      <w:rPr>
                        <w:noProof/>
                      </w:rPr>
                    </w:pPr>
                    <w:r>
                      <w:rPr>
                        <w:noProof/>
                      </w:rPr>
                      <w:t xml:space="preserve">[5] </w:t>
                    </w:r>
                  </w:p>
                </w:tc>
                <w:tc>
                  <w:tcPr>
                    <w:tcW w:w="0" w:type="auto"/>
                    <w:hideMark/>
                  </w:tcPr>
                  <w:p w14:paraId="7B274990" w14:textId="77777777" w:rsidR="001037AD" w:rsidRDefault="001037AD">
                    <w:pPr>
                      <w:pStyle w:val="Bibliography"/>
                      <w:rPr>
                        <w:noProof/>
                      </w:rPr>
                    </w:pPr>
                    <w:r>
                      <w:rPr>
                        <w:noProof/>
                      </w:rPr>
                      <w:t>I. a. M. P. Thomas, “Using Data to Improve Estimates of Homelessness,” ADR UK, 12 February 2021. [Online]. Available: https://www.adruk.org/fileadmin/uploads/adruk/Documents/Data_Insights_Using_data_linkage_to_improve_estimates_of_homelessness_February_2021.pdf. [Accessed 8 may 2025].</w:t>
                    </w:r>
                  </w:p>
                </w:tc>
              </w:tr>
            </w:tbl>
            <w:p w14:paraId="440F1B8F" w14:textId="77777777" w:rsidR="001037AD" w:rsidRDefault="001037AD">
              <w:pPr>
                <w:divId w:val="1730375898"/>
                <w:rPr>
                  <w:rFonts w:eastAsia="Times New Roman"/>
                  <w:noProof/>
                </w:rPr>
              </w:pPr>
            </w:p>
            <w:p w14:paraId="3E9484F6" w14:textId="6D981FE6" w:rsidR="001037AD" w:rsidRDefault="001037AD">
              <w:r>
                <w:rPr>
                  <w:b/>
                  <w:bCs/>
                  <w:noProof/>
                </w:rPr>
                <w:fldChar w:fldCharType="end"/>
              </w:r>
            </w:p>
          </w:sdtContent>
        </w:sdt>
      </w:sdtContent>
    </w:sdt>
    <w:p w14:paraId="7DEE5F7E" w14:textId="77777777" w:rsidR="00976A4D" w:rsidRPr="0082353E" w:rsidRDefault="00976A4D" w:rsidP="0082353E"/>
    <w:sectPr w:rsidR="00976A4D" w:rsidRPr="0082353E" w:rsidSect="009731F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1B2FB8"/>
    <w:multiLevelType w:val="hybridMultilevel"/>
    <w:tmpl w:val="72C8C7F4"/>
    <w:lvl w:ilvl="0" w:tplc="A4D87A26">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D527B5"/>
    <w:multiLevelType w:val="hybridMultilevel"/>
    <w:tmpl w:val="153CEB98"/>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num w:numId="1" w16cid:durableId="1193108054">
    <w:abstractNumId w:val="0"/>
  </w:num>
  <w:num w:numId="2" w16cid:durableId="1713189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B9B"/>
    <w:rsid w:val="001037AD"/>
    <w:rsid w:val="001B0AF7"/>
    <w:rsid w:val="001C06B1"/>
    <w:rsid w:val="001C0F17"/>
    <w:rsid w:val="001D20CC"/>
    <w:rsid w:val="00254EC5"/>
    <w:rsid w:val="002A3365"/>
    <w:rsid w:val="002A4B9B"/>
    <w:rsid w:val="003218F8"/>
    <w:rsid w:val="003A316B"/>
    <w:rsid w:val="003B1143"/>
    <w:rsid w:val="003C5FC8"/>
    <w:rsid w:val="00453A3E"/>
    <w:rsid w:val="004F2380"/>
    <w:rsid w:val="005A34B2"/>
    <w:rsid w:val="00666915"/>
    <w:rsid w:val="00675BDF"/>
    <w:rsid w:val="007462B4"/>
    <w:rsid w:val="007A1ED0"/>
    <w:rsid w:val="0082353E"/>
    <w:rsid w:val="00855A5A"/>
    <w:rsid w:val="009731FC"/>
    <w:rsid w:val="00976A4D"/>
    <w:rsid w:val="009F5698"/>
    <w:rsid w:val="00A328F8"/>
    <w:rsid w:val="00A94E7C"/>
    <w:rsid w:val="00B00036"/>
    <w:rsid w:val="00B835E3"/>
    <w:rsid w:val="00BF7B21"/>
    <w:rsid w:val="00C27858"/>
    <w:rsid w:val="00C35D16"/>
    <w:rsid w:val="00C67541"/>
    <w:rsid w:val="00C814DD"/>
    <w:rsid w:val="00D02C56"/>
    <w:rsid w:val="00DD0E5C"/>
    <w:rsid w:val="00E960C6"/>
    <w:rsid w:val="00EF5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DFAB4"/>
  <w15:chartTrackingRefBased/>
  <w15:docId w15:val="{A169845B-7AD5-47F2-AA0D-BEFE9A151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4B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4B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4B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4B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4B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4B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4B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4B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4B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B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4B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4B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4B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4B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4B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4B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4B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4B9B"/>
    <w:rPr>
      <w:rFonts w:eastAsiaTheme="majorEastAsia" w:cstheme="majorBidi"/>
      <w:color w:val="272727" w:themeColor="text1" w:themeTint="D8"/>
    </w:rPr>
  </w:style>
  <w:style w:type="paragraph" w:styleId="Title">
    <w:name w:val="Title"/>
    <w:basedOn w:val="Normal"/>
    <w:next w:val="Normal"/>
    <w:link w:val="TitleChar"/>
    <w:uiPriority w:val="10"/>
    <w:qFormat/>
    <w:rsid w:val="002A4B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4B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4B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4B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4B9B"/>
    <w:pPr>
      <w:spacing w:before="160"/>
      <w:jc w:val="center"/>
    </w:pPr>
    <w:rPr>
      <w:i/>
      <w:iCs/>
      <w:color w:val="404040" w:themeColor="text1" w:themeTint="BF"/>
    </w:rPr>
  </w:style>
  <w:style w:type="character" w:customStyle="1" w:styleId="QuoteChar">
    <w:name w:val="Quote Char"/>
    <w:basedOn w:val="DefaultParagraphFont"/>
    <w:link w:val="Quote"/>
    <w:uiPriority w:val="29"/>
    <w:rsid w:val="002A4B9B"/>
    <w:rPr>
      <w:i/>
      <w:iCs/>
      <w:color w:val="404040" w:themeColor="text1" w:themeTint="BF"/>
    </w:rPr>
  </w:style>
  <w:style w:type="paragraph" w:styleId="ListParagraph">
    <w:name w:val="List Paragraph"/>
    <w:basedOn w:val="Normal"/>
    <w:uiPriority w:val="34"/>
    <w:qFormat/>
    <w:rsid w:val="002A4B9B"/>
    <w:pPr>
      <w:ind w:left="720"/>
      <w:contextualSpacing/>
    </w:pPr>
  </w:style>
  <w:style w:type="character" w:styleId="IntenseEmphasis">
    <w:name w:val="Intense Emphasis"/>
    <w:basedOn w:val="DefaultParagraphFont"/>
    <w:uiPriority w:val="21"/>
    <w:qFormat/>
    <w:rsid w:val="002A4B9B"/>
    <w:rPr>
      <w:i/>
      <w:iCs/>
      <w:color w:val="0F4761" w:themeColor="accent1" w:themeShade="BF"/>
    </w:rPr>
  </w:style>
  <w:style w:type="paragraph" w:styleId="IntenseQuote">
    <w:name w:val="Intense Quote"/>
    <w:basedOn w:val="Normal"/>
    <w:next w:val="Normal"/>
    <w:link w:val="IntenseQuoteChar"/>
    <w:uiPriority w:val="30"/>
    <w:qFormat/>
    <w:rsid w:val="002A4B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4B9B"/>
    <w:rPr>
      <w:i/>
      <w:iCs/>
      <w:color w:val="0F4761" w:themeColor="accent1" w:themeShade="BF"/>
    </w:rPr>
  </w:style>
  <w:style w:type="character" w:styleId="IntenseReference">
    <w:name w:val="Intense Reference"/>
    <w:basedOn w:val="DefaultParagraphFont"/>
    <w:uiPriority w:val="32"/>
    <w:qFormat/>
    <w:rsid w:val="002A4B9B"/>
    <w:rPr>
      <w:b/>
      <w:bCs/>
      <w:smallCaps/>
      <w:color w:val="0F4761" w:themeColor="accent1" w:themeShade="BF"/>
      <w:spacing w:val="5"/>
    </w:rPr>
  </w:style>
  <w:style w:type="paragraph" w:styleId="NoSpacing">
    <w:name w:val="No Spacing"/>
    <w:link w:val="NoSpacingChar"/>
    <w:uiPriority w:val="1"/>
    <w:qFormat/>
    <w:rsid w:val="009731F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731FC"/>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6691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76A4D"/>
    <w:pPr>
      <w:spacing w:after="100"/>
    </w:pPr>
  </w:style>
  <w:style w:type="character" w:styleId="Hyperlink">
    <w:name w:val="Hyperlink"/>
    <w:basedOn w:val="DefaultParagraphFont"/>
    <w:uiPriority w:val="99"/>
    <w:unhideWhenUsed/>
    <w:rsid w:val="00976A4D"/>
    <w:rPr>
      <w:color w:val="467886" w:themeColor="hyperlink"/>
      <w:u w:val="single"/>
    </w:rPr>
  </w:style>
  <w:style w:type="paragraph" w:styleId="Bibliography">
    <w:name w:val="Bibliography"/>
    <w:basedOn w:val="Normal"/>
    <w:next w:val="Normal"/>
    <w:uiPriority w:val="37"/>
    <w:unhideWhenUsed/>
    <w:rsid w:val="00103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838927">
      <w:bodyDiv w:val="1"/>
      <w:marLeft w:val="0"/>
      <w:marRight w:val="0"/>
      <w:marTop w:val="0"/>
      <w:marBottom w:val="0"/>
      <w:divBdr>
        <w:top w:val="none" w:sz="0" w:space="0" w:color="auto"/>
        <w:left w:val="none" w:sz="0" w:space="0" w:color="auto"/>
        <w:bottom w:val="none" w:sz="0" w:space="0" w:color="auto"/>
        <w:right w:val="none" w:sz="0" w:space="0" w:color="auto"/>
      </w:divBdr>
    </w:div>
    <w:div w:id="441077849">
      <w:bodyDiv w:val="1"/>
      <w:marLeft w:val="0"/>
      <w:marRight w:val="0"/>
      <w:marTop w:val="0"/>
      <w:marBottom w:val="0"/>
      <w:divBdr>
        <w:top w:val="none" w:sz="0" w:space="0" w:color="auto"/>
        <w:left w:val="none" w:sz="0" w:space="0" w:color="auto"/>
        <w:bottom w:val="none" w:sz="0" w:space="0" w:color="auto"/>
        <w:right w:val="none" w:sz="0" w:space="0" w:color="auto"/>
      </w:divBdr>
    </w:div>
    <w:div w:id="465857173">
      <w:bodyDiv w:val="1"/>
      <w:marLeft w:val="0"/>
      <w:marRight w:val="0"/>
      <w:marTop w:val="0"/>
      <w:marBottom w:val="0"/>
      <w:divBdr>
        <w:top w:val="none" w:sz="0" w:space="0" w:color="auto"/>
        <w:left w:val="none" w:sz="0" w:space="0" w:color="auto"/>
        <w:bottom w:val="none" w:sz="0" w:space="0" w:color="auto"/>
        <w:right w:val="none" w:sz="0" w:space="0" w:color="auto"/>
      </w:divBdr>
    </w:div>
    <w:div w:id="526256052">
      <w:bodyDiv w:val="1"/>
      <w:marLeft w:val="0"/>
      <w:marRight w:val="0"/>
      <w:marTop w:val="0"/>
      <w:marBottom w:val="0"/>
      <w:divBdr>
        <w:top w:val="none" w:sz="0" w:space="0" w:color="auto"/>
        <w:left w:val="none" w:sz="0" w:space="0" w:color="auto"/>
        <w:bottom w:val="none" w:sz="0" w:space="0" w:color="auto"/>
        <w:right w:val="none" w:sz="0" w:space="0" w:color="auto"/>
      </w:divBdr>
    </w:div>
    <w:div w:id="601188697">
      <w:bodyDiv w:val="1"/>
      <w:marLeft w:val="0"/>
      <w:marRight w:val="0"/>
      <w:marTop w:val="0"/>
      <w:marBottom w:val="0"/>
      <w:divBdr>
        <w:top w:val="none" w:sz="0" w:space="0" w:color="auto"/>
        <w:left w:val="none" w:sz="0" w:space="0" w:color="auto"/>
        <w:bottom w:val="none" w:sz="0" w:space="0" w:color="auto"/>
        <w:right w:val="none" w:sz="0" w:space="0" w:color="auto"/>
      </w:divBdr>
    </w:div>
    <w:div w:id="1319075563">
      <w:bodyDiv w:val="1"/>
      <w:marLeft w:val="0"/>
      <w:marRight w:val="0"/>
      <w:marTop w:val="0"/>
      <w:marBottom w:val="0"/>
      <w:divBdr>
        <w:top w:val="none" w:sz="0" w:space="0" w:color="auto"/>
        <w:left w:val="none" w:sz="0" w:space="0" w:color="auto"/>
        <w:bottom w:val="none" w:sz="0" w:space="0" w:color="auto"/>
        <w:right w:val="none" w:sz="0" w:space="0" w:color="auto"/>
      </w:divBdr>
    </w:div>
    <w:div w:id="1730375898">
      <w:bodyDiv w:val="1"/>
      <w:marLeft w:val="0"/>
      <w:marRight w:val="0"/>
      <w:marTop w:val="0"/>
      <w:marBottom w:val="0"/>
      <w:divBdr>
        <w:top w:val="none" w:sz="0" w:space="0" w:color="auto"/>
        <w:left w:val="none" w:sz="0" w:space="0" w:color="auto"/>
        <w:bottom w:val="none" w:sz="0" w:space="0" w:color="auto"/>
        <w:right w:val="none" w:sz="0" w:space="0" w:color="auto"/>
      </w:divBdr>
    </w:div>
    <w:div w:id="1828549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UKD06</b:Tag>
    <b:SourceType>InternetSite</b:SourceType>
    <b:Guid>{BD6E0501-9546-4F4C-B5EF-CDACE31EE1CF}</b:Guid>
    <b:Title>Empty Dwelling Management Orders Guidance for Residential Property Owners</b:Title>
    <b:Year>2006</b:Year>
    <b:Author>
      <b:Author>
        <b:NameList>
          <b:Person>
            <b:Last>Government</b:Last>
            <b:First>UK</b:First>
            <b:Middle>Department for Communities and Local</b:Middle>
          </b:Person>
        </b:NameList>
      </b:Author>
    </b:Author>
    <b:ProductionCompany>GOV.UK</b:ProductionCompany>
    <b:Month>December</b:Month>
    <b:Day>14</b:Day>
    <b:YearAccessed>2025</b:YearAccessed>
    <b:MonthAccessed>may</b:MonthAccessed>
    <b:DayAccessed>8</b:DayAccessed>
    <b:URL>https://assets.publishing.service.gov.uk/media/5a78ff91ed915d07d35b40fe/152870.pdf</b:URL>
    <b:RefOrder>1</b:RefOrder>
  </b:Source>
  <b:Source>
    <b:Tag>Hou22</b:Tag>
    <b:SourceType>InternetSite</b:SourceType>
    <b:Guid>{4AAC970C-F960-4EDE-B7B9-54D1E543945B}</b:Guid>
    <b:Title>Housing Support Programme Strategy 2022–2026</b:Title>
    <b:ProductionCompany>Swansea Council</b:ProductionCompany>
    <b:Year>2022</b:Year>
    <b:Month>September</b:Month>
    <b:Day>15</b:Day>
    <b:YearAccessed>2025</b:YearAccessed>
    <b:MonthAccessed>may</b:MonthAccessed>
    <b:DayAccessed>8</b:DayAccessed>
    <b:URL>https://www.swansea.gov.uk/article/19053/Housing-Support-Programme-Strategy-2022---2026</b:URL>
    <b:RefOrder>2</b:RefOrder>
  </b:Source>
  <b:Source>
    <b:Tag>Hou25</b:Tag>
    <b:SourceType>InternetSite</b:SourceType>
    <b:Guid>{62D8DE95-7A61-4865-AA62-9D111B32B85F}</b:Guid>
    <b:Title>Housing First Swansea</b:Title>
    <b:ProductionCompany>The Wallich</b:ProductionCompany>
    <b:Year>2025</b:Year>
    <b:Month>March</b:Month>
    <b:Day>10</b:Day>
    <b:YearAccessed>2025</b:YearAccessed>
    <b:MonthAccessed>may</b:MonthAccessed>
    <b:DayAccessed>8</b:DayAccessed>
    <b:URL> https://thewallich.com/services/swansea-housing-first/</b:URL>
    <b:RefOrder>3</b:RefOrder>
  </b:Source>
  <b:Source>
    <b:Tag>Hos25</b:Tag>
    <b:SourceType>InternetSite</b:SourceType>
    <b:Guid>{6E5B7FE0-32C7-4468-A40D-52E5839C47FB}</b:Guid>
    <b:Title>Hospitality and Hope in the Heart of Swansea</b:Title>
    <b:ProductionCompany>Matthew’s House</b:ProductionCompany>
    <b:Year>2025</b:Year>
    <b:Month>March</b:Month>
    <b:Day>12</b:Day>
    <b:YearAccessed>2025</b:YearAccessed>
    <b:MonthAccessed>may</b:MonthAccessed>
    <b:DayAccessed>8</b:DayAccessed>
    <b:URL>https://matthewshouse.org.uk/</b:URL>
    <b:RefOrder>4</b:RefOrder>
  </b:Source>
  <b:Source>
    <b:Tag>Tho21</b:Tag>
    <b:SourceType>InternetSite</b:SourceType>
    <b:Guid>{6A1278FD-1547-4B41-9380-A45F538E3672}</b:Guid>
    <b:Author>
      <b:Author>
        <b:NameList>
          <b:Person>
            <b:Last>Thomas</b:Last>
            <b:First>I.</b:First>
            <b:Middle>and Machie, P.</b:Middle>
          </b:Person>
        </b:NameList>
      </b:Author>
    </b:Author>
    <b:Title>Using Data to Improve Estimates of Homelessness</b:Title>
    <b:ProductionCompany>ADR UK</b:ProductionCompany>
    <b:Year> 2021</b:Year>
    <b:Month>February</b:Month>
    <b:Day>12</b:Day>
    <b:YearAccessed>2025</b:YearAccessed>
    <b:MonthAccessed>may</b:MonthAccessed>
    <b:DayAccessed>8</b:DayAccessed>
    <b:URL>https://www.adruk.org/fileadmin/uploads/adruk/Documents/Data_Insights_Using_data_linkage_to_improve_estimates_of_homelessness_February_2021.pdf</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5F73DB-2969-4C64-9B33-A370D9781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1070</Words>
  <Characters>6103</Characters>
  <Application>Microsoft Office Word</Application>
  <DocSecurity>0</DocSecurity>
  <Lines>50</Lines>
  <Paragraphs>14</Paragraphs>
  <ScaleCrop>false</ScaleCrop>
  <Company/>
  <LinksUpToDate>false</LinksUpToDate>
  <CharactersWithSpaces>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Reflective Journal</dc:title>
  <dc:subject>Emerging Trends (ACCB6019)</dc:subject>
  <dc:creator>Kelly Casey (2106451)</dc:creator>
  <cp:keywords/>
  <dc:description/>
  <cp:lastModifiedBy>Kelly Casey (2106451)</cp:lastModifiedBy>
  <cp:revision>30</cp:revision>
  <dcterms:created xsi:type="dcterms:W3CDTF">2025-05-08T18:30:00Z</dcterms:created>
  <dcterms:modified xsi:type="dcterms:W3CDTF">2025-05-08T19:12:00Z</dcterms:modified>
</cp:coreProperties>
</file>