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786EC03" w14:textId="640F05DD" w:rsidR="00263363" w:rsidRDefault="003903E1">
      <w:pPr>
        <w:spacing w:before="240" w:after="240" w:line="480" w:lineRule="auto"/>
        <w:jc w:val="center"/>
        <w:rPr>
          <w:rFonts w:ascii="Times New Roman" w:eastAsia="Times New Roman" w:hAnsi="Times New Roman" w:cs="Times New Roman"/>
          <w:b/>
          <w:bCs/>
          <w:sz w:val="32"/>
          <w:szCs w:val="32"/>
        </w:rPr>
      </w:pPr>
      <w:r>
        <w:rPr>
          <w:noProof/>
          <w:sz w:val="20"/>
        </w:rPr>
        <w:drawing>
          <wp:inline distT="0" distB="0" distL="0" distR="0" wp14:anchorId="2F60D39E" wp14:editId="30A31031">
            <wp:extent cx="3381375" cy="1352550"/>
            <wp:effectExtent l="0" t="0" r="0" b="0"/>
            <wp:docPr id="1" name="Image 1" descr="A close up of black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close up of black text&#10;&#10;AI-generated content may be incorrect."/>
                    <pic:cNvPicPr/>
                  </pic:nvPicPr>
                  <pic:blipFill>
                    <a:blip r:embed="rId7" cstate="print"/>
                    <a:stretch>
                      <a:fillRect/>
                    </a:stretch>
                  </pic:blipFill>
                  <pic:spPr>
                    <a:xfrm>
                      <a:off x="0" y="0"/>
                      <a:ext cx="3381375" cy="1352550"/>
                    </a:xfrm>
                    <a:prstGeom prst="rect">
                      <a:avLst/>
                    </a:prstGeom>
                  </pic:spPr>
                </pic:pic>
              </a:graphicData>
            </a:graphic>
          </wp:inline>
        </w:drawing>
      </w:r>
      <w:r>
        <w:rPr>
          <w:rFonts w:ascii="Times New Roman" w:eastAsia="Times New Roman" w:hAnsi="Times New Roman" w:cs="Times New Roman"/>
          <w:b/>
          <w:bCs/>
          <w:sz w:val="32"/>
          <w:szCs w:val="32"/>
        </w:rPr>
        <w:br/>
      </w:r>
      <w:r>
        <w:rPr>
          <w:rFonts w:ascii="Times New Roman" w:eastAsia="Times New Roman" w:hAnsi="Times New Roman" w:cs="Times New Roman"/>
          <w:b/>
          <w:bCs/>
          <w:sz w:val="32"/>
          <w:szCs w:val="32"/>
        </w:rPr>
        <w:br/>
      </w:r>
      <w:r>
        <w:rPr>
          <w:rFonts w:ascii="Times New Roman" w:eastAsia="Times New Roman" w:hAnsi="Times New Roman" w:cs="Times New Roman"/>
          <w:b/>
          <w:bCs/>
          <w:sz w:val="32"/>
          <w:szCs w:val="32"/>
        </w:rPr>
        <w:br/>
      </w:r>
      <w:r w:rsidR="00000000">
        <w:rPr>
          <w:rFonts w:ascii="Times New Roman" w:eastAsia="Times New Roman" w:hAnsi="Times New Roman" w:cs="Times New Roman"/>
          <w:b/>
          <w:bCs/>
          <w:sz w:val="32"/>
          <w:szCs w:val="32"/>
        </w:rPr>
        <w:t>Module Code: LCMB7034</w:t>
      </w:r>
    </w:p>
    <w:p w14:paraId="76BC877A" w14:textId="7277DAEE" w:rsidR="00263363" w:rsidRDefault="003903E1" w:rsidP="003903E1">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r w:rsidR="00000000">
        <w:rPr>
          <w:rFonts w:ascii="Times New Roman" w:eastAsia="Times New Roman" w:hAnsi="Times New Roman" w:cs="Times New Roman"/>
          <w:b/>
          <w:bCs/>
          <w:sz w:val="32"/>
          <w:szCs w:val="32"/>
        </w:rPr>
        <w:t xml:space="preserve">Module Name: International </w:t>
      </w:r>
      <w:proofErr w:type="spellStart"/>
      <w:r w:rsidR="00000000">
        <w:rPr>
          <w:rFonts w:ascii="Times New Roman" w:eastAsia="Times New Roman" w:hAnsi="Times New Roman" w:cs="Times New Roman"/>
          <w:b/>
          <w:bCs/>
          <w:sz w:val="32"/>
          <w:szCs w:val="32"/>
        </w:rPr>
        <w:t>Busines</w:t>
      </w:r>
      <w:proofErr w:type="spellEnd"/>
      <w:r>
        <w:rPr>
          <w:rFonts w:ascii="Times New Roman" w:eastAsia="Times New Roman" w:hAnsi="Times New Roman" w:cs="Times New Roman"/>
          <w:b/>
          <w:bCs/>
          <w:sz w:val="32"/>
          <w:szCs w:val="32"/>
        </w:rPr>
        <w:t xml:space="preserve"> Concept</w:t>
      </w:r>
      <w:r>
        <w:rPr>
          <w:b/>
          <w:sz w:val="24"/>
        </w:rPr>
        <w:t xml:space="preserve"> </w:t>
      </w:r>
      <w:r>
        <w:rPr>
          <w:rFonts w:ascii="Times New Roman" w:eastAsia="Times New Roman" w:hAnsi="Times New Roman" w:cs="Times New Roman"/>
          <w:b/>
          <w:bCs/>
          <w:sz w:val="32"/>
          <w:szCs w:val="32"/>
        </w:rPr>
        <w:br/>
      </w:r>
      <w:r>
        <w:rPr>
          <w:rFonts w:ascii="Times New Roman" w:eastAsia="Times New Roman" w:hAnsi="Times New Roman" w:cs="Times New Roman"/>
          <w:b/>
          <w:bCs/>
          <w:sz w:val="32"/>
          <w:szCs w:val="32"/>
        </w:rPr>
        <w:br/>
        <w:t>Lecturer’s Name: Akshay Narayanan</w:t>
      </w:r>
      <w:r>
        <w:rPr>
          <w:rFonts w:ascii="Times New Roman" w:eastAsia="Times New Roman" w:hAnsi="Times New Roman" w:cs="Times New Roman"/>
          <w:b/>
          <w:bCs/>
          <w:sz w:val="32"/>
          <w:szCs w:val="32"/>
        </w:rPr>
        <w:br/>
      </w:r>
      <w:r>
        <w:rPr>
          <w:rFonts w:ascii="Times New Roman" w:eastAsia="Times New Roman" w:hAnsi="Times New Roman" w:cs="Times New Roman"/>
          <w:b/>
          <w:bCs/>
          <w:sz w:val="32"/>
          <w:szCs w:val="32"/>
        </w:rPr>
        <w:br/>
      </w:r>
      <w:r w:rsidR="00000000">
        <w:rPr>
          <w:rFonts w:ascii="Times New Roman" w:eastAsia="Times New Roman" w:hAnsi="Times New Roman" w:cs="Times New Roman"/>
          <w:b/>
          <w:bCs/>
          <w:sz w:val="32"/>
          <w:szCs w:val="32"/>
        </w:rPr>
        <w:t xml:space="preserve">Student </w:t>
      </w:r>
      <w:r>
        <w:rPr>
          <w:rFonts w:ascii="Times New Roman" w:eastAsia="Times New Roman" w:hAnsi="Times New Roman" w:cs="Times New Roman"/>
          <w:b/>
          <w:bCs/>
          <w:sz w:val="32"/>
          <w:szCs w:val="32"/>
        </w:rPr>
        <w:t>Name</w:t>
      </w:r>
      <w:r w:rsidR="00000000">
        <w:rPr>
          <w:rFonts w:ascii="Times New Roman" w:eastAsia="Times New Roman" w:hAnsi="Times New Roman" w:cs="Times New Roman"/>
          <w:b/>
          <w:bCs/>
          <w:sz w:val="32"/>
          <w:szCs w:val="32"/>
        </w:rPr>
        <w:t>:</w:t>
      </w:r>
      <w:r>
        <w:rPr>
          <w:rFonts w:ascii="Times New Roman" w:eastAsia="Times New Roman" w:hAnsi="Times New Roman" w:cs="Times New Roman"/>
          <w:b/>
          <w:bCs/>
          <w:sz w:val="32"/>
          <w:szCs w:val="32"/>
        </w:rPr>
        <w:t xml:space="preserve"> Md Samiul Bashir</w:t>
      </w:r>
    </w:p>
    <w:p w14:paraId="39A64476" w14:textId="4A73E51C" w:rsidR="00263363" w:rsidRDefault="003903E1" w:rsidP="003903E1">
      <w:pPr>
        <w:spacing w:after="200"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r>
        <w:rPr>
          <w:rFonts w:ascii="Times New Roman" w:eastAsia="Times New Roman" w:hAnsi="Times New Roman" w:cs="Times New Roman"/>
          <w:b/>
          <w:bCs/>
          <w:sz w:val="32"/>
          <w:szCs w:val="32"/>
        </w:rPr>
        <w:br/>
        <w:t xml:space="preserve">                                       </w:t>
      </w:r>
      <w:r w:rsidR="00000000">
        <w:rPr>
          <w:rFonts w:ascii="Times New Roman" w:eastAsia="Times New Roman" w:hAnsi="Times New Roman" w:cs="Times New Roman"/>
          <w:b/>
          <w:bCs/>
          <w:sz w:val="32"/>
          <w:szCs w:val="32"/>
        </w:rPr>
        <w:t xml:space="preserve">Student </w:t>
      </w:r>
      <w:r>
        <w:rPr>
          <w:rFonts w:ascii="Times New Roman" w:eastAsia="Times New Roman" w:hAnsi="Times New Roman" w:cs="Times New Roman"/>
          <w:b/>
          <w:bCs/>
          <w:sz w:val="32"/>
          <w:szCs w:val="32"/>
        </w:rPr>
        <w:t>Id</w:t>
      </w:r>
      <w:r w:rsidR="00000000">
        <w:rPr>
          <w:rFonts w:ascii="Times New Roman" w:eastAsia="Times New Roman" w:hAnsi="Times New Roman" w:cs="Times New Roman"/>
          <w:b/>
          <w:bCs/>
          <w:sz w:val="32"/>
          <w:szCs w:val="32"/>
        </w:rPr>
        <w:t>:</w:t>
      </w:r>
      <w:r>
        <w:rPr>
          <w:rFonts w:ascii="Times New Roman" w:eastAsia="Times New Roman" w:hAnsi="Times New Roman" w:cs="Times New Roman"/>
          <w:b/>
          <w:bCs/>
          <w:sz w:val="32"/>
          <w:szCs w:val="32"/>
        </w:rPr>
        <w:t xml:space="preserve"> 2422544</w:t>
      </w:r>
    </w:p>
    <w:p w14:paraId="309BD9BB" w14:textId="77777777" w:rsidR="003903E1" w:rsidRDefault="003903E1">
      <w:pPr>
        <w:spacing w:after="200" w:line="360" w:lineRule="auto"/>
        <w:jc w:val="center"/>
        <w:rPr>
          <w:rFonts w:ascii="Times New Roman" w:eastAsia="Times New Roman" w:hAnsi="Times New Roman" w:cs="Times New Roman"/>
          <w:b/>
          <w:bCs/>
          <w:sz w:val="32"/>
          <w:szCs w:val="32"/>
        </w:rPr>
      </w:pPr>
    </w:p>
    <w:p w14:paraId="3A9D477F" w14:textId="466F22EE" w:rsidR="00263363" w:rsidRDefault="00000000">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Topic: International Business Strategies of British American Tobacco in Bangladesh</w:t>
      </w:r>
    </w:p>
    <w:p w14:paraId="3ECCAACE" w14:textId="77777777" w:rsidR="00263363" w:rsidRDefault="00000000">
      <w:pPr>
        <w:spacing w:before="240" w:after="200" w:line="360" w:lineRule="auto"/>
        <w:jc w:val="center"/>
        <w:rPr>
          <w:rFonts w:ascii="Times New Roman" w:eastAsia="Times New Roman" w:hAnsi="Times New Roman" w:cs="Times New Roman"/>
          <w:b/>
          <w:bCs/>
          <w:sz w:val="24"/>
          <w:szCs w:val="24"/>
        </w:rPr>
      </w:pPr>
      <w:r>
        <w:br w:type="page"/>
      </w:r>
    </w:p>
    <w:p w14:paraId="4CC1683E"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Table of Contents </w:t>
      </w:r>
    </w:p>
    <w:sdt>
      <w:sdtPr>
        <w:id w:val="-187508248"/>
        <w:docPartObj>
          <w:docPartGallery w:val="Table of Contents"/>
          <w:docPartUnique/>
        </w:docPartObj>
      </w:sdtPr>
      <w:sdtContent>
        <w:p w14:paraId="5B57F5DE" w14:textId="08748E61" w:rsidR="003903E1" w:rsidRDefault="00000000">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216543738" w:history="1">
            <w:r w:rsidR="003903E1" w:rsidRPr="00103BEB">
              <w:rPr>
                <w:rStyle w:val="Hyperlink"/>
                <w:noProof/>
              </w:rPr>
              <w:t>1. Introduction</w:t>
            </w:r>
            <w:r w:rsidR="003903E1">
              <w:rPr>
                <w:noProof/>
                <w:webHidden/>
              </w:rPr>
              <w:tab/>
            </w:r>
            <w:r w:rsidR="003903E1">
              <w:rPr>
                <w:noProof/>
                <w:webHidden/>
              </w:rPr>
              <w:fldChar w:fldCharType="begin"/>
            </w:r>
            <w:r w:rsidR="003903E1">
              <w:rPr>
                <w:noProof/>
                <w:webHidden/>
              </w:rPr>
              <w:instrText xml:space="preserve"> PAGEREF _Toc216543738 \h </w:instrText>
            </w:r>
            <w:r w:rsidR="003903E1">
              <w:rPr>
                <w:noProof/>
                <w:webHidden/>
              </w:rPr>
            </w:r>
            <w:r w:rsidR="003903E1">
              <w:rPr>
                <w:noProof/>
                <w:webHidden/>
              </w:rPr>
              <w:fldChar w:fldCharType="separate"/>
            </w:r>
            <w:r w:rsidR="003903E1">
              <w:rPr>
                <w:noProof/>
                <w:webHidden/>
              </w:rPr>
              <w:t>4</w:t>
            </w:r>
            <w:r w:rsidR="003903E1">
              <w:rPr>
                <w:noProof/>
                <w:webHidden/>
              </w:rPr>
              <w:fldChar w:fldCharType="end"/>
            </w:r>
          </w:hyperlink>
        </w:p>
        <w:p w14:paraId="58803F55" w14:textId="232BB2B0" w:rsidR="003903E1" w:rsidRDefault="003903E1">
          <w:pPr>
            <w:pStyle w:val="TOC1"/>
            <w:tabs>
              <w:tab w:val="right" w:pos="9350"/>
            </w:tabs>
            <w:rPr>
              <w:noProof/>
            </w:rPr>
          </w:pPr>
          <w:hyperlink w:anchor="_Toc216543739" w:history="1">
            <w:r w:rsidRPr="00103BEB">
              <w:rPr>
                <w:rStyle w:val="Hyperlink"/>
                <w:noProof/>
              </w:rPr>
              <w:t>2. Advantages and Problems of Foreign operation</w:t>
            </w:r>
            <w:r>
              <w:rPr>
                <w:noProof/>
                <w:webHidden/>
              </w:rPr>
              <w:tab/>
            </w:r>
            <w:r>
              <w:rPr>
                <w:noProof/>
                <w:webHidden/>
              </w:rPr>
              <w:fldChar w:fldCharType="begin"/>
            </w:r>
            <w:r>
              <w:rPr>
                <w:noProof/>
                <w:webHidden/>
              </w:rPr>
              <w:instrText xml:space="preserve"> PAGEREF _Toc216543739 \h </w:instrText>
            </w:r>
            <w:r>
              <w:rPr>
                <w:noProof/>
                <w:webHidden/>
              </w:rPr>
            </w:r>
            <w:r>
              <w:rPr>
                <w:noProof/>
                <w:webHidden/>
              </w:rPr>
              <w:fldChar w:fldCharType="separate"/>
            </w:r>
            <w:r>
              <w:rPr>
                <w:noProof/>
                <w:webHidden/>
              </w:rPr>
              <w:t>4</w:t>
            </w:r>
            <w:r>
              <w:rPr>
                <w:noProof/>
                <w:webHidden/>
              </w:rPr>
              <w:fldChar w:fldCharType="end"/>
            </w:r>
          </w:hyperlink>
        </w:p>
        <w:p w14:paraId="4B0A791E" w14:textId="73BF52D5" w:rsidR="003903E1" w:rsidRDefault="003903E1">
          <w:pPr>
            <w:pStyle w:val="TOC2"/>
            <w:tabs>
              <w:tab w:val="right" w:pos="9350"/>
            </w:tabs>
            <w:rPr>
              <w:noProof/>
            </w:rPr>
          </w:pPr>
          <w:hyperlink w:anchor="_Toc216543740" w:history="1">
            <w:r w:rsidRPr="00103BEB">
              <w:rPr>
                <w:rStyle w:val="Hyperlink"/>
                <w:noProof/>
              </w:rPr>
              <w:t>2.1 BAT as Multinational Corporation (MNC)</w:t>
            </w:r>
            <w:r>
              <w:rPr>
                <w:noProof/>
                <w:webHidden/>
              </w:rPr>
              <w:tab/>
            </w:r>
            <w:r>
              <w:rPr>
                <w:noProof/>
                <w:webHidden/>
              </w:rPr>
              <w:fldChar w:fldCharType="begin"/>
            </w:r>
            <w:r>
              <w:rPr>
                <w:noProof/>
                <w:webHidden/>
              </w:rPr>
              <w:instrText xml:space="preserve"> PAGEREF _Toc216543740 \h </w:instrText>
            </w:r>
            <w:r>
              <w:rPr>
                <w:noProof/>
                <w:webHidden/>
              </w:rPr>
            </w:r>
            <w:r>
              <w:rPr>
                <w:noProof/>
                <w:webHidden/>
              </w:rPr>
              <w:fldChar w:fldCharType="separate"/>
            </w:r>
            <w:r>
              <w:rPr>
                <w:noProof/>
                <w:webHidden/>
              </w:rPr>
              <w:t>4</w:t>
            </w:r>
            <w:r>
              <w:rPr>
                <w:noProof/>
                <w:webHidden/>
              </w:rPr>
              <w:fldChar w:fldCharType="end"/>
            </w:r>
          </w:hyperlink>
        </w:p>
        <w:p w14:paraId="6BD55A8C" w14:textId="709CCEF7" w:rsidR="003903E1" w:rsidRDefault="003903E1">
          <w:pPr>
            <w:pStyle w:val="TOC2"/>
            <w:tabs>
              <w:tab w:val="right" w:pos="9350"/>
            </w:tabs>
            <w:rPr>
              <w:noProof/>
            </w:rPr>
          </w:pPr>
          <w:hyperlink w:anchor="_Toc216543741" w:history="1">
            <w:r w:rsidRPr="00103BEB">
              <w:rPr>
                <w:rStyle w:val="Hyperlink"/>
                <w:noProof/>
              </w:rPr>
              <w:t>2.2 Nature of Global Operations</w:t>
            </w:r>
            <w:r>
              <w:rPr>
                <w:noProof/>
                <w:webHidden/>
              </w:rPr>
              <w:tab/>
            </w:r>
            <w:r>
              <w:rPr>
                <w:noProof/>
                <w:webHidden/>
              </w:rPr>
              <w:fldChar w:fldCharType="begin"/>
            </w:r>
            <w:r>
              <w:rPr>
                <w:noProof/>
                <w:webHidden/>
              </w:rPr>
              <w:instrText xml:space="preserve"> PAGEREF _Toc216543741 \h </w:instrText>
            </w:r>
            <w:r>
              <w:rPr>
                <w:noProof/>
                <w:webHidden/>
              </w:rPr>
            </w:r>
            <w:r>
              <w:rPr>
                <w:noProof/>
                <w:webHidden/>
              </w:rPr>
              <w:fldChar w:fldCharType="separate"/>
            </w:r>
            <w:r>
              <w:rPr>
                <w:noProof/>
                <w:webHidden/>
              </w:rPr>
              <w:t>6</w:t>
            </w:r>
            <w:r>
              <w:rPr>
                <w:noProof/>
                <w:webHidden/>
              </w:rPr>
              <w:fldChar w:fldCharType="end"/>
            </w:r>
          </w:hyperlink>
        </w:p>
        <w:p w14:paraId="72FFA737" w14:textId="46F67A8B" w:rsidR="003903E1" w:rsidRDefault="003903E1">
          <w:pPr>
            <w:pStyle w:val="TOC3"/>
            <w:tabs>
              <w:tab w:val="right" w:pos="9350"/>
            </w:tabs>
            <w:rPr>
              <w:noProof/>
            </w:rPr>
          </w:pPr>
          <w:hyperlink w:anchor="_Toc216543742" w:history="1">
            <w:r w:rsidRPr="00103BEB">
              <w:rPr>
                <w:rStyle w:val="Hyperlink"/>
                <w:noProof/>
              </w:rPr>
              <w:t>Research and Development (R&amp;D):</w:t>
            </w:r>
            <w:r>
              <w:rPr>
                <w:noProof/>
                <w:webHidden/>
              </w:rPr>
              <w:tab/>
            </w:r>
            <w:r>
              <w:rPr>
                <w:noProof/>
                <w:webHidden/>
              </w:rPr>
              <w:fldChar w:fldCharType="begin"/>
            </w:r>
            <w:r>
              <w:rPr>
                <w:noProof/>
                <w:webHidden/>
              </w:rPr>
              <w:instrText xml:space="preserve"> PAGEREF _Toc216543742 \h </w:instrText>
            </w:r>
            <w:r>
              <w:rPr>
                <w:noProof/>
                <w:webHidden/>
              </w:rPr>
            </w:r>
            <w:r>
              <w:rPr>
                <w:noProof/>
                <w:webHidden/>
              </w:rPr>
              <w:fldChar w:fldCharType="separate"/>
            </w:r>
            <w:r>
              <w:rPr>
                <w:noProof/>
                <w:webHidden/>
              </w:rPr>
              <w:t>6</w:t>
            </w:r>
            <w:r>
              <w:rPr>
                <w:noProof/>
                <w:webHidden/>
              </w:rPr>
              <w:fldChar w:fldCharType="end"/>
            </w:r>
          </w:hyperlink>
        </w:p>
        <w:p w14:paraId="54BEDAA5" w14:textId="2C544E52" w:rsidR="003903E1" w:rsidRDefault="003903E1">
          <w:pPr>
            <w:pStyle w:val="TOC3"/>
            <w:tabs>
              <w:tab w:val="right" w:pos="9350"/>
            </w:tabs>
            <w:rPr>
              <w:noProof/>
            </w:rPr>
          </w:pPr>
          <w:hyperlink w:anchor="_Toc216543743" w:history="1">
            <w:r w:rsidRPr="00103BEB">
              <w:rPr>
                <w:rStyle w:val="Hyperlink"/>
                <w:noProof/>
              </w:rPr>
              <w:t>Sourcing:</w:t>
            </w:r>
            <w:r>
              <w:rPr>
                <w:noProof/>
                <w:webHidden/>
              </w:rPr>
              <w:tab/>
            </w:r>
            <w:r>
              <w:rPr>
                <w:noProof/>
                <w:webHidden/>
              </w:rPr>
              <w:fldChar w:fldCharType="begin"/>
            </w:r>
            <w:r>
              <w:rPr>
                <w:noProof/>
                <w:webHidden/>
              </w:rPr>
              <w:instrText xml:space="preserve"> PAGEREF _Toc216543743 \h </w:instrText>
            </w:r>
            <w:r>
              <w:rPr>
                <w:noProof/>
                <w:webHidden/>
              </w:rPr>
            </w:r>
            <w:r>
              <w:rPr>
                <w:noProof/>
                <w:webHidden/>
              </w:rPr>
              <w:fldChar w:fldCharType="separate"/>
            </w:r>
            <w:r>
              <w:rPr>
                <w:noProof/>
                <w:webHidden/>
              </w:rPr>
              <w:t>6</w:t>
            </w:r>
            <w:r>
              <w:rPr>
                <w:noProof/>
                <w:webHidden/>
              </w:rPr>
              <w:fldChar w:fldCharType="end"/>
            </w:r>
          </w:hyperlink>
        </w:p>
        <w:p w14:paraId="38D6DAE9" w14:textId="6971477D" w:rsidR="003903E1" w:rsidRDefault="003903E1">
          <w:pPr>
            <w:pStyle w:val="TOC3"/>
            <w:tabs>
              <w:tab w:val="right" w:pos="9350"/>
            </w:tabs>
            <w:rPr>
              <w:noProof/>
            </w:rPr>
          </w:pPr>
          <w:hyperlink w:anchor="_Toc216543744" w:history="1">
            <w:r w:rsidRPr="00103BEB">
              <w:rPr>
                <w:rStyle w:val="Hyperlink"/>
                <w:noProof/>
              </w:rPr>
              <w:t>Production:</w:t>
            </w:r>
            <w:r>
              <w:rPr>
                <w:noProof/>
                <w:webHidden/>
              </w:rPr>
              <w:tab/>
            </w:r>
            <w:r>
              <w:rPr>
                <w:noProof/>
                <w:webHidden/>
              </w:rPr>
              <w:fldChar w:fldCharType="begin"/>
            </w:r>
            <w:r>
              <w:rPr>
                <w:noProof/>
                <w:webHidden/>
              </w:rPr>
              <w:instrText xml:space="preserve"> PAGEREF _Toc216543744 \h </w:instrText>
            </w:r>
            <w:r>
              <w:rPr>
                <w:noProof/>
                <w:webHidden/>
              </w:rPr>
            </w:r>
            <w:r>
              <w:rPr>
                <w:noProof/>
                <w:webHidden/>
              </w:rPr>
              <w:fldChar w:fldCharType="separate"/>
            </w:r>
            <w:r>
              <w:rPr>
                <w:noProof/>
                <w:webHidden/>
              </w:rPr>
              <w:t>6</w:t>
            </w:r>
            <w:r>
              <w:rPr>
                <w:noProof/>
                <w:webHidden/>
              </w:rPr>
              <w:fldChar w:fldCharType="end"/>
            </w:r>
          </w:hyperlink>
        </w:p>
        <w:p w14:paraId="2598F6DC" w14:textId="0EE3110E" w:rsidR="003903E1" w:rsidRDefault="003903E1">
          <w:pPr>
            <w:pStyle w:val="TOC3"/>
            <w:tabs>
              <w:tab w:val="right" w:pos="9350"/>
            </w:tabs>
            <w:rPr>
              <w:noProof/>
            </w:rPr>
          </w:pPr>
          <w:hyperlink w:anchor="_Toc216543745" w:history="1">
            <w:r w:rsidRPr="00103BEB">
              <w:rPr>
                <w:rStyle w:val="Hyperlink"/>
                <w:noProof/>
              </w:rPr>
              <w:t>Sales and Distribution:</w:t>
            </w:r>
            <w:r>
              <w:rPr>
                <w:noProof/>
                <w:webHidden/>
              </w:rPr>
              <w:tab/>
            </w:r>
            <w:r>
              <w:rPr>
                <w:noProof/>
                <w:webHidden/>
              </w:rPr>
              <w:fldChar w:fldCharType="begin"/>
            </w:r>
            <w:r>
              <w:rPr>
                <w:noProof/>
                <w:webHidden/>
              </w:rPr>
              <w:instrText xml:space="preserve"> PAGEREF _Toc216543745 \h </w:instrText>
            </w:r>
            <w:r>
              <w:rPr>
                <w:noProof/>
                <w:webHidden/>
              </w:rPr>
            </w:r>
            <w:r>
              <w:rPr>
                <w:noProof/>
                <w:webHidden/>
              </w:rPr>
              <w:fldChar w:fldCharType="separate"/>
            </w:r>
            <w:r>
              <w:rPr>
                <w:noProof/>
                <w:webHidden/>
              </w:rPr>
              <w:t>7</w:t>
            </w:r>
            <w:r>
              <w:rPr>
                <w:noProof/>
                <w:webHidden/>
              </w:rPr>
              <w:fldChar w:fldCharType="end"/>
            </w:r>
          </w:hyperlink>
        </w:p>
        <w:p w14:paraId="78432412" w14:textId="27F87472" w:rsidR="003903E1" w:rsidRDefault="003903E1">
          <w:pPr>
            <w:pStyle w:val="TOC3"/>
            <w:tabs>
              <w:tab w:val="right" w:pos="9350"/>
            </w:tabs>
            <w:rPr>
              <w:noProof/>
            </w:rPr>
          </w:pPr>
          <w:hyperlink w:anchor="_Toc216543746" w:history="1">
            <w:r w:rsidRPr="00103BEB">
              <w:rPr>
                <w:rStyle w:val="Hyperlink"/>
                <w:noProof/>
              </w:rPr>
              <w:t>Financing:</w:t>
            </w:r>
            <w:r>
              <w:rPr>
                <w:noProof/>
                <w:webHidden/>
              </w:rPr>
              <w:tab/>
            </w:r>
            <w:r>
              <w:rPr>
                <w:noProof/>
                <w:webHidden/>
              </w:rPr>
              <w:fldChar w:fldCharType="begin"/>
            </w:r>
            <w:r>
              <w:rPr>
                <w:noProof/>
                <w:webHidden/>
              </w:rPr>
              <w:instrText xml:space="preserve"> PAGEREF _Toc216543746 \h </w:instrText>
            </w:r>
            <w:r>
              <w:rPr>
                <w:noProof/>
                <w:webHidden/>
              </w:rPr>
            </w:r>
            <w:r>
              <w:rPr>
                <w:noProof/>
                <w:webHidden/>
              </w:rPr>
              <w:fldChar w:fldCharType="separate"/>
            </w:r>
            <w:r>
              <w:rPr>
                <w:noProof/>
                <w:webHidden/>
              </w:rPr>
              <w:t>8</w:t>
            </w:r>
            <w:r>
              <w:rPr>
                <w:noProof/>
                <w:webHidden/>
              </w:rPr>
              <w:fldChar w:fldCharType="end"/>
            </w:r>
          </w:hyperlink>
        </w:p>
        <w:p w14:paraId="42CBB1B0" w14:textId="4204F7D6" w:rsidR="003903E1" w:rsidRDefault="003903E1">
          <w:pPr>
            <w:pStyle w:val="TOC2"/>
            <w:tabs>
              <w:tab w:val="right" w:pos="9350"/>
            </w:tabs>
            <w:rPr>
              <w:noProof/>
            </w:rPr>
          </w:pPr>
          <w:hyperlink w:anchor="_Toc216543747" w:history="1">
            <w:r w:rsidRPr="00103BEB">
              <w:rPr>
                <w:rStyle w:val="Hyperlink"/>
                <w:noProof/>
              </w:rPr>
              <w:t>2.3 International Marketplace Modes of entry.</w:t>
            </w:r>
            <w:r>
              <w:rPr>
                <w:noProof/>
                <w:webHidden/>
              </w:rPr>
              <w:tab/>
            </w:r>
            <w:r>
              <w:rPr>
                <w:noProof/>
                <w:webHidden/>
              </w:rPr>
              <w:fldChar w:fldCharType="begin"/>
            </w:r>
            <w:r>
              <w:rPr>
                <w:noProof/>
                <w:webHidden/>
              </w:rPr>
              <w:instrText xml:space="preserve"> PAGEREF _Toc216543747 \h </w:instrText>
            </w:r>
            <w:r>
              <w:rPr>
                <w:noProof/>
                <w:webHidden/>
              </w:rPr>
            </w:r>
            <w:r>
              <w:rPr>
                <w:noProof/>
                <w:webHidden/>
              </w:rPr>
              <w:fldChar w:fldCharType="separate"/>
            </w:r>
            <w:r>
              <w:rPr>
                <w:noProof/>
                <w:webHidden/>
              </w:rPr>
              <w:t>8</w:t>
            </w:r>
            <w:r>
              <w:rPr>
                <w:noProof/>
                <w:webHidden/>
              </w:rPr>
              <w:fldChar w:fldCharType="end"/>
            </w:r>
          </w:hyperlink>
        </w:p>
        <w:p w14:paraId="1B6C7D30" w14:textId="702FACE6" w:rsidR="003903E1" w:rsidRDefault="003903E1">
          <w:pPr>
            <w:pStyle w:val="TOC2"/>
            <w:tabs>
              <w:tab w:val="right" w:pos="9350"/>
            </w:tabs>
            <w:rPr>
              <w:noProof/>
            </w:rPr>
          </w:pPr>
          <w:hyperlink w:anchor="_Toc216543748" w:history="1">
            <w:r w:rsidRPr="00103BEB">
              <w:rPr>
                <w:rStyle w:val="Hyperlink"/>
                <w:noProof/>
              </w:rPr>
              <w:t>2.4 International Benefits of operations.</w:t>
            </w:r>
            <w:r>
              <w:rPr>
                <w:noProof/>
                <w:webHidden/>
              </w:rPr>
              <w:tab/>
            </w:r>
            <w:r>
              <w:rPr>
                <w:noProof/>
                <w:webHidden/>
              </w:rPr>
              <w:fldChar w:fldCharType="begin"/>
            </w:r>
            <w:r>
              <w:rPr>
                <w:noProof/>
                <w:webHidden/>
              </w:rPr>
              <w:instrText xml:space="preserve"> PAGEREF _Toc216543748 \h </w:instrText>
            </w:r>
            <w:r>
              <w:rPr>
                <w:noProof/>
                <w:webHidden/>
              </w:rPr>
            </w:r>
            <w:r>
              <w:rPr>
                <w:noProof/>
                <w:webHidden/>
              </w:rPr>
              <w:fldChar w:fldCharType="separate"/>
            </w:r>
            <w:r>
              <w:rPr>
                <w:noProof/>
                <w:webHidden/>
              </w:rPr>
              <w:t>9</w:t>
            </w:r>
            <w:r>
              <w:rPr>
                <w:noProof/>
                <w:webHidden/>
              </w:rPr>
              <w:fldChar w:fldCharType="end"/>
            </w:r>
          </w:hyperlink>
        </w:p>
        <w:p w14:paraId="2C0B6285" w14:textId="1FC1AA94" w:rsidR="003903E1" w:rsidRDefault="003903E1">
          <w:pPr>
            <w:pStyle w:val="TOC2"/>
            <w:tabs>
              <w:tab w:val="right" w:pos="9350"/>
            </w:tabs>
            <w:rPr>
              <w:noProof/>
            </w:rPr>
          </w:pPr>
          <w:hyperlink w:anchor="_Toc216543749" w:history="1">
            <w:r w:rsidRPr="00103BEB">
              <w:rPr>
                <w:rStyle w:val="Hyperlink"/>
                <w:noProof/>
              </w:rPr>
              <w:t>2.5 International Operations Problems.</w:t>
            </w:r>
            <w:r>
              <w:rPr>
                <w:noProof/>
                <w:webHidden/>
              </w:rPr>
              <w:tab/>
            </w:r>
            <w:r>
              <w:rPr>
                <w:noProof/>
                <w:webHidden/>
              </w:rPr>
              <w:fldChar w:fldCharType="begin"/>
            </w:r>
            <w:r>
              <w:rPr>
                <w:noProof/>
                <w:webHidden/>
              </w:rPr>
              <w:instrText xml:space="preserve"> PAGEREF _Toc216543749 \h </w:instrText>
            </w:r>
            <w:r>
              <w:rPr>
                <w:noProof/>
                <w:webHidden/>
              </w:rPr>
            </w:r>
            <w:r>
              <w:rPr>
                <w:noProof/>
                <w:webHidden/>
              </w:rPr>
              <w:fldChar w:fldCharType="separate"/>
            </w:r>
            <w:r>
              <w:rPr>
                <w:noProof/>
                <w:webHidden/>
              </w:rPr>
              <w:t>9</w:t>
            </w:r>
            <w:r>
              <w:rPr>
                <w:noProof/>
                <w:webHidden/>
              </w:rPr>
              <w:fldChar w:fldCharType="end"/>
            </w:r>
          </w:hyperlink>
        </w:p>
        <w:p w14:paraId="4BCF581D" w14:textId="64424CFC" w:rsidR="003903E1" w:rsidRDefault="003903E1">
          <w:pPr>
            <w:pStyle w:val="TOC1"/>
            <w:tabs>
              <w:tab w:val="right" w:pos="9350"/>
            </w:tabs>
            <w:rPr>
              <w:noProof/>
            </w:rPr>
          </w:pPr>
          <w:hyperlink w:anchor="_Toc216543750" w:history="1">
            <w:r w:rsidRPr="00103BEB">
              <w:rPr>
                <w:rStyle w:val="Hyperlink"/>
                <w:noProof/>
              </w:rPr>
              <w:t>3. OLI Framework Analysis</w:t>
            </w:r>
            <w:r>
              <w:rPr>
                <w:noProof/>
                <w:webHidden/>
              </w:rPr>
              <w:tab/>
            </w:r>
            <w:r>
              <w:rPr>
                <w:noProof/>
                <w:webHidden/>
              </w:rPr>
              <w:fldChar w:fldCharType="begin"/>
            </w:r>
            <w:r>
              <w:rPr>
                <w:noProof/>
                <w:webHidden/>
              </w:rPr>
              <w:instrText xml:space="preserve"> PAGEREF _Toc216543750 \h </w:instrText>
            </w:r>
            <w:r>
              <w:rPr>
                <w:noProof/>
                <w:webHidden/>
              </w:rPr>
            </w:r>
            <w:r>
              <w:rPr>
                <w:noProof/>
                <w:webHidden/>
              </w:rPr>
              <w:fldChar w:fldCharType="separate"/>
            </w:r>
            <w:r>
              <w:rPr>
                <w:noProof/>
                <w:webHidden/>
              </w:rPr>
              <w:t>9</w:t>
            </w:r>
            <w:r>
              <w:rPr>
                <w:noProof/>
                <w:webHidden/>
              </w:rPr>
              <w:fldChar w:fldCharType="end"/>
            </w:r>
          </w:hyperlink>
        </w:p>
        <w:p w14:paraId="6C743B88" w14:textId="62BEE58B" w:rsidR="003903E1" w:rsidRDefault="003903E1">
          <w:pPr>
            <w:pStyle w:val="TOC2"/>
            <w:tabs>
              <w:tab w:val="right" w:pos="9350"/>
            </w:tabs>
            <w:rPr>
              <w:noProof/>
            </w:rPr>
          </w:pPr>
          <w:hyperlink w:anchor="_Toc216543751" w:history="1">
            <w:r w:rsidRPr="00103BEB">
              <w:rPr>
                <w:rStyle w:val="Hyperlink"/>
                <w:noProof/>
              </w:rPr>
              <w:t>3.1 Ownership Advantages</w:t>
            </w:r>
            <w:r>
              <w:rPr>
                <w:noProof/>
                <w:webHidden/>
              </w:rPr>
              <w:tab/>
            </w:r>
            <w:r>
              <w:rPr>
                <w:noProof/>
                <w:webHidden/>
              </w:rPr>
              <w:fldChar w:fldCharType="begin"/>
            </w:r>
            <w:r>
              <w:rPr>
                <w:noProof/>
                <w:webHidden/>
              </w:rPr>
              <w:instrText xml:space="preserve"> PAGEREF _Toc216543751 \h </w:instrText>
            </w:r>
            <w:r>
              <w:rPr>
                <w:noProof/>
                <w:webHidden/>
              </w:rPr>
            </w:r>
            <w:r>
              <w:rPr>
                <w:noProof/>
                <w:webHidden/>
              </w:rPr>
              <w:fldChar w:fldCharType="separate"/>
            </w:r>
            <w:r>
              <w:rPr>
                <w:noProof/>
                <w:webHidden/>
              </w:rPr>
              <w:t>9</w:t>
            </w:r>
            <w:r>
              <w:rPr>
                <w:noProof/>
                <w:webHidden/>
              </w:rPr>
              <w:fldChar w:fldCharType="end"/>
            </w:r>
          </w:hyperlink>
        </w:p>
        <w:p w14:paraId="421CB8EE" w14:textId="496A28E9" w:rsidR="003903E1" w:rsidRDefault="003903E1">
          <w:pPr>
            <w:pStyle w:val="TOC3"/>
            <w:tabs>
              <w:tab w:val="right" w:pos="9350"/>
            </w:tabs>
            <w:rPr>
              <w:noProof/>
            </w:rPr>
          </w:pPr>
          <w:hyperlink w:anchor="_Toc216543752" w:history="1">
            <w:r w:rsidRPr="00103BEB">
              <w:rPr>
                <w:rStyle w:val="Hyperlink"/>
                <w:noProof/>
              </w:rPr>
              <w:t>Technological and Research and Development Strengths:</w:t>
            </w:r>
            <w:r>
              <w:rPr>
                <w:noProof/>
                <w:webHidden/>
              </w:rPr>
              <w:tab/>
            </w:r>
            <w:r>
              <w:rPr>
                <w:noProof/>
                <w:webHidden/>
              </w:rPr>
              <w:fldChar w:fldCharType="begin"/>
            </w:r>
            <w:r>
              <w:rPr>
                <w:noProof/>
                <w:webHidden/>
              </w:rPr>
              <w:instrText xml:space="preserve"> PAGEREF _Toc216543752 \h </w:instrText>
            </w:r>
            <w:r>
              <w:rPr>
                <w:noProof/>
                <w:webHidden/>
              </w:rPr>
            </w:r>
            <w:r>
              <w:rPr>
                <w:noProof/>
                <w:webHidden/>
              </w:rPr>
              <w:fldChar w:fldCharType="separate"/>
            </w:r>
            <w:r>
              <w:rPr>
                <w:noProof/>
                <w:webHidden/>
              </w:rPr>
              <w:t>9</w:t>
            </w:r>
            <w:r>
              <w:rPr>
                <w:noProof/>
                <w:webHidden/>
              </w:rPr>
              <w:fldChar w:fldCharType="end"/>
            </w:r>
          </w:hyperlink>
        </w:p>
        <w:p w14:paraId="62EF6B49" w14:textId="717B1FCC" w:rsidR="003903E1" w:rsidRDefault="003903E1">
          <w:pPr>
            <w:pStyle w:val="TOC3"/>
            <w:tabs>
              <w:tab w:val="right" w:pos="9350"/>
            </w:tabs>
            <w:rPr>
              <w:noProof/>
            </w:rPr>
          </w:pPr>
          <w:hyperlink w:anchor="_Toc216543753" w:history="1">
            <w:r w:rsidRPr="00103BEB">
              <w:rPr>
                <w:rStyle w:val="Hyperlink"/>
                <w:noProof/>
              </w:rPr>
              <w:t>Brand Reputation and Marketing Expertise:</w:t>
            </w:r>
            <w:r>
              <w:rPr>
                <w:noProof/>
                <w:webHidden/>
              </w:rPr>
              <w:tab/>
            </w:r>
            <w:r>
              <w:rPr>
                <w:noProof/>
                <w:webHidden/>
              </w:rPr>
              <w:fldChar w:fldCharType="begin"/>
            </w:r>
            <w:r>
              <w:rPr>
                <w:noProof/>
                <w:webHidden/>
              </w:rPr>
              <w:instrText xml:space="preserve"> PAGEREF _Toc216543753 \h </w:instrText>
            </w:r>
            <w:r>
              <w:rPr>
                <w:noProof/>
                <w:webHidden/>
              </w:rPr>
            </w:r>
            <w:r>
              <w:rPr>
                <w:noProof/>
                <w:webHidden/>
              </w:rPr>
              <w:fldChar w:fldCharType="separate"/>
            </w:r>
            <w:r>
              <w:rPr>
                <w:noProof/>
                <w:webHidden/>
              </w:rPr>
              <w:t>10</w:t>
            </w:r>
            <w:r>
              <w:rPr>
                <w:noProof/>
                <w:webHidden/>
              </w:rPr>
              <w:fldChar w:fldCharType="end"/>
            </w:r>
          </w:hyperlink>
        </w:p>
        <w:p w14:paraId="15F3ADC8" w14:textId="121030D9" w:rsidR="003903E1" w:rsidRDefault="003903E1">
          <w:pPr>
            <w:pStyle w:val="TOC3"/>
            <w:tabs>
              <w:tab w:val="right" w:pos="9350"/>
            </w:tabs>
            <w:rPr>
              <w:noProof/>
            </w:rPr>
          </w:pPr>
          <w:hyperlink w:anchor="_Toc216543754" w:history="1">
            <w:r w:rsidRPr="00103BEB">
              <w:rPr>
                <w:rStyle w:val="Hyperlink"/>
                <w:noProof/>
              </w:rPr>
              <w:t>Financial Capability and Global Resources:</w:t>
            </w:r>
            <w:r>
              <w:rPr>
                <w:noProof/>
                <w:webHidden/>
              </w:rPr>
              <w:tab/>
            </w:r>
            <w:r>
              <w:rPr>
                <w:noProof/>
                <w:webHidden/>
              </w:rPr>
              <w:fldChar w:fldCharType="begin"/>
            </w:r>
            <w:r>
              <w:rPr>
                <w:noProof/>
                <w:webHidden/>
              </w:rPr>
              <w:instrText xml:space="preserve"> PAGEREF _Toc216543754 \h </w:instrText>
            </w:r>
            <w:r>
              <w:rPr>
                <w:noProof/>
                <w:webHidden/>
              </w:rPr>
            </w:r>
            <w:r>
              <w:rPr>
                <w:noProof/>
                <w:webHidden/>
              </w:rPr>
              <w:fldChar w:fldCharType="separate"/>
            </w:r>
            <w:r>
              <w:rPr>
                <w:noProof/>
                <w:webHidden/>
              </w:rPr>
              <w:t>11</w:t>
            </w:r>
            <w:r>
              <w:rPr>
                <w:noProof/>
                <w:webHidden/>
              </w:rPr>
              <w:fldChar w:fldCharType="end"/>
            </w:r>
          </w:hyperlink>
        </w:p>
        <w:p w14:paraId="405E9877" w14:textId="2326CE6F" w:rsidR="003903E1" w:rsidRDefault="003903E1">
          <w:pPr>
            <w:pStyle w:val="TOC3"/>
            <w:tabs>
              <w:tab w:val="right" w:pos="9350"/>
            </w:tabs>
            <w:rPr>
              <w:noProof/>
            </w:rPr>
          </w:pPr>
          <w:hyperlink w:anchor="_Toc216543755" w:history="1">
            <w:r w:rsidRPr="00103BEB">
              <w:rPr>
                <w:rStyle w:val="Hyperlink"/>
                <w:noProof/>
              </w:rPr>
              <w:t>Managerial and Organisational Expertise:</w:t>
            </w:r>
            <w:r>
              <w:rPr>
                <w:noProof/>
                <w:webHidden/>
              </w:rPr>
              <w:tab/>
            </w:r>
            <w:r>
              <w:rPr>
                <w:noProof/>
                <w:webHidden/>
              </w:rPr>
              <w:fldChar w:fldCharType="begin"/>
            </w:r>
            <w:r>
              <w:rPr>
                <w:noProof/>
                <w:webHidden/>
              </w:rPr>
              <w:instrText xml:space="preserve"> PAGEREF _Toc216543755 \h </w:instrText>
            </w:r>
            <w:r>
              <w:rPr>
                <w:noProof/>
                <w:webHidden/>
              </w:rPr>
            </w:r>
            <w:r>
              <w:rPr>
                <w:noProof/>
                <w:webHidden/>
              </w:rPr>
              <w:fldChar w:fldCharType="separate"/>
            </w:r>
            <w:r>
              <w:rPr>
                <w:noProof/>
                <w:webHidden/>
              </w:rPr>
              <w:t>11</w:t>
            </w:r>
            <w:r>
              <w:rPr>
                <w:noProof/>
                <w:webHidden/>
              </w:rPr>
              <w:fldChar w:fldCharType="end"/>
            </w:r>
          </w:hyperlink>
        </w:p>
        <w:p w14:paraId="080BD9A9" w14:textId="4329F02F" w:rsidR="003903E1" w:rsidRDefault="003903E1">
          <w:pPr>
            <w:pStyle w:val="TOC2"/>
            <w:tabs>
              <w:tab w:val="right" w:pos="9350"/>
            </w:tabs>
            <w:rPr>
              <w:noProof/>
            </w:rPr>
          </w:pPr>
          <w:hyperlink w:anchor="_Toc216543756" w:history="1">
            <w:r w:rsidRPr="00103BEB">
              <w:rPr>
                <w:rStyle w:val="Hyperlink"/>
                <w:noProof/>
              </w:rPr>
              <w:t>3.2 Location Advantages (Bangladesh)</w:t>
            </w:r>
            <w:r>
              <w:rPr>
                <w:noProof/>
                <w:webHidden/>
              </w:rPr>
              <w:tab/>
            </w:r>
            <w:r>
              <w:rPr>
                <w:noProof/>
                <w:webHidden/>
              </w:rPr>
              <w:fldChar w:fldCharType="begin"/>
            </w:r>
            <w:r>
              <w:rPr>
                <w:noProof/>
                <w:webHidden/>
              </w:rPr>
              <w:instrText xml:space="preserve"> PAGEREF _Toc216543756 \h </w:instrText>
            </w:r>
            <w:r>
              <w:rPr>
                <w:noProof/>
                <w:webHidden/>
              </w:rPr>
            </w:r>
            <w:r>
              <w:rPr>
                <w:noProof/>
                <w:webHidden/>
              </w:rPr>
              <w:fldChar w:fldCharType="separate"/>
            </w:r>
            <w:r>
              <w:rPr>
                <w:noProof/>
                <w:webHidden/>
              </w:rPr>
              <w:t>11</w:t>
            </w:r>
            <w:r>
              <w:rPr>
                <w:noProof/>
                <w:webHidden/>
              </w:rPr>
              <w:fldChar w:fldCharType="end"/>
            </w:r>
          </w:hyperlink>
        </w:p>
        <w:p w14:paraId="49A9E65C" w14:textId="28D7B5BD" w:rsidR="003903E1" w:rsidRDefault="003903E1">
          <w:pPr>
            <w:pStyle w:val="TOC3"/>
            <w:tabs>
              <w:tab w:val="right" w:pos="9350"/>
            </w:tabs>
            <w:rPr>
              <w:noProof/>
            </w:rPr>
          </w:pPr>
          <w:hyperlink w:anchor="_Toc216543757" w:history="1">
            <w:r w:rsidRPr="00103BEB">
              <w:rPr>
                <w:rStyle w:val="Hyperlink"/>
                <w:noProof/>
              </w:rPr>
              <w:t>Market Potential and Demographic Trends:</w:t>
            </w:r>
            <w:r>
              <w:rPr>
                <w:noProof/>
                <w:webHidden/>
              </w:rPr>
              <w:tab/>
            </w:r>
            <w:r>
              <w:rPr>
                <w:noProof/>
                <w:webHidden/>
              </w:rPr>
              <w:fldChar w:fldCharType="begin"/>
            </w:r>
            <w:r>
              <w:rPr>
                <w:noProof/>
                <w:webHidden/>
              </w:rPr>
              <w:instrText xml:space="preserve"> PAGEREF _Toc216543757 \h </w:instrText>
            </w:r>
            <w:r>
              <w:rPr>
                <w:noProof/>
                <w:webHidden/>
              </w:rPr>
            </w:r>
            <w:r>
              <w:rPr>
                <w:noProof/>
                <w:webHidden/>
              </w:rPr>
              <w:fldChar w:fldCharType="separate"/>
            </w:r>
            <w:r>
              <w:rPr>
                <w:noProof/>
                <w:webHidden/>
              </w:rPr>
              <w:t>11</w:t>
            </w:r>
            <w:r>
              <w:rPr>
                <w:noProof/>
                <w:webHidden/>
              </w:rPr>
              <w:fldChar w:fldCharType="end"/>
            </w:r>
          </w:hyperlink>
        </w:p>
        <w:p w14:paraId="15F73995" w14:textId="721F7EBB" w:rsidR="003903E1" w:rsidRDefault="003903E1">
          <w:pPr>
            <w:pStyle w:val="TOC3"/>
            <w:tabs>
              <w:tab w:val="right" w:pos="9350"/>
            </w:tabs>
            <w:rPr>
              <w:noProof/>
            </w:rPr>
          </w:pPr>
          <w:hyperlink w:anchor="_Toc216543758" w:history="1">
            <w:r w:rsidRPr="00103BEB">
              <w:rPr>
                <w:rStyle w:val="Hyperlink"/>
                <w:noProof/>
              </w:rPr>
              <w:t>Strategic Place and Regional Accessibility:</w:t>
            </w:r>
            <w:r>
              <w:rPr>
                <w:noProof/>
                <w:webHidden/>
              </w:rPr>
              <w:tab/>
            </w:r>
            <w:r>
              <w:rPr>
                <w:noProof/>
                <w:webHidden/>
              </w:rPr>
              <w:fldChar w:fldCharType="begin"/>
            </w:r>
            <w:r>
              <w:rPr>
                <w:noProof/>
                <w:webHidden/>
              </w:rPr>
              <w:instrText xml:space="preserve"> PAGEREF _Toc216543758 \h </w:instrText>
            </w:r>
            <w:r>
              <w:rPr>
                <w:noProof/>
                <w:webHidden/>
              </w:rPr>
            </w:r>
            <w:r>
              <w:rPr>
                <w:noProof/>
                <w:webHidden/>
              </w:rPr>
              <w:fldChar w:fldCharType="separate"/>
            </w:r>
            <w:r>
              <w:rPr>
                <w:noProof/>
                <w:webHidden/>
              </w:rPr>
              <w:t>12</w:t>
            </w:r>
            <w:r>
              <w:rPr>
                <w:noProof/>
                <w:webHidden/>
              </w:rPr>
              <w:fldChar w:fldCharType="end"/>
            </w:r>
          </w:hyperlink>
        </w:p>
        <w:p w14:paraId="4868BAA8" w14:textId="6A5E4653" w:rsidR="003903E1" w:rsidRDefault="003903E1">
          <w:pPr>
            <w:pStyle w:val="TOC3"/>
            <w:tabs>
              <w:tab w:val="right" w:pos="9350"/>
            </w:tabs>
            <w:rPr>
              <w:noProof/>
            </w:rPr>
          </w:pPr>
          <w:hyperlink w:anchor="_Toc216543759" w:history="1">
            <w:r w:rsidRPr="00103BEB">
              <w:rPr>
                <w:rStyle w:val="Hyperlink"/>
                <w:noProof/>
              </w:rPr>
              <w:t>Government Policy and climate on investments:</w:t>
            </w:r>
            <w:r>
              <w:rPr>
                <w:noProof/>
                <w:webHidden/>
              </w:rPr>
              <w:tab/>
            </w:r>
            <w:r>
              <w:rPr>
                <w:noProof/>
                <w:webHidden/>
              </w:rPr>
              <w:fldChar w:fldCharType="begin"/>
            </w:r>
            <w:r>
              <w:rPr>
                <w:noProof/>
                <w:webHidden/>
              </w:rPr>
              <w:instrText xml:space="preserve"> PAGEREF _Toc216543759 \h </w:instrText>
            </w:r>
            <w:r>
              <w:rPr>
                <w:noProof/>
                <w:webHidden/>
              </w:rPr>
            </w:r>
            <w:r>
              <w:rPr>
                <w:noProof/>
                <w:webHidden/>
              </w:rPr>
              <w:fldChar w:fldCharType="separate"/>
            </w:r>
            <w:r>
              <w:rPr>
                <w:noProof/>
                <w:webHidden/>
              </w:rPr>
              <w:t>12</w:t>
            </w:r>
            <w:r>
              <w:rPr>
                <w:noProof/>
                <w:webHidden/>
              </w:rPr>
              <w:fldChar w:fldCharType="end"/>
            </w:r>
          </w:hyperlink>
        </w:p>
        <w:p w14:paraId="74CD9B57" w14:textId="0FAE51A0" w:rsidR="003903E1" w:rsidRDefault="003903E1">
          <w:pPr>
            <w:pStyle w:val="TOC3"/>
            <w:tabs>
              <w:tab w:val="right" w:pos="9350"/>
            </w:tabs>
            <w:rPr>
              <w:noProof/>
            </w:rPr>
          </w:pPr>
          <w:hyperlink w:anchor="_Toc216543760" w:history="1">
            <w:r w:rsidRPr="00103BEB">
              <w:rPr>
                <w:rStyle w:val="Hyperlink"/>
                <w:noProof/>
              </w:rPr>
              <w:t>Availability of labour and resources:</w:t>
            </w:r>
            <w:r>
              <w:rPr>
                <w:noProof/>
                <w:webHidden/>
              </w:rPr>
              <w:tab/>
            </w:r>
            <w:r>
              <w:rPr>
                <w:noProof/>
                <w:webHidden/>
              </w:rPr>
              <w:fldChar w:fldCharType="begin"/>
            </w:r>
            <w:r>
              <w:rPr>
                <w:noProof/>
                <w:webHidden/>
              </w:rPr>
              <w:instrText xml:space="preserve"> PAGEREF _Toc216543760 \h </w:instrText>
            </w:r>
            <w:r>
              <w:rPr>
                <w:noProof/>
                <w:webHidden/>
              </w:rPr>
            </w:r>
            <w:r>
              <w:rPr>
                <w:noProof/>
                <w:webHidden/>
              </w:rPr>
              <w:fldChar w:fldCharType="separate"/>
            </w:r>
            <w:r>
              <w:rPr>
                <w:noProof/>
                <w:webHidden/>
              </w:rPr>
              <w:t>13</w:t>
            </w:r>
            <w:r>
              <w:rPr>
                <w:noProof/>
                <w:webHidden/>
              </w:rPr>
              <w:fldChar w:fldCharType="end"/>
            </w:r>
          </w:hyperlink>
        </w:p>
        <w:p w14:paraId="0ECD506B" w14:textId="59D2377D" w:rsidR="003903E1" w:rsidRDefault="003903E1">
          <w:pPr>
            <w:pStyle w:val="TOC3"/>
            <w:tabs>
              <w:tab w:val="right" w:pos="9350"/>
            </w:tabs>
            <w:rPr>
              <w:noProof/>
            </w:rPr>
          </w:pPr>
          <w:hyperlink w:anchor="_Toc216543761" w:history="1">
            <w:r w:rsidRPr="00103BEB">
              <w:rPr>
                <w:rStyle w:val="Hyperlink"/>
                <w:noProof/>
              </w:rPr>
              <w:t>Infrastructure and Industrial Ecosystem:</w:t>
            </w:r>
            <w:r>
              <w:rPr>
                <w:noProof/>
                <w:webHidden/>
              </w:rPr>
              <w:tab/>
            </w:r>
            <w:r>
              <w:rPr>
                <w:noProof/>
                <w:webHidden/>
              </w:rPr>
              <w:fldChar w:fldCharType="begin"/>
            </w:r>
            <w:r>
              <w:rPr>
                <w:noProof/>
                <w:webHidden/>
              </w:rPr>
              <w:instrText xml:space="preserve"> PAGEREF _Toc216543761 \h </w:instrText>
            </w:r>
            <w:r>
              <w:rPr>
                <w:noProof/>
                <w:webHidden/>
              </w:rPr>
            </w:r>
            <w:r>
              <w:rPr>
                <w:noProof/>
                <w:webHidden/>
              </w:rPr>
              <w:fldChar w:fldCharType="separate"/>
            </w:r>
            <w:r>
              <w:rPr>
                <w:noProof/>
                <w:webHidden/>
              </w:rPr>
              <w:t>13</w:t>
            </w:r>
            <w:r>
              <w:rPr>
                <w:noProof/>
                <w:webHidden/>
              </w:rPr>
              <w:fldChar w:fldCharType="end"/>
            </w:r>
          </w:hyperlink>
        </w:p>
        <w:p w14:paraId="7592DD6D" w14:textId="66A660CF" w:rsidR="003903E1" w:rsidRDefault="003903E1">
          <w:pPr>
            <w:pStyle w:val="TOC2"/>
            <w:tabs>
              <w:tab w:val="right" w:pos="9350"/>
            </w:tabs>
            <w:rPr>
              <w:noProof/>
            </w:rPr>
          </w:pPr>
          <w:hyperlink w:anchor="_Toc216543762" w:history="1">
            <w:r w:rsidRPr="00103BEB">
              <w:rPr>
                <w:rStyle w:val="Hyperlink"/>
                <w:noProof/>
              </w:rPr>
              <w:t>3.3 Advantages of internalisation.</w:t>
            </w:r>
            <w:r>
              <w:rPr>
                <w:noProof/>
                <w:webHidden/>
              </w:rPr>
              <w:tab/>
            </w:r>
            <w:r>
              <w:rPr>
                <w:noProof/>
                <w:webHidden/>
              </w:rPr>
              <w:fldChar w:fldCharType="begin"/>
            </w:r>
            <w:r>
              <w:rPr>
                <w:noProof/>
                <w:webHidden/>
              </w:rPr>
              <w:instrText xml:space="preserve"> PAGEREF _Toc216543762 \h </w:instrText>
            </w:r>
            <w:r>
              <w:rPr>
                <w:noProof/>
                <w:webHidden/>
              </w:rPr>
            </w:r>
            <w:r>
              <w:rPr>
                <w:noProof/>
                <w:webHidden/>
              </w:rPr>
              <w:fldChar w:fldCharType="separate"/>
            </w:r>
            <w:r>
              <w:rPr>
                <w:noProof/>
                <w:webHidden/>
              </w:rPr>
              <w:t>13</w:t>
            </w:r>
            <w:r>
              <w:rPr>
                <w:noProof/>
                <w:webHidden/>
              </w:rPr>
              <w:fldChar w:fldCharType="end"/>
            </w:r>
          </w:hyperlink>
        </w:p>
        <w:p w14:paraId="1E45A685" w14:textId="0DB8D05B" w:rsidR="003903E1" w:rsidRDefault="003903E1">
          <w:pPr>
            <w:pStyle w:val="TOC3"/>
            <w:tabs>
              <w:tab w:val="right" w:pos="9350"/>
            </w:tabs>
            <w:rPr>
              <w:noProof/>
            </w:rPr>
          </w:pPr>
          <w:hyperlink w:anchor="_Toc216543763" w:history="1">
            <w:r w:rsidRPr="00103BEB">
              <w:rPr>
                <w:rStyle w:val="Hyperlink"/>
                <w:noProof/>
              </w:rPr>
              <w:t>Quality and Brand Control:</w:t>
            </w:r>
            <w:r>
              <w:rPr>
                <w:noProof/>
                <w:webHidden/>
              </w:rPr>
              <w:tab/>
            </w:r>
            <w:r>
              <w:rPr>
                <w:noProof/>
                <w:webHidden/>
              </w:rPr>
              <w:fldChar w:fldCharType="begin"/>
            </w:r>
            <w:r>
              <w:rPr>
                <w:noProof/>
                <w:webHidden/>
              </w:rPr>
              <w:instrText xml:space="preserve"> PAGEREF _Toc216543763 \h </w:instrText>
            </w:r>
            <w:r>
              <w:rPr>
                <w:noProof/>
                <w:webHidden/>
              </w:rPr>
            </w:r>
            <w:r>
              <w:rPr>
                <w:noProof/>
                <w:webHidden/>
              </w:rPr>
              <w:fldChar w:fldCharType="separate"/>
            </w:r>
            <w:r>
              <w:rPr>
                <w:noProof/>
                <w:webHidden/>
              </w:rPr>
              <w:t>13</w:t>
            </w:r>
            <w:r>
              <w:rPr>
                <w:noProof/>
                <w:webHidden/>
              </w:rPr>
              <w:fldChar w:fldCharType="end"/>
            </w:r>
          </w:hyperlink>
        </w:p>
        <w:p w14:paraId="711202F9" w14:textId="44D9DF2A" w:rsidR="003903E1" w:rsidRDefault="003903E1">
          <w:pPr>
            <w:pStyle w:val="TOC3"/>
            <w:tabs>
              <w:tab w:val="right" w:pos="9350"/>
            </w:tabs>
            <w:rPr>
              <w:noProof/>
            </w:rPr>
          </w:pPr>
          <w:hyperlink w:anchor="_Toc216543764" w:history="1">
            <w:r w:rsidRPr="00103BEB">
              <w:rPr>
                <w:rStyle w:val="Hyperlink"/>
                <w:noProof/>
              </w:rPr>
              <w:t>Secrecy of Proprietary Knowledge and Technology:</w:t>
            </w:r>
            <w:r>
              <w:rPr>
                <w:noProof/>
                <w:webHidden/>
              </w:rPr>
              <w:tab/>
            </w:r>
            <w:r>
              <w:rPr>
                <w:noProof/>
                <w:webHidden/>
              </w:rPr>
              <w:fldChar w:fldCharType="begin"/>
            </w:r>
            <w:r>
              <w:rPr>
                <w:noProof/>
                <w:webHidden/>
              </w:rPr>
              <w:instrText xml:space="preserve"> PAGEREF _Toc216543764 \h </w:instrText>
            </w:r>
            <w:r>
              <w:rPr>
                <w:noProof/>
                <w:webHidden/>
              </w:rPr>
            </w:r>
            <w:r>
              <w:rPr>
                <w:noProof/>
                <w:webHidden/>
              </w:rPr>
              <w:fldChar w:fldCharType="separate"/>
            </w:r>
            <w:r>
              <w:rPr>
                <w:noProof/>
                <w:webHidden/>
              </w:rPr>
              <w:t>13</w:t>
            </w:r>
            <w:r>
              <w:rPr>
                <w:noProof/>
                <w:webHidden/>
              </w:rPr>
              <w:fldChar w:fldCharType="end"/>
            </w:r>
          </w:hyperlink>
        </w:p>
        <w:p w14:paraId="5B08EF4F" w14:textId="12DCD142" w:rsidR="003903E1" w:rsidRDefault="003903E1">
          <w:pPr>
            <w:pStyle w:val="TOC3"/>
            <w:tabs>
              <w:tab w:val="right" w:pos="9350"/>
            </w:tabs>
            <w:rPr>
              <w:noProof/>
            </w:rPr>
          </w:pPr>
          <w:hyperlink w:anchor="_Toc216543765" w:history="1">
            <w:r w:rsidRPr="00103BEB">
              <w:rPr>
                <w:rStyle w:val="Hyperlink"/>
                <w:noProof/>
              </w:rPr>
              <w:t>Transaction Cost Effectiveness:</w:t>
            </w:r>
            <w:r>
              <w:rPr>
                <w:noProof/>
                <w:webHidden/>
              </w:rPr>
              <w:tab/>
            </w:r>
            <w:r>
              <w:rPr>
                <w:noProof/>
                <w:webHidden/>
              </w:rPr>
              <w:fldChar w:fldCharType="begin"/>
            </w:r>
            <w:r>
              <w:rPr>
                <w:noProof/>
                <w:webHidden/>
              </w:rPr>
              <w:instrText xml:space="preserve"> PAGEREF _Toc216543765 \h </w:instrText>
            </w:r>
            <w:r>
              <w:rPr>
                <w:noProof/>
                <w:webHidden/>
              </w:rPr>
            </w:r>
            <w:r>
              <w:rPr>
                <w:noProof/>
                <w:webHidden/>
              </w:rPr>
              <w:fldChar w:fldCharType="separate"/>
            </w:r>
            <w:r>
              <w:rPr>
                <w:noProof/>
                <w:webHidden/>
              </w:rPr>
              <w:t>14</w:t>
            </w:r>
            <w:r>
              <w:rPr>
                <w:noProof/>
                <w:webHidden/>
              </w:rPr>
              <w:fldChar w:fldCharType="end"/>
            </w:r>
          </w:hyperlink>
        </w:p>
        <w:p w14:paraId="00D1966D" w14:textId="1005B7DA" w:rsidR="003903E1" w:rsidRDefault="003903E1">
          <w:pPr>
            <w:pStyle w:val="TOC3"/>
            <w:tabs>
              <w:tab w:val="right" w:pos="9350"/>
            </w:tabs>
            <w:rPr>
              <w:noProof/>
            </w:rPr>
          </w:pPr>
          <w:hyperlink w:anchor="_Toc216543766" w:history="1">
            <w:r w:rsidRPr="00103BEB">
              <w:rPr>
                <w:rStyle w:val="Hyperlink"/>
                <w:noProof/>
              </w:rPr>
              <w:t>Co-ordination and Strategic Flexibility:</w:t>
            </w:r>
            <w:r>
              <w:rPr>
                <w:noProof/>
                <w:webHidden/>
              </w:rPr>
              <w:tab/>
            </w:r>
            <w:r>
              <w:rPr>
                <w:noProof/>
                <w:webHidden/>
              </w:rPr>
              <w:fldChar w:fldCharType="begin"/>
            </w:r>
            <w:r>
              <w:rPr>
                <w:noProof/>
                <w:webHidden/>
              </w:rPr>
              <w:instrText xml:space="preserve"> PAGEREF _Toc216543766 \h </w:instrText>
            </w:r>
            <w:r>
              <w:rPr>
                <w:noProof/>
                <w:webHidden/>
              </w:rPr>
            </w:r>
            <w:r>
              <w:rPr>
                <w:noProof/>
                <w:webHidden/>
              </w:rPr>
              <w:fldChar w:fldCharType="separate"/>
            </w:r>
            <w:r>
              <w:rPr>
                <w:noProof/>
                <w:webHidden/>
              </w:rPr>
              <w:t>14</w:t>
            </w:r>
            <w:r>
              <w:rPr>
                <w:noProof/>
                <w:webHidden/>
              </w:rPr>
              <w:fldChar w:fldCharType="end"/>
            </w:r>
          </w:hyperlink>
        </w:p>
        <w:p w14:paraId="03847638" w14:textId="0DF398BA" w:rsidR="003903E1" w:rsidRDefault="003903E1">
          <w:pPr>
            <w:pStyle w:val="TOC2"/>
            <w:tabs>
              <w:tab w:val="right" w:pos="9350"/>
            </w:tabs>
            <w:rPr>
              <w:noProof/>
            </w:rPr>
          </w:pPr>
          <w:hyperlink w:anchor="_Toc216543767" w:history="1">
            <w:r w:rsidRPr="00103BEB">
              <w:rPr>
                <w:rStyle w:val="Hyperlink"/>
                <w:noProof/>
              </w:rPr>
              <w:t>3.4 Impact on Entry Mode</w:t>
            </w:r>
            <w:r>
              <w:rPr>
                <w:noProof/>
                <w:webHidden/>
              </w:rPr>
              <w:tab/>
            </w:r>
            <w:r>
              <w:rPr>
                <w:noProof/>
                <w:webHidden/>
              </w:rPr>
              <w:fldChar w:fldCharType="begin"/>
            </w:r>
            <w:r>
              <w:rPr>
                <w:noProof/>
                <w:webHidden/>
              </w:rPr>
              <w:instrText xml:space="preserve"> PAGEREF _Toc216543767 \h </w:instrText>
            </w:r>
            <w:r>
              <w:rPr>
                <w:noProof/>
                <w:webHidden/>
              </w:rPr>
            </w:r>
            <w:r>
              <w:rPr>
                <w:noProof/>
                <w:webHidden/>
              </w:rPr>
              <w:fldChar w:fldCharType="separate"/>
            </w:r>
            <w:r>
              <w:rPr>
                <w:noProof/>
                <w:webHidden/>
              </w:rPr>
              <w:t>14</w:t>
            </w:r>
            <w:r>
              <w:rPr>
                <w:noProof/>
                <w:webHidden/>
              </w:rPr>
              <w:fldChar w:fldCharType="end"/>
            </w:r>
          </w:hyperlink>
        </w:p>
        <w:p w14:paraId="0BB7F2AD" w14:textId="322F5BFF" w:rsidR="003903E1" w:rsidRDefault="003903E1">
          <w:pPr>
            <w:pStyle w:val="TOC3"/>
            <w:tabs>
              <w:tab w:val="right" w:pos="9350"/>
            </w:tabs>
            <w:rPr>
              <w:noProof/>
            </w:rPr>
          </w:pPr>
          <w:hyperlink w:anchor="_Toc216543768" w:history="1">
            <w:r w:rsidRPr="00103BEB">
              <w:rPr>
                <w:rStyle w:val="Hyperlink"/>
                <w:noProof/>
              </w:rPr>
              <w:t>Alignment with OLI Factors:</w:t>
            </w:r>
            <w:r>
              <w:rPr>
                <w:noProof/>
                <w:webHidden/>
              </w:rPr>
              <w:tab/>
            </w:r>
            <w:r>
              <w:rPr>
                <w:noProof/>
                <w:webHidden/>
              </w:rPr>
              <w:fldChar w:fldCharType="begin"/>
            </w:r>
            <w:r>
              <w:rPr>
                <w:noProof/>
                <w:webHidden/>
              </w:rPr>
              <w:instrText xml:space="preserve"> PAGEREF _Toc216543768 \h </w:instrText>
            </w:r>
            <w:r>
              <w:rPr>
                <w:noProof/>
                <w:webHidden/>
              </w:rPr>
            </w:r>
            <w:r>
              <w:rPr>
                <w:noProof/>
                <w:webHidden/>
              </w:rPr>
              <w:fldChar w:fldCharType="separate"/>
            </w:r>
            <w:r>
              <w:rPr>
                <w:noProof/>
                <w:webHidden/>
              </w:rPr>
              <w:t>14</w:t>
            </w:r>
            <w:r>
              <w:rPr>
                <w:noProof/>
                <w:webHidden/>
              </w:rPr>
              <w:fldChar w:fldCharType="end"/>
            </w:r>
          </w:hyperlink>
        </w:p>
        <w:p w14:paraId="2AE59BE4" w14:textId="54271475" w:rsidR="003903E1" w:rsidRDefault="003903E1">
          <w:pPr>
            <w:pStyle w:val="TOC3"/>
            <w:tabs>
              <w:tab w:val="right" w:pos="9350"/>
            </w:tabs>
            <w:rPr>
              <w:noProof/>
            </w:rPr>
          </w:pPr>
          <w:hyperlink w:anchor="_Toc216543769" w:history="1">
            <w:r w:rsidRPr="00103BEB">
              <w:rPr>
                <w:rStyle w:val="Hyperlink"/>
                <w:noProof/>
              </w:rPr>
              <w:t>Reason behind Selected Entry Mode:</w:t>
            </w:r>
            <w:r>
              <w:rPr>
                <w:noProof/>
                <w:webHidden/>
              </w:rPr>
              <w:tab/>
            </w:r>
            <w:r>
              <w:rPr>
                <w:noProof/>
                <w:webHidden/>
              </w:rPr>
              <w:fldChar w:fldCharType="begin"/>
            </w:r>
            <w:r>
              <w:rPr>
                <w:noProof/>
                <w:webHidden/>
              </w:rPr>
              <w:instrText xml:space="preserve"> PAGEREF _Toc216543769 \h </w:instrText>
            </w:r>
            <w:r>
              <w:rPr>
                <w:noProof/>
                <w:webHidden/>
              </w:rPr>
            </w:r>
            <w:r>
              <w:rPr>
                <w:noProof/>
                <w:webHidden/>
              </w:rPr>
              <w:fldChar w:fldCharType="separate"/>
            </w:r>
            <w:r>
              <w:rPr>
                <w:noProof/>
                <w:webHidden/>
              </w:rPr>
              <w:t>15</w:t>
            </w:r>
            <w:r>
              <w:rPr>
                <w:noProof/>
                <w:webHidden/>
              </w:rPr>
              <w:fldChar w:fldCharType="end"/>
            </w:r>
          </w:hyperlink>
        </w:p>
        <w:p w14:paraId="459A4783" w14:textId="4F8CD65D" w:rsidR="003903E1" w:rsidRDefault="003903E1">
          <w:pPr>
            <w:pStyle w:val="TOC3"/>
            <w:tabs>
              <w:tab w:val="right" w:pos="9350"/>
            </w:tabs>
            <w:rPr>
              <w:noProof/>
            </w:rPr>
          </w:pPr>
          <w:hyperlink w:anchor="_Toc216543770" w:history="1">
            <w:r w:rsidRPr="00103BEB">
              <w:rPr>
                <w:rStyle w:val="Hyperlink"/>
                <w:noProof/>
              </w:rPr>
              <w:t>The Success of BAT Bangladesh:</w:t>
            </w:r>
            <w:r>
              <w:rPr>
                <w:noProof/>
                <w:webHidden/>
              </w:rPr>
              <w:tab/>
            </w:r>
            <w:r>
              <w:rPr>
                <w:noProof/>
                <w:webHidden/>
              </w:rPr>
              <w:fldChar w:fldCharType="begin"/>
            </w:r>
            <w:r>
              <w:rPr>
                <w:noProof/>
                <w:webHidden/>
              </w:rPr>
              <w:instrText xml:space="preserve"> PAGEREF _Toc216543770 \h </w:instrText>
            </w:r>
            <w:r>
              <w:rPr>
                <w:noProof/>
                <w:webHidden/>
              </w:rPr>
            </w:r>
            <w:r>
              <w:rPr>
                <w:noProof/>
                <w:webHidden/>
              </w:rPr>
              <w:fldChar w:fldCharType="separate"/>
            </w:r>
            <w:r>
              <w:rPr>
                <w:noProof/>
                <w:webHidden/>
              </w:rPr>
              <w:t>16</w:t>
            </w:r>
            <w:r>
              <w:rPr>
                <w:noProof/>
                <w:webHidden/>
              </w:rPr>
              <w:fldChar w:fldCharType="end"/>
            </w:r>
          </w:hyperlink>
        </w:p>
        <w:p w14:paraId="4AB635CB" w14:textId="0A9AB085" w:rsidR="003903E1" w:rsidRDefault="003903E1">
          <w:pPr>
            <w:pStyle w:val="TOC1"/>
            <w:tabs>
              <w:tab w:val="right" w:pos="9350"/>
            </w:tabs>
            <w:rPr>
              <w:noProof/>
            </w:rPr>
          </w:pPr>
          <w:hyperlink w:anchor="_Toc216543771" w:history="1">
            <w:r w:rsidRPr="00103BEB">
              <w:rPr>
                <w:rStyle w:val="Hyperlink"/>
                <w:noProof/>
              </w:rPr>
              <w:t>4. Diversity and Effect on the market.</w:t>
            </w:r>
            <w:r>
              <w:rPr>
                <w:noProof/>
                <w:webHidden/>
              </w:rPr>
              <w:tab/>
            </w:r>
            <w:r>
              <w:rPr>
                <w:noProof/>
                <w:webHidden/>
              </w:rPr>
              <w:fldChar w:fldCharType="begin"/>
            </w:r>
            <w:r>
              <w:rPr>
                <w:noProof/>
                <w:webHidden/>
              </w:rPr>
              <w:instrText xml:space="preserve"> PAGEREF _Toc216543771 \h </w:instrText>
            </w:r>
            <w:r>
              <w:rPr>
                <w:noProof/>
                <w:webHidden/>
              </w:rPr>
            </w:r>
            <w:r>
              <w:rPr>
                <w:noProof/>
                <w:webHidden/>
              </w:rPr>
              <w:fldChar w:fldCharType="separate"/>
            </w:r>
            <w:r>
              <w:rPr>
                <w:noProof/>
                <w:webHidden/>
              </w:rPr>
              <w:t>16</w:t>
            </w:r>
            <w:r>
              <w:rPr>
                <w:noProof/>
                <w:webHidden/>
              </w:rPr>
              <w:fldChar w:fldCharType="end"/>
            </w:r>
          </w:hyperlink>
        </w:p>
        <w:p w14:paraId="4B3A9858" w14:textId="26699DBF" w:rsidR="003903E1" w:rsidRDefault="003903E1">
          <w:pPr>
            <w:pStyle w:val="TOC2"/>
            <w:tabs>
              <w:tab w:val="right" w:pos="9350"/>
            </w:tabs>
            <w:rPr>
              <w:noProof/>
            </w:rPr>
          </w:pPr>
          <w:hyperlink w:anchor="_Toc216543772" w:history="1">
            <w:r w:rsidRPr="00103BEB">
              <w:rPr>
                <w:rStyle w:val="Hyperlink"/>
                <w:noProof/>
              </w:rPr>
              <w:t>4.1 Cross-Cultural Frameworks</w:t>
            </w:r>
            <w:r>
              <w:rPr>
                <w:noProof/>
                <w:webHidden/>
              </w:rPr>
              <w:tab/>
            </w:r>
            <w:r>
              <w:rPr>
                <w:noProof/>
                <w:webHidden/>
              </w:rPr>
              <w:fldChar w:fldCharType="begin"/>
            </w:r>
            <w:r>
              <w:rPr>
                <w:noProof/>
                <w:webHidden/>
              </w:rPr>
              <w:instrText xml:space="preserve"> PAGEREF _Toc216543772 \h </w:instrText>
            </w:r>
            <w:r>
              <w:rPr>
                <w:noProof/>
                <w:webHidden/>
              </w:rPr>
            </w:r>
            <w:r>
              <w:rPr>
                <w:noProof/>
                <w:webHidden/>
              </w:rPr>
              <w:fldChar w:fldCharType="separate"/>
            </w:r>
            <w:r>
              <w:rPr>
                <w:noProof/>
                <w:webHidden/>
              </w:rPr>
              <w:t>16</w:t>
            </w:r>
            <w:r>
              <w:rPr>
                <w:noProof/>
                <w:webHidden/>
              </w:rPr>
              <w:fldChar w:fldCharType="end"/>
            </w:r>
          </w:hyperlink>
        </w:p>
        <w:p w14:paraId="21F33B84" w14:textId="62D8606F" w:rsidR="003903E1" w:rsidRDefault="003903E1">
          <w:pPr>
            <w:pStyle w:val="TOC2"/>
            <w:tabs>
              <w:tab w:val="right" w:pos="9350"/>
            </w:tabs>
            <w:rPr>
              <w:noProof/>
            </w:rPr>
          </w:pPr>
          <w:hyperlink w:anchor="_Toc216543773" w:history="1">
            <w:r w:rsidRPr="00103BEB">
              <w:rPr>
                <w:rStyle w:val="Hyperlink"/>
                <w:noProof/>
              </w:rPr>
              <w:t>4.2 Cultural Influence on Market entry</w:t>
            </w:r>
            <w:r>
              <w:rPr>
                <w:noProof/>
                <w:webHidden/>
              </w:rPr>
              <w:tab/>
            </w:r>
            <w:r>
              <w:rPr>
                <w:noProof/>
                <w:webHidden/>
              </w:rPr>
              <w:fldChar w:fldCharType="begin"/>
            </w:r>
            <w:r>
              <w:rPr>
                <w:noProof/>
                <w:webHidden/>
              </w:rPr>
              <w:instrText xml:space="preserve"> PAGEREF _Toc216543773 \h </w:instrText>
            </w:r>
            <w:r>
              <w:rPr>
                <w:noProof/>
                <w:webHidden/>
              </w:rPr>
            </w:r>
            <w:r>
              <w:rPr>
                <w:noProof/>
                <w:webHidden/>
              </w:rPr>
              <w:fldChar w:fldCharType="separate"/>
            </w:r>
            <w:r>
              <w:rPr>
                <w:noProof/>
                <w:webHidden/>
              </w:rPr>
              <w:t>17</w:t>
            </w:r>
            <w:r>
              <w:rPr>
                <w:noProof/>
                <w:webHidden/>
              </w:rPr>
              <w:fldChar w:fldCharType="end"/>
            </w:r>
          </w:hyperlink>
        </w:p>
        <w:p w14:paraId="0B3EFEBD" w14:textId="539D9EC5" w:rsidR="003903E1" w:rsidRDefault="003903E1">
          <w:pPr>
            <w:pStyle w:val="TOC2"/>
            <w:tabs>
              <w:tab w:val="right" w:pos="9350"/>
            </w:tabs>
            <w:rPr>
              <w:noProof/>
            </w:rPr>
          </w:pPr>
          <w:hyperlink w:anchor="_Toc216543774" w:history="1">
            <w:r w:rsidRPr="00103BEB">
              <w:rPr>
                <w:rStyle w:val="Hyperlink"/>
                <w:noProof/>
              </w:rPr>
              <w:t>4.3. The influence of culture on the success of the business</w:t>
            </w:r>
            <w:r>
              <w:rPr>
                <w:noProof/>
                <w:webHidden/>
              </w:rPr>
              <w:tab/>
            </w:r>
            <w:r>
              <w:rPr>
                <w:noProof/>
                <w:webHidden/>
              </w:rPr>
              <w:fldChar w:fldCharType="begin"/>
            </w:r>
            <w:r>
              <w:rPr>
                <w:noProof/>
                <w:webHidden/>
              </w:rPr>
              <w:instrText xml:space="preserve"> PAGEREF _Toc216543774 \h </w:instrText>
            </w:r>
            <w:r>
              <w:rPr>
                <w:noProof/>
                <w:webHidden/>
              </w:rPr>
            </w:r>
            <w:r>
              <w:rPr>
                <w:noProof/>
                <w:webHidden/>
              </w:rPr>
              <w:fldChar w:fldCharType="separate"/>
            </w:r>
            <w:r>
              <w:rPr>
                <w:noProof/>
                <w:webHidden/>
              </w:rPr>
              <w:t>18</w:t>
            </w:r>
            <w:r>
              <w:rPr>
                <w:noProof/>
                <w:webHidden/>
              </w:rPr>
              <w:fldChar w:fldCharType="end"/>
            </w:r>
          </w:hyperlink>
        </w:p>
        <w:p w14:paraId="0ABF4C97" w14:textId="29D3FA86" w:rsidR="003903E1" w:rsidRDefault="003903E1">
          <w:pPr>
            <w:pStyle w:val="TOC2"/>
            <w:tabs>
              <w:tab w:val="right" w:pos="9350"/>
            </w:tabs>
            <w:rPr>
              <w:noProof/>
            </w:rPr>
          </w:pPr>
          <w:hyperlink w:anchor="_Toc216543775" w:history="1">
            <w:r w:rsidRPr="00103BEB">
              <w:rPr>
                <w:rStyle w:val="Hyperlink"/>
                <w:noProof/>
              </w:rPr>
              <w:t>4.4 Implications of the study on management and leadership.</w:t>
            </w:r>
            <w:r>
              <w:rPr>
                <w:noProof/>
                <w:webHidden/>
              </w:rPr>
              <w:tab/>
            </w:r>
            <w:r>
              <w:rPr>
                <w:noProof/>
                <w:webHidden/>
              </w:rPr>
              <w:fldChar w:fldCharType="begin"/>
            </w:r>
            <w:r>
              <w:rPr>
                <w:noProof/>
                <w:webHidden/>
              </w:rPr>
              <w:instrText xml:space="preserve"> PAGEREF _Toc216543775 \h </w:instrText>
            </w:r>
            <w:r>
              <w:rPr>
                <w:noProof/>
                <w:webHidden/>
              </w:rPr>
            </w:r>
            <w:r>
              <w:rPr>
                <w:noProof/>
                <w:webHidden/>
              </w:rPr>
              <w:fldChar w:fldCharType="separate"/>
            </w:r>
            <w:r>
              <w:rPr>
                <w:noProof/>
                <w:webHidden/>
              </w:rPr>
              <w:t>18</w:t>
            </w:r>
            <w:r>
              <w:rPr>
                <w:noProof/>
                <w:webHidden/>
              </w:rPr>
              <w:fldChar w:fldCharType="end"/>
            </w:r>
          </w:hyperlink>
        </w:p>
        <w:p w14:paraId="67E9EB9C" w14:textId="34BD5363" w:rsidR="003903E1" w:rsidRDefault="003903E1">
          <w:pPr>
            <w:pStyle w:val="TOC1"/>
            <w:tabs>
              <w:tab w:val="right" w:pos="9350"/>
            </w:tabs>
            <w:rPr>
              <w:noProof/>
            </w:rPr>
          </w:pPr>
          <w:hyperlink w:anchor="_Toc216543776" w:history="1">
            <w:r w:rsidRPr="00103BEB">
              <w:rPr>
                <w:rStyle w:val="Hyperlink"/>
                <w:noProof/>
              </w:rPr>
              <w:t>5. SOP Adjustment and Recommendations.</w:t>
            </w:r>
            <w:r>
              <w:rPr>
                <w:noProof/>
                <w:webHidden/>
              </w:rPr>
              <w:tab/>
            </w:r>
            <w:r>
              <w:rPr>
                <w:noProof/>
                <w:webHidden/>
              </w:rPr>
              <w:fldChar w:fldCharType="begin"/>
            </w:r>
            <w:r>
              <w:rPr>
                <w:noProof/>
                <w:webHidden/>
              </w:rPr>
              <w:instrText xml:space="preserve"> PAGEREF _Toc216543776 \h </w:instrText>
            </w:r>
            <w:r>
              <w:rPr>
                <w:noProof/>
                <w:webHidden/>
              </w:rPr>
            </w:r>
            <w:r>
              <w:rPr>
                <w:noProof/>
                <w:webHidden/>
              </w:rPr>
              <w:fldChar w:fldCharType="separate"/>
            </w:r>
            <w:r>
              <w:rPr>
                <w:noProof/>
                <w:webHidden/>
              </w:rPr>
              <w:t>18</w:t>
            </w:r>
            <w:r>
              <w:rPr>
                <w:noProof/>
                <w:webHidden/>
              </w:rPr>
              <w:fldChar w:fldCharType="end"/>
            </w:r>
          </w:hyperlink>
        </w:p>
        <w:p w14:paraId="1400A6B4" w14:textId="2CB6E7C9" w:rsidR="003903E1" w:rsidRDefault="003903E1">
          <w:pPr>
            <w:pStyle w:val="TOC2"/>
            <w:tabs>
              <w:tab w:val="right" w:pos="9350"/>
            </w:tabs>
            <w:rPr>
              <w:noProof/>
            </w:rPr>
          </w:pPr>
          <w:hyperlink w:anchor="_Toc216543777" w:history="1">
            <w:r w:rsidRPr="00103BEB">
              <w:rPr>
                <w:rStyle w:val="Hyperlink"/>
                <w:noProof/>
              </w:rPr>
              <w:t>5.1 OLI and Cultural Analysis Alignment.</w:t>
            </w:r>
            <w:r>
              <w:rPr>
                <w:noProof/>
                <w:webHidden/>
              </w:rPr>
              <w:tab/>
            </w:r>
            <w:r>
              <w:rPr>
                <w:noProof/>
                <w:webHidden/>
              </w:rPr>
              <w:fldChar w:fldCharType="begin"/>
            </w:r>
            <w:r>
              <w:rPr>
                <w:noProof/>
                <w:webHidden/>
              </w:rPr>
              <w:instrText xml:space="preserve"> PAGEREF _Toc216543777 \h </w:instrText>
            </w:r>
            <w:r>
              <w:rPr>
                <w:noProof/>
                <w:webHidden/>
              </w:rPr>
            </w:r>
            <w:r>
              <w:rPr>
                <w:noProof/>
                <w:webHidden/>
              </w:rPr>
              <w:fldChar w:fldCharType="separate"/>
            </w:r>
            <w:r>
              <w:rPr>
                <w:noProof/>
                <w:webHidden/>
              </w:rPr>
              <w:t>18</w:t>
            </w:r>
            <w:r>
              <w:rPr>
                <w:noProof/>
                <w:webHidden/>
              </w:rPr>
              <w:fldChar w:fldCharType="end"/>
            </w:r>
          </w:hyperlink>
        </w:p>
        <w:p w14:paraId="7807F17F" w14:textId="5450A82B" w:rsidR="003903E1" w:rsidRDefault="003903E1">
          <w:pPr>
            <w:pStyle w:val="TOC2"/>
            <w:tabs>
              <w:tab w:val="right" w:pos="9350"/>
            </w:tabs>
            <w:rPr>
              <w:noProof/>
            </w:rPr>
          </w:pPr>
          <w:hyperlink w:anchor="_Toc216543778" w:history="1">
            <w:r w:rsidRPr="00103BEB">
              <w:rPr>
                <w:rStyle w:val="Hyperlink"/>
                <w:noProof/>
              </w:rPr>
              <w:t>5.2 SOP Adjustments that are Recommended.</w:t>
            </w:r>
            <w:r>
              <w:rPr>
                <w:noProof/>
                <w:webHidden/>
              </w:rPr>
              <w:tab/>
            </w:r>
            <w:r>
              <w:rPr>
                <w:noProof/>
                <w:webHidden/>
              </w:rPr>
              <w:fldChar w:fldCharType="begin"/>
            </w:r>
            <w:r>
              <w:rPr>
                <w:noProof/>
                <w:webHidden/>
              </w:rPr>
              <w:instrText xml:space="preserve"> PAGEREF _Toc216543778 \h </w:instrText>
            </w:r>
            <w:r>
              <w:rPr>
                <w:noProof/>
                <w:webHidden/>
              </w:rPr>
            </w:r>
            <w:r>
              <w:rPr>
                <w:noProof/>
                <w:webHidden/>
              </w:rPr>
              <w:fldChar w:fldCharType="separate"/>
            </w:r>
            <w:r>
              <w:rPr>
                <w:noProof/>
                <w:webHidden/>
              </w:rPr>
              <w:t>19</w:t>
            </w:r>
            <w:r>
              <w:rPr>
                <w:noProof/>
                <w:webHidden/>
              </w:rPr>
              <w:fldChar w:fldCharType="end"/>
            </w:r>
          </w:hyperlink>
        </w:p>
        <w:p w14:paraId="63C8987C" w14:textId="64CFB0D9" w:rsidR="003903E1" w:rsidRDefault="003903E1">
          <w:pPr>
            <w:pStyle w:val="TOC3"/>
            <w:tabs>
              <w:tab w:val="right" w:pos="9350"/>
            </w:tabs>
            <w:rPr>
              <w:noProof/>
            </w:rPr>
          </w:pPr>
          <w:hyperlink w:anchor="_Toc216543779" w:history="1">
            <w:r w:rsidRPr="00103BEB">
              <w:rPr>
                <w:rStyle w:val="Hyperlink"/>
                <w:noProof/>
              </w:rPr>
              <w:t>(1) Strategy of Marketing and Branding.</w:t>
            </w:r>
            <w:r>
              <w:rPr>
                <w:noProof/>
                <w:webHidden/>
              </w:rPr>
              <w:tab/>
            </w:r>
            <w:r>
              <w:rPr>
                <w:noProof/>
                <w:webHidden/>
              </w:rPr>
              <w:fldChar w:fldCharType="begin"/>
            </w:r>
            <w:r>
              <w:rPr>
                <w:noProof/>
                <w:webHidden/>
              </w:rPr>
              <w:instrText xml:space="preserve"> PAGEREF _Toc216543779 \h </w:instrText>
            </w:r>
            <w:r>
              <w:rPr>
                <w:noProof/>
                <w:webHidden/>
              </w:rPr>
            </w:r>
            <w:r>
              <w:rPr>
                <w:noProof/>
                <w:webHidden/>
              </w:rPr>
              <w:fldChar w:fldCharType="separate"/>
            </w:r>
            <w:r>
              <w:rPr>
                <w:noProof/>
                <w:webHidden/>
              </w:rPr>
              <w:t>19</w:t>
            </w:r>
            <w:r>
              <w:rPr>
                <w:noProof/>
                <w:webHidden/>
              </w:rPr>
              <w:fldChar w:fldCharType="end"/>
            </w:r>
          </w:hyperlink>
        </w:p>
        <w:p w14:paraId="218EB6EC" w14:textId="06BE7E4F" w:rsidR="003903E1" w:rsidRDefault="003903E1">
          <w:pPr>
            <w:pStyle w:val="TOC4"/>
            <w:tabs>
              <w:tab w:val="right" w:pos="9350"/>
            </w:tabs>
            <w:rPr>
              <w:noProof/>
            </w:rPr>
          </w:pPr>
          <w:hyperlink w:anchor="_Toc216543780" w:history="1">
            <w:r w:rsidRPr="00103BEB">
              <w:rPr>
                <w:rStyle w:val="Hyperlink"/>
                <w:noProof/>
              </w:rPr>
              <w:t>Breaking the cycle of Direct Advertisement to Value-Based Communication:</w:t>
            </w:r>
            <w:r>
              <w:rPr>
                <w:noProof/>
                <w:webHidden/>
              </w:rPr>
              <w:tab/>
            </w:r>
            <w:r>
              <w:rPr>
                <w:noProof/>
                <w:webHidden/>
              </w:rPr>
              <w:fldChar w:fldCharType="begin"/>
            </w:r>
            <w:r>
              <w:rPr>
                <w:noProof/>
                <w:webHidden/>
              </w:rPr>
              <w:instrText xml:space="preserve"> PAGEREF _Toc216543780 \h </w:instrText>
            </w:r>
            <w:r>
              <w:rPr>
                <w:noProof/>
                <w:webHidden/>
              </w:rPr>
            </w:r>
            <w:r>
              <w:rPr>
                <w:noProof/>
                <w:webHidden/>
              </w:rPr>
              <w:fldChar w:fldCharType="separate"/>
            </w:r>
            <w:r>
              <w:rPr>
                <w:noProof/>
                <w:webHidden/>
              </w:rPr>
              <w:t>19</w:t>
            </w:r>
            <w:r>
              <w:rPr>
                <w:noProof/>
                <w:webHidden/>
              </w:rPr>
              <w:fldChar w:fldCharType="end"/>
            </w:r>
          </w:hyperlink>
        </w:p>
        <w:p w14:paraId="7B0C4875" w14:textId="09750FFD" w:rsidR="003903E1" w:rsidRDefault="003903E1">
          <w:pPr>
            <w:pStyle w:val="TOC4"/>
            <w:tabs>
              <w:tab w:val="right" w:pos="9350"/>
            </w:tabs>
            <w:rPr>
              <w:noProof/>
            </w:rPr>
          </w:pPr>
          <w:hyperlink w:anchor="_Toc216543781" w:history="1">
            <w:r w:rsidRPr="00103BEB">
              <w:rPr>
                <w:rStyle w:val="Hyperlink"/>
                <w:noProof/>
              </w:rPr>
              <w:t>Make Corporate Social Responsibility (CSR) part of Brand Identity:</w:t>
            </w:r>
            <w:r>
              <w:rPr>
                <w:noProof/>
                <w:webHidden/>
              </w:rPr>
              <w:tab/>
            </w:r>
            <w:r>
              <w:rPr>
                <w:noProof/>
                <w:webHidden/>
              </w:rPr>
              <w:fldChar w:fldCharType="begin"/>
            </w:r>
            <w:r>
              <w:rPr>
                <w:noProof/>
                <w:webHidden/>
              </w:rPr>
              <w:instrText xml:space="preserve"> PAGEREF _Toc216543781 \h </w:instrText>
            </w:r>
            <w:r>
              <w:rPr>
                <w:noProof/>
                <w:webHidden/>
              </w:rPr>
            </w:r>
            <w:r>
              <w:rPr>
                <w:noProof/>
                <w:webHidden/>
              </w:rPr>
              <w:fldChar w:fldCharType="separate"/>
            </w:r>
            <w:r>
              <w:rPr>
                <w:noProof/>
                <w:webHidden/>
              </w:rPr>
              <w:t>20</w:t>
            </w:r>
            <w:r>
              <w:rPr>
                <w:noProof/>
                <w:webHidden/>
              </w:rPr>
              <w:fldChar w:fldCharType="end"/>
            </w:r>
          </w:hyperlink>
        </w:p>
        <w:p w14:paraId="2144B0B5" w14:textId="07DFCDA0" w:rsidR="003903E1" w:rsidRDefault="003903E1">
          <w:pPr>
            <w:pStyle w:val="TOC4"/>
            <w:tabs>
              <w:tab w:val="right" w:pos="9350"/>
            </w:tabs>
            <w:rPr>
              <w:noProof/>
            </w:rPr>
          </w:pPr>
          <w:hyperlink w:anchor="_Toc216543782" w:history="1">
            <w:r w:rsidRPr="00103BEB">
              <w:rPr>
                <w:rStyle w:val="Hyperlink"/>
                <w:noProof/>
              </w:rPr>
              <w:t>The Promotion of Health Awareness and Responsible Consumption:</w:t>
            </w:r>
            <w:r>
              <w:rPr>
                <w:noProof/>
                <w:webHidden/>
              </w:rPr>
              <w:tab/>
            </w:r>
            <w:r>
              <w:rPr>
                <w:noProof/>
                <w:webHidden/>
              </w:rPr>
              <w:fldChar w:fldCharType="begin"/>
            </w:r>
            <w:r>
              <w:rPr>
                <w:noProof/>
                <w:webHidden/>
              </w:rPr>
              <w:instrText xml:space="preserve"> PAGEREF _Toc216543782 \h </w:instrText>
            </w:r>
            <w:r>
              <w:rPr>
                <w:noProof/>
                <w:webHidden/>
              </w:rPr>
            </w:r>
            <w:r>
              <w:rPr>
                <w:noProof/>
                <w:webHidden/>
              </w:rPr>
              <w:fldChar w:fldCharType="separate"/>
            </w:r>
            <w:r>
              <w:rPr>
                <w:noProof/>
                <w:webHidden/>
              </w:rPr>
              <w:t>20</w:t>
            </w:r>
            <w:r>
              <w:rPr>
                <w:noProof/>
                <w:webHidden/>
              </w:rPr>
              <w:fldChar w:fldCharType="end"/>
            </w:r>
          </w:hyperlink>
        </w:p>
        <w:p w14:paraId="633BE180" w14:textId="46A5A310" w:rsidR="003903E1" w:rsidRDefault="003903E1">
          <w:pPr>
            <w:pStyle w:val="TOC3"/>
            <w:tabs>
              <w:tab w:val="right" w:pos="9350"/>
            </w:tabs>
            <w:rPr>
              <w:noProof/>
            </w:rPr>
          </w:pPr>
          <w:hyperlink w:anchor="_Toc216543783" w:history="1">
            <w:r w:rsidRPr="00103BEB">
              <w:rPr>
                <w:rStyle w:val="Hyperlink"/>
                <w:noProof/>
              </w:rPr>
              <w:t>(2) Human Resource Management</w:t>
            </w:r>
            <w:r>
              <w:rPr>
                <w:noProof/>
                <w:webHidden/>
              </w:rPr>
              <w:tab/>
            </w:r>
            <w:r>
              <w:rPr>
                <w:noProof/>
                <w:webHidden/>
              </w:rPr>
              <w:fldChar w:fldCharType="begin"/>
            </w:r>
            <w:r>
              <w:rPr>
                <w:noProof/>
                <w:webHidden/>
              </w:rPr>
              <w:instrText xml:space="preserve"> PAGEREF _Toc216543783 \h </w:instrText>
            </w:r>
            <w:r>
              <w:rPr>
                <w:noProof/>
                <w:webHidden/>
              </w:rPr>
            </w:r>
            <w:r>
              <w:rPr>
                <w:noProof/>
                <w:webHidden/>
              </w:rPr>
              <w:fldChar w:fldCharType="separate"/>
            </w:r>
            <w:r>
              <w:rPr>
                <w:noProof/>
                <w:webHidden/>
              </w:rPr>
              <w:t>20</w:t>
            </w:r>
            <w:r>
              <w:rPr>
                <w:noProof/>
                <w:webHidden/>
              </w:rPr>
              <w:fldChar w:fldCharType="end"/>
            </w:r>
          </w:hyperlink>
        </w:p>
        <w:p w14:paraId="0B46CBDC" w14:textId="12CC6691" w:rsidR="003903E1" w:rsidRDefault="003903E1">
          <w:pPr>
            <w:pStyle w:val="TOC4"/>
            <w:tabs>
              <w:tab w:val="right" w:pos="9350"/>
            </w:tabs>
            <w:rPr>
              <w:noProof/>
            </w:rPr>
          </w:pPr>
          <w:hyperlink w:anchor="_Toc216543784" w:history="1">
            <w:r w:rsidRPr="00103BEB">
              <w:rPr>
                <w:rStyle w:val="Hyperlink"/>
                <w:noProof/>
              </w:rPr>
              <w:t>Culture Competency Training:</w:t>
            </w:r>
            <w:r>
              <w:rPr>
                <w:noProof/>
                <w:webHidden/>
              </w:rPr>
              <w:tab/>
            </w:r>
            <w:r>
              <w:rPr>
                <w:noProof/>
                <w:webHidden/>
              </w:rPr>
              <w:fldChar w:fldCharType="begin"/>
            </w:r>
            <w:r>
              <w:rPr>
                <w:noProof/>
                <w:webHidden/>
              </w:rPr>
              <w:instrText xml:space="preserve"> PAGEREF _Toc216543784 \h </w:instrText>
            </w:r>
            <w:r>
              <w:rPr>
                <w:noProof/>
                <w:webHidden/>
              </w:rPr>
            </w:r>
            <w:r>
              <w:rPr>
                <w:noProof/>
                <w:webHidden/>
              </w:rPr>
              <w:fldChar w:fldCharType="separate"/>
            </w:r>
            <w:r>
              <w:rPr>
                <w:noProof/>
                <w:webHidden/>
              </w:rPr>
              <w:t>20</w:t>
            </w:r>
            <w:r>
              <w:rPr>
                <w:noProof/>
                <w:webHidden/>
              </w:rPr>
              <w:fldChar w:fldCharType="end"/>
            </w:r>
          </w:hyperlink>
        </w:p>
        <w:p w14:paraId="36078107" w14:textId="56063D99" w:rsidR="003903E1" w:rsidRDefault="003903E1">
          <w:pPr>
            <w:pStyle w:val="TOC4"/>
            <w:tabs>
              <w:tab w:val="right" w:pos="9350"/>
            </w:tabs>
            <w:rPr>
              <w:noProof/>
            </w:rPr>
          </w:pPr>
          <w:hyperlink w:anchor="_Toc216543785" w:history="1">
            <w:r w:rsidRPr="00103BEB">
              <w:rPr>
                <w:rStyle w:val="Hyperlink"/>
                <w:noProof/>
              </w:rPr>
              <w:t>Localised Recruitment and Leadership Development:</w:t>
            </w:r>
            <w:r>
              <w:rPr>
                <w:noProof/>
                <w:webHidden/>
              </w:rPr>
              <w:tab/>
            </w:r>
            <w:r>
              <w:rPr>
                <w:noProof/>
                <w:webHidden/>
              </w:rPr>
              <w:fldChar w:fldCharType="begin"/>
            </w:r>
            <w:r>
              <w:rPr>
                <w:noProof/>
                <w:webHidden/>
              </w:rPr>
              <w:instrText xml:space="preserve"> PAGEREF _Toc216543785 \h </w:instrText>
            </w:r>
            <w:r>
              <w:rPr>
                <w:noProof/>
                <w:webHidden/>
              </w:rPr>
            </w:r>
            <w:r>
              <w:rPr>
                <w:noProof/>
                <w:webHidden/>
              </w:rPr>
              <w:fldChar w:fldCharType="separate"/>
            </w:r>
            <w:r>
              <w:rPr>
                <w:noProof/>
                <w:webHidden/>
              </w:rPr>
              <w:t>21</w:t>
            </w:r>
            <w:r>
              <w:rPr>
                <w:noProof/>
                <w:webHidden/>
              </w:rPr>
              <w:fldChar w:fldCharType="end"/>
            </w:r>
          </w:hyperlink>
        </w:p>
        <w:p w14:paraId="58EDB5AB" w14:textId="72135431" w:rsidR="003903E1" w:rsidRDefault="003903E1">
          <w:pPr>
            <w:pStyle w:val="TOC4"/>
            <w:tabs>
              <w:tab w:val="right" w:pos="9350"/>
            </w:tabs>
            <w:rPr>
              <w:noProof/>
            </w:rPr>
          </w:pPr>
          <w:hyperlink w:anchor="_Toc216543786" w:history="1">
            <w:r w:rsidRPr="00103BEB">
              <w:rPr>
                <w:rStyle w:val="Hyperlink"/>
                <w:noProof/>
              </w:rPr>
              <w:t>Employee Engagement and Welfare Programs:</w:t>
            </w:r>
            <w:r>
              <w:rPr>
                <w:noProof/>
                <w:webHidden/>
              </w:rPr>
              <w:tab/>
            </w:r>
            <w:r>
              <w:rPr>
                <w:noProof/>
                <w:webHidden/>
              </w:rPr>
              <w:fldChar w:fldCharType="begin"/>
            </w:r>
            <w:r>
              <w:rPr>
                <w:noProof/>
                <w:webHidden/>
              </w:rPr>
              <w:instrText xml:space="preserve"> PAGEREF _Toc216543786 \h </w:instrText>
            </w:r>
            <w:r>
              <w:rPr>
                <w:noProof/>
                <w:webHidden/>
              </w:rPr>
            </w:r>
            <w:r>
              <w:rPr>
                <w:noProof/>
                <w:webHidden/>
              </w:rPr>
              <w:fldChar w:fldCharType="separate"/>
            </w:r>
            <w:r>
              <w:rPr>
                <w:noProof/>
                <w:webHidden/>
              </w:rPr>
              <w:t>21</w:t>
            </w:r>
            <w:r>
              <w:rPr>
                <w:noProof/>
                <w:webHidden/>
              </w:rPr>
              <w:fldChar w:fldCharType="end"/>
            </w:r>
          </w:hyperlink>
        </w:p>
        <w:p w14:paraId="325F4FF1" w14:textId="7980DACC" w:rsidR="003903E1" w:rsidRDefault="003903E1">
          <w:pPr>
            <w:pStyle w:val="TOC4"/>
            <w:tabs>
              <w:tab w:val="right" w:pos="9350"/>
            </w:tabs>
            <w:rPr>
              <w:noProof/>
            </w:rPr>
          </w:pPr>
          <w:hyperlink w:anchor="_Toc216543787" w:history="1">
            <w:r w:rsidRPr="00103BEB">
              <w:rPr>
                <w:rStyle w:val="Hyperlink"/>
                <w:noProof/>
              </w:rPr>
              <w:t>Ethical and Non-discriminating Workplace Policies:</w:t>
            </w:r>
            <w:r>
              <w:rPr>
                <w:noProof/>
                <w:webHidden/>
              </w:rPr>
              <w:tab/>
            </w:r>
            <w:r>
              <w:rPr>
                <w:noProof/>
                <w:webHidden/>
              </w:rPr>
              <w:fldChar w:fldCharType="begin"/>
            </w:r>
            <w:r>
              <w:rPr>
                <w:noProof/>
                <w:webHidden/>
              </w:rPr>
              <w:instrText xml:space="preserve"> PAGEREF _Toc216543787 \h </w:instrText>
            </w:r>
            <w:r>
              <w:rPr>
                <w:noProof/>
                <w:webHidden/>
              </w:rPr>
            </w:r>
            <w:r>
              <w:rPr>
                <w:noProof/>
                <w:webHidden/>
              </w:rPr>
              <w:fldChar w:fldCharType="separate"/>
            </w:r>
            <w:r>
              <w:rPr>
                <w:noProof/>
                <w:webHidden/>
              </w:rPr>
              <w:t>21</w:t>
            </w:r>
            <w:r>
              <w:rPr>
                <w:noProof/>
                <w:webHidden/>
              </w:rPr>
              <w:fldChar w:fldCharType="end"/>
            </w:r>
          </w:hyperlink>
        </w:p>
        <w:p w14:paraId="0D8A9CD5" w14:textId="1B774843" w:rsidR="003903E1" w:rsidRDefault="003903E1">
          <w:pPr>
            <w:pStyle w:val="TOC3"/>
            <w:tabs>
              <w:tab w:val="right" w:pos="9350"/>
            </w:tabs>
            <w:rPr>
              <w:noProof/>
            </w:rPr>
          </w:pPr>
          <w:hyperlink w:anchor="_Toc216543788" w:history="1">
            <w:r w:rsidRPr="00103BEB">
              <w:rPr>
                <w:rStyle w:val="Hyperlink"/>
                <w:noProof/>
              </w:rPr>
              <w:t>(3) Compliance and Corporate Governance.</w:t>
            </w:r>
            <w:r>
              <w:rPr>
                <w:noProof/>
                <w:webHidden/>
              </w:rPr>
              <w:tab/>
            </w:r>
            <w:r>
              <w:rPr>
                <w:noProof/>
                <w:webHidden/>
              </w:rPr>
              <w:fldChar w:fldCharType="begin"/>
            </w:r>
            <w:r>
              <w:rPr>
                <w:noProof/>
                <w:webHidden/>
              </w:rPr>
              <w:instrText xml:space="preserve"> PAGEREF _Toc216543788 \h </w:instrText>
            </w:r>
            <w:r>
              <w:rPr>
                <w:noProof/>
                <w:webHidden/>
              </w:rPr>
            </w:r>
            <w:r>
              <w:rPr>
                <w:noProof/>
                <w:webHidden/>
              </w:rPr>
              <w:fldChar w:fldCharType="separate"/>
            </w:r>
            <w:r>
              <w:rPr>
                <w:noProof/>
                <w:webHidden/>
              </w:rPr>
              <w:t>21</w:t>
            </w:r>
            <w:r>
              <w:rPr>
                <w:noProof/>
                <w:webHidden/>
              </w:rPr>
              <w:fldChar w:fldCharType="end"/>
            </w:r>
          </w:hyperlink>
        </w:p>
        <w:p w14:paraId="19AF4769" w14:textId="2D93DA59" w:rsidR="003903E1" w:rsidRDefault="003903E1">
          <w:pPr>
            <w:pStyle w:val="TOC4"/>
            <w:tabs>
              <w:tab w:val="right" w:pos="9350"/>
            </w:tabs>
            <w:rPr>
              <w:noProof/>
            </w:rPr>
          </w:pPr>
          <w:hyperlink w:anchor="_Toc216543789" w:history="1">
            <w:r w:rsidRPr="00103BEB">
              <w:rPr>
                <w:rStyle w:val="Hyperlink"/>
                <w:noProof/>
              </w:rPr>
              <w:t>Empower Local Stakeholder Interaction:</w:t>
            </w:r>
            <w:r>
              <w:rPr>
                <w:noProof/>
                <w:webHidden/>
              </w:rPr>
              <w:tab/>
            </w:r>
            <w:r>
              <w:rPr>
                <w:noProof/>
                <w:webHidden/>
              </w:rPr>
              <w:fldChar w:fldCharType="begin"/>
            </w:r>
            <w:r>
              <w:rPr>
                <w:noProof/>
                <w:webHidden/>
              </w:rPr>
              <w:instrText xml:space="preserve"> PAGEREF _Toc216543789 \h </w:instrText>
            </w:r>
            <w:r>
              <w:rPr>
                <w:noProof/>
                <w:webHidden/>
              </w:rPr>
            </w:r>
            <w:r>
              <w:rPr>
                <w:noProof/>
                <w:webHidden/>
              </w:rPr>
              <w:fldChar w:fldCharType="separate"/>
            </w:r>
            <w:r>
              <w:rPr>
                <w:noProof/>
                <w:webHidden/>
              </w:rPr>
              <w:t>22</w:t>
            </w:r>
            <w:r>
              <w:rPr>
                <w:noProof/>
                <w:webHidden/>
              </w:rPr>
              <w:fldChar w:fldCharType="end"/>
            </w:r>
          </w:hyperlink>
        </w:p>
        <w:p w14:paraId="74534B2D" w14:textId="690A99D7" w:rsidR="003903E1" w:rsidRDefault="003903E1">
          <w:pPr>
            <w:pStyle w:val="TOC4"/>
            <w:tabs>
              <w:tab w:val="right" w:pos="9350"/>
            </w:tabs>
            <w:rPr>
              <w:noProof/>
            </w:rPr>
          </w:pPr>
          <w:hyperlink w:anchor="_Toc216543790" w:history="1">
            <w:r w:rsidRPr="00103BEB">
              <w:rPr>
                <w:rStyle w:val="Hyperlink"/>
                <w:noProof/>
              </w:rPr>
              <w:t>Introduce Stiffer ESG Standards:</w:t>
            </w:r>
            <w:r>
              <w:rPr>
                <w:noProof/>
                <w:webHidden/>
              </w:rPr>
              <w:tab/>
            </w:r>
            <w:r>
              <w:rPr>
                <w:noProof/>
                <w:webHidden/>
              </w:rPr>
              <w:fldChar w:fldCharType="begin"/>
            </w:r>
            <w:r>
              <w:rPr>
                <w:noProof/>
                <w:webHidden/>
              </w:rPr>
              <w:instrText xml:space="preserve"> PAGEREF _Toc216543790 \h </w:instrText>
            </w:r>
            <w:r>
              <w:rPr>
                <w:noProof/>
                <w:webHidden/>
              </w:rPr>
            </w:r>
            <w:r>
              <w:rPr>
                <w:noProof/>
                <w:webHidden/>
              </w:rPr>
              <w:fldChar w:fldCharType="separate"/>
            </w:r>
            <w:r>
              <w:rPr>
                <w:noProof/>
                <w:webHidden/>
              </w:rPr>
              <w:t>22</w:t>
            </w:r>
            <w:r>
              <w:rPr>
                <w:noProof/>
                <w:webHidden/>
              </w:rPr>
              <w:fldChar w:fldCharType="end"/>
            </w:r>
          </w:hyperlink>
        </w:p>
        <w:p w14:paraId="3A77FADA" w14:textId="241A4181" w:rsidR="003903E1" w:rsidRDefault="003903E1">
          <w:pPr>
            <w:pStyle w:val="TOC4"/>
            <w:tabs>
              <w:tab w:val="right" w:pos="9350"/>
            </w:tabs>
            <w:rPr>
              <w:noProof/>
            </w:rPr>
          </w:pPr>
          <w:hyperlink w:anchor="_Toc216543791" w:history="1">
            <w:r w:rsidRPr="00103BEB">
              <w:rPr>
                <w:rStyle w:val="Hyperlink"/>
                <w:noProof/>
              </w:rPr>
              <w:t>Ethical Conformance and Anti-Corruption:</w:t>
            </w:r>
            <w:r>
              <w:rPr>
                <w:noProof/>
                <w:webHidden/>
              </w:rPr>
              <w:tab/>
            </w:r>
            <w:r>
              <w:rPr>
                <w:noProof/>
                <w:webHidden/>
              </w:rPr>
              <w:fldChar w:fldCharType="begin"/>
            </w:r>
            <w:r>
              <w:rPr>
                <w:noProof/>
                <w:webHidden/>
              </w:rPr>
              <w:instrText xml:space="preserve"> PAGEREF _Toc216543791 \h </w:instrText>
            </w:r>
            <w:r>
              <w:rPr>
                <w:noProof/>
                <w:webHidden/>
              </w:rPr>
            </w:r>
            <w:r>
              <w:rPr>
                <w:noProof/>
                <w:webHidden/>
              </w:rPr>
              <w:fldChar w:fldCharType="separate"/>
            </w:r>
            <w:r>
              <w:rPr>
                <w:noProof/>
                <w:webHidden/>
              </w:rPr>
              <w:t>22</w:t>
            </w:r>
            <w:r>
              <w:rPr>
                <w:noProof/>
                <w:webHidden/>
              </w:rPr>
              <w:fldChar w:fldCharType="end"/>
            </w:r>
          </w:hyperlink>
        </w:p>
        <w:p w14:paraId="27DF60A1" w14:textId="7113A5F0" w:rsidR="003903E1" w:rsidRDefault="003903E1">
          <w:pPr>
            <w:pStyle w:val="TOC4"/>
            <w:tabs>
              <w:tab w:val="right" w:pos="9350"/>
            </w:tabs>
            <w:rPr>
              <w:noProof/>
            </w:rPr>
          </w:pPr>
          <w:hyperlink w:anchor="_Toc216543792" w:history="1">
            <w:r w:rsidRPr="00103BEB">
              <w:rPr>
                <w:rStyle w:val="Hyperlink"/>
                <w:noProof/>
              </w:rPr>
              <w:t>Openness and accountability in Reports:</w:t>
            </w:r>
            <w:r>
              <w:rPr>
                <w:noProof/>
                <w:webHidden/>
              </w:rPr>
              <w:tab/>
            </w:r>
            <w:r>
              <w:rPr>
                <w:noProof/>
                <w:webHidden/>
              </w:rPr>
              <w:fldChar w:fldCharType="begin"/>
            </w:r>
            <w:r>
              <w:rPr>
                <w:noProof/>
                <w:webHidden/>
              </w:rPr>
              <w:instrText xml:space="preserve"> PAGEREF _Toc216543792 \h </w:instrText>
            </w:r>
            <w:r>
              <w:rPr>
                <w:noProof/>
                <w:webHidden/>
              </w:rPr>
            </w:r>
            <w:r>
              <w:rPr>
                <w:noProof/>
                <w:webHidden/>
              </w:rPr>
              <w:fldChar w:fldCharType="separate"/>
            </w:r>
            <w:r>
              <w:rPr>
                <w:noProof/>
                <w:webHidden/>
              </w:rPr>
              <w:t>22</w:t>
            </w:r>
            <w:r>
              <w:rPr>
                <w:noProof/>
                <w:webHidden/>
              </w:rPr>
              <w:fldChar w:fldCharType="end"/>
            </w:r>
          </w:hyperlink>
        </w:p>
        <w:p w14:paraId="3F8AB563" w14:textId="2337C863" w:rsidR="003903E1" w:rsidRDefault="003903E1">
          <w:pPr>
            <w:pStyle w:val="TOC2"/>
            <w:tabs>
              <w:tab w:val="right" w:pos="9350"/>
            </w:tabs>
            <w:rPr>
              <w:noProof/>
            </w:rPr>
          </w:pPr>
          <w:hyperlink w:anchor="_Toc216543793" w:history="1">
            <w:r w:rsidRPr="00103BEB">
              <w:rPr>
                <w:rStyle w:val="Hyperlink"/>
                <w:noProof/>
              </w:rPr>
              <w:t>5.3 Implementation Plan</w:t>
            </w:r>
            <w:r>
              <w:rPr>
                <w:noProof/>
                <w:webHidden/>
              </w:rPr>
              <w:tab/>
            </w:r>
            <w:r>
              <w:rPr>
                <w:noProof/>
                <w:webHidden/>
              </w:rPr>
              <w:fldChar w:fldCharType="begin"/>
            </w:r>
            <w:r>
              <w:rPr>
                <w:noProof/>
                <w:webHidden/>
              </w:rPr>
              <w:instrText xml:space="preserve"> PAGEREF _Toc216543793 \h </w:instrText>
            </w:r>
            <w:r>
              <w:rPr>
                <w:noProof/>
                <w:webHidden/>
              </w:rPr>
            </w:r>
            <w:r>
              <w:rPr>
                <w:noProof/>
                <w:webHidden/>
              </w:rPr>
              <w:fldChar w:fldCharType="separate"/>
            </w:r>
            <w:r>
              <w:rPr>
                <w:noProof/>
                <w:webHidden/>
              </w:rPr>
              <w:t>23</w:t>
            </w:r>
            <w:r>
              <w:rPr>
                <w:noProof/>
                <w:webHidden/>
              </w:rPr>
              <w:fldChar w:fldCharType="end"/>
            </w:r>
          </w:hyperlink>
        </w:p>
        <w:p w14:paraId="475D79F2" w14:textId="1AC58CBF" w:rsidR="003903E1" w:rsidRDefault="003903E1">
          <w:pPr>
            <w:pStyle w:val="TOC2"/>
            <w:tabs>
              <w:tab w:val="right" w:pos="9350"/>
            </w:tabs>
            <w:rPr>
              <w:noProof/>
            </w:rPr>
          </w:pPr>
          <w:hyperlink w:anchor="_Toc216543794" w:history="1">
            <w:r w:rsidRPr="00103BEB">
              <w:rPr>
                <w:rStyle w:val="Hyperlink"/>
                <w:noProof/>
              </w:rPr>
              <w:t>5.4 Expected Outcomes</w:t>
            </w:r>
            <w:r>
              <w:rPr>
                <w:noProof/>
                <w:webHidden/>
              </w:rPr>
              <w:tab/>
            </w:r>
            <w:r>
              <w:rPr>
                <w:noProof/>
                <w:webHidden/>
              </w:rPr>
              <w:fldChar w:fldCharType="begin"/>
            </w:r>
            <w:r>
              <w:rPr>
                <w:noProof/>
                <w:webHidden/>
              </w:rPr>
              <w:instrText xml:space="preserve"> PAGEREF _Toc216543794 \h </w:instrText>
            </w:r>
            <w:r>
              <w:rPr>
                <w:noProof/>
                <w:webHidden/>
              </w:rPr>
            </w:r>
            <w:r>
              <w:rPr>
                <w:noProof/>
                <w:webHidden/>
              </w:rPr>
              <w:fldChar w:fldCharType="separate"/>
            </w:r>
            <w:r>
              <w:rPr>
                <w:noProof/>
                <w:webHidden/>
              </w:rPr>
              <w:t>23</w:t>
            </w:r>
            <w:r>
              <w:rPr>
                <w:noProof/>
                <w:webHidden/>
              </w:rPr>
              <w:fldChar w:fldCharType="end"/>
            </w:r>
          </w:hyperlink>
        </w:p>
        <w:p w14:paraId="681C10BA" w14:textId="70405E83" w:rsidR="003903E1" w:rsidRDefault="003903E1">
          <w:pPr>
            <w:pStyle w:val="TOC1"/>
            <w:tabs>
              <w:tab w:val="right" w:pos="9350"/>
            </w:tabs>
            <w:rPr>
              <w:noProof/>
            </w:rPr>
          </w:pPr>
          <w:hyperlink w:anchor="_Toc216543795" w:history="1">
            <w:r w:rsidRPr="00103BEB">
              <w:rPr>
                <w:rStyle w:val="Hyperlink"/>
                <w:noProof/>
              </w:rPr>
              <w:t>6. Conclusion</w:t>
            </w:r>
            <w:r>
              <w:rPr>
                <w:noProof/>
                <w:webHidden/>
              </w:rPr>
              <w:tab/>
            </w:r>
            <w:r>
              <w:rPr>
                <w:noProof/>
                <w:webHidden/>
              </w:rPr>
              <w:fldChar w:fldCharType="begin"/>
            </w:r>
            <w:r>
              <w:rPr>
                <w:noProof/>
                <w:webHidden/>
              </w:rPr>
              <w:instrText xml:space="preserve"> PAGEREF _Toc216543795 \h </w:instrText>
            </w:r>
            <w:r>
              <w:rPr>
                <w:noProof/>
                <w:webHidden/>
              </w:rPr>
            </w:r>
            <w:r>
              <w:rPr>
                <w:noProof/>
                <w:webHidden/>
              </w:rPr>
              <w:fldChar w:fldCharType="separate"/>
            </w:r>
            <w:r>
              <w:rPr>
                <w:noProof/>
                <w:webHidden/>
              </w:rPr>
              <w:t>24</w:t>
            </w:r>
            <w:r>
              <w:rPr>
                <w:noProof/>
                <w:webHidden/>
              </w:rPr>
              <w:fldChar w:fldCharType="end"/>
            </w:r>
          </w:hyperlink>
        </w:p>
        <w:p w14:paraId="17BAAB48" w14:textId="13665BEA" w:rsidR="003903E1" w:rsidRDefault="003903E1">
          <w:pPr>
            <w:pStyle w:val="TOC1"/>
            <w:tabs>
              <w:tab w:val="right" w:pos="9350"/>
            </w:tabs>
            <w:rPr>
              <w:noProof/>
            </w:rPr>
          </w:pPr>
          <w:hyperlink w:anchor="_Toc216543796" w:history="1">
            <w:r w:rsidRPr="00103BEB">
              <w:rPr>
                <w:rStyle w:val="Hyperlink"/>
                <w:noProof/>
              </w:rPr>
              <w:t>7. Reference List</w:t>
            </w:r>
            <w:r>
              <w:rPr>
                <w:noProof/>
                <w:webHidden/>
              </w:rPr>
              <w:tab/>
            </w:r>
            <w:r>
              <w:rPr>
                <w:noProof/>
                <w:webHidden/>
              </w:rPr>
              <w:fldChar w:fldCharType="begin"/>
            </w:r>
            <w:r>
              <w:rPr>
                <w:noProof/>
                <w:webHidden/>
              </w:rPr>
              <w:instrText xml:space="preserve"> PAGEREF _Toc216543796 \h </w:instrText>
            </w:r>
            <w:r>
              <w:rPr>
                <w:noProof/>
                <w:webHidden/>
              </w:rPr>
            </w:r>
            <w:r>
              <w:rPr>
                <w:noProof/>
                <w:webHidden/>
              </w:rPr>
              <w:fldChar w:fldCharType="separate"/>
            </w:r>
            <w:r>
              <w:rPr>
                <w:noProof/>
                <w:webHidden/>
              </w:rPr>
              <w:t>25</w:t>
            </w:r>
            <w:r>
              <w:rPr>
                <w:noProof/>
                <w:webHidden/>
              </w:rPr>
              <w:fldChar w:fldCharType="end"/>
            </w:r>
          </w:hyperlink>
        </w:p>
        <w:p w14:paraId="69DF1CE6" w14:textId="6F49985C" w:rsidR="00263363" w:rsidRDefault="00000000">
          <w:pPr>
            <w:widowControl w:val="0"/>
            <w:tabs>
              <w:tab w:val="right" w:pos="12000"/>
            </w:tabs>
            <w:spacing w:before="60" w:line="240" w:lineRule="auto"/>
            <w:rPr>
              <w:b/>
              <w:bCs/>
              <w:color w:val="000000"/>
            </w:rPr>
          </w:pPr>
          <w:r>
            <w:fldChar w:fldCharType="end"/>
          </w:r>
        </w:p>
      </w:sdtContent>
    </w:sdt>
    <w:p w14:paraId="2F649346" w14:textId="77777777" w:rsidR="00263363" w:rsidRDefault="00263363">
      <w:pPr>
        <w:spacing w:before="240" w:after="200" w:line="360" w:lineRule="auto"/>
        <w:jc w:val="center"/>
        <w:rPr>
          <w:rFonts w:ascii="Times New Roman" w:eastAsia="Times New Roman" w:hAnsi="Times New Roman" w:cs="Times New Roman"/>
          <w:b/>
          <w:bCs/>
          <w:sz w:val="24"/>
          <w:szCs w:val="24"/>
        </w:rPr>
      </w:pPr>
    </w:p>
    <w:p w14:paraId="4072B79A" w14:textId="77777777" w:rsidR="00263363" w:rsidRDefault="00000000">
      <w:pPr>
        <w:spacing w:before="240" w:after="200" w:line="360" w:lineRule="auto"/>
        <w:jc w:val="both"/>
        <w:rPr>
          <w:rFonts w:ascii="Times New Roman" w:eastAsia="Times New Roman" w:hAnsi="Times New Roman" w:cs="Times New Roman"/>
          <w:sz w:val="24"/>
          <w:szCs w:val="24"/>
        </w:rPr>
      </w:pPr>
      <w:r>
        <w:br w:type="page"/>
      </w:r>
    </w:p>
    <w:p w14:paraId="0BFA5A40" w14:textId="77777777" w:rsidR="00263363" w:rsidRDefault="00000000">
      <w:pPr>
        <w:pStyle w:val="Heading1"/>
      </w:pPr>
      <w:bookmarkStart w:id="0" w:name="_Toc216543738"/>
      <w:r>
        <w:lastRenderedPageBreak/>
        <w:t>1. Introduction</w:t>
      </w:r>
      <w:bookmarkEnd w:id="0"/>
      <w:r>
        <w:t xml:space="preserve"> </w:t>
      </w:r>
    </w:p>
    <w:p w14:paraId="1E6511C8" w14:textId="5176861F"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British American Tobacco (BAT) is a multinational corporation based in London, which was established in 1902, has a diverse portfolio of next generation products and tobacco with operations in more than 180 countries (</w:t>
      </w:r>
      <w:proofErr w:type="spellStart"/>
      <w:r>
        <w:rPr>
          <w:rFonts w:ascii="Times New Roman" w:eastAsia="Times New Roman" w:hAnsi="Times New Roman" w:cs="Times New Roman"/>
          <w:sz w:val="24"/>
          <w:szCs w:val="24"/>
        </w:rPr>
        <w:t>british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american</w:t>
      </w:r>
      <w:proofErr w:type="spellEnd"/>
      <w:r>
        <w:rPr>
          <w:rFonts w:ascii="Times New Roman" w:eastAsia="Times New Roman" w:hAnsi="Times New Roman" w:cs="Times New Roman"/>
          <w:sz w:val="24"/>
          <w:szCs w:val="24"/>
        </w:rPr>
        <w:t xml:space="preserve"> tobacco, 2024). The current report is based on the operations of BAT in Bangladesh, which is an emerging economy with increasing consumer base and</w:t>
      </w:r>
      <w:r w:rsidR="00FD1F86">
        <w:rPr>
          <w:rFonts w:ascii="Times New Roman" w:eastAsia="Times New Roman" w:hAnsi="Times New Roman" w:cs="Times New Roman"/>
          <w:sz w:val="24"/>
          <w:szCs w:val="24"/>
        </w:rPr>
        <w:t xml:space="preserve"> favorable </w:t>
      </w:r>
      <w:r>
        <w:rPr>
          <w:rFonts w:ascii="Times New Roman" w:eastAsia="Times New Roman" w:hAnsi="Times New Roman" w:cs="Times New Roman"/>
          <w:sz w:val="24"/>
          <w:szCs w:val="24"/>
        </w:rPr>
        <w:t xml:space="preserve">investment environment. </w:t>
      </w:r>
      <w:r>
        <w:rPr>
          <w:rFonts w:ascii="Times New Roman" w:eastAsia="Times New Roman" w:hAnsi="Times New Roman" w:cs="Times New Roman"/>
          <w:noProof/>
          <w:sz w:val="24"/>
          <w:szCs w:val="24"/>
        </w:rPr>
        <w:drawing>
          <wp:inline distT="114300" distB="114300" distL="114300" distR="114300" wp14:anchorId="4F7E58B9" wp14:editId="3D1EA2A6">
            <wp:extent cx="5943600" cy="3098800"/>
            <wp:effectExtent l="25400" t="25400" r="25400" b="254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098800"/>
                    </a:xfrm>
                    <a:prstGeom prst="rect">
                      <a:avLst/>
                    </a:prstGeom>
                    <a:ln w="25400">
                      <a:solidFill>
                        <a:srgbClr val="000000"/>
                      </a:solidFill>
                      <a:prstDash val="solid"/>
                    </a:ln>
                  </pic:spPr>
                </pic:pic>
              </a:graphicData>
            </a:graphic>
          </wp:inline>
        </w:drawing>
      </w:r>
    </w:p>
    <w:p w14:paraId="2667F8E7"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UK Tobacco market </w:t>
      </w:r>
    </w:p>
    <w:p w14:paraId="7DC48830" w14:textId="77777777" w:rsidR="00263363" w:rsidRDefault="00000000">
      <w:pPr>
        <w:spacing w:before="240" w:after="200" w:line="360" w:lineRule="auto"/>
        <w:jc w:val="center"/>
        <w:rPr>
          <w:rFonts w:ascii="Times New Roman" w:eastAsia="Times New Roman" w:hAnsi="Times New Roman" w:cs="Times New Roman"/>
          <w:b/>
          <w:bCs/>
          <w:sz w:val="24"/>
          <w:szCs w:val="24"/>
        </w:rPr>
      </w:pPr>
      <w:proofErr w:type="gramStart"/>
      <w:r>
        <w:rPr>
          <w:rFonts w:ascii="Times New Roman" w:eastAsia="Times New Roman" w:hAnsi="Times New Roman" w:cs="Times New Roman"/>
          <w:b/>
          <w:bCs/>
          <w:sz w:val="24"/>
          <w:szCs w:val="24"/>
        </w:rPr>
        <w:t>Source :</w:t>
      </w:r>
      <w:proofErr w:type="gramEnd"/>
      <w:r>
        <w:rPr>
          <w:rFonts w:ascii="Times New Roman" w:eastAsia="Times New Roman" w:hAnsi="Times New Roman" w:cs="Times New Roman"/>
          <w:b/>
          <w:bCs/>
          <w:sz w:val="24"/>
          <w:szCs w:val="24"/>
        </w:rPr>
        <w:t xml:space="preserve"> (Hawkins and van </w:t>
      </w:r>
      <w:proofErr w:type="gramStart"/>
      <w:r>
        <w:rPr>
          <w:rFonts w:ascii="Times New Roman" w:eastAsia="Times New Roman" w:hAnsi="Times New Roman" w:cs="Times New Roman"/>
          <w:b/>
          <w:bCs/>
          <w:sz w:val="24"/>
          <w:szCs w:val="24"/>
        </w:rPr>
        <w:t>Schalkwyk,  2025</w:t>
      </w:r>
      <w:proofErr w:type="gramEnd"/>
      <w:r>
        <w:rPr>
          <w:rFonts w:ascii="Times New Roman" w:eastAsia="Times New Roman" w:hAnsi="Times New Roman" w:cs="Times New Roman"/>
          <w:b/>
          <w:bCs/>
          <w:sz w:val="24"/>
          <w:szCs w:val="24"/>
        </w:rPr>
        <w:t>)</w:t>
      </w:r>
    </w:p>
    <w:p w14:paraId="77A98435" w14:textId="77777777" w:rsidR="00263363" w:rsidRDefault="00000000">
      <w:pPr>
        <w:pStyle w:val="Heading1"/>
      </w:pPr>
      <w:bookmarkStart w:id="1" w:name="_Toc216543739"/>
      <w:r>
        <w:t xml:space="preserve">2. Advantages and Problems of Foreign </w:t>
      </w:r>
      <w:proofErr w:type="gramStart"/>
      <w:r>
        <w:t>operation</w:t>
      </w:r>
      <w:bookmarkEnd w:id="1"/>
      <w:proofErr w:type="gramEnd"/>
      <w:r>
        <w:t xml:space="preserve"> </w:t>
      </w:r>
    </w:p>
    <w:p w14:paraId="3D41DF50" w14:textId="77777777" w:rsidR="00263363" w:rsidRDefault="00000000">
      <w:pPr>
        <w:pStyle w:val="Heading2"/>
      </w:pPr>
      <w:bookmarkStart w:id="2" w:name="_Toc216543740"/>
      <w:r>
        <w:t>2.1 BAT as Multinational Corporation (MNC)</w:t>
      </w:r>
      <w:bookmarkEnd w:id="2"/>
    </w:p>
    <w:p w14:paraId="2320D5D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multinational corporation (MNC) is a company that owns or manages the production, distribution or service plants in more than a single country (Dunning, 2015). MNCs have a global </w:t>
      </w:r>
      <w:proofErr w:type="gramStart"/>
      <w:r>
        <w:rPr>
          <w:rFonts w:ascii="Times New Roman" w:eastAsia="Times New Roman" w:hAnsi="Times New Roman" w:cs="Times New Roman"/>
          <w:sz w:val="24"/>
          <w:szCs w:val="24"/>
        </w:rPr>
        <w:t>orientation</w:t>
      </w:r>
      <w:proofErr w:type="gramEnd"/>
      <w:r>
        <w:rPr>
          <w:rFonts w:ascii="Times New Roman" w:eastAsia="Times New Roman" w:hAnsi="Times New Roman" w:cs="Times New Roman"/>
          <w:sz w:val="24"/>
          <w:szCs w:val="24"/>
        </w:rPr>
        <w:t xml:space="preserve"> and the resources and markets are combined in different countries to gain </w:t>
      </w:r>
      <w:proofErr w:type="gramStart"/>
      <w:r>
        <w:rPr>
          <w:rFonts w:ascii="Times New Roman" w:eastAsia="Times New Roman" w:hAnsi="Times New Roman" w:cs="Times New Roman"/>
          <w:sz w:val="24"/>
          <w:szCs w:val="24"/>
        </w:rPr>
        <w:t>the economies</w:t>
      </w:r>
      <w:proofErr w:type="gramEnd"/>
      <w:r>
        <w:rPr>
          <w:rFonts w:ascii="Times New Roman" w:eastAsia="Times New Roman" w:hAnsi="Times New Roman" w:cs="Times New Roman"/>
          <w:sz w:val="24"/>
          <w:szCs w:val="24"/>
        </w:rPr>
        <w:t xml:space="preserve"> of scale, innovations and competitive advantage. British American Tobacco (BAT) is a good example of a global MNC that has a wide international presence. BAT was founded in 1902 </w:t>
      </w:r>
      <w:r>
        <w:rPr>
          <w:rFonts w:ascii="Times New Roman" w:eastAsia="Times New Roman" w:hAnsi="Times New Roman" w:cs="Times New Roman"/>
          <w:sz w:val="24"/>
          <w:szCs w:val="24"/>
        </w:rPr>
        <w:lastRenderedPageBreak/>
        <w:t xml:space="preserve">in a joint venture between the Imperial Tobacco Company of the United Kingdom and the American Tobacco Company and it is one of the largest manufacturers of tobacco in the world. BAT has its headquarters in </w:t>
      </w:r>
      <w:proofErr w:type="gramStart"/>
      <w:r>
        <w:rPr>
          <w:rFonts w:ascii="Times New Roman" w:eastAsia="Times New Roman" w:hAnsi="Times New Roman" w:cs="Times New Roman"/>
          <w:sz w:val="24"/>
          <w:szCs w:val="24"/>
        </w:rPr>
        <w:t>London</w:t>
      </w:r>
      <w:proofErr w:type="gramEnd"/>
      <w:r>
        <w:rPr>
          <w:rFonts w:ascii="Times New Roman" w:eastAsia="Times New Roman" w:hAnsi="Times New Roman" w:cs="Times New Roman"/>
          <w:sz w:val="24"/>
          <w:szCs w:val="24"/>
        </w:rPr>
        <w:t xml:space="preserve"> and it is involved in more than 180 countries and employs more than 50,000 people worldwide with its major operation bases in Europe, Asia-Pacific, Africa, and the Americas (BAT Annual Report, 2024). The sustainability objectives of BAT are in line with ESG models all around the world, including carbon neutrality, responsible sourcing, and engaging with communities (BAT Sustainability Report, 2024).</w:t>
      </w:r>
    </w:p>
    <w:p w14:paraId="3DB90B93" w14:textId="77777777" w:rsidR="00263363"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B52944B" wp14:editId="0A0FE0DC">
            <wp:extent cx="5943600" cy="3522707"/>
            <wp:effectExtent l="25400" t="25400" r="25400" b="254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522707"/>
                    </a:xfrm>
                    <a:prstGeom prst="rect">
                      <a:avLst/>
                    </a:prstGeom>
                    <a:ln w="25400">
                      <a:solidFill>
                        <a:srgbClr val="000000"/>
                      </a:solidFill>
                      <a:prstDash val="solid"/>
                    </a:ln>
                  </pic:spPr>
                </pic:pic>
              </a:graphicData>
            </a:graphic>
          </wp:inline>
        </w:drawing>
      </w:r>
    </w:p>
    <w:p w14:paraId="7EFDD825"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BAT’s strategy </w:t>
      </w:r>
    </w:p>
    <w:p w14:paraId="6B5A0A29"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Source:(BAT, 2024).</w:t>
      </w:r>
    </w:p>
    <w:p w14:paraId="7844B782"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high level of transparency and ethical adherence in governance at BAT. Its </w:t>
      </w:r>
      <w:proofErr w:type="gramStart"/>
      <w:r>
        <w:rPr>
          <w:rFonts w:ascii="Times New Roman" w:eastAsia="Times New Roman" w:hAnsi="Times New Roman" w:cs="Times New Roman"/>
          <w:sz w:val="24"/>
          <w:szCs w:val="24"/>
        </w:rPr>
        <w:t>board structure</w:t>
      </w:r>
      <w:proofErr w:type="gramEnd"/>
      <w:r>
        <w:rPr>
          <w:rFonts w:ascii="Times New Roman" w:eastAsia="Times New Roman" w:hAnsi="Times New Roman" w:cs="Times New Roman"/>
          <w:sz w:val="24"/>
          <w:szCs w:val="24"/>
        </w:rPr>
        <w:t xml:space="preserve"> has committees that watch over audit, sustainability and remuneration thus being accountable in all the subsidiaries. The company conforms to the international standards like the OECD Guidelines on Multinational Enterprises. This model of governance helps BAT to be strategically consistent, but to </w:t>
      </w:r>
      <w:proofErr w:type="gramStart"/>
      <w:r>
        <w:rPr>
          <w:rFonts w:ascii="Times New Roman" w:eastAsia="Times New Roman" w:hAnsi="Times New Roman" w:cs="Times New Roman"/>
          <w:sz w:val="24"/>
          <w:szCs w:val="24"/>
        </w:rPr>
        <w:t>fit itself to</w:t>
      </w:r>
      <w:proofErr w:type="gramEnd"/>
      <w:r>
        <w:rPr>
          <w:rFonts w:ascii="Times New Roman" w:eastAsia="Times New Roman" w:hAnsi="Times New Roman" w:cs="Times New Roman"/>
          <w:sz w:val="24"/>
          <w:szCs w:val="24"/>
        </w:rPr>
        <w:t xml:space="preserve"> local regulatory and cultural environments, which has strengthened its identity as a global, but locally responsive MNC.</w:t>
      </w:r>
    </w:p>
    <w:p w14:paraId="7F40F6BA" w14:textId="77777777" w:rsidR="00263363" w:rsidRDefault="00000000">
      <w:pPr>
        <w:pStyle w:val="Heading2"/>
      </w:pPr>
      <w:bookmarkStart w:id="3" w:name="_Toc216543741"/>
      <w:r>
        <w:lastRenderedPageBreak/>
        <w:t>2.2 Nature of Global Operations</w:t>
      </w:r>
      <w:bookmarkEnd w:id="3"/>
    </w:p>
    <w:p w14:paraId="7A462B30"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international business of BAT demonstrates the existence of interconnected and efficient value chain which includes research and development, sourcing, production, sales and distribution, and financing.</w:t>
      </w:r>
    </w:p>
    <w:p w14:paraId="70F3C6BF" w14:textId="77777777" w:rsidR="00263363" w:rsidRDefault="00000000">
      <w:pPr>
        <w:pStyle w:val="Heading3"/>
      </w:pPr>
      <w:bookmarkStart w:id="4" w:name="_Toc216543742"/>
      <w:r>
        <w:t>Research and Development (R&amp;D):</w:t>
      </w:r>
      <w:bookmarkEnd w:id="4"/>
    </w:p>
    <w:p w14:paraId="531C866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core of the competitive strategy of BAT is innovation. The firm allocates vast capital on research and development to come up with reduced-risk products (RRPs) and green production processes. BAT has tobacco-free nicotine delivery system, </w:t>
      </w:r>
      <w:proofErr w:type="spellStart"/>
      <w:r>
        <w:rPr>
          <w:rFonts w:ascii="Times New Roman" w:eastAsia="Times New Roman" w:hAnsi="Times New Roman" w:cs="Times New Roman"/>
          <w:sz w:val="24"/>
          <w:szCs w:val="24"/>
        </w:rPr>
        <w:t>flavour</w:t>
      </w:r>
      <w:proofErr w:type="spellEnd"/>
      <w:r>
        <w:rPr>
          <w:rFonts w:ascii="Times New Roman" w:eastAsia="Times New Roman" w:hAnsi="Times New Roman" w:cs="Times New Roman"/>
          <w:sz w:val="24"/>
          <w:szCs w:val="24"/>
        </w:rPr>
        <w:t xml:space="preserve"> science and materials engineering research and development centers in the United Kingdom, the United States and Malaysia. (BAT Annual Report, 2024). These innovative products do not only increase consumer attraction, but they also facilitate how BAT addresses </w:t>
      </w:r>
      <w:proofErr w:type="gramStart"/>
      <w:r>
        <w:rPr>
          <w:rFonts w:ascii="Times New Roman" w:eastAsia="Times New Roman" w:hAnsi="Times New Roman" w:cs="Times New Roman"/>
          <w:sz w:val="24"/>
          <w:szCs w:val="24"/>
        </w:rPr>
        <w:t>the global</w:t>
      </w:r>
      <w:proofErr w:type="gramEnd"/>
      <w:r>
        <w:rPr>
          <w:rFonts w:ascii="Times New Roman" w:eastAsia="Times New Roman" w:hAnsi="Times New Roman" w:cs="Times New Roman"/>
          <w:sz w:val="24"/>
          <w:szCs w:val="24"/>
        </w:rPr>
        <w:t xml:space="preserve"> health and regulatory issues.</w:t>
      </w:r>
    </w:p>
    <w:p w14:paraId="085CB805" w14:textId="77777777" w:rsidR="00263363" w:rsidRDefault="00000000">
      <w:pPr>
        <w:pStyle w:val="Heading3"/>
      </w:pPr>
      <w:bookmarkStart w:id="5" w:name="_Toc216543743"/>
      <w:r>
        <w:t>Sourcing:</w:t>
      </w:r>
      <w:bookmarkEnd w:id="5"/>
    </w:p>
    <w:p w14:paraId="680C5DC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sourcing activities of BAT are highly globalized with a high presence in the developing economies like Bangladesh, India, Brazil, and Kenya. The company directs its Leaf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to local farmers around which the company buys tobacco leaves and raw materials. This project is the encouragement of sustainable agricultural methods, soil preservation and equitable working conditions. Bangladesh BAT Bangladesh uses tobacco provided by local cultivators in </w:t>
      </w:r>
      <w:proofErr w:type="spellStart"/>
      <w:r>
        <w:rPr>
          <w:rFonts w:ascii="Times New Roman" w:eastAsia="Times New Roman" w:hAnsi="Times New Roman" w:cs="Times New Roman"/>
          <w:sz w:val="24"/>
          <w:szCs w:val="24"/>
        </w:rPr>
        <w:t>Kushtia</w:t>
      </w:r>
      <w:proofErr w:type="spellEnd"/>
      <w:r>
        <w:rPr>
          <w:rFonts w:ascii="Times New Roman" w:eastAsia="Times New Roman" w:hAnsi="Times New Roman" w:cs="Times New Roman"/>
          <w:sz w:val="24"/>
          <w:szCs w:val="24"/>
        </w:rPr>
        <w:t xml:space="preserve"> and Rangpur, which are under the control of quality and help to sustain the rural livelihoods (BAT Bangladesh CSR Report, 2023). Nevertheless, its reliance on agricultural supply chains in the emerging economies makes BAT vulnerable to the risk of climate change and the price variability of commodities.</w:t>
      </w:r>
    </w:p>
    <w:p w14:paraId="3D774DFA" w14:textId="77777777" w:rsidR="00263363" w:rsidRDefault="00000000">
      <w:pPr>
        <w:pStyle w:val="Heading3"/>
      </w:pPr>
      <w:bookmarkStart w:id="6" w:name="_Toc216543744"/>
      <w:r>
        <w:t>Production:</w:t>
      </w:r>
      <w:bookmarkEnd w:id="6"/>
    </w:p>
    <w:p w14:paraId="24F734C2"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has more than 40 manufacturing plants across the world located as close as possible to key markets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the logistics and manufacturing costs. The South Asian factories of the company, such as its plant in Savar, Bangladesh, have been typified by the examples in investment in modern technology and training of the workforce by BAT. These factories have been enjoying the transfers of technology that are made in the UK and other developed economies </w:t>
      </w:r>
      <w:r>
        <w:rPr>
          <w:rFonts w:ascii="Times New Roman" w:eastAsia="Times New Roman" w:hAnsi="Times New Roman" w:cs="Times New Roman"/>
          <w:sz w:val="24"/>
          <w:szCs w:val="24"/>
        </w:rPr>
        <w:lastRenderedPageBreak/>
        <w:t>enabling them to produce quality goods and work efficiently. The production model selected by BAT is flexible, enabling it to react quickly to regulatory changes and market shifts in consumer preferences (</w:t>
      </w:r>
      <w:proofErr w:type="gramStart"/>
      <w:r>
        <w:rPr>
          <w:rFonts w:ascii="Times New Roman" w:eastAsia="Times New Roman" w:hAnsi="Times New Roman" w:cs="Times New Roman"/>
          <w:sz w:val="24"/>
          <w:szCs w:val="24"/>
        </w:rPr>
        <w:t>Rajani,  Hoelscher</w:t>
      </w:r>
      <w:proofErr w:type="gramEnd"/>
      <w:r>
        <w:rPr>
          <w:rFonts w:ascii="Times New Roman" w:eastAsia="Times New Roman" w:hAnsi="Times New Roman" w:cs="Times New Roman"/>
          <w:sz w:val="24"/>
          <w:szCs w:val="24"/>
        </w:rPr>
        <w:t>, Laverty and Filippidis, 2023).</w:t>
      </w:r>
    </w:p>
    <w:p w14:paraId="3AAFAE26" w14:textId="77777777" w:rsidR="00263363" w:rsidRDefault="00000000">
      <w:pPr>
        <w:pStyle w:val="Heading3"/>
      </w:pPr>
      <w:bookmarkStart w:id="7" w:name="_Toc216543745"/>
      <w:r>
        <w:t>Sales and Distribution:</w:t>
      </w:r>
      <w:bookmarkEnd w:id="7"/>
    </w:p>
    <w:p w14:paraId="00B8C01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has a wide network of sales and distribution in both developed and emerging markets. The company sells top international brands including Dunhill, Lucky Strike, Kent and Pall Mall, and local brands that are marketed according to </w:t>
      </w:r>
      <w:proofErr w:type="gramStart"/>
      <w:r>
        <w:rPr>
          <w:rFonts w:ascii="Times New Roman" w:eastAsia="Times New Roman" w:hAnsi="Times New Roman" w:cs="Times New Roman"/>
          <w:sz w:val="24"/>
          <w:szCs w:val="24"/>
        </w:rPr>
        <w:t>the local</w:t>
      </w:r>
      <w:proofErr w:type="gramEnd"/>
      <w:r>
        <w:rPr>
          <w:rFonts w:ascii="Times New Roman" w:eastAsia="Times New Roman" w:hAnsi="Times New Roman" w:cs="Times New Roman"/>
          <w:sz w:val="24"/>
          <w:szCs w:val="24"/>
        </w:rPr>
        <w:t xml:space="preserve"> preferences. Its flagship brand, Benson and Hedges, has a good place in the market in Bangladesh. BAT uses hybrid distribution channel models </w:t>
      </w:r>
      <w:proofErr w:type="gramStart"/>
      <w:r>
        <w:rPr>
          <w:rFonts w:ascii="Times New Roman" w:eastAsia="Times New Roman" w:hAnsi="Times New Roman" w:cs="Times New Roman"/>
          <w:sz w:val="24"/>
          <w:szCs w:val="24"/>
        </w:rPr>
        <w:t>direct</w:t>
      </w:r>
      <w:proofErr w:type="gramEnd"/>
      <w:r>
        <w:rPr>
          <w:rFonts w:ascii="Times New Roman" w:eastAsia="Times New Roman" w:hAnsi="Times New Roman" w:cs="Times New Roman"/>
          <w:sz w:val="24"/>
          <w:szCs w:val="24"/>
        </w:rPr>
        <w:t xml:space="preserve"> sales to the retailers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collaboration with wholesalers to get expansive availability. Digital marketing channels and data analytics (without breaking the law) are also used by the company to build brand loyalty (Hawkins and van </w:t>
      </w:r>
      <w:proofErr w:type="gramStart"/>
      <w:r>
        <w:rPr>
          <w:rFonts w:ascii="Times New Roman" w:eastAsia="Times New Roman" w:hAnsi="Times New Roman" w:cs="Times New Roman"/>
          <w:sz w:val="24"/>
          <w:szCs w:val="24"/>
        </w:rPr>
        <w:t>Schalkwyk,  2025</w:t>
      </w:r>
      <w:proofErr w:type="gramEnd"/>
      <w:r>
        <w:rPr>
          <w:rFonts w:ascii="Times New Roman" w:eastAsia="Times New Roman" w:hAnsi="Times New Roman" w:cs="Times New Roman"/>
          <w:sz w:val="24"/>
          <w:szCs w:val="24"/>
        </w:rPr>
        <w:t>).</w:t>
      </w:r>
    </w:p>
    <w:p w14:paraId="4AAD4B54" w14:textId="77777777" w:rsidR="00263363"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E3202B5" wp14:editId="7F9EA8BA">
            <wp:extent cx="5943600" cy="2984500"/>
            <wp:effectExtent l="25400" t="25400" r="25400" b="254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2984500"/>
                    </a:xfrm>
                    <a:prstGeom prst="rect">
                      <a:avLst/>
                    </a:prstGeom>
                    <a:ln w="25400">
                      <a:solidFill>
                        <a:srgbClr val="000000"/>
                      </a:solidFill>
                      <a:prstDash val="solid"/>
                    </a:ln>
                  </pic:spPr>
                </pic:pic>
              </a:graphicData>
            </a:graphic>
          </wp:inline>
        </w:drawing>
      </w:r>
    </w:p>
    <w:p w14:paraId="752FB8B8"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Deep Dive into British American Tobacco</w:t>
      </w:r>
    </w:p>
    <w:p w14:paraId="42CE6307"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(Coughlin, 2025)</w:t>
      </w:r>
    </w:p>
    <w:p w14:paraId="02B9EAE0" w14:textId="77777777" w:rsidR="00263363" w:rsidRDefault="00000000">
      <w:pPr>
        <w:pStyle w:val="Heading3"/>
      </w:pPr>
      <w:bookmarkStart w:id="8" w:name="_Toc216543746"/>
      <w:r>
        <w:lastRenderedPageBreak/>
        <w:t>Financing:</w:t>
      </w:r>
      <w:bookmarkEnd w:id="8"/>
    </w:p>
    <w:p w14:paraId="317432F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BAT financing strategy is global to facilitate its transnational operations by using a mixture of equity, retained earnings, and world debt markets. The company is enjoying economies of scale, which is good credit rating that has made it possible to allocate capital effectively to subsidiaries. BAT is concerned with currency and interest rate risk by actively hedging the currency and interest rate risks as it is vulnerable to emerging markets volatility. Moreover, the company policies on repatriation of profits would make it financially integrated and reinvest in critical markets like Bangladesh.</w:t>
      </w:r>
    </w:p>
    <w:p w14:paraId="51D52D24"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Collectively, the value chain at BAT can be viewed as a global network that is synergistic, with research innovation, sustainable sourcing, efficient manufacturing and strategic financing strengthening the competitive advantage.</w:t>
      </w:r>
    </w:p>
    <w:p w14:paraId="7A319A03" w14:textId="77777777" w:rsidR="00263363" w:rsidRDefault="00000000">
      <w:pPr>
        <w:pStyle w:val="Heading2"/>
      </w:pPr>
      <w:bookmarkStart w:id="9" w:name="_Toc216543747"/>
      <w:r>
        <w:t>2.3 International Marketplace Modes of entry.</w:t>
      </w:r>
      <w:bookmarkEnd w:id="9"/>
    </w:p>
    <w:p w14:paraId="5BEE606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international expansion strategy of BAT is an amalgamation of market-seeking, efficiency-seeking, and strategic asset-seeking reasons. As in the past, the company tapped into foreign markets using mergers, acquisition and joint ventures enabling it to cut a significant universal presence.</w:t>
      </w:r>
    </w:p>
    <w:p w14:paraId="62F5E879" w14:textId="77777777" w:rsidR="00263363" w:rsidRDefault="00000000">
      <w:pPr>
        <w:spacing w:before="24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 main modes of entry that will be employed by BAT are:</w:t>
      </w:r>
    </w:p>
    <w:p w14:paraId="0EE4509D"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Mergers and Acquisitions: BAT has been engaging smaller local tobacco companies in the quickest means of gaining market share and eradicating competition- such as its buying of Reynolds American in 2017 broadened its North American presence.</w:t>
      </w:r>
    </w:p>
    <w:p w14:paraId="67F544AA"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developing economies such as Bangladesh, direct investment and joint ventures are the main strategies that BAT employs to take advantage of the cost advantages and overcome administrative obstacles. This balances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on a global basis and responsiveness at the local level- major characteristics of its transnational strategy.</w:t>
      </w:r>
    </w:p>
    <w:p w14:paraId="47581F59" w14:textId="77777777" w:rsidR="00263363" w:rsidRDefault="00000000">
      <w:pPr>
        <w:pStyle w:val="Heading2"/>
      </w:pPr>
      <w:bookmarkStart w:id="10" w:name="_Toc216543748"/>
      <w:r>
        <w:lastRenderedPageBreak/>
        <w:t>2.4 International Benefits of operations.</w:t>
      </w:r>
      <w:bookmarkEnd w:id="10"/>
    </w:p>
    <w:p w14:paraId="1AB7814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American Tobacco (BAT) has a large global footprint that brings about considerable strategic and financial benefits. With a workforce of over 50,000 employees across over 180 nations, BAT enjoys high market diversification and economies of scale that increase its reliance on </w:t>
      </w:r>
      <w:proofErr w:type="gramStart"/>
      <w:r>
        <w:rPr>
          <w:rFonts w:ascii="Times New Roman" w:eastAsia="Times New Roman" w:hAnsi="Times New Roman" w:cs="Times New Roman"/>
          <w:sz w:val="24"/>
          <w:szCs w:val="24"/>
        </w:rPr>
        <w:t>particular markets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improves its cost-effectiveness (BAT Annual Report, 2024).</w:t>
      </w:r>
    </w:p>
    <w:p w14:paraId="0CE69859" w14:textId="77777777" w:rsidR="00263363" w:rsidRDefault="00000000">
      <w:pPr>
        <w:pStyle w:val="Heading2"/>
      </w:pPr>
      <w:bookmarkStart w:id="11" w:name="_Toc216543749"/>
      <w:r>
        <w:t>2.5 International Operations Problems.</w:t>
      </w:r>
      <w:bookmarkEnd w:id="11"/>
    </w:p>
    <w:p w14:paraId="056F39D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though </w:t>
      </w:r>
      <w:proofErr w:type="gramStart"/>
      <w:r>
        <w:rPr>
          <w:rFonts w:ascii="Times New Roman" w:eastAsia="Times New Roman" w:hAnsi="Times New Roman" w:cs="Times New Roman"/>
          <w:sz w:val="24"/>
          <w:szCs w:val="24"/>
        </w:rPr>
        <w:t>successful</w:t>
      </w:r>
      <w:proofErr w:type="gramEnd"/>
      <w:r>
        <w:rPr>
          <w:rFonts w:ascii="Times New Roman" w:eastAsia="Times New Roman" w:hAnsi="Times New Roman" w:cs="Times New Roman"/>
          <w:sz w:val="24"/>
          <w:szCs w:val="24"/>
        </w:rPr>
        <w:t xml:space="preserve">, BAT is struggling with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challenges that it has in terms of managing complex international operations. As an example, variations in exchange rates in South Asia had a negative impact on the </w:t>
      </w:r>
      <w:proofErr w:type="gramStart"/>
      <w:r>
        <w:rPr>
          <w:rFonts w:ascii="Times New Roman" w:eastAsia="Times New Roman" w:hAnsi="Times New Roman" w:cs="Times New Roman"/>
          <w:sz w:val="24"/>
          <w:szCs w:val="24"/>
        </w:rPr>
        <w:t>profitability</w:t>
      </w:r>
      <w:proofErr w:type="gramEnd"/>
      <w:r>
        <w:rPr>
          <w:rFonts w:ascii="Times New Roman" w:eastAsia="Times New Roman" w:hAnsi="Times New Roman" w:cs="Times New Roman"/>
          <w:sz w:val="24"/>
          <w:szCs w:val="24"/>
        </w:rPr>
        <w:t xml:space="preserve"> of the region of BAT by more than 5% in 2023 (BAT Sustainability Report, 2024). The operations are further complicated by the disruptions of the supply chain and environmental challenges. To be competitive in the long run and avoid losing the trust of stakeholders, these problems need strategic adaptation, responsible governance and innovation.</w:t>
      </w:r>
    </w:p>
    <w:p w14:paraId="170BC195" w14:textId="77777777" w:rsidR="00263363" w:rsidRDefault="00000000">
      <w:pPr>
        <w:pStyle w:val="Heading1"/>
      </w:pPr>
      <w:bookmarkStart w:id="12" w:name="_Toc216543750"/>
      <w:r>
        <w:t>3. OLI Framework Analysis</w:t>
      </w:r>
      <w:bookmarkEnd w:id="12"/>
    </w:p>
    <w:p w14:paraId="390E32FE" w14:textId="77777777" w:rsidR="00263363" w:rsidRDefault="00000000">
      <w:pPr>
        <w:pStyle w:val="Heading2"/>
      </w:pPr>
      <w:bookmarkStart w:id="13" w:name="_Toc216543751"/>
      <w:r>
        <w:t>3.1 Ownership Advantages</w:t>
      </w:r>
      <w:bookmarkEnd w:id="13"/>
    </w:p>
    <w:p w14:paraId="70C70726"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ownership benefits are those assets that have been developed into firm-specific advantages that give them a competitive advantage over the local competitors in the host countries. In the case of BAT, all these benefits are multifaceted and include proprietary technology, good brand equity, financial strength, and world-wide managerial experience.</w:t>
      </w:r>
    </w:p>
    <w:p w14:paraId="1E6A2495" w14:textId="77777777" w:rsidR="00263363" w:rsidRDefault="00000000">
      <w:pPr>
        <w:pStyle w:val="Heading3"/>
      </w:pPr>
      <w:bookmarkStart w:id="14" w:name="_Toc216543752"/>
      <w:r>
        <w:t>Technological and Research and Development Strengths:</w:t>
      </w:r>
      <w:bookmarkEnd w:id="14"/>
    </w:p>
    <w:p w14:paraId="690A31A2"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benefits of ownership by the BAT start with its international research and development (R&amp;D) network, which forms the basis of its innovations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reduced-risk products (RRPs). Having large R&amp;D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in the United Kingdom, the United States, and Malaysia, BAT has come up with the newest technologies in the nicotine delivery systems, including </w:t>
      </w:r>
      <w:proofErr w:type="spellStart"/>
      <w:r>
        <w:rPr>
          <w:rFonts w:ascii="Times New Roman" w:eastAsia="Times New Roman" w:hAnsi="Times New Roman" w:cs="Times New Roman"/>
          <w:sz w:val="24"/>
          <w:szCs w:val="24"/>
        </w:rPr>
        <w:t>vapour</w:t>
      </w:r>
      <w:proofErr w:type="spellEnd"/>
      <w:r>
        <w:rPr>
          <w:rFonts w:ascii="Times New Roman" w:eastAsia="Times New Roman" w:hAnsi="Times New Roman" w:cs="Times New Roman"/>
          <w:sz w:val="24"/>
          <w:szCs w:val="24"/>
        </w:rPr>
        <w:t xml:space="preserve"> products, and heated tobacco devices. This new technology enables BAT to keep up with changing consumer tastes and health policies of the world. The R&amp;D investment of the company, over 300 million every year, </w:t>
      </w:r>
      <w:r>
        <w:rPr>
          <w:rFonts w:ascii="Times New Roman" w:eastAsia="Times New Roman" w:hAnsi="Times New Roman" w:cs="Times New Roman"/>
          <w:sz w:val="24"/>
          <w:szCs w:val="24"/>
        </w:rPr>
        <w:lastRenderedPageBreak/>
        <w:t>makes it a pioneer in the field of tobacco harm reduction and sustainable production practices (BAT Annual Report, 2024).</w:t>
      </w:r>
    </w:p>
    <w:p w14:paraId="471EF4F5" w14:textId="77777777" w:rsidR="00263363"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4BBD2A6" wp14:editId="348CCD26">
            <wp:extent cx="5729288" cy="3104495"/>
            <wp:effectExtent l="25400" t="25400" r="25400" b="2540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29288" cy="3104495"/>
                    </a:xfrm>
                    <a:prstGeom prst="rect">
                      <a:avLst/>
                    </a:prstGeom>
                    <a:ln w="25400">
                      <a:solidFill>
                        <a:srgbClr val="000000"/>
                      </a:solidFill>
                      <a:prstDash val="solid"/>
                    </a:ln>
                  </pic:spPr>
                </pic:pic>
              </a:graphicData>
            </a:graphic>
          </wp:inline>
        </w:drawing>
      </w:r>
    </w:p>
    <w:p w14:paraId="09A8446F"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R&amp;D (research and development) in the company: what it is and why it is important</w:t>
      </w:r>
    </w:p>
    <w:p w14:paraId="1755F93E"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(research, 2024)</w:t>
      </w:r>
    </w:p>
    <w:p w14:paraId="58478BB9" w14:textId="77777777" w:rsidR="00263363" w:rsidRDefault="00000000">
      <w:pPr>
        <w:pStyle w:val="Heading3"/>
      </w:pPr>
      <w:bookmarkStart w:id="15" w:name="_Toc216543753"/>
      <w:r>
        <w:t>Brand Reputation and Marketing Expertise:</w:t>
      </w:r>
      <w:bookmarkEnd w:id="15"/>
    </w:p>
    <w:p w14:paraId="4BC82DFE"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brand portfolio of BAT, such as Dunhill, Lucky Strike, Rothmans, Benson and Hedges, and Pall Mall, speaks of decades of accumulated strategic marketing and brand management experience. These are brands with a high level of consumer trust and recognition and </w:t>
      </w:r>
      <w:proofErr w:type="gramStart"/>
      <w:r>
        <w:rPr>
          <w:rFonts w:ascii="Times New Roman" w:eastAsia="Times New Roman" w:hAnsi="Times New Roman" w:cs="Times New Roman"/>
          <w:sz w:val="24"/>
          <w:szCs w:val="24"/>
        </w:rPr>
        <w:t>provides</w:t>
      </w:r>
      <w:proofErr w:type="gramEnd"/>
      <w:r>
        <w:rPr>
          <w:rFonts w:ascii="Times New Roman" w:eastAsia="Times New Roman" w:hAnsi="Times New Roman" w:cs="Times New Roman"/>
          <w:sz w:val="24"/>
          <w:szCs w:val="24"/>
        </w:rPr>
        <w:t xml:space="preserve"> BAT with a competitive edge in the developed and emerging markets. The local brand leadership of BAT in Bangladesh is based on its capacity to strike the balance between the global and the local identity. Its flagship brands, especially Benson and Hedges and John player Gold </w:t>
      </w:r>
      <w:proofErr w:type="gramStart"/>
      <w:r>
        <w:rPr>
          <w:rFonts w:ascii="Times New Roman" w:eastAsia="Times New Roman" w:hAnsi="Times New Roman" w:cs="Times New Roman"/>
          <w:sz w:val="24"/>
          <w:szCs w:val="24"/>
        </w:rPr>
        <w:t>Leaf</w:t>
      </w:r>
      <w:proofErr w:type="gramEnd"/>
      <w:r>
        <w:rPr>
          <w:rFonts w:ascii="Times New Roman" w:eastAsia="Times New Roman" w:hAnsi="Times New Roman" w:cs="Times New Roman"/>
          <w:sz w:val="24"/>
          <w:szCs w:val="24"/>
        </w:rPr>
        <w:t xml:space="preserve"> control the high-end and mid-end segments respectively.</w:t>
      </w:r>
    </w:p>
    <w:p w14:paraId="599957CB" w14:textId="77777777" w:rsidR="00263363" w:rsidRDefault="00000000">
      <w:pPr>
        <w:pStyle w:val="Heading3"/>
      </w:pPr>
      <w:bookmarkStart w:id="16" w:name="_Toc216543754"/>
      <w:r>
        <w:lastRenderedPageBreak/>
        <w:t>Financial Capability and Global Resources:</w:t>
      </w:r>
      <w:bookmarkEnd w:id="16"/>
    </w:p>
    <w:p w14:paraId="6AC9DD8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capability of the large global footprint and stable cash flows of BAT gives the company the ability to invest in foreign investments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large scales. Having a revenue of over 27 billion a year BAT has the funds needed to join and even maintain operations in the emerging economies despite regulatory uncertainty. It has easy access to international debt markets and good credit </w:t>
      </w:r>
      <w:proofErr w:type="gramStart"/>
      <w:r>
        <w:rPr>
          <w:rFonts w:ascii="Times New Roman" w:eastAsia="Times New Roman" w:hAnsi="Times New Roman" w:cs="Times New Roman"/>
          <w:sz w:val="24"/>
          <w:szCs w:val="24"/>
        </w:rPr>
        <w:t>ratings</w:t>
      </w:r>
      <w:proofErr w:type="gramEnd"/>
      <w:r>
        <w:rPr>
          <w:rFonts w:ascii="Times New Roman" w:eastAsia="Times New Roman" w:hAnsi="Times New Roman" w:cs="Times New Roman"/>
          <w:sz w:val="24"/>
          <w:szCs w:val="24"/>
        </w:rPr>
        <w:t xml:space="preserve"> enabling it to expand and manage risk.</w:t>
      </w:r>
    </w:p>
    <w:p w14:paraId="5D43D177" w14:textId="77777777" w:rsidR="00263363" w:rsidRDefault="00000000">
      <w:pPr>
        <w:pStyle w:val="Heading3"/>
      </w:pPr>
      <w:bookmarkStart w:id="17" w:name="_Toc216543755"/>
      <w:r>
        <w:t xml:space="preserve">Managerial and </w:t>
      </w:r>
      <w:proofErr w:type="spellStart"/>
      <w:r>
        <w:t>Organisational</w:t>
      </w:r>
      <w:proofErr w:type="spellEnd"/>
      <w:r>
        <w:t xml:space="preserve"> Expertise:</w:t>
      </w:r>
      <w:bookmarkEnd w:id="17"/>
    </w:p>
    <w:p w14:paraId="0DC7AB3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imperative ownership strength is the global management competence and transnational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of BAT. The company has a hybrid system of management which </w:t>
      </w:r>
      <w:proofErr w:type="spellStart"/>
      <w:r>
        <w:rPr>
          <w:rFonts w:ascii="Times New Roman" w:eastAsia="Times New Roman" w:hAnsi="Times New Roman" w:cs="Times New Roman"/>
          <w:sz w:val="24"/>
          <w:szCs w:val="24"/>
        </w:rPr>
        <w:t>decentralises</w:t>
      </w:r>
      <w:proofErr w:type="spellEnd"/>
      <w:r>
        <w:rPr>
          <w:rFonts w:ascii="Times New Roman" w:eastAsia="Times New Roman" w:hAnsi="Times New Roman" w:cs="Times New Roman"/>
          <w:sz w:val="24"/>
          <w:szCs w:val="24"/>
        </w:rPr>
        <w:t xml:space="preserve"> their operational decisions but still retains </w:t>
      </w:r>
      <w:proofErr w:type="gramStart"/>
      <w:r>
        <w:rPr>
          <w:rFonts w:ascii="Times New Roman" w:eastAsia="Times New Roman" w:hAnsi="Times New Roman" w:cs="Times New Roman"/>
          <w:sz w:val="24"/>
          <w:szCs w:val="24"/>
        </w:rPr>
        <w:t>a central</w:t>
      </w:r>
      <w:proofErr w:type="gramEnd"/>
      <w:r>
        <w:rPr>
          <w:rFonts w:ascii="Times New Roman" w:eastAsia="Times New Roman" w:hAnsi="Times New Roman" w:cs="Times New Roman"/>
          <w:sz w:val="24"/>
          <w:szCs w:val="24"/>
        </w:rPr>
        <w:t xml:space="preserve"> strategic control at the headquarters. This will simplify the process of adapting to the local market conditions and norms whereas maintaining uniformity in the global standards. The experience of the cross-cultural interaction of the management team also helps BAT to easily move through various regulatory and socio-economic environments, including the one in Bangladesh.</w:t>
      </w:r>
    </w:p>
    <w:p w14:paraId="3FFFD616" w14:textId="77777777" w:rsidR="00263363" w:rsidRDefault="00000000">
      <w:pPr>
        <w:pStyle w:val="Heading2"/>
      </w:pPr>
      <w:bookmarkStart w:id="18" w:name="_Toc216543756"/>
      <w:r>
        <w:t>3.2 Location Advantages (Bangladesh)</w:t>
      </w:r>
      <w:bookmarkEnd w:id="18"/>
    </w:p>
    <w:p w14:paraId="54C4EEEB"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external factors in the host country that encourage FDI are termed as location advantages; these </w:t>
      </w:r>
      <w:proofErr w:type="gramStart"/>
      <w:r>
        <w:rPr>
          <w:rFonts w:ascii="Times New Roman" w:eastAsia="Times New Roman" w:hAnsi="Times New Roman" w:cs="Times New Roman"/>
          <w:sz w:val="24"/>
          <w:szCs w:val="24"/>
        </w:rPr>
        <w:t>include;</w:t>
      </w:r>
      <w:proofErr w:type="gramEnd"/>
      <w:r>
        <w:rPr>
          <w:rFonts w:ascii="Times New Roman" w:eastAsia="Times New Roman" w:hAnsi="Times New Roman" w:cs="Times New Roman"/>
          <w:sz w:val="24"/>
          <w:szCs w:val="24"/>
        </w:rPr>
        <w:t xml:space="preserve"> resource availability, market potential, infrastructure and government policies. However, even with limitations on the tobacco industry, Bangladesh has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strategic opportunities to BAT.</w:t>
      </w:r>
    </w:p>
    <w:p w14:paraId="220EA0EA" w14:textId="77777777" w:rsidR="00263363" w:rsidRDefault="00000000">
      <w:pPr>
        <w:pStyle w:val="Heading3"/>
      </w:pPr>
      <w:bookmarkStart w:id="19" w:name="_Toc216543757"/>
      <w:proofErr w:type="gramStart"/>
      <w:r>
        <w:t>Market Potential</w:t>
      </w:r>
      <w:proofErr w:type="gramEnd"/>
      <w:r>
        <w:t xml:space="preserve"> and Demographic Trends:</w:t>
      </w:r>
      <w:bookmarkEnd w:id="19"/>
    </w:p>
    <w:p w14:paraId="263FE7E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Bangladesh is as well one of the biggest consumer markets in South Asia with its population of more than 170 million. The large growing middle class, high rate of </w:t>
      </w:r>
      <w:proofErr w:type="spellStart"/>
      <w:r>
        <w:rPr>
          <w:rFonts w:ascii="Times New Roman" w:eastAsia="Times New Roman" w:hAnsi="Times New Roman" w:cs="Times New Roman"/>
          <w:sz w:val="24"/>
          <w:szCs w:val="24"/>
        </w:rPr>
        <w:t>urbanisation</w:t>
      </w:r>
      <w:proofErr w:type="spellEnd"/>
      <w:r>
        <w:rPr>
          <w:rFonts w:ascii="Times New Roman" w:eastAsia="Times New Roman" w:hAnsi="Times New Roman" w:cs="Times New Roman"/>
          <w:sz w:val="24"/>
          <w:szCs w:val="24"/>
        </w:rPr>
        <w:t xml:space="preserve"> and the increasing disposable incomes are some of the factors that make the country have an increasing demand of traditional and upscale tobacco products. The diversity of tobacco products offers a substantial market foundation to the diversified products of BAT due to the high rate of tobacco usage, particularly by male consumers.</w:t>
      </w:r>
    </w:p>
    <w:p w14:paraId="7CB174C4"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18A6F00B" wp14:editId="5753832D">
            <wp:extent cx="4781967" cy="2862263"/>
            <wp:effectExtent l="25400" t="25400" r="25400" b="2540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781967" cy="2862263"/>
                    </a:xfrm>
                    <a:prstGeom prst="rect">
                      <a:avLst/>
                    </a:prstGeom>
                    <a:ln w="25400">
                      <a:solidFill>
                        <a:srgbClr val="000000"/>
                      </a:solidFill>
                      <a:prstDash val="solid"/>
                    </a:ln>
                  </pic:spPr>
                </pic:pic>
              </a:graphicData>
            </a:graphic>
          </wp:inline>
        </w:drawing>
      </w:r>
    </w:p>
    <w:p w14:paraId="3ED98534"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Factors of foreign direct investment</w:t>
      </w:r>
    </w:p>
    <w:p w14:paraId="39D7FB6D"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w:t>
      </w:r>
      <w:proofErr w:type="spellStart"/>
      <w:r>
        <w:rPr>
          <w:rFonts w:ascii="Times New Roman" w:eastAsia="Times New Roman" w:hAnsi="Times New Roman" w:cs="Times New Roman"/>
          <w:b/>
          <w:bCs/>
          <w:sz w:val="24"/>
          <w:szCs w:val="24"/>
        </w:rPr>
        <w:t>Mujeri</w:t>
      </w:r>
      <w:proofErr w:type="spellEnd"/>
      <w:r>
        <w:rPr>
          <w:rFonts w:ascii="Times New Roman" w:eastAsia="Times New Roman" w:hAnsi="Times New Roman" w:cs="Times New Roman"/>
          <w:b/>
          <w:bCs/>
          <w:sz w:val="24"/>
          <w:szCs w:val="24"/>
        </w:rPr>
        <w:t xml:space="preserve"> et al., 2021)</w:t>
      </w:r>
    </w:p>
    <w:p w14:paraId="2DD54EC7" w14:textId="77777777" w:rsidR="00263363" w:rsidRDefault="00000000">
      <w:pPr>
        <w:pStyle w:val="Heading3"/>
      </w:pPr>
      <w:bookmarkStart w:id="20" w:name="_Toc216543758"/>
      <w:r>
        <w:t>Strategic Place and Regional Accessibility:</w:t>
      </w:r>
      <w:bookmarkEnd w:id="20"/>
    </w:p>
    <w:p w14:paraId="6B3BFB6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Bangladesh has a good geographic location in South Asia which provides it with an access to some of the major regional markets such as India, Myanmar and Southeast Asia (Abul, 2025). It is close to these areas, which facilitates effective distribution and regional integration of BAT South Asian network. Availability of major seaports including Chittagong is also a great boost in export capacities of BAT Bangladesh, as it can cover </w:t>
      </w:r>
      <w:proofErr w:type="spellStart"/>
      <w:r>
        <w:rPr>
          <w:rFonts w:ascii="Times New Roman" w:eastAsia="Times New Roman" w:hAnsi="Times New Roman" w:cs="Times New Roman"/>
          <w:sz w:val="24"/>
          <w:szCs w:val="24"/>
        </w:rPr>
        <w:t>neighbouring</w:t>
      </w:r>
      <w:proofErr w:type="spellEnd"/>
      <w:r>
        <w:rPr>
          <w:rFonts w:ascii="Times New Roman" w:eastAsia="Times New Roman" w:hAnsi="Times New Roman" w:cs="Times New Roman"/>
          <w:sz w:val="24"/>
          <w:szCs w:val="24"/>
        </w:rPr>
        <w:t xml:space="preserve"> markets.</w:t>
      </w:r>
    </w:p>
    <w:p w14:paraId="7727EFA9" w14:textId="77777777" w:rsidR="00263363" w:rsidRDefault="00000000">
      <w:pPr>
        <w:pStyle w:val="Heading3"/>
      </w:pPr>
      <w:bookmarkStart w:id="21" w:name="_Toc216543759"/>
      <w:r>
        <w:t>Government Policy and climate on investments:</w:t>
      </w:r>
      <w:bookmarkEnd w:id="21"/>
    </w:p>
    <w:p w14:paraId="5222196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Bangladeshi government had put policies in place that attract foreign direct investment by way of tax incentives, industrial zones and development of infrastructure (</w:t>
      </w:r>
      <w:proofErr w:type="spellStart"/>
      <w:r>
        <w:rPr>
          <w:rFonts w:ascii="Times New Roman" w:eastAsia="Times New Roman" w:hAnsi="Times New Roman" w:cs="Times New Roman"/>
          <w:sz w:val="24"/>
          <w:szCs w:val="24"/>
        </w:rPr>
        <w:t>Mujeri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2021). Although tobacco industry and advertising are heavily regulated by the Smoking and Tobacco Products Usage (Control) Act 2013, BAT enjoys the advantage of being among the largest taxpayers in the nation, as it contributes a lot to the governmental revenues. This economic significance gives BAT some form of stability and involvement with policymakers, despite operating in a highly controlled arena.</w:t>
      </w:r>
    </w:p>
    <w:p w14:paraId="0135A418" w14:textId="77777777" w:rsidR="00263363" w:rsidRDefault="00000000">
      <w:pPr>
        <w:pStyle w:val="Heading3"/>
      </w:pPr>
      <w:bookmarkStart w:id="22" w:name="_Toc216543760"/>
      <w:r>
        <w:lastRenderedPageBreak/>
        <w:t xml:space="preserve">Availability of </w:t>
      </w:r>
      <w:proofErr w:type="spellStart"/>
      <w:r>
        <w:t>labour</w:t>
      </w:r>
      <w:proofErr w:type="spellEnd"/>
      <w:r>
        <w:t xml:space="preserve"> and resources:</w:t>
      </w:r>
      <w:bookmarkEnd w:id="22"/>
    </w:p>
    <w:p w14:paraId="01E4E31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Bangladesh has a cheap and highly qualified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 especially in manufacturing and agriculture industries. BAT Bangladesh capitalizes on this position by obtaining tobacco leaves in the locality by its integrated supply chain. The firm has developed </w:t>
      </w:r>
      <w:proofErr w:type="gramStart"/>
      <w:r>
        <w:rPr>
          <w:rFonts w:ascii="Times New Roman" w:eastAsia="Times New Roman" w:hAnsi="Times New Roman" w:cs="Times New Roman"/>
          <w:sz w:val="24"/>
          <w:szCs w:val="24"/>
        </w:rPr>
        <w:t xml:space="preserve">long </w:t>
      </w:r>
      <w:proofErr w:type="gramEnd"/>
      <w:r>
        <w:rPr>
          <w:rFonts w:ascii="Times New Roman" w:eastAsia="Times New Roman" w:hAnsi="Times New Roman" w:cs="Times New Roman"/>
          <w:sz w:val="24"/>
          <w:szCs w:val="24"/>
        </w:rPr>
        <w:t xml:space="preserve">term association with more than 30,000 contract farmers, whereby they are trained on sustainable farm practices. This does not only cut down the cost of </w:t>
      </w:r>
      <w:proofErr w:type="gramStart"/>
      <w:r>
        <w:rPr>
          <w:rFonts w:ascii="Times New Roman" w:eastAsia="Times New Roman" w:hAnsi="Times New Roman" w:cs="Times New Roman"/>
          <w:sz w:val="24"/>
          <w:szCs w:val="24"/>
        </w:rPr>
        <w:t>input, but</w:t>
      </w:r>
      <w:proofErr w:type="gramEnd"/>
      <w:r>
        <w:rPr>
          <w:rFonts w:ascii="Times New Roman" w:eastAsia="Times New Roman" w:hAnsi="Times New Roman" w:cs="Times New Roman"/>
          <w:sz w:val="24"/>
          <w:szCs w:val="24"/>
        </w:rPr>
        <w:t xml:space="preserve"> also boosts the social </w:t>
      </w:r>
      <w:proofErr w:type="spellStart"/>
      <w:r>
        <w:rPr>
          <w:rFonts w:ascii="Times New Roman" w:eastAsia="Times New Roman" w:hAnsi="Times New Roman" w:cs="Times New Roman"/>
          <w:sz w:val="24"/>
          <w:szCs w:val="24"/>
        </w:rPr>
        <w:t>licence</w:t>
      </w:r>
      <w:proofErr w:type="spellEnd"/>
      <w:r>
        <w:rPr>
          <w:rFonts w:ascii="Times New Roman" w:eastAsia="Times New Roman" w:hAnsi="Times New Roman" w:cs="Times New Roman"/>
          <w:sz w:val="24"/>
          <w:szCs w:val="24"/>
        </w:rPr>
        <w:t xml:space="preserve"> of BAT to operate as it improves the lives of rural people (BAT Bangladesh Sustainability Report, 2023).</w:t>
      </w:r>
    </w:p>
    <w:p w14:paraId="44E9CACB" w14:textId="77777777" w:rsidR="00263363" w:rsidRDefault="00000000">
      <w:pPr>
        <w:pStyle w:val="Heading3"/>
      </w:pPr>
      <w:bookmarkStart w:id="23" w:name="_Toc216543761"/>
      <w:r>
        <w:t>Infrastructure and Industrial Ecosystem:</w:t>
      </w:r>
      <w:bookmarkEnd w:id="23"/>
    </w:p>
    <w:p w14:paraId="5815AB5E"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logistics and production efficiency of BAT is enabled by the fact that the infrastructure in Bangladesh has been improved and includes highways, ports and industrial parks. The economic zones and special industrial areas provide further incentives to foreign companies in form of tax holidays and simplified regulations.</w:t>
      </w:r>
    </w:p>
    <w:p w14:paraId="525C09AB" w14:textId="77777777" w:rsidR="00263363" w:rsidRDefault="00000000">
      <w:pPr>
        <w:pStyle w:val="Heading2"/>
      </w:pPr>
      <w:bookmarkStart w:id="24" w:name="_Toc216543762"/>
      <w:r>
        <w:t xml:space="preserve">3.3 Advantages of </w:t>
      </w:r>
      <w:proofErr w:type="spellStart"/>
      <w:r>
        <w:t>internalisation</w:t>
      </w:r>
      <w:proofErr w:type="spellEnd"/>
      <w:r>
        <w:t>.</w:t>
      </w:r>
      <w:bookmarkEnd w:id="24"/>
    </w:p>
    <w:p w14:paraId="2FEBBAC4"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benefits are the reasons why a company decides to operate </w:t>
      </w:r>
      <w:proofErr w:type="gramStart"/>
      <w:r>
        <w:rPr>
          <w:rFonts w:ascii="Times New Roman" w:eastAsia="Times New Roman" w:hAnsi="Times New Roman" w:cs="Times New Roman"/>
          <w:sz w:val="24"/>
          <w:szCs w:val="24"/>
        </w:rPr>
        <w:t>in house</w:t>
      </w:r>
      <w:proofErr w:type="gramEnd"/>
      <w:r>
        <w:rPr>
          <w:rFonts w:ascii="Times New Roman" w:eastAsia="Times New Roman" w:hAnsi="Times New Roman" w:cs="Times New Roman"/>
          <w:sz w:val="24"/>
          <w:szCs w:val="24"/>
        </w:rPr>
        <w:t xml:space="preserve"> and not use licensing, franchising or contracting with an external company. In the case of BAT,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will provide the company with </w:t>
      </w:r>
      <w:proofErr w:type="gramStart"/>
      <w:r>
        <w:rPr>
          <w:rFonts w:ascii="Times New Roman" w:eastAsia="Times New Roman" w:hAnsi="Times New Roman" w:cs="Times New Roman"/>
          <w:sz w:val="24"/>
          <w:szCs w:val="24"/>
        </w:rPr>
        <w:t>a better</w:t>
      </w:r>
      <w:proofErr w:type="gramEnd"/>
      <w:r>
        <w:rPr>
          <w:rFonts w:ascii="Times New Roman" w:eastAsia="Times New Roman" w:hAnsi="Times New Roman" w:cs="Times New Roman"/>
          <w:sz w:val="24"/>
          <w:szCs w:val="24"/>
        </w:rPr>
        <w:t xml:space="preserve"> control over production, quality, branding and compliance which is of significance in a highly regulated and reputation sensitive industry.</w:t>
      </w:r>
    </w:p>
    <w:p w14:paraId="0168BC49" w14:textId="77777777" w:rsidR="00263363" w:rsidRDefault="00000000">
      <w:pPr>
        <w:pStyle w:val="Heading3"/>
      </w:pPr>
      <w:bookmarkStart w:id="25" w:name="_Toc216543763"/>
      <w:r>
        <w:t>Quality and Brand Control:</w:t>
      </w:r>
      <w:bookmarkEnd w:id="25"/>
    </w:p>
    <w:p w14:paraId="2A0BF026"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Direct ownership of its production and distribution processes means that BAT will have a steady quality of its products and adhere to </w:t>
      </w:r>
      <w:proofErr w:type="gramStart"/>
      <w:r>
        <w:rPr>
          <w:rFonts w:ascii="Times New Roman" w:eastAsia="Times New Roman" w:hAnsi="Times New Roman" w:cs="Times New Roman"/>
          <w:sz w:val="24"/>
          <w:szCs w:val="24"/>
        </w:rPr>
        <w:t>the international</w:t>
      </w:r>
      <w:proofErr w:type="gramEnd"/>
      <w:r>
        <w:rPr>
          <w:rFonts w:ascii="Times New Roman" w:eastAsia="Times New Roman" w:hAnsi="Times New Roman" w:cs="Times New Roman"/>
          <w:sz w:val="24"/>
          <w:szCs w:val="24"/>
        </w:rPr>
        <w:t xml:space="preserve"> standards. This is also a very essential control in ensuring brand trust and counterfeit production which is an </w:t>
      </w:r>
      <w:proofErr w:type="gramStart"/>
      <w:r>
        <w:rPr>
          <w:rFonts w:ascii="Times New Roman" w:eastAsia="Times New Roman" w:hAnsi="Times New Roman" w:cs="Times New Roman"/>
          <w:sz w:val="24"/>
          <w:szCs w:val="24"/>
        </w:rPr>
        <w:t>age old</w:t>
      </w:r>
      <w:proofErr w:type="gramEnd"/>
      <w:r>
        <w:rPr>
          <w:rFonts w:ascii="Times New Roman" w:eastAsia="Times New Roman" w:hAnsi="Times New Roman" w:cs="Times New Roman"/>
          <w:sz w:val="24"/>
          <w:szCs w:val="24"/>
        </w:rPr>
        <w:t xml:space="preserve"> problem in the emerging market.</w:t>
      </w:r>
    </w:p>
    <w:p w14:paraId="27089B0E" w14:textId="77777777" w:rsidR="00263363" w:rsidRDefault="00000000">
      <w:pPr>
        <w:pStyle w:val="Heading3"/>
      </w:pPr>
      <w:bookmarkStart w:id="26" w:name="_Toc216543764"/>
      <w:r>
        <w:t>Secrecy of Proprietary Knowledge and Technology:</w:t>
      </w:r>
      <w:bookmarkEnd w:id="26"/>
    </w:p>
    <w:p w14:paraId="10311E60"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also enables BAT to protect its proprietary </w:t>
      </w:r>
      <w:proofErr w:type="gramStart"/>
      <w:r>
        <w:rPr>
          <w:rFonts w:ascii="Times New Roman" w:eastAsia="Times New Roman" w:hAnsi="Times New Roman" w:cs="Times New Roman"/>
          <w:sz w:val="24"/>
          <w:szCs w:val="24"/>
        </w:rPr>
        <w:t>technologies</w:t>
      </w:r>
      <w:proofErr w:type="gramEnd"/>
      <w:r>
        <w:rPr>
          <w:rFonts w:ascii="Times New Roman" w:eastAsia="Times New Roman" w:hAnsi="Times New Roman" w:cs="Times New Roman"/>
          <w:sz w:val="24"/>
          <w:szCs w:val="24"/>
        </w:rPr>
        <w:t xml:space="preserve"> including its superior manufacturing </w:t>
      </w:r>
      <w:proofErr w:type="gramStart"/>
      <w:r>
        <w:rPr>
          <w:rFonts w:ascii="Times New Roman" w:eastAsia="Times New Roman" w:hAnsi="Times New Roman" w:cs="Times New Roman"/>
          <w:sz w:val="24"/>
          <w:szCs w:val="24"/>
        </w:rPr>
        <w:t>skills</w:t>
      </w:r>
      <w:proofErr w:type="gramEnd"/>
      <w:r>
        <w:rPr>
          <w:rFonts w:ascii="Times New Roman" w:eastAsia="Times New Roman" w:hAnsi="Times New Roman" w:cs="Times New Roman"/>
          <w:sz w:val="24"/>
          <w:szCs w:val="24"/>
        </w:rPr>
        <w:t xml:space="preserve"> and its research and development findings pertaining to low-risk products. </w:t>
      </w:r>
      <w:r>
        <w:rPr>
          <w:rFonts w:ascii="Times New Roman" w:eastAsia="Times New Roman" w:hAnsi="Times New Roman" w:cs="Times New Roman"/>
          <w:sz w:val="24"/>
          <w:szCs w:val="24"/>
        </w:rPr>
        <w:lastRenderedPageBreak/>
        <w:t>Selling the technologies to local companies would open them to imitation or abuse, which could weaken the competitive advantage of BAT.</w:t>
      </w:r>
    </w:p>
    <w:p w14:paraId="47670022" w14:textId="77777777" w:rsidR="00263363" w:rsidRDefault="00000000">
      <w:pPr>
        <w:pStyle w:val="Heading3"/>
      </w:pPr>
      <w:bookmarkStart w:id="27" w:name="_Toc216543765"/>
      <w:r>
        <w:t>Transaction Cost Effectiveness:</w:t>
      </w:r>
      <w:bookmarkEnd w:id="27"/>
    </w:p>
    <w:p w14:paraId="557D03D6"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Working internally also enables BAT to save the costs of </w:t>
      </w:r>
      <w:proofErr w:type="gramStart"/>
      <w:r>
        <w:rPr>
          <w:rFonts w:ascii="Times New Roman" w:eastAsia="Times New Roman" w:hAnsi="Times New Roman" w:cs="Times New Roman"/>
          <w:sz w:val="24"/>
          <w:szCs w:val="24"/>
        </w:rPr>
        <w:t>transaction</w:t>
      </w:r>
      <w:proofErr w:type="gramEnd"/>
      <w:r>
        <w:rPr>
          <w:rFonts w:ascii="Times New Roman" w:eastAsia="Times New Roman" w:hAnsi="Times New Roman" w:cs="Times New Roman"/>
          <w:sz w:val="24"/>
          <w:szCs w:val="24"/>
        </w:rPr>
        <w:t xml:space="preserve"> involved in the process of negotiating, monitoring and enforcing external contracts.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decreases the risks of contractual non-compliance and corruption in markets where institutional frameworks are weaker such as Bangladesh.</w:t>
      </w:r>
    </w:p>
    <w:p w14:paraId="3809050E" w14:textId="77777777" w:rsidR="00263363" w:rsidRDefault="00000000">
      <w:pPr>
        <w:pStyle w:val="Heading3"/>
      </w:pPr>
      <w:bookmarkStart w:id="28" w:name="_Toc216543766"/>
      <w:r>
        <w:t>Co-ordination and Strategic Flexibility:</w:t>
      </w:r>
      <w:bookmarkEnd w:id="28"/>
    </w:p>
    <w:p w14:paraId="4D13BB88"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also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which improves coordination within the international network of BAT. It enables the company to quickly respond to regulatory changes, remodel supply chain structures and redistribute resources among subsidiaries. This has been a key aspect of BAT Bangladesh particularly when it comes to reacting to the adjustments of excise duties and packaging laws.</w:t>
      </w:r>
    </w:p>
    <w:p w14:paraId="090E3B42" w14:textId="77777777" w:rsidR="00263363" w:rsidRDefault="00000000">
      <w:pPr>
        <w:pStyle w:val="Heading2"/>
      </w:pPr>
      <w:bookmarkStart w:id="29" w:name="_Toc216543767"/>
      <w:r>
        <w:t>3.4 Impact on Entry Mode</w:t>
      </w:r>
      <w:bookmarkEnd w:id="29"/>
    </w:p>
    <w:p w14:paraId="0204073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decision to enter Bangladesh by BAT will serve as an example of the combined impacts of the OLI factors in the decision to enter the market. BAT first came to Bangladesh in 1949 in the form of a joint venture with local investors to form Dhaka Tobacco Company. In 1972, on gaining its independence, BAT became a majority shareholder and in 1978, it restructured the company as British American Tobacco Bangladesh (BATB) that is majority owned by the parent company (Fatema, S. U. B, 2022). This change is an example of a strategic change of a collaborative mode of entry to a larger amount of internal control which is congruent with the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rationale of Dunning.</w:t>
      </w:r>
    </w:p>
    <w:p w14:paraId="6F952084" w14:textId="77777777" w:rsidR="00263363" w:rsidRDefault="00000000">
      <w:pPr>
        <w:pStyle w:val="Heading3"/>
      </w:pPr>
      <w:bookmarkStart w:id="30" w:name="_Toc216543768"/>
      <w:r>
        <w:t>Alignment with OLI Factors:</w:t>
      </w:r>
      <w:bookmarkEnd w:id="30"/>
    </w:p>
    <w:p w14:paraId="470D64D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Ownership: BAT had strong brand resources, financial resources and proprietary technologies, which qualifies direct investment, and so competitive advantages were realized.</w:t>
      </w:r>
    </w:p>
    <w:p w14:paraId="67E334E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Location: Bangladesh had a large potential of market and cost advantage, which encouraged long term investment by using local subsidiary.</w:t>
      </w:r>
    </w:p>
    <w:p w14:paraId="12712164"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The fact that BAT chose to have total or majority ownership made it easy to have closer control over the operations, which reduced risks of quality of products, regulation, and brand integrity.</w:t>
      </w:r>
    </w:p>
    <w:p w14:paraId="191AB7E5" w14:textId="77777777" w:rsidR="00263363"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9DC437E" wp14:editId="52161310">
            <wp:extent cx="5943600" cy="2748254"/>
            <wp:effectExtent l="25400" t="25400" r="25400" b="25400"/>
            <wp:docPr id="9"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3"/>
                    <a:srcRect/>
                    <a:stretch>
                      <a:fillRect/>
                    </a:stretch>
                  </pic:blipFill>
                  <pic:spPr>
                    <a:xfrm>
                      <a:off x="0" y="0"/>
                      <a:ext cx="5943600" cy="2748254"/>
                    </a:xfrm>
                    <a:prstGeom prst="rect">
                      <a:avLst/>
                    </a:prstGeom>
                    <a:ln w="25400">
                      <a:solidFill>
                        <a:srgbClr val="000000"/>
                      </a:solidFill>
                      <a:prstDash val="solid"/>
                    </a:ln>
                  </pic:spPr>
                </pic:pic>
              </a:graphicData>
            </a:graphic>
          </wp:inline>
        </w:drawing>
      </w:r>
    </w:p>
    <w:p w14:paraId="310D995E"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6: BAT Business Model</w:t>
      </w:r>
    </w:p>
    <w:p w14:paraId="71C1886E"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(BAT, 2024)</w:t>
      </w:r>
    </w:p>
    <w:p w14:paraId="289BE9A2" w14:textId="77777777" w:rsidR="00263363" w:rsidRDefault="00000000">
      <w:pPr>
        <w:pStyle w:val="Heading3"/>
      </w:pPr>
      <w:bookmarkStart w:id="31" w:name="_Toc216543769"/>
      <w:r>
        <w:t>Reason behind Selected Entry Mode:</w:t>
      </w:r>
      <w:bookmarkEnd w:id="31"/>
    </w:p>
    <w:p w14:paraId="005EC77E"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these OLI advantages together rendered wholly owned subsidiaries and joint venture as the best modes that BAT should adopt in Bangladesh. Wholly owned </w:t>
      </w:r>
      <w:proofErr w:type="gramStart"/>
      <w:r>
        <w:rPr>
          <w:rFonts w:ascii="Times New Roman" w:eastAsia="Times New Roman" w:hAnsi="Times New Roman" w:cs="Times New Roman"/>
          <w:sz w:val="24"/>
          <w:szCs w:val="24"/>
        </w:rPr>
        <w:t>subsidiary gives</w:t>
      </w:r>
      <w:proofErr w:type="gramEnd"/>
      <w:r>
        <w:rPr>
          <w:rFonts w:ascii="Times New Roman" w:eastAsia="Times New Roman" w:hAnsi="Times New Roman" w:cs="Times New Roman"/>
          <w:sz w:val="24"/>
          <w:szCs w:val="24"/>
        </w:rPr>
        <w:t xml:space="preserve"> them </w:t>
      </w:r>
      <w:proofErr w:type="gramStart"/>
      <w:r>
        <w:rPr>
          <w:rFonts w:ascii="Times New Roman" w:eastAsia="Times New Roman" w:hAnsi="Times New Roman" w:cs="Times New Roman"/>
          <w:sz w:val="24"/>
          <w:szCs w:val="24"/>
        </w:rPr>
        <w:t>independence</w:t>
      </w:r>
      <w:proofErr w:type="gramEnd"/>
      <w:r>
        <w:rPr>
          <w:rFonts w:ascii="Times New Roman" w:eastAsia="Times New Roman" w:hAnsi="Times New Roman" w:cs="Times New Roman"/>
          <w:sz w:val="24"/>
          <w:szCs w:val="24"/>
        </w:rPr>
        <w:t xml:space="preserve"> and the intellectual property is safeguarded by BAT, whereas joint ventures (in the formative years) helped in gaining access to the local markets and the local laws of ownership. The progressive transition to full ownership is an indicator of the growing confidence in the market and the wish to have </w:t>
      </w:r>
      <w:proofErr w:type="gramStart"/>
      <w:r>
        <w:rPr>
          <w:rFonts w:ascii="Times New Roman" w:eastAsia="Times New Roman" w:hAnsi="Times New Roman" w:cs="Times New Roman"/>
          <w:sz w:val="24"/>
          <w:szCs w:val="24"/>
        </w:rPr>
        <w:t>the strategic</w:t>
      </w:r>
      <w:proofErr w:type="gramEnd"/>
      <w:r>
        <w:rPr>
          <w:rFonts w:ascii="Times New Roman" w:eastAsia="Times New Roman" w:hAnsi="Times New Roman" w:cs="Times New Roman"/>
          <w:sz w:val="24"/>
          <w:szCs w:val="24"/>
        </w:rPr>
        <w:t xml:space="preserve"> control (Hawkins and van </w:t>
      </w:r>
      <w:proofErr w:type="gramStart"/>
      <w:r>
        <w:rPr>
          <w:rFonts w:ascii="Times New Roman" w:eastAsia="Times New Roman" w:hAnsi="Times New Roman" w:cs="Times New Roman"/>
          <w:sz w:val="24"/>
          <w:szCs w:val="24"/>
        </w:rPr>
        <w:t>Schalkwyk,  2025</w:t>
      </w:r>
      <w:proofErr w:type="gramEnd"/>
      <w:r>
        <w:rPr>
          <w:rFonts w:ascii="Times New Roman" w:eastAsia="Times New Roman" w:hAnsi="Times New Roman" w:cs="Times New Roman"/>
          <w:sz w:val="24"/>
          <w:szCs w:val="24"/>
        </w:rPr>
        <w:t>).</w:t>
      </w:r>
    </w:p>
    <w:p w14:paraId="4F17E5DE" w14:textId="77777777" w:rsidR="00263363" w:rsidRDefault="00000000">
      <w:pPr>
        <w:pStyle w:val="Heading3"/>
      </w:pPr>
      <w:bookmarkStart w:id="32" w:name="_Toc216543770"/>
      <w:r>
        <w:lastRenderedPageBreak/>
        <w:t>The Success of BAT Bangladesh:</w:t>
      </w:r>
      <w:bookmarkEnd w:id="32"/>
    </w:p>
    <w:p w14:paraId="62DA5F3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Today, BAT Bangladesh is among the most successful multinational subsidiaries of the country, which is the contributor of more than 10 percent of total national tax </w:t>
      </w:r>
      <w:proofErr w:type="gramStart"/>
      <w:r>
        <w:rPr>
          <w:rFonts w:ascii="Times New Roman" w:eastAsia="Times New Roman" w:hAnsi="Times New Roman" w:cs="Times New Roman"/>
          <w:sz w:val="24"/>
          <w:szCs w:val="24"/>
        </w:rPr>
        <w:t>revenue</w:t>
      </w:r>
      <w:proofErr w:type="gramEnd"/>
      <w:r>
        <w:rPr>
          <w:rFonts w:ascii="Times New Roman" w:eastAsia="Times New Roman" w:hAnsi="Times New Roman" w:cs="Times New Roman"/>
          <w:sz w:val="24"/>
          <w:szCs w:val="24"/>
        </w:rPr>
        <w:t xml:space="preserve"> and it has thousands of direct and indirect employees. The extent of its penetration into the local economy is an example of the effectiveness of the OLI benefits that can be capitalized upon to achieve long-term international success.</w:t>
      </w:r>
    </w:p>
    <w:p w14:paraId="6E83F34F" w14:textId="77777777" w:rsidR="00263363" w:rsidRDefault="00000000">
      <w:pPr>
        <w:pStyle w:val="Heading1"/>
      </w:pPr>
      <w:bookmarkStart w:id="33" w:name="_Toc216543771"/>
      <w:r>
        <w:t>4. Diversity and Effect on the market.</w:t>
      </w:r>
      <w:bookmarkEnd w:id="33"/>
    </w:p>
    <w:p w14:paraId="571A033A" w14:textId="77777777" w:rsidR="00263363" w:rsidRDefault="00000000">
      <w:pPr>
        <w:pStyle w:val="Heading2"/>
      </w:pPr>
      <w:bookmarkStart w:id="34" w:name="_Toc216543772"/>
      <w:r>
        <w:t>4.1 Cross-Cultural Frameworks</w:t>
      </w:r>
      <w:bookmarkEnd w:id="34"/>
    </w:p>
    <w:p w14:paraId="1BFAA6B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to successfully operate internationally, it is important to understand the cultural forces in the United Kingdom, the country of origin of BAT, and Bangladesh, the country of operation. There are two major models that Hofstede Cultural Dimensions and Trompenaars Model of National Culture Differences, which can be used to explain the differences that shape the BAT strategies in Bangladesh.</w:t>
      </w:r>
    </w:p>
    <w:p w14:paraId="79DA310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Hofstede model, the UK and Bangladesh exhibit a high level of differences on various dimensions (</w:t>
      </w:r>
      <w:proofErr w:type="spellStart"/>
      <w:r>
        <w:rPr>
          <w:rFonts w:ascii="Times New Roman" w:eastAsia="Times New Roman" w:hAnsi="Times New Roman" w:cs="Times New Roman"/>
          <w:sz w:val="24"/>
          <w:szCs w:val="24"/>
        </w:rPr>
        <w:t>Chessum</w:t>
      </w:r>
      <w:proofErr w:type="spellEnd"/>
      <w:r>
        <w:rPr>
          <w:rFonts w:ascii="Times New Roman" w:eastAsia="Times New Roman" w:hAnsi="Times New Roman" w:cs="Times New Roman"/>
          <w:sz w:val="24"/>
          <w:szCs w:val="24"/>
        </w:rPr>
        <w:t xml:space="preserve">, Liu and </w:t>
      </w:r>
      <w:proofErr w:type="spellStart"/>
      <w:r>
        <w:rPr>
          <w:rFonts w:ascii="Times New Roman" w:eastAsia="Times New Roman" w:hAnsi="Times New Roman" w:cs="Times New Roman"/>
          <w:sz w:val="24"/>
          <w:szCs w:val="24"/>
        </w:rPr>
        <w:t>Frommholz</w:t>
      </w:r>
      <w:proofErr w:type="spellEnd"/>
      <w:r>
        <w:rPr>
          <w:rFonts w:ascii="Times New Roman" w:eastAsia="Times New Roman" w:hAnsi="Times New Roman" w:cs="Times New Roman"/>
          <w:sz w:val="24"/>
          <w:szCs w:val="24"/>
        </w:rPr>
        <w:t xml:space="preserve">, 2022). Power Distance Index (PDI) is far greater in Bangladesh which means that subordination and power are more welcome and anticipated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Conversely, the UK has lower power distance that is indicative of egalitarianism and empowerment of employees. This indicates that in Bangladesh, the practice of formal hierarchies and seniority should be respected as far as BAT is concerned when making decisions.</w:t>
      </w:r>
    </w:p>
    <w:p w14:paraId="42982AD1"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has high scores in terms of Individualism vs. Collectivism, and independence and self-reliance are appreciated. However, Bangladesh is a collectivist culture that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on group harmony, loyalty and community relationships. Such disparity also impacts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workplace culture; decision making collectively and creating long term relationships is crucial in business in Bangladesh.</w:t>
      </w:r>
    </w:p>
    <w:p w14:paraId="62AF7A3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regards to uncertainty avoidance, Bangladesh has a moderately high score meaning that the country is inclined toward structure and risk avoidance whereas the UK scores low with regards to flexibility and innovativeness. This cultural implication implies that BAT should offer stability </w:t>
      </w:r>
      <w:r>
        <w:rPr>
          <w:rFonts w:ascii="Times New Roman" w:eastAsia="Times New Roman" w:hAnsi="Times New Roman" w:cs="Times New Roman"/>
          <w:sz w:val="24"/>
          <w:szCs w:val="24"/>
        </w:rPr>
        <w:lastRenderedPageBreak/>
        <w:t>and operational guidelines to win the trust of the Bangladeshi employees and business partners. In the view of Trompenaars, the major cultural differences are between Universalism vs. Particularism whereby UK operates under universal rules and procedures, whilst Bangladesh is inclined towards particularism where emphasis is given to personal relationship and situational ethics. In addition, Neutral vs. Emotional culture reflects on the aspect that the British are not interested in expressing emotions in communication, as opposed to Bangladeshi culture, which allows emotional expression when interacting with one another. Being aware of such subtleties assists BAT in changing its leadership approaches, negotiation strategies, and marketing communications to be aligned with local values.</w:t>
      </w:r>
    </w:p>
    <w:p w14:paraId="00EFF469" w14:textId="77777777" w:rsidR="00263363"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3E621EF" wp14:editId="1EB08E7D">
            <wp:extent cx="5005388" cy="2815530"/>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005388" cy="2815530"/>
                    </a:xfrm>
                    <a:prstGeom prst="rect">
                      <a:avLst/>
                    </a:prstGeom>
                    <a:ln w="25400">
                      <a:solidFill>
                        <a:srgbClr val="000000"/>
                      </a:solidFill>
                      <a:prstDash val="solid"/>
                    </a:ln>
                  </pic:spPr>
                </pic:pic>
              </a:graphicData>
            </a:graphic>
          </wp:inline>
        </w:drawing>
      </w:r>
    </w:p>
    <w:p w14:paraId="1080199E"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7: Hofstede's Cultural Dimensions EXPLAINED</w:t>
      </w:r>
    </w:p>
    <w:p w14:paraId="1D638217"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w:t>
      </w:r>
      <w:proofErr w:type="spellStart"/>
      <w:r>
        <w:rPr>
          <w:rFonts w:ascii="Times New Roman" w:eastAsia="Times New Roman" w:hAnsi="Times New Roman" w:cs="Times New Roman"/>
          <w:b/>
          <w:bCs/>
          <w:sz w:val="24"/>
          <w:szCs w:val="24"/>
        </w:rPr>
        <w:t>Chessum</w:t>
      </w:r>
      <w:proofErr w:type="spellEnd"/>
      <w:r>
        <w:rPr>
          <w:rFonts w:ascii="Times New Roman" w:eastAsia="Times New Roman" w:hAnsi="Times New Roman" w:cs="Times New Roman"/>
          <w:b/>
          <w:bCs/>
          <w:sz w:val="24"/>
          <w:szCs w:val="24"/>
        </w:rPr>
        <w:t xml:space="preserve">, Liu and </w:t>
      </w:r>
      <w:proofErr w:type="spellStart"/>
      <w:r>
        <w:rPr>
          <w:rFonts w:ascii="Times New Roman" w:eastAsia="Times New Roman" w:hAnsi="Times New Roman" w:cs="Times New Roman"/>
          <w:b/>
          <w:bCs/>
          <w:sz w:val="24"/>
          <w:szCs w:val="24"/>
        </w:rPr>
        <w:t>Frommholz</w:t>
      </w:r>
      <w:proofErr w:type="spellEnd"/>
      <w:r>
        <w:rPr>
          <w:rFonts w:ascii="Times New Roman" w:eastAsia="Times New Roman" w:hAnsi="Times New Roman" w:cs="Times New Roman"/>
          <w:b/>
          <w:bCs/>
          <w:sz w:val="24"/>
          <w:szCs w:val="24"/>
        </w:rPr>
        <w:t>, 2022)</w:t>
      </w:r>
    </w:p>
    <w:p w14:paraId="0D827A79" w14:textId="77777777" w:rsidR="00263363" w:rsidRDefault="00000000">
      <w:pPr>
        <w:pStyle w:val="Heading2"/>
      </w:pPr>
      <w:bookmarkStart w:id="35" w:name="_Toc216543773"/>
      <w:r>
        <w:t>4.2 Cultural Influence on Market entry</w:t>
      </w:r>
      <w:bookmarkEnd w:id="35"/>
    </w:p>
    <w:p w14:paraId="61A1221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influences greatly influence the perception of tobacco products by consumers and determine the way multinational companies such as BAT position their brands. Tobacco use in Bangladesh is very entrenched in social traditions, especially among the rural and semi-urban men. Smoking is commonly linked to </w:t>
      </w:r>
      <w:proofErr w:type="gramStart"/>
      <w:r>
        <w:rPr>
          <w:rFonts w:ascii="Times New Roman" w:eastAsia="Times New Roman" w:hAnsi="Times New Roman" w:cs="Times New Roman"/>
          <w:sz w:val="24"/>
          <w:szCs w:val="24"/>
        </w:rPr>
        <w:t>the social</w:t>
      </w:r>
      <w:proofErr w:type="gramEnd"/>
      <w:r>
        <w:rPr>
          <w:rFonts w:ascii="Times New Roman" w:eastAsia="Times New Roman" w:hAnsi="Times New Roman" w:cs="Times New Roman"/>
          <w:sz w:val="24"/>
          <w:szCs w:val="24"/>
        </w:rPr>
        <w:t xml:space="preserve"> bonding, hospitality and manliness.</w:t>
      </w:r>
    </w:p>
    <w:p w14:paraId="7DA5183D" w14:textId="77777777" w:rsidR="00263363" w:rsidRDefault="00000000">
      <w:pPr>
        <w:pStyle w:val="Heading2"/>
      </w:pPr>
      <w:bookmarkStart w:id="36" w:name="_Toc216543774"/>
      <w:r>
        <w:lastRenderedPageBreak/>
        <w:t>4.3. The influence of culture on the success of the business</w:t>
      </w:r>
      <w:bookmarkEnd w:id="36"/>
      <w:r>
        <w:t xml:space="preserve"> </w:t>
      </w:r>
    </w:p>
    <w:p w14:paraId="419FE2E2"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Bangladesh, cultural and social norms have a great influence on the success of BAT and the operational strategies. Religion dominates the society and values- Bangladesh is a Muslim nation with most of its population being Muslims, Islamic religions do not support smoking because of health and moral reasons.</w:t>
      </w:r>
    </w:p>
    <w:p w14:paraId="2DCFC25B" w14:textId="77777777" w:rsidR="00263363" w:rsidRDefault="00000000">
      <w:pPr>
        <w:pStyle w:val="Heading2"/>
      </w:pPr>
      <w:bookmarkStart w:id="37" w:name="_Toc216543775"/>
      <w:r>
        <w:t>4.4 Implications of the study on management and leadership.</w:t>
      </w:r>
      <w:bookmarkEnd w:id="37"/>
    </w:p>
    <w:p w14:paraId="165FF720"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of cross-cultural differences is very essential in the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success of BAT in Bangladesh. As the society in Bangladesh is hierarchical and collectivist, the leadership styles should be adjusted to the local requirements. Managers are anticipated to offer good guidelines, show respect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seniority, and have good relations between them. Also, BAT should make sure that its sustainability reporting, CSR communication, and interaction with the population integrate culturally sensitive discourses that focus on the welfare of the communities and the development of the nation. Such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of the governing activities strengthens the image of the company as a socially responsible and culturally mindful multinational company (</w:t>
      </w:r>
      <w:proofErr w:type="spellStart"/>
      <w:r>
        <w:rPr>
          <w:rFonts w:ascii="Times New Roman" w:eastAsia="Times New Roman" w:hAnsi="Times New Roman" w:cs="Times New Roman"/>
          <w:sz w:val="24"/>
          <w:szCs w:val="24"/>
        </w:rPr>
        <w:t>Braznell</w:t>
      </w:r>
      <w:proofErr w:type="spellEnd"/>
      <w:r>
        <w:rPr>
          <w:rFonts w:ascii="Times New Roman" w:eastAsia="Times New Roman" w:hAnsi="Times New Roman" w:cs="Times New Roman"/>
          <w:sz w:val="24"/>
          <w:szCs w:val="24"/>
        </w:rPr>
        <w:t>, 2025).</w:t>
      </w:r>
    </w:p>
    <w:p w14:paraId="7A9846D6" w14:textId="77777777" w:rsidR="00263363" w:rsidRDefault="00000000">
      <w:pPr>
        <w:pStyle w:val="Heading1"/>
        <w:spacing w:before="280"/>
      </w:pPr>
      <w:bookmarkStart w:id="38" w:name="_Toc216543776"/>
      <w:r>
        <w:t>5. SOP Adjustment and Recommendations.</w:t>
      </w:r>
      <w:bookmarkEnd w:id="38"/>
    </w:p>
    <w:p w14:paraId="3EE27322" w14:textId="77777777" w:rsidR="00263363" w:rsidRDefault="00000000">
      <w:pPr>
        <w:pStyle w:val="Heading2"/>
        <w:spacing w:before="280"/>
      </w:pPr>
      <w:bookmarkStart w:id="39" w:name="_Toc216543777"/>
      <w:r>
        <w:t>5.1 OLI and Cultural Analysis Alignment.</w:t>
      </w:r>
      <w:bookmarkEnd w:id="39"/>
    </w:p>
    <w:p w14:paraId="1067AEB4"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on the operations of British American Tobacco (BAT) in Bangladesh, through the OLI framework and cross-cultural theories, reveals that strategic adjustment of a Standard Operating Procedures (SOPs) is essential to attain sustainable success. In the OLI approach, the ownership benefits that BAT has, such as the technological innovation, brand recognition, and international management experience,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counterbalanced by the location-specific opportunities and limitations that Bangladesh has, such as high customer base, affordable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 and regulatory limitation on tobacco (</w:t>
      </w:r>
      <w:proofErr w:type="spellStart"/>
      <w:r>
        <w:rPr>
          <w:rFonts w:ascii="Times New Roman" w:eastAsia="Times New Roman" w:hAnsi="Times New Roman" w:cs="Times New Roman"/>
          <w:sz w:val="24"/>
          <w:szCs w:val="24"/>
        </w:rPr>
        <w:t>Batschauer</w:t>
      </w:r>
      <w:proofErr w:type="spellEnd"/>
      <w:r>
        <w:rPr>
          <w:rFonts w:ascii="Times New Roman" w:eastAsia="Times New Roman" w:hAnsi="Times New Roman" w:cs="Times New Roman"/>
          <w:sz w:val="24"/>
          <w:szCs w:val="24"/>
        </w:rPr>
        <w:t xml:space="preserve"> da Cruz, Eliete Floriani and Amal, 2022). The further benefits of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are that it highlights the need to ensure that the operations are placed under control to ensure that the quality of products and intellectual property are not compromised.</w:t>
      </w:r>
    </w:p>
    <w:p w14:paraId="74A5F093"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Nonetheless, the cultural analysis shows that the collectivist and hierarchical societal structure and religious </w:t>
      </w:r>
      <w:proofErr w:type="spellStart"/>
      <w:r>
        <w:rPr>
          <w:rFonts w:ascii="Times New Roman" w:eastAsia="Times New Roman" w:hAnsi="Times New Roman" w:cs="Times New Roman"/>
          <w:sz w:val="24"/>
          <w:szCs w:val="24"/>
        </w:rPr>
        <w:t>sentivities</w:t>
      </w:r>
      <w:proofErr w:type="spellEnd"/>
      <w:r>
        <w:rPr>
          <w:rFonts w:ascii="Times New Roman" w:eastAsia="Times New Roman" w:hAnsi="Times New Roman" w:cs="Times New Roman"/>
          <w:sz w:val="24"/>
          <w:szCs w:val="24"/>
        </w:rPr>
        <w:t xml:space="preserve"> and the government restrictions in Bangladesh demand that BAT should </w:t>
      </w:r>
      <w:proofErr w:type="spellStart"/>
      <w:r>
        <w:rPr>
          <w:rFonts w:ascii="Times New Roman" w:eastAsia="Times New Roman" w:hAnsi="Times New Roman" w:cs="Times New Roman"/>
          <w:sz w:val="24"/>
          <w:szCs w:val="24"/>
        </w:rPr>
        <w:t>localise</w:t>
      </w:r>
      <w:proofErr w:type="spellEnd"/>
      <w:r>
        <w:rPr>
          <w:rFonts w:ascii="Times New Roman" w:eastAsia="Times New Roman" w:hAnsi="Times New Roman" w:cs="Times New Roman"/>
          <w:sz w:val="24"/>
          <w:szCs w:val="24"/>
        </w:rPr>
        <w:t xml:space="preserve"> its operations. The Western oriented nature of the operation processes that are designed in the UK individualistic and low power distance culture might not be exactly in line with the Bangladesh expectations of authority, social harmony, and ethical responsibility (Carter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w:t>
      </w:r>
    </w:p>
    <w:p w14:paraId="1D0B38A8"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the sustainable success in Bangladesh is linked to the capacity of BAT to combine the global efficiency with the local responsiveness. This encompasses the adjustment of SOPs to incorporate cultural values at the level of the host country, the enhancement of CSR activities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achieve the establishment of legitimacy, and the overall operation, marketing, and governance practices, which are supposed to show respect to the national values and rules (Wirba, 2024).</w:t>
      </w:r>
    </w:p>
    <w:p w14:paraId="5289453E" w14:textId="77777777" w:rsidR="00263363" w:rsidRDefault="00000000">
      <w:pPr>
        <w:pStyle w:val="Heading2"/>
        <w:spacing w:before="280"/>
      </w:pPr>
      <w:bookmarkStart w:id="40" w:name="_Toc216543778"/>
      <w:r>
        <w:t>5.2 SOP Adjustments that are Recommended.</w:t>
      </w:r>
      <w:bookmarkEnd w:id="40"/>
    </w:p>
    <w:p w14:paraId="77324EE9" w14:textId="77777777" w:rsidR="00263363" w:rsidRDefault="00000000">
      <w:pPr>
        <w:pStyle w:val="Heading3"/>
      </w:pPr>
      <w:bookmarkStart w:id="41" w:name="_Toc216543779"/>
      <w:r>
        <w:t>(1) Strategy of Marketing and Branding.</w:t>
      </w:r>
      <w:bookmarkEnd w:id="41"/>
    </w:p>
    <w:p w14:paraId="600A365B"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BAT marketing strategy needs to be in line with the culture and ethical standards of the country with a high level of tobacco advertising regulation and the influence of Islamic values on consumer perceptions, but in general, the brand needs to stand out. SOP changes that would be suggested </w:t>
      </w:r>
      <w:proofErr w:type="gramStart"/>
      <w:r>
        <w:rPr>
          <w:rFonts w:ascii="Times New Roman" w:eastAsia="Times New Roman" w:hAnsi="Times New Roman" w:cs="Times New Roman"/>
          <w:sz w:val="24"/>
          <w:szCs w:val="24"/>
        </w:rPr>
        <w:t>include</w:t>
      </w:r>
      <w:proofErr w:type="gramEnd"/>
      <w:r>
        <w:rPr>
          <w:rFonts w:ascii="Times New Roman" w:eastAsia="Times New Roman" w:hAnsi="Times New Roman" w:cs="Times New Roman"/>
          <w:sz w:val="24"/>
          <w:szCs w:val="24"/>
        </w:rPr>
        <w:t>:</w:t>
      </w:r>
    </w:p>
    <w:p w14:paraId="02D428B0" w14:textId="77777777" w:rsidR="00263363" w:rsidRDefault="00000000">
      <w:pPr>
        <w:pStyle w:val="Heading4"/>
      </w:pPr>
      <w:bookmarkStart w:id="42" w:name="_Toc216543780"/>
      <w:r>
        <w:t>Breaking the cycle of Direct Advertisement to Value-Based Communication:</w:t>
      </w:r>
      <w:bookmarkEnd w:id="42"/>
    </w:p>
    <w:p w14:paraId="2029A36F"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concentrate on the differentiation of the brand by means of ethical visibility and </w:t>
      </w:r>
      <w:proofErr w:type="gramStart"/>
      <w:r>
        <w:rPr>
          <w:rFonts w:ascii="Times New Roman" w:eastAsia="Times New Roman" w:hAnsi="Times New Roman" w:cs="Times New Roman"/>
          <w:sz w:val="24"/>
          <w:szCs w:val="24"/>
        </w:rPr>
        <w:t>not conventional</w:t>
      </w:r>
      <w:proofErr w:type="gramEnd"/>
      <w:r>
        <w:rPr>
          <w:rFonts w:ascii="Times New Roman" w:eastAsia="Times New Roman" w:hAnsi="Times New Roman" w:cs="Times New Roman"/>
          <w:sz w:val="24"/>
          <w:szCs w:val="24"/>
        </w:rPr>
        <w:t xml:space="preserve"> advertising. The marketing processes can focus on the benefits of BAT to the national economy, creation of jobs and sustainable agriculture instead of direct advertising of tobacco products. This is a less overt communication style that is culturally fitting in corporate humility and social commitment (Watts, Burton and Freeman, 2021).</w:t>
      </w:r>
    </w:p>
    <w:p w14:paraId="786F9557" w14:textId="77777777" w:rsidR="00263363" w:rsidRDefault="00000000">
      <w:pPr>
        <w:pStyle w:val="Heading4"/>
      </w:pPr>
      <w:bookmarkStart w:id="43" w:name="_Toc216543781"/>
      <w:r>
        <w:lastRenderedPageBreak/>
        <w:t>Make Corporate Social Responsibility (CSR) part of Brand Identity:</w:t>
      </w:r>
      <w:bookmarkEnd w:id="43"/>
    </w:p>
    <w:p w14:paraId="6BC12E67"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should include CSR within its marketing SOPs as a brand building tool that has long term implications. Programs like rural development, reforestation, and education provision can increase the goodwill of the people. These practices are very close to the collectivist culture of Bangladesh, according to which the welfare of the community is more important than the success of an individual. As an example, the BAT project of the Green Leaf Project and Afforestation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have the potential to be extended and as a wider national contribution story.</w:t>
      </w:r>
    </w:p>
    <w:p w14:paraId="6D1E12BC" w14:textId="77777777" w:rsidR="00263363" w:rsidRDefault="00000000">
      <w:pPr>
        <w:pStyle w:val="Heading4"/>
      </w:pPr>
      <w:bookmarkStart w:id="44" w:name="_Toc216543782"/>
      <w:r>
        <w:t>The Promotion of Health Awareness and Responsible Consumption:</w:t>
      </w:r>
      <w:bookmarkEnd w:id="44"/>
    </w:p>
    <w:p w14:paraId="35C1B719"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BAT can incorporate an open and accountable communication strategy due to both international and domestic criticism of the tobacco business. Although direct product promotion is not allowed, the company can contribute to social health awareness activities on smoking control and waste control and prevention among youths, making the company a socially responsible entity. Such a moral position may reinforce the relations with the government and the trust of the population.</w:t>
      </w:r>
    </w:p>
    <w:p w14:paraId="639A1D36"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BAT can achieve this by amending its marketing SOPs so that the cultural and regulatory constraints become chances to establish corporate legitimacy and favorable brand image.</w:t>
      </w:r>
    </w:p>
    <w:p w14:paraId="2A5F865F" w14:textId="77777777" w:rsidR="00263363" w:rsidRDefault="00000000">
      <w:pPr>
        <w:pStyle w:val="Heading3"/>
        <w:spacing w:before="280"/>
      </w:pPr>
      <w:bookmarkStart w:id="45" w:name="_Toc216543783"/>
      <w:r>
        <w:t>(2) Human Resource Management</w:t>
      </w:r>
      <w:bookmarkEnd w:id="45"/>
    </w:p>
    <w:p w14:paraId="2DB2B79D"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 successful in the long-term in Bangladesh, BAT should be culturally sensitive and </w:t>
      </w:r>
      <w:proofErr w:type="spellStart"/>
      <w:r>
        <w:rPr>
          <w:rFonts w:ascii="Times New Roman" w:eastAsia="Times New Roman" w:hAnsi="Times New Roman" w:cs="Times New Roman"/>
          <w:sz w:val="24"/>
          <w:szCs w:val="24"/>
        </w:rPr>
        <w:t>localise</w:t>
      </w:r>
      <w:proofErr w:type="spellEnd"/>
      <w:r>
        <w:rPr>
          <w:rFonts w:ascii="Times New Roman" w:eastAsia="Times New Roman" w:hAnsi="Times New Roman" w:cs="Times New Roman"/>
          <w:sz w:val="24"/>
          <w:szCs w:val="24"/>
        </w:rPr>
        <w:t xml:space="preserve"> its workforce. Global HR policies of the company need to be modified to </w:t>
      </w:r>
      <w:proofErr w:type="gramStart"/>
      <w:r>
        <w:rPr>
          <w:rFonts w:ascii="Times New Roman" w:eastAsia="Times New Roman" w:hAnsi="Times New Roman" w:cs="Times New Roman"/>
          <w:sz w:val="24"/>
          <w:szCs w:val="24"/>
        </w:rPr>
        <w:t>suit</w:t>
      </w:r>
      <w:proofErr w:type="gramEnd"/>
      <w:r>
        <w:rPr>
          <w:rFonts w:ascii="Times New Roman" w:eastAsia="Times New Roman" w:hAnsi="Times New Roman" w:cs="Times New Roman"/>
          <w:sz w:val="24"/>
          <w:szCs w:val="24"/>
        </w:rPr>
        <w:t xml:space="preserve"> the local demands in terms of hierarchy, relationships, and leadership. It is recommended that the SOP changes be as follows:</w:t>
      </w:r>
    </w:p>
    <w:p w14:paraId="3C3AD85A" w14:textId="77777777" w:rsidR="00263363" w:rsidRDefault="00000000">
      <w:pPr>
        <w:pStyle w:val="Heading4"/>
      </w:pPr>
      <w:bookmarkStart w:id="46" w:name="_Toc216543784"/>
      <w:r>
        <w:t>Culture Competency Training:</w:t>
      </w:r>
      <w:bookmarkEnd w:id="46"/>
    </w:p>
    <w:p w14:paraId="388AD820"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Cross-cultural training of all expatriate and local managers should be conducted to learn the communication norms, social hierarchy in Bangladesh and religious practices. Onboarding and leadership development processes should have such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as a requirement. The expatriate executives should be oriented to adhere to the local authority systems and decision-making patterns and build trust and reconciliation (</w:t>
      </w:r>
      <w:proofErr w:type="spellStart"/>
      <w:r>
        <w:rPr>
          <w:rFonts w:ascii="Times New Roman" w:eastAsia="Times New Roman" w:hAnsi="Times New Roman" w:cs="Times New Roman"/>
          <w:sz w:val="24"/>
          <w:szCs w:val="24"/>
        </w:rPr>
        <w:t>Amollo</w:t>
      </w:r>
      <w:proofErr w:type="spellEnd"/>
      <w:r>
        <w:rPr>
          <w:rFonts w:ascii="Times New Roman" w:eastAsia="Times New Roman" w:hAnsi="Times New Roman" w:cs="Times New Roman"/>
          <w:sz w:val="24"/>
          <w:szCs w:val="24"/>
        </w:rPr>
        <w:t>, 2022).</w:t>
      </w:r>
    </w:p>
    <w:p w14:paraId="41921EE3" w14:textId="77777777" w:rsidR="00263363" w:rsidRDefault="00000000">
      <w:pPr>
        <w:pStyle w:val="Heading4"/>
      </w:pPr>
      <w:bookmarkStart w:id="47" w:name="_Toc216543785"/>
      <w:proofErr w:type="spellStart"/>
      <w:r>
        <w:lastRenderedPageBreak/>
        <w:t>Localised</w:t>
      </w:r>
      <w:proofErr w:type="spellEnd"/>
      <w:r>
        <w:t xml:space="preserve"> Recruitment and Leadership Development:</w:t>
      </w:r>
      <w:bookmarkEnd w:id="47"/>
    </w:p>
    <w:p w14:paraId="1DB7CD73"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needs to intensify its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process through encouraging and hiring skilled Bangladeshi professionals into top positions. SOPs must focus on succession planning of local </w:t>
      </w:r>
      <w:proofErr w:type="gramStart"/>
      <w:r>
        <w:rPr>
          <w:rFonts w:ascii="Times New Roman" w:eastAsia="Times New Roman" w:hAnsi="Times New Roman" w:cs="Times New Roman"/>
          <w:sz w:val="24"/>
          <w:szCs w:val="24"/>
        </w:rPr>
        <w:t>managers</w:t>
      </w:r>
      <w:proofErr w:type="gramEnd"/>
      <w:r>
        <w:rPr>
          <w:rFonts w:ascii="Times New Roman" w:eastAsia="Times New Roman" w:hAnsi="Times New Roman" w:cs="Times New Roman"/>
          <w:sz w:val="24"/>
          <w:szCs w:val="24"/>
        </w:rPr>
        <w:t xml:space="preserve"> which </w:t>
      </w:r>
      <w:proofErr w:type="gramStart"/>
      <w:r>
        <w:rPr>
          <w:rFonts w:ascii="Times New Roman" w:eastAsia="Times New Roman" w:hAnsi="Times New Roman" w:cs="Times New Roman"/>
          <w:sz w:val="24"/>
          <w:szCs w:val="24"/>
        </w:rPr>
        <w:t>shall</w:t>
      </w:r>
      <w:proofErr w:type="gramEnd"/>
      <w:r>
        <w:rPr>
          <w:rFonts w:ascii="Times New Roman" w:eastAsia="Times New Roman" w:hAnsi="Times New Roman" w:cs="Times New Roman"/>
          <w:sz w:val="24"/>
          <w:szCs w:val="24"/>
        </w:rPr>
        <w:t xml:space="preserve"> be with the help of mentorship and global exposure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Local leadership enhances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legitimacy, cultural alignment as well as decreases the sense of foreign dominance (</w:t>
      </w:r>
      <w:proofErr w:type="gramStart"/>
      <w:r>
        <w:rPr>
          <w:rFonts w:ascii="Times New Roman" w:eastAsia="Times New Roman" w:hAnsi="Times New Roman" w:cs="Times New Roman"/>
          <w:sz w:val="24"/>
          <w:szCs w:val="24"/>
        </w:rPr>
        <w:t>Branston,  Arnott</w:t>
      </w:r>
      <w:proofErr w:type="gramEnd"/>
      <w:r>
        <w:rPr>
          <w:rFonts w:ascii="Times New Roman" w:eastAsia="Times New Roman" w:hAnsi="Times New Roman" w:cs="Times New Roman"/>
          <w:sz w:val="24"/>
          <w:szCs w:val="24"/>
        </w:rPr>
        <w:t xml:space="preserve"> and Gallagher, 2021).</w:t>
      </w:r>
    </w:p>
    <w:p w14:paraId="2F51663B" w14:textId="77777777" w:rsidR="00263363" w:rsidRDefault="00000000">
      <w:pPr>
        <w:pStyle w:val="Heading4"/>
      </w:pPr>
      <w:bookmarkStart w:id="48" w:name="_Toc216543786"/>
      <w:r>
        <w:t>Employee Engagement and Welfare Programs:</w:t>
      </w:r>
      <w:bookmarkEnd w:id="48"/>
    </w:p>
    <w:p w14:paraId="60CBBAC6"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in collectivist cultures such as Bangladesh appreciate being a part of something, being secure, and appreciated. The HR SOPs of BAT must also consist of regular team building, community participation and welfare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involving the family. These are steps that create loyalty, incentives as well as retention (Shetty and </w:t>
      </w:r>
      <w:proofErr w:type="gramStart"/>
      <w:r>
        <w:rPr>
          <w:rFonts w:ascii="Times New Roman" w:eastAsia="Times New Roman" w:hAnsi="Times New Roman" w:cs="Times New Roman"/>
          <w:sz w:val="24"/>
          <w:szCs w:val="24"/>
        </w:rPr>
        <w:t>Suvarna,  2025</w:t>
      </w:r>
      <w:proofErr w:type="gramEnd"/>
      <w:r>
        <w:rPr>
          <w:rFonts w:ascii="Times New Roman" w:eastAsia="Times New Roman" w:hAnsi="Times New Roman" w:cs="Times New Roman"/>
          <w:sz w:val="24"/>
          <w:szCs w:val="24"/>
        </w:rPr>
        <w:t>).</w:t>
      </w:r>
    </w:p>
    <w:p w14:paraId="02C939DD" w14:textId="77777777" w:rsidR="00263363" w:rsidRDefault="00000000">
      <w:pPr>
        <w:pStyle w:val="Heading4"/>
      </w:pPr>
      <w:bookmarkStart w:id="49" w:name="_Toc216543787"/>
      <w:r>
        <w:t>Ethical and Non-discriminating Workplace Policies:</w:t>
      </w:r>
      <w:bookmarkEnd w:id="49"/>
    </w:p>
    <w:p w14:paraId="7CBD9764"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Bangladesh is a diverse country with immigrants of various faiths and cultures; therefore, the HR practices should focus on equality, inclusion, and ethical practices (Haque, 2021). HR SOPs should also consider gender sensitive recruitment and open grievance mechanisms to be added in line with the best practices in the world and the local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demands.</w:t>
      </w:r>
    </w:p>
    <w:p w14:paraId="1065DBCF" w14:textId="77777777" w:rsidR="00263363" w:rsidRDefault="00263363">
      <w:pPr>
        <w:spacing w:before="280" w:after="200" w:line="360" w:lineRule="auto"/>
        <w:jc w:val="both"/>
        <w:rPr>
          <w:rFonts w:ascii="Times New Roman" w:eastAsia="Times New Roman" w:hAnsi="Times New Roman" w:cs="Times New Roman"/>
          <w:sz w:val="24"/>
          <w:szCs w:val="24"/>
        </w:rPr>
      </w:pPr>
    </w:p>
    <w:p w14:paraId="2EAE3DC9" w14:textId="77777777" w:rsidR="00263363" w:rsidRDefault="00263363">
      <w:pPr>
        <w:spacing w:before="280" w:after="200" w:line="360" w:lineRule="auto"/>
        <w:jc w:val="both"/>
        <w:rPr>
          <w:rFonts w:ascii="Times New Roman" w:eastAsia="Times New Roman" w:hAnsi="Times New Roman" w:cs="Times New Roman"/>
          <w:sz w:val="24"/>
          <w:szCs w:val="24"/>
        </w:rPr>
      </w:pPr>
    </w:p>
    <w:p w14:paraId="6D851A97"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changes enshrined in it, BAT has the potential to develop a culturally competent, loyal and productive workforce that is inclined to its global values and local realities.</w:t>
      </w:r>
    </w:p>
    <w:p w14:paraId="2659F324" w14:textId="77777777" w:rsidR="00263363" w:rsidRDefault="00000000">
      <w:pPr>
        <w:pStyle w:val="Heading3"/>
        <w:spacing w:before="280"/>
      </w:pPr>
      <w:bookmarkStart w:id="50" w:name="_Toc216543788"/>
      <w:r>
        <w:t>(3) Compliance and Corporate Governance.</w:t>
      </w:r>
      <w:bookmarkEnd w:id="50"/>
    </w:p>
    <w:p w14:paraId="63D16F49"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Corporate governance and inclination must be effective to ensure that in a complicated legal and ethical space in Bangladesh, BAT remains legitimate. It is suggested that the BAT should change its governance SOPs in the following ways:</w:t>
      </w:r>
    </w:p>
    <w:p w14:paraId="74A74119" w14:textId="77777777" w:rsidR="00263363" w:rsidRDefault="00000000">
      <w:pPr>
        <w:pStyle w:val="Heading4"/>
      </w:pPr>
      <w:bookmarkStart w:id="51" w:name="_Toc216543789"/>
      <w:r>
        <w:lastRenderedPageBreak/>
        <w:t>Empower Local Stakeholder Interaction:</w:t>
      </w:r>
      <w:bookmarkEnd w:id="51"/>
    </w:p>
    <w:p w14:paraId="4F794668"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needs to </w:t>
      </w:r>
      <w:proofErr w:type="spellStart"/>
      <w:r>
        <w:rPr>
          <w:rFonts w:ascii="Times New Roman" w:eastAsia="Times New Roman" w:hAnsi="Times New Roman" w:cs="Times New Roman"/>
          <w:sz w:val="24"/>
          <w:szCs w:val="24"/>
        </w:rPr>
        <w:t>formalise</w:t>
      </w:r>
      <w:proofErr w:type="spellEnd"/>
      <w:r>
        <w:rPr>
          <w:rFonts w:ascii="Times New Roman" w:eastAsia="Times New Roman" w:hAnsi="Times New Roman" w:cs="Times New Roman"/>
          <w:sz w:val="24"/>
          <w:szCs w:val="24"/>
        </w:rPr>
        <w:t xml:space="preserve"> the practice of consulting with the key stakeholders including government bodies, NGOs, and representatives of the communities (Burki, 2021). The stakeholder dialogue SOP can be used to predict the changes in the regulatory landscape and to align business objectives with the priorities of national development. Being transparent and communicative with the government strengthens the image of a responsible corporate partner of BAT (</w:t>
      </w:r>
      <w:proofErr w:type="spellStart"/>
      <w:r>
        <w:rPr>
          <w:rFonts w:ascii="Times New Roman" w:eastAsia="Times New Roman" w:hAnsi="Times New Roman" w:cs="Times New Roman"/>
          <w:sz w:val="24"/>
          <w:szCs w:val="24"/>
        </w:rPr>
        <w:t>Yapar</w:t>
      </w:r>
      <w:proofErr w:type="spellEnd"/>
      <w:r>
        <w:rPr>
          <w:rFonts w:ascii="Times New Roman" w:eastAsia="Times New Roman" w:hAnsi="Times New Roman" w:cs="Times New Roman"/>
          <w:sz w:val="24"/>
          <w:szCs w:val="24"/>
        </w:rPr>
        <w:t xml:space="preserve"> and </w:t>
      </w:r>
      <w:proofErr w:type="gramStart"/>
      <w:r>
        <w:rPr>
          <w:rFonts w:ascii="Times New Roman" w:eastAsia="Times New Roman" w:hAnsi="Times New Roman" w:cs="Times New Roman"/>
          <w:sz w:val="24"/>
          <w:szCs w:val="24"/>
        </w:rPr>
        <w:t>İlhan,  2025</w:t>
      </w:r>
      <w:proofErr w:type="gramEnd"/>
      <w:r>
        <w:rPr>
          <w:rFonts w:ascii="Times New Roman" w:eastAsia="Times New Roman" w:hAnsi="Times New Roman" w:cs="Times New Roman"/>
          <w:sz w:val="24"/>
          <w:szCs w:val="24"/>
        </w:rPr>
        <w:t>).</w:t>
      </w:r>
    </w:p>
    <w:p w14:paraId="7A8ED407" w14:textId="77777777" w:rsidR="00263363" w:rsidRDefault="00000000">
      <w:pPr>
        <w:pStyle w:val="Heading4"/>
      </w:pPr>
      <w:bookmarkStart w:id="52" w:name="_Toc216543790"/>
      <w:proofErr w:type="gramStart"/>
      <w:r>
        <w:t>Introduce</w:t>
      </w:r>
      <w:proofErr w:type="gramEnd"/>
      <w:r>
        <w:t xml:space="preserve"> Stiffer ESG Standards:</w:t>
      </w:r>
      <w:bookmarkEnd w:id="52"/>
    </w:p>
    <w:p w14:paraId="5468FEFD"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global Environmental, Social, and Governance (ESG) framework used by BAT needs to be expanded in Bangladesh with the addition of measurable sustainability indicators like reduction of carbon footprint, ethical sourcing, and community impact (Mathebula, 2022). Operational audits and evaluations of suppliers should incorporate these standards. With the integration of the ESG compliance into its SOPs, BAT will be able to reduce the reputational risks and appeal to a group of investors interested in sustainability (Gatehouse, 2025).</w:t>
      </w:r>
    </w:p>
    <w:p w14:paraId="5B0AFFDB" w14:textId="77777777" w:rsidR="00263363" w:rsidRDefault="00000000">
      <w:pPr>
        <w:pStyle w:val="Heading4"/>
      </w:pPr>
      <w:bookmarkStart w:id="53" w:name="_Toc216543791"/>
      <w:r>
        <w:t>Ethical Conformance and Anti-Corruption:</w:t>
      </w:r>
      <w:bookmarkEnd w:id="53"/>
    </w:p>
    <w:p w14:paraId="50066D7E"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there are intricate regulatory challenges in Bangladesh, BAT should have stringent compliance strategies. Revised SOPs must require the zero-tolerance policy of corruption, bribery, or political influence (Hoke, 2021). By providing an independent compliance committee and internal whistleblowing systems, the matter of accountability and ethical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at any level of operation will be encouraged.</w:t>
      </w:r>
    </w:p>
    <w:p w14:paraId="21A35B0F" w14:textId="77777777" w:rsidR="00263363" w:rsidRDefault="00000000">
      <w:pPr>
        <w:pStyle w:val="Heading4"/>
      </w:pPr>
      <w:bookmarkStart w:id="54" w:name="_Toc216543792"/>
      <w:r>
        <w:t>Openness and accountability in Reports:</w:t>
      </w:r>
      <w:bookmarkEnd w:id="54"/>
    </w:p>
    <w:p w14:paraId="12E91197"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improve the corporate reporting procedures, BAT Bangladesh ought to report publicly on its CSR performances, ESG and community contributions in accordance with Global Reporting Initiative (GRI) framework. Open reporting enhances corporate integrity and is in line with the UK governance requirements and society within Bangladesh that cherishes honesty and responsibility (Sircar and </w:t>
      </w:r>
      <w:proofErr w:type="spellStart"/>
      <w:r>
        <w:rPr>
          <w:rFonts w:ascii="Times New Roman" w:eastAsia="Times New Roman" w:hAnsi="Times New Roman" w:cs="Times New Roman"/>
          <w:sz w:val="24"/>
          <w:szCs w:val="24"/>
        </w:rPr>
        <w:t>Bialous</w:t>
      </w:r>
      <w:proofErr w:type="spellEnd"/>
      <w:r>
        <w:rPr>
          <w:rFonts w:ascii="Times New Roman" w:eastAsia="Times New Roman" w:hAnsi="Times New Roman" w:cs="Times New Roman"/>
          <w:sz w:val="24"/>
          <w:szCs w:val="24"/>
        </w:rPr>
        <w:t>, 2024).</w:t>
      </w:r>
    </w:p>
    <w:p w14:paraId="125477BE"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These improvements in governance will assist BAT to reinforce their ethical position, gain the trust of the people and continue to be compliant within a delicate business setting.</w:t>
      </w:r>
    </w:p>
    <w:p w14:paraId="4D827C1B" w14:textId="77777777" w:rsidR="00263363" w:rsidRDefault="00000000">
      <w:pPr>
        <w:pStyle w:val="Heading2"/>
      </w:pPr>
      <w:bookmarkStart w:id="55" w:name="_Toc216543793"/>
      <w:r>
        <w:t>5.3 Implementation Plan</w:t>
      </w:r>
      <w:bookmarkEnd w:id="55"/>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45"/>
        <w:gridCol w:w="3633"/>
        <w:gridCol w:w="2163"/>
        <w:gridCol w:w="2119"/>
      </w:tblGrid>
      <w:tr w:rsidR="00263363" w14:paraId="01F1A5C8" w14:textId="77777777">
        <w:trPr>
          <w:trHeight w:val="785"/>
        </w:trPr>
        <w:tc>
          <w:tcPr>
            <w:tcW w:w="1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FE79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Time Frame</w:t>
            </w:r>
          </w:p>
        </w:tc>
        <w:tc>
          <w:tcPr>
            <w:tcW w:w="36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5104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Actions</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0F68DD"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Objectives</w:t>
            </w:r>
          </w:p>
        </w:tc>
        <w:tc>
          <w:tcPr>
            <w:tcW w:w="2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36A8A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Expected Outcomes</w:t>
            </w:r>
          </w:p>
        </w:tc>
      </w:tr>
      <w:tr w:rsidR="00263363" w14:paraId="3DF7D776" w14:textId="77777777">
        <w:trPr>
          <w:trHeight w:val="1610"/>
        </w:trPr>
        <w:tc>
          <w:tcPr>
            <w:tcW w:w="1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718E3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Short-Term (1 Year)</w:t>
            </w:r>
          </w:p>
        </w:tc>
        <w:tc>
          <w:tcPr>
            <w:tcW w:w="36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69ECC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Launch cross-cultural and ethics </w:t>
            </w:r>
            <w:proofErr w:type="gramStart"/>
            <w:r>
              <w:rPr>
                <w:rFonts w:ascii="Times New Roman" w:eastAsia="Times New Roman" w:hAnsi="Times New Roman" w:cs="Times New Roman"/>
                <w:sz w:val="24"/>
                <w:szCs w:val="24"/>
              </w:rPr>
              <w:t>training.•</w:t>
            </w:r>
            <w:proofErr w:type="gramEnd"/>
            <w:r>
              <w:rPr>
                <w:rFonts w:ascii="Times New Roman" w:eastAsia="Times New Roman" w:hAnsi="Times New Roman" w:cs="Times New Roman"/>
                <w:sz w:val="24"/>
                <w:szCs w:val="24"/>
              </w:rPr>
              <w:t xml:space="preserve"> Start CSR campaigns on community and </w:t>
            </w:r>
            <w:proofErr w:type="gramStart"/>
            <w:r>
              <w:rPr>
                <w:rFonts w:ascii="Times New Roman" w:eastAsia="Times New Roman" w:hAnsi="Times New Roman" w:cs="Times New Roman"/>
                <w:sz w:val="24"/>
                <w:szCs w:val="24"/>
              </w:rPr>
              <w:t>environment.•</w:t>
            </w:r>
            <w:proofErr w:type="gramEnd"/>
            <w:r>
              <w:rPr>
                <w:rFonts w:ascii="Times New Roman" w:eastAsia="Times New Roman" w:hAnsi="Times New Roman" w:cs="Times New Roman"/>
                <w:sz w:val="24"/>
                <w:szCs w:val="24"/>
              </w:rPr>
              <w:t xml:space="preserve"> Form stakeholder engagement task force.</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ACCD54"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 cultural awareness and strengthen CSR presence.</w:t>
            </w:r>
          </w:p>
        </w:tc>
        <w:tc>
          <w:tcPr>
            <w:tcW w:w="2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4DFD37"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reputation and stronger stakeholder relations.</w:t>
            </w:r>
          </w:p>
        </w:tc>
      </w:tr>
      <w:tr w:rsidR="00263363" w14:paraId="20CAAB11" w14:textId="77777777">
        <w:trPr>
          <w:trHeight w:val="1325"/>
        </w:trPr>
        <w:tc>
          <w:tcPr>
            <w:tcW w:w="1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11915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Medium-Term (2–3 Years)</w:t>
            </w:r>
          </w:p>
        </w:tc>
        <w:tc>
          <w:tcPr>
            <w:tcW w:w="36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01E81D"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Localise</w:t>
            </w:r>
            <w:proofErr w:type="spellEnd"/>
            <w:r>
              <w:rPr>
                <w:rFonts w:ascii="Times New Roman" w:eastAsia="Times New Roman" w:hAnsi="Times New Roman" w:cs="Times New Roman"/>
                <w:sz w:val="24"/>
                <w:szCs w:val="24"/>
              </w:rPr>
              <w:t xml:space="preserve"> management </w:t>
            </w:r>
            <w:proofErr w:type="gramStart"/>
            <w:r>
              <w:rPr>
                <w:rFonts w:ascii="Times New Roman" w:eastAsia="Times New Roman" w:hAnsi="Times New Roman" w:cs="Times New Roman"/>
                <w:sz w:val="24"/>
                <w:szCs w:val="24"/>
              </w:rPr>
              <w:t>roles.•</w:t>
            </w:r>
            <w:proofErr w:type="gramEnd"/>
            <w:r>
              <w:rPr>
                <w:rFonts w:ascii="Times New Roman" w:eastAsia="Times New Roman" w:hAnsi="Times New Roman" w:cs="Times New Roman"/>
                <w:sz w:val="24"/>
                <w:szCs w:val="24"/>
              </w:rPr>
              <w:t xml:space="preserve"> Integrate ESG metrics into </w:t>
            </w:r>
            <w:proofErr w:type="gramStart"/>
            <w:r>
              <w:rPr>
                <w:rFonts w:ascii="Times New Roman" w:eastAsia="Times New Roman" w:hAnsi="Times New Roman" w:cs="Times New Roman"/>
                <w:sz w:val="24"/>
                <w:szCs w:val="24"/>
              </w:rPr>
              <w:t>audits.•</w:t>
            </w:r>
            <w:proofErr w:type="gramEnd"/>
            <w:r>
              <w:rPr>
                <w:rFonts w:ascii="Times New Roman" w:eastAsia="Times New Roman" w:hAnsi="Times New Roman" w:cs="Times New Roman"/>
                <w:sz w:val="24"/>
                <w:szCs w:val="24"/>
              </w:rPr>
              <w:t xml:space="preserve"> Enhance employee engagement and welfare programs.</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325FC7"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 sustainability and local leadership.</w:t>
            </w:r>
          </w:p>
        </w:tc>
        <w:tc>
          <w:tcPr>
            <w:tcW w:w="2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91147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local participation and operational efficiency.</w:t>
            </w:r>
          </w:p>
        </w:tc>
      </w:tr>
      <w:tr w:rsidR="00263363" w14:paraId="441B0B94" w14:textId="77777777">
        <w:trPr>
          <w:trHeight w:val="1325"/>
        </w:trPr>
        <w:tc>
          <w:tcPr>
            <w:tcW w:w="1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1677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Long-Term (5 Years)</w:t>
            </w:r>
          </w:p>
        </w:tc>
        <w:tc>
          <w:tcPr>
            <w:tcW w:w="36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BC2F1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Partner with cooperatives and </w:t>
            </w:r>
            <w:proofErr w:type="gramStart"/>
            <w:r>
              <w:rPr>
                <w:rFonts w:ascii="Times New Roman" w:eastAsia="Times New Roman" w:hAnsi="Times New Roman" w:cs="Times New Roman"/>
                <w:sz w:val="24"/>
                <w:szCs w:val="24"/>
              </w:rPr>
              <w:t>NGOs.•</w:t>
            </w:r>
            <w:proofErr w:type="gramEnd"/>
            <w:r>
              <w:rPr>
                <w:rFonts w:ascii="Times New Roman" w:eastAsia="Times New Roman" w:hAnsi="Times New Roman" w:cs="Times New Roman"/>
                <w:sz w:val="24"/>
                <w:szCs w:val="24"/>
              </w:rPr>
              <w:t xml:space="preserve"> Diversify into reduced-risk </w:t>
            </w:r>
            <w:proofErr w:type="gramStart"/>
            <w:r>
              <w:rPr>
                <w:rFonts w:ascii="Times New Roman" w:eastAsia="Times New Roman" w:hAnsi="Times New Roman" w:cs="Times New Roman"/>
                <w:sz w:val="24"/>
                <w:szCs w:val="24"/>
              </w:rPr>
              <w:t>products.•</w:t>
            </w:r>
            <w:proofErr w:type="gramEnd"/>
            <w:r>
              <w:rPr>
                <w:rFonts w:ascii="Times New Roman" w:eastAsia="Times New Roman" w:hAnsi="Times New Roman" w:cs="Times New Roman"/>
                <w:sz w:val="24"/>
                <w:szCs w:val="24"/>
              </w:rPr>
              <w:t xml:space="preserve"> Fully align CSR and ESG with global standards.</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66F818"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Achieve sustainable growth and ethical alignment.</w:t>
            </w:r>
          </w:p>
        </w:tc>
        <w:tc>
          <w:tcPr>
            <w:tcW w:w="2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884CA"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brand legitimacy and long-term market stability.</w:t>
            </w:r>
          </w:p>
        </w:tc>
      </w:tr>
    </w:tbl>
    <w:p w14:paraId="5C981092" w14:textId="77777777" w:rsidR="00263363" w:rsidRDefault="00000000">
      <w:pPr>
        <w:pStyle w:val="Heading2"/>
      </w:pPr>
      <w:bookmarkStart w:id="56" w:name="_Toc216543794"/>
      <w:r>
        <w:t>5.4 Expected Outcomes</w:t>
      </w:r>
      <w:bookmarkEnd w:id="56"/>
    </w:p>
    <w:p w14:paraId="50C088C8"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suggested SOP changes can bring the British American Tobacco (BAT) numerous strategic results that will strengthen its presence in the Bangladesh market. The improved visibility of CSR, ethical governance, and engagement with the community will lead to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increase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the corporate </w:t>
      </w:r>
      <w:r>
        <w:rPr>
          <w:rFonts w:ascii="Times New Roman" w:eastAsia="Times New Roman" w:hAnsi="Times New Roman" w:cs="Times New Roman"/>
          <w:sz w:val="24"/>
          <w:szCs w:val="24"/>
        </w:rPr>
        <w:lastRenderedPageBreak/>
        <w:t>image, and BAT will obtain the trust of the general population and reduce the level of criticism of health-related organizations. Integrated results will allow the operation of BAT in a responsible manner, remain profitable, and help in contributing to the economic and social progress of Bangladesh and pursue its international sustainability vision of building a Better Tomorrow (Blitz and Swinkels, 2021).</w:t>
      </w:r>
    </w:p>
    <w:p w14:paraId="054C2F09" w14:textId="77777777" w:rsidR="00263363" w:rsidRDefault="00000000">
      <w:pPr>
        <w:pStyle w:val="Heading1"/>
      </w:pPr>
      <w:bookmarkStart w:id="57" w:name="_Toc216543795"/>
      <w:r>
        <w:t>6. Conclusion</w:t>
      </w:r>
      <w:bookmarkEnd w:id="57"/>
    </w:p>
    <w:p w14:paraId="56B51F98"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discussed the international business activities and strategic presence of British American Tobacco (BAT) in Bangladesh based on the global business theory, OLI framework and cross cultural </w:t>
      </w:r>
      <w:proofErr w:type="spellStart"/>
      <w:r>
        <w:rPr>
          <w:rFonts w:ascii="Times New Roman" w:eastAsia="Times New Roman" w:hAnsi="Times New Roman" w:cs="Times New Roman"/>
          <w:sz w:val="24"/>
          <w:szCs w:val="24"/>
        </w:rPr>
        <w:t>analysis.As</w:t>
      </w:r>
      <w:proofErr w:type="spellEnd"/>
      <w:r>
        <w:rPr>
          <w:rFonts w:ascii="Times New Roman" w:eastAsia="Times New Roman" w:hAnsi="Times New Roman" w:cs="Times New Roman"/>
          <w:sz w:val="24"/>
          <w:szCs w:val="24"/>
        </w:rPr>
        <w:t xml:space="preserve"> a prospective, BAT has a promising future in Bangladesh because of its pledge to responsible business ethics, which led to sustainability, empowerment of the locals and creativity in less risky products. Through its global efficiency and local responsiveness, BAT would be able to capture economic and social value, a fact that will enhance its image as a global responsible and </w:t>
      </w:r>
      <w:proofErr w:type="gramStart"/>
      <w:r>
        <w:rPr>
          <w:rFonts w:ascii="Times New Roman" w:eastAsia="Times New Roman" w:hAnsi="Times New Roman" w:cs="Times New Roman"/>
          <w:sz w:val="24"/>
          <w:szCs w:val="24"/>
        </w:rPr>
        <w:t>locally-based</w:t>
      </w:r>
      <w:proofErr w:type="gramEnd"/>
      <w:r>
        <w:rPr>
          <w:rFonts w:ascii="Times New Roman" w:eastAsia="Times New Roman" w:hAnsi="Times New Roman" w:cs="Times New Roman"/>
          <w:sz w:val="24"/>
          <w:szCs w:val="24"/>
        </w:rPr>
        <w:t xml:space="preserve"> multinational enterprise.</w:t>
      </w:r>
    </w:p>
    <w:p w14:paraId="7D89F450" w14:textId="77777777" w:rsidR="00263363" w:rsidRDefault="00000000">
      <w:pPr>
        <w:pStyle w:val="Heading1"/>
      </w:pPr>
      <w:bookmarkStart w:id="58" w:name="_heading=h.qyhibbgjue19" w:colFirst="0" w:colLast="0"/>
      <w:bookmarkEnd w:id="58"/>
      <w:r>
        <w:br w:type="page"/>
      </w:r>
    </w:p>
    <w:p w14:paraId="306EA90F" w14:textId="77777777" w:rsidR="00263363" w:rsidRDefault="00000000">
      <w:pPr>
        <w:pStyle w:val="Heading1"/>
      </w:pPr>
      <w:bookmarkStart w:id="59" w:name="_Toc216543796"/>
      <w:r>
        <w:lastRenderedPageBreak/>
        <w:t>7. Reference List</w:t>
      </w:r>
      <w:bookmarkEnd w:id="59"/>
    </w:p>
    <w:p w14:paraId="20587201"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Abul, H.M., 2025. Exploring the Future of Bangladesh in the Context of South Asian Dynamics: Opportunities and Challenges. </w:t>
      </w:r>
      <w:proofErr w:type="spellStart"/>
      <w:r>
        <w:rPr>
          <w:rFonts w:ascii="Times New Roman" w:eastAsia="Times New Roman" w:hAnsi="Times New Roman" w:cs="Times New Roman"/>
          <w:sz w:val="24"/>
          <w:szCs w:val="24"/>
        </w:rPr>
        <w:t>Анализ</w:t>
      </w:r>
      <w:proofErr w:type="spellEnd"/>
      <w:r>
        <w:rPr>
          <w:rFonts w:ascii="Times New Roman" w:eastAsia="Times New Roman" w:hAnsi="Times New Roman" w:cs="Times New Roman"/>
          <w:sz w:val="24"/>
          <w:szCs w:val="24"/>
        </w:rPr>
        <w:t xml:space="preserve"> и </w:t>
      </w:r>
      <w:proofErr w:type="spellStart"/>
      <w:r>
        <w:rPr>
          <w:rFonts w:ascii="Times New Roman" w:eastAsia="Times New Roman" w:hAnsi="Times New Roman" w:cs="Times New Roman"/>
          <w:sz w:val="24"/>
          <w:szCs w:val="24"/>
        </w:rPr>
        <w:t>прогноз</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Журнал</w:t>
      </w:r>
      <w:proofErr w:type="spellEnd"/>
      <w:r>
        <w:rPr>
          <w:rFonts w:ascii="Times New Roman" w:eastAsia="Times New Roman" w:hAnsi="Times New Roman" w:cs="Times New Roman"/>
          <w:sz w:val="24"/>
          <w:szCs w:val="24"/>
        </w:rPr>
        <w:t xml:space="preserve"> ИМЭМО РАН, (1), pp.61-72. </w:t>
      </w:r>
      <w:hyperlink r:id="rId15">
        <w:r>
          <w:rPr>
            <w:rFonts w:ascii="Times New Roman" w:eastAsia="Times New Roman" w:hAnsi="Times New Roman" w:cs="Times New Roman"/>
            <w:color w:val="1155CC"/>
            <w:sz w:val="24"/>
            <w:szCs w:val="24"/>
            <w:u w:val="single"/>
          </w:rPr>
          <w:t>https://cyberleninka.ru/article/n/exploring-the-future-of-bangladesh-in-the-context-of-south-asian-dynamics-opportunities-and-c</w:t>
        </w:r>
        <w:r>
          <w:rPr>
            <w:rFonts w:ascii="Times New Roman" w:eastAsia="Times New Roman" w:hAnsi="Times New Roman" w:cs="Times New Roman"/>
            <w:color w:val="1155CC"/>
            <w:sz w:val="24"/>
            <w:szCs w:val="24"/>
            <w:u w:val="single"/>
          </w:rPr>
          <w:t>h</w:t>
        </w:r>
        <w:r>
          <w:rPr>
            <w:rFonts w:ascii="Times New Roman" w:eastAsia="Times New Roman" w:hAnsi="Times New Roman" w:cs="Times New Roman"/>
            <w:color w:val="1155CC"/>
            <w:sz w:val="24"/>
            <w:szCs w:val="24"/>
            <w:u w:val="single"/>
          </w:rPr>
          <w:t>allenges</w:t>
        </w:r>
      </w:hyperlink>
    </w:p>
    <w:p w14:paraId="7C1A43C3"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Amollo</w:t>
      </w:r>
      <w:proofErr w:type="spellEnd"/>
      <w:r>
        <w:rPr>
          <w:rFonts w:ascii="Times New Roman" w:eastAsia="Times New Roman" w:hAnsi="Times New Roman" w:cs="Times New Roman"/>
          <w:sz w:val="24"/>
          <w:szCs w:val="24"/>
        </w:rPr>
        <w:t>, M., 2022. Strategic Capabilities for Competitive Advantage at British American Tobacco, Kenya (Doctoral dissertation, University of Nairobi).</w:t>
      </w:r>
      <w:hyperlink r:id="rId16">
        <w:r>
          <w:rPr>
            <w:rFonts w:ascii="Times New Roman" w:eastAsia="Times New Roman" w:hAnsi="Times New Roman" w:cs="Times New Roman"/>
            <w:color w:val="1155CC"/>
            <w:sz w:val="24"/>
            <w:szCs w:val="24"/>
            <w:u w:val="single"/>
          </w:rPr>
          <w:t>https://erepository.uonbi.ac</w:t>
        </w:r>
        <w:r>
          <w:rPr>
            <w:rFonts w:ascii="Times New Roman" w:eastAsia="Times New Roman" w:hAnsi="Times New Roman" w:cs="Times New Roman"/>
            <w:color w:val="1155CC"/>
            <w:sz w:val="24"/>
            <w:szCs w:val="24"/>
            <w:u w:val="single"/>
          </w:rPr>
          <w:t>.</w:t>
        </w:r>
        <w:r>
          <w:rPr>
            <w:rFonts w:ascii="Times New Roman" w:eastAsia="Times New Roman" w:hAnsi="Times New Roman" w:cs="Times New Roman"/>
            <w:color w:val="1155CC"/>
            <w:sz w:val="24"/>
            <w:szCs w:val="24"/>
            <w:u w:val="single"/>
          </w:rPr>
          <w:t>ke/handle/11295/162536</w:t>
        </w:r>
      </w:hyperlink>
    </w:p>
    <w:p w14:paraId="16A680E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2024, Available </w:t>
      </w:r>
      <w:proofErr w:type="spellStart"/>
      <w:r>
        <w:rPr>
          <w:rFonts w:ascii="Times New Roman" w:eastAsia="Times New Roman" w:hAnsi="Times New Roman" w:cs="Times New Roman"/>
          <w:sz w:val="24"/>
          <w:szCs w:val="24"/>
        </w:rPr>
        <w:t>at:</w:t>
      </w:r>
      <w:hyperlink r:id="rId17">
        <w:r>
          <w:rPr>
            <w:rFonts w:ascii="Times New Roman" w:eastAsia="Times New Roman" w:hAnsi="Times New Roman" w:cs="Times New Roman"/>
            <w:color w:val="1155CC"/>
            <w:sz w:val="24"/>
            <w:szCs w:val="24"/>
            <w:u w:val="single"/>
          </w:rPr>
          <w:t>http</w:t>
        </w:r>
        <w:r>
          <w:rPr>
            <w:rFonts w:ascii="Times New Roman" w:eastAsia="Times New Roman" w:hAnsi="Times New Roman" w:cs="Times New Roman"/>
            <w:color w:val="1155CC"/>
            <w:sz w:val="24"/>
            <w:szCs w:val="24"/>
            <w:u w:val="single"/>
          </w:rPr>
          <w:t>s</w:t>
        </w:r>
        <w:proofErr w:type="spellEnd"/>
        <w:r>
          <w:rPr>
            <w:rFonts w:ascii="Times New Roman" w:eastAsia="Times New Roman" w:hAnsi="Times New Roman" w:cs="Times New Roman"/>
            <w:color w:val="1155CC"/>
            <w:sz w:val="24"/>
            <w:szCs w:val="24"/>
            <w:u w:val="single"/>
          </w:rPr>
          <w:t>://www.bat.com/strategy-and-purpose/a-better-tomorrow</w:t>
        </w:r>
      </w:hyperlink>
    </w:p>
    <w:p w14:paraId="0CAC21D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BAT Annual Report, (2024), Available at:</w:t>
      </w:r>
      <w:hyperlink r:id="rId18">
        <w:r>
          <w:rPr>
            <w:rFonts w:ascii="Times New Roman" w:eastAsia="Times New Roman" w:hAnsi="Times New Roman" w:cs="Times New Roman"/>
            <w:color w:val="1155CC"/>
            <w:sz w:val="24"/>
            <w:szCs w:val="24"/>
            <w:u w:val="single"/>
          </w:rPr>
          <w:t>https://</w:t>
        </w:r>
        <w:r>
          <w:rPr>
            <w:rFonts w:ascii="Times New Roman" w:eastAsia="Times New Roman" w:hAnsi="Times New Roman" w:cs="Times New Roman"/>
            <w:color w:val="1155CC"/>
            <w:sz w:val="24"/>
            <w:szCs w:val="24"/>
            <w:u w:val="single"/>
          </w:rPr>
          <w:t>w</w:t>
        </w:r>
        <w:r>
          <w:rPr>
            <w:rFonts w:ascii="Times New Roman" w:eastAsia="Times New Roman" w:hAnsi="Times New Roman" w:cs="Times New Roman"/>
            <w:color w:val="1155CC"/>
            <w:sz w:val="24"/>
            <w:szCs w:val="24"/>
            <w:u w:val="single"/>
          </w:rPr>
          <w:t>ww.bat.com/content/dam/batcom/global/main-nav/investors-and-reporting/reporting/combined-annual-and-sustainability-report/BAT_Annual_Report_on_Form_20-F_2024.pdf</w:t>
        </w:r>
      </w:hyperlink>
    </w:p>
    <w:p w14:paraId="429C1678"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Batschauer</w:t>
      </w:r>
      <w:proofErr w:type="spellEnd"/>
      <w:r>
        <w:rPr>
          <w:rFonts w:ascii="Times New Roman" w:eastAsia="Times New Roman" w:hAnsi="Times New Roman" w:cs="Times New Roman"/>
          <w:sz w:val="24"/>
          <w:szCs w:val="24"/>
        </w:rPr>
        <w:t xml:space="preserve"> da Cruz, C.B., Eliete Floriani, D. and Amal, M., 2022. The OLI Paradigm as a comprehensive model of FDI determinants: a sub-national approach. International Journal of Emerging Markets, 17(1), pp.145-176. </w:t>
      </w:r>
      <w:hyperlink r:id="rId19">
        <w:r>
          <w:rPr>
            <w:rFonts w:ascii="Times New Roman" w:eastAsia="Times New Roman" w:hAnsi="Times New Roman" w:cs="Times New Roman"/>
            <w:color w:val="1155CC"/>
            <w:sz w:val="24"/>
            <w:szCs w:val="24"/>
            <w:u w:val="single"/>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p>
    <w:p w14:paraId="7916C4BE"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Blitz, D. and Swinkels, L., 2021. Who owns tobacco </w:t>
      </w:r>
      <w:proofErr w:type="gramStart"/>
      <w:r>
        <w:rPr>
          <w:rFonts w:ascii="Times New Roman" w:eastAsia="Times New Roman" w:hAnsi="Times New Roman" w:cs="Times New Roman"/>
          <w:sz w:val="24"/>
          <w:szCs w:val="24"/>
        </w:rPr>
        <w:t>stocks?.</w:t>
      </w:r>
      <w:proofErr w:type="gramEnd"/>
      <w:r>
        <w:rPr>
          <w:rFonts w:ascii="Times New Roman" w:eastAsia="Times New Roman" w:hAnsi="Times New Roman" w:cs="Times New Roman"/>
          <w:sz w:val="24"/>
          <w:szCs w:val="24"/>
        </w:rPr>
        <w:t xml:space="preserve"> Journal of asset management, 22(5), pp.311-325.</w:t>
      </w:r>
      <w:hyperlink r:id="rId20">
        <w:r>
          <w:rPr>
            <w:rFonts w:ascii="Times New Roman" w:eastAsia="Times New Roman" w:hAnsi="Times New Roman" w:cs="Times New Roman"/>
            <w:color w:val="1155CC"/>
            <w:sz w:val="24"/>
            <w:szCs w:val="24"/>
            <w:u w:val="single"/>
          </w:rPr>
          <w:t>https://link.springer.com/article/10.1057/s41260-021-00224-2</w:t>
        </w:r>
      </w:hyperlink>
    </w:p>
    <w:p w14:paraId="7986B457" w14:textId="77777777" w:rsidR="00263363"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Branston, J.R., Arnott, D. and Gallagher, A.W., 2021. What does Brexit mean for UK tobacco </w:t>
      </w:r>
      <w:proofErr w:type="gramStart"/>
      <w:r>
        <w:rPr>
          <w:rFonts w:ascii="Times New Roman" w:eastAsia="Times New Roman" w:hAnsi="Times New Roman" w:cs="Times New Roman"/>
          <w:sz w:val="24"/>
          <w:szCs w:val="24"/>
        </w:rPr>
        <w:t>control?.</w:t>
      </w:r>
      <w:proofErr w:type="gramEnd"/>
      <w:r>
        <w:rPr>
          <w:rFonts w:ascii="Times New Roman" w:eastAsia="Times New Roman" w:hAnsi="Times New Roman" w:cs="Times New Roman"/>
          <w:sz w:val="24"/>
          <w:szCs w:val="24"/>
        </w:rPr>
        <w:t xml:space="preserve"> International Journal of Drug Policy, 92, p.103044.</w:t>
      </w:r>
      <w:hyperlink r:id="rId21">
        <w:r>
          <w:rPr>
            <w:rFonts w:ascii="Times New Roman" w:eastAsia="Times New Roman" w:hAnsi="Times New Roman" w:cs="Times New Roman"/>
            <w:color w:val="1155CC"/>
            <w:sz w:val="24"/>
            <w:szCs w:val="24"/>
            <w:u w:val="single"/>
          </w:rPr>
          <w:t>https://www.sciencedirect.com/science/article/pii/S0955395920303820</w:t>
        </w:r>
      </w:hyperlink>
    </w:p>
    <w:p w14:paraId="3FC16F9B"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Braznell</w:t>
      </w:r>
      <w:proofErr w:type="spellEnd"/>
      <w:r>
        <w:rPr>
          <w:rFonts w:ascii="Times New Roman" w:eastAsia="Times New Roman" w:hAnsi="Times New Roman" w:cs="Times New Roman"/>
          <w:sz w:val="24"/>
          <w:szCs w:val="24"/>
        </w:rPr>
        <w:t xml:space="preserve">, S., 2025. IQOS—marketing </w:t>
      </w:r>
      <w:proofErr w:type="gramStart"/>
      <w:r>
        <w:rPr>
          <w:rFonts w:ascii="Times New Roman" w:eastAsia="Times New Roman" w:hAnsi="Times New Roman" w:cs="Times New Roman"/>
          <w:sz w:val="24"/>
          <w:szCs w:val="24"/>
        </w:rPr>
        <w:t>a tobacco</w:t>
      </w:r>
      <w:proofErr w:type="gramEnd"/>
      <w:r>
        <w:rPr>
          <w:rFonts w:ascii="Times New Roman" w:eastAsia="Times New Roman" w:hAnsi="Times New Roman" w:cs="Times New Roman"/>
          <w:sz w:val="24"/>
          <w:szCs w:val="24"/>
        </w:rPr>
        <w:t xml:space="preserve"> product in the UK. Tobacco Control.</w:t>
      </w:r>
      <w:hyperlink r:id="rId22">
        <w:r>
          <w:rPr>
            <w:rFonts w:ascii="Times New Roman" w:eastAsia="Times New Roman" w:hAnsi="Times New Roman" w:cs="Times New Roman"/>
            <w:color w:val="1155CC"/>
            <w:sz w:val="24"/>
            <w:szCs w:val="24"/>
            <w:u w:val="single"/>
          </w:rPr>
          <w:t>https://tobaccocontrol.bmj.com/content/early/2025/07/01/tc-2024-059243.abstract</w:t>
        </w:r>
      </w:hyperlink>
    </w:p>
    <w:p w14:paraId="7AE36CD7"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british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american</w:t>
      </w:r>
      <w:proofErr w:type="spellEnd"/>
      <w:r>
        <w:rPr>
          <w:rFonts w:ascii="Times New Roman" w:eastAsia="Times New Roman" w:hAnsi="Times New Roman" w:cs="Times New Roman"/>
          <w:sz w:val="24"/>
          <w:szCs w:val="24"/>
        </w:rPr>
        <w:t xml:space="preserve"> tobacco (2024). British American Tobacco - Our business. [online] www.bat.com. Available at: </w:t>
      </w:r>
      <w:hyperlink r:id="rId23">
        <w:r>
          <w:rPr>
            <w:rFonts w:ascii="Times New Roman" w:eastAsia="Times New Roman" w:hAnsi="Times New Roman" w:cs="Times New Roman"/>
            <w:color w:val="1155CC"/>
            <w:sz w:val="24"/>
            <w:szCs w:val="24"/>
            <w:u w:val="single"/>
          </w:rPr>
          <w:t>https://www.bat.com/who-we-are/our-business</w:t>
        </w:r>
      </w:hyperlink>
      <w:r>
        <w:rPr>
          <w:rFonts w:ascii="Times New Roman" w:eastAsia="Times New Roman" w:hAnsi="Times New Roman" w:cs="Times New Roman"/>
          <w:sz w:val="24"/>
          <w:szCs w:val="24"/>
        </w:rPr>
        <w:t>.</w:t>
      </w:r>
    </w:p>
    <w:p w14:paraId="01D364A7" w14:textId="77777777" w:rsidR="00263363"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Burki, T.K., 2021. Tobacco industry </w:t>
      </w:r>
      <w:proofErr w:type="spellStart"/>
      <w:r>
        <w:rPr>
          <w:rFonts w:ascii="Times New Roman" w:eastAsia="Times New Roman" w:hAnsi="Times New Roman" w:cs="Times New Roman"/>
          <w:sz w:val="24"/>
          <w:szCs w:val="24"/>
        </w:rPr>
        <w:t>capitalises</w:t>
      </w:r>
      <w:proofErr w:type="spellEnd"/>
      <w:r>
        <w:rPr>
          <w:rFonts w:ascii="Times New Roman" w:eastAsia="Times New Roman" w:hAnsi="Times New Roman" w:cs="Times New Roman"/>
          <w:sz w:val="24"/>
          <w:szCs w:val="24"/>
        </w:rPr>
        <w:t xml:space="preserve"> on the COVID-19 pandemic. The Lancet Respiratory Medicine, 9(10), pp.1097-1098.</w:t>
      </w:r>
      <w:hyperlink r:id="rId24">
        <w:r>
          <w:rPr>
            <w:rFonts w:ascii="Times New Roman" w:eastAsia="Times New Roman" w:hAnsi="Times New Roman" w:cs="Times New Roman"/>
            <w:color w:val="1155CC"/>
            <w:sz w:val="24"/>
            <w:szCs w:val="24"/>
            <w:u w:val="single"/>
          </w:rPr>
          <w:t>https://www.thelancet.com/journals/lanres/article/PIIS2213-2600(21)00361-1/abstract</w:t>
        </w:r>
      </w:hyperlink>
    </w:p>
    <w:p w14:paraId="25C9078D"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Carter, K.M., Hetrick, A.L., Chen, M., Humphrey, S.E., Morgeson, F.P. and Hoffman, B.J., 2024. How culture shapes the influence of work design characteristics: a narrative and meta-analytic review. Journal of Management, 50(1), pp.122-157. </w:t>
      </w:r>
      <w:hyperlink r:id="rId25">
        <w:r>
          <w:rPr>
            <w:rFonts w:ascii="Times New Roman" w:eastAsia="Times New Roman" w:hAnsi="Times New Roman" w:cs="Times New Roman"/>
            <w:color w:val="1155CC"/>
            <w:sz w:val="24"/>
            <w:szCs w:val="24"/>
            <w:u w:val="single"/>
          </w:rPr>
          <w:t>https://journals.sagepub.com/doi/pdf/10.1177/01492063231179405</w:t>
        </w:r>
      </w:hyperlink>
    </w:p>
    <w:p w14:paraId="2C337E7F"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Chessum</w:t>
      </w:r>
      <w:proofErr w:type="spellEnd"/>
      <w:r>
        <w:rPr>
          <w:rFonts w:ascii="Times New Roman" w:eastAsia="Times New Roman" w:hAnsi="Times New Roman" w:cs="Times New Roman"/>
          <w:sz w:val="24"/>
          <w:szCs w:val="24"/>
        </w:rPr>
        <w:t xml:space="preserve">, K., Liu, H. and </w:t>
      </w:r>
      <w:proofErr w:type="spellStart"/>
      <w:r>
        <w:rPr>
          <w:rFonts w:ascii="Times New Roman" w:eastAsia="Times New Roman" w:hAnsi="Times New Roman" w:cs="Times New Roman"/>
          <w:sz w:val="24"/>
          <w:szCs w:val="24"/>
        </w:rPr>
        <w:t>Frommholz</w:t>
      </w:r>
      <w:proofErr w:type="spellEnd"/>
      <w:r>
        <w:rPr>
          <w:rFonts w:ascii="Times New Roman" w:eastAsia="Times New Roman" w:hAnsi="Times New Roman" w:cs="Times New Roman"/>
          <w:sz w:val="24"/>
          <w:szCs w:val="24"/>
        </w:rPr>
        <w:t xml:space="preserve">, I., 2022. A study of search user interface design based on </w:t>
      </w:r>
      <w:proofErr w:type="spellStart"/>
      <w:r>
        <w:rPr>
          <w:rFonts w:ascii="Times New Roman" w:eastAsia="Times New Roman" w:hAnsi="Times New Roman" w:cs="Times New Roman"/>
          <w:sz w:val="24"/>
          <w:szCs w:val="24"/>
        </w:rPr>
        <w:t>hofstede’s</w:t>
      </w:r>
      <w:proofErr w:type="spellEnd"/>
      <w:r>
        <w:rPr>
          <w:rFonts w:ascii="Times New Roman" w:eastAsia="Times New Roman" w:hAnsi="Times New Roman" w:cs="Times New Roman"/>
          <w:sz w:val="24"/>
          <w:szCs w:val="24"/>
        </w:rPr>
        <w:t xml:space="preserve"> six cultural dimensions. </w:t>
      </w:r>
      <w:hyperlink r:id="rId26">
        <w:r>
          <w:rPr>
            <w:rFonts w:ascii="Times New Roman" w:eastAsia="Times New Roman" w:hAnsi="Times New Roman" w:cs="Times New Roman"/>
            <w:color w:val="1155CC"/>
            <w:sz w:val="24"/>
            <w:szCs w:val="24"/>
            <w:u w:val="single"/>
          </w:rPr>
          <w:t>https://uobrep.openrepository.com/bitstream/handle/10547/625596/A+Study+of+Search+User+Interface+Design+based+on+Hofstede's+Six+Cultural+Dimensions.pdf?sequence=2</w:t>
        </w:r>
      </w:hyperlink>
    </w:p>
    <w:p w14:paraId="4E88A98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Coughlin, B. (2025). Deep Dive into British American Tobacco (BTI). [online] Substack.com. Available at: </w:t>
      </w:r>
      <w:hyperlink r:id="rId27">
        <w:r>
          <w:rPr>
            <w:rFonts w:ascii="Times New Roman" w:eastAsia="Times New Roman" w:hAnsi="Times New Roman" w:cs="Times New Roman"/>
            <w:color w:val="1155CC"/>
            <w:sz w:val="24"/>
            <w:szCs w:val="24"/>
            <w:u w:val="single"/>
          </w:rPr>
          <w:t>https://coughlincapital.substack.com/p/deep-dive-into-british-american-tobacc</w:t>
        </w:r>
      </w:hyperlink>
      <w:r>
        <w:rPr>
          <w:rFonts w:ascii="Times New Roman" w:eastAsia="Times New Roman" w:hAnsi="Times New Roman" w:cs="Times New Roman"/>
          <w:sz w:val="24"/>
          <w:szCs w:val="24"/>
        </w:rPr>
        <w:t xml:space="preserve"> [Accessed 11 Nov. 2025].</w:t>
      </w:r>
    </w:p>
    <w:p w14:paraId="6BDD50C6"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Fatema, S. U. B (2022). How BAT Bangladesh’s selection of efficient candidates by the HR department ensures a successful marketing team. Bracu.ac.bd. [online] </w:t>
      </w:r>
      <w:proofErr w:type="spellStart"/>
      <w:r>
        <w:rPr>
          <w:rFonts w:ascii="Times New Roman" w:eastAsia="Times New Roman" w:hAnsi="Times New Roman" w:cs="Times New Roman"/>
          <w:sz w:val="24"/>
          <w:szCs w:val="24"/>
        </w:rPr>
        <w:t>doi:</w:t>
      </w:r>
      <w:hyperlink r:id="rId28">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://doi.org/ID%2018304142</w:t>
        </w:r>
      </w:hyperlink>
      <w:r>
        <w:rPr>
          <w:rFonts w:ascii="Times New Roman" w:eastAsia="Times New Roman" w:hAnsi="Times New Roman" w:cs="Times New Roman"/>
          <w:sz w:val="24"/>
          <w:szCs w:val="24"/>
        </w:rPr>
        <w:t>.</w:t>
      </w:r>
    </w:p>
    <w:p w14:paraId="2470B1DE"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Gatehouse, T., Silver, K., Assunta, M. and </w:t>
      </w:r>
      <w:proofErr w:type="spellStart"/>
      <w:r>
        <w:rPr>
          <w:rFonts w:ascii="Times New Roman" w:eastAsia="Times New Roman" w:hAnsi="Times New Roman" w:cs="Times New Roman"/>
          <w:sz w:val="24"/>
          <w:szCs w:val="24"/>
        </w:rPr>
        <w:t>Alebshehy</w:t>
      </w:r>
      <w:proofErr w:type="spellEnd"/>
      <w:r>
        <w:rPr>
          <w:rFonts w:ascii="Times New Roman" w:eastAsia="Times New Roman" w:hAnsi="Times New Roman" w:cs="Times New Roman"/>
          <w:sz w:val="24"/>
          <w:szCs w:val="24"/>
        </w:rPr>
        <w:t>, R., 2025. The UK Tobacco Industry Interference Index 2023: A methodological approach. Tobacco Prevention &amp; Cessation, 11, pp.10-18332.</w:t>
      </w:r>
      <w:hyperlink r:id="rId29">
        <w:r>
          <w:rPr>
            <w:rFonts w:ascii="Times New Roman" w:eastAsia="Times New Roman" w:hAnsi="Times New Roman" w:cs="Times New Roman"/>
            <w:color w:val="1155CC"/>
            <w:sz w:val="24"/>
            <w:szCs w:val="24"/>
            <w:u w:val="single"/>
          </w:rPr>
          <w:t>https://pmc.ncbi.nlm.nih.gov/articles/PMC12445052/</w:t>
        </w:r>
      </w:hyperlink>
    </w:p>
    <w:p w14:paraId="126467E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Haque, N.R., 2021. How HR policies of IOM accommodate cultural diversities of the immigrants: A case on Rohingya influx in Bangladesh. </w:t>
      </w:r>
      <w:hyperlink r:id="rId30">
        <w:r>
          <w:rPr>
            <w:rFonts w:ascii="Times New Roman" w:eastAsia="Times New Roman" w:hAnsi="Times New Roman" w:cs="Times New Roman"/>
            <w:color w:val="1155CC"/>
            <w:sz w:val="24"/>
            <w:szCs w:val="24"/>
            <w:u w:val="single"/>
          </w:rPr>
          <w:t>https://dspace.bracu.ac.bd/xmlui/bitstream/handle/10361/14880/17264085_MBA.pdf?sequence=1</w:t>
        </w:r>
      </w:hyperlink>
    </w:p>
    <w:p w14:paraId="30F2724A"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Hawkins, B. and van Schalkwyk, M.C., 2025. Reputational revival and industry survival: A rhetorical analysis of tobacco industry evidence before a UK parliamentary select committee. Social Science &amp; Medicine, 368, p.117782.</w:t>
      </w:r>
      <w:hyperlink r:id="rId31">
        <w:r>
          <w:rPr>
            <w:rFonts w:ascii="Times New Roman" w:eastAsia="Times New Roman" w:hAnsi="Times New Roman" w:cs="Times New Roman"/>
            <w:color w:val="1155CC"/>
            <w:sz w:val="24"/>
            <w:szCs w:val="24"/>
            <w:u w:val="single"/>
          </w:rPr>
          <w:t>https://www.sciencedire</w:t>
        </w:r>
        <w:r>
          <w:rPr>
            <w:rFonts w:ascii="Times New Roman" w:eastAsia="Times New Roman" w:hAnsi="Times New Roman" w:cs="Times New Roman"/>
            <w:color w:val="1155CC"/>
            <w:sz w:val="24"/>
            <w:szCs w:val="24"/>
            <w:u w:val="single"/>
          </w:rPr>
          <w:t>c</w:t>
        </w:r>
        <w:r>
          <w:rPr>
            <w:rFonts w:ascii="Times New Roman" w:eastAsia="Times New Roman" w:hAnsi="Times New Roman" w:cs="Times New Roman"/>
            <w:color w:val="1155CC"/>
            <w:sz w:val="24"/>
            <w:szCs w:val="24"/>
            <w:u w:val="single"/>
          </w:rPr>
          <w:t>t.com/science/a</w:t>
        </w:r>
        <w:r>
          <w:rPr>
            <w:rFonts w:ascii="Times New Roman" w:eastAsia="Times New Roman" w:hAnsi="Times New Roman" w:cs="Times New Roman"/>
            <w:color w:val="1155CC"/>
            <w:sz w:val="24"/>
            <w:szCs w:val="24"/>
            <w:u w:val="single"/>
          </w:rPr>
          <w:t>r</w:t>
        </w:r>
        <w:r>
          <w:rPr>
            <w:rFonts w:ascii="Times New Roman" w:eastAsia="Times New Roman" w:hAnsi="Times New Roman" w:cs="Times New Roman"/>
            <w:color w:val="1155CC"/>
            <w:sz w:val="24"/>
            <w:szCs w:val="24"/>
            <w:u w:val="single"/>
          </w:rPr>
          <w:t>ticle/pii/S027795362500111X</w:t>
        </w:r>
      </w:hyperlink>
    </w:p>
    <w:p w14:paraId="60176044"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Hoke, T., 2021. Zero tolerance for bribery and corruption is still </w:t>
      </w:r>
      <w:proofErr w:type="gramStart"/>
      <w:r>
        <w:rPr>
          <w:rFonts w:ascii="Times New Roman" w:eastAsia="Times New Roman" w:hAnsi="Times New Roman" w:cs="Times New Roman"/>
          <w:sz w:val="24"/>
          <w:szCs w:val="24"/>
        </w:rPr>
        <w:t>the imperative</w:t>
      </w:r>
      <w:proofErr w:type="gramEnd"/>
      <w:r>
        <w:rPr>
          <w:rFonts w:ascii="Times New Roman" w:eastAsia="Times New Roman" w:hAnsi="Times New Roman" w:cs="Times New Roman"/>
          <w:sz w:val="24"/>
          <w:szCs w:val="24"/>
        </w:rPr>
        <w:t xml:space="preserve">. Civil Engineering Magazine Archive, 91(4), pp.22-23. </w:t>
      </w:r>
      <w:hyperlink r:id="rId32">
        <w:r>
          <w:rPr>
            <w:rFonts w:ascii="Times New Roman" w:eastAsia="Times New Roman" w:hAnsi="Times New Roman" w:cs="Times New Roman"/>
            <w:color w:val="1155CC"/>
            <w:sz w:val="24"/>
            <w:szCs w:val="24"/>
            <w:u w:val="single"/>
          </w:rPr>
          <w:t>https://ascelibrary.org/</w:t>
        </w:r>
        <w:r>
          <w:rPr>
            <w:rFonts w:ascii="Times New Roman" w:eastAsia="Times New Roman" w:hAnsi="Times New Roman" w:cs="Times New Roman"/>
            <w:color w:val="1155CC"/>
            <w:sz w:val="24"/>
            <w:szCs w:val="24"/>
            <w:u w:val="single"/>
          </w:rPr>
          <w:t>d</w:t>
        </w:r>
        <w:r>
          <w:rPr>
            <w:rFonts w:ascii="Times New Roman" w:eastAsia="Times New Roman" w:hAnsi="Times New Roman" w:cs="Times New Roman"/>
            <w:color w:val="1155CC"/>
            <w:sz w:val="24"/>
            <w:szCs w:val="24"/>
            <w:u w:val="single"/>
          </w:rPr>
          <w:t>oi/pdf/10.10</w:t>
        </w:r>
        <w:r>
          <w:rPr>
            <w:rFonts w:ascii="Times New Roman" w:eastAsia="Times New Roman" w:hAnsi="Times New Roman" w:cs="Times New Roman"/>
            <w:color w:val="1155CC"/>
            <w:sz w:val="24"/>
            <w:szCs w:val="24"/>
            <w:u w:val="single"/>
          </w:rPr>
          <w:t>6</w:t>
        </w:r>
        <w:r>
          <w:rPr>
            <w:rFonts w:ascii="Times New Roman" w:eastAsia="Times New Roman" w:hAnsi="Times New Roman" w:cs="Times New Roman"/>
            <w:color w:val="1155CC"/>
            <w:sz w:val="24"/>
            <w:szCs w:val="24"/>
            <w:u w:val="single"/>
          </w:rPr>
          <w:t>1/ciegag.0001574</w:t>
        </w:r>
      </w:hyperlink>
    </w:p>
    <w:p w14:paraId="7BD4F34E" w14:textId="65374120" w:rsidR="00263363"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Mathebula, P.W., 2022. British American tobacco PLC: an analysis of the group's pricing strategy across its key </w:t>
      </w:r>
      <w:proofErr w:type="spellStart"/>
      <w:r>
        <w:rPr>
          <w:rFonts w:ascii="Times New Roman" w:eastAsia="Times New Roman" w:hAnsi="Times New Roman" w:cs="Times New Roman"/>
          <w:sz w:val="24"/>
          <w:szCs w:val="24"/>
        </w:rPr>
        <w:t>markets.</w:t>
      </w:r>
      <w:hyperlink r:id="rId33">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://open.uct.ac.za/ha</w:t>
        </w:r>
        <w:r>
          <w:rPr>
            <w:rFonts w:ascii="Times New Roman" w:eastAsia="Times New Roman" w:hAnsi="Times New Roman" w:cs="Times New Roman"/>
            <w:color w:val="1155CC"/>
            <w:sz w:val="24"/>
            <w:szCs w:val="24"/>
            <w:u w:val="single"/>
          </w:rPr>
          <w:t>n</w:t>
        </w:r>
        <w:r>
          <w:rPr>
            <w:rFonts w:ascii="Times New Roman" w:eastAsia="Times New Roman" w:hAnsi="Times New Roman" w:cs="Times New Roman"/>
            <w:color w:val="1155CC"/>
            <w:sz w:val="24"/>
            <w:szCs w:val="24"/>
            <w:u w:val="single"/>
          </w:rPr>
          <w:t>dle/11427/364</w:t>
        </w:r>
        <w:r>
          <w:rPr>
            <w:rFonts w:ascii="Times New Roman" w:eastAsia="Times New Roman" w:hAnsi="Times New Roman" w:cs="Times New Roman"/>
            <w:color w:val="1155CC"/>
            <w:sz w:val="24"/>
            <w:szCs w:val="24"/>
            <w:u w:val="single"/>
          </w:rPr>
          <w:t>8</w:t>
        </w:r>
        <w:r>
          <w:rPr>
            <w:rFonts w:ascii="Times New Roman" w:eastAsia="Times New Roman" w:hAnsi="Times New Roman" w:cs="Times New Roman"/>
            <w:color w:val="1155CC"/>
            <w:sz w:val="24"/>
            <w:szCs w:val="24"/>
            <w:u w:val="single"/>
          </w:rPr>
          <w:t>4</w:t>
        </w:r>
      </w:hyperlink>
      <w:r w:rsidR="005C55B1">
        <w:t xml:space="preserve">  </w:t>
      </w:r>
    </w:p>
    <w:p w14:paraId="3386F90A" w14:textId="2AE42B47" w:rsidR="00263363" w:rsidRPr="005C55B1" w:rsidRDefault="00000000">
      <w:pPr>
        <w:spacing w:before="240" w:after="200" w:line="360" w:lineRule="auto"/>
        <w:jc w:val="both"/>
        <w:rPr>
          <w:rFonts w:ascii="Times New Roman" w:eastAsia="Times New Roman" w:hAnsi="Times New Roman" w:cs="Times New Roman"/>
          <w:color w:val="4F81BD" w:themeColor="accent1"/>
          <w:sz w:val="24"/>
          <w:szCs w:val="24"/>
        </w:rPr>
      </w:pPr>
      <w:r>
        <w:rPr>
          <w:rFonts w:ascii="Times New Roman" w:eastAsia="Times New Roman" w:hAnsi="Times New Roman" w:cs="Times New Roman"/>
          <w:sz w:val="24"/>
          <w:szCs w:val="24"/>
        </w:rPr>
        <w:t xml:space="preserve">Mujeri, N., </w:t>
      </w:r>
      <w:proofErr w:type="spellStart"/>
      <w:r>
        <w:rPr>
          <w:rFonts w:ascii="Times New Roman" w:eastAsia="Times New Roman" w:hAnsi="Times New Roman" w:cs="Times New Roman"/>
          <w:sz w:val="24"/>
          <w:szCs w:val="24"/>
        </w:rPr>
        <w:t>Mustafiz</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Mosabbir</w:t>
      </w:r>
      <w:proofErr w:type="spellEnd"/>
      <w:r>
        <w:rPr>
          <w:rFonts w:ascii="Times New Roman" w:eastAsia="Times New Roman" w:hAnsi="Times New Roman" w:cs="Times New Roman"/>
          <w:sz w:val="24"/>
          <w:szCs w:val="24"/>
        </w:rPr>
        <w:t xml:space="preserve">, F., Sanjida, S.M.T.J. and </w:t>
      </w:r>
      <w:proofErr w:type="spellStart"/>
      <w:r>
        <w:rPr>
          <w:rFonts w:ascii="Times New Roman" w:eastAsia="Times New Roman" w:hAnsi="Times New Roman" w:cs="Times New Roman"/>
          <w:sz w:val="24"/>
          <w:szCs w:val="24"/>
        </w:rPr>
        <w:t>Zulkarnine</w:t>
      </w:r>
      <w:proofErr w:type="spellEnd"/>
      <w:r>
        <w:rPr>
          <w:rFonts w:ascii="Times New Roman" w:eastAsia="Times New Roman" w:hAnsi="Times New Roman" w:cs="Times New Roman"/>
          <w:sz w:val="24"/>
          <w:szCs w:val="24"/>
        </w:rPr>
        <w:t xml:space="preserve">, A., 2021. </w:t>
      </w:r>
      <w:proofErr w:type="spellStart"/>
      <w:r>
        <w:rPr>
          <w:rFonts w:ascii="Times New Roman" w:eastAsia="Times New Roman" w:hAnsi="Times New Roman" w:cs="Times New Roman"/>
          <w:sz w:val="24"/>
          <w:szCs w:val="24"/>
        </w:rPr>
        <w:t>ForeignDirect</w:t>
      </w:r>
      <w:proofErr w:type="spellEnd"/>
      <w:r>
        <w:rPr>
          <w:rFonts w:ascii="Times New Roman" w:eastAsia="Times New Roman" w:hAnsi="Times New Roman" w:cs="Times New Roman"/>
          <w:sz w:val="24"/>
          <w:szCs w:val="24"/>
        </w:rPr>
        <w:t xml:space="preserve"> Investment </w:t>
      </w:r>
      <w:proofErr w:type="spellStart"/>
      <w:r>
        <w:rPr>
          <w:rFonts w:ascii="Times New Roman" w:eastAsia="Times New Roman" w:hAnsi="Times New Roman" w:cs="Times New Roman"/>
          <w:sz w:val="24"/>
          <w:szCs w:val="24"/>
        </w:rPr>
        <w:t>inBangladesh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Analysisof</w:t>
      </w:r>
      <w:proofErr w:type="spellEnd"/>
      <w:r>
        <w:rPr>
          <w:rFonts w:ascii="Times New Roman" w:eastAsia="Times New Roman" w:hAnsi="Times New Roman" w:cs="Times New Roman"/>
          <w:sz w:val="24"/>
          <w:szCs w:val="24"/>
        </w:rPr>
        <w:t xml:space="preserve"> Policy Framework, Impact and Potential. Int. J. Manag. Account, 3(3), pp.60-82.</w:t>
      </w:r>
      <w:r w:rsidR="00FD1F86">
        <w:rPr>
          <w:rFonts w:ascii="Times New Roman" w:eastAsia="Times New Roman" w:hAnsi="Times New Roman" w:cs="Times New Roman"/>
          <w:sz w:val="24"/>
          <w:szCs w:val="24"/>
        </w:rPr>
        <w:t xml:space="preserve"> </w:t>
      </w:r>
      <w:hyperlink r:id="rId34" w:history="1">
        <w:r w:rsidR="005C55B1" w:rsidRPr="005C55B1">
          <w:rPr>
            <w:rStyle w:val="Hyperlink"/>
            <w:rFonts w:ascii="Times New Roman" w:eastAsia="Times New Roman" w:hAnsi="Times New Roman" w:cs="Times New Roman"/>
            <w:color w:val="4F81BD" w:themeColor="accent1"/>
            <w:sz w:val="24"/>
            <w:szCs w:val="24"/>
          </w:rPr>
          <w:t>htt</w:t>
        </w:r>
        <w:r w:rsidR="005C55B1" w:rsidRPr="005C55B1">
          <w:rPr>
            <w:rStyle w:val="Hyperlink"/>
            <w:rFonts w:ascii="Times New Roman" w:eastAsia="Times New Roman" w:hAnsi="Times New Roman" w:cs="Times New Roman"/>
            <w:color w:val="4F81BD" w:themeColor="accent1"/>
            <w:sz w:val="24"/>
            <w:szCs w:val="24"/>
          </w:rPr>
          <w:t>p</w:t>
        </w:r>
        <w:r w:rsidR="005C55B1" w:rsidRPr="005C55B1">
          <w:rPr>
            <w:rStyle w:val="Hyperlink"/>
            <w:rFonts w:ascii="Times New Roman" w:eastAsia="Times New Roman" w:hAnsi="Times New Roman" w:cs="Times New Roman"/>
            <w:color w:val="4F81BD" w:themeColor="accent1"/>
            <w:sz w:val="24"/>
            <w:szCs w:val="24"/>
          </w:rPr>
          <w:t>s://www.researchgate.net/profile/Neaz-Mujeri-2/publication/353643918_Foreign_Direct_Investment_in_Bangladesh_Analysis_of_Policy_Framework_Impact_and_Potential/links/611e685b0c2bfa282a586bf3/Foreign-Direct-Investment-in-Bangladesh-Analysis-of-Policy-Framework-Impact-and-Potential.pdf</w:t>
        </w:r>
      </w:hyperlink>
    </w:p>
    <w:p w14:paraId="5C0CB84B"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Rajani, N.B., Hoelscher, J., Laverty, A.A. and Filippidis, F.T., 2023. A multi-country analysis of transnational tobacco companies’ market share. Tobacco Induced Diseases, 21, p.03.</w:t>
      </w:r>
      <w:hyperlink r:id="rId35">
        <w:r>
          <w:rPr>
            <w:rFonts w:ascii="Times New Roman" w:eastAsia="Times New Roman" w:hAnsi="Times New Roman" w:cs="Times New Roman"/>
            <w:color w:val="1155CC"/>
            <w:sz w:val="24"/>
            <w:szCs w:val="24"/>
            <w:u w:val="single"/>
          </w:rPr>
          <w:t>https://pmc.ncbi.nlm.nih.gov/articles/PMC9853956/</w:t>
        </w:r>
      </w:hyperlink>
    </w:p>
    <w:p w14:paraId="6F06EFE8"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(2024). R&amp;D in the company: why it’s important + 5 best practices. [online] PMF Research. Available at: </w:t>
      </w:r>
      <w:hyperlink r:id="rId36">
        <w:r>
          <w:rPr>
            <w:rFonts w:ascii="Times New Roman" w:eastAsia="Times New Roman" w:hAnsi="Times New Roman" w:cs="Times New Roman"/>
            <w:color w:val="1155CC"/>
            <w:sz w:val="24"/>
            <w:szCs w:val="24"/>
            <w:u w:val="single"/>
          </w:rPr>
          <w:t>https://pmf-research.eu/en/research-and-development-in-company-what-it-is/</w:t>
        </w:r>
      </w:hyperlink>
      <w:r>
        <w:rPr>
          <w:rFonts w:ascii="Times New Roman" w:eastAsia="Times New Roman" w:hAnsi="Times New Roman" w:cs="Times New Roman"/>
          <w:sz w:val="24"/>
          <w:szCs w:val="24"/>
        </w:rPr>
        <w:t>.</w:t>
      </w:r>
    </w:p>
    <w:p w14:paraId="782E8F3D"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Shetty, S.S. and Suvarna, S., 2025. Strategic Evaluation of British American Tobacco Company: Navigating Innovation, Ethics, and Market Dynamics. </w:t>
      </w:r>
      <w:proofErr w:type="spellStart"/>
      <w:r>
        <w:rPr>
          <w:rFonts w:ascii="Times New Roman" w:eastAsia="Times New Roman" w:hAnsi="Times New Roman" w:cs="Times New Roman"/>
          <w:sz w:val="24"/>
          <w:szCs w:val="24"/>
        </w:rPr>
        <w:t>Poornaprajna</w:t>
      </w:r>
      <w:proofErr w:type="spellEnd"/>
      <w:r>
        <w:rPr>
          <w:rFonts w:ascii="Times New Roman" w:eastAsia="Times New Roman" w:hAnsi="Times New Roman" w:cs="Times New Roman"/>
          <w:sz w:val="24"/>
          <w:szCs w:val="24"/>
        </w:rPr>
        <w:t xml:space="preserve"> International Journal of Teaching &amp; Research Case Studies (PIJTRCS), 2(2), pp.470-506.</w:t>
      </w:r>
      <w:hyperlink r:id="rId37">
        <w:r>
          <w:rPr>
            <w:rFonts w:ascii="Times New Roman" w:eastAsia="Times New Roman" w:hAnsi="Times New Roman" w:cs="Times New Roman"/>
            <w:color w:val="1155CC"/>
            <w:sz w:val="24"/>
            <w:szCs w:val="24"/>
            <w:u w:val="single"/>
          </w:rPr>
          <w:t>http://poornaprajnapublication.com/index.php/pijtrcs/article/view/161</w:t>
        </w:r>
      </w:hyperlink>
    </w:p>
    <w:p w14:paraId="2D3A100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Sircar, N.R. and </w:t>
      </w:r>
      <w:proofErr w:type="spellStart"/>
      <w:r>
        <w:rPr>
          <w:rFonts w:ascii="Times New Roman" w:eastAsia="Times New Roman" w:hAnsi="Times New Roman" w:cs="Times New Roman"/>
          <w:sz w:val="24"/>
          <w:szCs w:val="24"/>
        </w:rPr>
        <w:t>Bialous</w:t>
      </w:r>
      <w:proofErr w:type="spellEnd"/>
      <w:r>
        <w:rPr>
          <w:rFonts w:ascii="Times New Roman" w:eastAsia="Times New Roman" w:hAnsi="Times New Roman" w:cs="Times New Roman"/>
          <w:sz w:val="24"/>
          <w:szCs w:val="24"/>
        </w:rPr>
        <w:t>, S.A., 2024. Tobacco industry’s human rights makeover: an archival review of British American Tobacco’s human rights rhetorical veneer. Tobacco control, 33(1), pp.67-73.</w:t>
      </w:r>
      <w:hyperlink r:id="rId38">
        <w:r>
          <w:rPr>
            <w:rFonts w:ascii="Times New Roman" w:eastAsia="Times New Roman" w:hAnsi="Times New Roman" w:cs="Times New Roman"/>
            <w:color w:val="1155CC"/>
            <w:sz w:val="24"/>
            <w:szCs w:val="24"/>
            <w:u w:val="single"/>
          </w:rPr>
          <w:t>https://tobaccocontrol.bmj.com/content/33/1/67.abstract</w:t>
        </w:r>
      </w:hyperlink>
    </w:p>
    <w:p w14:paraId="2785693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Watts, C., Burton, S. and Freeman, B., 2021. ‘The last line of </w:t>
      </w:r>
      <w:proofErr w:type="gramStart"/>
      <w:r>
        <w:rPr>
          <w:rFonts w:ascii="Times New Roman" w:eastAsia="Times New Roman" w:hAnsi="Times New Roman" w:cs="Times New Roman"/>
          <w:sz w:val="24"/>
          <w:szCs w:val="24"/>
        </w:rPr>
        <w:t>marketing’:</w:t>
      </w:r>
      <w:proofErr w:type="gramEnd"/>
      <w:r>
        <w:rPr>
          <w:rFonts w:ascii="Times New Roman" w:eastAsia="Times New Roman" w:hAnsi="Times New Roman" w:cs="Times New Roman"/>
          <w:sz w:val="24"/>
          <w:szCs w:val="24"/>
        </w:rPr>
        <w:t xml:space="preserve"> covert tobacco marketing tactics as revealed by former tobacco industry employees. Global Public Health, 16(7), pp.1000-1013.</w:t>
      </w:r>
      <w:hyperlink r:id="rId39">
        <w:r>
          <w:rPr>
            <w:rFonts w:ascii="Times New Roman" w:eastAsia="Times New Roman" w:hAnsi="Times New Roman" w:cs="Times New Roman"/>
            <w:color w:val="1155CC"/>
            <w:sz w:val="24"/>
            <w:szCs w:val="24"/>
            <w:u w:val="single"/>
          </w:rPr>
          <w:t>https://www.tandfonline.com/doi/abs/10.1080/17441692.2020.18</w:t>
        </w:r>
        <w:r>
          <w:rPr>
            <w:rFonts w:ascii="Times New Roman" w:eastAsia="Times New Roman" w:hAnsi="Times New Roman" w:cs="Times New Roman"/>
            <w:color w:val="1155CC"/>
            <w:sz w:val="24"/>
            <w:szCs w:val="24"/>
            <w:u w:val="single"/>
          </w:rPr>
          <w:t>2</w:t>
        </w:r>
        <w:r>
          <w:rPr>
            <w:rFonts w:ascii="Times New Roman" w:eastAsia="Times New Roman" w:hAnsi="Times New Roman" w:cs="Times New Roman"/>
            <w:color w:val="1155CC"/>
            <w:sz w:val="24"/>
            <w:szCs w:val="24"/>
            <w:u w:val="single"/>
          </w:rPr>
          <w:t>4005</w:t>
        </w:r>
      </w:hyperlink>
    </w:p>
    <w:p w14:paraId="4421E47B"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Wirba, A.V., 2024. Corporate social responsibility (CSR): The role of government in promoting CSR. Journal of the Knowledge Economy, 15(2), pp.7428-7454. </w:t>
      </w:r>
      <w:hyperlink r:id="rId40">
        <w:r>
          <w:rPr>
            <w:rFonts w:ascii="Times New Roman" w:eastAsia="Times New Roman" w:hAnsi="Times New Roman" w:cs="Times New Roman"/>
            <w:color w:val="1155CC"/>
            <w:sz w:val="24"/>
            <w:szCs w:val="24"/>
            <w:u w:val="single"/>
          </w:rPr>
          <w:t>https://pmc.ncbi.nlm.nih.gov/articles/PMC10202751/pdf/13132_2023_Article_</w:t>
        </w:r>
        <w:r>
          <w:rPr>
            <w:rFonts w:ascii="Times New Roman" w:eastAsia="Times New Roman" w:hAnsi="Times New Roman" w:cs="Times New Roman"/>
            <w:color w:val="1155CC"/>
            <w:sz w:val="24"/>
            <w:szCs w:val="24"/>
            <w:u w:val="single"/>
          </w:rPr>
          <w:t>1</w:t>
        </w:r>
        <w:r>
          <w:rPr>
            <w:rFonts w:ascii="Times New Roman" w:eastAsia="Times New Roman" w:hAnsi="Times New Roman" w:cs="Times New Roman"/>
            <w:color w:val="1155CC"/>
            <w:sz w:val="24"/>
            <w:szCs w:val="24"/>
            <w:u w:val="single"/>
          </w:rPr>
          <w:t>185.pdf</w:t>
        </w:r>
      </w:hyperlink>
    </w:p>
    <w:p w14:paraId="63470E6F"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Yapar</w:t>
      </w:r>
      <w:proofErr w:type="spellEnd"/>
      <w:r>
        <w:rPr>
          <w:rFonts w:ascii="Times New Roman" w:eastAsia="Times New Roman" w:hAnsi="Times New Roman" w:cs="Times New Roman"/>
          <w:sz w:val="24"/>
          <w:szCs w:val="24"/>
        </w:rPr>
        <w:t xml:space="preserve">, D. and İlhan, M.N., 2025. Global Tobacco Industry. </w:t>
      </w:r>
      <w:proofErr w:type="spellStart"/>
      <w:r>
        <w:rPr>
          <w:rFonts w:ascii="Times New Roman" w:eastAsia="Times New Roman" w:hAnsi="Times New Roman" w:cs="Times New Roman"/>
          <w:sz w:val="24"/>
          <w:szCs w:val="24"/>
        </w:rPr>
        <w:t>Addicta</w:t>
      </w:r>
      <w:proofErr w:type="spellEnd"/>
      <w:r>
        <w:rPr>
          <w:rFonts w:ascii="Times New Roman" w:eastAsia="Times New Roman" w:hAnsi="Times New Roman" w:cs="Times New Roman"/>
          <w:sz w:val="24"/>
          <w:szCs w:val="24"/>
        </w:rPr>
        <w:t>: The Turkish Journal on Addictions, 12(1), pp.1-9.</w:t>
      </w:r>
      <w:hyperlink r:id="rId41">
        <w:r>
          <w:rPr>
            <w:rFonts w:ascii="Times New Roman" w:eastAsia="Times New Roman" w:hAnsi="Times New Roman" w:cs="Times New Roman"/>
            <w:color w:val="1155CC"/>
            <w:sz w:val="24"/>
            <w:szCs w:val="24"/>
            <w:u w:val="single"/>
          </w:rPr>
          <w:t>https://www.addicta.com.tr/Content/files/sayilar/42/1-</w:t>
        </w:r>
        <w:r>
          <w:rPr>
            <w:rFonts w:ascii="Times New Roman" w:eastAsia="Times New Roman" w:hAnsi="Times New Roman" w:cs="Times New Roman"/>
            <w:color w:val="1155CC"/>
            <w:sz w:val="24"/>
            <w:szCs w:val="24"/>
            <w:u w:val="single"/>
          </w:rPr>
          <w:t>9</w:t>
        </w:r>
        <w:r>
          <w:rPr>
            <w:rFonts w:ascii="Times New Roman" w:eastAsia="Times New Roman" w:hAnsi="Times New Roman" w:cs="Times New Roman"/>
            <w:color w:val="1155CC"/>
            <w:sz w:val="24"/>
            <w:szCs w:val="24"/>
            <w:u w:val="single"/>
          </w:rPr>
          <w:t>.pdf</w:t>
        </w:r>
      </w:hyperlink>
    </w:p>
    <w:p w14:paraId="3801AAAA" w14:textId="77777777" w:rsidR="00263363" w:rsidRDefault="00263363">
      <w:pPr>
        <w:widowControl w:val="0"/>
      </w:pPr>
    </w:p>
    <w:p w14:paraId="32FD1CA4" w14:textId="77777777" w:rsidR="00263363" w:rsidRDefault="00263363">
      <w:pPr>
        <w:spacing w:before="240" w:after="200" w:line="360" w:lineRule="auto"/>
        <w:jc w:val="both"/>
        <w:rPr>
          <w:rFonts w:ascii="Times New Roman" w:eastAsia="Times New Roman" w:hAnsi="Times New Roman" w:cs="Times New Roman"/>
          <w:sz w:val="24"/>
          <w:szCs w:val="24"/>
        </w:rPr>
      </w:pPr>
    </w:p>
    <w:p w14:paraId="33409419" w14:textId="77777777" w:rsidR="00263363" w:rsidRDefault="00263363">
      <w:pPr>
        <w:spacing w:after="200" w:line="360" w:lineRule="auto"/>
        <w:jc w:val="both"/>
        <w:rPr>
          <w:rFonts w:ascii="Times New Roman" w:eastAsia="Times New Roman" w:hAnsi="Times New Roman" w:cs="Times New Roman"/>
          <w:sz w:val="24"/>
          <w:szCs w:val="24"/>
        </w:rPr>
      </w:pPr>
    </w:p>
    <w:sectPr w:rsidR="00263363">
      <w:headerReference w:type="default" r:id="rId42"/>
      <w:footerReference w:type="default" r:id="rId4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3CD778" w14:textId="77777777" w:rsidR="00D2504B" w:rsidRDefault="00D2504B">
      <w:pPr>
        <w:spacing w:line="240" w:lineRule="auto"/>
      </w:pPr>
      <w:r>
        <w:separator/>
      </w:r>
    </w:p>
  </w:endnote>
  <w:endnote w:type="continuationSeparator" w:id="0">
    <w:p w14:paraId="4A3A8F4E" w14:textId="77777777" w:rsidR="00D2504B" w:rsidRDefault="00D250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0BC32E8-4F72-4324-B653-9960F9AE2802}"/>
  </w:font>
  <w:font w:name="Cambria">
    <w:panose1 w:val="02040503050406030204"/>
    <w:charset w:val="00"/>
    <w:family w:val="roman"/>
    <w:pitch w:val="variable"/>
    <w:sig w:usb0="E00006FF" w:usb1="420024FF" w:usb2="02000000" w:usb3="00000000" w:csb0="0000019F" w:csb1="00000000"/>
    <w:embedRegular r:id="rId2" w:fontKey="{22C4916F-6B74-4553-BFB5-C1DFE9F51C6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08154E" w14:textId="77777777" w:rsidR="00263363" w:rsidRDefault="00000000">
    <w:pPr>
      <w:jc w:val="right"/>
      <w:rPr>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3903E1">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63EEB" w14:textId="77777777" w:rsidR="00D2504B" w:rsidRDefault="00D2504B">
      <w:pPr>
        <w:spacing w:line="240" w:lineRule="auto"/>
      </w:pPr>
      <w:r>
        <w:separator/>
      </w:r>
    </w:p>
  </w:footnote>
  <w:footnote w:type="continuationSeparator" w:id="0">
    <w:p w14:paraId="69FE7254" w14:textId="77777777" w:rsidR="00D2504B" w:rsidRDefault="00D2504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D94880" w14:textId="77777777" w:rsidR="00263363" w:rsidRDefault="0026336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3363"/>
    <w:rsid w:val="00263363"/>
    <w:rsid w:val="003903E1"/>
    <w:rsid w:val="005C55B1"/>
    <w:rsid w:val="008576E7"/>
    <w:rsid w:val="00D2504B"/>
    <w:rsid w:val="00FD1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AA8F5"/>
  <w15:docId w15:val="{928D348F-BAB6-48BD-BBCB-836BD851E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240" w:after="2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before="240" w:after="20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unhideWhenUsed/>
    <w:qFormat/>
    <w:pPr>
      <w:keepNext/>
      <w:keepLines/>
      <w:spacing w:before="280" w:after="200" w:line="360" w:lineRule="auto"/>
      <w:jc w:val="both"/>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2"/>
    <w:tblPr>
      <w:tblStyleRowBandSize w:val="1"/>
      <w:tblStyleColBandSize w:val="1"/>
    </w:tblPr>
  </w:style>
  <w:style w:type="paragraph" w:styleId="TOC1">
    <w:name w:val="toc 1"/>
    <w:basedOn w:val="Normal"/>
    <w:next w:val="Normal"/>
    <w:autoRedefine/>
    <w:uiPriority w:val="39"/>
    <w:unhideWhenUsed/>
    <w:rsid w:val="003903E1"/>
    <w:pPr>
      <w:spacing w:after="100"/>
    </w:pPr>
  </w:style>
  <w:style w:type="paragraph" w:styleId="TOC2">
    <w:name w:val="toc 2"/>
    <w:basedOn w:val="Normal"/>
    <w:next w:val="Normal"/>
    <w:autoRedefine/>
    <w:uiPriority w:val="39"/>
    <w:unhideWhenUsed/>
    <w:rsid w:val="003903E1"/>
    <w:pPr>
      <w:spacing w:after="100"/>
      <w:ind w:left="220"/>
    </w:pPr>
  </w:style>
  <w:style w:type="paragraph" w:styleId="TOC3">
    <w:name w:val="toc 3"/>
    <w:basedOn w:val="Normal"/>
    <w:next w:val="Normal"/>
    <w:autoRedefine/>
    <w:uiPriority w:val="39"/>
    <w:unhideWhenUsed/>
    <w:rsid w:val="003903E1"/>
    <w:pPr>
      <w:spacing w:after="100"/>
      <w:ind w:left="440"/>
    </w:pPr>
  </w:style>
  <w:style w:type="paragraph" w:styleId="TOC4">
    <w:name w:val="toc 4"/>
    <w:basedOn w:val="Normal"/>
    <w:next w:val="Normal"/>
    <w:autoRedefine/>
    <w:uiPriority w:val="39"/>
    <w:unhideWhenUsed/>
    <w:rsid w:val="003903E1"/>
    <w:pPr>
      <w:spacing w:after="100"/>
      <w:ind w:left="660"/>
    </w:pPr>
  </w:style>
  <w:style w:type="character" w:styleId="Hyperlink">
    <w:name w:val="Hyperlink"/>
    <w:basedOn w:val="DefaultParagraphFont"/>
    <w:uiPriority w:val="99"/>
    <w:unhideWhenUsed/>
    <w:rsid w:val="003903E1"/>
    <w:rPr>
      <w:color w:val="0000FF" w:themeColor="hyperlink"/>
      <w:u w:val="single"/>
    </w:rPr>
  </w:style>
  <w:style w:type="character" w:styleId="UnresolvedMention">
    <w:name w:val="Unresolved Mention"/>
    <w:basedOn w:val="DefaultParagraphFont"/>
    <w:uiPriority w:val="99"/>
    <w:semiHidden/>
    <w:unhideWhenUsed/>
    <w:rsid w:val="005C55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hyperlink" Target="https://www.bat.com/content/dam/batcom/global/main-nav/investors-and-reporting/reporting/combined-annual-and-sustainability-report/BAT_Annual_Report_on_Form_20-F_2024.pdf" TargetMode="External"/><Relationship Id="rId26" Type="http://schemas.openxmlformats.org/officeDocument/2006/relationships/hyperlink" Target="https://uobrep.openrepository.com/bitstream/handle/10547/625596/A+Study+of+Search+User+Interface+Design+based+on+Hofstede's+Six+Cultural+Dimensions.pdf?sequence=2" TargetMode="External"/><Relationship Id="rId39" Type="http://schemas.openxmlformats.org/officeDocument/2006/relationships/hyperlink" Target="https://www.tandfonline.com/doi/abs/10.1080/17441692.2020.1824005" TargetMode="External"/><Relationship Id="rId21" Type="http://schemas.openxmlformats.org/officeDocument/2006/relationships/hyperlink" Target="https://www.sciencedirect.com/science/article/pii/S0955395920303820" TargetMode="External"/><Relationship Id="rId34" Type="http://schemas.openxmlformats.org/officeDocument/2006/relationships/hyperlink" Target="https://www.researchgate.net/profile/Neaz-Mujeri-2/publication/353643918_Foreign_Direct_Investment_in_Bangladesh_Analysis_of_Policy_Framework_Impact_and_Potential/links/611e685b0c2bfa282a586bf3/Foreign-Direct-Investment-in-Bangladesh-Analysis-of-Policy-Framework-Impact-and-Potential.pdf" TargetMode="External"/><Relationship Id="rId42" Type="http://schemas.openxmlformats.org/officeDocument/2006/relationships/header" Target="head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erepository.uonbi.ac.ke/handle/11295/162536" TargetMode="External"/><Relationship Id="rId29" Type="http://schemas.openxmlformats.org/officeDocument/2006/relationships/hyperlink" Target="https://pmc.ncbi.nlm.nih.gov/articles/PMC1244505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helancet.com/journals/lanres/article/PIIS2213-2600(21)00361-1/abstract" TargetMode="External"/><Relationship Id="rId32" Type="http://schemas.openxmlformats.org/officeDocument/2006/relationships/hyperlink" Target="https://ascelibrary.org/doi/pdf/10.1061/ciegag.0001574" TargetMode="External"/><Relationship Id="rId37" Type="http://schemas.openxmlformats.org/officeDocument/2006/relationships/hyperlink" Target="http://poornaprajnapublication.com/index.php/pijtrcs/article/view/161" TargetMode="External"/><Relationship Id="rId40" Type="http://schemas.openxmlformats.org/officeDocument/2006/relationships/hyperlink" Target="https://pmc.ncbi.nlm.nih.gov/articles/PMC10202751/pdf/13132_2023_Article_1185.pdf"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yberleninka.ru/article/n/exploring-the-future-of-bangladesh-in-the-context-of-south-asian-dynamics-opportunities-and-challenges" TargetMode="External"/><Relationship Id="rId23" Type="http://schemas.openxmlformats.org/officeDocument/2006/relationships/hyperlink" Target="https://www.bat.com/who-we-are/our-business" TargetMode="External"/><Relationship Id="rId28" Type="http://schemas.openxmlformats.org/officeDocument/2006/relationships/hyperlink" Target="https://doi.org/ID%2018304142" TargetMode="External"/><Relationship Id="rId36" Type="http://schemas.openxmlformats.org/officeDocument/2006/relationships/hyperlink" Target="https://pmf-research.eu/en/research-and-development-in-company-what-it-is/" TargetMode="External"/><Relationship Id="rId10" Type="http://schemas.openxmlformats.org/officeDocument/2006/relationships/image" Target="media/image4.png"/><Relationship Id="rId19"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31" Type="http://schemas.openxmlformats.org/officeDocument/2006/relationships/hyperlink" Target="https://www.sciencedirect.com/science/article/pii/S027795362500111X"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tobaccocontrol.bmj.com/content/early/2025/07/01/tc-2024-059243.abstract" TargetMode="External"/><Relationship Id="rId27" Type="http://schemas.openxmlformats.org/officeDocument/2006/relationships/hyperlink" Target="https://coughlincapital.substack.com/p/deep-dive-into-british-american-tobacc" TargetMode="External"/><Relationship Id="rId30" Type="http://schemas.openxmlformats.org/officeDocument/2006/relationships/hyperlink" Target="https://dspace.bracu.ac.bd/xmlui/bitstream/handle/10361/14880/17264085_MBA.pdf?sequence=1" TargetMode="External"/><Relationship Id="rId35" Type="http://schemas.openxmlformats.org/officeDocument/2006/relationships/hyperlink" Target="https://pmc.ncbi.nlm.nih.gov/articles/PMC9853956/"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bat.com/strategy-and-purpose/a-better-tomorrow" TargetMode="External"/><Relationship Id="rId25" Type="http://schemas.openxmlformats.org/officeDocument/2006/relationships/hyperlink" Target="https://journals.sagepub.com/doi/pdf/10.1177/01492063231179405" TargetMode="External"/><Relationship Id="rId33" Type="http://schemas.openxmlformats.org/officeDocument/2006/relationships/hyperlink" Target="https://open.uct.ac.za/handle/11427/36484" TargetMode="External"/><Relationship Id="rId38" Type="http://schemas.openxmlformats.org/officeDocument/2006/relationships/hyperlink" Target="https://tobaccocontrol.bmj.com/content/33/1/67.abstract" TargetMode="External"/><Relationship Id="rId20" Type="http://schemas.openxmlformats.org/officeDocument/2006/relationships/hyperlink" Target="https://link.springer.com/article/10.1057/s41260-021-00224-2" TargetMode="External"/><Relationship Id="rId41" Type="http://schemas.openxmlformats.org/officeDocument/2006/relationships/hyperlink" Target="https://www.addicta.com.tr/Content/files/sayilar/42/1-9.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7g38nrPMCJgCcb/uja6C6WQj0w==">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7447</Words>
  <Characters>42453</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Samiul Bashir (2422544)</cp:lastModifiedBy>
  <cp:revision>3</cp:revision>
  <dcterms:created xsi:type="dcterms:W3CDTF">2025-12-13T18:34:00Z</dcterms:created>
  <dcterms:modified xsi:type="dcterms:W3CDTF">2025-12-13T19:02:00Z</dcterms:modified>
</cp:coreProperties>
</file>