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FCEE46" w14:textId="3051617F" w:rsidR="001C5F4B" w:rsidRDefault="0004273F">
      <w:pPr>
        <w:rPr>
          <w:rFonts w:ascii="Century Gothic" w:hAnsi="Century Gothic" w:cs="Arial"/>
          <w:b/>
          <w:bCs/>
          <w:sz w:val="28"/>
          <w:szCs w:val="28"/>
          <w:u w:val="single"/>
        </w:rPr>
      </w:pPr>
      <w:bookmarkStart w:id="0" w:name="_GoBack"/>
      <w:bookmarkEnd w:id="0"/>
      <w:r w:rsidRPr="0004273F">
        <w:rPr>
          <w:rFonts w:ascii="Century Gothic" w:hAnsi="Century Gothic" w:cs="Arial"/>
          <w:b/>
          <w:bCs/>
          <w:sz w:val="28"/>
          <w:szCs w:val="28"/>
          <w:u w:val="single"/>
        </w:rPr>
        <w:t>Workplace Culture and its Impact on Organisational Efficiency</w:t>
      </w:r>
    </w:p>
    <w:p w14:paraId="0E21240B" w14:textId="77777777" w:rsidR="0004273F" w:rsidRDefault="0004273F">
      <w:pPr>
        <w:rPr>
          <w:rFonts w:ascii="Century Gothic" w:hAnsi="Century Gothic" w:cs="Arial"/>
          <w:b/>
          <w:bCs/>
          <w:sz w:val="28"/>
          <w:szCs w:val="28"/>
          <w:u w:val="single"/>
        </w:rPr>
      </w:pPr>
    </w:p>
    <w:p w14:paraId="2487FE72" w14:textId="7F3E2512" w:rsidR="00220EC8" w:rsidRPr="00810DEC" w:rsidRDefault="00220EC8">
      <w:pPr>
        <w:rPr>
          <w:rFonts w:ascii="Century Gothic" w:hAnsi="Century Gothic" w:cs="Arial"/>
          <w:b/>
          <w:bCs/>
          <w:sz w:val="28"/>
          <w:szCs w:val="28"/>
          <w:u w:val="single"/>
        </w:rPr>
      </w:pPr>
      <w:r w:rsidRPr="00810DEC">
        <w:rPr>
          <w:rFonts w:ascii="Century Gothic" w:hAnsi="Century Gothic" w:cs="Arial"/>
          <w:b/>
          <w:bCs/>
          <w:sz w:val="28"/>
          <w:szCs w:val="28"/>
          <w:u w:val="single"/>
        </w:rPr>
        <w:t>Culture and Organisation</w:t>
      </w:r>
    </w:p>
    <w:p w14:paraId="1B3F26B9" w14:textId="3ACFE7D1" w:rsidR="00DD60AE" w:rsidRPr="00810DEC" w:rsidRDefault="00A12324">
      <w:pPr>
        <w:rPr>
          <w:rFonts w:ascii="Century Gothic" w:hAnsi="Century Gothic" w:cs="Arial"/>
          <w:sz w:val="28"/>
          <w:szCs w:val="28"/>
        </w:rPr>
      </w:pPr>
      <w:r w:rsidRPr="00810DEC">
        <w:rPr>
          <w:rFonts w:ascii="Century Gothic" w:hAnsi="Century Gothic" w:cs="Arial"/>
          <w:sz w:val="28"/>
          <w:szCs w:val="28"/>
        </w:rPr>
        <w:t xml:space="preserve">According to Cartwright, </w:t>
      </w:r>
      <w:r w:rsidR="00220EC8" w:rsidRPr="00810DEC">
        <w:rPr>
          <w:rFonts w:ascii="Century Gothic" w:hAnsi="Century Gothic" w:cs="Arial"/>
          <w:sz w:val="28"/>
          <w:szCs w:val="28"/>
        </w:rPr>
        <w:t xml:space="preserve">Culture means the control of an organisation, </w:t>
      </w:r>
      <w:r w:rsidRPr="00810DEC">
        <w:rPr>
          <w:rFonts w:ascii="Century Gothic" w:hAnsi="Century Gothic" w:cs="Arial"/>
          <w:sz w:val="28"/>
          <w:szCs w:val="28"/>
        </w:rPr>
        <w:t xml:space="preserve">which is </w:t>
      </w:r>
      <w:r w:rsidR="00DD60AE" w:rsidRPr="00810DEC">
        <w:rPr>
          <w:rFonts w:ascii="Century Gothic" w:hAnsi="Century Gothic" w:cs="Arial"/>
          <w:sz w:val="28"/>
          <w:szCs w:val="28"/>
        </w:rPr>
        <w:t>system of</w:t>
      </w:r>
      <w:r w:rsidR="00220EC8" w:rsidRPr="00810DEC">
        <w:rPr>
          <w:rFonts w:ascii="Century Gothic" w:hAnsi="Century Gothic" w:cs="Arial"/>
          <w:sz w:val="28"/>
          <w:szCs w:val="28"/>
        </w:rPr>
        <w:t xml:space="preserve"> management authorit</w:t>
      </w:r>
      <w:r w:rsidR="00DD60AE" w:rsidRPr="00810DEC">
        <w:rPr>
          <w:rFonts w:ascii="Century Gothic" w:hAnsi="Century Gothic" w:cs="Arial"/>
          <w:sz w:val="28"/>
          <w:szCs w:val="28"/>
        </w:rPr>
        <w:t>y</w:t>
      </w:r>
      <w:r w:rsidR="00220EC8" w:rsidRPr="00810DEC">
        <w:rPr>
          <w:rFonts w:ascii="Century Gothic" w:hAnsi="Century Gothic" w:cs="Arial"/>
          <w:sz w:val="28"/>
          <w:szCs w:val="28"/>
        </w:rPr>
        <w:t xml:space="preserve"> where the cultural values increase the power and the employees</w:t>
      </w:r>
    </w:p>
    <w:p w14:paraId="05F9B950" w14:textId="13F867A4" w:rsidR="00220EC8" w:rsidRPr="00810DEC" w:rsidRDefault="00DD60AE" w:rsidP="00A12324">
      <w:pPr>
        <w:pStyle w:val="ListParagraph"/>
        <w:numPr>
          <w:ilvl w:val="0"/>
          <w:numId w:val="2"/>
        </w:numPr>
        <w:rPr>
          <w:rFonts w:ascii="Century Gothic" w:hAnsi="Century Gothic" w:cs="Arial"/>
          <w:sz w:val="28"/>
          <w:szCs w:val="28"/>
        </w:rPr>
      </w:pPr>
      <w:r w:rsidRPr="00810DEC">
        <w:rPr>
          <w:rFonts w:ascii="Century Gothic" w:hAnsi="Century Gothic" w:cs="Arial"/>
          <w:sz w:val="28"/>
          <w:szCs w:val="28"/>
        </w:rPr>
        <w:t xml:space="preserve">Accept the rules, </w:t>
      </w:r>
      <w:r w:rsidR="00220EC8" w:rsidRPr="00810DEC">
        <w:rPr>
          <w:rFonts w:ascii="Century Gothic" w:hAnsi="Century Gothic" w:cs="Arial"/>
          <w:sz w:val="28"/>
          <w:szCs w:val="28"/>
        </w:rPr>
        <w:t xml:space="preserve">agree to </w:t>
      </w:r>
      <w:r w:rsidRPr="00810DEC">
        <w:rPr>
          <w:rFonts w:ascii="Century Gothic" w:hAnsi="Century Gothic" w:cs="Arial"/>
          <w:sz w:val="28"/>
          <w:szCs w:val="28"/>
        </w:rPr>
        <w:t>do the things when it is right to do.</w:t>
      </w:r>
    </w:p>
    <w:p w14:paraId="3BACA94A" w14:textId="24D60D60" w:rsidR="00DD60AE" w:rsidRPr="00810DEC" w:rsidRDefault="00DD60AE" w:rsidP="00A12324">
      <w:pPr>
        <w:pStyle w:val="ListParagraph"/>
        <w:numPr>
          <w:ilvl w:val="0"/>
          <w:numId w:val="2"/>
        </w:numPr>
        <w:rPr>
          <w:rFonts w:ascii="Century Gothic" w:hAnsi="Century Gothic" w:cs="Arial"/>
          <w:sz w:val="28"/>
          <w:szCs w:val="28"/>
        </w:rPr>
      </w:pPr>
      <w:r w:rsidRPr="00810DEC">
        <w:rPr>
          <w:rFonts w:ascii="Century Gothic" w:hAnsi="Century Gothic" w:cs="Arial"/>
          <w:sz w:val="28"/>
          <w:szCs w:val="28"/>
        </w:rPr>
        <w:t>Internalise the orgasational values when they believe they are right and</w:t>
      </w:r>
    </w:p>
    <w:p w14:paraId="50F26B13" w14:textId="59D74EC9" w:rsidR="00A12324" w:rsidRPr="00810DEC" w:rsidRDefault="00DD60AE" w:rsidP="00A12324">
      <w:pPr>
        <w:pStyle w:val="ListParagraph"/>
        <w:numPr>
          <w:ilvl w:val="0"/>
          <w:numId w:val="2"/>
        </w:numPr>
        <w:rPr>
          <w:rFonts w:ascii="Century Gothic" w:hAnsi="Century Gothic" w:cs="Arial"/>
          <w:sz w:val="28"/>
          <w:szCs w:val="28"/>
        </w:rPr>
      </w:pPr>
      <w:r w:rsidRPr="00810DEC">
        <w:rPr>
          <w:rFonts w:ascii="Century Gothic" w:hAnsi="Century Gothic" w:cs="Arial"/>
          <w:sz w:val="28"/>
          <w:szCs w:val="28"/>
        </w:rPr>
        <w:t>Motivate to achieve the organisational objective.</w:t>
      </w:r>
      <w:r w:rsidR="00A12324" w:rsidRPr="00810DEC">
        <w:rPr>
          <w:rFonts w:ascii="Century Gothic" w:hAnsi="Century Gothic" w:cs="Arial"/>
          <w:sz w:val="28"/>
          <w:szCs w:val="28"/>
        </w:rPr>
        <w:t xml:space="preserve"> </w:t>
      </w:r>
    </w:p>
    <w:p w14:paraId="23BD13BF" w14:textId="0E60FB63" w:rsidR="00A12324" w:rsidRPr="00810DEC" w:rsidRDefault="00A12324" w:rsidP="00A12324">
      <w:pPr>
        <w:rPr>
          <w:rFonts w:ascii="Century Gothic" w:hAnsi="Century Gothic" w:cs="Arial"/>
          <w:b/>
          <w:bCs/>
          <w:sz w:val="28"/>
          <w:szCs w:val="28"/>
          <w:u w:val="single"/>
        </w:rPr>
      </w:pPr>
      <w:r w:rsidRPr="00810DEC">
        <w:rPr>
          <w:rFonts w:ascii="Century Gothic" w:hAnsi="Century Gothic" w:cs="Arial"/>
          <w:b/>
          <w:bCs/>
          <w:sz w:val="28"/>
          <w:szCs w:val="28"/>
          <w:u w:val="single"/>
        </w:rPr>
        <w:t>Organisational culture</w:t>
      </w:r>
    </w:p>
    <w:p w14:paraId="46C84E4C" w14:textId="7F02A691" w:rsidR="00A12324" w:rsidRPr="00810DEC" w:rsidRDefault="00A12324" w:rsidP="00A12324">
      <w:pPr>
        <w:rPr>
          <w:rFonts w:ascii="Century Gothic" w:hAnsi="Century Gothic" w:cs="Arial"/>
          <w:sz w:val="28"/>
          <w:szCs w:val="28"/>
        </w:rPr>
      </w:pPr>
      <w:r w:rsidRPr="00810DEC">
        <w:rPr>
          <w:rFonts w:ascii="Century Gothic" w:hAnsi="Century Gothic" w:cs="Arial"/>
          <w:sz w:val="28"/>
          <w:szCs w:val="28"/>
        </w:rPr>
        <w:t>An organisational culture means this is a collection of values, beliefs, policies and attitude of pervasive context what we agree to do and think in an organisation.</w:t>
      </w:r>
    </w:p>
    <w:p w14:paraId="0D708404" w14:textId="1A21DC72" w:rsidR="00A12324" w:rsidRPr="00810DEC" w:rsidRDefault="00A12324" w:rsidP="00A12324">
      <w:pPr>
        <w:rPr>
          <w:rFonts w:ascii="Century Gothic" w:hAnsi="Century Gothic" w:cs="Arial"/>
          <w:sz w:val="28"/>
          <w:szCs w:val="28"/>
        </w:rPr>
      </w:pPr>
      <w:r w:rsidRPr="00810DEC">
        <w:rPr>
          <w:rFonts w:ascii="Century Gothic" w:hAnsi="Century Gothic" w:cs="Arial"/>
          <w:sz w:val="28"/>
          <w:szCs w:val="28"/>
        </w:rPr>
        <w:t>(Mullins, 2011)</w:t>
      </w:r>
    </w:p>
    <w:p w14:paraId="6D8E294D" w14:textId="77777777" w:rsidR="00681A3A" w:rsidRPr="00810DEC" w:rsidRDefault="00A12324" w:rsidP="00A12324">
      <w:pPr>
        <w:rPr>
          <w:rFonts w:ascii="Century Gothic" w:hAnsi="Century Gothic" w:cs="Arial"/>
          <w:b/>
          <w:bCs/>
          <w:sz w:val="28"/>
          <w:szCs w:val="28"/>
          <w:u w:val="single"/>
        </w:rPr>
      </w:pPr>
      <w:r w:rsidRPr="00810DEC">
        <w:rPr>
          <w:rFonts w:ascii="Century Gothic" w:hAnsi="Century Gothic" w:cs="Arial"/>
          <w:b/>
          <w:bCs/>
          <w:sz w:val="28"/>
          <w:szCs w:val="28"/>
          <w:u w:val="single"/>
        </w:rPr>
        <w:t>Cultural Web</w:t>
      </w:r>
    </w:p>
    <w:p w14:paraId="42F743C4" w14:textId="77777777" w:rsidR="00681A3A" w:rsidRPr="00810DEC" w:rsidRDefault="00681A3A" w:rsidP="00A12324">
      <w:pPr>
        <w:rPr>
          <w:rFonts w:ascii="Century Gothic" w:hAnsi="Century Gothic" w:cs="Arial"/>
          <w:b/>
          <w:bCs/>
          <w:sz w:val="28"/>
          <w:szCs w:val="28"/>
          <w:u w:val="single"/>
        </w:rPr>
      </w:pPr>
    </w:p>
    <w:p w14:paraId="1CCE590D" w14:textId="1E8C7AE6" w:rsidR="00AB4AD9" w:rsidRPr="00810DEC" w:rsidRDefault="00681A3A" w:rsidP="00A12324">
      <w:pPr>
        <w:rPr>
          <w:rFonts w:ascii="Century Gothic" w:hAnsi="Century Gothic"/>
          <w:noProof/>
          <w:sz w:val="28"/>
          <w:szCs w:val="28"/>
          <w:lang w:eastAsia="en-GB"/>
        </w:rPr>
      </w:pPr>
      <w:r w:rsidRPr="00810DEC">
        <w:rPr>
          <w:rFonts w:ascii="Century Gothic" w:hAnsi="Century Gothic" w:cs="Arial"/>
          <w:b/>
          <w:bCs/>
          <w:sz w:val="28"/>
          <w:szCs w:val="28"/>
        </w:rPr>
        <w:t xml:space="preserve"> </w:t>
      </w:r>
      <w:r w:rsidRPr="00810DEC">
        <w:rPr>
          <w:rFonts w:ascii="Century Gothic" w:hAnsi="Century Gothic"/>
          <w:noProof/>
          <w:sz w:val="28"/>
          <w:szCs w:val="28"/>
        </w:rPr>
        <w:t xml:space="preserve">                 </w:t>
      </w:r>
      <w:r w:rsidRPr="00810DEC">
        <w:rPr>
          <w:rFonts w:ascii="Century Gothic" w:hAnsi="Century Gothic"/>
          <w:noProof/>
          <w:sz w:val="28"/>
          <w:szCs w:val="28"/>
          <w:lang w:eastAsia="en-GB"/>
        </w:rPr>
        <w:drawing>
          <wp:inline distT="0" distB="0" distL="0" distR="0" wp14:anchorId="46311D35" wp14:editId="3DF8D1CF">
            <wp:extent cx="3924300" cy="3741166"/>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36591" cy="3752883"/>
                    </a:xfrm>
                    <a:prstGeom prst="rect">
                      <a:avLst/>
                    </a:prstGeom>
                    <a:noFill/>
                    <a:ln>
                      <a:noFill/>
                    </a:ln>
                  </pic:spPr>
                </pic:pic>
              </a:graphicData>
            </a:graphic>
          </wp:inline>
        </w:drawing>
      </w:r>
    </w:p>
    <w:p w14:paraId="48897B72" w14:textId="3EBE90B8" w:rsidR="00681A3A" w:rsidRPr="00810DEC" w:rsidRDefault="00681A3A" w:rsidP="00A12324">
      <w:pPr>
        <w:rPr>
          <w:rFonts w:ascii="Century Gothic" w:hAnsi="Century Gothic" w:cs="Arial"/>
          <w:sz w:val="28"/>
          <w:szCs w:val="28"/>
        </w:rPr>
      </w:pPr>
      <w:r w:rsidRPr="00810DEC">
        <w:rPr>
          <w:rFonts w:ascii="Century Gothic" w:hAnsi="Century Gothic" w:cs="Arial"/>
          <w:sz w:val="28"/>
          <w:szCs w:val="28"/>
        </w:rPr>
        <w:lastRenderedPageBreak/>
        <w:t xml:space="preserve">Gerry Johnson and Kevan Scholes developed the cultural web in 1992, while using </w:t>
      </w:r>
      <w:r w:rsidR="00482DC2" w:rsidRPr="00810DEC">
        <w:rPr>
          <w:rFonts w:ascii="Century Gothic" w:hAnsi="Century Gothic" w:cs="Arial"/>
          <w:sz w:val="28"/>
          <w:szCs w:val="28"/>
        </w:rPr>
        <w:t xml:space="preserve">this different aspect </w:t>
      </w:r>
      <w:r w:rsidRPr="00810DEC">
        <w:rPr>
          <w:rFonts w:ascii="Century Gothic" w:hAnsi="Century Gothic" w:cs="Arial"/>
          <w:sz w:val="28"/>
          <w:szCs w:val="28"/>
        </w:rPr>
        <w:t xml:space="preserve">expose </w:t>
      </w:r>
      <w:r w:rsidR="00482DC2" w:rsidRPr="00810DEC">
        <w:rPr>
          <w:rFonts w:ascii="Century Gothic" w:hAnsi="Century Gothic" w:cs="Arial"/>
          <w:sz w:val="28"/>
          <w:szCs w:val="28"/>
        </w:rPr>
        <w:t xml:space="preserve">the </w:t>
      </w:r>
      <w:r w:rsidRPr="00810DEC">
        <w:rPr>
          <w:rFonts w:ascii="Century Gothic" w:hAnsi="Century Gothic" w:cs="Arial"/>
          <w:sz w:val="28"/>
          <w:szCs w:val="28"/>
        </w:rPr>
        <w:t>cultural assumptions and</w:t>
      </w:r>
      <w:r w:rsidR="00482DC2" w:rsidRPr="00810DEC">
        <w:rPr>
          <w:rFonts w:ascii="Century Gothic" w:hAnsi="Century Gothic" w:cs="Arial"/>
          <w:sz w:val="28"/>
          <w:szCs w:val="28"/>
        </w:rPr>
        <w:t xml:space="preserve"> strategies</w:t>
      </w:r>
      <w:r w:rsidRPr="00810DEC">
        <w:rPr>
          <w:rFonts w:ascii="Century Gothic" w:hAnsi="Century Gothic" w:cs="Arial"/>
          <w:sz w:val="28"/>
          <w:szCs w:val="28"/>
        </w:rPr>
        <w:t xml:space="preserve"> practices</w:t>
      </w:r>
      <w:r w:rsidR="00482DC2" w:rsidRPr="00810DEC">
        <w:rPr>
          <w:rFonts w:ascii="Century Gothic" w:hAnsi="Century Gothic" w:cs="Arial"/>
          <w:sz w:val="28"/>
          <w:szCs w:val="28"/>
        </w:rPr>
        <w:t xml:space="preserve"> in the organisation</w:t>
      </w:r>
      <w:r w:rsidRPr="00810DEC">
        <w:rPr>
          <w:rFonts w:ascii="Century Gothic" w:hAnsi="Century Gothic" w:cs="Arial"/>
          <w:sz w:val="28"/>
          <w:szCs w:val="28"/>
        </w:rPr>
        <w:t>.</w:t>
      </w:r>
    </w:p>
    <w:p w14:paraId="2FC2C47A" w14:textId="1DA4C0C8" w:rsidR="00482DC2" w:rsidRPr="00810DEC" w:rsidRDefault="00482DC2" w:rsidP="00A12324">
      <w:pPr>
        <w:rPr>
          <w:rFonts w:ascii="Century Gothic" w:hAnsi="Century Gothic" w:cs="Arial"/>
          <w:sz w:val="28"/>
          <w:szCs w:val="28"/>
        </w:rPr>
      </w:pPr>
      <w:r w:rsidRPr="00810DEC">
        <w:rPr>
          <w:rFonts w:ascii="Century Gothic" w:hAnsi="Century Gothic" w:cs="Arial"/>
          <w:sz w:val="28"/>
          <w:szCs w:val="28"/>
        </w:rPr>
        <w:t>The cultural web are together six elements such as</w:t>
      </w:r>
    </w:p>
    <w:p w14:paraId="79826B82" w14:textId="506AEDA4" w:rsidR="005A5258" w:rsidRPr="00810DEC" w:rsidRDefault="005A5258" w:rsidP="005A5258">
      <w:pPr>
        <w:spacing w:after="0" w:line="360" w:lineRule="atLeast"/>
        <w:textAlignment w:val="baseline"/>
        <w:rPr>
          <w:rFonts w:ascii="Century Gothic" w:eastAsia="Times New Roman" w:hAnsi="Century Gothic" w:cs="Arial"/>
          <w:sz w:val="28"/>
          <w:szCs w:val="28"/>
          <w:lang w:eastAsia="en-GB"/>
        </w:rPr>
      </w:pPr>
      <w:r w:rsidRPr="00810DEC">
        <w:rPr>
          <w:rFonts w:ascii="Century Gothic" w:eastAsia="Times New Roman" w:hAnsi="Century Gothic" w:cs="Arial"/>
          <w:b/>
          <w:bCs/>
          <w:sz w:val="28"/>
          <w:szCs w:val="28"/>
          <w:bdr w:val="none" w:sz="0" w:space="0" w:color="auto" w:frame="1"/>
          <w:lang w:eastAsia="en-GB"/>
        </w:rPr>
        <w:t>Stories</w:t>
      </w:r>
      <w:r w:rsidRPr="00810DEC">
        <w:rPr>
          <w:rFonts w:ascii="Century Gothic" w:eastAsia="Times New Roman" w:hAnsi="Century Gothic" w:cs="Arial"/>
          <w:sz w:val="28"/>
          <w:szCs w:val="28"/>
          <w:lang w:eastAsia="en-GB"/>
        </w:rPr>
        <w:t xml:space="preserve">: A key event in the organisation’s history such as major recognition. </w:t>
      </w:r>
      <w:r w:rsidR="00BF22FC" w:rsidRPr="00810DEC">
        <w:rPr>
          <w:rFonts w:ascii="Century Gothic" w:eastAsia="Times New Roman" w:hAnsi="Century Gothic" w:cs="Arial"/>
          <w:sz w:val="28"/>
          <w:szCs w:val="28"/>
          <w:lang w:eastAsia="en-GB"/>
        </w:rPr>
        <w:t>What</w:t>
      </w:r>
      <w:r w:rsidRPr="00810DEC">
        <w:rPr>
          <w:rFonts w:ascii="Century Gothic" w:eastAsia="Times New Roman" w:hAnsi="Century Gothic" w:cs="Arial"/>
          <w:sz w:val="28"/>
          <w:szCs w:val="28"/>
          <w:lang w:eastAsia="en-GB"/>
        </w:rPr>
        <w:t xml:space="preserve"> it values and perceives as great behaviour.</w:t>
      </w:r>
    </w:p>
    <w:p w14:paraId="4A8A29F1" w14:textId="40B1709F" w:rsidR="00482DC2" w:rsidRPr="00810DEC" w:rsidRDefault="00482DC2" w:rsidP="00595184">
      <w:pPr>
        <w:spacing w:after="0" w:line="360" w:lineRule="atLeast"/>
        <w:textAlignment w:val="baseline"/>
        <w:rPr>
          <w:rFonts w:ascii="Century Gothic" w:eastAsia="Times New Roman" w:hAnsi="Century Gothic" w:cs="Arial"/>
          <w:sz w:val="28"/>
          <w:szCs w:val="28"/>
          <w:lang w:eastAsia="en-GB"/>
        </w:rPr>
      </w:pPr>
      <w:r w:rsidRPr="00810DEC">
        <w:rPr>
          <w:rFonts w:ascii="Century Gothic" w:eastAsia="Times New Roman" w:hAnsi="Century Gothic" w:cs="Arial"/>
          <w:b/>
          <w:bCs/>
          <w:sz w:val="28"/>
          <w:szCs w:val="28"/>
          <w:bdr w:val="none" w:sz="0" w:space="0" w:color="auto" w:frame="1"/>
          <w:lang w:eastAsia="en-GB"/>
        </w:rPr>
        <w:t>Rituals and Routines</w:t>
      </w:r>
      <w:r w:rsidRPr="00810DEC">
        <w:rPr>
          <w:rFonts w:ascii="Century Gothic" w:eastAsia="Times New Roman" w:hAnsi="Century Gothic" w:cs="Arial"/>
          <w:sz w:val="28"/>
          <w:szCs w:val="28"/>
          <w:lang w:eastAsia="en-GB"/>
        </w:rPr>
        <w:t xml:space="preserve"> – The</w:t>
      </w:r>
      <w:r w:rsidR="005A5258" w:rsidRPr="00810DEC">
        <w:rPr>
          <w:rFonts w:ascii="Century Gothic" w:eastAsia="Times New Roman" w:hAnsi="Century Gothic" w:cs="Arial"/>
          <w:sz w:val="28"/>
          <w:szCs w:val="28"/>
          <w:lang w:eastAsia="en-GB"/>
        </w:rPr>
        <w:t xml:space="preserve"> behaviour</w:t>
      </w:r>
      <w:r w:rsidRPr="00810DEC">
        <w:rPr>
          <w:rFonts w:ascii="Century Gothic" w:eastAsia="Times New Roman" w:hAnsi="Century Gothic" w:cs="Arial"/>
          <w:sz w:val="28"/>
          <w:szCs w:val="28"/>
          <w:lang w:eastAsia="en-GB"/>
        </w:rPr>
        <w:t xml:space="preserve"> and actions of people determines what is expected to happen in given </w:t>
      </w:r>
      <w:r w:rsidR="005A5258" w:rsidRPr="00810DEC">
        <w:rPr>
          <w:rFonts w:ascii="Century Gothic" w:eastAsia="Times New Roman" w:hAnsi="Century Gothic" w:cs="Arial"/>
          <w:sz w:val="28"/>
          <w:szCs w:val="28"/>
          <w:lang w:eastAsia="en-GB"/>
        </w:rPr>
        <w:t>situations and</w:t>
      </w:r>
      <w:r w:rsidRPr="00810DEC">
        <w:rPr>
          <w:rFonts w:ascii="Century Gothic" w:eastAsia="Times New Roman" w:hAnsi="Century Gothic" w:cs="Arial"/>
          <w:sz w:val="28"/>
          <w:szCs w:val="28"/>
          <w:lang w:eastAsia="en-GB"/>
        </w:rPr>
        <w:t xml:space="preserve"> is valued by management.</w:t>
      </w:r>
    </w:p>
    <w:p w14:paraId="3177DC64" w14:textId="77777777" w:rsidR="00482DC2" w:rsidRPr="00810DEC" w:rsidRDefault="00482DC2" w:rsidP="00595184">
      <w:pPr>
        <w:spacing w:after="0" w:line="360" w:lineRule="atLeast"/>
        <w:textAlignment w:val="baseline"/>
        <w:rPr>
          <w:rFonts w:ascii="Century Gothic" w:eastAsia="Times New Roman" w:hAnsi="Century Gothic" w:cs="Arial"/>
          <w:sz w:val="28"/>
          <w:szCs w:val="28"/>
          <w:lang w:eastAsia="en-GB"/>
        </w:rPr>
      </w:pPr>
      <w:r w:rsidRPr="00810DEC">
        <w:rPr>
          <w:rFonts w:ascii="Century Gothic" w:eastAsia="Times New Roman" w:hAnsi="Century Gothic" w:cs="Arial"/>
          <w:b/>
          <w:bCs/>
          <w:sz w:val="28"/>
          <w:szCs w:val="28"/>
          <w:bdr w:val="none" w:sz="0" w:space="0" w:color="auto" w:frame="1"/>
          <w:lang w:eastAsia="en-GB"/>
        </w:rPr>
        <w:t>Symbols</w:t>
      </w:r>
      <w:r w:rsidRPr="00810DEC">
        <w:rPr>
          <w:rFonts w:ascii="Century Gothic" w:eastAsia="Times New Roman" w:hAnsi="Century Gothic" w:cs="Arial"/>
          <w:sz w:val="28"/>
          <w:szCs w:val="28"/>
          <w:lang w:eastAsia="en-GB"/>
        </w:rPr>
        <w:t xml:space="preserve"> – The visual representations of the company including logos, how plush the offices are, and the formal or informal dress codes.</w:t>
      </w:r>
    </w:p>
    <w:p w14:paraId="5E4EBA00" w14:textId="56CB7844" w:rsidR="00482DC2" w:rsidRPr="00810DEC" w:rsidRDefault="00482DC2" w:rsidP="00595184">
      <w:pPr>
        <w:spacing w:after="0" w:line="360" w:lineRule="atLeast"/>
        <w:textAlignment w:val="baseline"/>
        <w:rPr>
          <w:rFonts w:ascii="Century Gothic" w:eastAsia="Times New Roman" w:hAnsi="Century Gothic" w:cs="Arial"/>
          <w:sz w:val="28"/>
          <w:szCs w:val="28"/>
          <w:lang w:eastAsia="en-GB"/>
        </w:rPr>
      </w:pPr>
      <w:r w:rsidRPr="00810DEC">
        <w:rPr>
          <w:rFonts w:ascii="Century Gothic" w:eastAsia="Times New Roman" w:hAnsi="Century Gothic" w:cs="Arial"/>
          <w:b/>
          <w:bCs/>
          <w:sz w:val="28"/>
          <w:szCs w:val="28"/>
          <w:bdr w:val="none" w:sz="0" w:space="0" w:color="auto" w:frame="1"/>
          <w:lang w:eastAsia="en-GB"/>
        </w:rPr>
        <w:t>Organizational Structure</w:t>
      </w:r>
      <w:r w:rsidRPr="00810DEC">
        <w:rPr>
          <w:rFonts w:ascii="Century Gothic" w:eastAsia="Times New Roman" w:hAnsi="Century Gothic" w:cs="Arial"/>
          <w:sz w:val="28"/>
          <w:szCs w:val="28"/>
          <w:lang w:eastAsia="en-GB"/>
        </w:rPr>
        <w:t xml:space="preserve"> – </w:t>
      </w:r>
      <w:r w:rsidR="00595184" w:rsidRPr="00810DEC">
        <w:rPr>
          <w:rFonts w:ascii="Century Gothic" w:eastAsia="Times New Roman" w:hAnsi="Century Gothic" w:cs="Arial"/>
          <w:sz w:val="28"/>
          <w:szCs w:val="28"/>
          <w:lang w:eastAsia="en-GB"/>
        </w:rPr>
        <w:t>Which reflects power</w:t>
      </w:r>
      <w:r w:rsidRPr="00810DEC">
        <w:rPr>
          <w:rFonts w:ascii="Century Gothic" w:eastAsia="Times New Roman" w:hAnsi="Century Gothic" w:cs="Arial"/>
          <w:sz w:val="28"/>
          <w:szCs w:val="28"/>
          <w:lang w:eastAsia="en-GB"/>
        </w:rPr>
        <w:t xml:space="preserve"> structure</w:t>
      </w:r>
      <w:r w:rsidR="00595184" w:rsidRPr="00810DEC">
        <w:rPr>
          <w:rFonts w:ascii="Century Gothic" w:eastAsia="Times New Roman" w:hAnsi="Century Gothic" w:cs="Arial"/>
          <w:sz w:val="28"/>
          <w:szCs w:val="28"/>
          <w:lang w:eastAsia="en-GB"/>
        </w:rPr>
        <w:t>, management positions</w:t>
      </w:r>
      <w:r w:rsidRPr="00810DEC">
        <w:rPr>
          <w:rFonts w:ascii="Century Gothic" w:eastAsia="Times New Roman" w:hAnsi="Century Gothic" w:cs="Arial"/>
          <w:sz w:val="28"/>
          <w:szCs w:val="28"/>
          <w:lang w:eastAsia="en-GB"/>
        </w:rPr>
        <w:t xml:space="preserve"> defined by the organization chart, and the unwritten lines of power and influence that indicate whose contributions are most valued.</w:t>
      </w:r>
    </w:p>
    <w:p w14:paraId="0D426B65" w14:textId="19EEE921" w:rsidR="00482DC2" w:rsidRPr="00810DEC" w:rsidRDefault="00482DC2" w:rsidP="00595184">
      <w:pPr>
        <w:spacing w:after="0" w:line="360" w:lineRule="atLeast"/>
        <w:textAlignment w:val="baseline"/>
        <w:rPr>
          <w:rFonts w:ascii="Century Gothic" w:eastAsia="Times New Roman" w:hAnsi="Century Gothic" w:cs="Arial"/>
          <w:sz w:val="28"/>
          <w:szCs w:val="28"/>
          <w:lang w:eastAsia="en-GB"/>
        </w:rPr>
      </w:pPr>
      <w:r w:rsidRPr="00810DEC">
        <w:rPr>
          <w:rFonts w:ascii="Century Gothic" w:eastAsia="Times New Roman" w:hAnsi="Century Gothic" w:cs="Arial"/>
          <w:b/>
          <w:bCs/>
          <w:sz w:val="28"/>
          <w:szCs w:val="28"/>
          <w:bdr w:val="none" w:sz="0" w:space="0" w:color="auto" w:frame="1"/>
          <w:lang w:eastAsia="en-GB"/>
        </w:rPr>
        <w:t>Control Systems</w:t>
      </w:r>
      <w:r w:rsidRPr="00810DEC">
        <w:rPr>
          <w:rFonts w:ascii="Century Gothic" w:eastAsia="Times New Roman" w:hAnsi="Century Gothic" w:cs="Arial"/>
          <w:sz w:val="28"/>
          <w:szCs w:val="28"/>
          <w:lang w:eastAsia="en-GB"/>
        </w:rPr>
        <w:t xml:space="preserve"> – The ways that the organization is controlled. </w:t>
      </w:r>
      <w:r w:rsidR="00595184" w:rsidRPr="00810DEC">
        <w:rPr>
          <w:rFonts w:ascii="Century Gothic" w:eastAsia="Times New Roman" w:hAnsi="Century Gothic" w:cs="Arial"/>
          <w:sz w:val="28"/>
          <w:szCs w:val="28"/>
          <w:lang w:eastAsia="en-GB"/>
        </w:rPr>
        <w:t xml:space="preserve">Such as </w:t>
      </w:r>
      <w:r w:rsidRPr="00810DEC">
        <w:rPr>
          <w:rFonts w:ascii="Century Gothic" w:eastAsia="Times New Roman" w:hAnsi="Century Gothic" w:cs="Arial"/>
          <w:sz w:val="28"/>
          <w:szCs w:val="28"/>
          <w:lang w:eastAsia="en-GB"/>
        </w:rPr>
        <w:t>include financial systems, quality systems, and rewards</w:t>
      </w:r>
      <w:r w:rsidR="00595184" w:rsidRPr="00810DEC">
        <w:rPr>
          <w:rFonts w:ascii="Century Gothic" w:eastAsia="Times New Roman" w:hAnsi="Century Gothic" w:cs="Arial"/>
          <w:sz w:val="28"/>
          <w:szCs w:val="28"/>
          <w:lang w:eastAsia="en-GB"/>
        </w:rPr>
        <w:t>.</w:t>
      </w:r>
    </w:p>
    <w:p w14:paraId="23A4735C" w14:textId="6BC8FFAA" w:rsidR="00482DC2" w:rsidRPr="00810DEC" w:rsidRDefault="00482DC2" w:rsidP="00595184">
      <w:pPr>
        <w:spacing w:after="0" w:line="360" w:lineRule="atLeast"/>
        <w:textAlignment w:val="baseline"/>
        <w:rPr>
          <w:rFonts w:ascii="Century Gothic" w:eastAsia="Times New Roman" w:hAnsi="Century Gothic" w:cs="Arial"/>
          <w:sz w:val="28"/>
          <w:szCs w:val="28"/>
          <w:lang w:eastAsia="en-GB"/>
        </w:rPr>
      </w:pPr>
      <w:r w:rsidRPr="00810DEC">
        <w:rPr>
          <w:rFonts w:ascii="Century Gothic" w:eastAsia="Times New Roman" w:hAnsi="Century Gothic" w:cs="Arial"/>
          <w:b/>
          <w:bCs/>
          <w:sz w:val="28"/>
          <w:szCs w:val="28"/>
          <w:bdr w:val="none" w:sz="0" w:space="0" w:color="auto" w:frame="1"/>
          <w:lang w:eastAsia="en-GB"/>
        </w:rPr>
        <w:t>Power Structures</w:t>
      </w:r>
      <w:r w:rsidRPr="00810DEC">
        <w:rPr>
          <w:rFonts w:ascii="Century Gothic" w:eastAsia="Times New Roman" w:hAnsi="Century Gothic" w:cs="Arial"/>
          <w:sz w:val="28"/>
          <w:szCs w:val="28"/>
          <w:lang w:eastAsia="en-GB"/>
        </w:rPr>
        <w:t xml:space="preserve"> –</w:t>
      </w:r>
      <w:r w:rsidR="00595184" w:rsidRPr="00810DEC">
        <w:rPr>
          <w:rFonts w:ascii="Century Gothic" w:eastAsia="Times New Roman" w:hAnsi="Century Gothic" w:cs="Arial"/>
          <w:sz w:val="28"/>
          <w:szCs w:val="28"/>
          <w:lang w:eastAsia="en-GB"/>
        </w:rPr>
        <w:t xml:space="preserve"> The </w:t>
      </w:r>
      <w:r w:rsidRPr="00810DEC">
        <w:rPr>
          <w:rFonts w:ascii="Century Gothic" w:eastAsia="Times New Roman" w:hAnsi="Century Gothic" w:cs="Arial"/>
          <w:sz w:val="28"/>
          <w:szCs w:val="28"/>
          <w:lang w:eastAsia="en-GB"/>
        </w:rPr>
        <w:t>real power in the company</w:t>
      </w:r>
      <w:r w:rsidR="00595184" w:rsidRPr="00810DEC">
        <w:rPr>
          <w:rFonts w:ascii="Century Gothic" w:eastAsia="Times New Roman" w:hAnsi="Century Gothic" w:cs="Arial"/>
          <w:sz w:val="28"/>
          <w:szCs w:val="28"/>
          <w:lang w:eastAsia="en-GB"/>
        </w:rPr>
        <w:t>, t</w:t>
      </w:r>
      <w:r w:rsidRPr="00810DEC">
        <w:rPr>
          <w:rFonts w:ascii="Century Gothic" w:eastAsia="Times New Roman" w:hAnsi="Century Gothic" w:cs="Arial"/>
          <w:sz w:val="28"/>
          <w:szCs w:val="28"/>
          <w:lang w:eastAsia="en-GB"/>
        </w:rPr>
        <w:t>he key is that people have the greatest amount of influence on decisions, operations, and strategic direction.</w:t>
      </w:r>
    </w:p>
    <w:p w14:paraId="190507FC" w14:textId="77777777" w:rsidR="0034069F" w:rsidRPr="00810DEC" w:rsidRDefault="0034069F" w:rsidP="00595184">
      <w:pPr>
        <w:spacing w:after="0" w:line="360" w:lineRule="atLeast"/>
        <w:textAlignment w:val="baseline"/>
        <w:rPr>
          <w:rFonts w:ascii="Century Gothic" w:eastAsia="Times New Roman" w:hAnsi="Century Gothic" w:cs="Arial"/>
          <w:sz w:val="28"/>
          <w:szCs w:val="28"/>
          <w:lang w:eastAsia="en-GB"/>
        </w:rPr>
      </w:pPr>
    </w:p>
    <w:p w14:paraId="58B2877B" w14:textId="54045A44" w:rsidR="008D45F6" w:rsidRDefault="0034069F" w:rsidP="0025267F">
      <w:pPr>
        <w:spacing w:after="0" w:line="360" w:lineRule="atLeast"/>
        <w:textAlignment w:val="baseline"/>
        <w:rPr>
          <w:rFonts w:ascii="Century Gothic" w:hAnsi="Century Gothic" w:cs="Arial"/>
          <w:sz w:val="28"/>
          <w:szCs w:val="28"/>
        </w:rPr>
      </w:pPr>
      <w:r w:rsidRPr="00810DEC">
        <w:rPr>
          <w:rFonts w:ascii="Century Gothic" w:hAnsi="Century Gothic" w:cs="Arial"/>
          <w:sz w:val="28"/>
          <w:szCs w:val="28"/>
        </w:rPr>
        <w:t>(Mindtools, 2019)</w:t>
      </w:r>
    </w:p>
    <w:p w14:paraId="4607C1B6" w14:textId="77777777" w:rsidR="008D45F6" w:rsidRDefault="008D45F6" w:rsidP="0025267F">
      <w:pPr>
        <w:spacing w:after="0" w:line="360" w:lineRule="atLeast"/>
        <w:textAlignment w:val="baseline"/>
        <w:rPr>
          <w:rFonts w:ascii="Century Gothic" w:hAnsi="Century Gothic" w:cs="Arial"/>
          <w:sz w:val="28"/>
          <w:szCs w:val="28"/>
        </w:rPr>
      </w:pPr>
    </w:p>
    <w:p w14:paraId="6F33AF10" w14:textId="23C9BF78" w:rsidR="00482DC2" w:rsidRPr="0025267F" w:rsidRDefault="008D45F6" w:rsidP="0025267F">
      <w:pPr>
        <w:spacing w:after="0" w:line="360" w:lineRule="atLeast"/>
        <w:textAlignment w:val="baseline"/>
        <w:rPr>
          <w:rFonts w:ascii="Century Gothic" w:hAnsi="Century Gothic" w:cs="Arial"/>
          <w:sz w:val="28"/>
          <w:szCs w:val="28"/>
        </w:rPr>
      </w:pPr>
      <w:r>
        <w:rPr>
          <w:rFonts w:ascii="Century Gothic" w:hAnsi="Century Gothic" w:cs="Arial"/>
          <w:sz w:val="28"/>
          <w:szCs w:val="28"/>
        </w:rPr>
        <w:t>O</w:t>
      </w:r>
      <w:r w:rsidR="0025267F">
        <w:rPr>
          <w:rFonts w:ascii="Century Gothic" w:hAnsi="Century Gothic" w:cs="Arial"/>
          <w:sz w:val="28"/>
          <w:szCs w:val="28"/>
        </w:rPr>
        <w:t>ther cultural model</w:t>
      </w:r>
      <w:r w:rsidR="00CF6737">
        <w:rPr>
          <w:rFonts w:ascii="Century Gothic" w:hAnsi="Century Gothic" w:cs="Arial"/>
          <w:sz w:val="28"/>
          <w:szCs w:val="28"/>
        </w:rPr>
        <w:t>:</w:t>
      </w:r>
    </w:p>
    <w:p w14:paraId="1AAC6ECD" w14:textId="77777777" w:rsidR="00E06AB2" w:rsidRPr="0025267F" w:rsidRDefault="00E06AB2" w:rsidP="00A12324">
      <w:pPr>
        <w:rPr>
          <w:rFonts w:ascii="Century Gothic" w:hAnsi="Century Gothic" w:cs="Arial"/>
          <w:sz w:val="28"/>
          <w:szCs w:val="28"/>
        </w:rPr>
      </w:pPr>
    </w:p>
    <w:p w14:paraId="006B125D" w14:textId="77777777" w:rsidR="0025267F" w:rsidRPr="0025267F" w:rsidRDefault="0025267F" w:rsidP="0025267F">
      <w:pPr>
        <w:rPr>
          <w:rFonts w:ascii="Century Gothic" w:hAnsi="Century Gothic" w:cs="Arial"/>
          <w:sz w:val="28"/>
          <w:szCs w:val="28"/>
        </w:rPr>
      </w:pPr>
      <w:r w:rsidRPr="0025267F">
        <w:rPr>
          <w:rFonts w:ascii="Century Gothic" w:hAnsi="Century Gothic" w:cs="Arial"/>
          <w:sz w:val="28"/>
          <w:szCs w:val="28"/>
          <w:lang w:val="en-US"/>
        </w:rPr>
        <w:t xml:space="preserve">Charles Handy (1999) also presents organisational cultures as classified into four major types: the power culture, the role culture, the task culture, and the person or support culture. </w:t>
      </w:r>
    </w:p>
    <w:p w14:paraId="26AC38E0" w14:textId="5A08C50C" w:rsidR="0025267F" w:rsidRPr="0025267F" w:rsidRDefault="0025267F" w:rsidP="0025267F">
      <w:pPr>
        <w:rPr>
          <w:rFonts w:ascii="Century Gothic" w:hAnsi="Century Gothic" w:cs="Arial"/>
          <w:sz w:val="28"/>
          <w:szCs w:val="28"/>
        </w:rPr>
      </w:pPr>
      <w:r w:rsidRPr="0025267F">
        <w:rPr>
          <w:rFonts w:ascii="Century Gothic" w:hAnsi="Century Gothic" w:cs="Arial"/>
          <w:sz w:val="28"/>
          <w:szCs w:val="28"/>
        </w:rPr>
        <w:t>(OpenLearn, 2019)</w:t>
      </w:r>
    </w:p>
    <w:p w14:paraId="380EC0F8" w14:textId="6D65F906" w:rsidR="0025267F" w:rsidRPr="0025267F" w:rsidRDefault="0025267F" w:rsidP="0025267F">
      <w:pPr>
        <w:rPr>
          <w:rFonts w:ascii="Century Gothic" w:hAnsi="Century Gothic" w:cs="Arial"/>
          <w:sz w:val="28"/>
          <w:szCs w:val="28"/>
        </w:rPr>
      </w:pPr>
      <w:r w:rsidRPr="0025267F">
        <w:rPr>
          <w:rFonts w:ascii="Century Gothic" w:hAnsi="Century Gothic" w:cs="Arial"/>
          <w:sz w:val="28"/>
          <w:szCs w:val="28"/>
          <w:lang w:val="en-US"/>
        </w:rPr>
        <w:t xml:space="preserve">Deal and Kennedy’s corporate cultural model includes six elements such as </w:t>
      </w:r>
      <w:r w:rsidRPr="0025267F">
        <w:rPr>
          <w:rFonts w:ascii="Century Gothic" w:hAnsi="Century Gothic" w:cs="Arial"/>
          <w:sz w:val="28"/>
          <w:szCs w:val="28"/>
        </w:rPr>
        <w:t>History, Values and Beliefs, Rituals and Ceremonies, Stories, Heroic Figures and The Cultural Network.</w:t>
      </w:r>
    </w:p>
    <w:p w14:paraId="290DB609" w14:textId="54436FE9" w:rsidR="0025267F" w:rsidRPr="0025267F" w:rsidRDefault="0025267F" w:rsidP="0025267F">
      <w:pPr>
        <w:rPr>
          <w:rFonts w:ascii="Century Gothic" w:hAnsi="Century Gothic" w:cs="Arial"/>
          <w:sz w:val="28"/>
          <w:szCs w:val="28"/>
        </w:rPr>
      </w:pPr>
      <w:r w:rsidRPr="0025267F">
        <w:rPr>
          <w:rFonts w:ascii="Century Gothic" w:hAnsi="Century Gothic" w:cs="Arial"/>
          <w:sz w:val="28"/>
          <w:szCs w:val="28"/>
        </w:rPr>
        <w:t>(Mindtools, 2019)</w:t>
      </w:r>
    </w:p>
    <w:p w14:paraId="3DC1C9D2" w14:textId="77777777" w:rsidR="00E06AB2" w:rsidRPr="00810DEC" w:rsidRDefault="00E06AB2" w:rsidP="00A12324">
      <w:pPr>
        <w:rPr>
          <w:rFonts w:ascii="Century Gothic" w:hAnsi="Century Gothic" w:cs="Arial"/>
          <w:b/>
          <w:bCs/>
          <w:sz w:val="28"/>
          <w:szCs w:val="28"/>
          <w:u w:val="single"/>
        </w:rPr>
      </w:pPr>
    </w:p>
    <w:p w14:paraId="0C82492F" w14:textId="5B4E8593" w:rsidR="00A12324" w:rsidRPr="00810DEC" w:rsidRDefault="00257C0C" w:rsidP="00A12324">
      <w:pPr>
        <w:rPr>
          <w:rFonts w:ascii="Century Gothic" w:hAnsi="Century Gothic" w:cs="Arial"/>
          <w:b/>
          <w:bCs/>
          <w:sz w:val="28"/>
          <w:szCs w:val="28"/>
          <w:u w:val="single"/>
        </w:rPr>
      </w:pPr>
      <w:r w:rsidRPr="00810DEC">
        <w:rPr>
          <w:rFonts w:ascii="Century Gothic" w:hAnsi="Century Gothic" w:cs="Arial"/>
          <w:b/>
          <w:bCs/>
          <w:sz w:val="28"/>
          <w:szCs w:val="28"/>
          <w:u w:val="single"/>
        </w:rPr>
        <w:lastRenderedPageBreak/>
        <w:t>Tesco culture</w:t>
      </w:r>
    </w:p>
    <w:p w14:paraId="02FAF879" w14:textId="77777777" w:rsidR="00E06AB2" w:rsidRPr="00810DEC" w:rsidRDefault="00E06AB2" w:rsidP="00A12324">
      <w:pPr>
        <w:rPr>
          <w:rFonts w:ascii="Century Gothic" w:hAnsi="Century Gothic" w:cs="Arial"/>
          <w:b/>
          <w:bCs/>
          <w:sz w:val="28"/>
          <w:szCs w:val="28"/>
          <w:u w:val="single"/>
        </w:rPr>
      </w:pPr>
    </w:p>
    <w:p w14:paraId="6D6B5E71" w14:textId="20C77D73" w:rsidR="00E06AB2" w:rsidRPr="00810DEC" w:rsidRDefault="00E06AB2" w:rsidP="00A12324">
      <w:pPr>
        <w:rPr>
          <w:rFonts w:ascii="Century Gothic" w:hAnsi="Century Gothic" w:cs="Arial"/>
          <w:b/>
          <w:bCs/>
          <w:sz w:val="28"/>
          <w:szCs w:val="28"/>
          <w:u w:val="single"/>
        </w:rPr>
      </w:pPr>
      <w:r w:rsidRPr="00810DEC">
        <w:rPr>
          <w:rFonts w:ascii="Century Gothic" w:hAnsi="Century Gothic"/>
          <w:noProof/>
          <w:sz w:val="28"/>
          <w:szCs w:val="28"/>
          <w:lang w:eastAsia="en-GB"/>
        </w:rPr>
        <w:drawing>
          <wp:inline distT="0" distB="0" distL="0" distR="0" wp14:anchorId="75BEB10B" wp14:editId="0C23F0BE">
            <wp:extent cx="5731510" cy="3822700"/>
            <wp:effectExtent l="0" t="0" r="2540" b="635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822700"/>
                    </a:xfrm>
                    <a:prstGeom prst="rect">
                      <a:avLst/>
                    </a:prstGeom>
                    <a:noFill/>
                    <a:ln>
                      <a:noFill/>
                    </a:ln>
                  </pic:spPr>
                </pic:pic>
              </a:graphicData>
            </a:graphic>
          </wp:inline>
        </w:drawing>
      </w:r>
    </w:p>
    <w:p w14:paraId="1A7B8176" w14:textId="161A6A4B" w:rsidR="00665E79" w:rsidRPr="00810DEC" w:rsidRDefault="00665E79" w:rsidP="00A12324">
      <w:pPr>
        <w:rPr>
          <w:rFonts w:ascii="Century Gothic" w:hAnsi="Century Gothic" w:cs="Arial"/>
          <w:b/>
          <w:bCs/>
          <w:sz w:val="28"/>
          <w:szCs w:val="28"/>
          <w:u w:val="single"/>
        </w:rPr>
      </w:pPr>
      <w:r w:rsidRPr="00810DEC">
        <w:rPr>
          <w:rFonts w:ascii="Century Gothic" w:hAnsi="Century Gothic"/>
          <w:noProof/>
          <w:sz w:val="28"/>
          <w:szCs w:val="28"/>
          <w:lang w:eastAsia="en-GB"/>
        </w:rPr>
        <w:drawing>
          <wp:inline distT="0" distB="0" distL="0" distR="0" wp14:anchorId="0E6C6EFB" wp14:editId="7AF77430">
            <wp:extent cx="5731510" cy="3227940"/>
            <wp:effectExtent l="0" t="0" r="254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227940"/>
                    </a:xfrm>
                    <a:prstGeom prst="rect">
                      <a:avLst/>
                    </a:prstGeom>
                    <a:noFill/>
                    <a:ln>
                      <a:noFill/>
                    </a:ln>
                  </pic:spPr>
                </pic:pic>
              </a:graphicData>
            </a:graphic>
          </wp:inline>
        </w:drawing>
      </w:r>
    </w:p>
    <w:p w14:paraId="0EB3F216" w14:textId="77777777" w:rsidR="00257C0C" w:rsidRPr="00810DEC" w:rsidRDefault="00257C0C" w:rsidP="00A12324">
      <w:pPr>
        <w:rPr>
          <w:rFonts w:ascii="Century Gothic" w:hAnsi="Century Gothic" w:cs="Arial"/>
          <w:b/>
          <w:bCs/>
          <w:sz w:val="28"/>
          <w:szCs w:val="28"/>
          <w:u w:val="single"/>
        </w:rPr>
      </w:pPr>
    </w:p>
    <w:p w14:paraId="3C1BFF03" w14:textId="3C1D77F6" w:rsidR="00DD60AE" w:rsidRPr="00810DEC" w:rsidRDefault="00AB4AD9">
      <w:pPr>
        <w:rPr>
          <w:rFonts w:ascii="Century Gothic" w:hAnsi="Century Gothic" w:cs="Arial"/>
          <w:sz w:val="28"/>
          <w:szCs w:val="28"/>
          <w:u w:val="single"/>
        </w:rPr>
      </w:pPr>
      <w:r w:rsidRPr="00810DEC">
        <w:rPr>
          <w:rFonts w:ascii="Century Gothic" w:hAnsi="Century Gothic" w:cs="Arial"/>
          <w:sz w:val="28"/>
          <w:szCs w:val="28"/>
          <w:u w:val="single"/>
        </w:rPr>
        <w:t>Core Purpose and Values of Tesco</w:t>
      </w:r>
    </w:p>
    <w:p w14:paraId="0C947C54" w14:textId="77777777" w:rsidR="00AB4AD9" w:rsidRPr="00810DEC" w:rsidRDefault="00AB4AD9">
      <w:pPr>
        <w:rPr>
          <w:rFonts w:ascii="Century Gothic" w:hAnsi="Century Gothic" w:cs="Arial"/>
          <w:b/>
          <w:bCs/>
          <w:sz w:val="28"/>
          <w:szCs w:val="28"/>
        </w:rPr>
      </w:pPr>
      <w:r w:rsidRPr="00810DEC">
        <w:rPr>
          <w:rFonts w:ascii="Century Gothic" w:hAnsi="Century Gothic" w:cs="Arial"/>
          <w:b/>
          <w:bCs/>
          <w:sz w:val="28"/>
          <w:szCs w:val="28"/>
        </w:rPr>
        <w:t xml:space="preserve">Purpose: </w:t>
      </w:r>
    </w:p>
    <w:p w14:paraId="6E844508" w14:textId="1807AEE1" w:rsidR="00AB4AD9" w:rsidRPr="00810DEC" w:rsidRDefault="00AB4AD9">
      <w:pPr>
        <w:rPr>
          <w:rFonts w:ascii="Century Gothic" w:hAnsi="Century Gothic" w:cs="Arial"/>
          <w:sz w:val="28"/>
          <w:szCs w:val="28"/>
        </w:rPr>
      </w:pPr>
      <w:r w:rsidRPr="00810DEC">
        <w:rPr>
          <w:rFonts w:ascii="Century Gothic" w:hAnsi="Century Gothic" w:cs="Arial"/>
          <w:sz w:val="28"/>
          <w:szCs w:val="28"/>
        </w:rPr>
        <w:lastRenderedPageBreak/>
        <w:t>Serving shoppers, a little better every day.</w:t>
      </w:r>
    </w:p>
    <w:p w14:paraId="79CCAD33" w14:textId="77777777" w:rsidR="00AB4AD9" w:rsidRPr="00810DEC" w:rsidRDefault="00AB4AD9">
      <w:pPr>
        <w:rPr>
          <w:rFonts w:ascii="Century Gothic" w:hAnsi="Century Gothic" w:cs="Arial"/>
          <w:sz w:val="28"/>
          <w:szCs w:val="28"/>
        </w:rPr>
      </w:pPr>
    </w:p>
    <w:p w14:paraId="7A9DEFDB" w14:textId="77777777" w:rsidR="00AB4AD9" w:rsidRPr="00810DEC" w:rsidRDefault="00AB4AD9" w:rsidP="00AB4AD9">
      <w:pPr>
        <w:pStyle w:val="NormalWeb"/>
        <w:spacing w:before="0" w:beforeAutospacing="0" w:after="0" w:afterAutospacing="0"/>
        <w:jc w:val="both"/>
        <w:rPr>
          <w:rFonts w:ascii="Century Gothic" w:hAnsi="Century Gothic" w:cs="Arial"/>
          <w:b/>
          <w:bCs/>
          <w:sz w:val="28"/>
          <w:szCs w:val="28"/>
        </w:rPr>
      </w:pPr>
      <w:r w:rsidRPr="00810DEC">
        <w:rPr>
          <w:rFonts w:ascii="Century Gothic" w:hAnsi="Century Gothic" w:cs="Arial"/>
          <w:b/>
          <w:bCs/>
          <w:sz w:val="28"/>
          <w:szCs w:val="28"/>
        </w:rPr>
        <w:t>Values:</w:t>
      </w:r>
    </w:p>
    <w:p w14:paraId="639D3A48" w14:textId="333B0790" w:rsidR="00AB4AD9" w:rsidRPr="00810DEC" w:rsidRDefault="00AB4AD9" w:rsidP="00AB4AD9">
      <w:pPr>
        <w:pStyle w:val="NormalWeb"/>
        <w:spacing w:before="0" w:beforeAutospacing="0" w:after="0" w:afterAutospacing="0"/>
        <w:jc w:val="both"/>
        <w:rPr>
          <w:rFonts w:ascii="Century Gothic" w:hAnsi="Century Gothic" w:cs="Arial"/>
          <w:b/>
          <w:bCs/>
          <w:sz w:val="28"/>
          <w:szCs w:val="28"/>
        </w:rPr>
      </w:pPr>
      <w:r w:rsidRPr="00810DEC">
        <w:rPr>
          <w:rFonts w:ascii="Century Gothic" w:hAnsi="Century Gothic" w:cs="Arial"/>
          <w:b/>
          <w:bCs/>
          <w:sz w:val="28"/>
          <w:szCs w:val="28"/>
        </w:rPr>
        <w:t xml:space="preserve"> </w:t>
      </w:r>
    </w:p>
    <w:p w14:paraId="45C06C0F" w14:textId="2B61D7B6" w:rsidR="00AB4AD9" w:rsidRPr="00810DEC" w:rsidRDefault="00AB4AD9" w:rsidP="00AB4AD9">
      <w:pPr>
        <w:pStyle w:val="NormalWeb"/>
        <w:spacing w:before="0" w:beforeAutospacing="0" w:after="0" w:afterAutospacing="0"/>
        <w:jc w:val="both"/>
        <w:rPr>
          <w:rFonts w:ascii="Century Gothic" w:hAnsi="Century Gothic" w:cs="Arial"/>
          <w:sz w:val="28"/>
          <w:szCs w:val="28"/>
        </w:rPr>
      </w:pPr>
      <w:r w:rsidRPr="00810DEC">
        <w:rPr>
          <w:rStyle w:val="Strong"/>
          <w:rFonts w:ascii="Century Gothic" w:hAnsi="Century Gothic" w:cs="Arial"/>
          <w:b w:val="0"/>
          <w:bCs w:val="0"/>
          <w:sz w:val="28"/>
          <w:szCs w:val="28"/>
        </w:rPr>
        <w:t>No one tries harder for customers</w:t>
      </w:r>
    </w:p>
    <w:p w14:paraId="01FE5E5C" w14:textId="77777777" w:rsidR="00AB4AD9" w:rsidRPr="00810DEC" w:rsidRDefault="00AB4AD9" w:rsidP="00AB4AD9">
      <w:pPr>
        <w:pStyle w:val="NormalWeb"/>
        <w:spacing w:before="0" w:beforeAutospacing="0" w:after="0" w:afterAutospacing="0"/>
        <w:jc w:val="both"/>
        <w:rPr>
          <w:rFonts w:ascii="Century Gothic" w:hAnsi="Century Gothic" w:cs="Arial"/>
          <w:sz w:val="28"/>
          <w:szCs w:val="28"/>
        </w:rPr>
      </w:pPr>
      <w:r w:rsidRPr="00810DEC">
        <w:rPr>
          <w:rStyle w:val="Strong"/>
          <w:rFonts w:ascii="Century Gothic" w:hAnsi="Century Gothic" w:cs="Arial"/>
          <w:b w:val="0"/>
          <w:bCs w:val="0"/>
          <w:sz w:val="28"/>
          <w:szCs w:val="28"/>
        </w:rPr>
        <w:t>We treat people how they want to be treated</w:t>
      </w:r>
    </w:p>
    <w:p w14:paraId="167699E9" w14:textId="192C39DC" w:rsidR="00AB4AD9" w:rsidRPr="00810DEC" w:rsidRDefault="00AB4AD9" w:rsidP="00AB4AD9">
      <w:pPr>
        <w:pStyle w:val="NormalWeb"/>
        <w:spacing w:before="0" w:beforeAutospacing="0" w:after="0" w:afterAutospacing="0"/>
        <w:jc w:val="both"/>
        <w:rPr>
          <w:rStyle w:val="Strong"/>
          <w:rFonts w:ascii="Century Gothic" w:hAnsi="Century Gothic" w:cs="Arial"/>
          <w:b w:val="0"/>
          <w:bCs w:val="0"/>
          <w:sz w:val="28"/>
          <w:szCs w:val="28"/>
        </w:rPr>
      </w:pPr>
      <w:r w:rsidRPr="00810DEC">
        <w:rPr>
          <w:rStyle w:val="Strong"/>
          <w:rFonts w:ascii="Century Gothic" w:hAnsi="Century Gothic" w:cs="Arial"/>
          <w:b w:val="0"/>
          <w:bCs w:val="0"/>
          <w:sz w:val="28"/>
          <w:szCs w:val="28"/>
        </w:rPr>
        <w:t>Every little help makes a big difference</w:t>
      </w:r>
    </w:p>
    <w:p w14:paraId="50B47C6C" w14:textId="37160A5C" w:rsidR="00AB4AD9" w:rsidRPr="00810DEC" w:rsidRDefault="00AB4AD9" w:rsidP="00AB4AD9">
      <w:pPr>
        <w:pStyle w:val="NormalWeb"/>
        <w:spacing w:before="0" w:beforeAutospacing="0" w:after="0" w:afterAutospacing="0"/>
        <w:jc w:val="both"/>
        <w:rPr>
          <w:rStyle w:val="Strong"/>
          <w:rFonts w:ascii="Century Gothic" w:hAnsi="Century Gothic" w:cs="Arial"/>
          <w:b w:val="0"/>
          <w:bCs w:val="0"/>
          <w:sz w:val="28"/>
          <w:szCs w:val="28"/>
        </w:rPr>
      </w:pPr>
    </w:p>
    <w:p w14:paraId="63983E11" w14:textId="731A26C8" w:rsidR="00AB4AD9" w:rsidRPr="00810DEC" w:rsidRDefault="00AB4AD9" w:rsidP="00AB4AD9">
      <w:pPr>
        <w:pStyle w:val="NormalWeb"/>
        <w:spacing w:before="0" w:beforeAutospacing="0" w:after="0" w:afterAutospacing="0"/>
        <w:jc w:val="both"/>
        <w:rPr>
          <w:rFonts w:ascii="Century Gothic" w:hAnsi="Century Gothic" w:cs="Arial"/>
          <w:sz w:val="28"/>
          <w:szCs w:val="28"/>
        </w:rPr>
      </w:pPr>
      <w:r w:rsidRPr="00810DEC">
        <w:rPr>
          <w:rFonts w:ascii="Century Gothic" w:hAnsi="Century Gothic" w:cs="Arial"/>
          <w:sz w:val="28"/>
          <w:szCs w:val="28"/>
        </w:rPr>
        <w:t>Since Tesco has first introduced the values, they have become a vital part of their culture – and an essential underpinning of their growth and success. They ensure that every person at Tesco understands what is important – about how they work together</w:t>
      </w:r>
      <w:r w:rsidR="00856A55" w:rsidRPr="00810DEC">
        <w:rPr>
          <w:rFonts w:ascii="Century Gothic" w:hAnsi="Century Gothic" w:cs="Arial"/>
          <w:sz w:val="28"/>
          <w:szCs w:val="28"/>
        </w:rPr>
        <w:t xml:space="preserve"> in a team and the customer is always at the centre</w:t>
      </w:r>
      <w:r w:rsidRPr="00810DEC">
        <w:rPr>
          <w:rFonts w:ascii="Century Gothic" w:hAnsi="Century Gothic" w:cs="Arial"/>
          <w:sz w:val="28"/>
          <w:szCs w:val="28"/>
        </w:rPr>
        <w:t xml:space="preserve"> of what </w:t>
      </w:r>
      <w:r w:rsidR="00856A55" w:rsidRPr="00810DEC">
        <w:rPr>
          <w:rFonts w:ascii="Century Gothic" w:hAnsi="Century Gothic" w:cs="Arial"/>
          <w:sz w:val="28"/>
          <w:szCs w:val="28"/>
        </w:rPr>
        <w:t>they</w:t>
      </w:r>
      <w:r w:rsidRPr="00810DEC">
        <w:rPr>
          <w:rFonts w:ascii="Century Gothic" w:hAnsi="Century Gothic" w:cs="Arial"/>
          <w:sz w:val="28"/>
          <w:szCs w:val="28"/>
        </w:rPr>
        <w:t xml:space="preserve"> do. They are universal values, which have helped guide </w:t>
      </w:r>
      <w:r w:rsidR="00856A55" w:rsidRPr="00810DEC">
        <w:rPr>
          <w:rFonts w:ascii="Century Gothic" w:hAnsi="Century Gothic" w:cs="Arial"/>
          <w:sz w:val="28"/>
          <w:szCs w:val="28"/>
        </w:rPr>
        <w:t xml:space="preserve">the </w:t>
      </w:r>
      <w:r w:rsidRPr="00810DEC">
        <w:rPr>
          <w:rFonts w:ascii="Century Gothic" w:hAnsi="Century Gothic" w:cs="Arial"/>
          <w:sz w:val="28"/>
          <w:szCs w:val="28"/>
        </w:rPr>
        <w:t>people as Tesco has grown into new markets and new countries.</w:t>
      </w:r>
    </w:p>
    <w:p w14:paraId="4D4EC4AF" w14:textId="77777777" w:rsidR="00856A55" w:rsidRPr="00810DEC" w:rsidRDefault="00856A55" w:rsidP="00AB4AD9">
      <w:pPr>
        <w:pStyle w:val="NormalWeb"/>
        <w:spacing w:before="0" w:beforeAutospacing="0" w:after="0" w:afterAutospacing="0"/>
        <w:jc w:val="both"/>
        <w:rPr>
          <w:rFonts w:ascii="Century Gothic" w:hAnsi="Century Gothic" w:cs="Arial"/>
          <w:sz w:val="28"/>
          <w:szCs w:val="28"/>
        </w:rPr>
      </w:pPr>
    </w:p>
    <w:p w14:paraId="0B50928B" w14:textId="1E8E3B55" w:rsidR="00856A55" w:rsidRPr="00810DEC" w:rsidRDefault="00856A55" w:rsidP="00AB4AD9">
      <w:pPr>
        <w:pStyle w:val="NormalWeb"/>
        <w:spacing w:before="0" w:beforeAutospacing="0" w:after="0" w:afterAutospacing="0"/>
        <w:jc w:val="both"/>
        <w:rPr>
          <w:rFonts w:ascii="Century Gothic" w:hAnsi="Century Gothic" w:cs="Arial"/>
          <w:sz w:val="28"/>
          <w:szCs w:val="28"/>
        </w:rPr>
      </w:pPr>
      <w:r w:rsidRPr="00810DEC">
        <w:rPr>
          <w:rFonts w:ascii="Century Gothic" w:hAnsi="Century Gothic" w:cs="Arial"/>
          <w:sz w:val="28"/>
          <w:szCs w:val="28"/>
        </w:rPr>
        <w:t>(Our Tesco, 2019)</w:t>
      </w:r>
    </w:p>
    <w:p w14:paraId="5186F8AE" w14:textId="77777777" w:rsidR="0034069F" w:rsidRPr="00810DEC" w:rsidRDefault="0034069F" w:rsidP="00AB4AD9">
      <w:pPr>
        <w:pStyle w:val="NormalWeb"/>
        <w:spacing w:before="0" w:beforeAutospacing="0" w:after="0" w:afterAutospacing="0"/>
        <w:jc w:val="both"/>
        <w:rPr>
          <w:rFonts w:ascii="Century Gothic" w:hAnsi="Century Gothic" w:cs="Arial"/>
          <w:sz w:val="28"/>
          <w:szCs w:val="28"/>
        </w:rPr>
      </w:pPr>
    </w:p>
    <w:p w14:paraId="34005526" w14:textId="77777777" w:rsidR="008E0682" w:rsidRPr="00810DEC" w:rsidRDefault="00B20E2A" w:rsidP="0034069F">
      <w:pPr>
        <w:spacing w:after="0" w:line="240" w:lineRule="auto"/>
        <w:jc w:val="both"/>
        <w:rPr>
          <w:rFonts w:ascii="Century Gothic" w:hAnsi="Century Gothic"/>
          <w:sz w:val="28"/>
          <w:szCs w:val="28"/>
        </w:rPr>
      </w:pPr>
      <w:r w:rsidRPr="00810DEC">
        <w:rPr>
          <w:rFonts w:ascii="Century Gothic" w:eastAsia="Times New Roman" w:hAnsi="Century Gothic" w:cs="Arial"/>
          <w:b/>
          <w:bCs/>
          <w:sz w:val="28"/>
          <w:szCs w:val="28"/>
          <w:bdr w:val="none" w:sz="0" w:space="0" w:color="auto" w:frame="1"/>
          <w:lang w:eastAsia="en-GB"/>
        </w:rPr>
        <w:t>Stories</w:t>
      </w:r>
      <w:r w:rsidRPr="00810DEC">
        <w:rPr>
          <w:rFonts w:ascii="Century Gothic" w:eastAsia="Times New Roman" w:hAnsi="Century Gothic" w:cs="Arial"/>
          <w:sz w:val="28"/>
          <w:szCs w:val="28"/>
          <w:lang w:eastAsia="en-GB"/>
        </w:rPr>
        <w:t xml:space="preserve">: </w:t>
      </w:r>
      <w:r w:rsidR="0034069F" w:rsidRPr="00810DEC">
        <w:rPr>
          <w:rFonts w:ascii="Century Gothic" w:eastAsia="Times New Roman" w:hAnsi="Century Gothic" w:cs="Arial"/>
          <w:sz w:val="28"/>
          <w:szCs w:val="28"/>
          <w:lang w:eastAsia="en-GB"/>
        </w:rPr>
        <w:t>Tesco was established in 1919 or almost a century ago. It was founded</w:t>
      </w:r>
      <w:r w:rsidR="008E0682" w:rsidRPr="00810DEC">
        <w:rPr>
          <w:rFonts w:ascii="Century Gothic" w:eastAsia="Times New Roman" w:hAnsi="Century Gothic" w:cs="Arial"/>
          <w:sz w:val="28"/>
          <w:szCs w:val="28"/>
          <w:lang w:eastAsia="en-GB"/>
        </w:rPr>
        <w:t xml:space="preserve"> </w:t>
      </w:r>
      <w:r w:rsidR="0034069F" w:rsidRPr="00810DEC">
        <w:rPr>
          <w:rFonts w:ascii="Century Gothic" w:eastAsia="Times New Roman" w:hAnsi="Century Gothic" w:cs="Arial"/>
          <w:sz w:val="28"/>
          <w:szCs w:val="28"/>
          <w:lang w:eastAsia="en-GB"/>
        </w:rPr>
        <w:t>by Jack Cohen</w:t>
      </w:r>
      <w:r w:rsidR="008E0682" w:rsidRPr="00810DEC">
        <w:rPr>
          <w:rFonts w:ascii="Century Gothic" w:hAnsi="Century Gothic"/>
          <w:sz w:val="28"/>
          <w:szCs w:val="28"/>
        </w:rPr>
        <w:t xml:space="preserve"> </w:t>
      </w:r>
    </w:p>
    <w:p w14:paraId="2242C1D9" w14:textId="7871E74F" w:rsidR="00506647" w:rsidRPr="00810DEC" w:rsidRDefault="008E0682" w:rsidP="00506647">
      <w:pPr>
        <w:pStyle w:val="figure"/>
        <w:spacing w:before="0" w:beforeAutospacing="0" w:after="0" w:afterAutospacing="0" w:line="360" w:lineRule="atLeast"/>
        <w:rPr>
          <w:rFonts w:ascii="Century Gothic" w:hAnsi="Century Gothic" w:cs="Arial"/>
          <w:sz w:val="28"/>
          <w:szCs w:val="28"/>
        </w:rPr>
      </w:pPr>
      <w:r w:rsidRPr="00810DEC">
        <w:rPr>
          <w:rFonts w:ascii="Century Gothic" w:hAnsi="Century Gothic"/>
          <w:noProof/>
          <w:sz w:val="28"/>
          <w:szCs w:val="28"/>
        </w:rPr>
        <w:drawing>
          <wp:inline distT="0" distB="0" distL="0" distR="0" wp14:anchorId="04EF39E9" wp14:editId="7AACB716">
            <wp:extent cx="5731510" cy="3224530"/>
            <wp:effectExtent l="0" t="0" r="2540" b="0"/>
            <wp:docPr id="3" name="Picture 3" descr="https://www.tescoplc.com/media/263997/pho_tl_1919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tescoplc.com/media/263997/pho_tl_1919a.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rsidR="0034069F" w:rsidRPr="00810DEC">
        <w:rPr>
          <w:rFonts w:ascii="Century Gothic" w:hAnsi="Century Gothic" w:cs="Arial"/>
          <w:sz w:val="28"/>
          <w:szCs w:val="28"/>
        </w:rPr>
        <w:t xml:space="preserve"> </w:t>
      </w:r>
      <w:r w:rsidR="00BF22FC" w:rsidRPr="00810DEC">
        <w:rPr>
          <w:rFonts w:ascii="Century Gothic" w:hAnsi="Century Gothic" w:cs="Arial"/>
          <w:sz w:val="28"/>
          <w:szCs w:val="28"/>
        </w:rPr>
        <w:t>Who</w:t>
      </w:r>
      <w:r w:rsidR="0034069F" w:rsidRPr="00810DEC">
        <w:rPr>
          <w:rFonts w:ascii="Century Gothic" w:hAnsi="Century Gothic" w:cs="Arial"/>
          <w:sz w:val="28"/>
          <w:szCs w:val="28"/>
        </w:rPr>
        <w:t xml:space="preserve"> came from a market stall. </w:t>
      </w:r>
      <w:r w:rsidRPr="00810DEC">
        <w:rPr>
          <w:rFonts w:ascii="Century Gothic" w:hAnsi="Century Gothic" w:cs="Arial"/>
          <w:spacing w:val="-2"/>
          <w:sz w:val="28"/>
          <w:szCs w:val="28"/>
        </w:rPr>
        <w:t>Tesco was founded by Jack Cohen when he began to sell extra groceries. His first day's profit was £1 from sales of £4.</w:t>
      </w:r>
      <w:r w:rsidR="00506647" w:rsidRPr="00810DEC">
        <w:rPr>
          <w:rFonts w:ascii="Century Gothic" w:hAnsi="Century Gothic" w:cs="Arial"/>
          <w:sz w:val="28"/>
          <w:szCs w:val="28"/>
        </w:rPr>
        <w:t xml:space="preserve"> Jack Cohen. ‘Jack’s’ brings customers great-tasting food at the lowest possible prices. </w:t>
      </w:r>
      <w:r w:rsidR="00506647" w:rsidRPr="00810DEC">
        <w:rPr>
          <w:rStyle w:val="Strong"/>
          <w:rFonts w:ascii="Century Gothic" w:hAnsi="Century Gothic" w:cs="Arial"/>
          <w:b w:val="0"/>
          <w:bCs w:val="0"/>
          <w:sz w:val="28"/>
          <w:szCs w:val="28"/>
        </w:rPr>
        <w:t>450,000</w:t>
      </w:r>
    </w:p>
    <w:p w14:paraId="76136231" w14:textId="77777777" w:rsidR="00506647" w:rsidRPr="006239F0" w:rsidRDefault="00506647" w:rsidP="00506647">
      <w:pPr>
        <w:pStyle w:val="NormalWeb"/>
        <w:spacing w:before="0" w:beforeAutospacing="0" w:after="0" w:afterAutospacing="0" w:line="360" w:lineRule="atLeast"/>
        <w:rPr>
          <w:rFonts w:ascii="Century Gothic" w:hAnsi="Century Gothic" w:cs="Arial"/>
          <w:color w:val="000000" w:themeColor="text1"/>
          <w:sz w:val="28"/>
          <w:szCs w:val="28"/>
        </w:rPr>
      </w:pPr>
      <w:r w:rsidRPr="006239F0">
        <w:rPr>
          <w:rFonts w:ascii="Century Gothic" w:hAnsi="Century Gothic" w:cs="Arial"/>
          <w:color w:val="000000" w:themeColor="text1"/>
          <w:sz w:val="28"/>
          <w:szCs w:val="28"/>
        </w:rPr>
        <w:t>Colleagues at year-end</w:t>
      </w:r>
    </w:p>
    <w:p w14:paraId="60AAF320" w14:textId="77777777" w:rsidR="00506647" w:rsidRPr="006239F0" w:rsidRDefault="00506647" w:rsidP="00506647">
      <w:pPr>
        <w:pStyle w:val="figure"/>
        <w:spacing w:before="0" w:beforeAutospacing="0" w:after="0" w:afterAutospacing="0" w:line="360" w:lineRule="atLeast"/>
        <w:rPr>
          <w:rFonts w:ascii="Century Gothic" w:hAnsi="Century Gothic" w:cs="Arial"/>
          <w:color w:val="000000" w:themeColor="text1"/>
          <w:sz w:val="28"/>
          <w:szCs w:val="28"/>
        </w:rPr>
      </w:pPr>
      <w:r w:rsidRPr="006239F0">
        <w:rPr>
          <w:rStyle w:val="Strong"/>
          <w:rFonts w:ascii="Century Gothic" w:hAnsi="Century Gothic" w:cs="Arial"/>
          <w:b w:val="0"/>
          <w:bCs w:val="0"/>
          <w:color w:val="000000" w:themeColor="text1"/>
          <w:sz w:val="28"/>
          <w:szCs w:val="28"/>
        </w:rPr>
        <w:lastRenderedPageBreak/>
        <w:t>Over 6,800</w:t>
      </w:r>
    </w:p>
    <w:p w14:paraId="193E003F" w14:textId="20E86994" w:rsidR="00506647" w:rsidRPr="006239F0" w:rsidRDefault="00506647" w:rsidP="00506647">
      <w:pPr>
        <w:pStyle w:val="NormalWeb"/>
        <w:spacing w:before="0" w:beforeAutospacing="0" w:after="0" w:afterAutospacing="0" w:line="360" w:lineRule="atLeast"/>
        <w:rPr>
          <w:rFonts w:ascii="Century Gothic" w:hAnsi="Century Gothic" w:cs="Arial"/>
          <w:color w:val="000000" w:themeColor="text1"/>
          <w:sz w:val="28"/>
          <w:szCs w:val="28"/>
        </w:rPr>
      </w:pPr>
      <w:r w:rsidRPr="006239F0">
        <w:rPr>
          <w:rFonts w:ascii="Century Gothic" w:hAnsi="Century Gothic" w:cs="Arial"/>
          <w:color w:val="000000" w:themeColor="text1"/>
          <w:sz w:val="28"/>
          <w:szCs w:val="28"/>
        </w:rPr>
        <w:t>Shops around the world</w:t>
      </w:r>
    </w:p>
    <w:p w14:paraId="0F270D23" w14:textId="77777777" w:rsidR="00AD3230" w:rsidRPr="006239F0" w:rsidRDefault="00AD3230" w:rsidP="00506647">
      <w:pPr>
        <w:pStyle w:val="NormalWeb"/>
        <w:spacing w:before="0" w:beforeAutospacing="0" w:after="0" w:afterAutospacing="0" w:line="360" w:lineRule="atLeast"/>
        <w:rPr>
          <w:rFonts w:ascii="Century Gothic" w:hAnsi="Century Gothic" w:cs="Arial"/>
          <w:color w:val="000000" w:themeColor="text1"/>
          <w:sz w:val="28"/>
          <w:szCs w:val="28"/>
        </w:rPr>
      </w:pPr>
    </w:p>
    <w:p w14:paraId="1086504E" w14:textId="169F67CB" w:rsidR="00AD3230" w:rsidRPr="006239F0" w:rsidRDefault="00AD3230" w:rsidP="00506647">
      <w:pPr>
        <w:pStyle w:val="NormalWeb"/>
        <w:spacing w:before="0" w:beforeAutospacing="0" w:after="0" w:afterAutospacing="0" w:line="360" w:lineRule="atLeast"/>
        <w:rPr>
          <w:rFonts w:ascii="Century Gothic" w:hAnsi="Century Gothic" w:cs="Arial"/>
          <w:color w:val="000000" w:themeColor="text1"/>
          <w:sz w:val="28"/>
          <w:szCs w:val="28"/>
        </w:rPr>
      </w:pPr>
      <w:r w:rsidRPr="006239F0">
        <w:rPr>
          <w:rFonts w:ascii="Century Gothic" w:hAnsi="Century Gothic" w:cs="Arial"/>
          <w:color w:val="000000" w:themeColor="text1"/>
          <w:sz w:val="28"/>
          <w:szCs w:val="28"/>
        </w:rPr>
        <w:t>(Tesco plc, 2019)</w:t>
      </w:r>
    </w:p>
    <w:p w14:paraId="7C5D8353" w14:textId="77777777" w:rsidR="00665E79" w:rsidRPr="006239F0" w:rsidRDefault="00665E79" w:rsidP="00506647">
      <w:pPr>
        <w:pStyle w:val="NormalWeb"/>
        <w:spacing w:before="0" w:beforeAutospacing="0" w:after="0" w:afterAutospacing="0" w:line="360" w:lineRule="atLeast"/>
        <w:rPr>
          <w:rFonts w:ascii="Century Gothic" w:hAnsi="Century Gothic" w:cs="Arial"/>
          <w:color w:val="000000" w:themeColor="text1"/>
          <w:sz w:val="28"/>
          <w:szCs w:val="28"/>
        </w:rPr>
      </w:pPr>
    </w:p>
    <w:p w14:paraId="24B553D5" w14:textId="7E767A67" w:rsidR="008E0682" w:rsidRPr="006239F0" w:rsidRDefault="008E0682" w:rsidP="00506647">
      <w:pPr>
        <w:pStyle w:val="figure"/>
        <w:spacing w:before="0" w:beforeAutospacing="0" w:after="0" w:afterAutospacing="0" w:line="360" w:lineRule="atLeast"/>
        <w:rPr>
          <w:rFonts w:ascii="Century Gothic" w:hAnsi="Century Gothic" w:cs="Arial"/>
          <w:color w:val="000000" w:themeColor="text1"/>
          <w:sz w:val="28"/>
          <w:szCs w:val="28"/>
        </w:rPr>
      </w:pPr>
    </w:p>
    <w:p w14:paraId="0B41C780" w14:textId="77777777" w:rsidR="00810DEC" w:rsidRPr="006239F0" w:rsidRDefault="0034069F" w:rsidP="000E2586">
      <w:pPr>
        <w:spacing w:after="0" w:line="240" w:lineRule="auto"/>
        <w:jc w:val="both"/>
        <w:rPr>
          <w:rFonts w:ascii="Century Gothic" w:eastAsia="Times New Roman" w:hAnsi="Century Gothic" w:cs="Arial"/>
          <w:b/>
          <w:bCs/>
          <w:color w:val="000000" w:themeColor="text1"/>
          <w:sz w:val="28"/>
          <w:szCs w:val="28"/>
          <w:lang w:eastAsia="en-GB"/>
        </w:rPr>
      </w:pPr>
      <w:r w:rsidRPr="006239F0">
        <w:rPr>
          <w:rFonts w:ascii="Century Gothic" w:eastAsia="Times New Roman" w:hAnsi="Century Gothic" w:cs="Arial"/>
          <w:b/>
          <w:bCs/>
          <w:color w:val="000000" w:themeColor="text1"/>
          <w:sz w:val="28"/>
          <w:szCs w:val="28"/>
          <w:lang w:eastAsia="en-GB"/>
        </w:rPr>
        <w:t>Symbols</w:t>
      </w:r>
    </w:p>
    <w:p w14:paraId="661C8DFE" w14:textId="77777777" w:rsidR="00810DEC" w:rsidRPr="006239F0" w:rsidRDefault="00810DEC" w:rsidP="000E2586">
      <w:pPr>
        <w:spacing w:after="0" w:line="240" w:lineRule="auto"/>
        <w:jc w:val="both"/>
        <w:rPr>
          <w:rFonts w:ascii="Century Gothic" w:eastAsia="Times New Roman" w:hAnsi="Century Gothic" w:cs="Arial"/>
          <w:b/>
          <w:bCs/>
          <w:color w:val="000000" w:themeColor="text1"/>
          <w:sz w:val="28"/>
          <w:szCs w:val="28"/>
          <w:lang w:eastAsia="en-GB"/>
        </w:rPr>
      </w:pPr>
    </w:p>
    <w:p w14:paraId="3692DEB8" w14:textId="77777777" w:rsidR="00810DEC" w:rsidRPr="006239F0" w:rsidRDefault="00810DEC" w:rsidP="000E2586">
      <w:pPr>
        <w:spacing w:after="0" w:line="240" w:lineRule="auto"/>
        <w:jc w:val="both"/>
        <w:rPr>
          <w:rFonts w:ascii="Arial" w:hAnsi="Arial" w:cs="Arial"/>
          <w:color w:val="000000" w:themeColor="text1"/>
          <w:sz w:val="28"/>
          <w:szCs w:val="28"/>
          <w:shd w:val="clear" w:color="auto" w:fill="FFFFFF"/>
        </w:rPr>
      </w:pPr>
    </w:p>
    <w:p w14:paraId="5F48D572" w14:textId="77777777" w:rsidR="00810DEC" w:rsidRPr="006239F0" w:rsidRDefault="00810DEC" w:rsidP="000E2586">
      <w:pPr>
        <w:spacing w:after="0" w:line="240" w:lineRule="auto"/>
        <w:jc w:val="both"/>
        <w:rPr>
          <w:rFonts w:ascii="Arial" w:hAnsi="Arial" w:cs="Arial"/>
          <w:color w:val="000000" w:themeColor="text1"/>
          <w:sz w:val="28"/>
          <w:szCs w:val="28"/>
          <w:shd w:val="clear" w:color="auto" w:fill="FFFFFF"/>
        </w:rPr>
      </w:pPr>
    </w:p>
    <w:p w14:paraId="1B48851A" w14:textId="77777777" w:rsidR="00810DEC" w:rsidRPr="006239F0" w:rsidRDefault="00810DEC" w:rsidP="000E2586">
      <w:pPr>
        <w:spacing w:after="0" w:line="240" w:lineRule="auto"/>
        <w:jc w:val="both"/>
        <w:rPr>
          <w:rFonts w:ascii="Arial" w:hAnsi="Arial" w:cs="Arial"/>
          <w:color w:val="000000" w:themeColor="text1"/>
          <w:sz w:val="28"/>
          <w:szCs w:val="28"/>
          <w:shd w:val="clear" w:color="auto" w:fill="FFFFFF"/>
        </w:rPr>
      </w:pPr>
    </w:p>
    <w:p w14:paraId="0339CFED" w14:textId="460BC9EC" w:rsidR="000E2586" w:rsidRPr="006239F0" w:rsidRDefault="00665E79" w:rsidP="000E2586">
      <w:pPr>
        <w:spacing w:after="0" w:line="240" w:lineRule="auto"/>
        <w:jc w:val="both"/>
        <w:rPr>
          <w:rFonts w:ascii="Century Gothic" w:eastAsia="Times New Roman" w:hAnsi="Century Gothic" w:cs="Arial"/>
          <w:color w:val="000000" w:themeColor="text1"/>
          <w:sz w:val="28"/>
          <w:szCs w:val="28"/>
          <w:lang w:eastAsia="en-GB"/>
        </w:rPr>
      </w:pPr>
      <w:r w:rsidRPr="006239F0">
        <w:rPr>
          <w:rFonts w:ascii="Century Gothic" w:hAnsi="Century Gothic"/>
          <w:noProof/>
          <w:color w:val="000000" w:themeColor="text1"/>
          <w:sz w:val="28"/>
          <w:szCs w:val="28"/>
          <w:lang w:eastAsia="en-GB"/>
        </w:rPr>
        <w:drawing>
          <wp:inline distT="0" distB="0" distL="0" distR="0" wp14:anchorId="45849099" wp14:editId="09AC0F42">
            <wp:extent cx="4762500" cy="2181225"/>
            <wp:effectExtent l="0" t="0" r="0" b="9525"/>
            <wp:docPr id="7" name="Picture 7" descr="Tesco Logo">
              <a:hlinkClick xmlns:a="http://schemas.openxmlformats.org/drawingml/2006/main" r:id="rId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sco Logo">
                      <a:hlinkClick r:id="rId9" tooltip="&quot;&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2181225"/>
                    </a:xfrm>
                    <a:prstGeom prst="rect">
                      <a:avLst/>
                    </a:prstGeom>
                    <a:noFill/>
                    <a:ln>
                      <a:noFill/>
                    </a:ln>
                  </pic:spPr>
                </pic:pic>
              </a:graphicData>
            </a:graphic>
          </wp:inline>
        </w:drawing>
      </w:r>
    </w:p>
    <w:p w14:paraId="6B1C4E87" w14:textId="4AEB10C6" w:rsidR="00810DEC" w:rsidRPr="006239F0" w:rsidRDefault="00810DEC" w:rsidP="000E2586">
      <w:pPr>
        <w:spacing w:after="0" w:line="240" w:lineRule="auto"/>
        <w:jc w:val="both"/>
        <w:rPr>
          <w:rStyle w:val="normaltextrun"/>
          <w:rFonts w:ascii="Century Gothic" w:hAnsi="Century Gothic" w:cs="Arial"/>
          <w:color w:val="000000" w:themeColor="text1"/>
          <w:position w:val="5"/>
          <w:sz w:val="28"/>
          <w:szCs w:val="28"/>
        </w:rPr>
      </w:pPr>
      <w:r w:rsidRPr="006239F0">
        <w:rPr>
          <w:rStyle w:val="normaltextrun"/>
          <w:rFonts w:ascii="Century Gothic" w:hAnsi="Century Gothic" w:cs="Arial"/>
          <w:color w:val="000000" w:themeColor="text1"/>
          <w:position w:val="5"/>
          <w:sz w:val="28"/>
          <w:szCs w:val="28"/>
        </w:rPr>
        <w:t xml:space="preserve">The Tesco brand first appeared five years later in 1924 when he bought a shipment of tea from a Mr T. E Stockwell. The initials and letters were combined to form </w:t>
      </w:r>
      <w:r w:rsidRPr="006239F0">
        <w:rPr>
          <w:rStyle w:val="spellingerror"/>
          <w:rFonts w:ascii="Century Gothic" w:hAnsi="Century Gothic" w:cs="Arial"/>
          <w:color w:val="000000" w:themeColor="text1"/>
          <w:position w:val="5"/>
          <w:sz w:val="28"/>
          <w:szCs w:val="28"/>
        </w:rPr>
        <w:t>Tes</w:t>
      </w:r>
      <w:r w:rsidRPr="006239F0">
        <w:rPr>
          <w:rStyle w:val="normaltextrun"/>
          <w:rFonts w:ascii="Century Gothic" w:hAnsi="Century Gothic" w:cs="Arial"/>
          <w:color w:val="000000" w:themeColor="text1"/>
          <w:position w:val="5"/>
          <w:sz w:val="28"/>
          <w:szCs w:val="28"/>
        </w:rPr>
        <w:t>-co and in 1929 Mr Cohen opened the flagship Tesco store in Burnt Oak, North London.</w:t>
      </w:r>
    </w:p>
    <w:p w14:paraId="36EF52C6" w14:textId="16473D6A" w:rsidR="00810DEC" w:rsidRPr="006239F0" w:rsidRDefault="00810DEC" w:rsidP="00810DEC">
      <w:pPr>
        <w:spacing w:after="0" w:line="240" w:lineRule="auto"/>
        <w:jc w:val="both"/>
        <w:rPr>
          <w:rFonts w:ascii="Century Gothic" w:eastAsia="Times New Roman" w:hAnsi="Century Gothic" w:cs="Arial"/>
          <w:color w:val="000000" w:themeColor="text1"/>
          <w:sz w:val="28"/>
          <w:szCs w:val="28"/>
          <w:lang w:eastAsia="en-GB"/>
        </w:rPr>
      </w:pPr>
      <w:r w:rsidRPr="006239F0">
        <w:rPr>
          <w:rFonts w:ascii="Century Gothic" w:hAnsi="Century Gothic" w:cs="Arial"/>
          <w:color w:val="000000" w:themeColor="text1"/>
          <w:sz w:val="28"/>
          <w:szCs w:val="28"/>
          <w:shd w:val="clear" w:color="auto" w:fill="FFFFFF"/>
        </w:rPr>
        <w:t>(Clark, 2019)</w:t>
      </w:r>
    </w:p>
    <w:p w14:paraId="4FC5493A" w14:textId="77777777" w:rsidR="00810DEC" w:rsidRPr="006239F0" w:rsidRDefault="00810DEC" w:rsidP="000E2586">
      <w:pPr>
        <w:spacing w:after="0" w:line="240" w:lineRule="auto"/>
        <w:jc w:val="both"/>
        <w:rPr>
          <w:rFonts w:ascii="Century Gothic" w:eastAsia="Times New Roman" w:hAnsi="Century Gothic" w:cs="Arial"/>
          <w:color w:val="000000" w:themeColor="text1"/>
          <w:sz w:val="28"/>
          <w:szCs w:val="28"/>
          <w:lang w:eastAsia="en-GB"/>
        </w:rPr>
      </w:pPr>
    </w:p>
    <w:p w14:paraId="6632ED34" w14:textId="6E0F70FC" w:rsidR="000E2586" w:rsidRPr="006239F0" w:rsidRDefault="006239F0" w:rsidP="000E2586">
      <w:pPr>
        <w:spacing w:after="0" w:line="240" w:lineRule="auto"/>
        <w:jc w:val="both"/>
        <w:rPr>
          <w:rFonts w:ascii="Century Gothic" w:hAnsi="Century Gothic"/>
          <w:color w:val="000000" w:themeColor="text1"/>
          <w:sz w:val="28"/>
          <w:szCs w:val="28"/>
        </w:rPr>
      </w:pPr>
      <w:r w:rsidRPr="006239F0">
        <w:rPr>
          <w:rStyle w:val="normaltextrun"/>
          <w:rFonts w:ascii="Century Gothic" w:hAnsi="Century Gothic" w:cs="Arial"/>
          <w:color w:val="000000" w:themeColor="text1"/>
          <w:position w:val="5"/>
          <w:sz w:val="28"/>
          <w:szCs w:val="28"/>
        </w:rPr>
        <w:t>its early years, the company used a simple black wordmark logo “Tesco Stores LTD” featuring a plain all-cap font. As the supermarket chain was growing, it went through a succession of typographic logotypes. Starting from 1970, red has been the dominating colour of the Tesco logo. The current version of the emblem introduced in 1995 sports a bright red wordmark with a blue horizontal bar placed under each letter, give a</w:t>
      </w:r>
      <w:r w:rsidR="00C20789">
        <w:rPr>
          <w:rStyle w:val="normaltextrun"/>
          <w:rFonts w:ascii="Century Gothic" w:hAnsi="Century Gothic" w:cs="Arial"/>
          <w:color w:val="000000" w:themeColor="text1"/>
          <w:position w:val="5"/>
          <w:sz w:val="28"/>
          <w:szCs w:val="28"/>
        </w:rPr>
        <w:t>n</w:t>
      </w:r>
      <w:r w:rsidRPr="006239F0">
        <w:rPr>
          <w:rStyle w:val="normaltextrun"/>
          <w:rFonts w:ascii="Century Gothic" w:hAnsi="Century Gothic" w:cs="Arial"/>
          <w:color w:val="000000" w:themeColor="text1"/>
          <w:position w:val="5"/>
          <w:sz w:val="28"/>
          <w:szCs w:val="28"/>
        </w:rPr>
        <w:t> impression of belongings.</w:t>
      </w:r>
    </w:p>
    <w:p w14:paraId="0AA44780" w14:textId="1E05EACF" w:rsidR="00AD3230" w:rsidRPr="006239F0" w:rsidRDefault="00AD3230" w:rsidP="000E2586">
      <w:pPr>
        <w:spacing w:after="0" w:line="240" w:lineRule="auto"/>
        <w:jc w:val="both"/>
        <w:rPr>
          <w:rFonts w:ascii="Century Gothic" w:hAnsi="Century Gothic" w:cs="Arial"/>
          <w:color w:val="000000" w:themeColor="text1"/>
          <w:sz w:val="28"/>
          <w:szCs w:val="28"/>
        </w:rPr>
      </w:pPr>
      <w:r w:rsidRPr="006239F0">
        <w:rPr>
          <w:rFonts w:ascii="Century Gothic" w:hAnsi="Century Gothic" w:cs="Arial"/>
          <w:color w:val="000000" w:themeColor="text1"/>
          <w:sz w:val="28"/>
          <w:szCs w:val="28"/>
        </w:rPr>
        <w:t>(1000logos, 2019)</w:t>
      </w:r>
    </w:p>
    <w:p w14:paraId="640DC011" w14:textId="77777777" w:rsidR="00AD3230" w:rsidRPr="00810DEC" w:rsidRDefault="00AD3230" w:rsidP="000E2586">
      <w:pPr>
        <w:spacing w:after="0" w:line="240" w:lineRule="auto"/>
        <w:jc w:val="both"/>
        <w:rPr>
          <w:rFonts w:ascii="Century Gothic" w:eastAsia="Times New Roman" w:hAnsi="Century Gothic" w:cs="Arial"/>
          <w:sz w:val="28"/>
          <w:szCs w:val="28"/>
          <w:lang w:eastAsia="en-GB"/>
        </w:rPr>
      </w:pPr>
    </w:p>
    <w:p w14:paraId="1F0D5CCA" w14:textId="77777777" w:rsidR="00665E79" w:rsidRPr="00810DEC" w:rsidRDefault="00665E79" w:rsidP="000E2586">
      <w:pPr>
        <w:spacing w:after="0" w:line="240" w:lineRule="auto"/>
        <w:jc w:val="both"/>
        <w:rPr>
          <w:rFonts w:ascii="Century Gothic" w:eastAsia="Times New Roman" w:hAnsi="Century Gothic" w:cs="Arial"/>
          <w:b/>
          <w:bCs/>
          <w:sz w:val="28"/>
          <w:szCs w:val="28"/>
          <w:lang w:eastAsia="en-GB"/>
        </w:rPr>
      </w:pPr>
    </w:p>
    <w:p w14:paraId="4AF0C4C3" w14:textId="268B1AD7" w:rsidR="00665E79" w:rsidRPr="00810DEC" w:rsidRDefault="00665E79" w:rsidP="000E2586">
      <w:pPr>
        <w:spacing w:after="0" w:line="240" w:lineRule="auto"/>
        <w:jc w:val="both"/>
        <w:rPr>
          <w:rFonts w:ascii="Century Gothic" w:eastAsia="Times New Roman" w:hAnsi="Century Gothic" w:cs="Arial"/>
          <w:b/>
          <w:bCs/>
          <w:sz w:val="28"/>
          <w:szCs w:val="28"/>
          <w:lang w:eastAsia="en-GB"/>
        </w:rPr>
      </w:pPr>
      <w:r w:rsidRPr="00810DEC">
        <w:rPr>
          <w:rFonts w:ascii="Century Gothic" w:hAnsi="Century Gothic"/>
          <w:noProof/>
          <w:sz w:val="28"/>
          <w:szCs w:val="28"/>
          <w:lang w:eastAsia="en-GB"/>
        </w:rPr>
        <w:lastRenderedPageBreak/>
        <w:drawing>
          <wp:inline distT="0" distB="0" distL="0" distR="0" wp14:anchorId="03B421AA" wp14:editId="6666B67D">
            <wp:extent cx="5731510" cy="4300855"/>
            <wp:effectExtent l="0" t="0" r="2540" b="4445"/>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300855"/>
                    </a:xfrm>
                    <a:prstGeom prst="rect">
                      <a:avLst/>
                    </a:prstGeom>
                    <a:noFill/>
                    <a:ln>
                      <a:noFill/>
                    </a:ln>
                  </pic:spPr>
                </pic:pic>
              </a:graphicData>
            </a:graphic>
          </wp:inline>
        </w:drawing>
      </w:r>
    </w:p>
    <w:p w14:paraId="534C4E86" w14:textId="0E1A881F" w:rsidR="00665E79" w:rsidRPr="00810DEC" w:rsidRDefault="00665E79" w:rsidP="00665E79">
      <w:pPr>
        <w:spacing w:after="0" w:line="240" w:lineRule="auto"/>
        <w:jc w:val="both"/>
        <w:rPr>
          <w:rFonts w:ascii="Century Gothic" w:eastAsia="Times New Roman" w:hAnsi="Century Gothic" w:cs="Arial"/>
          <w:b/>
          <w:bCs/>
          <w:sz w:val="28"/>
          <w:szCs w:val="28"/>
          <w:lang w:eastAsia="en-GB"/>
        </w:rPr>
      </w:pPr>
      <w:r w:rsidRPr="00810DEC">
        <w:rPr>
          <w:rFonts w:ascii="Century Gothic" w:eastAsia="Times New Roman" w:hAnsi="Century Gothic" w:cs="Arial"/>
          <w:b/>
          <w:bCs/>
          <w:sz w:val="28"/>
          <w:szCs w:val="28"/>
          <w:lang w:eastAsia="en-GB"/>
        </w:rPr>
        <w:t xml:space="preserve">Tesco’s Structure </w:t>
      </w:r>
      <w:r w:rsidR="00BF22FC" w:rsidRPr="00810DEC">
        <w:t>    </w:t>
      </w:r>
      <w:r w:rsidR="00BF22FC" w:rsidRPr="00810DEC">
        <w:rPr>
          <w:rStyle w:val="normaltextrun"/>
          <w:rFonts w:ascii="Century Gothic" w:hAnsi="Century Gothic"/>
          <w:sz w:val="32"/>
          <w:szCs w:val="32"/>
        </w:rPr>
        <w:t>Tesco follows a tall hierarchical structure where the functions are specifically divided in a long chain of commands. </w:t>
      </w:r>
    </w:p>
    <w:p w14:paraId="350110AC" w14:textId="36E6596D" w:rsidR="0034069F" w:rsidRPr="00810DEC" w:rsidRDefault="00BF22FC" w:rsidP="000E2586">
      <w:pPr>
        <w:spacing w:after="0" w:line="240" w:lineRule="auto"/>
        <w:jc w:val="both"/>
        <w:rPr>
          <w:rFonts w:ascii="Century Gothic" w:hAnsi="Century Gothic" w:cs="Arial"/>
          <w:sz w:val="28"/>
          <w:szCs w:val="28"/>
        </w:rPr>
      </w:pPr>
      <w:r w:rsidRPr="00810DEC">
        <w:rPr>
          <w:rFonts w:ascii="Century Gothic" w:eastAsia="Times New Roman" w:hAnsi="Century Gothic" w:cs="Arial"/>
          <w:sz w:val="28"/>
          <w:szCs w:val="28"/>
          <w:lang w:eastAsia="en-GB"/>
        </w:rPr>
        <w:t xml:space="preserve">Tesco </w:t>
      </w:r>
      <w:r w:rsidR="0034069F" w:rsidRPr="00810DEC">
        <w:rPr>
          <w:rFonts w:ascii="Century Gothic" w:eastAsia="Times New Roman" w:hAnsi="Century Gothic" w:cs="Arial"/>
          <w:sz w:val="28"/>
          <w:szCs w:val="28"/>
          <w:lang w:eastAsia="en-GB"/>
        </w:rPr>
        <w:t xml:space="preserve">is divided into two parts. </w:t>
      </w:r>
      <w:r w:rsidR="00AD3230" w:rsidRPr="00810DEC">
        <w:rPr>
          <w:rFonts w:ascii="Century Gothic" w:hAnsi="Century Gothic" w:cs="Arial"/>
          <w:sz w:val="28"/>
          <w:szCs w:val="28"/>
        </w:rPr>
        <w:t>Board comprises the Chairman, Group Chief Executive, Chief Financial Officer and a number of Non-executive Directors.</w:t>
      </w:r>
    </w:p>
    <w:p w14:paraId="249F83D3" w14:textId="42DF806B" w:rsidR="00AD3230" w:rsidRPr="00810DEC" w:rsidRDefault="00AD3230" w:rsidP="000E2586">
      <w:pPr>
        <w:spacing w:after="0" w:line="240" w:lineRule="auto"/>
        <w:jc w:val="both"/>
        <w:rPr>
          <w:rFonts w:ascii="Century Gothic" w:hAnsi="Century Gothic" w:cs="Arial"/>
          <w:sz w:val="28"/>
          <w:szCs w:val="28"/>
        </w:rPr>
      </w:pPr>
      <w:r w:rsidRPr="00810DEC">
        <w:rPr>
          <w:rFonts w:ascii="Century Gothic" w:hAnsi="Century Gothic" w:cs="Arial"/>
          <w:sz w:val="28"/>
          <w:szCs w:val="28"/>
        </w:rPr>
        <w:t>Executive Committee comprises the Tesco PLC Executive Directors and a number of senior executives.</w:t>
      </w:r>
    </w:p>
    <w:p w14:paraId="134E72BF" w14:textId="77777777" w:rsidR="0010572C" w:rsidRPr="00810DEC" w:rsidRDefault="0010572C" w:rsidP="000E2586">
      <w:pPr>
        <w:spacing w:after="0" w:line="240" w:lineRule="auto"/>
        <w:jc w:val="both"/>
        <w:rPr>
          <w:rFonts w:ascii="Century Gothic" w:hAnsi="Century Gothic" w:cs="Arial"/>
          <w:sz w:val="28"/>
          <w:szCs w:val="28"/>
        </w:rPr>
      </w:pPr>
    </w:p>
    <w:p w14:paraId="09823031" w14:textId="33B97945" w:rsidR="004D0378" w:rsidRPr="00810DEC" w:rsidRDefault="004D0378" w:rsidP="000E2586">
      <w:pPr>
        <w:spacing w:after="0" w:line="240" w:lineRule="auto"/>
        <w:jc w:val="both"/>
        <w:rPr>
          <w:rFonts w:ascii="Century Gothic" w:hAnsi="Century Gothic" w:cs="Arial"/>
          <w:sz w:val="28"/>
          <w:szCs w:val="28"/>
        </w:rPr>
      </w:pPr>
      <w:r w:rsidRPr="00810DEC">
        <w:rPr>
          <w:rFonts w:ascii="Century Gothic" w:hAnsi="Century Gothic" w:cs="Arial"/>
          <w:sz w:val="28"/>
          <w:szCs w:val="28"/>
        </w:rPr>
        <w:t>(Tesco plc, 2019)</w:t>
      </w:r>
    </w:p>
    <w:p w14:paraId="6D6E151E" w14:textId="77777777" w:rsidR="004D0378" w:rsidRPr="00810DEC" w:rsidRDefault="004D0378" w:rsidP="000E2586">
      <w:pPr>
        <w:spacing w:after="0" w:line="240" w:lineRule="auto"/>
        <w:jc w:val="both"/>
        <w:rPr>
          <w:rFonts w:ascii="Century Gothic" w:hAnsi="Century Gothic" w:cs="Arial"/>
          <w:sz w:val="28"/>
          <w:szCs w:val="28"/>
        </w:rPr>
      </w:pPr>
    </w:p>
    <w:p w14:paraId="0AF70CC9" w14:textId="3FAF59BD" w:rsidR="0034069F" w:rsidRPr="00810DEC" w:rsidRDefault="0034069F" w:rsidP="0034069F">
      <w:pPr>
        <w:spacing w:after="0" w:line="240" w:lineRule="auto"/>
        <w:jc w:val="both"/>
        <w:rPr>
          <w:rFonts w:ascii="Century Gothic" w:eastAsia="Times New Roman" w:hAnsi="Century Gothic" w:cs="Arial"/>
          <w:sz w:val="28"/>
          <w:szCs w:val="28"/>
          <w:lang w:eastAsia="en-GB"/>
        </w:rPr>
      </w:pPr>
      <w:r w:rsidRPr="00810DEC">
        <w:rPr>
          <w:rFonts w:ascii="Century Gothic" w:eastAsia="Times New Roman" w:hAnsi="Century Gothic" w:cs="Arial"/>
          <w:sz w:val="28"/>
          <w:szCs w:val="28"/>
          <w:lang w:eastAsia="en-GB"/>
        </w:rPr>
        <w:t xml:space="preserve">Control Systems, </w:t>
      </w:r>
    </w:p>
    <w:p w14:paraId="5D9E1298" w14:textId="6BC6169E" w:rsidR="00F669F1" w:rsidRPr="00810DEC" w:rsidRDefault="00F669F1" w:rsidP="00F669F1">
      <w:pPr>
        <w:pStyle w:val="paragraph"/>
        <w:jc w:val="both"/>
        <w:textAlignment w:val="baseline"/>
        <w:rPr>
          <w:rStyle w:val="normaltextrun"/>
          <w:rFonts w:ascii="Century Gothic" w:hAnsi="Century Gothic" w:cs="Arial"/>
          <w:position w:val="3"/>
          <w:sz w:val="28"/>
          <w:szCs w:val="28"/>
        </w:rPr>
      </w:pPr>
      <w:r w:rsidRPr="00810DEC">
        <w:rPr>
          <w:rStyle w:val="normaltextrun"/>
          <w:rFonts w:ascii="Century Gothic" w:hAnsi="Century Gothic" w:cs="Arial"/>
          <w:position w:val="3"/>
          <w:sz w:val="28"/>
          <w:szCs w:val="28"/>
        </w:rPr>
        <w:t>The Board Committees </w:t>
      </w:r>
    </w:p>
    <w:p w14:paraId="295EA5FC" w14:textId="03B91A5B" w:rsidR="00F669F1" w:rsidRPr="00810DEC" w:rsidRDefault="00F669F1" w:rsidP="00F669F1">
      <w:pPr>
        <w:pStyle w:val="paragraph"/>
        <w:jc w:val="both"/>
        <w:textAlignment w:val="baseline"/>
        <w:rPr>
          <w:rStyle w:val="normaltextrun"/>
          <w:rFonts w:ascii="Century Gothic" w:hAnsi="Century Gothic" w:cs="Arial"/>
          <w:position w:val="3"/>
          <w:sz w:val="28"/>
          <w:szCs w:val="28"/>
        </w:rPr>
      </w:pPr>
      <w:r w:rsidRPr="00810DEC">
        <w:rPr>
          <w:rFonts w:ascii="Century Gothic" w:hAnsi="Century Gothic"/>
          <w:sz w:val="28"/>
          <w:szCs w:val="28"/>
        </w:rPr>
        <w:t> </w:t>
      </w:r>
      <w:r w:rsidRPr="00810DEC">
        <w:rPr>
          <w:rStyle w:val="normaltextrun"/>
          <w:rFonts w:ascii="Century Gothic" w:hAnsi="Century Gothic" w:cs="Arial"/>
          <w:noProof/>
          <w:position w:val="3"/>
          <w:sz w:val="28"/>
          <w:szCs w:val="28"/>
        </w:rPr>
        <w:drawing>
          <wp:inline distT="0" distB="0" distL="0" distR="0" wp14:anchorId="50E4D2DE" wp14:editId="28AAC0D1">
            <wp:extent cx="5214395" cy="971550"/>
            <wp:effectExtent l="0" t="0" r="5715" b="0"/>
            <wp:docPr id="1" name="Picture 1" descr="C:\Users\1710687\AppData\Local\Microsoft\Windows\INetCache\Content.MSO\A737C6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710687\AppData\Local\Microsoft\Windows\INetCache\Content.MSO\A737C664.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81653" cy="984082"/>
                    </a:xfrm>
                    <a:prstGeom prst="rect">
                      <a:avLst/>
                    </a:prstGeom>
                    <a:noFill/>
                    <a:ln>
                      <a:noFill/>
                    </a:ln>
                  </pic:spPr>
                </pic:pic>
              </a:graphicData>
            </a:graphic>
          </wp:inline>
        </w:drawing>
      </w:r>
    </w:p>
    <w:p w14:paraId="2BC06576" w14:textId="77777777" w:rsidR="00F669F1" w:rsidRPr="00810DEC" w:rsidRDefault="00F669F1" w:rsidP="00F669F1">
      <w:pPr>
        <w:pStyle w:val="paragraph"/>
        <w:jc w:val="both"/>
        <w:textAlignment w:val="baseline"/>
        <w:rPr>
          <w:rFonts w:ascii="Century Gothic" w:hAnsi="Century Gothic" w:cs="Arial"/>
          <w:sz w:val="28"/>
          <w:szCs w:val="28"/>
        </w:rPr>
      </w:pPr>
    </w:p>
    <w:p w14:paraId="143C376D" w14:textId="77777777" w:rsidR="00F669F1" w:rsidRPr="00810DEC" w:rsidRDefault="00F669F1" w:rsidP="00F669F1">
      <w:pPr>
        <w:pStyle w:val="paragraph"/>
        <w:jc w:val="both"/>
        <w:textAlignment w:val="baseline"/>
        <w:rPr>
          <w:rFonts w:ascii="Century Gothic" w:hAnsi="Century Gothic" w:cs="Arial"/>
          <w:sz w:val="28"/>
          <w:szCs w:val="28"/>
        </w:rPr>
      </w:pPr>
      <w:r w:rsidRPr="00810DEC">
        <w:rPr>
          <w:rStyle w:val="normaltextrun"/>
          <w:rFonts w:ascii="Century Gothic" w:hAnsi="Century Gothic" w:cs="Arial"/>
          <w:position w:val="3"/>
          <w:sz w:val="28"/>
          <w:szCs w:val="28"/>
        </w:rPr>
        <w:t>The Board is supported in its work by five key committees. The work of the Committees is essential to the effective operation of the Board. The Committees consider in greater depth and detail, on behalf of the Board, issues relevant to their Terms of Reference, and report to the Board after every meeting. The current members of the Committees can be found in the </w:t>
      </w:r>
      <w:hyperlink r:id="rId13" w:tgtFrame="_blank" w:history="1">
        <w:r w:rsidRPr="00810DEC">
          <w:rPr>
            <w:rStyle w:val="normaltextrun"/>
            <w:rFonts w:ascii="Century Gothic" w:hAnsi="Century Gothic" w:cs="Arial"/>
            <w:position w:val="3"/>
            <w:sz w:val="28"/>
            <w:szCs w:val="28"/>
            <w:u w:val="single"/>
          </w:rPr>
          <w:t>Board and Executive Committee page</w:t>
        </w:r>
      </w:hyperlink>
      <w:hyperlink r:id="rId14" w:tgtFrame="_blank" w:history="1">
        <w:r w:rsidRPr="00810DEC">
          <w:rPr>
            <w:rStyle w:val="normaltextrun"/>
            <w:rFonts w:ascii="Century Gothic" w:hAnsi="Century Gothic" w:cs="Arial"/>
            <w:position w:val="3"/>
            <w:sz w:val="28"/>
            <w:szCs w:val="28"/>
            <w:u w:val="single"/>
          </w:rPr>
          <w:t>.</w:t>
        </w:r>
      </w:hyperlink>
      <w:r w:rsidRPr="00810DEC">
        <w:rPr>
          <w:rStyle w:val="eop"/>
          <w:rFonts w:ascii="Arial" w:hAnsi="Arial" w:cs="Arial"/>
          <w:sz w:val="28"/>
          <w:szCs w:val="28"/>
        </w:rPr>
        <w:t>​</w:t>
      </w:r>
    </w:p>
    <w:p w14:paraId="6526FAC8" w14:textId="2184B35B" w:rsidR="00F669F1" w:rsidRPr="00810DEC" w:rsidRDefault="00F669F1" w:rsidP="00F669F1">
      <w:pPr>
        <w:pStyle w:val="paragraph"/>
        <w:jc w:val="both"/>
        <w:textAlignment w:val="baseline"/>
        <w:rPr>
          <w:rStyle w:val="normaltextrun"/>
          <w:rFonts w:ascii="Century Gothic" w:hAnsi="Century Gothic" w:cs="Arial"/>
          <w:position w:val="3"/>
          <w:sz w:val="28"/>
          <w:szCs w:val="28"/>
        </w:rPr>
      </w:pPr>
      <w:r w:rsidRPr="00810DEC">
        <w:rPr>
          <w:rStyle w:val="normaltextrun"/>
          <w:rFonts w:ascii="Century Gothic" w:hAnsi="Century Gothic" w:cs="Arial"/>
          <w:position w:val="3"/>
          <w:sz w:val="28"/>
          <w:szCs w:val="28"/>
        </w:rPr>
        <w:t>(Tesco plc, 2019)</w:t>
      </w:r>
    </w:p>
    <w:p w14:paraId="5753E6DB" w14:textId="77777777" w:rsidR="00F669F1" w:rsidRPr="00F669F1" w:rsidRDefault="00F669F1" w:rsidP="00F669F1">
      <w:pPr>
        <w:shd w:val="clear" w:color="auto" w:fill="FFFFFF"/>
        <w:spacing w:before="72" w:after="168" w:line="240" w:lineRule="auto"/>
        <w:outlineLvl w:val="1"/>
        <w:rPr>
          <w:rFonts w:ascii="Century Gothic" w:eastAsia="Times New Roman" w:hAnsi="Century Gothic" w:cs="Arial"/>
          <w:sz w:val="28"/>
          <w:szCs w:val="28"/>
          <w:lang w:eastAsia="en-GB"/>
        </w:rPr>
      </w:pPr>
      <w:r w:rsidRPr="00F669F1">
        <w:rPr>
          <w:rFonts w:ascii="Century Gothic" w:eastAsia="Times New Roman" w:hAnsi="Century Gothic" w:cs="Arial"/>
          <w:sz w:val="28"/>
          <w:szCs w:val="28"/>
          <w:lang w:eastAsia="en-GB"/>
        </w:rPr>
        <w:t>GovernanceissuesatTesco</w:t>
      </w:r>
    </w:p>
    <w:p w14:paraId="48CC551F" w14:textId="61EA5FE0" w:rsidR="00F669F1" w:rsidRPr="00810DEC" w:rsidRDefault="00F669F1" w:rsidP="00F669F1">
      <w:pPr>
        <w:shd w:val="clear" w:color="auto" w:fill="FFFFFF"/>
        <w:spacing w:after="288" w:line="270" w:lineRule="atLeast"/>
        <w:rPr>
          <w:rFonts w:ascii="Century Gothic" w:eastAsia="Times New Roman" w:hAnsi="Century Gothic" w:cs="Tahoma"/>
          <w:sz w:val="28"/>
          <w:szCs w:val="28"/>
          <w:lang w:eastAsia="en-GB"/>
        </w:rPr>
      </w:pPr>
      <w:r w:rsidRPr="00F669F1">
        <w:rPr>
          <w:rFonts w:ascii="Century Gothic" w:eastAsia="Times New Roman" w:hAnsi="Century Gothic" w:cs="Tahoma"/>
          <w:sz w:val="28"/>
          <w:szCs w:val="28"/>
          <w:lang w:eastAsia="en-GB"/>
        </w:rPr>
        <w:t>The food retailer, Tesco, has rarely been out of the news in the last month. The company’s admission that it had over-stated its half-year profits by £250m, has raised questions about the composition of the company’s board of directors and the use of inappropriate accounting policies</w:t>
      </w:r>
    </w:p>
    <w:p w14:paraId="668DF592" w14:textId="77777777" w:rsidR="00F669F1" w:rsidRPr="00810DEC" w:rsidRDefault="00F669F1" w:rsidP="00F669F1">
      <w:pPr>
        <w:shd w:val="clear" w:color="auto" w:fill="FFFFFF"/>
        <w:spacing w:after="288" w:line="270" w:lineRule="atLeast"/>
        <w:rPr>
          <w:rFonts w:ascii="Century Gothic" w:hAnsi="Century Gothic" w:cs="Arial"/>
          <w:sz w:val="28"/>
          <w:szCs w:val="28"/>
          <w:shd w:val="clear" w:color="auto" w:fill="FFFFFF"/>
        </w:rPr>
      </w:pPr>
      <w:r w:rsidRPr="00810DEC">
        <w:rPr>
          <w:rFonts w:ascii="Century Gothic" w:hAnsi="Century Gothic" w:cs="Arial"/>
          <w:sz w:val="28"/>
          <w:szCs w:val="28"/>
          <w:shd w:val="clear" w:color="auto" w:fill="FFFFFF"/>
        </w:rPr>
        <w:t>(Williams, 2019)</w:t>
      </w:r>
    </w:p>
    <w:p w14:paraId="47867D21" w14:textId="72CABBA7" w:rsidR="0034069F" w:rsidRPr="00810DEC" w:rsidRDefault="0034069F" w:rsidP="00F669F1">
      <w:pPr>
        <w:shd w:val="clear" w:color="auto" w:fill="FFFFFF"/>
        <w:spacing w:after="288" w:line="270" w:lineRule="atLeast"/>
        <w:rPr>
          <w:rFonts w:ascii="Century Gothic" w:hAnsi="Century Gothic" w:cs="Arial"/>
          <w:sz w:val="28"/>
          <w:szCs w:val="28"/>
          <w:shd w:val="clear" w:color="auto" w:fill="FFFFFF"/>
        </w:rPr>
      </w:pPr>
      <w:r w:rsidRPr="00810DEC">
        <w:rPr>
          <w:rFonts w:ascii="Century Gothic" w:eastAsia="Times New Roman" w:hAnsi="Century Gothic" w:cs="Arial"/>
          <w:sz w:val="28"/>
          <w:szCs w:val="28"/>
          <w:lang w:eastAsia="en-GB"/>
        </w:rPr>
        <w:t xml:space="preserve"> As regards to Power Structures, Tesco-careers.com (2013) explains that Tesco applies Talent Planning for vacancies. Accordingly, more than eighty percent of management positions come from Tesco’s employees. </w:t>
      </w:r>
    </w:p>
    <w:p w14:paraId="71064F6C" w14:textId="77777777" w:rsidR="00665E79" w:rsidRPr="00810DEC" w:rsidRDefault="00665E79" w:rsidP="0034069F">
      <w:pPr>
        <w:spacing w:after="0" w:line="240" w:lineRule="auto"/>
        <w:jc w:val="both"/>
        <w:rPr>
          <w:rFonts w:ascii="Century Gothic" w:eastAsia="Times New Roman" w:hAnsi="Century Gothic" w:cs="Arial"/>
          <w:sz w:val="28"/>
          <w:szCs w:val="28"/>
          <w:lang w:eastAsia="en-GB"/>
        </w:rPr>
      </w:pPr>
    </w:p>
    <w:p w14:paraId="7419EBAA" w14:textId="4B5CE5FF" w:rsidR="00665E79" w:rsidRPr="00810DEC" w:rsidRDefault="00665E79" w:rsidP="0034069F">
      <w:pPr>
        <w:spacing w:after="0" w:line="240" w:lineRule="auto"/>
        <w:jc w:val="both"/>
        <w:rPr>
          <w:rFonts w:ascii="Century Gothic" w:hAnsi="Century Gothic" w:cs="Arial"/>
          <w:sz w:val="28"/>
          <w:szCs w:val="28"/>
        </w:rPr>
      </w:pPr>
      <w:r w:rsidRPr="00810DEC">
        <w:rPr>
          <w:rFonts w:ascii="Century Gothic" w:hAnsi="Century Gothic" w:cs="Arial"/>
          <w:sz w:val="28"/>
          <w:szCs w:val="28"/>
        </w:rPr>
        <w:t>(Milotmorinablogspot, 2014)</w:t>
      </w:r>
    </w:p>
    <w:p w14:paraId="45F05183" w14:textId="77777777" w:rsidR="00BF22FC" w:rsidRPr="00810DEC" w:rsidRDefault="00BF22FC" w:rsidP="0034069F">
      <w:pPr>
        <w:spacing w:after="0" w:line="240" w:lineRule="auto"/>
        <w:jc w:val="both"/>
        <w:rPr>
          <w:rFonts w:ascii="Century Gothic" w:hAnsi="Century Gothic" w:cs="Arial"/>
          <w:sz w:val="28"/>
          <w:szCs w:val="28"/>
        </w:rPr>
      </w:pPr>
    </w:p>
    <w:p w14:paraId="43F87D33" w14:textId="6C2AC0DF" w:rsidR="00BF22FC" w:rsidRPr="00810DEC" w:rsidRDefault="00BF22FC" w:rsidP="0034069F">
      <w:pPr>
        <w:spacing w:after="0" w:line="240" w:lineRule="auto"/>
        <w:jc w:val="both"/>
        <w:rPr>
          <w:rFonts w:ascii="Century Gothic" w:eastAsia="Times New Roman" w:hAnsi="Century Gothic" w:cs="Arial"/>
          <w:sz w:val="28"/>
          <w:szCs w:val="28"/>
          <w:lang w:eastAsia="en-GB"/>
        </w:rPr>
      </w:pPr>
    </w:p>
    <w:p w14:paraId="6E8E81C5" w14:textId="3C92ECBE" w:rsidR="009A7294" w:rsidRPr="00810DEC" w:rsidRDefault="00BF22FC" w:rsidP="0034069F">
      <w:pPr>
        <w:spacing w:after="0" w:line="240" w:lineRule="auto"/>
        <w:jc w:val="both"/>
        <w:rPr>
          <w:rFonts w:ascii="Century Gothic" w:hAnsi="Century Gothic"/>
          <w:sz w:val="28"/>
          <w:szCs w:val="28"/>
          <w:shd w:val="clear" w:color="auto" w:fill="FFFFFF"/>
        </w:rPr>
      </w:pPr>
      <w:r w:rsidRPr="00810DEC">
        <w:rPr>
          <w:rFonts w:ascii="Century Gothic" w:hAnsi="Century Gothic"/>
          <w:sz w:val="28"/>
          <w:szCs w:val="28"/>
          <w:shd w:val="clear" w:color="auto" w:fill="FFFFFF"/>
        </w:rPr>
        <w:t>Jason Tarry, the chief executive of Tesco’s UK and Irish business, said the market remained challenging and Tesco needed to adapt to remain competitive: “We’re making changes to our UK stores and head office to simplify what we do and how we do it, so we’re better able to meet the needs of our customers.”</w:t>
      </w:r>
    </w:p>
    <w:p w14:paraId="6B91020C" w14:textId="63869C3A" w:rsidR="00BF22FC" w:rsidRPr="00810DEC" w:rsidRDefault="00BF22FC" w:rsidP="0034069F">
      <w:pPr>
        <w:spacing w:after="0" w:line="240" w:lineRule="auto"/>
        <w:jc w:val="both"/>
        <w:rPr>
          <w:rFonts w:ascii="Century Gothic" w:eastAsia="Times New Roman" w:hAnsi="Century Gothic" w:cs="Arial"/>
          <w:sz w:val="28"/>
          <w:szCs w:val="28"/>
          <w:lang w:eastAsia="en-GB"/>
        </w:rPr>
      </w:pPr>
      <w:r w:rsidRPr="00810DEC">
        <w:rPr>
          <w:rFonts w:ascii="Century Gothic" w:hAnsi="Century Gothic" w:cs="Arial"/>
          <w:sz w:val="28"/>
          <w:szCs w:val="28"/>
          <w:shd w:val="clear" w:color="auto" w:fill="FFFFFF"/>
        </w:rPr>
        <w:t>(Butler, 2019)</w:t>
      </w:r>
    </w:p>
    <w:p w14:paraId="73BCBBDC" w14:textId="77777777" w:rsidR="0010572C" w:rsidRPr="00810DEC" w:rsidRDefault="0010572C" w:rsidP="0034069F">
      <w:pPr>
        <w:spacing w:after="0" w:line="240" w:lineRule="auto"/>
        <w:jc w:val="both"/>
        <w:rPr>
          <w:rFonts w:ascii="Century Gothic" w:hAnsi="Century Gothic" w:cs="Arial"/>
          <w:sz w:val="28"/>
          <w:szCs w:val="28"/>
        </w:rPr>
      </w:pPr>
    </w:p>
    <w:p w14:paraId="06D423DC" w14:textId="5825A41D" w:rsidR="0010572C" w:rsidRPr="00810DEC" w:rsidRDefault="0010572C" w:rsidP="0034069F">
      <w:pPr>
        <w:spacing w:after="0" w:line="240" w:lineRule="auto"/>
        <w:jc w:val="both"/>
        <w:rPr>
          <w:rFonts w:ascii="Century Gothic" w:eastAsia="Times New Roman" w:hAnsi="Century Gothic" w:cs="Arial"/>
          <w:b/>
          <w:bCs/>
          <w:sz w:val="28"/>
          <w:szCs w:val="28"/>
          <w:bdr w:val="none" w:sz="0" w:space="0" w:color="auto" w:frame="1"/>
          <w:lang w:eastAsia="en-GB"/>
        </w:rPr>
      </w:pPr>
      <w:r w:rsidRPr="00810DEC">
        <w:rPr>
          <w:rFonts w:ascii="Century Gothic" w:eastAsia="Times New Roman" w:hAnsi="Century Gothic" w:cs="Arial"/>
          <w:b/>
          <w:bCs/>
          <w:sz w:val="28"/>
          <w:szCs w:val="28"/>
          <w:bdr w:val="none" w:sz="0" w:space="0" w:color="auto" w:frame="1"/>
          <w:lang w:eastAsia="en-GB"/>
        </w:rPr>
        <w:t>Rituals and Routines</w:t>
      </w:r>
    </w:p>
    <w:p w14:paraId="3715E3F9" w14:textId="7A0E4659" w:rsidR="0010572C" w:rsidRPr="00810DEC" w:rsidRDefault="0010572C" w:rsidP="0034069F">
      <w:pPr>
        <w:spacing w:after="0" w:line="240" w:lineRule="auto"/>
        <w:jc w:val="both"/>
        <w:rPr>
          <w:rFonts w:ascii="Century Gothic" w:hAnsi="Century Gothic" w:cs="Arial"/>
          <w:sz w:val="28"/>
          <w:szCs w:val="28"/>
        </w:rPr>
      </w:pPr>
      <w:r w:rsidRPr="00810DEC">
        <w:rPr>
          <w:rFonts w:ascii="Century Gothic" w:hAnsi="Century Gothic" w:cs="Arial"/>
          <w:sz w:val="28"/>
          <w:szCs w:val="28"/>
        </w:rPr>
        <w:t xml:space="preserve">Tesco helping to equip our colleagues with the skills they need to develop their long-term careers, such as digital and management skills. Tesco’s five diversity networks support our colleagues to be themselves at work: Out at Tesco, Women in Tesco, Black Asian </w:t>
      </w:r>
      <w:r w:rsidRPr="00810DEC">
        <w:rPr>
          <w:rFonts w:ascii="Century Gothic" w:hAnsi="Century Gothic" w:cs="Arial"/>
          <w:sz w:val="28"/>
          <w:szCs w:val="28"/>
        </w:rPr>
        <w:lastRenderedPageBreak/>
        <w:t>Minority Ethnic Network, Tesco Armed Forced Network and Disability Network.</w:t>
      </w:r>
    </w:p>
    <w:p w14:paraId="00DA7B35" w14:textId="3658E6A6" w:rsidR="0010572C" w:rsidRPr="00810DEC" w:rsidRDefault="0034069F" w:rsidP="0010572C">
      <w:pPr>
        <w:pStyle w:val="NormalWeb"/>
        <w:spacing w:before="0" w:beforeAutospacing="0" w:after="0" w:afterAutospacing="0" w:line="360" w:lineRule="atLeast"/>
        <w:rPr>
          <w:rFonts w:ascii="Century Gothic" w:hAnsi="Century Gothic" w:cs="Arial"/>
          <w:sz w:val="28"/>
          <w:szCs w:val="28"/>
        </w:rPr>
      </w:pPr>
      <w:r w:rsidRPr="00810DEC">
        <w:rPr>
          <w:rFonts w:ascii="Century Gothic" w:hAnsi="Century Gothic" w:cs="Arial"/>
          <w:sz w:val="28"/>
          <w:szCs w:val="28"/>
        </w:rPr>
        <w:t> </w:t>
      </w:r>
      <w:r w:rsidR="0010572C" w:rsidRPr="00810DEC">
        <w:rPr>
          <w:rFonts w:ascii="Century Gothic" w:hAnsi="Century Gothic" w:cs="Arial"/>
          <w:sz w:val="28"/>
          <w:szCs w:val="28"/>
        </w:rPr>
        <w:t>(Tesco plc, 2019)</w:t>
      </w:r>
    </w:p>
    <w:p w14:paraId="785C8C5A" w14:textId="77777777" w:rsidR="009A7294" w:rsidRPr="00810DEC" w:rsidRDefault="009A7294" w:rsidP="009A7294">
      <w:pPr>
        <w:rPr>
          <w:rFonts w:ascii="Century Gothic" w:hAnsi="Century Gothic" w:cs="Arial"/>
          <w:sz w:val="28"/>
          <w:szCs w:val="28"/>
        </w:rPr>
      </w:pPr>
      <w:r w:rsidRPr="00810DEC">
        <w:rPr>
          <w:rFonts w:ascii="Century Gothic" w:hAnsi="Century Gothic" w:cs="Arial"/>
          <w:sz w:val="28"/>
          <w:szCs w:val="28"/>
        </w:rPr>
        <w:t xml:space="preserve">Jo Hickson joined Tesco as the new Head of Tesco Labs says, </w:t>
      </w:r>
    </w:p>
    <w:p w14:paraId="1181590D" w14:textId="77777777" w:rsidR="009A7294" w:rsidRPr="00810DEC" w:rsidRDefault="009A7294" w:rsidP="009A7294">
      <w:pPr>
        <w:rPr>
          <w:rFonts w:ascii="Century Gothic" w:hAnsi="Century Gothic" w:cs="Arial"/>
          <w:sz w:val="28"/>
          <w:szCs w:val="28"/>
        </w:rPr>
      </w:pPr>
      <w:r w:rsidRPr="00810DEC">
        <w:rPr>
          <w:rFonts w:ascii="Century Gothic" w:hAnsi="Century Gothic" w:cs="Arial"/>
          <w:sz w:val="28"/>
          <w:szCs w:val="28"/>
        </w:rPr>
        <w:t>‘The scale of Tesco means there is a huge opportunity for innovation to make a real impact on the retail industry, globally’.</w:t>
      </w:r>
    </w:p>
    <w:p w14:paraId="2A42010B" w14:textId="77777777" w:rsidR="009A7294" w:rsidRPr="00810DEC" w:rsidRDefault="009A7294" w:rsidP="009A7294">
      <w:pPr>
        <w:rPr>
          <w:rFonts w:ascii="Century Gothic" w:hAnsi="Century Gothic" w:cs="Arial"/>
          <w:sz w:val="28"/>
          <w:szCs w:val="28"/>
        </w:rPr>
      </w:pPr>
      <w:r w:rsidRPr="00810DEC">
        <w:rPr>
          <w:rFonts w:ascii="Century Gothic" w:hAnsi="Century Gothic" w:cs="Arial"/>
          <w:sz w:val="28"/>
          <w:szCs w:val="28"/>
        </w:rPr>
        <w:t>(Tesco labs, 2019)</w:t>
      </w:r>
    </w:p>
    <w:p w14:paraId="0B9543F4" w14:textId="77777777" w:rsidR="009A7294" w:rsidRPr="00810DEC" w:rsidRDefault="009A7294" w:rsidP="0010572C">
      <w:pPr>
        <w:pStyle w:val="NormalWeb"/>
        <w:spacing w:before="0" w:beforeAutospacing="0" w:after="0" w:afterAutospacing="0" w:line="360" w:lineRule="atLeast"/>
        <w:rPr>
          <w:rFonts w:ascii="Century Gothic" w:hAnsi="Century Gothic" w:cs="Arial"/>
          <w:sz w:val="28"/>
          <w:szCs w:val="28"/>
        </w:rPr>
      </w:pPr>
    </w:p>
    <w:p w14:paraId="4AF41732" w14:textId="6FD52A68" w:rsidR="0034069F" w:rsidRPr="00810DEC" w:rsidRDefault="0034069F" w:rsidP="0034069F">
      <w:pPr>
        <w:spacing w:after="0" w:line="240" w:lineRule="auto"/>
        <w:jc w:val="both"/>
        <w:rPr>
          <w:rFonts w:ascii="Century Gothic" w:eastAsia="Times New Roman" w:hAnsi="Century Gothic" w:cs="Arial"/>
          <w:sz w:val="28"/>
          <w:szCs w:val="28"/>
          <w:lang w:eastAsia="en-GB"/>
        </w:rPr>
      </w:pPr>
      <w:r w:rsidRPr="00810DEC">
        <w:rPr>
          <w:rFonts w:ascii="Century Gothic" w:eastAsia="Times New Roman" w:hAnsi="Century Gothic" w:cs="Arial"/>
          <w:sz w:val="28"/>
          <w:szCs w:val="28"/>
          <w:lang w:eastAsia="en-GB"/>
        </w:rPr>
        <w:t xml:space="preserve">Tesco has established coherent and cohesive organizational culture </w:t>
      </w:r>
      <w:r w:rsidR="009A7294" w:rsidRPr="00810DEC">
        <w:rPr>
          <w:rFonts w:ascii="Century Gothic" w:eastAsia="Times New Roman" w:hAnsi="Century Gothic" w:cs="Arial"/>
          <w:sz w:val="28"/>
          <w:szCs w:val="28"/>
          <w:lang w:eastAsia="en-GB"/>
        </w:rPr>
        <w:t xml:space="preserve">an example workplace for </w:t>
      </w:r>
      <w:r w:rsidRPr="00810DEC">
        <w:rPr>
          <w:rFonts w:ascii="Century Gothic" w:eastAsia="Times New Roman" w:hAnsi="Century Gothic" w:cs="Arial"/>
          <w:sz w:val="28"/>
          <w:szCs w:val="28"/>
          <w:lang w:eastAsia="en-GB"/>
        </w:rPr>
        <w:t>staff</w:t>
      </w:r>
      <w:r w:rsidR="009A7294" w:rsidRPr="00810DEC">
        <w:rPr>
          <w:rFonts w:ascii="Century Gothic" w:eastAsia="Times New Roman" w:hAnsi="Century Gothic" w:cs="Arial"/>
          <w:sz w:val="28"/>
          <w:szCs w:val="28"/>
          <w:lang w:eastAsia="en-GB"/>
        </w:rPr>
        <w:t>,</w:t>
      </w:r>
      <w:r w:rsidRPr="00810DEC">
        <w:rPr>
          <w:rFonts w:ascii="Century Gothic" w:eastAsia="Times New Roman" w:hAnsi="Century Gothic" w:cs="Arial"/>
          <w:sz w:val="28"/>
          <w:szCs w:val="28"/>
          <w:lang w:eastAsia="en-GB"/>
        </w:rPr>
        <w:t xml:space="preserve"> working in respected and</w:t>
      </w:r>
      <w:r w:rsidR="009A7294" w:rsidRPr="00810DEC">
        <w:rPr>
          <w:rFonts w:ascii="Century Gothic" w:eastAsia="Times New Roman" w:hAnsi="Century Gothic" w:cs="Arial"/>
          <w:sz w:val="28"/>
          <w:szCs w:val="28"/>
          <w:lang w:eastAsia="en-GB"/>
        </w:rPr>
        <w:t xml:space="preserve"> </w:t>
      </w:r>
      <w:r w:rsidRPr="00810DEC">
        <w:rPr>
          <w:rFonts w:ascii="Century Gothic" w:eastAsia="Times New Roman" w:hAnsi="Century Gothic" w:cs="Arial"/>
          <w:sz w:val="28"/>
          <w:szCs w:val="28"/>
          <w:lang w:eastAsia="en-GB"/>
        </w:rPr>
        <w:t xml:space="preserve">trusted environment. their mission is “To create value for customers to earn their lifetime loyalty”. Using their business model, Tesco converted its mission into their strategy.  </w:t>
      </w:r>
    </w:p>
    <w:p w14:paraId="112AB661" w14:textId="77777777" w:rsidR="0034069F" w:rsidRPr="00810DEC" w:rsidRDefault="0034069F" w:rsidP="0034069F">
      <w:pPr>
        <w:spacing w:after="0" w:line="240" w:lineRule="auto"/>
        <w:jc w:val="both"/>
        <w:rPr>
          <w:rFonts w:ascii="Century Gothic" w:eastAsia="Times New Roman" w:hAnsi="Century Gothic" w:cs="Times New Roman"/>
          <w:sz w:val="28"/>
          <w:szCs w:val="28"/>
          <w:lang w:eastAsia="en-GB"/>
        </w:rPr>
      </w:pPr>
      <w:r w:rsidRPr="00810DEC">
        <w:rPr>
          <w:rFonts w:ascii="Century Gothic" w:eastAsia="Times New Roman" w:hAnsi="Century Gothic" w:cs="Times New Roman"/>
          <w:sz w:val="28"/>
          <w:szCs w:val="28"/>
          <w:lang w:eastAsia="en-GB"/>
        </w:rPr>
        <w:t> </w:t>
      </w:r>
    </w:p>
    <w:p w14:paraId="5DAEDC85" w14:textId="77777777" w:rsidR="00856A55" w:rsidRPr="00810DEC" w:rsidRDefault="00856A55" w:rsidP="00AB4AD9">
      <w:pPr>
        <w:pStyle w:val="NormalWeb"/>
        <w:spacing w:before="0" w:beforeAutospacing="0" w:after="0" w:afterAutospacing="0"/>
        <w:jc w:val="both"/>
        <w:rPr>
          <w:rFonts w:ascii="Century Gothic" w:hAnsi="Century Gothic" w:cs="Arial"/>
          <w:sz w:val="28"/>
          <w:szCs w:val="28"/>
        </w:rPr>
      </w:pPr>
    </w:p>
    <w:p w14:paraId="48183930" w14:textId="77777777" w:rsidR="00856A55" w:rsidRPr="00810DEC" w:rsidRDefault="00856A55" w:rsidP="00856A55">
      <w:pPr>
        <w:rPr>
          <w:rFonts w:ascii="Century Gothic" w:hAnsi="Century Gothic" w:cs="Arial"/>
          <w:sz w:val="28"/>
          <w:szCs w:val="28"/>
        </w:rPr>
      </w:pPr>
    </w:p>
    <w:p w14:paraId="6F99AFC6" w14:textId="77777777" w:rsidR="00856A55" w:rsidRPr="00810DEC" w:rsidRDefault="00856A55" w:rsidP="00856A55">
      <w:pPr>
        <w:rPr>
          <w:rFonts w:ascii="Century Gothic" w:hAnsi="Century Gothic" w:cs="Arial"/>
          <w:sz w:val="28"/>
          <w:szCs w:val="28"/>
        </w:rPr>
      </w:pPr>
    </w:p>
    <w:p w14:paraId="3210819E" w14:textId="77777777" w:rsidR="00E06AB2" w:rsidRPr="00810DEC" w:rsidRDefault="00E06AB2" w:rsidP="00856A55">
      <w:pPr>
        <w:rPr>
          <w:rFonts w:ascii="Century Gothic" w:hAnsi="Century Gothic" w:cs="Arial"/>
          <w:sz w:val="28"/>
          <w:szCs w:val="28"/>
        </w:rPr>
      </w:pPr>
    </w:p>
    <w:p w14:paraId="216080C8" w14:textId="77777777" w:rsidR="00E06AB2" w:rsidRPr="00810DEC" w:rsidRDefault="00E06AB2" w:rsidP="00856A55">
      <w:pPr>
        <w:rPr>
          <w:rFonts w:ascii="Century Gothic" w:hAnsi="Century Gothic" w:cs="Arial"/>
          <w:sz w:val="28"/>
          <w:szCs w:val="28"/>
        </w:rPr>
      </w:pPr>
    </w:p>
    <w:p w14:paraId="4510C6FC" w14:textId="77777777" w:rsidR="00E06AB2" w:rsidRPr="00810DEC" w:rsidRDefault="00E06AB2" w:rsidP="00856A55">
      <w:pPr>
        <w:rPr>
          <w:rFonts w:ascii="Century Gothic" w:hAnsi="Century Gothic" w:cs="Arial"/>
          <w:sz w:val="28"/>
          <w:szCs w:val="28"/>
        </w:rPr>
      </w:pPr>
    </w:p>
    <w:p w14:paraId="5756D8ED" w14:textId="77777777" w:rsidR="00E06AB2" w:rsidRPr="00810DEC" w:rsidRDefault="00E06AB2" w:rsidP="00856A55">
      <w:pPr>
        <w:rPr>
          <w:rFonts w:ascii="Century Gothic" w:hAnsi="Century Gothic" w:cs="Arial"/>
          <w:sz w:val="28"/>
          <w:szCs w:val="28"/>
        </w:rPr>
      </w:pPr>
    </w:p>
    <w:p w14:paraId="05AD8208" w14:textId="77777777" w:rsidR="00E06AB2" w:rsidRPr="00810DEC" w:rsidRDefault="00E06AB2" w:rsidP="00856A55">
      <w:pPr>
        <w:rPr>
          <w:rFonts w:ascii="Century Gothic" w:hAnsi="Century Gothic" w:cs="Arial"/>
          <w:sz w:val="28"/>
          <w:szCs w:val="28"/>
        </w:rPr>
      </w:pPr>
    </w:p>
    <w:p w14:paraId="0AF167BE" w14:textId="77777777" w:rsidR="00E06AB2" w:rsidRPr="00810DEC" w:rsidRDefault="00E06AB2" w:rsidP="00856A55">
      <w:pPr>
        <w:rPr>
          <w:rFonts w:ascii="Century Gothic" w:hAnsi="Century Gothic" w:cs="Arial"/>
          <w:sz w:val="28"/>
          <w:szCs w:val="28"/>
        </w:rPr>
      </w:pPr>
    </w:p>
    <w:p w14:paraId="4142C360" w14:textId="77777777" w:rsidR="00E06AB2" w:rsidRPr="00810DEC" w:rsidRDefault="00E06AB2" w:rsidP="00856A55">
      <w:pPr>
        <w:rPr>
          <w:rFonts w:ascii="Century Gothic" w:hAnsi="Century Gothic" w:cs="Arial"/>
          <w:sz w:val="28"/>
          <w:szCs w:val="28"/>
        </w:rPr>
      </w:pPr>
    </w:p>
    <w:p w14:paraId="049ED66A" w14:textId="77777777" w:rsidR="00E06AB2" w:rsidRPr="00810DEC" w:rsidRDefault="00E06AB2" w:rsidP="00856A55">
      <w:pPr>
        <w:rPr>
          <w:rFonts w:ascii="Century Gothic" w:hAnsi="Century Gothic" w:cs="Arial"/>
          <w:sz w:val="28"/>
          <w:szCs w:val="28"/>
        </w:rPr>
      </w:pPr>
    </w:p>
    <w:p w14:paraId="3FEB4D4A" w14:textId="77777777" w:rsidR="00E06AB2" w:rsidRPr="00810DEC" w:rsidRDefault="00E06AB2" w:rsidP="00856A55">
      <w:pPr>
        <w:rPr>
          <w:rFonts w:ascii="Century Gothic" w:hAnsi="Century Gothic" w:cs="Arial"/>
          <w:sz w:val="28"/>
          <w:szCs w:val="28"/>
        </w:rPr>
      </w:pPr>
    </w:p>
    <w:p w14:paraId="300D2E33" w14:textId="21F641BE" w:rsidR="00BF22FC" w:rsidRPr="00810DEC" w:rsidRDefault="00BF22FC" w:rsidP="00856A55">
      <w:pPr>
        <w:rPr>
          <w:rFonts w:ascii="Century Gothic" w:hAnsi="Century Gothic" w:cs="Arial"/>
          <w:sz w:val="28"/>
          <w:szCs w:val="28"/>
        </w:rPr>
      </w:pPr>
    </w:p>
    <w:p w14:paraId="2ADA70A0" w14:textId="77777777" w:rsidR="00BF22FC" w:rsidRPr="00810DEC" w:rsidRDefault="00BF22FC" w:rsidP="00856A55">
      <w:pPr>
        <w:rPr>
          <w:rFonts w:ascii="Century Gothic" w:hAnsi="Century Gothic" w:cs="Arial"/>
          <w:sz w:val="28"/>
          <w:szCs w:val="28"/>
        </w:rPr>
      </w:pPr>
    </w:p>
    <w:p w14:paraId="4B78C76D" w14:textId="05BDEDAD" w:rsidR="00BF22FC" w:rsidRDefault="00BF22FC" w:rsidP="00856A55">
      <w:pPr>
        <w:rPr>
          <w:rFonts w:ascii="Century Gothic" w:hAnsi="Century Gothic" w:cs="Arial"/>
          <w:sz w:val="28"/>
          <w:szCs w:val="28"/>
        </w:rPr>
      </w:pPr>
    </w:p>
    <w:p w14:paraId="6253B9C5" w14:textId="77777777" w:rsidR="00810DEC" w:rsidRPr="00810DEC" w:rsidRDefault="00810DEC" w:rsidP="00856A55">
      <w:pPr>
        <w:rPr>
          <w:rFonts w:ascii="Century Gothic" w:hAnsi="Century Gothic" w:cs="Arial"/>
          <w:sz w:val="28"/>
          <w:szCs w:val="28"/>
        </w:rPr>
      </w:pPr>
    </w:p>
    <w:p w14:paraId="5BAE1DEC" w14:textId="77777777" w:rsidR="001C5F4B" w:rsidRDefault="001C5F4B" w:rsidP="00856A55">
      <w:pPr>
        <w:rPr>
          <w:rFonts w:ascii="Century Gothic" w:hAnsi="Century Gothic" w:cs="Arial"/>
          <w:sz w:val="28"/>
          <w:szCs w:val="28"/>
        </w:rPr>
      </w:pPr>
    </w:p>
    <w:p w14:paraId="2DC4F969" w14:textId="43DBA0A1" w:rsidR="00BF22FC" w:rsidRPr="001C5F4B" w:rsidRDefault="00BF22FC" w:rsidP="00856A55">
      <w:pPr>
        <w:rPr>
          <w:rFonts w:ascii="Century Gothic" w:hAnsi="Century Gothic" w:cs="Arial"/>
          <w:sz w:val="28"/>
          <w:szCs w:val="28"/>
        </w:rPr>
      </w:pPr>
      <w:r w:rsidRPr="001C5F4B">
        <w:rPr>
          <w:rFonts w:ascii="Century Gothic" w:hAnsi="Century Gothic" w:cs="Arial"/>
          <w:sz w:val="28"/>
          <w:szCs w:val="28"/>
        </w:rPr>
        <w:lastRenderedPageBreak/>
        <w:t>References:</w:t>
      </w:r>
    </w:p>
    <w:p w14:paraId="2C26B3BA" w14:textId="77777777" w:rsidR="00BF22FC" w:rsidRPr="001C5F4B" w:rsidRDefault="00BF22FC" w:rsidP="00856A55">
      <w:pPr>
        <w:rPr>
          <w:rFonts w:ascii="Century Gothic" w:hAnsi="Century Gothic" w:cs="Arial"/>
          <w:sz w:val="28"/>
          <w:szCs w:val="28"/>
        </w:rPr>
      </w:pPr>
    </w:p>
    <w:p w14:paraId="651C6ABD" w14:textId="11875D0F" w:rsidR="00856A55" w:rsidRPr="001C5F4B" w:rsidRDefault="00856A55" w:rsidP="00856A55">
      <w:pPr>
        <w:rPr>
          <w:rFonts w:ascii="Century Gothic" w:hAnsi="Century Gothic" w:cs="Arial"/>
          <w:sz w:val="28"/>
          <w:szCs w:val="28"/>
        </w:rPr>
      </w:pPr>
      <w:r w:rsidRPr="001C5F4B">
        <w:rPr>
          <w:rFonts w:ascii="Century Gothic" w:hAnsi="Century Gothic" w:cs="Arial"/>
          <w:sz w:val="28"/>
          <w:szCs w:val="28"/>
        </w:rPr>
        <w:t>Mullins, J. L. (2011)</w:t>
      </w:r>
      <w:r w:rsidR="005221D8">
        <w:rPr>
          <w:rFonts w:ascii="Century Gothic" w:hAnsi="Century Gothic" w:cs="Arial"/>
          <w:sz w:val="28"/>
          <w:szCs w:val="28"/>
        </w:rPr>
        <w:t>.</w:t>
      </w:r>
      <w:r w:rsidRPr="001C5F4B">
        <w:rPr>
          <w:rFonts w:ascii="Century Gothic" w:hAnsi="Century Gothic" w:cs="Arial"/>
          <w:sz w:val="28"/>
          <w:szCs w:val="28"/>
        </w:rPr>
        <w:t xml:space="preserve"> Management &amp; Organisational Behaviour. 11</w:t>
      </w:r>
      <w:r w:rsidRPr="001C5F4B">
        <w:rPr>
          <w:rFonts w:ascii="Century Gothic" w:hAnsi="Century Gothic" w:cs="Arial"/>
          <w:sz w:val="28"/>
          <w:szCs w:val="28"/>
          <w:vertAlign w:val="superscript"/>
        </w:rPr>
        <w:t>th</w:t>
      </w:r>
      <w:r w:rsidRPr="001C5F4B">
        <w:rPr>
          <w:rFonts w:ascii="Century Gothic" w:hAnsi="Century Gothic" w:cs="Arial"/>
          <w:sz w:val="28"/>
          <w:szCs w:val="28"/>
        </w:rPr>
        <w:t xml:space="preserve"> edition. Harlow: Person. </w:t>
      </w:r>
    </w:p>
    <w:p w14:paraId="1922BE87" w14:textId="77777777" w:rsidR="007A7259" w:rsidRPr="001C5F4B" w:rsidRDefault="007A7259" w:rsidP="007A7259">
      <w:pPr>
        <w:spacing w:after="0"/>
        <w:rPr>
          <w:rFonts w:ascii="Century Gothic" w:hAnsi="Century Gothic" w:cs="Arial"/>
          <w:sz w:val="28"/>
          <w:szCs w:val="28"/>
        </w:rPr>
      </w:pPr>
    </w:p>
    <w:p w14:paraId="5FE7C0D1" w14:textId="1FE1DE12" w:rsidR="007A7259" w:rsidRPr="001C5F4B" w:rsidRDefault="007A7259" w:rsidP="007A7259">
      <w:pPr>
        <w:spacing w:after="0"/>
        <w:rPr>
          <w:rFonts w:ascii="Century Gothic" w:hAnsi="Century Gothic" w:cs="Arial"/>
          <w:sz w:val="28"/>
          <w:szCs w:val="28"/>
        </w:rPr>
      </w:pPr>
      <w:r w:rsidRPr="001C5F4B">
        <w:rPr>
          <w:rFonts w:ascii="Century Gothic" w:hAnsi="Century Gothic" w:cs="Arial"/>
          <w:sz w:val="28"/>
          <w:szCs w:val="28"/>
        </w:rPr>
        <w:t xml:space="preserve">Mindtools. (2019). </w:t>
      </w:r>
      <w:r w:rsidRPr="001C5F4B">
        <w:rPr>
          <w:rFonts w:ascii="Century Gothic" w:hAnsi="Century Gothic" w:cs="Arial"/>
          <w:i/>
          <w:iCs/>
          <w:sz w:val="28"/>
          <w:szCs w:val="28"/>
        </w:rPr>
        <w:t>The Cultural Web: Aligning Your Organization's Culture with Strategy</w:t>
      </w:r>
      <w:r w:rsidRPr="001C5F4B">
        <w:rPr>
          <w:rFonts w:ascii="Century Gothic" w:hAnsi="Century Gothic" w:cs="Arial"/>
          <w:sz w:val="28"/>
          <w:szCs w:val="28"/>
        </w:rPr>
        <w:t>. [online] Available at: https://www.mindtools.com/pages/article/newSTR_90.htm [Accessed 17 Jun. 2019].</w:t>
      </w:r>
    </w:p>
    <w:p w14:paraId="371114C8" w14:textId="77777777" w:rsidR="001C5F4B" w:rsidRPr="001C5F4B" w:rsidRDefault="001C5F4B" w:rsidP="007A7259">
      <w:pPr>
        <w:spacing w:after="0"/>
        <w:rPr>
          <w:rFonts w:ascii="Century Gothic" w:hAnsi="Century Gothic" w:cs="Arial"/>
          <w:sz w:val="28"/>
          <w:szCs w:val="28"/>
        </w:rPr>
      </w:pPr>
    </w:p>
    <w:p w14:paraId="4CD16280" w14:textId="21FAE3BA" w:rsidR="001C5F4B" w:rsidRPr="001C5F4B" w:rsidRDefault="001C5F4B" w:rsidP="007A7259">
      <w:pPr>
        <w:spacing w:after="0"/>
        <w:rPr>
          <w:rFonts w:ascii="Century Gothic" w:hAnsi="Century Gothic" w:cs="Arial"/>
          <w:sz w:val="28"/>
          <w:szCs w:val="28"/>
        </w:rPr>
      </w:pPr>
      <w:r w:rsidRPr="001C5F4B">
        <w:rPr>
          <w:rFonts w:ascii="Century Gothic" w:hAnsi="Century Gothic" w:cs="Arial"/>
          <w:color w:val="000000"/>
          <w:sz w:val="28"/>
          <w:szCs w:val="28"/>
        </w:rPr>
        <w:t xml:space="preserve">OpenLearn. (2019). </w:t>
      </w:r>
      <w:r w:rsidRPr="001C5F4B">
        <w:rPr>
          <w:rFonts w:ascii="Century Gothic" w:hAnsi="Century Gothic"/>
          <w:i/>
          <w:iCs/>
          <w:color w:val="000000"/>
          <w:sz w:val="28"/>
          <w:szCs w:val="28"/>
        </w:rPr>
        <w:t>Management: perspective and practice</w:t>
      </w:r>
      <w:r w:rsidRPr="001C5F4B">
        <w:rPr>
          <w:rFonts w:ascii="Century Gothic" w:hAnsi="Century Gothic" w:cs="Arial"/>
          <w:color w:val="000000"/>
          <w:sz w:val="28"/>
          <w:szCs w:val="28"/>
        </w:rPr>
        <w:t>. [online] Available at: https://www.open.edu/openlearn/money-business/leadership-management/management-perspective-and-practice/content-section-3.5.2 [Accessed 23 Jun. 2019].</w:t>
      </w:r>
    </w:p>
    <w:p w14:paraId="03081EDB" w14:textId="77777777" w:rsidR="007A7259" w:rsidRPr="001C5F4B" w:rsidRDefault="007A7259" w:rsidP="00856A55">
      <w:pPr>
        <w:rPr>
          <w:rFonts w:ascii="Century Gothic" w:hAnsi="Century Gothic" w:cs="Arial"/>
          <w:sz w:val="28"/>
          <w:szCs w:val="28"/>
        </w:rPr>
      </w:pPr>
    </w:p>
    <w:p w14:paraId="37754F18" w14:textId="255717FF" w:rsidR="00C20789" w:rsidRPr="001C5F4B" w:rsidRDefault="007A7259" w:rsidP="00856A55">
      <w:pPr>
        <w:rPr>
          <w:rFonts w:ascii="Century Gothic" w:hAnsi="Century Gothic" w:cs="Arial"/>
          <w:color w:val="000000"/>
          <w:sz w:val="28"/>
          <w:szCs w:val="28"/>
        </w:rPr>
      </w:pPr>
      <w:r w:rsidRPr="001C5F4B">
        <w:rPr>
          <w:rFonts w:ascii="Century Gothic" w:hAnsi="Century Gothic" w:cs="Arial"/>
          <w:color w:val="000000"/>
          <w:sz w:val="28"/>
          <w:szCs w:val="28"/>
        </w:rPr>
        <w:t xml:space="preserve">Mindtools. (2019). </w:t>
      </w:r>
      <w:r w:rsidRPr="001C5F4B">
        <w:rPr>
          <w:rFonts w:ascii="Century Gothic" w:hAnsi="Century Gothic"/>
          <w:i/>
          <w:iCs/>
          <w:color w:val="000000"/>
          <w:sz w:val="28"/>
          <w:szCs w:val="28"/>
        </w:rPr>
        <w:t>Deal and Kennedy's Cultural Model: Understanding Rites and Rituals in Corporate Culture</w:t>
      </w:r>
      <w:r w:rsidRPr="001C5F4B">
        <w:rPr>
          <w:rFonts w:ascii="Century Gothic" w:hAnsi="Century Gothic" w:cs="Arial"/>
          <w:color w:val="000000"/>
          <w:sz w:val="28"/>
          <w:szCs w:val="28"/>
        </w:rPr>
        <w:t>. [online] Available at: https://www.mindtools.com/pages/article/newSTR_86.htm [Accessed 23 Jun. 2019].</w:t>
      </w:r>
    </w:p>
    <w:p w14:paraId="12F0410A" w14:textId="77777777" w:rsidR="001C5F4B" w:rsidRPr="001C5F4B" w:rsidRDefault="001C5F4B" w:rsidP="001C5F4B">
      <w:pPr>
        <w:pStyle w:val="NormalWeb"/>
        <w:spacing w:before="0" w:beforeAutospacing="0" w:after="0" w:afterAutospacing="0"/>
        <w:jc w:val="both"/>
        <w:rPr>
          <w:rFonts w:ascii="Century Gothic" w:hAnsi="Century Gothic" w:cs="Arial"/>
          <w:sz w:val="28"/>
          <w:szCs w:val="28"/>
        </w:rPr>
      </w:pPr>
      <w:r w:rsidRPr="001C5F4B">
        <w:rPr>
          <w:rFonts w:ascii="Century Gothic" w:hAnsi="Century Gothic" w:cs="Arial"/>
          <w:sz w:val="28"/>
          <w:szCs w:val="28"/>
        </w:rPr>
        <w:t xml:space="preserve">Our Tesco. (2019). </w:t>
      </w:r>
      <w:r w:rsidRPr="001C5F4B">
        <w:rPr>
          <w:rFonts w:ascii="Century Gothic" w:hAnsi="Century Gothic" w:cs="Arial"/>
          <w:i/>
          <w:iCs/>
          <w:sz w:val="28"/>
          <w:szCs w:val="28"/>
        </w:rPr>
        <w:t>Our Core Purpose and Values</w:t>
      </w:r>
      <w:r w:rsidRPr="001C5F4B">
        <w:rPr>
          <w:rFonts w:ascii="Century Gothic" w:hAnsi="Century Gothic" w:cs="Arial"/>
          <w:sz w:val="28"/>
          <w:szCs w:val="28"/>
        </w:rPr>
        <w:t>. [online] Available at:https://www.ourtesco.com/working-at-tesco/our-company/our-values/ [Accessed 16 Jun. 2019].</w:t>
      </w:r>
    </w:p>
    <w:p w14:paraId="1C4D9352" w14:textId="77777777" w:rsidR="001C5F4B" w:rsidRPr="001C5F4B" w:rsidRDefault="001C5F4B" w:rsidP="00AB4AD9">
      <w:pPr>
        <w:spacing w:after="0"/>
        <w:rPr>
          <w:rFonts w:ascii="Century Gothic" w:hAnsi="Century Gothic" w:cs="Arial"/>
          <w:sz w:val="28"/>
          <w:szCs w:val="28"/>
        </w:rPr>
      </w:pPr>
    </w:p>
    <w:p w14:paraId="70DD2784" w14:textId="4292FF01" w:rsidR="000E2586" w:rsidRPr="001C5F4B" w:rsidRDefault="000E2586" w:rsidP="00AB4AD9">
      <w:pPr>
        <w:spacing w:after="0"/>
        <w:rPr>
          <w:rFonts w:ascii="Century Gothic" w:hAnsi="Century Gothic" w:cs="Arial"/>
          <w:sz w:val="28"/>
          <w:szCs w:val="28"/>
        </w:rPr>
      </w:pPr>
      <w:r w:rsidRPr="001C5F4B">
        <w:rPr>
          <w:rFonts w:ascii="Century Gothic" w:hAnsi="Century Gothic" w:cs="Arial"/>
          <w:sz w:val="28"/>
          <w:szCs w:val="28"/>
        </w:rPr>
        <w:t xml:space="preserve">Tesco plc. (2019). </w:t>
      </w:r>
      <w:r w:rsidRPr="001C5F4B">
        <w:rPr>
          <w:rFonts w:ascii="Century Gothic" w:hAnsi="Century Gothic" w:cs="Arial"/>
          <w:i/>
          <w:iCs/>
          <w:sz w:val="28"/>
          <w:szCs w:val="28"/>
        </w:rPr>
        <w:t>About us</w:t>
      </w:r>
      <w:r w:rsidRPr="001C5F4B">
        <w:rPr>
          <w:rFonts w:ascii="Century Gothic" w:hAnsi="Century Gothic" w:cs="Arial"/>
          <w:sz w:val="28"/>
          <w:szCs w:val="28"/>
        </w:rPr>
        <w:t>. [online] Available at: https://www.tescoplc.com/about-us/ [Accessed 17 Jun. 2019].</w:t>
      </w:r>
    </w:p>
    <w:p w14:paraId="2D667945" w14:textId="77777777" w:rsidR="00810DEC" w:rsidRPr="001C5F4B" w:rsidRDefault="00810DEC" w:rsidP="00AB4AD9">
      <w:pPr>
        <w:spacing w:after="0"/>
        <w:rPr>
          <w:rFonts w:ascii="Century Gothic" w:hAnsi="Century Gothic" w:cs="Arial"/>
          <w:sz w:val="28"/>
          <w:szCs w:val="28"/>
        </w:rPr>
      </w:pPr>
    </w:p>
    <w:p w14:paraId="500DA4BE" w14:textId="19B61B46" w:rsidR="00810DEC" w:rsidRPr="001C5F4B" w:rsidRDefault="00810DEC" w:rsidP="00AB4AD9">
      <w:pPr>
        <w:spacing w:after="0"/>
        <w:rPr>
          <w:rFonts w:ascii="Century Gothic" w:hAnsi="Century Gothic" w:cs="Arial"/>
          <w:sz w:val="28"/>
          <w:szCs w:val="28"/>
        </w:rPr>
      </w:pPr>
      <w:r w:rsidRPr="001C5F4B">
        <w:rPr>
          <w:rFonts w:ascii="Century Gothic" w:hAnsi="Century Gothic" w:cs="Arial"/>
          <w:sz w:val="28"/>
          <w:szCs w:val="28"/>
          <w:shd w:val="clear" w:color="auto" w:fill="FFFFFF"/>
        </w:rPr>
        <w:t>Clark, T. (2019). </w:t>
      </w:r>
      <w:r w:rsidRPr="001C5F4B">
        <w:rPr>
          <w:rFonts w:ascii="Century Gothic" w:hAnsi="Century Gothic" w:cs="Arial"/>
          <w:i/>
          <w:iCs/>
          <w:sz w:val="28"/>
          <w:szCs w:val="28"/>
          <w:shd w:val="clear" w:color="auto" w:fill="FFFFFF"/>
        </w:rPr>
        <w:t>A history of Tesco: The rise of Britain's biggest supermarket</w:t>
      </w:r>
      <w:r w:rsidRPr="001C5F4B">
        <w:rPr>
          <w:rFonts w:ascii="Century Gothic" w:hAnsi="Century Gothic" w:cs="Arial"/>
          <w:sz w:val="28"/>
          <w:szCs w:val="28"/>
          <w:shd w:val="clear" w:color="auto" w:fill="FFFFFF"/>
        </w:rPr>
        <w:t>. [online] Telegraph.co.uk. Available at: https://www.telegraph.co.uk/finance/markets/2788089/A-history-of-Tesco-The-rise-of-Britains-biggest-supermarket.html [Accessed 23 Jun. 2019].</w:t>
      </w:r>
    </w:p>
    <w:p w14:paraId="02A0C881" w14:textId="77777777" w:rsidR="00AD3230" w:rsidRPr="001C5F4B" w:rsidRDefault="00AD3230" w:rsidP="00AB4AD9">
      <w:pPr>
        <w:spacing w:after="0"/>
        <w:rPr>
          <w:rFonts w:ascii="Century Gothic" w:hAnsi="Century Gothic" w:cs="Arial"/>
          <w:sz w:val="28"/>
          <w:szCs w:val="28"/>
        </w:rPr>
      </w:pPr>
    </w:p>
    <w:p w14:paraId="7CD6941F" w14:textId="77777777" w:rsidR="00810DEC" w:rsidRPr="001C5F4B" w:rsidRDefault="00810DEC" w:rsidP="00AB4AD9">
      <w:pPr>
        <w:spacing w:after="0"/>
        <w:rPr>
          <w:rFonts w:ascii="Century Gothic" w:hAnsi="Century Gothic" w:cs="Arial"/>
          <w:sz w:val="28"/>
          <w:szCs w:val="28"/>
        </w:rPr>
      </w:pPr>
    </w:p>
    <w:p w14:paraId="3CE52CF6" w14:textId="4F39F0C5" w:rsidR="00AD3230" w:rsidRPr="001C5F4B" w:rsidRDefault="00AD3230" w:rsidP="00AB4AD9">
      <w:pPr>
        <w:spacing w:after="0"/>
        <w:rPr>
          <w:rFonts w:ascii="Century Gothic" w:hAnsi="Century Gothic" w:cs="Arial"/>
          <w:sz w:val="28"/>
          <w:szCs w:val="28"/>
        </w:rPr>
      </w:pPr>
      <w:r w:rsidRPr="001C5F4B">
        <w:rPr>
          <w:rFonts w:ascii="Century Gothic" w:hAnsi="Century Gothic" w:cs="Arial"/>
          <w:sz w:val="28"/>
          <w:szCs w:val="28"/>
        </w:rPr>
        <w:lastRenderedPageBreak/>
        <w:t xml:space="preserve">1000logos. (2019). </w:t>
      </w:r>
      <w:r w:rsidRPr="001C5F4B">
        <w:rPr>
          <w:rFonts w:ascii="Century Gothic" w:hAnsi="Century Gothic" w:cs="Arial"/>
          <w:i/>
          <w:iCs/>
          <w:sz w:val="28"/>
          <w:szCs w:val="28"/>
        </w:rPr>
        <w:t>Meaning Tesco logo and symbol | history and evolution</w:t>
      </w:r>
      <w:r w:rsidRPr="001C5F4B">
        <w:rPr>
          <w:rFonts w:ascii="Century Gothic" w:hAnsi="Century Gothic" w:cs="Arial"/>
          <w:sz w:val="28"/>
          <w:szCs w:val="28"/>
        </w:rPr>
        <w:t>. [online] Available at: https://1000logos.net/tesco-logo/ [Accessed 17 Jun. 2019].</w:t>
      </w:r>
    </w:p>
    <w:p w14:paraId="384E549C" w14:textId="77777777" w:rsidR="004D0378" w:rsidRPr="001C5F4B" w:rsidRDefault="004D0378" w:rsidP="00AB4AD9">
      <w:pPr>
        <w:spacing w:after="0"/>
        <w:rPr>
          <w:rFonts w:ascii="Century Gothic" w:hAnsi="Century Gothic" w:cs="Arial"/>
          <w:sz w:val="28"/>
          <w:szCs w:val="28"/>
        </w:rPr>
      </w:pPr>
    </w:p>
    <w:p w14:paraId="65C7F0AB" w14:textId="30E2F1DE" w:rsidR="004D0378" w:rsidRDefault="004D0378" w:rsidP="00AB4AD9">
      <w:pPr>
        <w:spacing w:after="0"/>
        <w:rPr>
          <w:rFonts w:ascii="Century Gothic" w:hAnsi="Century Gothic" w:cs="Arial"/>
          <w:sz w:val="28"/>
          <w:szCs w:val="28"/>
        </w:rPr>
      </w:pPr>
      <w:r w:rsidRPr="001C5F4B">
        <w:rPr>
          <w:rFonts w:ascii="Century Gothic" w:hAnsi="Century Gothic" w:cs="Arial"/>
          <w:sz w:val="28"/>
          <w:szCs w:val="28"/>
        </w:rPr>
        <w:t xml:space="preserve">Tesco plc. (2019). </w:t>
      </w:r>
      <w:r w:rsidRPr="001C5F4B">
        <w:rPr>
          <w:rFonts w:ascii="Century Gothic" w:hAnsi="Century Gothic" w:cs="Arial"/>
          <w:i/>
          <w:iCs/>
          <w:sz w:val="28"/>
          <w:szCs w:val="28"/>
        </w:rPr>
        <w:t>Executive Committee</w:t>
      </w:r>
      <w:r w:rsidRPr="001C5F4B">
        <w:rPr>
          <w:rFonts w:ascii="Century Gothic" w:hAnsi="Century Gothic" w:cs="Arial"/>
          <w:sz w:val="28"/>
          <w:szCs w:val="28"/>
        </w:rPr>
        <w:t>. [online] Available at: https://www.tescoplc.com/about-us/board-and-executive-committee/executive-committee/ [Accessed 17 Jun. 2019].</w:t>
      </w:r>
    </w:p>
    <w:p w14:paraId="0D659A2F" w14:textId="77777777" w:rsidR="001C5F4B" w:rsidRPr="001C5F4B" w:rsidRDefault="001C5F4B" w:rsidP="00AB4AD9">
      <w:pPr>
        <w:spacing w:after="0"/>
        <w:rPr>
          <w:rFonts w:ascii="Century Gothic" w:hAnsi="Century Gothic" w:cs="Arial"/>
          <w:sz w:val="28"/>
          <w:szCs w:val="28"/>
        </w:rPr>
      </w:pPr>
    </w:p>
    <w:p w14:paraId="4A47628F" w14:textId="6F12BE46" w:rsidR="00F669F1" w:rsidRPr="001C5F4B" w:rsidRDefault="00F669F1" w:rsidP="00AB4AD9">
      <w:pPr>
        <w:spacing w:after="0"/>
        <w:rPr>
          <w:rFonts w:ascii="Century Gothic" w:hAnsi="Century Gothic" w:cs="Arial"/>
          <w:sz w:val="28"/>
          <w:szCs w:val="28"/>
          <w:shd w:val="clear" w:color="auto" w:fill="FFFFFF"/>
        </w:rPr>
      </w:pPr>
      <w:r w:rsidRPr="001C5F4B">
        <w:rPr>
          <w:rFonts w:ascii="Century Gothic" w:hAnsi="Century Gothic" w:cs="Arial"/>
          <w:sz w:val="28"/>
          <w:szCs w:val="28"/>
          <w:shd w:val="clear" w:color="auto" w:fill="FFFFFF"/>
        </w:rPr>
        <w:t>Tesco plc. (2019). </w:t>
      </w:r>
      <w:r w:rsidRPr="001C5F4B">
        <w:rPr>
          <w:rFonts w:ascii="Century Gothic" w:hAnsi="Century Gothic" w:cs="Arial"/>
          <w:i/>
          <w:iCs/>
          <w:sz w:val="28"/>
          <w:szCs w:val="28"/>
          <w:shd w:val="clear" w:color="auto" w:fill="FFFFFF"/>
        </w:rPr>
        <w:t>Our corporate governance framework</w:t>
      </w:r>
      <w:r w:rsidRPr="001C5F4B">
        <w:rPr>
          <w:rFonts w:ascii="Century Gothic" w:hAnsi="Century Gothic" w:cs="Arial"/>
          <w:sz w:val="28"/>
          <w:szCs w:val="28"/>
          <w:shd w:val="clear" w:color="auto" w:fill="FFFFFF"/>
        </w:rPr>
        <w:t>. [online] Available at: https://www.tescoplc.com/investors/corporate-governance/our-corporate-governance-framework/ [Accessed 23 Jun. 2019].</w:t>
      </w:r>
    </w:p>
    <w:p w14:paraId="3D1A7446" w14:textId="18FC931C" w:rsidR="00F669F1" w:rsidRPr="001C5F4B" w:rsidRDefault="00F669F1" w:rsidP="00AB4AD9">
      <w:pPr>
        <w:spacing w:after="0"/>
        <w:rPr>
          <w:rFonts w:ascii="Century Gothic" w:hAnsi="Century Gothic" w:cs="Arial"/>
          <w:sz w:val="28"/>
          <w:szCs w:val="28"/>
          <w:shd w:val="clear" w:color="auto" w:fill="FFFFFF"/>
        </w:rPr>
      </w:pPr>
    </w:p>
    <w:p w14:paraId="2CA44EF9" w14:textId="75B15B30" w:rsidR="00F669F1" w:rsidRPr="001C5F4B" w:rsidRDefault="00F669F1" w:rsidP="00AB4AD9">
      <w:pPr>
        <w:spacing w:after="0"/>
        <w:rPr>
          <w:rFonts w:ascii="Century Gothic" w:hAnsi="Century Gothic" w:cs="Arial"/>
          <w:sz w:val="28"/>
          <w:szCs w:val="28"/>
          <w:shd w:val="clear" w:color="auto" w:fill="FFFFFF"/>
        </w:rPr>
      </w:pPr>
      <w:r w:rsidRPr="001C5F4B">
        <w:rPr>
          <w:rFonts w:ascii="Century Gothic" w:hAnsi="Century Gothic" w:cs="Arial"/>
          <w:sz w:val="28"/>
          <w:szCs w:val="28"/>
          <w:shd w:val="clear" w:color="auto" w:fill="FFFFFF"/>
        </w:rPr>
        <w:t>Williams, D. (2019). </w:t>
      </w:r>
      <w:r w:rsidRPr="001C5F4B">
        <w:rPr>
          <w:rFonts w:ascii="Century Gothic" w:hAnsi="Century Gothic" w:cs="Arial"/>
          <w:i/>
          <w:iCs/>
          <w:sz w:val="28"/>
          <w:szCs w:val="28"/>
          <w:shd w:val="clear" w:color="auto" w:fill="FFFFFF"/>
        </w:rPr>
        <w:t>Governance issues at Tesco</w:t>
      </w:r>
      <w:r w:rsidRPr="001C5F4B">
        <w:rPr>
          <w:rFonts w:ascii="Century Gothic" w:hAnsi="Century Gothic" w:cs="Arial"/>
          <w:sz w:val="28"/>
          <w:szCs w:val="28"/>
          <w:shd w:val="clear" w:color="auto" w:fill="FFFFFF"/>
        </w:rPr>
        <w:t>. [online] Lfhe.ac.uk. Available at: https://www.lfhe.ac.uk/en/governance-new/resource-bank/previous-news-alerts/Governance-issues-at-Tesco.cfm [Accessed 23 Jun. 2019].</w:t>
      </w:r>
    </w:p>
    <w:p w14:paraId="300431E1" w14:textId="77777777" w:rsidR="00BF22FC" w:rsidRPr="001C5F4B" w:rsidRDefault="00BF22FC" w:rsidP="00AB4AD9">
      <w:pPr>
        <w:spacing w:after="0"/>
        <w:rPr>
          <w:rFonts w:ascii="Century Gothic" w:hAnsi="Century Gothic" w:cs="Arial"/>
          <w:sz w:val="28"/>
          <w:szCs w:val="28"/>
          <w:shd w:val="clear" w:color="auto" w:fill="FFFFFF"/>
        </w:rPr>
      </w:pPr>
    </w:p>
    <w:p w14:paraId="2383C2A5" w14:textId="0AC9AAFD" w:rsidR="00F669F1" w:rsidRPr="001C5F4B" w:rsidRDefault="00BF22FC" w:rsidP="00AB4AD9">
      <w:pPr>
        <w:spacing w:after="0"/>
        <w:rPr>
          <w:rFonts w:ascii="Century Gothic" w:hAnsi="Century Gothic" w:cs="Arial"/>
          <w:sz w:val="28"/>
          <w:szCs w:val="28"/>
          <w:shd w:val="clear" w:color="auto" w:fill="FFFFFF"/>
        </w:rPr>
      </w:pPr>
      <w:r w:rsidRPr="001C5F4B">
        <w:rPr>
          <w:rFonts w:ascii="Century Gothic" w:hAnsi="Century Gothic" w:cs="Arial"/>
          <w:sz w:val="28"/>
          <w:szCs w:val="28"/>
          <w:shd w:val="clear" w:color="auto" w:fill="FFFFFF"/>
        </w:rPr>
        <w:t>Butler, S. (2019). </w:t>
      </w:r>
      <w:r w:rsidRPr="001C5F4B">
        <w:rPr>
          <w:rFonts w:ascii="Century Gothic" w:hAnsi="Century Gothic" w:cs="Arial"/>
          <w:i/>
          <w:iCs/>
          <w:sz w:val="28"/>
          <w:szCs w:val="28"/>
          <w:shd w:val="clear" w:color="auto" w:fill="FFFFFF"/>
        </w:rPr>
        <w:t>Tesco confirms 9,000 jobs at risk as it axes fresh food counters</w:t>
      </w:r>
      <w:r w:rsidRPr="001C5F4B">
        <w:rPr>
          <w:rFonts w:ascii="Century Gothic" w:hAnsi="Century Gothic" w:cs="Arial"/>
          <w:sz w:val="28"/>
          <w:szCs w:val="28"/>
          <w:shd w:val="clear" w:color="auto" w:fill="FFFFFF"/>
        </w:rPr>
        <w:t>. [online] the Guardian. Available at: https://www.theguardian.com/business/2019/jan/28/tesco-jobs-fresh-food-counters-supermarket--staff [Accessed 23 Jun. 2019].</w:t>
      </w:r>
    </w:p>
    <w:p w14:paraId="73900F14" w14:textId="77777777" w:rsidR="00F669F1" w:rsidRPr="001C5F4B" w:rsidRDefault="00F669F1" w:rsidP="00AB4AD9">
      <w:pPr>
        <w:spacing w:after="0"/>
        <w:rPr>
          <w:rFonts w:ascii="Century Gothic" w:hAnsi="Century Gothic" w:cs="Arial"/>
          <w:sz w:val="28"/>
          <w:szCs w:val="28"/>
        </w:rPr>
      </w:pPr>
    </w:p>
    <w:p w14:paraId="59A93521" w14:textId="4587665D" w:rsidR="0010572C" w:rsidRPr="001C5F4B" w:rsidRDefault="0010572C" w:rsidP="00AB4AD9">
      <w:pPr>
        <w:spacing w:after="0"/>
        <w:rPr>
          <w:rFonts w:ascii="Century Gothic" w:hAnsi="Century Gothic" w:cs="Arial"/>
          <w:sz w:val="28"/>
          <w:szCs w:val="28"/>
        </w:rPr>
      </w:pPr>
      <w:r w:rsidRPr="001C5F4B">
        <w:rPr>
          <w:rFonts w:ascii="Century Gothic" w:hAnsi="Century Gothic" w:cs="Arial"/>
          <w:sz w:val="28"/>
          <w:szCs w:val="28"/>
        </w:rPr>
        <w:t xml:space="preserve">Tesco PLC. (2019). </w:t>
      </w:r>
      <w:r w:rsidRPr="001C5F4B">
        <w:rPr>
          <w:rFonts w:ascii="Century Gothic" w:hAnsi="Century Gothic" w:cs="Arial"/>
          <w:i/>
          <w:iCs/>
          <w:sz w:val="28"/>
          <w:szCs w:val="28"/>
        </w:rPr>
        <w:t>Our position</w:t>
      </w:r>
      <w:r w:rsidRPr="001C5F4B">
        <w:rPr>
          <w:rFonts w:ascii="Century Gothic" w:hAnsi="Century Gothic" w:cs="Arial"/>
          <w:sz w:val="28"/>
          <w:szCs w:val="28"/>
        </w:rPr>
        <w:t>. [online] Available at: https://sustainability.tescoplc.com/sustainability/people/our-position/ [Accessed 17 Jun. 2019].</w:t>
      </w:r>
    </w:p>
    <w:p w14:paraId="766EE303" w14:textId="77777777" w:rsidR="00CF6737" w:rsidRPr="001C5F4B" w:rsidRDefault="00CF6737" w:rsidP="00AB4AD9">
      <w:pPr>
        <w:spacing w:after="0"/>
        <w:rPr>
          <w:rFonts w:ascii="Century Gothic" w:hAnsi="Century Gothic" w:cs="Arial"/>
          <w:sz w:val="28"/>
          <w:szCs w:val="28"/>
        </w:rPr>
      </w:pPr>
    </w:p>
    <w:p w14:paraId="2D1CACE0" w14:textId="77777777" w:rsidR="00CF6737" w:rsidRPr="001C5F4B" w:rsidRDefault="00CF6737" w:rsidP="00AB4AD9">
      <w:pPr>
        <w:spacing w:after="0"/>
        <w:rPr>
          <w:rFonts w:ascii="Century Gothic" w:hAnsi="Century Gothic" w:cs="Arial"/>
          <w:b/>
          <w:bCs/>
          <w:sz w:val="28"/>
          <w:szCs w:val="28"/>
        </w:rPr>
      </w:pPr>
    </w:p>
    <w:p w14:paraId="5A9A9B3A" w14:textId="77777777" w:rsidR="001C5F4B" w:rsidRPr="001C5F4B" w:rsidRDefault="001C5F4B" w:rsidP="001C5F4B">
      <w:pPr>
        <w:spacing w:after="0"/>
        <w:rPr>
          <w:rFonts w:ascii="Century Gothic" w:hAnsi="Century Gothic" w:cs="Arial"/>
          <w:sz w:val="28"/>
          <w:szCs w:val="28"/>
        </w:rPr>
      </w:pPr>
      <w:r w:rsidRPr="001C5F4B">
        <w:rPr>
          <w:rFonts w:ascii="Century Gothic" w:hAnsi="Century Gothic" w:cs="Arial"/>
          <w:sz w:val="28"/>
          <w:szCs w:val="28"/>
        </w:rPr>
        <w:t xml:space="preserve">Tesco labs. (2019). </w:t>
      </w:r>
      <w:r w:rsidRPr="001C5F4B">
        <w:rPr>
          <w:rFonts w:ascii="Century Gothic" w:hAnsi="Century Gothic" w:cs="Arial"/>
          <w:i/>
          <w:iCs/>
          <w:sz w:val="28"/>
          <w:szCs w:val="28"/>
        </w:rPr>
        <w:t>Culture – Tesco Labs</w:t>
      </w:r>
      <w:r w:rsidRPr="001C5F4B">
        <w:rPr>
          <w:rFonts w:ascii="Century Gothic" w:hAnsi="Century Gothic" w:cs="Arial"/>
          <w:sz w:val="28"/>
          <w:szCs w:val="28"/>
        </w:rPr>
        <w:t>. [online] Available at: https://www.tescolabs.com/category/culture/ [Accessed 17 Jun. 2019].</w:t>
      </w:r>
    </w:p>
    <w:p w14:paraId="7BF598B3" w14:textId="77777777" w:rsidR="00AB4AD9" w:rsidRPr="00810DEC" w:rsidRDefault="00AB4AD9">
      <w:pPr>
        <w:rPr>
          <w:rFonts w:ascii="Arial" w:hAnsi="Arial" w:cs="Arial"/>
          <w:b/>
          <w:bCs/>
          <w:sz w:val="28"/>
          <w:szCs w:val="28"/>
        </w:rPr>
      </w:pPr>
    </w:p>
    <w:p w14:paraId="2FAB38C9" w14:textId="77777777" w:rsidR="00DD60AE" w:rsidRPr="00810DEC" w:rsidRDefault="00DD60AE"/>
    <w:sectPr w:rsidR="00DD60AE" w:rsidRPr="00810D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altName w:val="Century Gothic"/>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3319"/>
      </v:shape>
    </w:pict>
  </w:numPicBullet>
  <w:abstractNum w:abstractNumId="0" w15:restartNumberingAfterBreak="0">
    <w:nsid w:val="0CB10E17"/>
    <w:multiLevelType w:val="hybridMultilevel"/>
    <w:tmpl w:val="73D64EE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E3CAC"/>
    <w:multiLevelType w:val="hybridMultilevel"/>
    <w:tmpl w:val="9A60F28A"/>
    <w:lvl w:ilvl="0" w:tplc="316EC8E4">
      <w:start w:val="1"/>
      <w:numFmt w:val="bullet"/>
      <w:lvlText w:val=""/>
      <w:lvlJc w:val="left"/>
      <w:pPr>
        <w:tabs>
          <w:tab w:val="num" w:pos="720"/>
        </w:tabs>
        <w:ind w:left="720" w:hanging="360"/>
      </w:pPr>
      <w:rPr>
        <w:rFonts w:ascii="Wingdings 3" w:hAnsi="Wingdings 3" w:hint="default"/>
      </w:rPr>
    </w:lvl>
    <w:lvl w:ilvl="1" w:tplc="7B366710" w:tentative="1">
      <w:start w:val="1"/>
      <w:numFmt w:val="bullet"/>
      <w:lvlText w:val=""/>
      <w:lvlJc w:val="left"/>
      <w:pPr>
        <w:tabs>
          <w:tab w:val="num" w:pos="1440"/>
        </w:tabs>
        <w:ind w:left="1440" w:hanging="360"/>
      </w:pPr>
      <w:rPr>
        <w:rFonts w:ascii="Wingdings 3" w:hAnsi="Wingdings 3" w:hint="default"/>
      </w:rPr>
    </w:lvl>
    <w:lvl w:ilvl="2" w:tplc="5290B414" w:tentative="1">
      <w:start w:val="1"/>
      <w:numFmt w:val="bullet"/>
      <w:lvlText w:val=""/>
      <w:lvlJc w:val="left"/>
      <w:pPr>
        <w:tabs>
          <w:tab w:val="num" w:pos="2160"/>
        </w:tabs>
        <w:ind w:left="2160" w:hanging="360"/>
      </w:pPr>
      <w:rPr>
        <w:rFonts w:ascii="Wingdings 3" w:hAnsi="Wingdings 3" w:hint="default"/>
      </w:rPr>
    </w:lvl>
    <w:lvl w:ilvl="3" w:tplc="09984C3C" w:tentative="1">
      <w:start w:val="1"/>
      <w:numFmt w:val="bullet"/>
      <w:lvlText w:val=""/>
      <w:lvlJc w:val="left"/>
      <w:pPr>
        <w:tabs>
          <w:tab w:val="num" w:pos="2880"/>
        </w:tabs>
        <w:ind w:left="2880" w:hanging="360"/>
      </w:pPr>
      <w:rPr>
        <w:rFonts w:ascii="Wingdings 3" w:hAnsi="Wingdings 3" w:hint="default"/>
      </w:rPr>
    </w:lvl>
    <w:lvl w:ilvl="4" w:tplc="FD509350" w:tentative="1">
      <w:start w:val="1"/>
      <w:numFmt w:val="bullet"/>
      <w:lvlText w:val=""/>
      <w:lvlJc w:val="left"/>
      <w:pPr>
        <w:tabs>
          <w:tab w:val="num" w:pos="3600"/>
        </w:tabs>
        <w:ind w:left="3600" w:hanging="360"/>
      </w:pPr>
      <w:rPr>
        <w:rFonts w:ascii="Wingdings 3" w:hAnsi="Wingdings 3" w:hint="default"/>
      </w:rPr>
    </w:lvl>
    <w:lvl w:ilvl="5" w:tplc="C7F0E5E6" w:tentative="1">
      <w:start w:val="1"/>
      <w:numFmt w:val="bullet"/>
      <w:lvlText w:val=""/>
      <w:lvlJc w:val="left"/>
      <w:pPr>
        <w:tabs>
          <w:tab w:val="num" w:pos="4320"/>
        </w:tabs>
        <w:ind w:left="4320" w:hanging="360"/>
      </w:pPr>
      <w:rPr>
        <w:rFonts w:ascii="Wingdings 3" w:hAnsi="Wingdings 3" w:hint="default"/>
      </w:rPr>
    </w:lvl>
    <w:lvl w:ilvl="6" w:tplc="2E7C929E" w:tentative="1">
      <w:start w:val="1"/>
      <w:numFmt w:val="bullet"/>
      <w:lvlText w:val=""/>
      <w:lvlJc w:val="left"/>
      <w:pPr>
        <w:tabs>
          <w:tab w:val="num" w:pos="5040"/>
        </w:tabs>
        <w:ind w:left="5040" w:hanging="360"/>
      </w:pPr>
      <w:rPr>
        <w:rFonts w:ascii="Wingdings 3" w:hAnsi="Wingdings 3" w:hint="default"/>
      </w:rPr>
    </w:lvl>
    <w:lvl w:ilvl="7" w:tplc="4D646EF4" w:tentative="1">
      <w:start w:val="1"/>
      <w:numFmt w:val="bullet"/>
      <w:lvlText w:val=""/>
      <w:lvlJc w:val="left"/>
      <w:pPr>
        <w:tabs>
          <w:tab w:val="num" w:pos="5760"/>
        </w:tabs>
        <w:ind w:left="5760" w:hanging="360"/>
      </w:pPr>
      <w:rPr>
        <w:rFonts w:ascii="Wingdings 3" w:hAnsi="Wingdings 3" w:hint="default"/>
      </w:rPr>
    </w:lvl>
    <w:lvl w:ilvl="8" w:tplc="EAF2DF6E"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22B41E51"/>
    <w:multiLevelType w:val="multilevel"/>
    <w:tmpl w:val="7E086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704431"/>
    <w:multiLevelType w:val="hybridMultilevel"/>
    <w:tmpl w:val="A80C6918"/>
    <w:lvl w:ilvl="0" w:tplc="330CB646">
      <w:start w:val="1"/>
      <w:numFmt w:val="bullet"/>
      <w:lvlText w:val=""/>
      <w:lvlJc w:val="left"/>
      <w:pPr>
        <w:tabs>
          <w:tab w:val="num" w:pos="720"/>
        </w:tabs>
        <w:ind w:left="720" w:hanging="360"/>
      </w:pPr>
      <w:rPr>
        <w:rFonts w:ascii="Wingdings 3" w:hAnsi="Wingdings 3" w:hint="default"/>
      </w:rPr>
    </w:lvl>
    <w:lvl w:ilvl="1" w:tplc="4E2A074E" w:tentative="1">
      <w:start w:val="1"/>
      <w:numFmt w:val="bullet"/>
      <w:lvlText w:val=""/>
      <w:lvlJc w:val="left"/>
      <w:pPr>
        <w:tabs>
          <w:tab w:val="num" w:pos="1440"/>
        </w:tabs>
        <w:ind w:left="1440" w:hanging="360"/>
      </w:pPr>
      <w:rPr>
        <w:rFonts w:ascii="Wingdings 3" w:hAnsi="Wingdings 3" w:hint="default"/>
      </w:rPr>
    </w:lvl>
    <w:lvl w:ilvl="2" w:tplc="BCB04A82" w:tentative="1">
      <w:start w:val="1"/>
      <w:numFmt w:val="bullet"/>
      <w:lvlText w:val=""/>
      <w:lvlJc w:val="left"/>
      <w:pPr>
        <w:tabs>
          <w:tab w:val="num" w:pos="2160"/>
        </w:tabs>
        <w:ind w:left="2160" w:hanging="360"/>
      </w:pPr>
      <w:rPr>
        <w:rFonts w:ascii="Wingdings 3" w:hAnsi="Wingdings 3" w:hint="default"/>
      </w:rPr>
    </w:lvl>
    <w:lvl w:ilvl="3" w:tplc="B7D4E214" w:tentative="1">
      <w:start w:val="1"/>
      <w:numFmt w:val="bullet"/>
      <w:lvlText w:val=""/>
      <w:lvlJc w:val="left"/>
      <w:pPr>
        <w:tabs>
          <w:tab w:val="num" w:pos="2880"/>
        </w:tabs>
        <w:ind w:left="2880" w:hanging="360"/>
      </w:pPr>
      <w:rPr>
        <w:rFonts w:ascii="Wingdings 3" w:hAnsi="Wingdings 3" w:hint="default"/>
      </w:rPr>
    </w:lvl>
    <w:lvl w:ilvl="4" w:tplc="A2869E98" w:tentative="1">
      <w:start w:val="1"/>
      <w:numFmt w:val="bullet"/>
      <w:lvlText w:val=""/>
      <w:lvlJc w:val="left"/>
      <w:pPr>
        <w:tabs>
          <w:tab w:val="num" w:pos="3600"/>
        </w:tabs>
        <w:ind w:left="3600" w:hanging="360"/>
      </w:pPr>
      <w:rPr>
        <w:rFonts w:ascii="Wingdings 3" w:hAnsi="Wingdings 3" w:hint="default"/>
      </w:rPr>
    </w:lvl>
    <w:lvl w:ilvl="5" w:tplc="A6BACD58" w:tentative="1">
      <w:start w:val="1"/>
      <w:numFmt w:val="bullet"/>
      <w:lvlText w:val=""/>
      <w:lvlJc w:val="left"/>
      <w:pPr>
        <w:tabs>
          <w:tab w:val="num" w:pos="4320"/>
        </w:tabs>
        <w:ind w:left="4320" w:hanging="360"/>
      </w:pPr>
      <w:rPr>
        <w:rFonts w:ascii="Wingdings 3" w:hAnsi="Wingdings 3" w:hint="default"/>
      </w:rPr>
    </w:lvl>
    <w:lvl w:ilvl="6" w:tplc="29B8F0C0" w:tentative="1">
      <w:start w:val="1"/>
      <w:numFmt w:val="bullet"/>
      <w:lvlText w:val=""/>
      <w:lvlJc w:val="left"/>
      <w:pPr>
        <w:tabs>
          <w:tab w:val="num" w:pos="5040"/>
        </w:tabs>
        <w:ind w:left="5040" w:hanging="360"/>
      </w:pPr>
      <w:rPr>
        <w:rFonts w:ascii="Wingdings 3" w:hAnsi="Wingdings 3" w:hint="default"/>
      </w:rPr>
    </w:lvl>
    <w:lvl w:ilvl="7" w:tplc="A692CDF2" w:tentative="1">
      <w:start w:val="1"/>
      <w:numFmt w:val="bullet"/>
      <w:lvlText w:val=""/>
      <w:lvlJc w:val="left"/>
      <w:pPr>
        <w:tabs>
          <w:tab w:val="num" w:pos="5760"/>
        </w:tabs>
        <w:ind w:left="5760" w:hanging="360"/>
      </w:pPr>
      <w:rPr>
        <w:rFonts w:ascii="Wingdings 3" w:hAnsi="Wingdings 3" w:hint="default"/>
      </w:rPr>
    </w:lvl>
    <w:lvl w:ilvl="8" w:tplc="61F8E172"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68042D8E"/>
    <w:multiLevelType w:val="hybridMultilevel"/>
    <w:tmpl w:val="9906E38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D529DD"/>
    <w:multiLevelType w:val="multilevel"/>
    <w:tmpl w:val="8BAE0C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195"/>
        </w:tabs>
        <w:ind w:left="3195"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A32"/>
    <w:rsid w:val="0004273F"/>
    <w:rsid w:val="000E2586"/>
    <w:rsid w:val="0010572C"/>
    <w:rsid w:val="00116108"/>
    <w:rsid w:val="001C5F4B"/>
    <w:rsid w:val="00220EC8"/>
    <w:rsid w:val="0025267F"/>
    <w:rsid w:val="00257C0C"/>
    <w:rsid w:val="0034069F"/>
    <w:rsid w:val="003E78EE"/>
    <w:rsid w:val="00482DC2"/>
    <w:rsid w:val="004925FB"/>
    <w:rsid w:val="004D0378"/>
    <w:rsid w:val="00506647"/>
    <w:rsid w:val="005221D8"/>
    <w:rsid w:val="00533CCF"/>
    <w:rsid w:val="00595184"/>
    <w:rsid w:val="005A5258"/>
    <w:rsid w:val="005C0125"/>
    <w:rsid w:val="006239F0"/>
    <w:rsid w:val="00665E79"/>
    <w:rsid w:val="00681A3A"/>
    <w:rsid w:val="007A7259"/>
    <w:rsid w:val="00810DEC"/>
    <w:rsid w:val="00856A55"/>
    <w:rsid w:val="008C0379"/>
    <w:rsid w:val="008D45F6"/>
    <w:rsid w:val="008D694D"/>
    <w:rsid w:val="008E0682"/>
    <w:rsid w:val="009A7294"/>
    <w:rsid w:val="00A12324"/>
    <w:rsid w:val="00AB4AD9"/>
    <w:rsid w:val="00AD3230"/>
    <w:rsid w:val="00B20E2A"/>
    <w:rsid w:val="00BF22FC"/>
    <w:rsid w:val="00C20789"/>
    <w:rsid w:val="00CE0549"/>
    <w:rsid w:val="00CF6737"/>
    <w:rsid w:val="00DD60AE"/>
    <w:rsid w:val="00E06AB2"/>
    <w:rsid w:val="00E36A32"/>
    <w:rsid w:val="00EA7718"/>
    <w:rsid w:val="00F66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01DA30"/>
  <w15:chartTrackingRefBased/>
  <w15:docId w15:val="{5F690373-2DFF-4379-81EC-D431BD21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669F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0AE"/>
    <w:pPr>
      <w:ind w:left="720"/>
      <w:contextualSpacing/>
    </w:pPr>
  </w:style>
  <w:style w:type="paragraph" w:styleId="NormalWeb">
    <w:name w:val="Normal (Web)"/>
    <w:basedOn w:val="Normal"/>
    <w:uiPriority w:val="99"/>
    <w:semiHidden/>
    <w:unhideWhenUsed/>
    <w:rsid w:val="00AB4A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B4AD9"/>
    <w:rPr>
      <w:b/>
      <w:bCs/>
    </w:rPr>
  </w:style>
  <w:style w:type="paragraph" w:customStyle="1" w:styleId="figure">
    <w:name w:val="figure"/>
    <w:basedOn w:val="Normal"/>
    <w:rsid w:val="005066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F669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669F1"/>
  </w:style>
  <w:style w:type="character" w:customStyle="1" w:styleId="eop">
    <w:name w:val="eop"/>
    <w:basedOn w:val="DefaultParagraphFont"/>
    <w:rsid w:val="00F669F1"/>
  </w:style>
  <w:style w:type="character" w:customStyle="1" w:styleId="Heading2Char">
    <w:name w:val="Heading 2 Char"/>
    <w:basedOn w:val="DefaultParagraphFont"/>
    <w:link w:val="Heading2"/>
    <w:uiPriority w:val="9"/>
    <w:rsid w:val="00F669F1"/>
    <w:rPr>
      <w:rFonts w:ascii="Times New Roman" w:eastAsia="Times New Roman" w:hAnsi="Times New Roman" w:cs="Times New Roman"/>
      <w:b/>
      <w:bCs/>
      <w:sz w:val="36"/>
      <w:szCs w:val="36"/>
      <w:lang w:eastAsia="en-GB"/>
    </w:rPr>
  </w:style>
  <w:style w:type="character" w:customStyle="1" w:styleId="spellingerror">
    <w:name w:val="spellingerror"/>
    <w:basedOn w:val="DefaultParagraphFont"/>
    <w:rsid w:val="00810D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6699543">
      <w:bodyDiv w:val="1"/>
      <w:marLeft w:val="0"/>
      <w:marRight w:val="0"/>
      <w:marTop w:val="0"/>
      <w:marBottom w:val="0"/>
      <w:divBdr>
        <w:top w:val="none" w:sz="0" w:space="0" w:color="auto"/>
        <w:left w:val="none" w:sz="0" w:space="0" w:color="auto"/>
        <w:bottom w:val="none" w:sz="0" w:space="0" w:color="auto"/>
        <w:right w:val="none" w:sz="0" w:space="0" w:color="auto"/>
      </w:divBdr>
    </w:div>
    <w:div w:id="454524851">
      <w:bodyDiv w:val="1"/>
      <w:marLeft w:val="0"/>
      <w:marRight w:val="0"/>
      <w:marTop w:val="0"/>
      <w:marBottom w:val="0"/>
      <w:divBdr>
        <w:top w:val="none" w:sz="0" w:space="0" w:color="auto"/>
        <w:left w:val="none" w:sz="0" w:space="0" w:color="auto"/>
        <w:bottom w:val="none" w:sz="0" w:space="0" w:color="auto"/>
        <w:right w:val="none" w:sz="0" w:space="0" w:color="auto"/>
      </w:divBdr>
      <w:divsChild>
        <w:div w:id="1153060733">
          <w:marLeft w:val="0"/>
          <w:marRight w:val="0"/>
          <w:marTop w:val="0"/>
          <w:marBottom w:val="0"/>
          <w:divBdr>
            <w:top w:val="none" w:sz="0" w:space="0" w:color="auto"/>
            <w:left w:val="none" w:sz="0" w:space="0" w:color="auto"/>
            <w:bottom w:val="none" w:sz="0" w:space="0" w:color="auto"/>
            <w:right w:val="none" w:sz="0" w:space="0" w:color="auto"/>
          </w:divBdr>
          <w:divsChild>
            <w:div w:id="1847283002">
              <w:marLeft w:val="0"/>
              <w:marRight w:val="0"/>
              <w:marTop w:val="0"/>
              <w:marBottom w:val="0"/>
              <w:divBdr>
                <w:top w:val="none" w:sz="0" w:space="0" w:color="auto"/>
                <w:left w:val="none" w:sz="0" w:space="0" w:color="auto"/>
                <w:bottom w:val="none" w:sz="0" w:space="0" w:color="auto"/>
                <w:right w:val="none" w:sz="0" w:space="0" w:color="auto"/>
              </w:divBdr>
              <w:divsChild>
                <w:div w:id="1485929006">
                  <w:marLeft w:val="0"/>
                  <w:marRight w:val="0"/>
                  <w:marTop w:val="0"/>
                  <w:marBottom w:val="0"/>
                  <w:divBdr>
                    <w:top w:val="none" w:sz="0" w:space="0" w:color="auto"/>
                    <w:left w:val="none" w:sz="0" w:space="0" w:color="auto"/>
                    <w:bottom w:val="none" w:sz="0" w:space="0" w:color="auto"/>
                    <w:right w:val="none" w:sz="0" w:space="0" w:color="auto"/>
                  </w:divBdr>
                  <w:divsChild>
                    <w:div w:id="103111275">
                      <w:marLeft w:val="0"/>
                      <w:marRight w:val="0"/>
                      <w:marTop w:val="0"/>
                      <w:marBottom w:val="0"/>
                      <w:divBdr>
                        <w:top w:val="none" w:sz="0" w:space="0" w:color="auto"/>
                        <w:left w:val="none" w:sz="0" w:space="0" w:color="auto"/>
                        <w:bottom w:val="none" w:sz="0" w:space="0" w:color="auto"/>
                        <w:right w:val="none" w:sz="0" w:space="0" w:color="auto"/>
                      </w:divBdr>
                      <w:divsChild>
                        <w:div w:id="801268890">
                          <w:marLeft w:val="0"/>
                          <w:marRight w:val="0"/>
                          <w:marTop w:val="0"/>
                          <w:marBottom w:val="0"/>
                          <w:divBdr>
                            <w:top w:val="none" w:sz="0" w:space="0" w:color="auto"/>
                            <w:left w:val="none" w:sz="0" w:space="0" w:color="auto"/>
                            <w:bottom w:val="none" w:sz="0" w:space="0" w:color="auto"/>
                            <w:right w:val="none" w:sz="0" w:space="0" w:color="auto"/>
                          </w:divBdr>
                          <w:divsChild>
                            <w:div w:id="376972478">
                              <w:marLeft w:val="0"/>
                              <w:marRight w:val="0"/>
                              <w:marTop w:val="0"/>
                              <w:marBottom w:val="0"/>
                              <w:divBdr>
                                <w:top w:val="none" w:sz="0" w:space="0" w:color="auto"/>
                                <w:left w:val="none" w:sz="0" w:space="0" w:color="auto"/>
                                <w:bottom w:val="none" w:sz="0" w:space="0" w:color="auto"/>
                                <w:right w:val="none" w:sz="0" w:space="0" w:color="auto"/>
                              </w:divBdr>
                              <w:divsChild>
                                <w:div w:id="1596357571">
                                  <w:marLeft w:val="0"/>
                                  <w:marRight w:val="0"/>
                                  <w:marTop w:val="0"/>
                                  <w:marBottom w:val="0"/>
                                  <w:divBdr>
                                    <w:top w:val="none" w:sz="0" w:space="0" w:color="auto"/>
                                    <w:left w:val="none" w:sz="0" w:space="0" w:color="auto"/>
                                    <w:bottom w:val="none" w:sz="0" w:space="0" w:color="auto"/>
                                    <w:right w:val="none" w:sz="0" w:space="0" w:color="auto"/>
                                  </w:divBdr>
                                  <w:divsChild>
                                    <w:div w:id="495192064">
                                      <w:marLeft w:val="0"/>
                                      <w:marRight w:val="0"/>
                                      <w:marTop w:val="0"/>
                                      <w:marBottom w:val="0"/>
                                      <w:divBdr>
                                        <w:top w:val="none" w:sz="0" w:space="0" w:color="auto"/>
                                        <w:left w:val="none" w:sz="0" w:space="0" w:color="auto"/>
                                        <w:bottom w:val="none" w:sz="0" w:space="0" w:color="auto"/>
                                        <w:right w:val="none" w:sz="0" w:space="0" w:color="auto"/>
                                      </w:divBdr>
                                      <w:divsChild>
                                        <w:div w:id="921069206">
                                          <w:marLeft w:val="0"/>
                                          <w:marRight w:val="0"/>
                                          <w:marTop w:val="0"/>
                                          <w:marBottom w:val="0"/>
                                          <w:divBdr>
                                            <w:top w:val="none" w:sz="0" w:space="0" w:color="auto"/>
                                            <w:left w:val="none" w:sz="0" w:space="0" w:color="auto"/>
                                            <w:bottom w:val="none" w:sz="0" w:space="0" w:color="auto"/>
                                            <w:right w:val="none" w:sz="0" w:space="0" w:color="auto"/>
                                          </w:divBdr>
                                          <w:divsChild>
                                            <w:div w:id="1050500551">
                                              <w:marLeft w:val="0"/>
                                              <w:marRight w:val="0"/>
                                              <w:marTop w:val="0"/>
                                              <w:marBottom w:val="0"/>
                                              <w:divBdr>
                                                <w:top w:val="none" w:sz="0" w:space="0" w:color="auto"/>
                                                <w:left w:val="none" w:sz="0" w:space="0" w:color="auto"/>
                                                <w:bottom w:val="none" w:sz="0" w:space="0" w:color="auto"/>
                                                <w:right w:val="none" w:sz="0" w:space="0" w:color="auto"/>
                                              </w:divBdr>
                                              <w:divsChild>
                                                <w:div w:id="1022170996">
                                                  <w:marLeft w:val="0"/>
                                                  <w:marRight w:val="0"/>
                                                  <w:marTop w:val="0"/>
                                                  <w:marBottom w:val="0"/>
                                                  <w:divBdr>
                                                    <w:top w:val="none" w:sz="0" w:space="0" w:color="auto"/>
                                                    <w:left w:val="none" w:sz="0" w:space="0" w:color="auto"/>
                                                    <w:bottom w:val="none" w:sz="0" w:space="0" w:color="auto"/>
                                                    <w:right w:val="none" w:sz="0" w:space="0" w:color="auto"/>
                                                  </w:divBdr>
                                                  <w:divsChild>
                                                    <w:div w:id="1776897585">
                                                      <w:marLeft w:val="0"/>
                                                      <w:marRight w:val="0"/>
                                                      <w:marTop w:val="0"/>
                                                      <w:marBottom w:val="0"/>
                                                      <w:divBdr>
                                                        <w:top w:val="none" w:sz="0" w:space="0" w:color="auto"/>
                                                        <w:left w:val="none" w:sz="0" w:space="0" w:color="auto"/>
                                                        <w:bottom w:val="none" w:sz="0" w:space="0" w:color="auto"/>
                                                        <w:right w:val="none" w:sz="0" w:space="0" w:color="auto"/>
                                                      </w:divBdr>
                                                      <w:divsChild>
                                                        <w:div w:id="1882012442">
                                                          <w:marLeft w:val="0"/>
                                                          <w:marRight w:val="0"/>
                                                          <w:marTop w:val="0"/>
                                                          <w:marBottom w:val="0"/>
                                                          <w:divBdr>
                                                            <w:top w:val="none" w:sz="0" w:space="0" w:color="auto"/>
                                                            <w:left w:val="none" w:sz="0" w:space="0" w:color="auto"/>
                                                            <w:bottom w:val="none" w:sz="0" w:space="0" w:color="auto"/>
                                                            <w:right w:val="none" w:sz="0" w:space="0" w:color="auto"/>
                                                          </w:divBdr>
                                                          <w:divsChild>
                                                            <w:div w:id="1986661209">
                                                              <w:marLeft w:val="0"/>
                                                              <w:marRight w:val="0"/>
                                                              <w:marTop w:val="0"/>
                                                              <w:marBottom w:val="0"/>
                                                              <w:divBdr>
                                                                <w:top w:val="none" w:sz="0" w:space="0" w:color="auto"/>
                                                                <w:left w:val="none" w:sz="0" w:space="0" w:color="auto"/>
                                                                <w:bottom w:val="none" w:sz="0" w:space="0" w:color="auto"/>
                                                                <w:right w:val="none" w:sz="0" w:space="0" w:color="auto"/>
                                                              </w:divBdr>
                                                              <w:divsChild>
                                                                <w:div w:id="43869484">
                                                                  <w:marLeft w:val="0"/>
                                                                  <w:marRight w:val="0"/>
                                                                  <w:marTop w:val="0"/>
                                                                  <w:marBottom w:val="0"/>
                                                                  <w:divBdr>
                                                                    <w:top w:val="none" w:sz="0" w:space="0" w:color="auto"/>
                                                                    <w:left w:val="none" w:sz="0" w:space="0" w:color="auto"/>
                                                                    <w:bottom w:val="none" w:sz="0" w:space="0" w:color="auto"/>
                                                                    <w:right w:val="none" w:sz="0" w:space="0" w:color="auto"/>
                                                                  </w:divBdr>
                                                                  <w:divsChild>
                                                                    <w:div w:id="566766645">
                                                                      <w:marLeft w:val="0"/>
                                                                      <w:marRight w:val="0"/>
                                                                      <w:marTop w:val="0"/>
                                                                      <w:marBottom w:val="0"/>
                                                                      <w:divBdr>
                                                                        <w:top w:val="none" w:sz="0" w:space="0" w:color="auto"/>
                                                                        <w:left w:val="none" w:sz="0" w:space="0" w:color="auto"/>
                                                                        <w:bottom w:val="none" w:sz="0" w:space="0" w:color="auto"/>
                                                                        <w:right w:val="none" w:sz="0" w:space="0" w:color="auto"/>
                                                                      </w:divBdr>
                                                                      <w:divsChild>
                                                                        <w:div w:id="807936537">
                                                                          <w:marLeft w:val="0"/>
                                                                          <w:marRight w:val="0"/>
                                                                          <w:marTop w:val="0"/>
                                                                          <w:marBottom w:val="0"/>
                                                                          <w:divBdr>
                                                                            <w:top w:val="none" w:sz="0" w:space="0" w:color="auto"/>
                                                                            <w:left w:val="none" w:sz="0" w:space="0" w:color="auto"/>
                                                                            <w:bottom w:val="none" w:sz="0" w:space="0" w:color="auto"/>
                                                                            <w:right w:val="none" w:sz="0" w:space="0" w:color="auto"/>
                                                                          </w:divBdr>
                                                                          <w:divsChild>
                                                                            <w:div w:id="1836995551">
                                                                              <w:marLeft w:val="0"/>
                                                                              <w:marRight w:val="0"/>
                                                                              <w:marTop w:val="0"/>
                                                                              <w:marBottom w:val="0"/>
                                                                              <w:divBdr>
                                                                                <w:top w:val="none" w:sz="0" w:space="0" w:color="auto"/>
                                                                                <w:left w:val="none" w:sz="0" w:space="0" w:color="auto"/>
                                                                                <w:bottom w:val="none" w:sz="0" w:space="0" w:color="auto"/>
                                                                                <w:right w:val="none" w:sz="0" w:space="0" w:color="auto"/>
                                                                              </w:divBdr>
                                                                              <w:divsChild>
                                                                                <w:div w:id="1583291180">
                                                                                  <w:marLeft w:val="0"/>
                                                                                  <w:marRight w:val="0"/>
                                                                                  <w:marTop w:val="0"/>
                                                                                  <w:marBottom w:val="0"/>
                                                                                  <w:divBdr>
                                                                                    <w:top w:val="none" w:sz="0" w:space="0" w:color="auto"/>
                                                                                    <w:left w:val="none" w:sz="0" w:space="0" w:color="auto"/>
                                                                                    <w:bottom w:val="none" w:sz="0" w:space="0" w:color="auto"/>
                                                                                    <w:right w:val="none" w:sz="0" w:space="0" w:color="auto"/>
                                                                                  </w:divBdr>
                                                                                  <w:divsChild>
                                                                                    <w:div w:id="179282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1815414">
      <w:bodyDiv w:val="1"/>
      <w:marLeft w:val="0"/>
      <w:marRight w:val="0"/>
      <w:marTop w:val="0"/>
      <w:marBottom w:val="0"/>
      <w:divBdr>
        <w:top w:val="none" w:sz="0" w:space="0" w:color="auto"/>
        <w:left w:val="none" w:sz="0" w:space="0" w:color="auto"/>
        <w:bottom w:val="none" w:sz="0" w:space="0" w:color="auto"/>
        <w:right w:val="none" w:sz="0" w:space="0" w:color="auto"/>
      </w:divBdr>
    </w:div>
    <w:div w:id="902911646">
      <w:bodyDiv w:val="1"/>
      <w:marLeft w:val="0"/>
      <w:marRight w:val="0"/>
      <w:marTop w:val="0"/>
      <w:marBottom w:val="0"/>
      <w:divBdr>
        <w:top w:val="none" w:sz="0" w:space="0" w:color="auto"/>
        <w:left w:val="none" w:sz="0" w:space="0" w:color="auto"/>
        <w:bottom w:val="none" w:sz="0" w:space="0" w:color="auto"/>
        <w:right w:val="none" w:sz="0" w:space="0" w:color="auto"/>
      </w:divBdr>
    </w:div>
    <w:div w:id="1696731426">
      <w:bodyDiv w:val="1"/>
      <w:marLeft w:val="0"/>
      <w:marRight w:val="0"/>
      <w:marTop w:val="0"/>
      <w:marBottom w:val="0"/>
      <w:divBdr>
        <w:top w:val="none" w:sz="0" w:space="0" w:color="auto"/>
        <w:left w:val="none" w:sz="0" w:space="0" w:color="auto"/>
        <w:bottom w:val="none" w:sz="0" w:space="0" w:color="auto"/>
        <w:right w:val="none" w:sz="0" w:space="0" w:color="auto"/>
      </w:divBdr>
    </w:div>
    <w:div w:id="2004619433">
      <w:bodyDiv w:val="1"/>
      <w:marLeft w:val="0"/>
      <w:marRight w:val="0"/>
      <w:marTop w:val="0"/>
      <w:marBottom w:val="0"/>
      <w:divBdr>
        <w:top w:val="none" w:sz="0" w:space="0" w:color="auto"/>
        <w:left w:val="none" w:sz="0" w:space="0" w:color="auto"/>
        <w:bottom w:val="none" w:sz="0" w:space="0" w:color="auto"/>
        <w:right w:val="none" w:sz="0" w:space="0" w:color="auto"/>
      </w:divBdr>
      <w:divsChild>
        <w:div w:id="1464421121">
          <w:marLeft w:val="547"/>
          <w:marRight w:val="0"/>
          <w:marTop w:val="200"/>
          <w:marBottom w:val="0"/>
          <w:divBdr>
            <w:top w:val="none" w:sz="0" w:space="0" w:color="auto"/>
            <w:left w:val="none" w:sz="0" w:space="0" w:color="auto"/>
            <w:bottom w:val="none" w:sz="0" w:space="0" w:color="auto"/>
            <w:right w:val="none" w:sz="0" w:space="0" w:color="auto"/>
          </w:divBdr>
        </w:div>
        <w:div w:id="1851606651">
          <w:marLeft w:val="547"/>
          <w:marRight w:val="0"/>
          <w:marTop w:val="200"/>
          <w:marBottom w:val="0"/>
          <w:divBdr>
            <w:top w:val="none" w:sz="0" w:space="0" w:color="auto"/>
            <w:left w:val="none" w:sz="0" w:space="0" w:color="auto"/>
            <w:bottom w:val="none" w:sz="0" w:space="0" w:color="auto"/>
            <w:right w:val="none" w:sz="0" w:space="0" w:color="auto"/>
          </w:divBdr>
        </w:div>
      </w:divsChild>
    </w:div>
    <w:div w:id="2008512279">
      <w:bodyDiv w:val="1"/>
      <w:marLeft w:val="0"/>
      <w:marRight w:val="0"/>
      <w:marTop w:val="0"/>
      <w:marBottom w:val="0"/>
      <w:divBdr>
        <w:top w:val="none" w:sz="0" w:space="0" w:color="auto"/>
        <w:left w:val="none" w:sz="0" w:space="0" w:color="auto"/>
        <w:bottom w:val="none" w:sz="0" w:space="0" w:color="auto"/>
        <w:right w:val="none" w:sz="0" w:space="0" w:color="auto"/>
      </w:divBdr>
    </w:div>
    <w:div w:id="2039501153">
      <w:bodyDiv w:val="1"/>
      <w:marLeft w:val="0"/>
      <w:marRight w:val="0"/>
      <w:marTop w:val="0"/>
      <w:marBottom w:val="0"/>
      <w:divBdr>
        <w:top w:val="none" w:sz="0" w:space="0" w:color="auto"/>
        <w:left w:val="none" w:sz="0" w:space="0" w:color="auto"/>
        <w:bottom w:val="none" w:sz="0" w:space="0" w:color="auto"/>
        <w:right w:val="none" w:sz="0" w:space="0" w:color="auto"/>
      </w:divBdr>
      <w:divsChild>
        <w:div w:id="1039819289">
          <w:marLeft w:val="0"/>
          <w:marRight w:val="0"/>
          <w:marTop w:val="0"/>
          <w:marBottom w:val="0"/>
          <w:divBdr>
            <w:top w:val="none" w:sz="0" w:space="0" w:color="auto"/>
            <w:left w:val="none" w:sz="0" w:space="0" w:color="auto"/>
            <w:bottom w:val="none" w:sz="0" w:space="0" w:color="auto"/>
            <w:right w:val="none" w:sz="0" w:space="0" w:color="auto"/>
          </w:divBdr>
          <w:divsChild>
            <w:div w:id="635373660">
              <w:marLeft w:val="0"/>
              <w:marRight w:val="0"/>
              <w:marTop w:val="0"/>
              <w:marBottom w:val="0"/>
              <w:divBdr>
                <w:top w:val="none" w:sz="0" w:space="0" w:color="auto"/>
                <w:left w:val="none" w:sz="0" w:space="0" w:color="auto"/>
                <w:bottom w:val="none" w:sz="0" w:space="0" w:color="auto"/>
                <w:right w:val="none" w:sz="0" w:space="0" w:color="auto"/>
              </w:divBdr>
              <w:divsChild>
                <w:div w:id="1594163788">
                  <w:marLeft w:val="0"/>
                  <w:marRight w:val="0"/>
                  <w:marTop w:val="0"/>
                  <w:marBottom w:val="0"/>
                  <w:divBdr>
                    <w:top w:val="none" w:sz="0" w:space="0" w:color="auto"/>
                    <w:left w:val="none" w:sz="0" w:space="0" w:color="auto"/>
                    <w:bottom w:val="none" w:sz="0" w:space="0" w:color="auto"/>
                    <w:right w:val="none" w:sz="0" w:space="0" w:color="auto"/>
                  </w:divBdr>
                  <w:divsChild>
                    <w:div w:id="998188824">
                      <w:marLeft w:val="0"/>
                      <w:marRight w:val="0"/>
                      <w:marTop w:val="0"/>
                      <w:marBottom w:val="0"/>
                      <w:divBdr>
                        <w:top w:val="none" w:sz="0" w:space="0" w:color="auto"/>
                        <w:left w:val="none" w:sz="0" w:space="0" w:color="auto"/>
                        <w:bottom w:val="none" w:sz="0" w:space="0" w:color="auto"/>
                        <w:right w:val="none" w:sz="0" w:space="0" w:color="auto"/>
                      </w:divBdr>
                      <w:divsChild>
                        <w:div w:id="1142769937">
                          <w:marLeft w:val="0"/>
                          <w:marRight w:val="0"/>
                          <w:marTop w:val="0"/>
                          <w:marBottom w:val="0"/>
                          <w:divBdr>
                            <w:top w:val="none" w:sz="0" w:space="0" w:color="auto"/>
                            <w:left w:val="none" w:sz="0" w:space="0" w:color="auto"/>
                            <w:bottom w:val="none" w:sz="0" w:space="0" w:color="auto"/>
                            <w:right w:val="none" w:sz="0" w:space="0" w:color="auto"/>
                          </w:divBdr>
                          <w:divsChild>
                            <w:div w:id="1837260892">
                              <w:marLeft w:val="0"/>
                              <w:marRight w:val="0"/>
                              <w:marTop w:val="0"/>
                              <w:marBottom w:val="0"/>
                              <w:divBdr>
                                <w:top w:val="none" w:sz="0" w:space="0" w:color="auto"/>
                                <w:left w:val="none" w:sz="0" w:space="0" w:color="auto"/>
                                <w:bottom w:val="none" w:sz="0" w:space="0" w:color="auto"/>
                                <w:right w:val="none" w:sz="0" w:space="0" w:color="auto"/>
                              </w:divBdr>
                              <w:divsChild>
                                <w:div w:id="575021214">
                                  <w:marLeft w:val="0"/>
                                  <w:marRight w:val="0"/>
                                  <w:marTop w:val="0"/>
                                  <w:marBottom w:val="0"/>
                                  <w:divBdr>
                                    <w:top w:val="none" w:sz="0" w:space="0" w:color="auto"/>
                                    <w:left w:val="none" w:sz="0" w:space="0" w:color="auto"/>
                                    <w:bottom w:val="none" w:sz="0" w:space="0" w:color="auto"/>
                                    <w:right w:val="none" w:sz="0" w:space="0" w:color="auto"/>
                                  </w:divBdr>
                                  <w:divsChild>
                                    <w:div w:id="224069984">
                                      <w:marLeft w:val="0"/>
                                      <w:marRight w:val="0"/>
                                      <w:marTop w:val="0"/>
                                      <w:marBottom w:val="0"/>
                                      <w:divBdr>
                                        <w:top w:val="none" w:sz="0" w:space="0" w:color="auto"/>
                                        <w:left w:val="none" w:sz="0" w:space="0" w:color="auto"/>
                                        <w:bottom w:val="none" w:sz="0" w:space="0" w:color="auto"/>
                                        <w:right w:val="none" w:sz="0" w:space="0" w:color="auto"/>
                                      </w:divBdr>
                                      <w:divsChild>
                                        <w:div w:id="2130468147">
                                          <w:marLeft w:val="0"/>
                                          <w:marRight w:val="0"/>
                                          <w:marTop w:val="0"/>
                                          <w:marBottom w:val="0"/>
                                          <w:divBdr>
                                            <w:top w:val="none" w:sz="0" w:space="0" w:color="auto"/>
                                            <w:left w:val="none" w:sz="0" w:space="0" w:color="auto"/>
                                            <w:bottom w:val="none" w:sz="0" w:space="0" w:color="auto"/>
                                            <w:right w:val="none" w:sz="0" w:space="0" w:color="auto"/>
                                          </w:divBdr>
                                          <w:divsChild>
                                            <w:div w:id="1131820563">
                                              <w:marLeft w:val="0"/>
                                              <w:marRight w:val="0"/>
                                              <w:marTop w:val="0"/>
                                              <w:marBottom w:val="0"/>
                                              <w:divBdr>
                                                <w:top w:val="none" w:sz="0" w:space="0" w:color="auto"/>
                                                <w:left w:val="none" w:sz="0" w:space="0" w:color="auto"/>
                                                <w:bottom w:val="none" w:sz="0" w:space="0" w:color="auto"/>
                                                <w:right w:val="none" w:sz="0" w:space="0" w:color="auto"/>
                                              </w:divBdr>
                                              <w:divsChild>
                                                <w:div w:id="1114012102">
                                                  <w:marLeft w:val="0"/>
                                                  <w:marRight w:val="0"/>
                                                  <w:marTop w:val="0"/>
                                                  <w:marBottom w:val="0"/>
                                                  <w:divBdr>
                                                    <w:top w:val="none" w:sz="0" w:space="0" w:color="auto"/>
                                                    <w:left w:val="none" w:sz="0" w:space="0" w:color="auto"/>
                                                    <w:bottom w:val="none" w:sz="0" w:space="0" w:color="auto"/>
                                                    <w:right w:val="none" w:sz="0" w:space="0" w:color="auto"/>
                                                  </w:divBdr>
                                                  <w:divsChild>
                                                    <w:div w:id="1585531337">
                                                      <w:marLeft w:val="0"/>
                                                      <w:marRight w:val="0"/>
                                                      <w:marTop w:val="0"/>
                                                      <w:marBottom w:val="0"/>
                                                      <w:divBdr>
                                                        <w:top w:val="none" w:sz="0" w:space="0" w:color="auto"/>
                                                        <w:left w:val="none" w:sz="0" w:space="0" w:color="auto"/>
                                                        <w:bottom w:val="none" w:sz="0" w:space="0" w:color="auto"/>
                                                        <w:right w:val="none" w:sz="0" w:space="0" w:color="auto"/>
                                                      </w:divBdr>
                                                      <w:divsChild>
                                                        <w:div w:id="1043864150">
                                                          <w:marLeft w:val="0"/>
                                                          <w:marRight w:val="0"/>
                                                          <w:marTop w:val="0"/>
                                                          <w:marBottom w:val="0"/>
                                                          <w:divBdr>
                                                            <w:top w:val="none" w:sz="0" w:space="0" w:color="auto"/>
                                                            <w:left w:val="none" w:sz="0" w:space="0" w:color="auto"/>
                                                            <w:bottom w:val="none" w:sz="0" w:space="0" w:color="auto"/>
                                                            <w:right w:val="none" w:sz="0" w:space="0" w:color="auto"/>
                                                          </w:divBdr>
                                                          <w:divsChild>
                                                            <w:div w:id="110830769">
                                                              <w:marLeft w:val="0"/>
                                                              <w:marRight w:val="0"/>
                                                              <w:marTop w:val="0"/>
                                                              <w:marBottom w:val="0"/>
                                                              <w:divBdr>
                                                                <w:top w:val="none" w:sz="0" w:space="0" w:color="auto"/>
                                                                <w:left w:val="none" w:sz="0" w:space="0" w:color="auto"/>
                                                                <w:bottom w:val="none" w:sz="0" w:space="0" w:color="auto"/>
                                                                <w:right w:val="none" w:sz="0" w:space="0" w:color="auto"/>
                                                              </w:divBdr>
                                                              <w:divsChild>
                                                                <w:div w:id="1018195672">
                                                                  <w:marLeft w:val="0"/>
                                                                  <w:marRight w:val="0"/>
                                                                  <w:marTop w:val="0"/>
                                                                  <w:marBottom w:val="0"/>
                                                                  <w:divBdr>
                                                                    <w:top w:val="none" w:sz="0" w:space="0" w:color="auto"/>
                                                                    <w:left w:val="none" w:sz="0" w:space="0" w:color="auto"/>
                                                                    <w:bottom w:val="none" w:sz="0" w:space="0" w:color="auto"/>
                                                                    <w:right w:val="none" w:sz="0" w:space="0" w:color="auto"/>
                                                                  </w:divBdr>
                                                                  <w:divsChild>
                                                                    <w:div w:id="795224826">
                                                                      <w:marLeft w:val="0"/>
                                                                      <w:marRight w:val="0"/>
                                                                      <w:marTop w:val="0"/>
                                                                      <w:marBottom w:val="0"/>
                                                                      <w:divBdr>
                                                                        <w:top w:val="none" w:sz="0" w:space="0" w:color="auto"/>
                                                                        <w:left w:val="none" w:sz="0" w:space="0" w:color="auto"/>
                                                                        <w:bottom w:val="none" w:sz="0" w:space="0" w:color="auto"/>
                                                                        <w:right w:val="none" w:sz="0" w:space="0" w:color="auto"/>
                                                                      </w:divBdr>
                                                                      <w:divsChild>
                                                                        <w:div w:id="676423855">
                                                                          <w:marLeft w:val="0"/>
                                                                          <w:marRight w:val="0"/>
                                                                          <w:marTop w:val="0"/>
                                                                          <w:marBottom w:val="0"/>
                                                                          <w:divBdr>
                                                                            <w:top w:val="none" w:sz="0" w:space="0" w:color="auto"/>
                                                                            <w:left w:val="none" w:sz="0" w:space="0" w:color="auto"/>
                                                                            <w:bottom w:val="none" w:sz="0" w:space="0" w:color="auto"/>
                                                                            <w:right w:val="none" w:sz="0" w:space="0" w:color="auto"/>
                                                                          </w:divBdr>
                                                                          <w:divsChild>
                                                                            <w:div w:id="1245992677">
                                                                              <w:marLeft w:val="0"/>
                                                                              <w:marRight w:val="0"/>
                                                                              <w:marTop w:val="0"/>
                                                                              <w:marBottom w:val="0"/>
                                                                              <w:divBdr>
                                                                                <w:top w:val="none" w:sz="0" w:space="0" w:color="auto"/>
                                                                                <w:left w:val="none" w:sz="0" w:space="0" w:color="auto"/>
                                                                                <w:bottom w:val="none" w:sz="0" w:space="0" w:color="auto"/>
                                                                                <w:right w:val="none" w:sz="0" w:space="0" w:color="auto"/>
                                                                              </w:divBdr>
                                                                              <w:divsChild>
                                                                                <w:div w:id="438181018">
                                                                                  <w:marLeft w:val="0"/>
                                                                                  <w:marRight w:val="0"/>
                                                                                  <w:marTop w:val="0"/>
                                                                                  <w:marBottom w:val="0"/>
                                                                                  <w:divBdr>
                                                                                    <w:top w:val="none" w:sz="0" w:space="0" w:color="auto"/>
                                                                                    <w:left w:val="none" w:sz="0" w:space="0" w:color="auto"/>
                                                                                    <w:bottom w:val="none" w:sz="0" w:space="0" w:color="auto"/>
                                                                                    <w:right w:val="none" w:sz="0" w:space="0" w:color="auto"/>
                                                                                  </w:divBdr>
                                                                                  <w:divsChild>
                                                                                    <w:div w:id="23686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2510031">
      <w:bodyDiv w:val="1"/>
      <w:marLeft w:val="0"/>
      <w:marRight w:val="0"/>
      <w:marTop w:val="0"/>
      <w:marBottom w:val="0"/>
      <w:divBdr>
        <w:top w:val="none" w:sz="0" w:space="0" w:color="auto"/>
        <w:left w:val="none" w:sz="0" w:space="0" w:color="auto"/>
        <w:bottom w:val="none" w:sz="0" w:space="0" w:color="auto"/>
        <w:right w:val="none" w:sz="0" w:space="0" w:color="auto"/>
      </w:divBdr>
    </w:div>
    <w:div w:id="2110855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tescoplc.com/about-us/board-and-executive-committee/board" TargetMode="External"/><Relationship Id="rId3" Type="http://schemas.openxmlformats.org/officeDocument/2006/relationships/settings" Target="settings.xml"/><Relationship Id="rId7" Type="http://schemas.openxmlformats.org/officeDocument/2006/relationships/image" Target="media/image4.jpe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7.jpe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s://1000logos.net/wp-content/uploads/2017/06/Tesco-Logo.jpg" TargetMode="External"/><Relationship Id="rId14" Type="http://schemas.openxmlformats.org/officeDocument/2006/relationships/hyperlink" Target="https://www.tescoplc.com/about-us/board-and-executive-committee/board"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1429</Words>
  <Characters>8148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Tariqul Islam (1710687)</dc:creator>
  <cp:keywords/>
  <dc:description/>
  <cp:lastModifiedBy>Tariqul Islam (1710687)</cp:lastModifiedBy>
  <cp:revision>2</cp:revision>
  <dcterms:created xsi:type="dcterms:W3CDTF">2019-06-23T22:27:00Z</dcterms:created>
  <dcterms:modified xsi:type="dcterms:W3CDTF">2019-06-23T22:27:00Z</dcterms:modified>
</cp:coreProperties>
</file>