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6092F7" w14:textId="081CA87B" w:rsidR="009F685A" w:rsidRDefault="00622A7C" w:rsidP="009F685A">
      <w:pPr>
        <w:pStyle w:val="Title"/>
        <w:jc w:val="both"/>
        <w:rPr>
          <w:rFonts w:ascii="Arial" w:hAnsi="Arial" w:cs="Arial"/>
        </w:rPr>
      </w:pPr>
      <w:r w:rsidRPr="009F685A">
        <w:rPr>
          <w:rFonts w:ascii="Arial" w:hAnsi="Arial" w:cs="Arial"/>
        </w:rPr>
        <w:t>Component</w:t>
      </w:r>
      <w:r w:rsidR="009F685A">
        <w:rPr>
          <w:rFonts w:ascii="Arial" w:hAnsi="Arial" w:cs="Arial"/>
        </w:rPr>
        <w:t xml:space="preserve"> </w:t>
      </w:r>
      <w:r w:rsidR="009F685A" w:rsidRPr="009F685A">
        <w:rPr>
          <w:rFonts w:ascii="Arial" w:hAnsi="Arial" w:cs="Arial"/>
        </w:rPr>
        <w:t>1</w:t>
      </w:r>
      <w:r w:rsidR="009F685A">
        <w:rPr>
          <w:rFonts w:ascii="Arial" w:hAnsi="Arial" w:cs="Arial"/>
        </w:rPr>
        <w:t xml:space="preserve"> </w:t>
      </w:r>
      <w:r w:rsidR="009F685A" w:rsidRPr="009F685A">
        <w:rPr>
          <w:rFonts w:ascii="Arial" w:hAnsi="Arial" w:cs="Arial"/>
        </w:rPr>
        <w:t>Reflective</w:t>
      </w:r>
      <w:r w:rsidR="009A0426" w:rsidRPr="009F685A">
        <w:rPr>
          <w:rFonts w:ascii="Arial" w:hAnsi="Arial" w:cs="Arial"/>
        </w:rPr>
        <w:t xml:space="preserve"> </w:t>
      </w:r>
      <w:r w:rsidR="009F685A" w:rsidRPr="009F685A">
        <w:rPr>
          <w:rFonts w:ascii="Arial" w:hAnsi="Arial" w:cs="Arial"/>
          <w:noProof/>
        </w:rPr>
        <w:drawing>
          <wp:inline distT="0" distB="0" distL="0" distR="0" wp14:anchorId="7270CD75" wp14:editId="6CA8A523">
            <wp:extent cx="1583824" cy="707666"/>
            <wp:effectExtent l="0" t="0" r="0" b="0"/>
            <wp:docPr id="1758567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567057" name=""/>
                    <pic:cNvPicPr/>
                  </pic:nvPicPr>
                  <pic:blipFill>
                    <a:blip r:embed="rId8"/>
                    <a:stretch>
                      <a:fillRect/>
                    </a:stretch>
                  </pic:blipFill>
                  <pic:spPr>
                    <a:xfrm>
                      <a:off x="0" y="0"/>
                      <a:ext cx="1598436" cy="714195"/>
                    </a:xfrm>
                    <a:prstGeom prst="rect">
                      <a:avLst/>
                    </a:prstGeom>
                  </pic:spPr>
                </pic:pic>
              </a:graphicData>
            </a:graphic>
          </wp:inline>
        </w:drawing>
      </w:r>
      <w:r w:rsidR="009A0426" w:rsidRPr="009F685A">
        <w:rPr>
          <w:rFonts w:ascii="Arial" w:hAnsi="Arial" w:cs="Arial"/>
        </w:rPr>
        <w:t>Report</w:t>
      </w:r>
    </w:p>
    <w:p w14:paraId="364E4AE8" w14:textId="77777777" w:rsidR="009F685A" w:rsidRDefault="009F685A" w:rsidP="009F685A">
      <w:pPr>
        <w:pStyle w:val="Title"/>
        <w:jc w:val="both"/>
        <w:rPr>
          <w:rFonts w:ascii="Arial" w:hAnsi="Arial" w:cs="Arial"/>
        </w:rPr>
      </w:pPr>
    </w:p>
    <w:p w14:paraId="26ED6FE3" w14:textId="4FF2F282" w:rsidR="004C785D" w:rsidRPr="009F685A" w:rsidRDefault="009F685A" w:rsidP="009F685A">
      <w:pPr>
        <w:pStyle w:val="Title"/>
        <w:jc w:val="both"/>
        <w:rPr>
          <w:rFonts w:ascii="Arial" w:hAnsi="Arial" w:cs="Arial"/>
        </w:rPr>
      </w:pPr>
      <w:r w:rsidRPr="009F685A">
        <w:rPr>
          <w:rFonts w:ascii="Arial" w:hAnsi="Arial" w:cs="Arial"/>
          <w:noProof/>
        </w:rPr>
        <w:t xml:space="preserve"> </w:t>
      </w:r>
    </w:p>
    <w:p w14:paraId="2B4DB12B" w14:textId="77777777" w:rsidR="009F685A" w:rsidRPr="009F685A" w:rsidRDefault="009F685A" w:rsidP="009F685A">
      <w:pPr>
        <w:rPr>
          <w:sz w:val="32"/>
          <w:szCs w:val="32"/>
        </w:rPr>
      </w:pPr>
    </w:p>
    <w:p w14:paraId="187F5284" w14:textId="01BDC793" w:rsidR="009F685A" w:rsidRPr="009F685A" w:rsidRDefault="009F685A" w:rsidP="009F685A">
      <w:pPr>
        <w:numPr>
          <w:ilvl w:val="0"/>
          <w:numId w:val="1"/>
        </w:numPr>
        <w:rPr>
          <w:sz w:val="36"/>
          <w:szCs w:val="36"/>
          <w:lang w:val="en-US"/>
        </w:rPr>
      </w:pPr>
      <w:r w:rsidRPr="009F685A">
        <w:rPr>
          <w:sz w:val="36"/>
          <w:szCs w:val="36"/>
          <w:lang w:val="en-GB"/>
        </w:rPr>
        <w:t xml:space="preserve">Module Title:  </w:t>
      </w:r>
      <w:r w:rsidRPr="009F685A">
        <w:rPr>
          <w:sz w:val="36"/>
          <w:szCs w:val="36"/>
        </w:rPr>
        <w:t>Principles of Health and Social Care Practice</w:t>
      </w:r>
    </w:p>
    <w:p w14:paraId="678D47E6" w14:textId="6882AD68" w:rsidR="009F685A" w:rsidRPr="009F685A" w:rsidRDefault="009F685A" w:rsidP="009F685A">
      <w:pPr>
        <w:numPr>
          <w:ilvl w:val="0"/>
          <w:numId w:val="1"/>
        </w:numPr>
        <w:rPr>
          <w:sz w:val="36"/>
          <w:szCs w:val="36"/>
          <w:lang w:val="en-US"/>
        </w:rPr>
      </w:pPr>
      <w:r w:rsidRPr="009F685A">
        <w:rPr>
          <w:sz w:val="36"/>
          <w:szCs w:val="36"/>
          <w:u w:val="single"/>
          <w:lang w:val="en-GB"/>
        </w:rPr>
        <w:t>Module Number</w:t>
      </w:r>
      <w:r w:rsidRPr="009F685A">
        <w:rPr>
          <w:sz w:val="36"/>
          <w:szCs w:val="36"/>
          <w:lang w:val="en-GB"/>
        </w:rPr>
        <w:t xml:space="preserve">: </w:t>
      </w:r>
      <w:r w:rsidRPr="009F685A">
        <w:rPr>
          <w:sz w:val="36"/>
          <w:szCs w:val="36"/>
        </w:rPr>
        <w:t>BMHP5016</w:t>
      </w:r>
    </w:p>
    <w:p w14:paraId="320C3A5E" w14:textId="3D5A11C0" w:rsidR="009F685A" w:rsidRPr="009F685A" w:rsidRDefault="009F685A" w:rsidP="009F685A">
      <w:pPr>
        <w:numPr>
          <w:ilvl w:val="0"/>
          <w:numId w:val="1"/>
        </w:numPr>
        <w:rPr>
          <w:sz w:val="36"/>
          <w:szCs w:val="36"/>
          <w:lang w:val="en-US"/>
        </w:rPr>
      </w:pPr>
      <w:r w:rsidRPr="009F685A">
        <w:rPr>
          <w:sz w:val="36"/>
          <w:szCs w:val="36"/>
          <w:u w:val="single"/>
          <w:lang w:val="en-GB"/>
        </w:rPr>
        <w:t xml:space="preserve">Assignment </w:t>
      </w:r>
      <w:r>
        <w:rPr>
          <w:sz w:val="36"/>
          <w:szCs w:val="36"/>
          <w:u w:val="single"/>
          <w:lang w:val="en-GB"/>
        </w:rPr>
        <w:t>title</w:t>
      </w:r>
      <w:r w:rsidRPr="009F685A">
        <w:rPr>
          <w:b/>
          <w:bCs/>
          <w:i/>
          <w:iCs/>
          <w:sz w:val="36"/>
          <w:szCs w:val="36"/>
          <w:lang w:val="en-GB"/>
        </w:rPr>
        <w:t xml:space="preserve">:    </w:t>
      </w:r>
      <w:r w:rsidRPr="009F685A">
        <w:rPr>
          <w:sz w:val="36"/>
          <w:szCs w:val="36"/>
        </w:rPr>
        <w:t>Component 1: Written Assignment (Reflective Report)</w:t>
      </w:r>
    </w:p>
    <w:p w14:paraId="1A27ECA3" w14:textId="77777777" w:rsidR="009F685A" w:rsidRPr="009F685A" w:rsidRDefault="009F685A" w:rsidP="009F685A">
      <w:pPr>
        <w:numPr>
          <w:ilvl w:val="0"/>
          <w:numId w:val="1"/>
        </w:numPr>
        <w:rPr>
          <w:sz w:val="36"/>
          <w:szCs w:val="36"/>
          <w:lang w:val="en-US"/>
        </w:rPr>
      </w:pPr>
      <w:r w:rsidRPr="009F685A">
        <w:rPr>
          <w:sz w:val="36"/>
          <w:szCs w:val="36"/>
          <w:u w:val="single"/>
          <w:lang w:val="en-GB"/>
        </w:rPr>
        <w:t>Student Name</w:t>
      </w:r>
      <w:r w:rsidRPr="009F685A">
        <w:rPr>
          <w:b/>
          <w:bCs/>
          <w:i/>
          <w:iCs/>
          <w:sz w:val="36"/>
          <w:szCs w:val="36"/>
          <w:lang w:val="en-GB"/>
        </w:rPr>
        <w:t xml:space="preserve">: </w:t>
      </w:r>
      <w:proofErr w:type="spellStart"/>
      <w:r w:rsidRPr="009F685A">
        <w:rPr>
          <w:sz w:val="36"/>
          <w:szCs w:val="36"/>
          <w:lang w:val="en-GB"/>
        </w:rPr>
        <w:t>Lucica</w:t>
      </w:r>
      <w:proofErr w:type="spellEnd"/>
      <w:r w:rsidRPr="009F685A">
        <w:rPr>
          <w:sz w:val="36"/>
          <w:szCs w:val="36"/>
          <w:lang w:val="en-GB"/>
        </w:rPr>
        <w:t xml:space="preserve"> Oprescu</w:t>
      </w:r>
    </w:p>
    <w:p w14:paraId="08ADDD72" w14:textId="77777777" w:rsidR="009F685A" w:rsidRPr="009F685A" w:rsidRDefault="009F685A" w:rsidP="009F685A">
      <w:pPr>
        <w:numPr>
          <w:ilvl w:val="0"/>
          <w:numId w:val="1"/>
        </w:numPr>
        <w:rPr>
          <w:sz w:val="36"/>
          <w:szCs w:val="36"/>
          <w:lang w:val="en-US"/>
        </w:rPr>
      </w:pPr>
      <w:r w:rsidRPr="009F685A">
        <w:rPr>
          <w:sz w:val="36"/>
          <w:szCs w:val="36"/>
          <w:u w:val="single"/>
          <w:lang w:val="en-GB"/>
        </w:rPr>
        <w:t>Student ID</w:t>
      </w:r>
      <w:r w:rsidRPr="009F685A">
        <w:rPr>
          <w:sz w:val="36"/>
          <w:szCs w:val="36"/>
          <w:lang w:val="en-GB"/>
        </w:rPr>
        <w:t>: 2417337</w:t>
      </w:r>
    </w:p>
    <w:p w14:paraId="3532839B" w14:textId="66E244FC" w:rsidR="009F685A" w:rsidRPr="009F685A" w:rsidRDefault="009F685A" w:rsidP="00E40483">
      <w:pPr>
        <w:numPr>
          <w:ilvl w:val="0"/>
          <w:numId w:val="1"/>
        </w:numPr>
        <w:rPr>
          <w:sz w:val="28"/>
          <w:szCs w:val="28"/>
        </w:rPr>
      </w:pPr>
      <w:r w:rsidRPr="009F685A">
        <w:rPr>
          <w:sz w:val="36"/>
          <w:szCs w:val="36"/>
          <w:u w:val="single"/>
          <w:lang w:val="en-GB"/>
        </w:rPr>
        <w:t>Lecturer’s Name</w:t>
      </w:r>
      <w:r w:rsidRPr="009F685A">
        <w:rPr>
          <w:b/>
          <w:bCs/>
          <w:i/>
          <w:iCs/>
          <w:sz w:val="36"/>
          <w:szCs w:val="36"/>
          <w:lang w:val="en-GB"/>
        </w:rPr>
        <w:t xml:space="preserve">: </w:t>
      </w:r>
      <w:r w:rsidRPr="009F685A">
        <w:rPr>
          <w:sz w:val="36"/>
          <w:szCs w:val="36"/>
          <w:lang w:val="en-GB"/>
        </w:rPr>
        <w:t>Mark Kane</w:t>
      </w:r>
    </w:p>
    <w:p w14:paraId="7DEA1E45" w14:textId="77777777" w:rsidR="00704502" w:rsidRPr="006946B1" w:rsidRDefault="00704502" w:rsidP="006946B1">
      <w:pPr>
        <w:spacing w:line="360" w:lineRule="auto"/>
        <w:jc w:val="both"/>
        <w:rPr>
          <w:rFonts w:ascii="Times New Roman" w:hAnsi="Times New Roman" w:cs="Times New Roman"/>
          <w:sz w:val="24"/>
          <w:szCs w:val="24"/>
        </w:rPr>
      </w:pPr>
      <w:r w:rsidRPr="006946B1">
        <w:rPr>
          <w:rFonts w:ascii="Times New Roman" w:hAnsi="Times New Roman" w:cs="Times New Roman"/>
          <w:sz w:val="24"/>
          <w:szCs w:val="24"/>
        </w:rPr>
        <w:br w:type="page"/>
      </w:r>
    </w:p>
    <w:sdt>
      <w:sdtPr>
        <w:rPr>
          <w:rFonts w:ascii="Arial" w:eastAsiaTheme="minorHAnsi" w:hAnsi="Arial" w:cs="Arial"/>
          <w:color w:val="auto"/>
          <w:sz w:val="36"/>
          <w:szCs w:val="36"/>
          <w:lang w:val="en-IN"/>
        </w:rPr>
        <w:id w:val="1492527008"/>
        <w:docPartObj>
          <w:docPartGallery w:val="Table of Contents"/>
          <w:docPartUnique/>
        </w:docPartObj>
      </w:sdtPr>
      <w:sdtEndPr>
        <w:rPr>
          <w:b/>
          <w:bCs/>
          <w:noProof/>
        </w:rPr>
      </w:sdtEndPr>
      <w:sdtContent>
        <w:p w14:paraId="19982FDC" w14:textId="77777777" w:rsidR="004B12E0" w:rsidRPr="009F685A" w:rsidRDefault="004B12E0" w:rsidP="009F685A">
          <w:pPr>
            <w:pStyle w:val="TOCHeading"/>
            <w:numPr>
              <w:ilvl w:val="0"/>
              <w:numId w:val="2"/>
            </w:numPr>
            <w:rPr>
              <w:rFonts w:ascii="Arial" w:hAnsi="Arial" w:cs="Arial"/>
              <w:sz w:val="36"/>
              <w:szCs w:val="36"/>
            </w:rPr>
          </w:pPr>
          <w:r w:rsidRPr="009F685A">
            <w:rPr>
              <w:rFonts w:ascii="Arial" w:hAnsi="Arial" w:cs="Arial"/>
              <w:sz w:val="36"/>
              <w:szCs w:val="36"/>
            </w:rPr>
            <w:t>Contents</w:t>
          </w:r>
        </w:p>
        <w:p w14:paraId="7E70C8E2" w14:textId="77777777" w:rsidR="004B12E0" w:rsidRPr="009F685A" w:rsidRDefault="004B12E0" w:rsidP="009F685A">
          <w:pPr>
            <w:pStyle w:val="TOC1"/>
            <w:numPr>
              <w:ilvl w:val="0"/>
              <w:numId w:val="2"/>
            </w:numPr>
            <w:tabs>
              <w:tab w:val="right" w:leader="dot" w:pos="9016"/>
            </w:tabs>
            <w:rPr>
              <w:rFonts w:ascii="Arial" w:hAnsi="Arial" w:cs="Arial"/>
              <w:noProof/>
              <w:sz w:val="36"/>
              <w:szCs w:val="36"/>
            </w:rPr>
          </w:pPr>
          <w:r w:rsidRPr="009F685A">
            <w:rPr>
              <w:rFonts w:ascii="Arial" w:hAnsi="Arial" w:cs="Arial"/>
              <w:sz w:val="36"/>
              <w:szCs w:val="36"/>
            </w:rPr>
            <w:fldChar w:fldCharType="begin"/>
          </w:r>
          <w:r w:rsidRPr="009F685A">
            <w:rPr>
              <w:rFonts w:ascii="Arial" w:hAnsi="Arial" w:cs="Arial"/>
              <w:sz w:val="36"/>
              <w:szCs w:val="36"/>
            </w:rPr>
            <w:instrText xml:space="preserve"> TOC \o "1-3" \h \z \u </w:instrText>
          </w:r>
          <w:r w:rsidRPr="009F685A">
            <w:rPr>
              <w:rFonts w:ascii="Arial" w:hAnsi="Arial" w:cs="Arial"/>
              <w:sz w:val="36"/>
              <w:szCs w:val="36"/>
            </w:rPr>
            <w:fldChar w:fldCharType="separate"/>
          </w:r>
          <w:hyperlink w:anchor="_Toc225783805" w:history="1">
            <w:r w:rsidRPr="009F685A">
              <w:rPr>
                <w:rStyle w:val="Hyperlink"/>
                <w:rFonts w:ascii="Arial" w:eastAsia="Times New Roman" w:hAnsi="Arial" w:cs="Arial"/>
                <w:noProof/>
                <w:sz w:val="36"/>
                <w:szCs w:val="36"/>
                <w:lang w:eastAsia="en-IN"/>
              </w:rPr>
              <w:t>Task 1: Reflection on the importance of principles of Health and Social Care</w:t>
            </w:r>
            <w:r w:rsidRPr="009F685A">
              <w:rPr>
                <w:rFonts w:ascii="Arial" w:hAnsi="Arial" w:cs="Arial"/>
                <w:noProof/>
                <w:webHidden/>
                <w:sz w:val="36"/>
                <w:szCs w:val="36"/>
              </w:rPr>
              <w:tab/>
            </w:r>
            <w:r w:rsidRPr="009F685A">
              <w:rPr>
                <w:rFonts w:ascii="Arial" w:hAnsi="Arial" w:cs="Arial"/>
                <w:noProof/>
                <w:webHidden/>
                <w:sz w:val="36"/>
                <w:szCs w:val="36"/>
              </w:rPr>
              <w:fldChar w:fldCharType="begin"/>
            </w:r>
            <w:r w:rsidRPr="009F685A">
              <w:rPr>
                <w:rFonts w:ascii="Arial" w:hAnsi="Arial" w:cs="Arial"/>
                <w:noProof/>
                <w:webHidden/>
                <w:sz w:val="36"/>
                <w:szCs w:val="36"/>
              </w:rPr>
              <w:instrText xml:space="preserve"> PAGEREF _Toc225783805 \h </w:instrText>
            </w:r>
            <w:r w:rsidRPr="009F685A">
              <w:rPr>
                <w:rFonts w:ascii="Arial" w:hAnsi="Arial" w:cs="Arial"/>
                <w:noProof/>
                <w:webHidden/>
                <w:sz w:val="36"/>
                <w:szCs w:val="36"/>
              </w:rPr>
            </w:r>
            <w:r w:rsidRPr="009F685A">
              <w:rPr>
                <w:rFonts w:ascii="Arial" w:hAnsi="Arial" w:cs="Arial"/>
                <w:noProof/>
                <w:webHidden/>
                <w:sz w:val="36"/>
                <w:szCs w:val="36"/>
              </w:rPr>
              <w:fldChar w:fldCharType="separate"/>
            </w:r>
            <w:r w:rsidRPr="009F685A">
              <w:rPr>
                <w:rFonts w:ascii="Arial" w:hAnsi="Arial" w:cs="Arial"/>
                <w:noProof/>
                <w:webHidden/>
                <w:sz w:val="36"/>
                <w:szCs w:val="36"/>
              </w:rPr>
              <w:t>3</w:t>
            </w:r>
            <w:r w:rsidRPr="009F685A">
              <w:rPr>
                <w:rFonts w:ascii="Arial" w:hAnsi="Arial" w:cs="Arial"/>
                <w:noProof/>
                <w:webHidden/>
                <w:sz w:val="36"/>
                <w:szCs w:val="36"/>
              </w:rPr>
              <w:fldChar w:fldCharType="end"/>
            </w:r>
          </w:hyperlink>
        </w:p>
        <w:p w14:paraId="47D78E9F" w14:textId="77777777" w:rsidR="004B12E0" w:rsidRPr="009F685A" w:rsidRDefault="004B12E0" w:rsidP="009F685A">
          <w:pPr>
            <w:pStyle w:val="TOC1"/>
            <w:numPr>
              <w:ilvl w:val="0"/>
              <w:numId w:val="2"/>
            </w:numPr>
            <w:tabs>
              <w:tab w:val="right" w:leader="dot" w:pos="9016"/>
            </w:tabs>
            <w:rPr>
              <w:rFonts w:ascii="Arial" w:hAnsi="Arial" w:cs="Arial"/>
              <w:noProof/>
              <w:sz w:val="36"/>
              <w:szCs w:val="36"/>
            </w:rPr>
          </w:pPr>
          <w:hyperlink w:anchor="_Toc225783806" w:history="1">
            <w:r w:rsidRPr="009F685A">
              <w:rPr>
                <w:rStyle w:val="Hyperlink"/>
                <w:rFonts w:ascii="Arial" w:hAnsi="Arial" w:cs="Arial"/>
                <w:noProof/>
                <w:sz w:val="36"/>
                <w:szCs w:val="36"/>
              </w:rPr>
              <w:t>Task 2: Practical examples of concepts in practice</w:t>
            </w:r>
            <w:r w:rsidRPr="009F685A">
              <w:rPr>
                <w:rFonts w:ascii="Arial" w:hAnsi="Arial" w:cs="Arial"/>
                <w:noProof/>
                <w:webHidden/>
                <w:sz w:val="36"/>
                <w:szCs w:val="36"/>
              </w:rPr>
              <w:tab/>
            </w:r>
            <w:r w:rsidRPr="009F685A">
              <w:rPr>
                <w:rFonts w:ascii="Arial" w:hAnsi="Arial" w:cs="Arial"/>
                <w:noProof/>
                <w:webHidden/>
                <w:sz w:val="36"/>
                <w:szCs w:val="36"/>
              </w:rPr>
              <w:fldChar w:fldCharType="begin"/>
            </w:r>
            <w:r w:rsidRPr="009F685A">
              <w:rPr>
                <w:rFonts w:ascii="Arial" w:hAnsi="Arial" w:cs="Arial"/>
                <w:noProof/>
                <w:webHidden/>
                <w:sz w:val="36"/>
                <w:szCs w:val="36"/>
              </w:rPr>
              <w:instrText xml:space="preserve"> PAGEREF _Toc225783806 \h </w:instrText>
            </w:r>
            <w:r w:rsidRPr="009F685A">
              <w:rPr>
                <w:rFonts w:ascii="Arial" w:hAnsi="Arial" w:cs="Arial"/>
                <w:noProof/>
                <w:webHidden/>
                <w:sz w:val="36"/>
                <w:szCs w:val="36"/>
              </w:rPr>
            </w:r>
            <w:r w:rsidRPr="009F685A">
              <w:rPr>
                <w:rFonts w:ascii="Arial" w:hAnsi="Arial" w:cs="Arial"/>
                <w:noProof/>
                <w:webHidden/>
                <w:sz w:val="36"/>
                <w:szCs w:val="36"/>
              </w:rPr>
              <w:fldChar w:fldCharType="separate"/>
            </w:r>
            <w:r w:rsidRPr="009F685A">
              <w:rPr>
                <w:rFonts w:ascii="Arial" w:hAnsi="Arial" w:cs="Arial"/>
                <w:noProof/>
                <w:webHidden/>
                <w:sz w:val="36"/>
                <w:szCs w:val="36"/>
              </w:rPr>
              <w:t>5</w:t>
            </w:r>
            <w:r w:rsidRPr="009F685A">
              <w:rPr>
                <w:rFonts w:ascii="Arial" w:hAnsi="Arial" w:cs="Arial"/>
                <w:noProof/>
                <w:webHidden/>
                <w:sz w:val="36"/>
                <w:szCs w:val="36"/>
              </w:rPr>
              <w:fldChar w:fldCharType="end"/>
            </w:r>
          </w:hyperlink>
        </w:p>
        <w:p w14:paraId="338741CE" w14:textId="77777777" w:rsidR="004B12E0" w:rsidRPr="009F685A" w:rsidRDefault="004B12E0" w:rsidP="009F685A">
          <w:pPr>
            <w:pStyle w:val="TOC1"/>
            <w:numPr>
              <w:ilvl w:val="0"/>
              <w:numId w:val="2"/>
            </w:numPr>
            <w:tabs>
              <w:tab w:val="right" w:leader="dot" w:pos="9016"/>
            </w:tabs>
            <w:rPr>
              <w:rFonts w:ascii="Arial" w:hAnsi="Arial" w:cs="Arial"/>
              <w:noProof/>
              <w:sz w:val="36"/>
              <w:szCs w:val="36"/>
            </w:rPr>
          </w:pPr>
          <w:hyperlink w:anchor="_Toc225783807" w:history="1">
            <w:r w:rsidRPr="009F685A">
              <w:rPr>
                <w:rStyle w:val="Hyperlink"/>
                <w:rFonts w:ascii="Arial" w:hAnsi="Arial" w:cs="Arial"/>
                <w:noProof/>
                <w:sz w:val="36"/>
                <w:szCs w:val="36"/>
              </w:rPr>
              <w:t>Task 3: Self-reflection as a health and social care professional</w:t>
            </w:r>
            <w:r w:rsidRPr="009F685A">
              <w:rPr>
                <w:rFonts w:ascii="Arial" w:hAnsi="Arial" w:cs="Arial"/>
                <w:noProof/>
                <w:webHidden/>
                <w:sz w:val="36"/>
                <w:szCs w:val="36"/>
              </w:rPr>
              <w:tab/>
            </w:r>
            <w:r w:rsidRPr="009F685A">
              <w:rPr>
                <w:rFonts w:ascii="Arial" w:hAnsi="Arial" w:cs="Arial"/>
                <w:noProof/>
                <w:webHidden/>
                <w:sz w:val="36"/>
                <w:szCs w:val="36"/>
              </w:rPr>
              <w:fldChar w:fldCharType="begin"/>
            </w:r>
            <w:r w:rsidRPr="009F685A">
              <w:rPr>
                <w:rFonts w:ascii="Arial" w:hAnsi="Arial" w:cs="Arial"/>
                <w:noProof/>
                <w:webHidden/>
                <w:sz w:val="36"/>
                <w:szCs w:val="36"/>
              </w:rPr>
              <w:instrText xml:space="preserve"> PAGEREF _Toc225783807 \h </w:instrText>
            </w:r>
            <w:r w:rsidRPr="009F685A">
              <w:rPr>
                <w:rFonts w:ascii="Arial" w:hAnsi="Arial" w:cs="Arial"/>
                <w:noProof/>
                <w:webHidden/>
                <w:sz w:val="36"/>
                <w:szCs w:val="36"/>
              </w:rPr>
            </w:r>
            <w:r w:rsidRPr="009F685A">
              <w:rPr>
                <w:rFonts w:ascii="Arial" w:hAnsi="Arial" w:cs="Arial"/>
                <w:noProof/>
                <w:webHidden/>
                <w:sz w:val="36"/>
                <w:szCs w:val="36"/>
              </w:rPr>
              <w:fldChar w:fldCharType="separate"/>
            </w:r>
            <w:r w:rsidRPr="009F685A">
              <w:rPr>
                <w:rFonts w:ascii="Arial" w:hAnsi="Arial" w:cs="Arial"/>
                <w:noProof/>
                <w:webHidden/>
                <w:sz w:val="36"/>
                <w:szCs w:val="36"/>
              </w:rPr>
              <w:t>7</w:t>
            </w:r>
            <w:r w:rsidRPr="009F685A">
              <w:rPr>
                <w:rFonts w:ascii="Arial" w:hAnsi="Arial" w:cs="Arial"/>
                <w:noProof/>
                <w:webHidden/>
                <w:sz w:val="36"/>
                <w:szCs w:val="36"/>
              </w:rPr>
              <w:fldChar w:fldCharType="end"/>
            </w:r>
          </w:hyperlink>
        </w:p>
        <w:p w14:paraId="66F43FB8" w14:textId="77777777" w:rsidR="004B12E0" w:rsidRPr="009F685A" w:rsidRDefault="004B12E0" w:rsidP="009F685A">
          <w:pPr>
            <w:pStyle w:val="TOC1"/>
            <w:numPr>
              <w:ilvl w:val="0"/>
              <w:numId w:val="2"/>
            </w:numPr>
            <w:tabs>
              <w:tab w:val="right" w:leader="dot" w:pos="9016"/>
            </w:tabs>
            <w:rPr>
              <w:rFonts w:ascii="Arial" w:hAnsi="Arial" w:cs="Arial"/>
              <w:noProof/>
              <w:sz w:val="36"/>
              <w:szCs w:val="36"/>
            </w:rPr>
          </w:pPr>
          <w:hyperlink w:anchor="_Toc225783808" w:history="1">
            <w:r w:rsidRPr="009F685A">
              <w:rPr>
                <w:rStyle w:val="Hyperlink"/>
                <w:rFonts w:ascii="Arial" w:hAnsi="Arial" w:cs="Arial"/>
                <w:noProof/>
                <w:sz w:val="36"/>
                <w:szCs w:val="36"/>
              </w:rPr>
              <w:t>References</w:t>
            </w:r>
            <w:r w:rsidRPr="009F685A">
              <w:rPr>
                <w:rFonts w:ascii="Arial" w:hAnsi="Arial" w:cs="Arial"/>
                <w:noProof/>
                <w:webHidden/>
                <w:sz w:val="36"/>
                <w:szCs w:val="36"/>
              </w:rPr>
              <w:tab/>
            </w:r>
            <w:r w:rsidRPr="009F685A">
              <w:rPr>
                <w:rFonts w:ascii="Arial" w:hAnsi="Arial" w:cs="Arial"/>
                <w:noProof/>
                <w:webHidden/>
                <w:sz w:val="36"/>
                <w:szCs w:val="36"/>
              </w:rPr>
              <w:fldChar w:fldCharType="begin"/>
            </w:r>
            <w:r w:rsidRPr="009F685A">
              <w:rPr>
                <w:rFonts w:ascii="Arial" w:hAnsi="Arial" w:cs="Arial"/>
                <w:noProof/>
                <w:webHidden/>
                <w:sz w:val="36"/>
                <w:szCs w:val="36"/>
              </w:rPr>
              <w:instrText xml:space="preserve"> PAGEREF _Toc225783808 \h </w:instrText>
            </w:r>
            <w:r w:rsidRPr="009F685A">
              <w:rPr>
                <w:rFonts w:ascii="Arial" w:hAnsi="Arial" w:cs="Arial"/>
                <w:noProof/>
                <w:webHidden/>
                <w:sz w:val="36"/>
                <w:szCs w:val="36"/>
              </w:rPr>
            </w:r>
            <w:r w:rsidRPr="009F685A">
              <w:rPr>
                <w:rFonts w:ascii="Arial" w:hAnsi="Arial" w:cs="Arial"/>
                <w:noProof/>
                <w:webHidden/>
                <w:sz w:val="36"/>
                <w:szCs w:val="36"/>
              </w:rPr>
              <w:fldChar w:fldCharType="separate"/>
            </w:r>
            <w:r w:rsidRPr="009F685A">
              <w:rPr>
                <w:rFonts w:ascii="Arial" w:hAnsi="Arial" w:cs="Arial"/>
                <w:noProof/>
                <w:webHidden/>
                <w:sz w:val="36"/>
                <w:szCs w:val="36"/>
              </w:rPr>
              <w:t>10</w:t>
            </w:r>
            <w:r w:rsidRPr="009F685A">
              <w:rPr>
                <w:rFonts w:ascii="Arial" w:hAnsi="Arial" w:cs="Arial"/>
                <w:noProof/>
                <w:webHidden/>
                <w:sz w:val="36"/>
                <w:szCs w:val="36"/>
              </w:rPr>
              <w:fldChar w:fldCharType="end"/>
            </w:r>
          </w:hyperlink>
        </w:p>
        <w:p w14:paraId="433D6569" w14:textId="77777777" w:rsidR="004B12E0" w:rsidRPr="009F685A" w:rsidRDefault="004B12E0">
          <w:pPr>
            <w:rPr>
              <w:rFonts w:ascii="Arial" w:hAnsi="Arial" w:cs="Arial"/>
              <w:sz w:val="36"/>
              <w:szCs w:val="36"/>
            </w:rPr>
          </w:pPr>
          <w:r w:rsidRPr="009F685A">
            <w:rPr>
              <w:rFonts w:ascii="Arial" w:hAnsi="Arial" w:cs="Arial"/>
              <w:b/>
              <w:bCs/>
              <w:noProof/>
              <w:sz w:val="36"/>
              <w:szCs w:val="36"/>
            </w:rPr>
            <w:fldChar w:fldCharType="end"/>
          </w:r>
        </w:p>
      </w:sdtContent>
    </w:sdt>
    <w:p w14:paraId="256858BE" w14:textId="77777777" w:rsidR="004B12E0" w:rsidRPr="009F685A" w:rsidRDefault="004B12E0" w:rsidP="009F685A">
      <w:pPr>
        <w:pStyle w:val="ListParagraph"/>
        <w:numPr>
          <w:ilvl w:val="0"/>
          <w:numId w:val="2"/>
        </w:numPr>
        <w:spacing w:line="360" w:lineRule="auto"/>
        <w:rPr>
          <w:rFonts w:ascii="Arial" w:eastAsia="Times New Roman" w:hAnsi="Arial" w:cs="Arial"/>
          <w:b/>
          <w:color w:val="000000" w:themeColor="text1"/>
          <w:sz w:val="36"/>
          <w:szCs w:val="36"/>
          <w:lang w:eastAsia="en-IN"/>
        </w:rPr>
      </w:pPr>
      <w:r w:rsidRPr="009F685A">
        <w:rPr>
          <w:rFonts w:ascii="Arial" w:eastAsia="Times New Roman" w:hAnsi="Arial" w:cs="Arial"/>
          <w:sz w:val="36"/>
          <w:szCs w:val="36"/>
          <w:lang w:eastAsia="en-IN"/>
        </w:rPr>
        <w:br w:type="page"/>
      </w:r>
    </w:p>
    <w:p w14:paraId="2F214492" w14:textId="77777777" w:rsidR="00704502" w:rsidRPr="009F685A" w:rsidRDefault="00704502" w:rsidP="009F685A">
      <w:pPr>
        <w:pStyle w:val="Heading1"/>
        <w:spacing w:line="360" w:lineRule="auto"/>
        <w:jc w:val="both"/>
        <w:rPr>
          <w:rFonts w:ascii="Arial" w:eastAsia="Times New Roman" w:hAnsi="Arial" w:cs="Arial"/>
          <w:sz w:val="22"/>
          <w:szCs w:val="22"/>
          <w:lang w:eastAsia="en-IN"/>
        </w:rPr>
      </w:pPr>
      <w:bookmarkStart w:id="0" w:name="_Toc225783805"/>
      <w:r w:rsidRPr="009F685A">
        <w:rPr>
          <w:rFonts w:ascii="Arial" w:eastAsia="Times New Roman" w:hAnsi="Arial" w:cs="Arial"/>
          <w:sz w:val="22"/>
          <w:szCs w:val="22"/>
          <w:lang w:eastAsia="en-IN"/>
        </w:rPr>
        <w:lastRenderedPageBreak/>
        <w:t>Task 1: Reflection on the importance of principles of Health and Social Care</w:t>
      </w:r>
      <w:bookmarkEnd w:id="0"/>
      <w:r w:rsidRPr="009F685A">
        <w:rPr>
          <w:rFonts w:ascii="Arial" w:eastAsia="Times New Roman" w:hAnsi="Arial" w:cs="Arial"/>
          <w:sz w:val="22"/>
          <w:szCs w:val="22"/>
          <w:lang w:eastAsia="en-IN"/>
        </w:rPr>
        <w:t xml:space="preserve"> </w:t>
      </w:r>
    </w:p>
    <w:p w14:paraId="2A505CD2" w14:textId="77777777" w:rsidR="0025530B" w:rsidRPr="009F685A" w:rsidRDefault="0025530B" w:rsidP="009F685A">
      <w:pPr>
        <w:spacing w:line="360" w:lineRule="auto"/>
        <w:jc w:val="both"/>
        <w:rPr>
          <w:rFonts w:ascii="Arial" w:hAnsi="Arial" w:cs="Arial"/>
        </w:rPr>
      </w:pPr>
      <w:r w:rsidRPr="009F685A">
        <w:rPr>
          <w:rFonts w:ascii="Arial" w:hAnsi="Arial" w:cs="Arial"/>
        </w:rPr>
        <w:t>Health and social care policies especially person-centred care, partnership working</w:t>
      </w:r>
      <w:r w:rsidR="006C5250" w:rsidRPr="009F685A">
        <w:rPr>
          <w:rFonts w:ascii="Arial" w:hAnsi="Arial" w:cs="Arial"/>
        </w:rPr>
        <w:t xml:space="preserve"> and</w:t>
      </w:r>
      <w:r w:rsidRPr="009F685A">
        <w:rPr>
          <w:rFonts w:ascii="Arial" w:hAnsi="Arial" w:cs="Arial"/>
        </w:rPr>
        <w:t xml:space="preserve"> ethics are crucial to the development of high-quality delivery of services in the UK healthcare system. The principles are necessary not only to address the needs of the patients, but also to support dignity, respect</w:t>
      </w:r>
      <w:r w:rsidR="006C5250" w:rsidRPr="009F685A">
        <w:rPr>
          <w:rFonts w:ascii="Arial" w:hAnsi="Arial" w:cs="Arial"/>
        </w:rPr>
        <w:t xml:space="preserve"> and</w:t>
      </w:r>
      <w:r w:rsidRPr="009F685A">
        <w:rPr>
          <w:rFonts w:ascii="Arial" w:hAnsi="Arial" w:cs="Arial"/>
        </w:rPr>
        <w:t xml:space="preserve"> successful cooperation between professionals</w:t>
      </w:r>
      <w:r w:rsidR="006C5250" w:rsidRPr="009F685A">
        <w:rPr>
          <w:rFonts w:ascii="Arial" w:hAnsi="Arial" w:cs="Arial"/>
        </w:rPr>
        <w:t xml:space="preserve"> (Tomaselli et al., 2020)</w:t>
      </w:r>
      <w:r w:rsidRPr="009F685A">
        <w:rPr>
          <w:rFonts w:ascii="Arial" w:hAnsi="Arial" w:cs="Arial"/>
        </w:rPr>
        <w:t>.</w:t>
      </w:r>
    </w:p>
    <w:p w14:paraId="6805BE93" w14:textId="77777777" w:rsidR="0025530B" w:rsidRPr="009F685A" w:rsidRDefault="0025530B" w:rsidP="009F685A">
      <w:pPr>
        <w:spacing w:line="360" w:lineRule="auto"/>
        <w:jc w:val="both"/>
        <w:rPr>
          <w:rFonts w:ascii="Arial" w:hAnsi="Arial" w:cs="Arial"/>
        </w:rPr>
      </w:pPr>
      <w:r w:rsidRPr="009F685A">
        <w:rPr>
          <w:rFonts w:ascii="Arial" w:hAnsi="Arial" w:cs="Arial"/>
        </w:rPr>
        <w:t>One of the foundational principles is person-centred care focusing on treating individuals as unique people with their preferences, needs</w:t>
      </w:r>
      <w:r w:rsidR="006C5250" w:rsidRPr="009F685A">
        <w:rPr>
          <w:rFonts w:ascii="Arial" w:hAnsi="Arial" w:cs="Arial"/>
        </w:rPr>
        <w:t xml:space="preserve"> and</w:t>
      </w:r>
      <w:r w:rsidRPr="009F685A">
        <w:rPr>
          <w:rFonts w:ascii="Arial" w:hAnsi="Arial" w:cs="Arial"/>
        </w:rPr>
        <w:t xml:space="preserve"> personal experiences that are valued. Instead of the one size fits all strategy, this principle make</w:t>
      </w:r>
      <w:r w:rsidR="006C5250" w:rsidRPr="009F685A">
        <w:rPr>
          <w:rFonts w:ascii="Arial" w:hAnsi="Arial" w:cs="Arial"/>
        </w:rPr>
        <w:t>s sure that care is individualis</w:t>
      </w:r>
      <w:r w:rsidRPr="009F685A">
        <w:rPr>
          <w:rFonts w:ascii="Arial" w:hAnsi="Arial" w:cs="Arial"/>
        </w:rPr>
        <w:t>ed</w:t>
      </w:r>
      <w:r w:rsidR="006C5250" w:rsidRPr="009F685A">
        <w:rPr>
          <w:rFonts w:ascii="Arial" w:hAnsi="Arial" w:cs="Arial"/>
        </w:rPr>
        <w:t xml:space="preserve"> (McCormack et al., 2021)</w:t>
      </w:r>
      <w:r w:rsidRPr="009F685A">
        <w:rPr>
          <w:rFonts w:ascii="Arial" w:hAnsi="Arial" w:cs="Arial"/>
        </w:rPr>
        <w:t>. The significance of the person-centred care may also be associated with t</w:t>
      </w:r>
      <w:r w:rsidR="006C5250" w:rsidRPr="009F685A">
        <w:rPr>
          <w:rFonts w:ascii="Arial" w:hAnsi="Arial" w:cs="Arial"/>
        </w:rPr>
        <w:t>he hierarchy of needs by Maslow</w:t>
      </w:r>
      <w:r w:rsidRPr="009F685A">
        <w:rPr>
          <w:rFonts w:ascii="Arial" w:hAnsi="Arial" w:cs="Arial"/>
        </w:rPr>
        <w:t xml:space="preserve"> who states that a person needs not only to receive physical care but also emotional support, respect</w:t>
      </w:r>
      <w:r w:rsidR="006C5250" w:rsidRPr="009F685A">
        <w:rPr>
          <w:rFonts w:ascii="Arial" w:hAnsi="Arial" w:cs="Arial"/>
        </w:rPr>
        <w:t xml:space="preserve"> and</w:t>
      </w:r>
      <w:r w:rsidRPr="009F685A">
        <w:rPr>
          <w:rFonts w:ascii="Arial" w:hAnsi="Arial" w:cs="Arial"/>
        </w:rPr>
        <w:t xml:space="preserve"> self-esteem, as well. Practically, it implies taking an active part in decision-making related to patient care, listening to their issues</w:t>
      </w:r>
      <w:r w:rsidR="006C5250" w:rsidRPr="009F685A">
        <w:rPr>
          <w:rFonts w:ascii="Arial" w:hAnsi="Arial" w:cs="Arial"/>
        </w:rPr>
        <w:t xml:space="preserve"> and</w:t>
      </w:r>
      <w:r w:rsidRPr="009F685A">
        <w:rPr>
          <w:rFonts w:ascii="Arial" w:hAnsi="Arial" w:cs="Arial"/>
        </w:rPr>
        <w:t xml:space="preserve"> accepting their preferences. This will increase patient satisfaction, health outcomes</w:t>
      </w:r>
      <w:r w:rsidR="006C5250" w:rsidRPr="009F685A">
        <w:rPr>
          <w:rFonts w:ascii="Arial" w:hAnsi="Arial" w:cs="Arial"/>
        </w:rPr>
        <w:t xml:space="preserve"> and</w:t>
      </w:r>
      <w:r w:rsidRPr="009F685A">
        <w:rPr>
          <w:rFonts w:ascii="Arial" w:hAnsi="Arial" w:cs="Arial"/>
        </w:rPr>
        <w:t xml:space="preserve"> trust between patients and healthcare professionals</w:t>
      </w:r>
      <w:r w:rsidR="006C5250" w:rsidRPr="009F685A">
        <w:rPr>
          <w:rFonts w:ascii="Arial" w:hAnsi="Arial" w:cs="Arial"/>
        </w:rPr>
        <w:t xml:space="preserve"> (Jobe et al., 2020)</w:t>
      </w:r>
      <w:r w:rsidRPr="009F685A">
        <w:rPr>
          <w:rFonts w:ascii="Arial" w:hAnsi="Arial" w:cs="Arial"/>
        </w:rPr>
        <w:t>. In the absence of person-centred care, patients might perceive no attention, no appreciation</w:t>
      </w:r>
      <w:r w:rsidR="006C5250" w:rsidRPr="009F685A">
        <w:rPr>
          <w:rFonts w:ascii="Arial" w:hAnsi="Arial" w:cs="Arial"/>
        </w:rPr>
        <w:t xml:space="preserve"> and</w:t>
      </w:r>
      <w:r w:rsidRPr="009F685A">
        <w:rPr>
          <w:rFonts w:ascii="Arial" w:hAnsi="Arial" w:cs="Arial"/>
        </w:rPr>
        <w:t xml:space="preserve"> this might adversely affect their recovery rate and wellbeing.</w:t>
      </w:r>
    </w:p>
    <w:p w14:paraId="3F6D08E2" w14:textId="77777777" w:rsidR="0025530B" w:rsidRPr="009F685A" w:rsidRDefault="0025530B" w:rsidP="009F685A">
      <w:pPr>
        <w:spacing w:line="360" w:lineRule="auto"/>
        <w:jc w:val="both"/>
        <w:rPr>
          <w:rFonts w:ascii="Arial" w:hAnsi="Arial" w:cs="Arial"/>
        </w:rPr>
      </w:pPr>
      <w:r w:rsidRPr="009F685A">
        <w:rPr>
          <w:rFonts w:ascii="Arial" w:hAnsi="Arial" w:cs="Arial"/>
        </w:rPr>
        <w:t>Another fundamental concept of health and social care is partnership working. It is the collaborative practice among various professionals, organisations, patients and families with the aim of providing a co-ordinated and efficient care. Multidisciplinary teams are common in healthcare delivery in the UK because they comprise doctors, nurses, social workers</w:t>
      </w:r>
      <w:r w:rsidR="006C5250" w:rsidRPr="009F685A">
        <w:rPr>
          <w:rFonts w:ascii="Arial" w:hAnsi="Arial" w:cs="Arial"/>
        </w:rPr>
        <w:t xml:space="preserve"> and</w:t>
      </w:r>
      <w:r w:rsidRPr="009F685A">
        <w:rPr>
          <w:rFonts w:ascii="Arial" w:hAnsi="Arial" w:cs="Arial"/>
        </w:rPr>
        <w:t xml:space="preserve"> therapists. Partnering works well in a manner that the needs of a patient are not considered in parts</w:t>
      </w:r>
      <w:r w:rsidR="00202102" w:rsidRPr="009F685A">
        <w:rPr>
          <w:rFonts w:ascii="Arial" w:hAnsi="Arial" w:cs="Arial"/>
        </w:rPr>
        <w:t xml:space="preserve"> (Janković et al., 2024)</w:t>
      </w:r>
      <w:r w:rsidRPr="009F685A">
        <w:rPr>
          <w:rFonts w:ascii="Arial" w:hAnsi="Arial" w:cs="Arial"/>
        </w:rPr>
        <w:t xml:space="preserve">. </w:t>
      </w:r>
      <w:r w:rsidR="00202102" w:rsidRPr="009F685A">
        <w:rPr>
          <w:rFonts w:ascii="Arial" w:hAnsi="Arial" w:cs="Arial"/>
        </w:rPr>
        <w:t>T</w:t>
      </w:r>
      <w:r w:rsidRPr="009F685A">
        <w:rPr>
          <w:rFonts w:ascii="Arial" w:hAnsi="Arial" w:cs="Arial"/>
        </w:rPr>
        <w:t xml:space="preserve">he patient needs medical treatments, yet the social support ensures that nothing is left out. The Health and Care Act 2022 </w:t>
      </w:r>
      <w:proofErr w:type="gramStart"/>
      <w:r w:rsidRPr="009F685A">
        <w:rPr>
          <w:rFonts w:ascii="Arial" w:hAnsi="Arial" w:cs="Arial"/>
        </w:rPr>
        <w:t>focuses</w:t>
      </w:r>
      <w:proofErr w:type="gramEnd"/>
      <w:r w:rsidRPr="009F685A">
        <w:rPr>
          <w:rFonts w:ascii="Arial" w:hAnsi="Arial" w:cs="Arial"/>
        </w:rPr>
        <w:t xml:space="preserve"> on the concept of integrated care systems, which focuses on collaboration between services with the goal of enhancing patient outcomes. Any partnership working must be clear-cut, respectful and constitute of a common objective. Lack of good cooperation may result in disjointed care, overlapping of work and more risks to the patients</w:t>
      </w:r>
      <w:r w:rsidR="00202102" w:rsidRPr="009F685A">
        <w:rPr>
          <w:rFonts w:ascii="Arial" w:hAnsi="Arial" w:cs="Arial"/>
        </w:rPr>
        <w:t xml:space="preserve"> (Gould et al., 2025)</w:t>
      </w:r>
      <w:r w:rsidRPr="009F685A">
        <w:rPr>
          <w:rFonts w:ascii="Arial" w:hAnsi="Arial" w:cs="Arial"/>
        </w:rPr>
        <w:t>.</w:t>
      </w:r>
    </w:p>
    <w:p w14:paraId="54FAAD21" w14:textId="77777777" w:rsidR="00704502" w:rsidRPr="009F685A" w:rsidRDefault="0025530B" w:rsidP="009F685A">
      <w:pPr>
        <w:spacing w:line="360" w:lineRule="auto"/>
        <w:jc w:val="both"/>
        <w:rPr>
          <w:rFonts w:ascii="Arial" w:hAnsi="Arial" w:cs="Arial"/>
        </w:rPr>
      </w:pPr>
      <w:r w:rsidRPr="009F685A">
        <w:rPr>
          <w:rFonts w:ascii="Arial" w:hAnsi="Arial" w:cs="Arial"/>
        </w:rPr>
        <w:t>The ethical concept is a critical principle that warrants decision-making in the health and social care. The ethical practice ensures that the professionals act in the best interest of patients without discrimination of their rights and dignity. Some of the fundamental ethical principles are autonomy, beneficence, non-maleficence</w:t>
      </w:r>
      <w:r w:rsidR="006C5250" w:rsidRPr="009F685A">
        <w:rPr>
          <w:rFonts w:ascii="Arial" w:hAnsi="Arial" w:cs="Arial"/>
        </w:rPr>
        <w:t xml:space="preserve"> and</w:t>
      </w:r>
      <w:r w:rsidRPr="009F685A">
        <w:rPr>
          <w:rFonts w:ascii="Arial" w:hAnsi="Arial" w:cs="Arial"/>
        </w:rPr>
        <w:t xml:space="preserve"> justice. Autonomy is the ability to respect the right of the patient to make their own decisions, whereas beneficence and non-maleficence are used to guarantee that the provided care is helpful and not harmful. Justice is associated with equity and access equality to care</w:t>
      </w:r>
      <w:r w:rsidR="00202102" w:rsidRPr="009F685A">
        <w:rPr>
          <w:rFonts w:ascii="Arial" w:hAnsi="Arial" w:cs="Arial"/>
        </w:rPr>
        <w:t xml:space="preserve"> (England and Improvement, 2021)</w:t>
      </w:r>
      <w:r w:rsidRPr="009F685A">
        <w:rPr>
          <w:rFonts w:ascii="Arial" w:hAnsi="Arial" w:cs="Arial"/>
        </w:rPr>
        <w:t xml:space="preserve">. The Care Act 2014 supports the significance of securing individuals and fostering their welfare so that the ethical </w:t>
      </w:r>
      <w:r w:rsidRPr="009F685A">
        <w:rPr>
          <w:rFonts w:ascii="Arial" w:hAnsi="Arial" w:cs="Arial"/>
        </w:rPr>
        <w:lastRenderedPageBreak/>
        <w:t>aspects of practice can be incorporated. H</w:t>
      </w:r>
      <w:r w:rsidR="006D03CA" w:rsidRPr="009F685A">
        <w:rPr>
          <w:rFonts w:ascii="Arial" w:hAnsi="Arial" w:cs="Arial"/>
        </w:rPr>
        <w:t>ealthcare can be characteris</w:t>
      </w:r>
      <w:r w:rsidRPr="009F685A">
        <w:rPr>
          <w:rFonts w:ascii="Arial" w:hAnsi="Arial" w:cs="Arial"/>
        </w:rPr>
        <w:t>ed by many ethical dilemmas like the ones concerning treatment choices or permission</w:t>
      </w:r>
      <w:r w:rsidR="006C5250" w:rsidRPr="009F685A">
        <w:rPr>
          <w:rFonts w:ascii="Arial" w:hAnsi="Arial" w:cs="Arial"/>
        </w:rPr>
        <w:t xml:space="preserve"> and</w:t>
      </w:r>
      <w:r w:rsidRPr="009F685A">
        <w:rPr>
          <w:rFonts w:ascii="Arial" w:hAnsi="Arial" w:cs="Arial"/>
        </w:rPr>
        <w:t xml:space="preserve"> professionals in the field </w:t>
      </w:r>
      <w:proofErr w:type="gramStart"/>
      <w:r w:rsidRPr="009F685A">
        <w:rPr>
          <w:rFonts w:ascii="Arial" w:hAnsi="Arial" w:cs="Arial"/>
        </w:rPr>
        <w:t>have to</w:t>
      </w:r>
      <w:proofErr w:type="gramEnd"/>
      <w:r w:rsidRPr="009F685A">
        <w:rPr>
          <w:rFonts w:ascii="Arial" w:hAnsi="Arial" w:cs="Arial"/>
        </w:rPr>
        <w:t xml:space="preserve"> make wise decisions with the help of such ethical frameworks</w:t>
      </w:r>
      <w:r w:rsidR="00202102" w:rsidRPr="009F685A">
        <w:rPr>
          <w:rFonts w:ascii="Arial" w:hAnsi="Arial" w:cs="Arial"/>
        </w:rPr>
        <w:t xml:space="preserve"> (Kavanagh et al., 2021)</w:t>
      </w:r>
      <w:r w:rsidRPr="009F685A">
        <w:rPr>
          <w:rFonts w:ascii="Arial" w:hAnsi="Arial" w:cs="Arial"/>
        </w:rPr>
        <w:t>.</w:t>
      </w:r>
    </w:p>
    <w:p w14:paraId="2FD09B76" w14:textId="77777777" w:rsidR="00D97CE3" w:rsidRPr="009F685A" w:rsidRDefault="00D97CE3" w:rsidP="009F685A">
      <w:pPr>
        <w:spacing w:line="360" w:lineRule="auto"/>
        <w:rPr>
          <w:rStyle w:val="Strong"/>
          <w:rFonts w:ascii="Arial" w:eastAsiaTheme="majorEastAsia" w:hAnsi="Arial" w:cs="Arial"/>
          <w:bCs w:val="0"/>
          <w:color w:val="000000" w:themeColor="text1"/>
        </w:rPr>
      </w:pPr>
      <w:r w:rsidRPr="009F685A">
        <w:rPr>
          <w:rStyle w:val="Strong"/>
          <w:rFonts w:ascii="Arial" w:hAnsi="Arial" w:cs="Arial"/>
          <w:b w:val="0"/>
          <w:bCs w:val="0"/>
        </w:rPr>
        <w:br w:type="page"/>
      </w:r>
    </w:p>
    <w:p w14:paraId="70E8DADA" w14:textId="77777777" w:rsidR="00704502" w:rsidRPr="009F685A" w:rsidRDefault="00704502" w:rsidP="009F685A">
      <w:pPr>
        <w:pStyle w:val="Heading1"/>
        <w:spacing w:line="360" w:lineRule="auto"/>
        <w:jc w:val="both"/>
        <w:rPr>
          <w:rFonts w:ascii="Arial" w:hAnsi="Arial" w:cs="Arial"/>
          <w:sz w:val="22"/>
          <w:szCs w:val="22"/>
        </w:rPr>
      </w:pPr>
      <w:bookmarkStart w:id="1" w:name="_Toc225783806"/>
      <w:r w:rsidRPr="009F685A">
        <w:rPr>
          <w:rStyle w:val="Strong"/>
          <w:rFonts w:ascii="Arial" w:hAnsi="Arial" w:cs="Arial"/>
          <w:b/>
          <w:bCs w:val="0"/>
          <w:sz w:val="22"/>
          <w:szCs w:val="22"/>
        </w:rPr>
        <w:lastRenderedPageBreak/>
        <w:t>Task 2: Practical examples of concepts in practice</w:t>
      </w:r>
      <w:bookmarkEnd w:id="1"/>
    </w:p>
    <w:p w14:paraId="3020C6FF" w14:textId="77777777" w:rsidR="006D03CA" w:rsidRPr="009F685A" w:rsidRDefault="006D03CA" w:rsidP="009F685A">
      <w:pPr>
        <w:spacing w:line="360" w:lineRule="auto"/>
        <w:jc w:val="both"/>
        <w:rPr>
          <w:rFonts w:ascii="Arial" w:hAnsi="Arial" w:cs="Arial"/>
        </w:rPr>
      </w:pPr>
      <w:r w:rsidRPr="009F685A">
        <w:rPr>
          <w:rFonts w:ascii="Arial" w:hAnsi="Arial" w:cs="Arial"/>
        </w:rPr>
        <w:t>The UK health and social care practice provides the principles of person-centred care, partnership working</w:t>
      </w:r>
      <w:r w:rsidR="006C5250" w:rsidRPr="009F685A">
        <w:rPr>
          <w:rFonts w:ascii="Arial" w:hAnsi="Arial" w:cs="Arial"/>
        </w:rPr>
        <w:t xml:space="preserve"> and</w:t>
      </w:r>
      <w:r w:rsidRPr="009F685A">
        <w:rPr>
          <w:rFonts w:ascii="Arial" w:hAnsi="Arial" w:cs="Arial"/>
        </w:rPr>
        <w:t xml:space="preserve"> ethics with established theories and legislative frameworks that provide guidance to professionals to help them to provide effective and high-quality care. An effective case example on this may be presented in a residential nursing home helping an aged patient with dementia where </w:t>
      </w:r>
      <w:r w:rsidR="006C5250" w:rsidRPr="009F685A">
        <w:rPr>
          <w:rFonts w:ascii="Arial" w:hAnsi="Arial" w:cs="Arial"/>
        </w:rPr>
        <w:t>these ideas</w:t>
      </w:r>
      <w:r w:rsidRPr="009F685A">
        <w:rPr>
          <w:rFonts w:ascii="Arial" w:hAnsi="Arial" w:cs="Arial"/>
        </w:rPr>
        <w:t xml:space="preserve"> are to be used in a collaborated and theoretically guided way</w:t>
      </w:r>
      <w:r w:rsidR="007C09C3" w:rsidRPr="009F685A">
        <w:rPr>
          <w:rFonts w:ascii="Arial" w:hAnsi="Arial" w:cs="Arial"/>
        </w:rPr>
        <w:t xml:space="preserve"> (McCormack et al., 2021)</w:t>
      </w:r>
      <w:r w:rsidRPr="009F685A">
        <w:rPr>
          <w:rFonts w:ascii="Arial" w:hAnsi="Arial" w:cs="Arial"/>
        </w:rPr>
        <w:t>.</w:t>
      </w:r>
    </w:p>
    <w:p w14:paraId="747EEA64" w14:textId="77777777" w:rsidR="006D03CA" w:rsidRPr="009F685A" w:rsidRDefault="006D03CA" w:rsidP="009F685A">
      <w:pPr>
        <w:spacing w:line="360" w:lineRule="auto"/>
        <w:jc w:val="both"/>
        <w:rPr>
          <w:rFonts w:ascii="Arial" w:hAnsi="Arial" w:cs="Arial"/>
        </w:rPr>
      </w:pPr>
      <w:r w:rsidRPr="009F685A">
        <w:rPr>
          <w:rFonts w:ascii="Arial" w:hAnsi="Arial" w:cs="Arial"/>
        </w:rPr>
        <w:t xml:space="preserve">The theory of personhood by </w:t>
      </w:r>
      <w:proofErr w:type="spellStart"/>
      <w:r w:rsidRPr="009F685A">
        <w:rPr>
          <w:rFonts w:ascii="Arial" w:hAnsi="Arial" w:cs="Arial"/>
        </w:rPr>
        <w:t>Kitwood</w:t>
      </w:r>
      <w:proofErr w:type="spellEnd"/>
      <w:r w:rsidRPr="009F685A">
        <w:rPr>
          <w:rFonts w:ascii="Arial" w:hAnsi="Arial" w:cs="Arial"/>
        </w:rPr>
        <w:t xml:space="preserve"> is highly applicable in this respect as persons with dementia need to be perceived as persons. This thought is relevant to the Hierarchy of Needs d</w:t>
      </w:r>
      <w:r w:rsidR="006C5250" w:rsidRPr="009F685A">
        <w:rPr>
          <w:rFonts w:ascii="Arial" w:hAnsi="Arial" w:cs="Arial"/>
        </w:rPr>
        <w:t>eveloped by Maslow that emphasis</w:t>
      </w:r>
      <w:r w:rsidRPr="009F685A">
        <w:rPr>
          <w:rFonts w:ascii="Arial" w:hAnsi="Arial" w:cs="Arial"/>
        </w:rPr>
        <w:t>es the need to satisfy the psychological and emotional needs in addition to the physical treatment</w:t>
      </w:r>
      <w:r w:rsidR="007C09C3" w:rsidRPr="009F685A">
        <w:rPr>
          <w:rFonts w:ascii="Arial" w:hAnsi="Arial" w:cs="Arial"/>
        </w:rPr>
        <w:t xml:space="preserve"> (Terkelsen et al., 2020)</w:t>
      </w:r>
      <w:r w:rsidRPr="009F685A">
        <w:rPr>
          <w:rFonts w:ascii="Arial" w:hAnsi="Arial" w:cs="Arial"/>
        </w:rPr>
        <w:t xml:space="preserve">. </w:t>
      </w:r>
      <w:r w:rsidR="007C09C3" w:rsidRPr="009F685A">
        <w:rPr>
          <w:rFonts w:ascii="Arial" w:hAnsi="Arial" w:cs="Arial"/>
        </w:rPr>
        <w:t xml:space="preserve">For </w:t>
      </w:r>
      <w:r w:rsidRPr="009F685A">
        <w:rPr>
          <w:rFonts w:ascii="Arial" w:hAnsi="Arial" w:cs="Arial"/>
        </w:rPr>
        <w:t>example, a care assistant can build an individualised care plan within the framework of life history, preferences and emotional triggers. This transforms the idea of holistic care, in which a combination of physical, emotional</w:t>
      </w:r>
      <w:r w:rsidR="006C5250" w:rsidRPr="009F685A">
        <w:rPr>
          <w:rFonts w:ascii="Arial" w:hAnsi="Arial" w:cs="Arial"/>
        </w:rPr>
        <w:t xml:space="preserve"> and</w:t>
      </w:r>
      <w:r w:rsidRPr="009F685A">
        <w:rPr>
          <w:rFonts w:ascii="Arial" w:hAnsi="Arial" w:cs="Arial"/>
        </w:rPr>
        <w:t xml:space="preserve"> social needs </w:t>
      </w:r>
      <w:r w:rsidR="007C09C3" w:rsidRPr="009F685A">
        <w:rPr>
          <w:rFonts w:ascii="Arial" w:hAnsi="Arial" w:cs="Arial"/>
        </w:rPr>
        <w:t>is</w:t>
      </w:r>
      <w:r w:rsidRPr="009F685A">
        <w:rPr>
          <w:rFonts w:ascii="Arial" w:hAnsi="Arial" w:cs="Arial"/>
        </w:rPr>
        <w:t xml:space="preserve"> met. The use of person-centred care is also underpinned with the Care Act of 2014 that enhances wellbeing, dignity</w:t>
      </w:r>
      <w:r w:rsidR="006C5250" w:rsidRPr="009F685A">
        <w:rPr>
          <w:rFonts w:ascii="Arial" w:hAnsi="Arial" w:cs="Arial"/>
        </w:rPr>
        <w:t xml:space="preserve"> and</w:t>
      </w:r>
      <w:r w:rsidRPr="009F685A">
        <w:rPr>
          <w:rFonts w:ascii="Arial" w:hAnsi="Arial" w:cs="Arial"/>
        </w:rPr>
        <w:t xml:space="preserve"> respect of individuals. The combination of these theoretical frameworks enhances the meaning of care and increases patient satisfaction and engagement</w:t>
      </w:r>
      <w:r w:rsidR="007C09C3" w:rsidRPr="009F685A">
        <w:rPr>
          <w:rFonts w:ascii="Arial" w:hAnsi="Arial" w:cs="Arial"/>
        </w:rPr>
        <w:t xml:space="preserve"> (Gould et al., 2025)</w:t>
      </w:r>
      <w:r w:rsidRPr="009F685A">
        <w:rPr>
          <w:rFonts w:ascii="Arial" w:hAnsi="Arial" w:cs="Arial"/>
        </w:rPr>
        <w:t>.</w:t>
      </w:r>
    </w:p>
    <w:p w14:paraId="43F302A7" w14:textId="77777777" w:rsidR="006D03CA" w:rsidRPr="009F685A" w:rsidRDefault="006D03CA" w:rsidP="009F685A">
      <w:pPr>
        <w:spacing w:line="360" w:lineRule="auto"/>
        <w:jc w:val="both"/>
        <w:rPr>
          <w:rFonts w:ascii="Arial" w:hAnsi="Arial" w:cs="Arial"/>
        </w:rPr>
      </w:pPr>
      <w:r w:rsidRPr="009F685A">
        <w:rPr>
          <w:rFonts w:ascii="Arial" w:hAnsi="Arial" w:cs="Arial"/>
        </w:rPr>
        <w:t xml:space="preserve">The concept of partnership that operates in such an environment can be discussed in terms of the systems theory that considers the health and social care to be two intertwined systems in which various professionals </w:t>
      </w:r>
      <w:proofErr w:type="gramStart"/>
      <w:r w:rsidRPr="009F685A">
        <w:rPr>
          <w:rFonts w:ascii="Arial" w:hAnsi="Arial" w:cs="Arial"/>
        </w:rPr>
        <w:t>have to</w:t>
      </w:r>
      <w:proofErr w:type="gramEnd"/>
      <w:r w:rsidRPr="009F685A">
        <w:rPr>
          <w:rFonts w:ascii="Arial" w:hAnsi="Arial" w:cs="Arial"/>
        </w:rPr>
        <w:t xml:space="preserve"> collaborate to reach some similar objectives. Multidisciplinary teamwork incorporates the involvement of nurses, doctors, social workers and therapists and each possesses specialised knowledge. The model of group development created by Tuckman (forming, storming, norming, performing) would also help to comprehend the development of healthcare teams to become efficient</w:t>
      </w:r>
      <w:r w:rsidR="007C09C3" w:rsidRPr="009F685A">
        <w:rPr>
          <w:rFonts w:ascii="Arial" w:hAnsi="Arial" w:cs="Arial"/>
        </w:rPr>
        <w:t xml:space="preserve"> (</w:t>
      </w:r>
      <w:proofErr w:type="spellStart"/>
      <w:r w:rsidR="007C09C3" w:rsidRPr="009F685A">
        <w:rPr>
          <w:rFonts w:ascii="Arial" w:hAnsi="Arial" w:cs="Arial"/>
        </w:rPr>
        <w:t>Maxhakana</w:t>
      </w:r>
      <w:proofErr w:type="spellEnd"/>
      <w:r w:rsidR="007C09C3" w:rsidRPr="009F685A">
        <w:rPr>
          <w:rFonts w:ascii="Arial" w:hAnsi="Arial" w:cs="Arial"/>
        </w:rPr>
        <w:t xml:space="preserve"> and Sithole, 2024)</w:t>
      </w:r>
      <w:r w:rsidRPr="009F685A">
        <w:rPr>
          <w:rFonts w:ascii="Arial" w:hAnsi="Arial" w:cs="Arial"/>
        </w:rPr>
        <w:t xml:space="preserve">. </w:t>
      </w:r>
      <w:r w:rsidR="004C61FA" w:rsidRPr="009F685A">
        <w:rPr>
          <w:rFonts w:ascii="Arial" w:hAnsi="Arial" w:cs="Arial"/>
        </w:rPr>
        <w:t xml:space="preserve">For </w:t>
      </w:r>
      <w:r w:rsidRPr="009F685A">
        <w:rPr>
          <w:rFonts w:ascii="Arial" w:hAnsi="Arial" w:cs="Arial"/>
        </w:rPr>
        <w:t>example, in the performing phase, the team collaborates to pro</w:t>
      </w:r>
      <w:r w:rsidR="006C5250" w:rsidRPr="009F685A">
        <w:rPr>
          <w:rFonts w:ascii="Arial" w:hAnsi="Arial" w:cs="Arial"/>
        </w:rPr>
        <w:t>vide the patient with standardis</w:t>
      </w:r>
      <w:r w:rsidRPr="009F685A">
        <w:rPr>
          <w:rFonts w:ascii="Arial" w:hAnsi="Arial" w:cs="Arial"/>
        </w:rPr>
        <w:t>ed care. This theoretical approach has been strengthened by the Health and Care Act 2022 whereby it encourages integrated care systems so that services do not operate independently of each other</w:t>
      </w:r>
      <w:r w:rsidR="00240986" w:rsidRPr="009F685A">
        <w:rPr>
          <w:rFonts w:ascii="Arial" w:hAnsi="Arial" w:cs="Arial"/>
        </w:rPr>
        <w:t xml:space="preserve"> (Sanderson et al., 2023)</w:t>
      </w:r>
      <w:r w:rsidRPr="009F685A">
        <w:rPr>
          <w:rFonts w:ascii="Arial" w:hAnsi="Arial" w:cs="Arial"/>
        </w:rPr>
        <w:t>. Partnership working lowers the chances of fragmentation and provides continuity of care especially with patients that have complex needs like dementia.</w:t>
      </w:r>
    </w:p>
    <w:p w14:paraId="5CB9921D" w14:textId="77777777" w:rsidR="006D03CA" w:rsidRPr="009F685A" w:rsidRDefault="006D03CA" w:rsidP="009F685A">
      <w:pPr>
        <w:spacing w:line="360" w:lineRule="auto"/>
        <w:jc w:val="both"/>
        <w:rPr>
          <w:rFonts w:ascii="Arial" w:hAnsi="Arial" w:cs="Arial"/>
        </w:rPr>
      </w:pPr>
      <w:proofErr w:type="spellStart"/>
      <w:r w:rsidRPr="009F685A">
        <w:rPr>
          <w:rFonts w:ascii="Arial" w:hAnsi="Arial" w:cs="Arial"/>
        </w:rPr>
        <w:t>Principlism</w:t>
      </w:r>
      <w:proofErr w:type="spellEnd"/>
      <w:r w:rsidRPr="009F685A">
        <w:rPr>
          <w:rFonts w:ascii="Arial" w:hAnsi="Arial" w:cs="Arial"/>
        </w:rPr>
        <w:t xml:space="preserve"> is the ethical practice in this </w:t>
      </w:r>
      <w:proofErr w:type="gramStart"/>
      <w:r w:rsidRPr="009F685A">
        <w:rPr>
          <w:rFonts w:ascii="Arial" w:hAnsi="Arial" w:cs="Arial"/>
        </w:rPr>
        <w:t>case</w:t>
      </w:r>
      <w:proofErr w:type="gramEnd"/>
      <w:r w:rsidRPr="009F685A">
        <w:rPr>
          <w:rFonts w:ascii="Arial" w:hAnsi="Arial" w:cs="Arial"/>
        </w:rPr>
        <w:t xml:space="preserve"> and it incorporates the four main principles of ethics, </w:t>
      </w:r>
      <w:proofErr w:type="gramStart"/>
      <w:r w:rsidRPr="009F685A">
        <w:rPr>
          <w:rFonts w:ascii="Arial" w:hAnsi="Arial" w:cs="Arial"/>
        </w:rPr>
        <w:t>namely;</w:t>
      </w:r>
      <w:proofErr w:type="gramEnd"/>
      <w:r w:rsidRPr="009F685A">
        <w:rPr>
          <w:rFonts w:ascii="Arial" w:hAnsi="Arial" w:cs="Arial"/>
        </w:rPr>
        <w:t xml:space="preserve"> autonomy, beneficence, non-maleficence</w:t>
      </w:r>
      <w:r w:rsidR="006C5250" w:rsidRPr="009F685A">
        <w:rPr>
          <w:rFonts w:ascii="Arial" w:hAnsi="Arial" w:cs="Arial"/>
        </w:rPr>
        <w:t xml:space="preserve"> and</w:t>
      </w:r>
      <w:r w:rsidRPr="009F685A">
        <w:rPr>
          <w:rFonts w:ascii="Arial" w:hAnsi="Arial" w:cs="Arial"/>
        </w:rPr>
        <w:t xml:space="preserve"> justice. The principles offer a guideline to make decisions in complicated circumstances.</w:t>
      </w:r>
      <w:r w:rsidR="007A4ED1" w:rsidRPr="009F685A">
        <w:rPr>
          <w:rFonts w:ascii="Arial" w:hAnsi="Arial" w:cs="Arial"/>
        </w:rPr>
        <w:t xml:space="preserve"> For example</w:t>
      </w:r>
      <w:r w:rsidRPr="009F685A">
        <w:rPr>
          <w:rFonts w:ascii="Arial" w:hAnsi="Arial" w:cs="Arial"/>
        </w:rPr>
        <w:t xml:space="preserve">, the value of autonomy </w:t>
      </w:r>
      <w:proofErr w:type="gramStart"/>
      <w:r w:rsidRPr="009F685A">
        <w:rPr>
          <w:rFonts w:ascii="Arial" w:hAnsi="Arial" w:cs="Arial"/>
        </w:rPr>
        <w:t>has to</w:t>
      </w:r>
      <w:proofErr w:type="gramEnd"/>
      <w:r w:rsidRPr="009F685A">
        <w:rPr>
          <w:rFonts w:ascii="Arial" w:hAnsi="Arial" w:cs="Arial"/>
        </w:rPr>
        <w:t xml:space="preserve"> be supplemented by beneficence and non-maleficence when a dementia patient declines medication. Mental Capacity Act 2005 gives a legal guideline on how to </w:t>
      </w:r>
      <w:r w:rsidRPr="009F685A">
        <w:rPr>
          <w:rFonts w:ascii="Arial" w:hAnsi="Arial" w:cs="Arial"/>
        </w:rPr>
        <w:lastRenderedPageBreak/>
        <w:t xml:space="preserve">examine capacity and make decisions </w:t>
      </w:r>
      <w:proofErr w:type="gramStart"/>
      <w:r w:rsidRPr="009F685A">
        <w:rPr>
          <w:rFonts w:ascii="Arial" w:hAnsi="Arial" w:cs="Arial"/>
        </w:rPr>
        <w:t>in</w:t>
      </w:r>
      <w:proofErr w:type="gramEnd"/>
      <w:r w:rsidRPr="009F685A">
        <w:rPr>
          <w:rFonts w:ascii="Arial" w:hAnsi="Arial" w:cs="Arial"/>
        </w:rPr>
        <w:t xml:space="preserve"> behalf of the patient when they </w:t>
      </w:r>
      <w:proofErr w:type="gramStart"/>
      <w:r w:rsidRPr="009F685A">
        <w:rPr>
          <w:rFonts w:ascii="Arial" w:hAnsi="Arial" w:cs="Arial"/>
        </w:rPr>
        <w:t>are not in a position to</w:t>
      </w:r>
      <w:proofErr w:type="gramEnd"/>
      <w:r w:rsidRPr="009F685A">
        <w:rPr>
          <w:rFonts w:ascii="Arial" w:hAnsi="Arial" w:cs="Arial"/>
        </w:rPr>
        <w:t xml:space="preserve"> do it.</w:t>
      </w:r>
      <w:r w:rsidR="00B803AB" w:rsidRPr="009F685A">
        <w:rPr>
          <w:rFonts w:ascii="Arial" w:hAnsi="Arial" w:cs="Arial"/>
        </w:rPr>
        <w:t xml:space="preserve"> (Legislation, 2026)</w:t>
      </w:r>
      <w:r w:rsidRPr="009F685A">
        <w:rPr>
          <w:rFonts w:ascii="Arial" w:hAnsi="Arial" w:cs="Arial"/>
        </w:rPr>
        <w:t xml:space="preserve"> Moreover, the deontological set of ethics that dwells upon the themes of duty and rules helps to follow professional codes of conduct that include the ones developed by Nursing and Midwifery Council (NMC). This will ensure that medical practitioners are acting ethically and to be accountable in their practice.</w:t>
      </w:r>
    </w:p>
    <w:p w14:paraId="56274D62" w14:textId="77777777" w:rsidR="00704502" w:rsidRPr="009F685A" w:rsidRDefault="006D03CA" w:rsidP="009F685A">
      <w:pPr>
        <w:spacing w:line="360" w:lineRule="auto"/>
        <w:jc w:val="both"/>
        <w:rPr>
          <w:rFonts w:ascii="Arial" w:hAnsi="Arial" w:cs="Arial"/>
        </w:rPr>
      </w:pPr>
      <w:r w:rsidRPr="009F685A">
        <w:rPr>
          <w:rFonts w:ascii="Arial" w:hAnsi="Arial" w:cs="Arial"/>
        </w:rPr>
        <w:t xml:space="preserve">All these principles deal with the typical issues in the healthcare environment. </w:t>
      </w:r>
      <w:r w:rsidR="007A4ED1" w:rsidRPr="009F685A">
        <w:rPr>
          <w:rFonts w:ascii="Arial" w:hAnsi="Arial" w:cs="Arial"/>
        </w:rPr>
        <w:t xml:space="preserve">For </w:t>
      </w:r>
      <w:r w:rsidRPr="009F685A">
        <w:rPr>
          <w:rFonts w:ascii="Arial" w:hAnsi="Arial" w:cs="Arial"/>
        </w:rPr>
        <w:t>example, fragmented care may arise due to poor communication and a lack of coordination, though the application of the systems theory and the partnership working allows effective cooperation. Equally, the ethical models assist in resolving the problem of consent and decision-making and assure that the rights of patients are respected.</w:t>
      </w:r>
    </w:p>
    <w:p w14:paraId="3CD08331" w14:textId="77777777" w:rsidR="00D97CE3" w:rsidRPr="009F685A" w:rsidRDefault="00D97CE3" w:rsidP="009F685A">
      <w:pPr>
        <w:spacing w:line="360" w:lineRule="auto"/>
        <w:rPr>
          <w:rStyle w:val="Strong"/>
          <w:rFonts w:ascii="Arial" w:eastAsiaTheme="majorEastAsia" w:hAnsi="Arial" w:cs="Arial"/>
          <w:bCs w:val="0"/>
          <w:color w:val="000000" w:themeColor="text1"/>
        </w:rPr>
      </w:pPr>
      <w:r w:rsidRPr="009F685A">
        <w:rPr>
          <w:rStyle w:val="Strong"/>
          <w:rFonts w:ascii="Arial" w:hAnsi="Arial" w:cs="Arial"/>
          <w:b w:val="0"/>
          <w:bCs w:val="0"/>
        </w:rPr>
        <w:br w:type="page"/>
      </w:r>
    </w:p>
    <w:p w14:paraId="2645B96E" w14:textId="77777777" w:rsidR="00704502" w:rsidRPr="009F685A" w:rsidRDefault="00704502" w:rsidP="009F685A">
      <w:pPr>
        <w:pStyle w:val="Heading1"/>
        <w:spacing w:line="360" w:lineRule="auto"/>
        <w:jc w:val="both"/>
        <w:rPr>
          <w:rFonts w:ascii="Arial" w:hAnsi="Arial" w:cs="Arial"/>
          <w:sz w:val="22"/>
          <w:szCs w:val="22"/>
        </w:rPr>
      </w:pPr>
      <w:bookmarkStart w:id="2" w:name="_Toc225783807"/>
      <w:r w:rsidRPr="009F685A">
        <w:rPr>
          <w:rStyle w:val="Strong"/>
          <w:rFonts w:ascii="Arial" w:hAnsi="Arial" w:cs="Arial"/>
          <w:b/>
          <w:bCs w:val="0"/>
          <w:sz w:val="22"/>
          <w:szCs w:val="22"/>
        </w:rPr>
        <w:lastRenderedPageBreak/>
        <w:t>Task 3: Self-reflection as a health and social care professional</w:t>
      </w:r>
      <w:bookmarkEnd w:id="2"/>
      <w:r w:rsidRPr="009F685A">
        <w:rPr>
          <w:rStyle w:val="Strong"/>
          <w:rFonts w:ascii="Arial" w:hAnsi="Arial" w:cs="Arial"/>
          <w:b/>
          <w:bCs w:val="0"/>
          <w:sz w:val="22"/>
          <w:szCs w:val="22"/>
        </w:rPr>
        <w:t xml:space="preserve"> </w:t>
      </w:r>
    </w:p>
    <w:p w14:paraId="5BE78780" w14:textId="77777777" w:rsidR="0064761B" w:rsidRPr="009F685A" w:rsidRDefault="0064761B" w:rsidP="009F685A">
      <w:pPr>
        <w:spacing w:line="360" w:lineRule="auto"/>
        <w:jc w:val="both"/>
        <w:rPr>
          <w:rFonts w:ascii="Arial" w:hAnsi="Arial" w:cs="Arial"/>
        </w:rPr>
      </w:pPr>
      <w:r w:rsidRPr="009F685A">
        <w:rPr>
          <w:rFonts w:ascii="Arial" w:hAnsi="Arial" w:cs="Arial"/>
        </w:rPr>
        <w:t xml:space="preserve">In my future role as a health and social care professional in practice, I realise that the three principles of </w:t>
      </w:r>
      <w:proofErr w:type="gramStart"/>
      <w:r w:rsidRPr="009F685A">
        <w:rPr>
          <w:rFonts w:ascii="Arial" w:hAnsi="Arial" w:cs="Arial"/>
        </w:rPr>
        <w:t>person centred</w:t>
      </w:r>
      <w:proofErr w:type="gramEnd"/>
      <w:r w:rsidRPr="009F685A">
        <w:rPr>
          <w:rFonts w:ascii="Arial" w:hAnsi="Arial" w:cs="Arial"/>
        </w:rPr>
        <w:t xml:space="preserve"> care, partnership working and ethics are the key aspects in my practice. T</w:t>
      </w:r>
      <w:r w:rsidR="006C5250" w:rsidRPr="009F685A">
        <w:rPr>
          <w:rFonts w:ascii="Arial" w:hAnsi="Arial" w:cs="Arial"/>
        </w:rPr>
        <w:t>hese principles also characteris</w:t>
      </w:r>
      <w:r w:rsidRPr="009F685A">
        <w:rPr>
          <w:rFonts w:ascii="Arial" w:hAnsi="Arial" w:cs="Arial"/>
        </w:rPr>
        <w:t>e how I interact with children and their families as well as influence my professional growth and decision-making in the UK healthcare system</w:t>
      </w:r>
      <w:r w:rsidR="00B803AB" w:rsidRPr="009F685A">
        <w:rPr>
          <w:rFonts w:ascii="Arial" w:hAnsi="Arial" w:cs="Arial"/>
        </w:rPr>
        <w:t xml:space="preserve"> (England and Improvement, 2021)</w:t>
      </w:r>
      <w:r w:rsidRPr="009F685A">
        <w:rPr>
          <w:rFonts w:ascii="Arial" w:hAnsi="Arial" w:cs="Arial"/>
        </w:rPr>
        <w:t>.</w:t>
      </w:r>
    </w:p>
    <w:p w14:paraId="5C4631D5" w14:textId="77777777" w:rsidR="0064761B" w:rsidRPr="009F685A" w:rsidRDefault="0064761B" w:rsidP="009F685A">
      <w:pPr>
        <w:spacing w:line="360" w:lineRule="auto"/>
        <w:jc w:val="both"/>
        <w:rPr>
          <w:rFonts w:ascii="Arial" w:hAnsi="Arial" w:cs="Arial"/>
        </w:rPr>
      </w:pPr>
      <w:r w:rsidRPr="009F685A">
        <w:rPr>
          <w:rFonts w:ascii="Arial" w:hAnsi="Arial" w:cs="Arial"/>
        </w:rPr>
        <w:t xml:space="preserve">The person-centred care plays a key role in my practice since children need care which is personal to their level of development, emotional needs and personal preference. In my day-to-day practice, I would make sure that I do not treat </w:t>
      </w:r>
      <w:proofErr w:type="gramStart"/>
      <w:r w:rsidRPr="009F685A">
        <w:rPr>
          <w:rFonts w:ascii="Arial" w:hAnsi="Arial" w:cs="Arial"/>
        </w:rPr>
        <w:t>each and every</w:t>
      </w:r>
      <w:proofErr w:type="gramEnd"/>
      <w:r w:rsidRPr="009F685A">
        <w:rPr>
          <w:rFonts w:ascii="Arial" w:hAnsi="Arial" w:cs="Arial"/>
        </w:rPr>
        <w:t xml:space="preserve"> child in the same way, but because of their medical condition</w:t>
      </w:r>
      <w:r w:rsidR="00B803AB" w:rsidRPr="009F685A">
        <w:rPr>
          <w:rFonts w:ascii="Arial" w:hAnsi="Arial" w:cs="Arial"/>
        </w:rPr>
        <w:t xml:space="preserve"> (Jobe et al., 2020)</w:t>
      </w:r>
      <w:r w:rsidRPr="009F685A">
        <w:rPr>
          <w:rFonts w:ascii="Arial" w:hAnsi="Arial" w:cs="Arial"/>
        </w:rPr>
        <w:t xml:space="preserve">. In my case, I would appropriately communicate with kids depending on their age, apply play approaches to alleviate stress and engage them whenever I can in making decisions. This is indicative of </w:t>
      </w:r>
      <w:proofErr w:type="spellStart"/>
      <w:r w:rsidRPr="009F685A">
        <w:rPr>
          <w:rFonts w:ascii="Arial" w:hAnsi="Arial" w:cs="Arial"/>
        </w:rPr>
        <w:t>Maslows</w:t>
      </w:r>
      <w:proofErr w:type="spellEnd"/>
      <w:r w:rsidRPr="009F685A">
        <w:rPr>
          <w:rFonts w:ascii="Arial" w:hAnsi="Arial" w:cs="Arial"/>
        </w:rPr>
        <w:t xml:space="preserve"> Hierarchy of Needs in which emotional safety and a sense of belonging are every bit as critical as bodily well-being. Being emphatic and cheerful would be one of my greatest strengths that would help me create a positive and supportive atmosphere that would help the child feel better. Person-centred care also concurs with the Care Act 2014 that upholds the value of dignity, respect and personalised care</w:t>
      </w:r>
      <w:r w:rsidR="00B803AB" w:rsidRPr="009F685A">
        <w:rPr>
          <w:rFonts w:ascii="Arial" w:hAnsi="Arial" w:cs="Arial"/>
        </w:rPr>
        <w:t xml:space="preserve"> (Saif, 2024)</w:t>
      </w:r>
      <w:r w:rsidRPr="009F685A">
        <w:rPr>
          <w:rFonts w:ascii="Arial" w:hAnsi="Arial" w:cs="Arial"/>
        </w:rPr>
        <w:t>.</w:t>
      </w:r>
    </w:p>
    <w:p w14:paraId="0BF2ADA5" w14:textId="77777777" w:rsidR="00B803AB" w:rsidRPr="009F685A" w:rsidRDefault="0064761B" w:rsidP="009F685A">
      <w:pPr>
        <w:spacing w:line="360" w:lineRule="auto"/>
        <w:jc w:val="both"/>
        <w:rPr>
          <w:rFonts w:ascii="Arial" w:hAnsi="Arial" w:cs="Arial"/>
        </w:rPr>
      </w:pPr>
      <w:r w:rsidRPr="009F685A">
        <w:rPr>
          <w:rFonts w:ascii="Arial" w:hAnsi="Arial" w:cs="Arial"/>
        </w:rPr>
        <w:t xml:space="preserve">Another critical thing I </w:t>
      </w:r>
      <w:proofErr w:type="gramStart"/>
      <w:r w:rsidRPr="009F685A">
        <w:rPr>
          <w:rFonts w:ascii="Arial" w:hAnsi="Arial" w:cs="Arial"/>
        </w:rPr>
        <w:t>have to</w:t>
      </w:r>
      <w:proofErr w:type="gramEnd"/>
      <w:r w:rsidRPr="009F685A">
        <w:rPr>
          <w:rFonts w:ascii="Arial" w:hAnsi="Arial" w:cs="Arial"/>
        </w:rPr>
        <w:t xml:space="preserve"> do as a Child Nursing Assistant is partnership working. Practically, I would collaborate with nurses, physicians, social workers and families with an aim of delivering holistic care to the child. </w:t>
      </w:r>
      <w:r w:rsidR="00B803AB" w:rsidRPr="009F685A">
        <w:rPr>
          <w:rFonts w:ascii="Arial" w:hAnsi="Arial" w:cs="Arial"/>
        </w:rPr>
        <w:t xml:space="preserve">For </w:t>
      </w:r>
      <w:r w:rsidRPr="009F685A">
        <w:rPr>
          <w:rFonts w:ascii="Arial" w:hAnsi="Arial" w:cs="Arial"/>
        </w:rPr>
        <w:t>example, cooperating with parents, when working with a child with a chronic illness, is essential because they know about the routines and needs of the child and can be of great value</w:t>
      </w:r>
      <w:r w:rsidR="00B803AB" w:rsidRPr="009F685A">
        <w:rPr>
          <w:rFonts w:ascii="Arial" w:hAnsi="Arial" w:cs="Arial"/>
        </w:rPr>
        <w:t xml:space="preserve"> (McCormack et al., 2021)</w:t>
      </w:r>
      <w:r w:rsidRPr="009F685A">
        <w:rPr>
          <w:rFonts w:ascii="Arial" w:hAnsi="Arial" w:cs="Arial"/>
        </w:rPr>
        <w:t xml:space="preserve">. I would also be an active listener to the concerns of parents and be able to effectively communicate with the multidisciplinary team to maintain continuity of care. </w:t>
      </w:r>
    </w:p>
    <w:p w14:paraId="77FC50AE" w14:textId="77777777" w:rsidR="0064761B" w:rsidRPr="009F685A" w:rsidRDefault="0064761B" w:rsidP="009F685A">
      <w:pPr>
        <w:spacing w:line="360" w:lineRule="auto"/>
        <w:jc w:val="both"/>
        <w:rPr>
          <w:rFonts w:ascii="Arial" w:hAnsi="Arial" w:cs="Arial"/>
        </w:rPr>
      </w:pPr>
      <w:r w:rsidRPr="009F685A">
        <w:rPr>
          <w:rFonts w:ascii="Arial" w:hAnsi="Arial" w:cs="Arial"/>
        </w:rPr>
        <w:t>Positive working relationships and effective communication would be supported by my team spirit and politeness skills. A collaboration between the working is a fact which is strengthened by t</w:t>
      </w:r>
      <w:r w:rsidR="006C5250" w:rsidRPr="009F685A">
        <w:rPr>
          <w:rFonts w:ascii="Arial" w:hAnsi="Arial" w:cs="Arial"/>
        </w:rPr>
        <w:t>he systems theory which emphasis</w:t>
      </w:r>
      <w:r w:rsidRPr="009F685A">
        <w:rPr>
          <w:rFonts w:ascii="Arial" w:hAnsi="Arial" w:cs="Arial"/>
        </w:rPr>
        <w:t xml:space="preserve">es that various professionals in the healthcare system are interdependent. Also, the Health and Care Act 2022 </w:t>
      </w:r>
      <w:proofErr w:type="gramStart"/>
      <w:r w:rsidRPr="009F685A">
        <w:rPr>
          <w:rFonts w:ascii="Arial" w:hAnsi="Arial" w:cs="Arial"/>
        </w:rPr>
        <w:t>enhances</w:t>
      </w:r>
      <w:proofErr w:type="gramEnd"/>
      <w:r w:rsidRPr="009F685A">
        <w:rPr>
          <w:rFonts w:ascii="Arial" w:hAnsi="Arial" w:cs="Arial"/>
        </w:rPr>
        <w:t xml:space="preserve"> the con</w:t>
      </w:r>
      <w:r w:rsidR="00B803AB" w:rsidRPr="009F685A">
        <w:rPr>
          <w:rFonts w:ascii="Arial" w:hAnsi="Arial" w:cs="Arial"/>
        </w:rPr>
        <w:t>cept of integrated care systems</w:t>
      </w:r>
      <w:r w:rsidRPr="009F685A">
        <w:rPr>
          <w:rFonts w:ascii="Arial" w:hAnsi="Arial" w:cs="Arial"/>
        </w:rPr>
        <w:t xml:space="preserve"> which</w:t>
      </w:r>
      <w:r w:rsidR="00B803AB" w:rsidRPr="009F685A">
        <w:rPr>
          <w:rFonts w:ascii="Arial" w:hAnsi="Arial" w:cs="Arial"/>
        </w:rPr>
        <w:t xml:space="preserve"> </w:t>
      </w:r>
      <w:r w:rsidRPr="009F685A">
        <w:rPr>
          <w:rFonts w:ascii="Arial" w:hAnsi="Arial" w:cs="Arial"/>
        </w:rPr>
        <w:t xml:space="preserve">could foster collaboration among services </w:t>
      </w:r>
      <w:proofErr w:type="gramStart"/>
      <w:r w:rsidRPr="009F685A">
        <w:rPr>
          <w:rFonts w:ascii="Arial" w:hAnsi="Arial" w:cs="Arial"/>
        </w:rPr>
        <w:t>in order to</w:t>
      </w:r>
      <w:proofErr w:type="gramEnd"/>
      <w:r w:rsidRPr="009F685A">
        <w:rPr>
          <w:rFonts w:ascii="Arial" w:hAnsi="Arial" w:cs="Arial"/>
        </w:rPr>
        <w:t xml:space="preserve"> enhance patient outcomes</w:t>
      </w:r>
      <w:r w:rsidR="00B803AB" w:rsidRPr="009F685A">
        <w:rPr>
          <w:rFonts w:ascii="Arial" w:hAnsi="Arial" w:cs="Arial"/>
        </w:rPr>
        <w:t xml:space="preserve"> (</w:t>
      </w:r>
      <w:proofErr w:type="spellStart"/>
      <w:proofErr w:type="gramStart"/>
      <w:r w:rsidR="00B803AB" w:rsidRPr="009F685A">
        <w:rPr>
          <w:rFonts w:ascii="Arial" w:hAnsi="Arial" w:cs="Arial"/>
        </w:rPr>
        <w:t>Tomaselli,et</w:t>
      </w:r>
      <w:proofErr w:type="spellEnd"/>
      <w:r w:rsidR="00B803AB" w:rsidRPr="009F685A">
        <w:rPr>
          <w:rFonts w:ascii="Arial" w:hAnsi="Arial" w:cs="Arial"/>
        </w:rPr>
        <w:t xml:space="preserve"> al.</w:t>
      </w:r>
      <w:proofErr w:type="gramEnd"/>
      <w:r w:rsidR="00B803AB" w:rsidRPr="009F685A">
        <w:rPr>
          <w:rFonts w:ascii="Arial" w:hAnsi="Arial" w:cs="Arial"/>
        </w:rPr>
        <w:t>, 2020)</w:t>
      </w:r>
      <w:r w:rsidRPr="009F685A">
        <w:rPr>
          <w:rFonts w:ascii="Arial" w:hAnsi="Arial" w:cs="Arial"/>
        </w:rPr>
        <w:t>. Using this principle, I will be able to help eliminate mistakes, enhance communication</w:t>
      </w:r>
      <w:r w:rsidR="006C5250" w:rsidRPr="009F685A">
        <w:rPr>
          <w:rFonts w:ascii="Arial" w:hAnsi="Arial" w:cs="Arial"/>
        </w:rPr>
        <w:t xml:space="preserve"> and</w:t>
      </w:r>
      <w:r w:rsidRPr="009F685A">
        <w:rPr>
          <w:rFonts w:ascii="Arial" w:hAnsi="Arial" w:cs="Arial"/>
        </w:rPr>
        <w:t xml:space="preserve"> coordinate care delivery.</w:t>
      </w:r>
    </w:p>
    <w:p w14:paraId="25B016D4" w14:textId="77777777" w:rsidR="00B803AB" w:rsidRPr="009F685A" w:rsidRDefault="0064761B" w:rsidP="009F685A">
      <w:pPr>
        <w:spacing w:line="360" w:lineRule="auto"/>
        <w:jc w:val="both"/>
        <w:rPr>
          <w:rFonts w:ascii="Arial" w:hAnsi="Arial" w:cs="Arial"/>
        </w:rPr>
      </w:pPr>
      <w:r w:rsidRPr="009F685A">
        <w:rPr>
          <w:rFonts w:ascii="Arial" w:hAnsi="Arial" w:cs="Arial"/>
        </w:rPr>
        <w:t>Professional practice is also an aspect that I should focus on to a greater extent because of its critical nature. Working as a Child Nursing Assistant, I had to handle ethical decision-making situations quite frequently, especially regarding consent, confidentiality</w:t>
      </w:r>
      <w:r w:rsidR="006C5250" w:rsidRPr="009F685A">
        <w:rPr>
          <w:rFonts w:ascii="Arial" w:hAnsi="Arial" w:cs="Arial"/>
        </w:rPr>
        <w:t xml:space="preserve"> and</w:t>
      </w:r>
      <w:r w:rsidRPr="009F685A">
        <w:rPr>
          <w:rFonts w:ascii="Arial" w:hAnsi="Arial" w:cs="Arial"/>
        </w:rPr>
        <w:t xml:space="preserve"> safeguarding. Four ethical principles, autonomy, beneficence, non-maleficence</w:t>
      </w:r>
      <w:r w:rsidR="006C5250" w:rsidRPr="009F685A">
        <w:rPr>
          <w:rFonts w:ascii="Arial" w:hAnsi="Arial" w:cs="Arial"/>
        </w:rPr>
        <w:t xml:space="preserve"> and</w:t>
      </w:r>
      <w:r w:rsidRPr="009F685A">
        <w:rPr>
          <w:rFonts w:ascii="Arial" w:hAnsi="Arial" w:cs="Arial"/>
        </w:rPr>
        <w:t xml:space="preserve"> justice </w:t>
      </w:r>
      <w:r w:rsidRPr="009F685A">
        <w:rPr>
          <w:rFonts w:ascii="Arial" w:hAnsi="Arial" w:cs="Arial"/>
        </w:rPr>
        <w:lastRenderedPageBreak/>
        <w:t xml:space="preserve">offer a guide to my actions. In the example, children may not necessarily possess complete decision-making </w:t>
      </w:r>
      <w:proofErr w:type="gramStart"/>
      <w:r w:rsidRPr="009F685A">
        <w:rPr>
          <w:rFonts w:ascii="Arial" w:hAnsi="Arial" w:cs="Arial"/>
        </w:rPr>
        <w:t>abilities</w:t>
      </w:r>
      <w:proofErr w:type="gramEnd"/>
      <w:r w:rsidRPr="009F685A">
        <w:rPr>
          <w:rFonts w:ascii="Arial" w:hAnsi="Arial" w:cs="Arial"/>
        </w:rPr>
        <w:t xml:space="preserve"> but I would still engage them in decision-making about their care in a manner they can understand at their age without disregarding their input and encouraging self-sufficiency</w:t>
      </w:r>
      <w:r w:rsidR="00B57328" w:rsidRPr="009F685A">
        <w:rPr>
          <w:rFonts w:ascii="Arial" w:hAnsi="Arial" w:cs="Arial"/>
        </w:rPr>
        <w:t xml:space="preserve"> (Janković et al., 2024)</w:t>
      </w:r>
      <w:r w:rsidRPr="009F685A">
        <w:rPr>
          <w:rFonts w:ascii="Arial" w:hAnsi="Arial" w:cs="Arial"/>
        </w:rPr>
        <w:t xml:space="preserve">. </w:t>
      </w:r>
    </w:p>
    <w:p w14:paraId="6F6880FB" w14:textId="77777777" w:rsidR="0064761B" w:rsidRPr="009F685A" w:rsidRDefault="0064761B" w:rsidP="009F685A">
      <w:pPr>
        <w:spacing w:line="360" w:lineRule="auto"/>
        <w:jc w:val="both"/>
        <w:rPr>
          <w:rFonts w:ascii="Arial" w:hAnsi="Arial" w:cs="Arial"/>
        </w:rPr>
      </w:pPr>
      <w:r w:rsidRPr="009F685A">
        <w:rPr>
          <w:rFonts w:ascii="Arial" w:hAnsi="Arial" w:cs="Arial"/>
        </w:rPr>
        <w:t xml:space="preserve">I should make sure that my actions should be in the best interests of the child, according to the principle of beneficence. These decisions are guided by the Children Act 1989 and the Mental Capacity Act 2005 furthering the welfare of the child where it is </w:t>
      </w:r>
      <w:proofErr w:type="gramStart"/>
      <w:r w:rsidRPr="009F685A">
        <w:rPr>
          <w:rFonts w:ascii="Arial" w:hAnsi="Arial" w:cs="Arial"/>
        </w:rPr>
        <w:t>prioritised at all times</w:t>
      </w:r>
      <w:proofErr w:type="gramEnd"/>
      <w:r w:rsidR="00B57328" w:rsidRPr="009F685A">
        <w:rPr>
          <w:rFonts w:ascii="Arial" w:hAnsi="Arial" w:cs="Arial"/>
        </w:rPr>
        <w:t xml:space="preserve"> (Legislation, 2026).</w:t>
      </w:r>
      <w:r w:rsidRPr="009F685A">
        <w:rPr>
          <w:rFonts w:ascii="Arial" w:hAnsi="Arial" w:cs="Arial"/>
        </w:rPr>
        <w:t xml:space="preserve"> The skill of empathy would be instrumental here since I would be able to perceive the feelings of the child and act accordingly to the sensitive situation.</w:t>
      </w:r>
    </w:p>
    <w:p w14:paraId="1728FF58" w14:textId="77777777" w:rsidR="0064761B" w:rsidRPr="009F685A" w:rsidRDefault="0064761B" w:rsidP="009F685A">
      <w:pPr>
        <w:spacing w:line="360" w:lineRule="auto"/>
        <w:jc w:val="both"/>
        <w:rPr>
          <w:rFonts w:ascii="Arial" w:hAnsi="Arial" w:cs="Arial"/>
        </w:rPr>
      </w:pPr>
      <w:r w:rsidRPr="009F685A">
        <w:rPr>
          <w:rFonts w:ascii="Arial" w:hAnsi="Arial" w:cs="Arial"/>
        </w:rPr>
        <w:t xml:space="preserve">Considering my existing </w:t>
      </w:r>
      <w:r w:rsidR="00B57328" w:rsidRPr="009F685A">
        <w:rPr>
          <w:rFonts w:ascii="Arial" w:hAnsi="Arial" w:cs="Arial"/>
        </w:rPr>
        <w:t>strengths,</w:t>
      </w:r>
      <w:r w:rsidRPr="009F685A">
        <w:rPr>
          <w:rFonts w:ascii="Arial" w:hAnsi="Arial" w:cs="Arial"/>
        </w:rPr>
        <w:t xml:space="preserve"> I can say that being polite, cheerful, empathetic, efficient</w:t>
      </w:r>
      <w:r w:rsidR="006C5250" w:rsidRPr="009F685A">
        <w:rPr>
          <w:rFonts w:ascii="Arial" w:hAnsi="Arial" w:cs="Arial"/>
        </w:rPr>
        <w:t xml:space="preserve"> and</w:t>
      </w:r>
      <w:r w:rsidRPr="009F685A">
        <w:rPr>
          <w:rFonts w:ascii="Arial" w:hAnsi="Arial" w:cs="Arial"/>
        </w:rPr>
        <w:t xml:space="preserve"> able to work within a team are some strong qualities that help me in the field of health and social care. Politeness assists me in being professional and respectful to patients, their families and work associates. Cheerfulness will enable me to establish a pleasant atmosphere, especially when it comes to co-operating with children who might be nervous or afraid. Empathy helps me to work with patients according to their emotional needs and ensure effective response, whereas efficiency allows me to cope with tasks and ensure the occurrence of timely care</w:t>
      </w:r>
      <w:r w:rsidR="00B57328" w:rsidRPr="009F685A">
        <w:rPr>
          <w:rFonts w:ascii="Arial" w:hAnsi="Arial" w:cs="Arial"/>
        </w:rPr>
        <w:t xml:space="preserve"> (</w:t>
      </w:r>
      <w:proofErr w:type="spellStart"/>
      <w:r w:rsidR="00B57328" w:rsidRPr="009F685A">
        <w:rPr>
          <w:rFonts w:ascii="Arial" w:hAnsi="Arial" w:cs="Arial"/>
        </w:rPr>
        <w:t>Moudatsou</w:t>
      </w:r>
      <w:proofErr w:type="spellEnd"/>
      <w:r w:rsidR="00B57328" w:rsidRPr="009F685A">
        <w:rPr>
          <w:rFonts w:ascii="Arial" w:hAnsi="Arial" w:cs="Arial"/>
        </w:rPr>
        <w:t xml:space="preserve"> et al., 2020)</w:t>
      </w:r>
      <w:r w:rsidRPr="009F685A">
        <w:rPr>
          <w:rFonts w:ascii="Arial" w:hAnsi="Arial" w:cs="Arial"/>
        </w:rPr>
        <w:t xml:space="preserve">. Effective working partnership is supported by team </w:t>
      </w:r>
      <w:proofErr w:type="gramStart"/>
      <w:r w:rsidRPr="009F685A">
        <w:rPr>
          <w:rFonts w:ascii="Arial" w:hAnsi="Arial" w:cs="Arial"/>
        </w:rPr>
        <w:t>spirit</w:t>
      </w:r>
      <w:proofErr w:type="gramEnd"/>
      <w:r w:rsidRPr="009F685A">
        <w:rPr>
          <w:rFonts w:ascii="Arial" w:hAnsi="Arial" w:cs="Arial"/>
        </w:rPr>
        <w:t xml:space="preserve"> and it also helps in collaboration.</w:t>
      </w:r>
    </w:p>
    <w:p w14:paraId="1AD884A6" w14:textId="77777777" w:rsidR="0064761B" w:rsidRPr="009F685A" w:rsidRDefault="0064761B" w:rsidP="009F685A">
      <w:pPr>
        <w:spacing w:line="360" w:lineRule="auto"/>
        <w:jc w:val="both"/>
        <w:rPr>
          <w:rFonts w:ascii="Arial" w:hAnsi="Arial" w:cs="Arial"/>
        </w:rPr>
      </w:pPr>
      <w:r w:rsidRPr="009F685A">
        <w:rPr>
          <w:rFonts w:ascii="Arial" w:hAnsi="Arial" w:cs="Arial"/>
        </w:rPr>
        <w:t xml:space="preserve">I also acknowledge that my professional development needs some improvement points. Improving my communication skills especially in complex situations or in the case of suffering families is one of the major areas. Even though I am empathetic and polite, I </w:t>
      </w:r>
      <w:proofErr w:type="gramStart"/>
      <w:r w:rsidRPr="009F685A">
        <w:rPr>
          <w:rFonts w:ascii="Arial" w:hAnsi="Arial" w:cs="Arial"/>
        </w:rPr>
        <w:t>have to</w:t>
      </w:r>
      <w:proofErr w:type="gramEnd"/>
      <w:r w:rsidRPr="009F685A">
        <w:rPr>
          <w:rFonts w:ascii="Arial" w:hAnsi="Arial" w:cs="Arial"/>
        </w:rPr>
        <w:t xml:space="preserve"> train myself to be more confident when dealing with difficult dialogues. Moreover, I should develop my understand</w:t>
      </w:r>
      <w:r w:rsidR="00B57328" w:rsidRPr="009F685A">
        <w:rPr>
          <w:rFonts w:ascii="Arial" w:hAnsi="Arial" w:cs="Arial"/>
        </w:rPr>
        <w:t>ing of legislation and policies</w:t>
      </w:r>
      <w:r w:rsidRPr="009F685A">
        <w:rPr>
          <w:rFonts w:ascii="Arial" w:hAnsi="Arial" w:cs="Arial"/>
        </w:rPr>
        <w:t xml:space="preserve"> including the Health and Care Act 2022 and the protection regimens, to make my practice completely aligned with professional requirements</w:t>
      </w:r>
      <w:r w:rsidR="00B57328" w:rsidRPr="009F685A">
        <w:rPr>
          <w:rFonts w:ascii="Arial" w:hAnsi="Arial" w:cs="Arial"/>
        </w:rPr>
        <w:t xml:space="preserve"> (Gould et al., 2025)</w:t>
      </w:r>
      <w:r w:rsidRPr="009F685A">
        <w:rPr>
          <w:rFonts w:ascii="Arial" w:hAnsi="Arial" w:cs="Arial"/>
        </w:rPr>
        <w:t>. Critical decision-making is an additional area of development since I might have to weigh various principles, particularly in the case of ethically complex situations.</w:t>
      </w:r>
    </w:p>
    <w:p w14:paraId="7F659830" w14:textId="77777777" w:rsidR="00704502" w:rsidRPr="009F685A" w:rsidRDefault="0064761B" w:rsidP="009F685A">
      <w:pPr>
        <w:spacing w:line="360" w:lineRule="auto"/>
        <w:jc w:val="both"/>
        <w:rPr>
          <w:rFonts w:ascii="Arial" w:hAnsi="Arial" w:cs="Arial"/>
        </w:rPr>
      </w:pPr>
      <w:r w:rsidRPr="009F685A">
        <w:rPr>
          <w:rFonts w:ascii="Arial" w:hAnsi="Arial" w:cs="Arial"/>
        </w:rPr>
        <w:t>I will participate in lifelong learning and development to implement these areas. It involves participating in training sessions, workshops</w:t>
      </w:r>
      <w:r w:rsidR="006C5250" w:rsidRPr="009F685A">
        <w:rPr>
          <w:rFonts w:ascii="Arial" w:hAnsi="Arial" w:cs="Arial"/>
        </w:rPr>
        <w:t xml:space="preserve"> and</w:t>
      </w:r>
      <w:r w:rsidRPr="009F685A">
        <w:rPr>
          <w:rFonts w:ascii="Arial" w:hAnsi="Arial" w:cs="Arial"/>
        </w:rPr>
        <w:t xml:space="preserve"> online courses connected with communication, safeguarding</w:t>
      </w:r>
      <w:r w:rsidR="006C5250" w:rsidRPr="009F685A">
        <w:rPr>
          <w:rFonts w:ascii="Arial" w:hAnsi="Arial" w:cs="Arial"/>
        </w:rPr>
        <w:t xml:space="preserve"> and</w:t>
      </w:r>
      <w:r w:rsidRPr="009F685A">
        <w:rPr>
          <w:rFonts w:ascii="Arial" w:hAnsi="Arial" w:cs="Arial"/>
        </w:rPr>
        <w:t xml:space="preserve"> ethical practice. To evaluate my practice, I also prefer to ask the respected counterparts of practice and self-reflect to determine what should be changed. I intend to keep abreast with the latest policies and guidelines to make my practice evidence based and within the UK standards of healthcare.</w:t>
      </w:r>
    </w:p>
    <w:p w14:paraId="778C5901" w14:textId="77777777" w:rsidR="006946B1" w:rsidRPr="009F685A" w:rsidRDefault="006946B1" w:rsidP="009F685A">
      <w:pPr>
        <w:spacing w:line="360" w:lineRule="auto"/>
        <w:jc w:val="both"/>
        <w:rPr>
          <w:rFonts w:ascii="Arial" w:hAnsi="Arial" w:cs="Arial"/>
          <w:sz w:val="24"/>
          <w:szCs w:val="24"/>
        </w:rPr>
      </w:pPr>
      <w:r w:rsidRPr="009F685A">
        <w:rPr>
          <w:rFonts w:ascii="Arial" w:hAnsi="Arial" w:cs="Arial"/>
        </w:rPr>
        <w:br w:type="page"/>
      </w:r>
    </w:p>
    <w:p w14:paraId="5E3F6709" w14:textId="77777777" w:rsidR="006946B1" w:rsidRPr="006946B1" w:rsidRDefault="006946B1" w:rsidP="006946B1">
      <w:pPr>
        <w:pStyle w:val="Heading1"/>
        <w:spacing w:line="360" w:lineRule="auto"/>
        <w:jc w:val="both"/>
        <w:rPr>
          <w:rFonts w:cs="Times New Roman"/>
          <w:szCs w:val="24"/>
        </w:rPr>
      </w:pPr>
      <w:bookmarkStart w:id="3" w:name="_Toc225783808"/>
      <w:r w:rsidRPr="006946B1">
        <w:rPr>
          <w:rFonts w:cs="Times New Roman"/>
          <w:szCs w:val="24"/>
        </w:rPr>
        <w:lastRenderedPageBreak/>
        <w:t>References</w:t>
      </w:r>
      <w:bookmarkEnd w:id="3"/>
      <w:r w:rsidRPr="006946B1">
        <w:rPr>
          <w:rFonts w:cs="Times New Roman"/>
          <w:szCs w:val="24"/>
        </w:rPr>
        <w:t xml:space="preserve"> </w:t>
      </w:r>
    </w:p>
    <w:p w14:paraId="41609EDC" w14:textId="77777777" w:rsidR="006946B1" w:rsidRPr="006946B1" w:rsidRDefault="006946B1" w:rsidP="006946B1">
      <w:pPr>
        <w:spacing w:line="360" w:lineRule="auto"/>
        <w:jc w:val="both"/>
        <w:rPr>
          <w:rFonts w:ascii="Times New Roman" w:hAnsi="Times New Roman" w:cs="Times New Roman"/>
          <w:sz w:val="24"/>
          <w:szCs w:val="24"/>
          <w:lang w:val="en-US"/>
        </w:rPr>
      </w:pPr>
      <w:r w:rsidRPr="006946B1">
        <w:rPr>
          <w:rFonts w:ascii="Times New Roman" w:hAnsi="Times New Roman" w:cs="Times New Roman"/>
          <w:sz w:val="24"/>
          <w:szCs w:val="24"/>
        </w:rPr>
        <w:t>England, N.H.S. and Improvement, N., 2021. </w:t>
      </w:r>
      <w:r w:rsidRPr="006946B1">
        <w:rPr>
          <w:rFonts w:ascii="Times New Roman" w:hAnsi="Times New Roman" w:cs="Times New Roman"/>
          <w:i/>
          <w:iCs/>
          <w:sz w:val="24"/>
          <w:szCs w:val="24"/>
        </w:rPr>
        <w:t>What are integrated care systems</w:t>
      </w:r>
      <w:r w:rsidRPr="006946B1">
        <w:rPr>
          <w:rFonts w:ascii="Times New Roman" w:hAnsi="Times New Roman" w:cs="Times New Roman"/>
          <w:sz w:val="24"/>
          <w:szCs w:val="24"/>
        </w:rPr>
        <w:t xml:space="preserve"> [online] </w:t>
      </w:r>
      <w:r w:rsidRPr="006946B1">
        <w:rPr>
          <w:rFonts w:ascii="Times New Roman" w:hAnsi="Times New Roman" w:cs="Times New Roman"/>
          <w:sz w:val="24"/>
          <w:szCs w:val="24"/>
          <w:lang w:val="en-US"/>
        </w:rPr>
        <w:t xml:space="preserve">Available at: </w:t>
      </w:r>
      <w:hyperlink r:id="rId9" w:history="1">
        <w:r w:rsidRPr="006946B1">
          <w:rPr>
            <w:rStyle w:val="Hyperlink"/>
            <w:rFonts w:ascii="Times New Roman" w:hAnsi="Times New Roman" w:cs="Times New Roman"/>
            <w:sz w:val="24"/>
            <w:szCs w:val="24"/>
            <w:lang w:val="en-US"/>
          </w:rPr>
          <w:t>https://s3.eu-west-2.amazonaws.com/crstl-assets/nscs/files/An-Integrated-Care-System-outine-and-OD-challenges-Norfolk-and-Waveney-ICS.pdf</w:t>
        </w:r>
      </w:hyperlink>
      <w:r w:rsidRPr="006946B1">
        <w:rPr>
          <w:rFonts w:ascii="Times New Roman" w:hAnsi="Times New Roman" w:cs="Times New Roman"/>
          <w:sz w:val="24"/>
          <w:szCs w:val="24"/>
          <w:lang w:val="en-US"/>
        </w:rPr>
        <w:t xml:space="preserve"> </w:t>
      </w:r>
    </w:p>
    <w:p w14:paraId="32BB288D" w14:textId="77777777" w:rsidR="006946B1" w:rsidRPr="006946B1" w:rsidRDefault="006946B1" w:rsidP="006946B1">
      <w:pPr>
        <w:spacing w:line="360" w:lineRule="auto"/>
        <w:jc w:val="both"/>
        <w:rPr>
          <w:rFonts w:ascii="Times New Roman" w:hAnsi="Times New Roman" w:cs="Times New Roman"/>
          <w:sz w:val="24"/>
          <w:szCs w:val="24"/>
          <w:lang w:val="en-US"/>
        </w:rPr>
      </w:pPr>
      <w:r w:rsidRPr="006946B1">
        <w:rPr>
          <w:rFonts w:ascii="Times New Roman" w:hAnsi="Times New Roman" w:cs="Times New Roman"/>
          <w:sz w:val="24"/>
          <w:szCs w:val="24"/>
        </w:rPr>
        <w:t xml:space="preserve">Gould, B., Tucker, D., </w:t>
      </w:r>
      <w:proofErr w:type="spellStart"/>
      <w:r w:rsidRPr="006946B1">
        <w:rPr>
          <w:rFonts w:ascii="Times New Roman" w:hAnsi="Times New Roman" w:cs="Times New Roman"/>
          <w:sz w:val="24"/>
          <w:szCs w:val="24"/>
        </w:rPr>
        <w:t>Majdzadeh</w:t>
      </w:r>
      <w:proofErr w:type="spellEnd"/>
      <w:r w:rsidRPr="006946B1">
        <w:rPr>
          <w:rFonts w:ascii="Times New Roman" w:hAnsi="Times New Roman" w:cs="Times New Roman"/>
          <w:sz w:val="24"/>
          <w:szCs w:val="24"/>
        </w:rPr>
        <w:t>, R. and Di Cesare, M., 2025. Integrated care services: Developing strategies for integrated care-A relational content analysis. </w:t>
      </w:r>
      <w:r w:rsidRPr="006946B1">
        <w:rPr>
          <w:rFonts w:ascii="Times New Roman" w:hAnsi="Times New Roman" w:cs="Times New Roman"/>
          <w:i/>
          <w:iCs/>
          <w:sz w:val="24"/>
          <w:szCs w:val="24"/>
        </w:rPr>
        <w:t>Public Health</w:t>
      </w:r>
      <w:r w:rsidRPr="006946B1">
        <w:rPr>
          <w:rFonts w:ascii="Times New Roman" w:hAnsi="Times New Roman" w:cs="Times New Roman"/>
          <w:sz w:val="24"/>
          <w:szCs w:val="24"/>
        </w:rPr>
        <w:t>, </w:t>
      </w:r>
      <w:r w:rsidRPr="006946B1">
        <w:rPr>
          <w:rFonts w:ascii="Times New Roman" w:hAnsi="Times New Roman" w:cs="Times New Roman"/>
          <w:i/>
          <w:iCs/>
          <w:sz w:val="24"/>
          <w:szCs w:val="24"/>
        </w:rPr>
        <w:t>249</w:t>
      </w:r>
      <w:r w:rsidRPr="006946B1">
        <w:rPr>
          <w:rFonts w:ascii="Times New Roman" w:hAnsi="Times New Roman" w:cs="Times New Roman"/>
          <w:sz w:val="24"/>
          <w:szCs w:val="24"/>
        </w:rPr>
        <w:t xml:space="preserve">, p.106043. </w:t>
      </w:r>
      <w:r w:rsidRPr="006946B1">
        <w:rPr>
          <w:rFonts w:ascii="Times New Roman" w:hAnsi="Times New Roman" w:cs="Times New Roman"/>
          <w:sz w:val="24"/>
          <w:szCs w:val="24"/>
          <w:lang w:val="en-US"/>
        </w:rPr>
        <w:t xml:space="preserve">Available at: </w:t>
      </w:r>
      <w:hyperlink r:id="rId10" w:history="1">
        <w:r w:rsidRPr="006946B1">
          <w:rPr>
            <w:rStyle w:val="Hyperlink"/>
            <w:rFonts w:ascii="Times New Roman" w:hAnsi="Times New Roman" w:cs="Times New Roman"/>
            <w:sz w:val="24"/>
            <w:szCs w:val="24"/>
            <w:lang w:val="en-US"/>
          </w:rPr>
          <w:t>https://repository.essex.ac.uk/42036/1/Article%20for%20RIS%20Submission.pdf</w:t>
        </w:r>
      </w:hyperlink>
      <w:r w:rsidRPr="006946B1">
        <w:rPr>
          <w:rFonts w:ascii="Times New Roman" w:hAnsi="Times New Roman" w:cs="Times New Roman"/>
          <w:sz w:val="24"/>
          <w:szCs w:val="24"/>
          <w:lang w:val="en-US"/>
        </w:rPr>
        <w:t xml:space="preserve"> </w:t>
      </w:r>
    </w:p>
    <w:p w14:paraId="510F7FC4" w14:textId="77777777" w:rsidR="006946B1" w:rsidRPr="006946B1" w:rsidRDefault="006946B1" w:rsidP="006946B1">
      <w:pPr>
        <w:spacing w:line="360" w:lineRule="auto"/>
        <w:jc w:val="both"/>
        <w:rPr>
          <w:rFonts w:ascii="Times New Roman" w:hAnsi="Times New Roman" w:cs="Times New Roman"/>
          <w:sz w:val="24"/>
          <w:szCs w:val="24"/>
          <w:lang w:val="en-US"/>
        </w:rPr>
      </w:pPr>
      <w:r w:rsidRPr="006946B1">
        <w:rPr>
          <w:rFonts w:ascii="Times New Roman" w:hAnsi="Times New Roman" w:cs="Times New Roman"/>
          <w:sz w:val="24"/>
          <w:szCs w:val="24"/>
        </w:rPr>
        <w:t xml:space="preserve">Janković, S.M., Nikolić, L.I., Marković, S.Z. and </w:t>
      </w:r>
      <w:proofErr w:type="spellStart"/>
      <w:r w:rsidRPr="006946B1">
        <w:rPr>
          <w:rFonts w:ascii="Times New Roman" w:hAnsi="Times New Roman" w:cs="Times New Roman"/>
          <w:sz w:val="24"/>
          <w:szCs w:val="24"/>
        </w:rPr>
        <w:t>Kastratović</w:t>
      </w:r>
      <w:proofErr w:type="spellEnd"/>
      <w:r w:rsidRPr="006946B1">
        <w:rPr>
          <w:rFonts w:ascii="Times New Roman" w:hAnsi="Times New Roman" w:cs="Times New Roman"/>
          <w:sz w:val="24"/>
          <w:szCs w:val="24"/>
        </w:rPr>
        <w:t>, D.A., 2024. Multidisciplinary teams in healthcare. </w:t>
      </w:r>
      <w:r w:rsidRPr="006946B1">
        <w:rPr>
          <w:rFonts w:ascii="Times New Roman" w:hAnsi="Times New Roman" w:cs="Times New Roman"/>
          <w:i/>
          <w:iCs/>
          <w:sz w:val="24"/>
          <w:szCs w:val="24"/>
        </w:rPr>
        <w:t>Hospital Pharmacology-International Multidisciplinary Journal</w:t>
      </w:r>
      <w:r w:rsidRPr="006946B1">
        <w:rPr>
          <w:rFonts w:ascii="Times New Roman" w:hAnsi="Times New Roman" w:cs="Times New Roman"/>
          <w:sz w:val="24"/>
          <w:szCs w:val="24"/>
        </w:rPr>
        <w:t>, </w:t>
      </w:r>
      <w:r w:rsidRPr="006946B1">
        <w:rPr>
          <w:rFonts w:ascii="Times New Roman" w:hAnsi="Times New Roman" w:cs="Times New Roman"/>
          <w:i/>
          <w:iCs/>
          <w:sz w:val="24"/>
          <w:szCs w:val="24"/>
        </w:rPr>
        <w:t>11</w:t>
      </w:r>
      <w:r w:rsidRPr="006946B1">
        <w:rPr>
          <w:rFonts w:ascii="Times New Roman" w:hAnsi="Times New Roman" w:cs="Times New Roman"/>
          <w:sz w:val="24"/>
          <w:szCs w:val="24"/>
        </w:rPr>
        <w:t xml:space="preserve">(1), pp.1370-1376. </w:t>
      </w:r>
      <w:r w:rsidRPr="006946B1">
        <w:rPr>
          <w:rFonts w:ascii="Times New Roman" w:hAnsi="Times New Roman" w:cs="Times New Roman"/>
          <w:sz w:val="24"/>
          <w:szCs w:val="24"/>
          <w:lang w:val="en-US"/>
        </w:rPr>
        <w:t xml:space="preserve">Available at: </w:t>
      </w:r>
      <w:hyperlink r:id="rId11" w:history="1">
        <w:r w:rsidRPr="006946B1">
          <w:rPr>
            <w:rStyle w:val="Hyperlink"/>
            <w:rFonts w:ascii="Times New Roman" w:hAnsi="Times New Roman" w:cs="Times New Roman"/>
            <w:sz w:val="24"/>
            <w:szCs w:val="24"/>
            <w:lang w:val="en-US"/>
          </w:rPr>
          <w:t>https://www.researchgate.net/profile/Ljubinka-Nikolic-2/publication/380704016_Multidisciplinary_teams_in_healthcare/links/6673aba0d21e220d89c0d189/Multidisciplinary-teams-in-healthcare.pdf</w:t>
        </w:r>
      </w:hyperlink>
      <w:r w:rsidRPr="006946B1">
        <w:rPr>
          <w:rFonts w:ascii="Times New Roman" w:hAnsi="Times New Roman" w:cs="Times New Roman"/>
          <w:sz w:val="24"/>
          <w:szCs w:val="24"/>
          <w:lang w:val="en-US"/>
        </w:rPr>
        <w:t xml:space="preserve"> </w:t>
      </w:r>
    </w:p>
    <w:p w14:paraId="5AA5542C" w14:textId="77777777" w:rsidR="006946B1" w:rsidRPr="006946B1" w:rsidRDefault="006946B1" w:rsidP="006946B1">
      <w:pPr>
        <w:spacing w:line="360" w:lineRule="auto"/>
        <w:jc w:val="both"/>
        <w:rPr>
          <w:rFonts w:ascii="Times New Roman" w:hAnsi="Times New Roman" w:cs="Times New Roman"/>
          <w:sz w:val="24"/>
          <w:szCs w:val="24"/>
          <w:lang w:val="en-US"/>
        </w:rPr>
      </w:pPr>
      <w:r w:rsidRPr="006946B1">
        <w:rPr>
          <w:rFonts w:ascii="Times New Roman" w:hAnsi="Times New Roman" w:cs="Times New Roman"/>
          <w:sz w:val="24"/>
          <w:szCs w:val="24"/>
        </w:rPr>
        <w:t>Jobe, I., Lindberg, B. and Engström, Å., 2020. Health and social care professionals’ experiences of collaborative planning—Applying the person‐centred practice framework. </w:t>
      </w:r>
      <w:r w:rsidRPr="006946B1">
        <w:rPr>
          <w:rFonts w:ascii="Times New Roman" w:hAnsi="Times New Roman" w:cs="Times New Roman"/>
          <w:i/>
          <w:iCs/>
          <w:sz w:val="24"/>
          <w:szCs w:val="24"/>
        </w:rPr>
        <w:t>Nursing Open</w:t>
      </w:r>
      <w:r w:rsidRPr="006946B1">
        <w:rPr>
          <w:rFonts w:ascii="Times New Roman" w:hAnsi="Times New Roman" w:cs="Times New Roman"/>
          <w:sz w:val="24"/>
          <w:szCs w:val="24"/>
        </w:rPr>
        <w:t>, </w:t>
      </w:r>
      <w:r w:rsidRPr="006946B1">
        <w:rPr>
          <w:rFonts w:ascii="Times New Roman" w:hAnsi="Times New Roman" w:cs="Times New Roman"/>
          <w:i/>
          <w:iCs/>
          <w:sz w:val="24"/>
          <w:szCs w:val="24"/>
        </w:rPr>
        <w:t>7</w:t>
      </w:r>
      <w:r w:rsidRPr="006946B1">
        <w:rPr>
          <w:rFonts w:ascii="Times New Roman" w:hAnsi="Times New Roman" w:cs="Times New Roman"/>
          <w:sz w:val="24"/>
          <w:szCs w:val="24"/>
        </w:rPr>
        <w:t>(6), pp.2019-2028.</w:t>
      </w:r>
      <w:r w:rsidRPr="006946B1">
        <w:rPr>
          <w:rFonts w:ascii="Times New Roman" w:hAnsi="Times New Roman" w:cs="Times New Roman"/>
          <w:sz w:val="24"/>
          <w:szCs w:val="24"/>
          <w:lang w:val="en-US"/>
        </w:rPr>
        <w:t xml:space="preserve">  Available at: </w:t>
      </w:r>
      <w:hyperlink r:id="rId12" w:history="1">
        <w:r w:rsidRPr="006946B1">
          <w:rPr>
            <w:rStyle w:val="Hyperlink"/>
            <w:rFonts w:ascii="Times New Roman" w:hAnsi="Times New Roman" w:cs="Times New Roman"/>
            <w:sz w:val="24"/>
            <w:szCs w:val="24"/>
            <w:lang w:val="en-US"/>
          </w:rPr>
          <w:t>https://onlinelibrary.wiley.com/doi/pdf/10.1002/nop2.597</w:t>
        </w:r>
      </w:hyperlink>
      <w:r w:rsidRPr="006946B1">
        <w:rPr>
          <w:rFonts w:ascii="Times New Roman" w:hAnsi="Times New Roman" w:cs="Times New Roman"/>
          <w:sz w:val="24"/>
          <w:szCs w:val="24"/>
          <w:lang w:val="en-US"/>
        </w:rPr>
        <w:t xml:space="preserve"> </w:t>
      </w:r>
    </w:p>
    <w:p w14:paraId="139B1140" w14:textId="77777777" w:rsidR="006946B1" w:rsidRPr="006946B1" w:rsidRDefault="006946B1" w:rsidP="006946B1">
      <w:pPr>
        <w:spacing w:line="360" w:lineRule="auto"/>
        <w:jc w:val="both"/>
        <w:rPr>
          <w:rFonts w:ascii="Times New Roman" w:hAnsi="Times New Roman" w:cs="Times New Roman"/>
          <w:sz w:val="24"/>
          <w:szCs w:val="24"/>
          <w:lang w:val="en-US"/>
        </w:rPr>
      </w:pPr>
      <w:r w:rsidRPr="006946B1">
        <w:rPr>
          <w:rFonts w:ascii="Times New Roman" w:hAnsi="Times New Roman" w:cs="Times New Roman"/>
          <w:sz w:val="24"/>
          <w:szCs w:val="24"/>
        </w:rPr>
        <w:t>Kavanagh, E., Rhind, D. and Gordon-Thomson, G., 2021. Duties of care and welfare practices. In </w:t>
      </w:r>
      <w:r w:rsidRPr="006946B1">
        <w:rPr>
          <w:rFonts w:ascii="Times New Roman" w:hAnsi="Times New Roman" w:cs="Times New Roman"/>
          <w:i/>
          <w:iCs/>
          <w:sz w:val="24"/>
          <w:szCs w:val="24"/>
        </w:rPr>
        <w:t>Stress, well-being, and performance in sport</w:t>
      </w:r>
      <w:r w:rsidRPr="006946B1">
        <w:rPr>
          <w:rFonts w:ascii="Times New Roman" w:hAnsi="Times New Roman" w:cs="Times New Roman"/>
          <w:sz w:val="24"/>
          <w:szCs w:val="24"/>
        </w:rPr>
        <w:t xml:space="preserve"> (pp. 313-331). Routledge. </w:t>
      </w:r>
      <w:r w:rsidRPr="006946B1">
        <w:rPr>
          <w:rFonts w:ascii="Times New Roman" w:hAnsi="Times New Roman" w:cs="Times New Roman"/>
          <w:sz w:val="24"/>
          <w:szCs w:val="24"/>
          <w:lang w:val="en-US"/>
        </w:rPr>
        <w:t xml:space="preserve">Available at: </w:t>
      </w:r>
      <w:hyperlink r:id="rId13" w:history="1">
        <w:r w:rsidRPr="006946B1">
          <w:rPr>
            <w:rStyle w:val="Hyperlink"/>
            <w:rFonts w:ascii="Times New Roman" w:hAnsi="Times New Roman" w:cs="Times New Roman"/>
            <w:sz w:val="24"/>
            <w:szCs w:val="24"/>
            <w:lang w:val="en-US"/>
          </w:rPr>
          <w:t>https://eprints.bournemouth.ac.uk/35261/3/Chapter%2014.pdf</w:t>
        </w:r>
      </w:hyperlink>
      <w:r w:rsidRPr="006946B1">
        <w:rPr>
          <w:rFonts w:ascii="Times New Roman" w:hAnsi="Times New Roman" w:cs="Times New Roman"/>
          <w:sz w:val="24"/>
          <w:szCs w:val="24"/>
          <w:lang w:val="en-US"/>
        </w:rPr>
        <w:t xml:space="preserve"> </w:t>
      </w:r>
    </w:p>
    <w:p w14:paraId="3EF181FE" w14:textId="77777777" w:rsidR="006946B1" w:rsidRPr="006946B1" w:rsidRDefault="006946B1" w:rsidP="006946B1">
      <w:pPr>
        <w:pStyle w:val="NormalWeb"/>
        <w:spacing w:before="0" w:beforeAutospacing="0" w:after="240" w:afterAutospacing="0" w:line="360" w:lineRule="auto"/>
        <w:jc w:val="both"/>
        <w:rPr>
          <w:color w:val="000000"/>
        </w:rPr>
      </w:pPr>
      <w:r w:rsidRPr="006946B1">
        <w:rPr>
          <w:color w:val="000000"/>
        </w:rPr>
        <w:t>Legislation.gov.uk. (2026). </w:t>
      </w:r>
      <w:r w:rsidRPr="006946B1">
        <w:rPr>
          <w:i/>
          <w:iCs/>
          <w:color w:val="000000"/>
        </w:rPr>
        <w:t>Mental Capacity Act 2005</w:t>
      </w:r>
      <w:r w:rsidRPr="006946B1">
        <w:rPr>
          <w:color w:val="000000"/>
        </w:rPr>
        <w:t xml:space="preserve">. [online] Available at: </w:t>
      </w:r>
      <w:hyperlink r:id="rId14" w:history="1">
        <w:r w:rsidRPr="006946B1">
          <w:rPr>
            <w:rStyle w:val="Hyperlink"/>
          </w:rPr>
          <w:t>https://www.legislation.gov.uk/ukpga/2005/9/contents</w:t>
        </w:r>
      </w:hyperlink>
      <w:r w:rsidRPr="006946B1">
        <w:rPr>
          <w:color w:val="000000"/>
        </w:rPr>
        <w:t xml:space="preserve">  [Accessed 30 Mar. 2026].</w:t>
      </w:r>
    </w:p>
    <w:p w14:paraId="5214BA86" w14:textId="77777777" w:rsidR="006946B1" w:rsidRPr="006946B1" w:rsidRDefault="006946B1" w:rsidP="006946B1">
      <w:pPr>
        <w:spacing w:line="360" w:lineRule="auto"/>
        <w:jc w:val="both"/>
        <w:rPr>
          <w:rFonts w:ascii="Times New Roman" w:hAnsi="Times New Roman" w:cs="Times New Roman"/>
          <w:sz w:val="24"/>
          <w:szCs w:val="24"/>
          <w:lang w:val="en-US"/>
        </w:rPr>
      </w:pPr>
      <w:proofErr w:type="spellStart"/>
      <w:r w:rsidRPr="006946B1">
        <w:rPr>
          <w:rFonts w:ascii="Times New Roman" w:hAnsi="Times New Roman" w:cs="Times New Roman"/>
          <w:sz w:val="24"/>
          <w:szCs w:val="24"/>
        </w:rPr>
        <w:t>Maxhakana</w:t>
      </w:r>
      <w:proofErr w:type="spellEnd"/>
      <w:r w:rsidRPr="006946B1">
        <w:rPr>
          <w:rFonts w:ascii="Times New Roman" w:hAnsi="Times New Roman" w:cs="Times New Roman"/>
          <w:sz w:val="24"/>
          <w:szCs w:val="24"/>
        </w:rPr>
        <w:t>, Z. and Sithole, M.S., 2024. Experiences of social workers in working with health care practitioners: A multidisciplinary team approach. </w:t>
      </w:r>
      <w:r w:rsidRPr="006946B1">
        <w:rPr>
          <w:rFonts w:ascii="Times New Roman" w:hAnsi="Times New Roman" w:cs="Times New Roman"/>
          <w:i/>
          <w:iCs/>
          <w:sz w:val="24"/>
          <w:szCs w:val="24"/>
        </w:rPr>
        <w:t>Social Work/</w:t>
      </w:r>
      <w:proofErr w:type="spellStart"/>
      <w:r w:rsidRPr="006946B1">
        <w:rPr>
          <w:rFonts w:ascii="Times New Roman" w:hAnsi="Times New Roman" w:cs="Times New Roman"/>
          <w:i/>
          <w:iCs/>
          <w:sz w:val="24"/>
          <w:szCs w:val="24"/>
        </w:rPr>
        <w:t>Maatskaplike</w:t>
      </w:r>
      <w:proofErr w:type="spellEnd"/>
      <w:r w:rsidRPr="006946B1">
        <w:rPr>
          <w:rFonts w:ascii="Times New Roman" w:hAnsi="Times New Roman" w:cs="Times New Roman"/>
          <w:i/>
          <w:iCs/>
          <w:sz w:val="24"/>
          <w:szCs w:val="24"/>
        </w:rPr>
        <w:t xml:space="preserve"> Werk</w:t>
      </w:r>
      <w:r w:rsidRPr="006946B1">
        <w:rPr>
          <w:rFonts w:ascii="Times New Roman" w:hAnsi="Times New Roman" w:cs="Times New Roman"/>
          <w:sz w:val="24"/>
          <w:szCs w:val="24"/>
        </w:rPr>
        <w:t>, </w:t>
      </w:r>
      <w:r w:rsidRPr="006946B1">
        <w:rPr>
          <w:rFonts w:ascii="Times New Roman" w:hAnsi="Times New Roman" w:cs="Times New Roman"/>
          <w:i/>
          <w:iCs/>
          <w:sz w:val="24"/>
          <w:szCs w:val="24"/>
        </w:rPr>
        <w:t>60</w:t>
      </w:r>
      <w:r w:rsidRPr="006946B1">
        <w:rPr>
          <w:rFonts w:ascii="Times New Roman" w:hAnsi="Times New Roman" w:cs="Times New Roman"/>
          <w:sz w:val="24"/>
          <w:szCs w:val="24"/>
        </w:rPr>
        <w:t xml:space="preserve">(1), pp.98-122. </w:t>
      </w:r>
      <w:r w:rsidRPr="006946B1">
        <w:rPr>
          <w:rFonts w:ascii="Times New Roman" w:hAnsi="Times New Roman" w:cs="Times New Roman"/>
          <w:sz w:val="24"/>
          <w:szCs w:val="24"/>
          <w:lang w:val="en-US"/>
        </w:rPr>
        <w:t xml:space="preserve">Available at: </w:t>
      </w:r>
      <w:hyperlink r:id="rId15" w:history="1">
        <w:r w:rsidRPr="006946B1">
          <w:rPr>
            <w:rStyle w:val="Hyperlink"/>
            <w:rFonts w:ascii="Times New Roman" w:hAnsi="Times New Roman" w:cs="Times New Roman"/>
            <w:sz w:val="24"/>
            <w:szCs w:val="24"/>
            <w:lang w:val="en-US"/>
          </w:rPr>
          <w:t>https://www.scielo.org.za/pdf/sw/v60n1/07.pdf</w:t>
        </w:r>
      </w:hyperlink>
      <w:r w:rsidRPr="006946B1">
        <w:rPr>
          <w:rFonts w:ascii="Times New Roman" w:hAnsi="Times New Roman" w:cs="Times New Roman"/>
          <w:sz w:val="24"/>
          <w:szCs w:val="24"/>
          <w:lang w:val="en-US"/>
        </w:rPr>
        <w:t xml:space="preserve"> </w:t>
      </w:r>
    </w:p>
    <w:p w14:paraId="00448AF0" w14:textId="77777777" w:rsidR="006946B1" w:rsidRPr="006946B1" w:rsidRDefault="006946B1" w:rsidP="006946B1">
      <w:pPr>
        <w:spacing w:line="360" w:lineRule="auto"/>
        <w:jc w:val="both"/>
        <w:rPr>
          <w:rFonts w:ascii="Times New Roman" w:hAnsi="Times New Roman" w:cs="Times New Roman"/>
          <w:sz w:val="24"/>
          <w:szCs w:val="24"/>
          <w:lang w:val="en-US"/>
        </w:rPr>
      </w:pPr>
      <w:r w:rsidRPr="006946B1">
        <w:rPr>
          <w:rFonts w:ascii="Times New Roman" w:hAnsi="Times New Roman" w:cs="Times New Roman"/>
          <w:sz w:val="24"/>
          <w:szCs w:val="24"/>
        </w:rPr>
        <w:t>McCormack, B., McCance, T., Bulley, C., Brown, D., McMillan, A. and Martin, S. eds., 2021. </w:t>
      </w:r>
      <w:r w:rsidRPr="006946B1">
        <w:rPr>
          <w:rFonts w:ascii="Times New Roman" w:hAnsi="Times New Roman" w:cs="Times New Roman"/>
          <w:i/>
          <w:iCs/>
          <w:sz w:val="24"/>
          <w:szCs w:val="24"/>
        </w:rPr>
        <w:t>Fundamentals of person-centred healthcare practice</w:t>
      </w:r>
      <w:r w:rsidRPr="006946B1">
        <w:rPr>
          <w:rFonts w:ascii="Times New Roman" w:hAnsi="Times New Roman" w:cs="Times New Roman"/>
          <w:sz w:val="24"/>
          <w:szCs w:val="24"/>
        </w:rPr>
        <w:t>. John Wiley &amp; Sons.</w:t>
      </w:r>
      <w:r w:rsidRPr="006946B1">
        <w:rPr>
          <w:rFonts w:ascii="Times New Roman" w:hAnsi="Times New Roman" w:cs="Times New Roman"/>
          <w:sz w:val="24"/>
          <w:szCs w:val="24"/>
          <w:lang w:val="en-US"/>
        </w:rPr>
        <w:t xml:space="preserve">  </w:t>
      </w:r>
    </w:p>
    <w:p w14:paraId="6092CE03" w14:textId="77777777" w:rsidR="006946B1" w:rsidRPr="006946B1" w:rsidRDefault="006946B1" w:rsidP="006946B1">
      <w:pPr>
        <w:spacing w:line="360" w:lineRule="auto"/>
        <w:jc w:val="both"/>
        <w:rPr>
          <w:rFonts w:ascii="Times New Roman" w:hAnsi="Times New Roman" w:cs="Times New Roman"/>
          <w:sz w:val="24"/>
          <w:szCs w:val="24"/>
          <w:lang w:val="en-US"/>
        </w:rPr>
      </w:pPr>
      <w:r w:rsidRPr="006946B1">
        <w:rPr>
          <w:rFonts w:ascii="Times New Roman" w:hAnsi="Times New Roman" w:cs="Times New Roman"/>
          <w:sz w:val="24"/>
          <w:szCs w:val="24"/>
        </w:rPr>
        <w:t>McCormack, B., McCance, T., Bulley, C., Brown, D., McMillan, A. and Martin, S. eds., 2021. </w:t>
      </w:r>
      <w:r w:rsidRPr="006946B1">
        <w:rPr>
          <w:rFonts w:ascii="Times New Roman" w:hAnsi="Times New Roman" w:cs="Times New Roman"/>
          <w:i/>
          <w:iCs/>
          <w:sz w:val="24"/>
          <w:szCs w:val="24"/>
        </w:rPr>
        <w:t>Fundamentals of person-centred healthcare practice</w:t>
      </w:r>
      <w:r w:rsidRPr="006946B1">
        <w:rPr>
          <w:rFonts w:ascii="Times New Roman" w:hAnsi="Times New Roman" w:cs="Times New Roman"/>
          <w:sz w:val="24"/>
          <w:szCs w:val="24"/>
        </w:rPr>
        <w:t>. John Wiley &amp; Sons.</w:t>
      </w:r>
    </w:p>
    <w:p w14:paraId="7AF6251A" w14:textId="77777777" w:rsidR="006946B1" w:rsidRPr="006946B1" w:rsidRDefault="006946B1" w:rsidP="006946B1">
      <w:pPr>
        <w:spacing w:line="360" w:lineRule="auto"/>
        <w:jc w:val="both"/>
        <w:rPr>
          <w:rFonts w:ascii="Times New Roman" w:hAnsi="Times New Roman" w:cs="Times New Roman"/>
          <w:sz w:val="24"/>
          <w:szCs w:val="24"/>
          <w:lang w:val="en-US"/>
        </w:rPr>
      </w:pPr>
      <w:r w:rsidRPr="006946B1">
        <w:rPr>
          <w:rFonts w:ascii="Times New Roman" w:hAnsi="Times New Roman" w:cs="Times New Roman"/>
          <w:sz w:val="24"/>
          <w:szCs w:val="24"/>
        </w:rPr>
        <w:lastRenderedPageBreak/>
        <w:t xml:space="preserve">Moudatsou, M., Stavropoulou, A., </w:t>
      </w:r>
      <w:proofErr w:type="spellStart"/>
      <w:r w:rsidRPr="006946B1">
        <w:rPr>
          <w:rFonts w:ascii="Times New Roman" w:hAnsi="Times New Roman" w:cs="Times New Roman"/>
          <w:sz w:val="24"/>
          <w:szCs w:val="24"/>
        </w:rPr>
        <w:t>Philalithis</w:t>
      </w:r>
      <w:proofErr w:type="spellEnd"/>
      <w:r w:rsidRPr="006946B1">
        <w:rPr>
          <w:rFonts w:ascii="Times New Roman" w:hAnsi="Times New Roman" w:cs="Times New Roman"/>
          <w:sz w:val="24"/>
          <w:szCs w:val="24"/>
        </w:rPr>
        <w:t xml:space="preserve">, A. and </w:t>
      </w:r>
      <w:proofErr w:type="spellStart"/>
      <w:r w:rsidRPr="006946B1">
        <w:rPr>
          <w:rFonts w:ascii="Times New Roman" w:hAnsi="Times New Roman" w:cs="Times New Roman"/>
          <w:sz w:val="24"/>
          <w:szCs w:val="24"/>
        </w:rPr>
        <w:t>Koukouli</w:t>
      </w:r>
      <w:proofErr w:type="spellEnd"/>
      <w:r w:rsidRPr="006946B1">
        <w:rPr>
          <w:rFonts w:ascii="Times New Roman" w:hAnsi="Times New Roman" w:cs="Times New Roman"/>
          <w:sz w:val="24"/>
          <w:szCs w:val="24"/>
        </w:rPr>
        <w:t>, S., 2020, January. The role of empathy in health and social care professionals. In </w:t>
      </w:r>
      <w:r w:rsidRPr="006946B1">
        <w:rPr>
          <w:rFonts w:ascii="Times New Roman" w:hAnsi="Times New Roman" w:cs="Times New Roman"/>
          <w:i/>
          <w:iCs/>
          <w:sz w:val="24"/>
          <w:szCs w:val="24"/>
        </w:rPr>
        <w:t>Healthcare</w:t>
      </w:r>
      <w:r w:rsidRPr="006946B1">
        <w:rPr>
          <w:rFonts w:ascii="Times New Roman" w:hAnsi="Times New Roman" w:cs="Times New Roman"/>
          <w:sz w:val="24"/>
          <w:szCs w:val="24"/>
        </w:rPr>
        <w:t xml:space="preserve"> (Vol. 8, No. 1, p. 26). MDPI. </w:t>
      </w:r>
      <w:r w:rsidRPr="006946B1">
        <w:rPr>
          <w:rFonts w:ascii="Times New Roman" w:hAnsi="Times New Roman" w:cs="Times New Roman"/>
          <w:sz w:val="24"/>
          <w:szCs w:val="24"/>
          <w:lang w:val="en-US"/>
        </w:rPr>
        <w:t xml:space="preserve">Available at: </w:t>
      </w:r>
      <w:hyperlink r:id="rId16" w:history="1">
        <w:r w:rsidRPr="006946B1">
          <w:rPr>
            <w:rStyle w:val="Hyperlink"/>
            <w:rFonts w:ascii="Times New Roman" w:hAnsi="Times New Roman" w:cs="Times New Roman"/>
            <w:sz w:val="24"/>
            <w:szCs w:val="24"/>
            <w:lang w:val="en-US"/>
          </w:rPr>
          <w:t>https://www.mdpi.com/2227-9032/8/1/26</w:t>
        </w:r>
      </w:hyperlink>
      <w:r w:rsidRPr="006946B1">
        <w:rPr>
          <w:rFonts w:ascii="Times New Roman" w:hAnsi="Times New Roman" w:cs="Times New Roman"/>
          <w:sz w:val="24"/>
          <w:szCs w:val="24"/>
          <w:lang w:val="en-US"/>
        </w:rPr>
        <w:t xml:space="preserve"> </w:t>
      </w:r>
    </w:p>
    <w:p w14:paraId="4FFA40C5" w14:textId="77777777" w:rsidR="006946B1" w:rsidRPr="006946B1" w:rsidRDefault="006946B1" w:rsidP="006946B1">
      <w:pPr>
        <w:spacing w:line="360" w:lineRule="auto"/>
        <w:jc w:val="both"/>
        <w:rPr>
          <w:rFonts w:ascii="Times New Roman" w:hAnsi="Times New Roman" w:cs="Times New Roman"/>
          <w:sz w:val="24"/>
          <w:szCs w:val="24"/>
          <w:lang w:val="en-US"/>
        </w:rPr>
      </w:pPr>
      <w:r w:rsidRPr="006946B1">
        <w:rPr>
          <w:rFonts w:ascii="Times New Roman" w:hAnsi="Times New Roman" w:cs="Times New Roman"/>
          <w:sz w:val="24"/>
          <w:szCs w:val="24"/>
        </w:rPr>
        <w:t xml:space="preserve">Saif, G.B.D., 2024. Towards a dynamic model of human needs: A critical analysis of Maslow's hierarchy. </w:t>
      </w:r>
      <w:r w:rsidRPr="006946B1">
        <w:rPr>
          <w:rFonts w:ascii="Times New Roman" w:hAnsi="Times New Roman" w:cs="Times New Roman"/>
          <w:sz w:val="24"/>
          <w:szCs w:val="24"/>
          <w:lang w:val="en-US"/>
        </w:rPr>
        <w:t xml:space="preserve">Available at: </w:t>
      </w:r>
      <w:hyperlink r:id="rId17" w:history="1">
        <w:r w:rsidRPr="006946B1">
          <w:rPr>
            <w:rStyle w:val="Hyperlink"/>
            <w:rFonts w:ascii="Times New Roman" w:hAnsi="Times New Roman" w:cs="Times New Roman"/>
            <w:sz w:val="24"/>
            <w:szCs w:val="24"/>
            <w:lang w:val="en-US"/>
          </w:rPr>
          <w:t>https://philpapers.org/archive/BELTAD.pdf</w:t>
        </w:r>
      </w:hyperlink>
      <w:r w:rsidRPr="006946B1">
        <w:rPr>
          <w:rFonts w:ascii="Times New Roman" w:hAnsi="Times New Roman" w:cs="Times New Roman"/>
          <w:sz w:val="24"/>
          <w:szCs w:val="24"/>
          <w:lang w:val="en-US"/>
        </w:rPr>
        <w:t xml:space="preserve"> </w:t>
      </w:r>
    </w:p>
    <w:p w14:paraId="4E9395D0" w14:textId="77777777" w:rsidR="006946B1" w:rsidRPr="006946B1" w:rsidRDefault="006946B1" w:rsidP="006946B1">
      <w:pPr>
        <w:spacing w:line="360" w:lineRule="auto"/>
        <w:jc w:val="both"/>
        <w:rPr>
          <w:rFonts w:ascii="Times New Roman" w:hAnsi="Times New Roman" w:cs="Times New Roman"/>
          <w:sz w:val="24"/>
          <w:szCs w:val="24"/>
          <w:lang w:val="en-US"/>
        </w:rPr>
      </w:pPr>
      <w:r w:rsidRPr="006946B1">
        <w:rPr>
          <w:rFonts w:ascii="Times New Roman" w:hAnsi="Times New Roman" w:cs="Times New Roman"/>
          <w:sz w:val="24"/>
          <w:szCs w:val="24"/>
        </w:rPr>
        <w:t xml:space="preserve">Sanderson, M., Allen, P., Osipovic, D., </w:t>
      </w:r>
      <w:proofErr w:type="spellStart"/>
      <w:r w:rsidRPr="006946B1">
        <w:rPr>
          <w:rFonts w:ascii="Times New Roman" w:hAnsi="Times New Roman" w:cs="Times New Roman"/>
          <w:sz w:val="24"/>
          <w:szCs w:val="24"/>
        </w:rPr>
        <w:t>Petsoulas</w:t>
      </w:r>
      <w:proofErr w:type="spellEnd"/>
      <w:r w:rsidRPr="006946B1">
        <w:rPr>
          <w:rFonts w:ascii="Times New Roman" w:hAnsi="Times New Roman" w:cs="Times New Roman"/>
          <w:sz w:val="24"/>
          <w:szCs w:val="24"/>
        </w:rPr>
        <w:t>, C., Boiko, O. and Lorne, C., 2023. Developing architecture of system management in the English NHS: evidence from a qualitative study of three Integrated Care Systems. </w:t>
      </w:r>
      <w:r w:rsidRPr="006946B1">
        <w:rPr>
          <w:rFonts w:ascii="Times New Roman" w:hAnsi="Times New Roman" w:cs="Times New Roman"/>
          <w:i/>
          <w:iCs/>
          <w:sz w:val="24"/>
          <w:szCs w:val="24"/>
        </w:rPr>
        <w:t>BMJ open</w:t>
      </w:r>
      <w:r w:rsidRPr="006946B1">
        <w:rPr>
          <w:rFonts w:ascii="Times New Roman" w:hAnsi="Times New Roman" w:cs="Times New Roman"/>
          <w:sz w:val="24"/>
          <w:szCs w:val="24"/>
        </w:rPr>
        <w:t>, </w:t>
      </w:r>
      <w:r w:rsidRPr="006946B1">
        <w:rPr>
          <w:rFonts w:ascii="Times New Roman" w:hAnsi="Times New Roman" w:cs="Times New Roman"/>
          <w:i/>
          <w:iCs/>
          <w:sz w:val="24"/>
          <w:szCs w:val="24"/>
        </w:rPr>
        <w:t>13</w:t>
      </w:r>
      <w:r w:rsidRPr="006946B1">
        <w:rPr>
          <w:rFonts w:ascii="Times New Roman" w:hAnsi="Times New Roman" w:cs="Times New Roman"/>
          <w:sz w:val="24"/>
          <w:szCs w:val="24"/>
        </w:rPr>
        <w:t>(2), p.e065993.</w:t>
      </w:r>
      <w:r w:rsidRPr="006946B1">
        <w:rPr>
          <w:rFonts w:ascii="Times New Roman" w:hAnsi="Times New Roman" w:cs="Times New Roman"/>
          <w:sz w:val="24"/>
          <w:szCs w:val="24"/>
          <w:lang w:val="en-US"/>
        </w:rPr>
        <w:t xml:space="preserve">  Available at: </w:t>
      </w:r>
      <w:hyperlink r:id="rId18" w:history="1">
        <w:r w:rsidRPr="006946B1">
          <w:rPr>
            <w:rStyle w:val="Hyperlink"/>
            <w:rFonts w:ascii="Times New Roman" w:hAnsi="Times New Roman" w:cs="Times New Roman"/>
            <w:sz w:val="24"/>
            <w:szCs w:val="24"/>
            <w:lang w:val="en-US"/>
          </w:rPr>
          <w:t>https://bmjopen.bmj.com/content/bmjopen/13/2/e065993.full.pdf</w:t>
        </w:r>
      </w:hyperlink>
      <w:r w:rsidRPr="006946B1">
        <w:rPr>
          <w:rFonts w:ascii="Times New Roman" w:hAnsi="Times New Roman" w:cs="Times New Roman"/>
          <w:sz w:val="24"/>
          <w:szCs w:val="24"/>
          <w:lang w:val="en-US"/>
        </w:rPr>
        <w:t xml:space="preserve"> </w:t>
      </w:r>
    </w:p>
    <w:p w14:paraId="0EE73B03" w14:textId="77777777" w:rsidR="006946B1" w:rsidRPr="006946B1" w:rsidRDefault="006946B1" w:rsidP="006946B1">
      <w:pPr>
        <w:spacing w:line="360" w:lineRule="auto"/>
        <w:jc w:val="both"/>
        <w:rPr>
          <w:rFonts w:ascii="Times New Roman" w:hAnsi="Times New Roman" w:cs="Times New Roman"/>
          <w:sz w:val="24"/>
          <w:szCs w:val="24"/>
          <w:lang w:val="en-US"/>
        </w:rPr>
      </w:pPr>
      <w:r w:rsidRPr="006946B1">
        <w:rPr>
          <w:rFonts w:ascii="Times New Roman" w:hAnsi="Times New Roman" w:cs="Times New Roman"/>
          <w:sz w:val="24"/>
          <w:szCs w:val="24"/>
        </w:rPr>
        <w:t>Terkelsen, A.S., Petersen, J.V. and Kristensen, H.K., 2020. Mapping empirical experiences of Tom Kitwood's framework of person‐centred care for persons with dementia in institutional settings. A scoping review. </w:t>
      </w:r>
      <w:r w:rsidRPr="006946B1">
        <w:rPr>
          <w:rFonts w:ascii="Times New Roman" w:hAnsi="Times New Roman" w:cs="Times New Roman"/>
          <w:i/>
          <w:iCs/>
          <w:sz w:val="24"/>
          <w:szCs w:val="24"/>
        </w:rPr>
        <w:t>Scandinavian journal of caring sciences</w:t>
      </w:r>
      <w:r w:rsidRPr="006946B1">
        <w:rPr>
          <w:rFonts w:ascii="Times New Roman" w:hAnsi="Times New Roman" w:cs="Times New Roman"/>
          <w:sz w:val="24"/>
          <w:szCs w:val="24"/>
        </w:rPr>
        <w:t>, </w:t>
      </w:r>
      <w:r w:rsidRPr="006946B1">
        <w:rPr>
          <w:rFonts w:ascii="Times New Roman" w:hAnsi="Times New Roman" w:cs="Times New Roman"/>
          <w:i/>
          <w:iCs/>
          <w:sz w:val="24"/>
          <w:szCs w:val="24"/>
        </w:rPr>
        <w:t>34</w:t>
      </w:r>
      <w:r w:rsidRPr="006946B1">
        <w:rPr>
          <w:rFonts w:ascii="Times New Roman" w:hAnsi="Times New Roman" w:cs="Times New Roman"/>
          <w:sz w:val="24"/>
          <w:szCs w:val="24"/>
        </w:rPr>
        <w:t xml:space="preserve">(1), pp.6-22. </w:t>
      </w:r>
      <w:r w:rsidRPr="006946B1">
        <w:rPr>
          <w:rFonts w:ascii="Times New Roman" w:hAnsi="Times New Roman" w:cs="Times New Roman"/>
          <w:sz w:val="24"/>
          <w:szCs w:val="24"/>
          <w:lang w:val="en-US"/>
        </w:rPr>
        <w:t xml:space="preserve">Available at: </w:t>
      </w:r>
      <w:hyperlink r:id="rId19" w:history="1">
        <w:r w:rsidRPr="006946B1">
          <w:rPr>
            <w:rStyle w:val="Hyperlink"/>
            <w:rFonts w:ascii="Times New Roman" w:hAnsi="Times New Roman" w:cs="Times New Roman"/>
            <w:sz w:val="24"/>
            <w:szCs w:val="24"/>
            <w:lang w:val="en-US"/>
          </w:rPr>
          <w:t>https://findresearcher.sdu.dk/ws/portalfiles/portal/170372795/scs.12709.pdf</w:t>
        </w:r>
      </w:hyperlink>
      <w:r w:rsidRPr="006946B1">
        <w:rPr>
          <w:rFonts w:ascii="Times New Roman" w:hAnsi="Times New Roman" w:cs="Times New Roman"/>
          <w:sz w:val="24"/>
          <w:szCs w:val="24"/>
          <w:lang w:val="en-US"/>
        </w:rPr>
        <w:t xml:space="preserve"> </w:t>
      </w:r>
    </w:p>
    <w:p w14:paraId="57CF8B86" w14:textId="77777777" w:rsidR="006946B1" w:rsidRPr="006946B1" w:rsidRDefault="006946B1" w:rsidP="006946B1">
      <w:pPr>
        <w:spacing w:line="360" w:lineRule="auto"/>
        <w:jc w:val="both"/>
        <w:rPr>
          <w:rFonts w:ascii="Times New Roman" w:hAnsi="Times New Roman" w:cs="Times New Roman"/>
          <w:sz w:val="24"/>
          <w:szCs w:val="24"/>
          <w:lang w:val="en-US"/>
        </w:rPr>
      </w:pPr>
      <w:r w:rsidRPr="006946B1">
        <w:rPr>
          <w:rFonts w:ascii="Times New Roman" w:hAnsi="Times New Roman" w:cs="Times New Roman"/>
          <w:sz w:val="24"/>
          <w:szCs w:val="24"/>
        </w:rPr>
        <w:t>Tomaselli, G., Buttigieg, S.C., Rosano, A., Cassar, M. and Grima, G., 2020. Person-</w:t>
      </w:r>
      <w:proofErr w:type="spellStart"/>
      <w:r w:rsidRPr="006946B1">
        <w:rPr>
          <w:rFonts w:ascii="Times New Roman" w:hAnsi="Times New Roman" w:cs="Times New Roman"/>
          <w:sz w:val="24"/>
          <w:szCs w:val="24"/>
        </w:rPr>
        <w:t>centered</w:t>
      </w:r>
      <w:proofErr w:type="spellEnd"/>
      <w:r w:rsidRPr="006946B1">
        <w:rPr>
          <w:rFonts w:ascii="Times New Roman" w:hAnsi="Times New Roman" w:cs="Times New Roman"/>
          <w:sz w:val="24"/>
          <w:szCs w:val="24"/>
        </w:rPr>
        <w:t xml:space="preserve"> care from a relational ethics perspective for the delivery of high quality and safe healthcare: a scoping review. </w:t>
      </w:r>
      <w:r w:rsidRPr="006946B1">
        <w:rPr>
          <w:rFonts w:ascii="Times New Roman" w:hAnsi="Times New Roman" w:cs="Times New Roman"/>
          <w:i/>
          <w:iCs/>
          <w:sz w:val="24"/>
          <w:szCs w:val="24"/>
        </w:rPr>
        <w:t>Frontiers in public health</w:t>
      </w:r>
      <w:r w:rsidRPr="006946B1">
        <w:rPr>
          <w:rFonts w:ascii="Times New Roman" w:hAnsi="Times New Roman" w:cs="Times New Roman"/>
          <w:sz w:val="24"/>
          <w:szCs w:val="24"/>
        </w:rPr>
        <w:t>, </w:t>
      </w:r>
      <w:r w:rsidRPr="006946B1">
        <w:rPr>
          <w:rFonts w:ascii="Times New Roman" w:hAnsi="Times New Roman" w:cs="Times New Roman"/>
          <w:i/>
          <w:iCs/>
          <w:sz w:val="24"/>
          <w:szCs w:val="24"/>
        </w:rPr>
        <w:t>8</w:t>
      </w:r>
      <w:r w:rsidRPr="006946B1">
        <w:rPr>
          <w:rFonts w:ascii="Times New Roman" w:hAnsi="Times New Roman" w:cs="Times New Roman"/>
          <w:sz w:val="24"/>
          <w:szCs w:val="24"/>
        </w:rPr>
        <w:t xml:space="preserve">, p.44. </w:t>
      </w:r>
      <w:r w:rsidRPr="006946B1">
        <w:rPr>
          <w:rFonts w:ascii="Times New Roman" w:hAnsi="Times New Roman" w:cs="Times New Roman"/>
          <w:sz w:val="24"/>
          <w:szCs w:val="24"/>
          <w:lang w:val="en-US"/>
        </w:rPr>
        <w:t xml:space="preserve">Available at: </w:t>
      </w:r>
      <w:hyperlink r:id="rId20" w:history="1">
        <w:r w:rsidRPr="006946B1">
          <w:rPr>
            <w:rStyle w:val="Hyperlink"/>
            <w:rFonts w:ascii="Times New Roman" w:hAnsi="Times New Roman" w:cs="Times New Roman"/>
            <w:sz w:val="24"/>
            <w:szCs w:val="24"/>
            <w:lang w:val="en-US"/>
          </w:rPr>
          <w:t>https://www.frontiersin.org/journals/public-health/articles/10.3389/fpubh.2020.00044/full</w:t>
        </w:r>
      </w:hyperlink>
      <w:r w:rsidRPr="006946B1">
        <w:rPr>
          <w:rFonts w:ascii="Times New Roman" w:hAnsi="Times New Roman" w:cs="Times New Roman"/>
          <w:sz w:val="24"/>
          <w:szCs w:val="24"/>
          <w:lang w:val="en-US"/>
        </w:rPr>
        <w:t xml:space="preserve"> </w:t>
      </w:r>
    </w:p>
    <w:p w14:paraId="50287EAD" w14:textId="77777777" w:rsidR="006946B1" w:rsidRPr="006946B1" w:rsidRDefault="006946B1" w:rsidP="006946B1">
      <w:pPr>
        <w:spacing w:line="360" w:lineRule="auto"/>
        <w:jc w:val="both"/>
        <w:rPr>
          <w:rFonts w:ascii="Times New Roman" w:hAnsi="Times New Roman" w:cs="Times New Roman"/>
          <w:sz w:val="24"/>
          <w:szCs w:val="24"/>
        </w:rPr>
      </w:pPr>
    </w:p>
    <w:sectPr w:rsidR="006946B1" w:rsidRPr="006946B1">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46AD28" w14:textId="77777777" w:rsidR="00EB4157" w:rsidRDefault="00EB4157" w:rsidP="00861716">
      <w:pPr>
        <w:spacing w:after="0" w:line="240" w:lineRule="auto"/>
      </w:pPr>
      <w:r>
        <w:separator/>
      </w:r>
    </w:p>
  </w:endnote>
  <w:endnote w:type="continuationSeparator" w:id="0">
    <w:p w14:paraId="2BB00A5F" w14:textId="77777777" w:rsidR="00EB4157" w:rsidRDefault="00EB4157" w:rsidP="008617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1457998"/>
      <w:docPartObj>
        <w:docPartGallery w:val="Page Numbers (Bottom of Page)"/>
        <w:docPartUnique/>
      </w:docPartObj>
    </w:sdtPr>
    <w:sdtEndPr>
      <w:rPr>
        <w:noProof/>
      </w:rPr>
    </w:sdtEndPr>
    <w:sdtContent>
      <w:p w14:paraId="481413DE" w14:textId="77777777" w:rsidR="00861716" w:rsidRDefault="00861716">
        <w:pPr>
          <w:pStyle w:val="Footer"/>
          <w:jc w:val="center"/>
        </w:pPr>
        <w:r>
          <w:fldChar w:fldCharType="begin"/>
        </w:r>
        <w:r>
          <w:instrText xml:space="preserve"> PAGE   \* MERGEFORMAT </w:instrText>
        </w:r>
        <w:r>
          <w:fldChar w:fldCharType="separate"/>
        </w:r>
        <w:r w:rsidR="009E2E4E">
          <w:rPr>
            <w:noProof/>
          </w:rPr>
          <w:t>1</w:t>
        </w:r>
        <w:r>
          <w:rPr>
            <w:noProof/>
          </w:rPr>
          <w:fldChar w:fldCharType="end"/>
        </w:r>
      </w:p>
    </w:sdtContent>
  </w:sdt>
  <w:p w14:paraId="454B1419" w14:textId="77777777" w:rsidR="00861716" w:rsidRDefault="008617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C5A3D8" w14:textId="77777777" w:rsidR="00EB4157" w:rsidRDefault="00EB4157" w:rsidP="00861716">
      <w:pPr>
        <w:spacing w:after="0" w:line="240" w:lineRule="auto"/>
      </w:pPr>
      <w:r>
        <w:separator/>
      </w:r>
    </w:p>
  </w:footnote>
  <w:footnote w:type="continuationSeparator" w:id="0">
    <w:p w14:paraId="10D81EAA" w14:textId="77777777" w:rsidR="00EB4157" w:rsidRDefault="00EB4157" w:rsidP="008617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B2238E"/>
    <w:multiLevelType w:val="hybridMultilevel"/>
    <w:tmpl w:val="8E18AE0E"/>
    <w:lvl w:ilvl="0" w:tplc="BDA874A6">
      <w:start w:val="1"/>
      <w:numFmt w:val="bullet"/>
      <w:lvlText w:val="•"/>
      <w:lvlJc w:val="left"/>
      <w:pPr>
        <w:tabs>
          <w:tab w:val="num" w:pos="720"/>
        </w:tabs>
        <w:ind w:left="720" w:hanging="360"/>
      </w:pPr>
      <w:rPr>
        <w:rFonts w:ascii="Arial" w:hAnsi="Arial" w:hint="default"/>
      </w:rPr>
    </w:lvl>
    <w:lvl w:ilvl="1" w:tplc="7EE0D6E8" w:tentative="1">
      <w:start w:val="1"/>
      <w:numFmt w:val="bullet"/>
      <w:lvlText w:val="•"/>
      <w:lvlJc w:val="left"/>
      <w:pPr>
        <w:tabs>
          <w:tab w:val="num" w:pos="1440"/>
        </w:tabs>
        <w:ind w:left="1440" w:hanging="360"/>
      </w:pPr>
      <w:rPr>
        <w:rFonts w:ascii="Arial" w:hAnsi="Arial" w:hint="default"/>
      </w:rPr>
    </w:lvl>
    <w:lvl w:ilvl="2" w:tplc="1570E406" w:tentative="1">
      <w:start w:val="1"/>
      <w:numFmt w:val="bullet"/>
      <w:lvlText w:val="•"/>
      <w:lvlJc w:val="left"/>
      <w:pPr>
        <w:tabs>
          <w:tab w:val="num" w:pos="2160"/>
        </w:tabs>
        <w:ind w:left="2160" w:hanging="360"/>
      </w:pPr>
      <w:rPr>
        <w:rFonts w:ascii="Arial" w:hAnsi="Arial" w:hint="default"/>
      </w:rPr>
    </w:lvl>
    <w:lvl w:ilvl="3" w:tplc="59A0CA44" w:tentative="1">
      <w:start w:val="1"/>
      <w:numFmt w:val="bullet"/>
      <w:lvlText w:val="•"/>
      <w:lvlJc w:val="left"/>
      <w:pPr>
        <w:tabs>
          <w:tab w:val="num" w:pos="2880"/>
        </w:tabs>
        <w:ind w:left="2880" w:hanging="360"/>
      </w:pPr>
      <w:rPr>
        <w:rFonts w:ascii="Arial" w:hAnsi="Arial" w:hint="default"/>
      </w:rPr>
    </w:lvl>
    <w:lvl w:ilvl="4" w:tplc="0B20271C" w:tentative="1">
      <w:start w:val="1"/>
      <w:numFmt w:val="bullet"/>
      <w:lvlText w:val="•"/>
      <w:lvlJc w:val="left"/>
      <w:pPr>
        <w:tabs>
          <w:tab w:val="num" w:pos="3600"/>
        </w:tabs>
        <w:ind w:left="3600" w:hanging="360"/>
      </w:pPr>
      <w:rPr>
        <w:rFonts w:ascii="Arial" w:hAnsi="Arial" w:hint="default"/>
      </w:rPr>
    </w:lvl>
    <w:lvl w:ilvl="5" w:tplc="B1F8EEF6" w:tentative="1">
      <w:start w:val="1"/>
      <w:numFmt w:val="bullet"/>
      <w:lvlText w:val="•"/>
      <w:lvlJc w:val="left"/>
      <w:pPr>
        <w:tabs>
          <w:tab w:val="num" w:pos="4320"/>
        </w:tabs>
        <w:ind w:left="4320" w:hanging="360"/>
      </w:pPr>
      <w:rPr>
        <w:rFonts w:ascii="Arial" w:hAnsi="Arial" w:hint="default"/>
      </w:rPr>
    </w:lvl>
    <w:lvl w:ilvl="6" w:tplc="DBC26434" w:tentative="1">
      <w:start w:val="1"/>
      <w:numFmt w:val="bullet"/>
      <w:lvlText w:val="•"/>
      <w:lvlJc w:val="left"/>
      <w:pPr>
        <w:tabs>
          <w:tab w:val="num" w:pos="5040"/>
        </w:tabs>
        <w:ind w:left="5040" w:hanging="360"/>
      </w:pPr>
      <w:rPr>
        <w:rFonts w:ascii="Arial" w:hAnsi="Arial" w:hint="default"/>
      </w:rPr>
    </w:lvl>
    <w:lvl w:ilvl="7" w:tplc="881CFA46" w:tentative="1">
      <w:start w:val="1"/>
      <w:numFmt w:val="bullet"/>
      <w:lvlText w:val="•"/>
      <w:lvlJc w:val="left"/>
      <w:pPr>
        <w:tabs>
          <w:tab w:val="num" w:pos="5760"/>
        </w:tabs>
        <w:ind w:left="5760" w:hanging="360"/>
      </w:pPr>
      <w:rPr>
        <w:rFonts w:ascii="Arial" w:hAnsi="Arial" w:hint="default"/>
      </w:rPr>
    </w:lvl>
    <w:lvl w:ilvl="8" w:tplc="D0C22C9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A4C0A9B"/>
    <w:multiLevelType w:val="hybridMultilevel"/>
    <w:tmpl w:val="3E8832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99242540">
    <w:abstractNumId w:val="0"/>
  </w:num>
  <w:num w:numId="2" w16cid:durableId="18331835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2A7C"/>
    <w:rsid w:val="00003BC2"/>
    <w:rsid w:val="001E1923"/>
    <w:rsid w:val="001E29A2"/>
    <w:rsid w:val="00202102"/>
    <w:rsid w:val="00240986"/>
    <w:rsid w:val="0025530B"/>
    <w:rsid w:val="00281913"/>
    <w:rsid w:val="00413544"/>
    <w:rsid w:val="00423EFD"/>
    <w:rsid w:val="0048570E"/>
    <w:rsid w:val="004B12E0"/>
    <w:rsid w:val="004C61FA"/>
    <w:rsid w:val="004C785D"/>
    <w:rsid w:val="00622A7C"/>
    <w:rsid w:val="0062510C"/>
    <w:rsid w:val="0064761B"/>
    <w:rsid w:val="006946B1"/>
    <w:rsid w:val="006C2628"/>
    <w:rsid w:val="006C5250"/>
    <w:rsid w:val="006D03CA"/>
    <w:rsid w:val="006F45B5"/>
    <w:rsid w:val="00704502"/>
    <w:rsid w:val="007A4ED1"/>
    <w:rsid w:val="007C09C3"/>
    <w:rsid w:val="007C33DF"/>
    <w:rsid w:val="00861716"/>
    <w:rsid w:val="009A0426"/>
    <w:rsid w:val="009B2BCB"/>
    <w:rsid w:val="009E2E4E"/>
    <w:rsid w:val="009F685A"/>
    <w:rsid w:val="00AD7F0A"/>
    <w:rsid w:val="00AF0826"/>
    <w:rsid w:val="00B57328"/>
    <w:rsid w:val="00B803AB"/>
    <w:rsid w:val="00BC27FE"/>
    <w:rsid w:val="00C46EE7"/>
    <w:rsid w:val="00D97CE3"/>
    <w:rsid w:val="00EB4157"/>
    <w:rsid w:val="00ED3FBF"/>
    <w:rsid w:val="00F1008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6D21B5"/>
  <w15:chartTrackingRefBased/>
  <w15:docId w15:val="{DB551DC4-93E6-44C8-B63A-C9E4799C7C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0087"/>
    <w:pPr>
      <w:keepNext/>
      <w:keepLines/>
      <w:spacing w:before="360" w:after="80"/>
      <w:outlineLvl w:val="0"/>
    </w:pPr>
    <w:rPr>
      <w:rFonts w:ascii="Times New Roman" w:eastAsiaTheme="majorEastAsia" w:hAnsi="Times New Roman" w:cstheme="majorBidi"/>
      <w:b/>
      <w:color w:val="000000" w:themeColor="text1"/>
      <w:sz w:val="24"/>
      <w:szCs w:val="40"/>
    </w:rPr>
  </w:style>
  <w:style w:type="paragraph" w:styleId="Heading2">
    <w:name w:val="heading 2"/>
    <w:basedOn w:val="Normal"/>
    <w:next w:val="Normal"/>
    <w:link w:val="Heading2Char"/>
    <w:uiPriority w:val="9"/>
    <w:unhideWhenUsed/>
    <w:qFormat/>
    <w:rsid w:val="00F10087"/>
    <w:pPr>
      <w:keepNext/>
      <w:keepLines/>
      <w:spacing w:before="160" w:after="80"/>
      <w:outlineLvl w:val="1"/>
    </w:pPr>
    <w:rPr>
      <w:rFonts w:ascii="Times New Roman" w:eastAsiaTheme="majorEastAsia" w:hAnsi="Times New Roman" w:cstheme="majorBidi"/>
      <w:b/>
      <w:color w:val="000000" w:themeColor="text1"/>
      <w:sz w:val="24"/>
      <w:szCs w:val="32"/>
    </w:rPr>
  </w:style>
  <w:style w:type="paragraph" w:styleId="Heading3">
    <w:name w:val="heading 3"/>
    <w:basedOn w:val="Normal"/>
    <w:next w:val="Normal"/>
    <w:link w:val="Heading3Char"/>
    <w:uiPriority w:val="9"/>
    <w:unhideWhenUsed/>
    <w:qFormat/>
    <w:rsid w:val="009B2BCB"/>
    <w:pPr>
      <w:keepNext/>
      <w:keepLines/>
      <w:spacing w:before="40" w:after="0"/>
      <w:outlineLvl w:val="2"/>
    </w:pPr>
    <w:rPr>
      <w:rFonts w:ascii="Times New Roman" w:eastAsiaTheme="majorEastAsia" w:hAnsi="Times New Roman" w:cstheme="majorBid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0087"/>
    <w:rPr>
      <w:rFonts w:ascii="Times New Roman" w:eastAsiaTheme="majorEastAsia" w:hAnsi="Times New Roman" w:cstheme="majorBidi"/>
      <w:b/>
      <w:color w:val="000000" w:themeColor="text1"/>
      <w:sz w:val="24"/>
      <w:szCs w:val="40"/>
    </w:rPr>
  </w:style>
  <w:style w:type="character" w:customStyle="1" w:styleId="Heading2Char">
    <w:name w:val="Heading 2 Char"/>
    <w:basedOn w:val="DefaultParagraphFont"/>
    <w:link w:val="Heading2"/>
    <w:uiPriority w:val="9"/>
    <w:rsid w:val="00F10087"/>
    <w:rPr>
      <w:rFonts w:ascii="Times New Roman" w:eastAsiaTheme="majorEastAsia" w:hAnsi="Times New Roman" w:cstheme="majorBidi"/>
      <w:b/>
      <w:color w:val="000000" w:themeColor="text1"/>
      <w:sz w:val="24"/>
      <w:szCs w:val="32"/>
    </w:rPr>
  </w:style>
  <w:style w:type="character" w:customStyle="1" w:styleId="Heading3Char">
    <w:name w:val="Heading 3 Char"/>
    <w:basedOn w:val="DefaultParagraphFont"/>
    <w:link w:val="Heading3"/>
    <w:uiPriority w:val="9"/>
    <w:rsid w:val="009B2BCB"/>
    <w:rPr>
      <w:rFonts w:ascii="Times New Roman" w:eastAsiaTheme="majorEastAsia" w:hAnsi="Times New Roman" w:cstheme="majorBidi"/>
      <w:color w:val="000000" w:themeColor="text1"/>
      <w:sz w:val="24"/>
      <w:szCs w:val="24"/>
    </w:rPr>
  </w:style>
  <w:style w:type="paragraph" w:styleId="Title">
    <w:name w:val="Title"/>
    <w:basedOn w:val="Normal"/>
    <w:next w:val="Normal"/>
    <w:link w:val="TitleChar"/>
    <w:uiPriority w:val="10"/>
    <w:qFormat/>
    <w:rsid w:val="00622A7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2A7C"/>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8617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1716"/>
  </w:style>
  <w:style w:type="paragraph" w:styleId="Footer">
    <w:name w:val="footer"/>
    <w:basedOn w:val="Normal"/>
    <w:link w:val="FooterChar"/>
    <w:uiPriority w:val="99"/>
    <w:unhideWhenUsed/>
    <w:rsid w:val="008617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1716"/>
  </w:style>
  <w:style w:type="character" w:styleId="Strong">
    <w:name w:val="Strong"/>
    <w:basedOn w:val="DefaultParagraphFont"/>
    <w:uiPriority w:val="22"/>
    <w:qFormat/>
    <w:rsid w:val="00704502"/>
    <w:rPr>
      <w:b/>
      <w:bCs/>
    </w:rPr>
  </w:style>
  <w:style w:type="paragraph" w:styleId="NormalWeb">
    <w:name w:val="Normal (Web)"/>
    <w:basedOn w:val="Normal"/>
    <w:uiPriority w:val="99"/>
    <w:unhideWhenUsed/>
    <w:rsid w:val="00704502"/>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Hyperlink">
    <w:name w:val="Hyperlink"/>
    <w:basedOn w:val="DefaultParagraphFont"/>
    <w:uiPriority w:val="99"/>
    <w:unhideWhenUsed/>
    <w:rsid w:val="006946B1"/>
    <w:rPr>
      <w:color w:val="0563C1" w:themeColor="hyperlink"/>
      <w:u w:val="single"/>
    </w:rPr>
  </w:style>
  <w:style w:type="paragraph" w:styleId="ListParagraph">
    <w:name w:val="List Paragraph"/>
    <w:basedOn w:val="Normal"/>
    <w:uiPriority w:val="34"/>
    <w:qFormat/>
    <w:rsid w:val="00C46EE7"/>
    <w:pPr>
      <w:ind w:left="720"/>
      <w:contextualSpacing/>
    </w:pPr>
  </w:style>
  <w:style w:type="paragraph" w:styleId="TOCHeading">
    <w:name w:val="TOC Heading"/>
    <w:basedOn w:val="Heading1"/>
    <w:next w:val="Normal"/>
    <w:uiPriority w:val="39"/>
    <w:unhideWhenUsed/>
    <w:qFormat/>
    <w:rsid w:val="004B12E0"/>
    <w:pPr>
      <w:spacing w:before="240" w:after="0"/>
      <w:outlineLvl w:val="9"/>
    </w:pPr>
    <w:rPr>
      <w:rFonts w:asciiTheme="majorHAnsi" w:hAnsiTheme="majorHAnsi"/>
      <w:b w:val="0"/>
      <w:color w:val="2E74B5" w:themeColor="accent1" w:themeShade="BF"/>
      <w:sz w:val="32"/>
      <w:szCs w:val="32"/>
      <w:lang w:val="en-US"/>
    </w:rPr>
  </w:style>
  <w:style w:type="paragraph" w:styleId="TOC1">
    <w:name w:val="toc 1"/>
    <w:basedOn w:val="Normal"/>
    <w:next w:val="Normal"/>
    <w:autoRedefine/>
    <w:uiPriority w:val="39"/>
    <w:unhideWhenUsed/>
    <w:rsid w:val="004B12E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5832866">
      <w:bodyDiv w:val="1"/>
      <w:marLeft w:val="0"/>
      <w:marRight w:val="0"/>
      <w:marTop w:val="0"/>
      <w:marBottom w:val="0"/>
      <w:divBdr>
        <w:top w:val="none" w:sz="0" w:space="0" w:color="auto"/>
        <w:left w:val="none" w:sz="0" w:space="0" w:color="auto"/>
        <w:bottom w:val="none" w:sz="0" w:space="0" w:color="auto"/>
        <w:right w:val="none" w:sz="0" w:space="0" w:color="auto"/>
      </w:divBdr>
    </w:div>
    <w:div w:id="1229077065">
      <w:bodyDiv w:val="1"/>
      <w:marLeft w:val="0"/>
      <w:marRight w:val="0"/>
      <w:marTop w:val="0"/>
      <w:marBottom w:val="0"/>
      <w:divBdr>
        <w:top w:val="none" w:sz="0" w:space="0" w:color="auto"/>
        <w:left w:val="none" w:sz="0" w:space="0" w:color="auto"/>
        <w:bottom w:val="none" w:sz="0" w:space="0" w:color="auto"/>
        <w:right w:val="none" w:sz="0" w:space="0" w:color="auto"/>
      </w:divBdr>
    </w:div>
    <w:div w:id="1576475613">
      <w:bodyDiv w:val="1"/>
      <w:marLeft w:val="0"/>
      <w:marRight w:val="0"/>
      <w:marTop w:val="0"/>
      <w:marBottom w:val="0"/>
      <w:divBdr>
        <w:top w:val="none" w:sz="0" w:space="0" w:color="auto"/>
        <w:left w:val="none" w:sz="0" w:space="0" w:color="auto"/>
        <w:bottom w:val="none" w:sz="0" w:space="0" w:color="auto"/>
        <w:right w:val="none" w:sz="0" w:space="0" w:color="auto"/>
      </w:divBdr>
    </w:div>
    <w:div w:id="1987051676">
      <w:bodyDiv w:val="1"/>
      <w:marLeft w:val="0"/>
      <w:marRight w:val="0"/>
      <w:marTop w:val="0"/>
      <w:marBottom w:val="0"/>
      <w:divBdr>
        <w:top w:val="none" w:sz="0" w:space="0" w:color="auto"/>
        <w:left w:val="none" w:sz="0" w:space="0" w:color="auto"/>
        <w:bottom w:val="none" w:sz="0" w:space="0" w:color="auto"/>
        <w:right w:val="none" w:sz="0" w:space="0" w:color="auto"/>
      </w:divBdr>
      <w:divsChild>
        <w:div w:id="11922573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prints.bournemouth.ac.uk/35261/3/Chapter%2014.pdf" TargetMode="External"/><Relationship Id="rId18" Type="http://schemas.openxmlformats.org/officeDocument/2006/relationships/hyperlink" Target="https://bmjopen.bmj.com/content/bmjopen/13/2/e065993.full.pdf"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onlinelibrary.wiley.com/doi/pdf/10.1002/nop2.597" TargetMode="External"/><Relationship Id="rId17" Type="http://schemas.openxmlformats.org/officeDocument/2006/relationships/hyperlink" Target="https://philpapers.org/archive/BELTAD.pdf" TargetMode="External"/><Relationship Id="rId2" Type="http://schemas.openxmlformats.org/officeDocument/2006/relationships/numbering" Target="numbering.xml"/><Relationship Id="rId16" Type="http://schemas.openxmlformats.org/officeDocument/2006/relationships/hyperlink" Target="https://www.mdpi.com/2227-9032/8/1/26" TargetMode="External"/><Relationship Id="rId20" Type="http://schemas.openxmlformats.org/officeDocument/2006/relationships/hyperlink" Target="https://www.frontiersin.org/journals/public-health/articles/10.3389/fpubh.2020.00044/ful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Ljubinka-Nikolic-2/publication/380704016_Multidisciplinary_teams_in_healthcare/links/6673aba0d21e220d89c0d189/Multidisciplinary-teams-in-healthcare.pdf" TargetMode="External"/><Relationship Id="rId5" Type="http://schemas.openxmlformats.org/officeDocument/2006/relationships/webSettings" Target="webSettings.xml"/><Relationship Id="rId15" Type="http://schemas.openxmlformats.org/officeDocument/2006/relationships/hyperlink" Target="https://www.scielo.org.za/pdf/sw/v60n1/07.pdf" TargetMode="External"/><Relationship Id="rId23" Type="http://schemas.openxmlformats.org/officeDocument/2006/relationships/theme" Target="theme/theme1.xml"/><Relationship Id="rId10" Type="http://schemas.openxmlformats.org/officeDocument/2006/relationships/hyperlink" Target="https://repository.essex.ac.uk/42036/1/Article%20for%20RIS%20Submission.pdf" TargetMode="External"/><Relationship Id="rId19" Type="http://schemas.openxmlformats.org/officeDocument/2006/relationships/hyperlink" Target="https://findresearcher.sdu.dk/ws/portalfiles/portal/170372795/scs.12709.pdf" TargetMode="External"/><Relationship Id="rId4" Type="http://schemas.openxmlformats.org/officeDocument/2006/relationships/settings" Target="settings.xml"/><Relationship Id="rId9" Type="http://schemas.openxmlformats.org/officeDocument/2006/relationships/hyperlink" Target="https://s3.eu-west-2.amazonaws.com/crstl-assets/nscs/files/An-Integrated-Care-System-outine-and-OD-challenges-Norfolk-and-Waveney-ICS.pdf" TargetMode="External"/><Relationship Id="rId14" Type="http://schemas.openxmlformats.org/officeDocument/2006/relationships/hyperlink" Target="https://www.legislation.gov.uk/ukpga/2005/9/content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E43419-34F7-4D91-AF63-E0AFE303CE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10</Pages>
  <Words>2775</Words>
  <Characters>15822</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Lucica-Stanca Oprescu (2417337)</cp:lastModifiedBy>
  <cp:revision>26</cp:revision>
  <dcterms:created xsi:type="dcterms:W3CDTF">2026-03-30T05:11:00Z</dcterms:created>
  <dcterms:modified xsi:type="dcterms:W3CDTF">2026-04-03T18:16:00Z</dcterms:modified>
</cp:coreProperties>
</file>