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CFF59C" w14:textId="77777777" w:rsidR="000617BB" w:rsidRPr="00AE6242" w:rsidRDefault="000617BB" w:rsidP="003F05E9">
      <w:pPr>
        <w:spacing w:line="480" w:lineRule="auto"/>
        <w:rPr>
          <w:color w:val="000000"/>
          <w:sz w:val="20"/>
        </w:rPr>
      </w:pPr>
    </w:p>
    <w:p w14:paraId="310E3FA2" w14:textId="77777777" w:rsidR="000617BB" w:rsidRPr="00AE6242" w:rsidRDefault="000617BB" w:rsidP="00157DB4">
      <w:pPr>
        <w:spacing w:line="480" w:lineRule="auto"/>
        <w:jc w:val="center"/>
        <w:rPr>
          <w:b/>
          <w:color w:val="000000"/>
          <w:sz w:val="28"/>
        </w:rPr>
      </w:pPr>
    </w:p>
    <w:p w14:paraId="0AABFB27" w14:textId="77777777" w:rsidR="009622E7" w:rsidRPr="00AE6242" w:rsidRDefault="009622E7" w:rsidP="00157DB4">
      <w:pPr>
        <w:spacing w:line="480" w:lineRule="auto"/>
        <w:jc w:val="center"/>
        <w:rPr>
          <w:b/>
          <w:color w:val="000000"/>
          <w:sz w:val="28"/>
        </w:rPr>
      </w:pPr>
      <w:r w:rsidRPr="00AE6242">
        <w:rPr>
          <w:b/>
          <w:color w:val="000000"/>
          <w:sz w:val="28"/>
        </w:rPr>
        <w:t>ENTREPRENEURIAL PERSPECTIVES</w:t>
      </w:r>
    </w:p>
    <w:p w14:paraId="02CEBDB8" w14:textId="77777777" w:rsidR="00183A05" w:rsidRPr="00AE6242" w:rsidRDefault="000617BB" w:rsidP="00B11687">
      <w:pPr>
        <w:spacing w:line="480" w:lineRule="auto"/>
        <w:jc w:val="center"/>
        <w:rPr>
          <w:b/>
          <w:color w:val="000000"/>
          <w:sz w:val="28"/>
        </w:rPr>
      </w:pPr>
      <w:r w:rsidRPr="00AE6242">
        <w:rPr>
          <w:b/>
          <w:color w:val="000000"/>
          <w:sz w:val="28"/>
        </w:rPr>
        <w:t>LCDB7001</w:t>
      </w:r>
    </w:p>
    <w:p w14:paraId="5050F84F" w14:textId="77777777" w:rsidR="00B11687" w:rsidRPr="00AE6242" w:rsidRDefault="00B11687" w:rsidP="00B11687">
      <w:pPr>
        <w:spacing w:line="480" w:lineRule="auto"/>
        <w:jc w:val="center"/>
        <w:rPr>
          <w:b/>
          <w:color w:val="000000"/>
          <w:sz w:val="28"/>
        </w:rPr>
      </w:pPr>
      <w:proofErr w:type="spellStart"/>
      <w:r w:rsidRPr="00AE6242">
        <w:rPr>
          <w:b/>
          <w:color w:val="000000"/>
          <w:sz w:val="28"/>
        </w:rPr>
        <w:t>Dr</w:t>
      </w:r>
      <w:proofErr w:type="spellEnd"/>
      <w:r w:rsidRPr="00AE6242">
        <w:rPr>
          <w:b/>
          <w:color w:val="000000"/>
          <w:sz w:val="28"/>
        </w:rPr>
        <w:t xml:space="preserve"> Gladius </w:t>
      </w:r>
      <w:proofErr w:type="spellStart"/>
      <w:r w:rsidRPr="00AE6242">
        <w:rPr>
          <w:b/>
          <w:color w:val="000000"/>
          <w:sz w:val="28"/>
        </w:rPr>
        <w:t>Kulothungan</w:t>
      </w:r>
      <w:proofErr w:type="spellEnd"/>
    </w:p>
    <w:p w14:paraId="4D52DEF2" w14:textId="77777777" w:rsidR="009622E7" w:rsidRPr="00AE6242" w:rsidRDefault="000617BB" w:rsidP="00157DB4">
      <w:pPr>
        <w:spacing w:line="480" w:lineRule="auto"/>
        <w:jc w:val="center"/>
        <w:rPr>
          <w:b/>
          <w:color w:val="000000"/>
          <w:sz w:val="28"/>
        </w:rPr>
      </w:pPr>
      <w:r w:rsidRPr="00AE6242">
        <w:rPr>
          <w:b/>
          <w:color w:val="000000"/>
          <w:sz w:val="28"/>
        </w:rPr>
        <w:t>COURSEWORK-REVIEW</w:t>
      </w:r>
    </w:p>
    <w:p w14:paraId="7F3FB823" w14:textId="77777777" w:rsidR="00937B9E" w:rsidRPr="00AE6242" w:rsidRDefault="00937B9E" w:rsidP="00157DB4">
      <w:pPr>
        <w:spacing w:line="480" w:lineRule="auto"/>
        <w:jc w:val="center"/>
        <w:rPr>
          <w:b/>
          <w:color w:val="000000"/>
          <w:sz w:val="28"/>
        </w:rPr>
      </w:pPr>
    </w:p>
    <w:p w14:paraId="4A8808D5" w14:textId="77777777" w:rsidR="00937B9E" w:rsidRPr="00AE6242" w:rsidRDefault="00937B9E" w:rsidP="00157DB4">
      <w:pPr>
        <w:spacing w:line="480" w:lineRule="auto"/>
        <w:jc w:val="center"/>
        <w:rPr>
          <w:b/>
          <w:color w:val="000000"/>
          <w:sz w:val="28"/>
        </w:rPr>
      </w:pPr>
    </w:p>
    <w:p w14:paraId="5FC79F6E" w14:textId="77777777" w:rsidR="000617BB" w:rsidRPr="00AE6242" w:rsidRDefault="000617BB" w:rsidP="00157DB4">
      <w:pPr>
        <w:spacing w:line="480" w:lineRule="auto"/>
        <w:jc w:val="center"/>
        <w:rPr>
          <w:b/>
          <w:color w:val="000000"/>
          <w:sz w:val="28"/>
        </w:rPr>
      </w:pPr>
      <w:r w:rsidRPr="00AE6242">
        <w:rPr>
          <w:b/>
          <w:color w:val="000000"/>
          <w:sz w:val="28"/>
        </w:rPr>
        <w:t>YU YAN</w:t>
      </w:r>
    </w:p>
    <w:p w14:paraId="083C26D1" w14:textId="77777777" w:rsidR="000617BB" w:rsidRPr="00AE6242" w:rsidRDefault="000617BB" w:rsidP="00157DB4">
      <w:pPr>
        <w:spacing w:line="480" w:lineRule="auto"/>
        <w:jc w:val="center"/>
        <w:rPr>
          <w:b/>
          <w:color w:val="000000"/>
          <w:sz w:val="28"/>
        </w:rPr>
      </w:pPr>
      <w:r w:rsidRPr="00AE6242">
        <w:rPr>
          <w:b/>
          <w:color w:val="000000"/>
          <w:sz w:val="28"/>
        </w:rPr>
        <w:t>1709605</w:t>
      </w:r>
    </w:p>
    <w:p w14:paraId="06A9C9F7" w14:textId="77777777" w:rsidR="009622E7" w:rsidRPr="00AE6242" w:rsidRDefault="009622E7" w:rsidP="003F05E9">
      <w:pPr>
        <w:spacing w:line="480" w:lineRule="auto"/>
        <w:rPr>
          <w:color w:val="000000"/>
        </w:rPr>
      </w:pPr>
    </w:p>
    <w:p w14:paraId="3AB5B863" w14:textId="77777777" w:rsidR="009622E7" w:rsidRPr="00AE6242" w:rsidRDefault="009622E7" w:rsidP="003F05E9">
      <w:pPr>
        <w:spacing w:line="480" w:lineRule="auto"/>
        <w:rPr>
          <w:color w:val="000000"/>
        </w:rPr>
      </w:pPr>
    </w:p>
    <w:p w14:paraId="686F7585" w14:textId="77777777" w:rsidR="009622E7" w:rsidRPr="00AE6242" w:rsidRDefault="009622E7" w:rsidP="003F05E9">
      <w:pPr>
        <w:spacing w:line="480" w:lineRule="auto"/>
        <w:rPr>
          <w:color w:val="000000"/>
        </w:rPr>
      </w:pPr>
    </w:p>
    <w:p w14:paraId="16FC5B11" w14:textId="77777777" w:rsidR="009622E7" w:rsidRPr="00AE6242" w:rsidRDefault="009622E7" w:rsidP="003F05E9">
      <w:pPr>
        <w:spacing w:line="480" w:lineRule="auto"/>
        <w:rPr>
          <w:color w:val="000000"/>
        </w:rPr>
      </w:pPr>
    </w:p>
    <w:p w14:paraId="6A3E564B" w14:textId="77777777" w:rsidR="009622E7" w:rsidRPr="00AE6242" w:rsidRDefault="009622E7" w:rsidP="003F05E9">
      <w:pPr>
        <w:spacing w:line="480" w:lineRule="auto"/>
        <w:rPr>
          <w:color w:val="000000"/>
        </w:rPr>
      </w:pPr>
    </w:p>
    <w:p w14:paraId="74816125" w14:textId="77777777" w:rsidR="00AE6242" w:rsidRPr="00AE6242" w:rsidRDefault="00AE6242" w:rsidP="003F05E9">
      <w:pPr>
        <w:spacing w:line="480" w:lineRule="auto"/>
        <w:rPr>
          <w:color w:val="000000"/>
        </w:rPr>
      </w:pPr>
    </w:p>
    <w:p w14:paraId="2278C9D8" w14:textId="77777777" w:rsidR="00AE6242" w:rsidRPr="00AE6242" w:rsidRDefault="00AE6242" w:rsidP="003F05E9">
      <w:pPr>
        <w:spacing w:line="480" w:lineRule="auto"/>
        <w:rPr>
          <w:color w:val="000000"/>
        </w:rPr>
      </w:pPr>
    </w:p>
    <w:p w14:paraId="0EE4319F" w14:textId="77777777" w:rsidR="00AE6242" w:rsidRPr="00AE6242" w:rsidRDefault="00AE6242" w:rsidP="003F05E9">
      <w:pPr>
        <w:spacing w:line="480" w:lineRule="auto"/>
        <w:rPr>
          <w:color w:val="000000"/>
        </w:rPr>
      </w:pPr>
    </w:p>
    <w:p w14:paraId="6350658B" w14:textId="77777777" w:rsidR="00AE6242" w:rsidRPr="00AE6242" w:rsidRDefault="00AE6242" w:rsidP="003F05E9">
      <w:pPr>
        <w:spacing w:line="480" w:lineRule="auto"/>
        <w:rPr>
          <w:color w:val="000000"/>
        </w:rPr>
      </w:pPr>
    </w:p>
    <w:p w14:paraId="1E547BF6" w14:textId="77777777" w:rsidR="00A25434" w:rsidRPr="00AE6242" w:rsidRDefault="00A25434" w:rsidP="003F05E9">
      <w:pPr>
        <w:spacing w:line="480" w:lineRule="auto"/>
        <w:rPr>
          <w:color w:val="000000"/>
        </w:rPr>
      </w:pPr>
      <w:bookmarkStart w:id="0" w:name="_GoBack"/>
      <w:bookmarkEnd w:id="0"/>
      <w:r w:rsidRPr="00AE6242">
        <w:rPr>
          <w:color w:val="000000"/>
        </w:rPr>
        <w:lastRenderedPageBreak/>
        <w:t xml:space="preserve">This paper specifically reviewed a research article “I can do that alone…or not? How idea generators juggle between the pros and cons of teamwork” written by Dirk </w:t>
      </w:r>
      <w:proofErr w:type="spellStart"/>
      <w:r w:rsidRPr="00AE6242">
        <w:rPr>
          <w:color w:val="000000"/>
        </w:rPr>
        <w:t>Deichmann</w:t>
      </w:r>
      <w:proofErr w:type="spellEnd"/>
      <w:r w:rsidRPr="00AE6242">
        <w:rPr>
          <w:color w:val="000000"/>
        </w:rPr>
        <w:t xml:space="preserve"> and Michael Jensen. This empirical study examined two different modes of generating innovative ideas in corporations which are teamwork and individual work. The researchers aim to find out what are the reasons that tend to discourage idea generators from working in a team and what are the advantages and disadvantages of either type of work. </w:t>
      </w:r>
    </w:p>
    <w:p w14:paraId="2A244683" w14:textId="77777777" w:rsidR="001D1906" w:rsidRPr="00AE6242" w:rsidRDefault="001D1906" w:rsidP="003F05E9">
      <w:pPr>
        <w:spacing w:line="480" w:lineRule="auto"/>
        <w:rPr>
          <w:color w:val="000000"/>
        </w:rPr>
      </w:pPr>
    </w:p>
    <w:p w14:paraId="4CB1E7A1" w14:textId="77777777" w:rsidR="00A25434" w:rsidRPr="00AE6242" w:rsidRDefault="00A25434" w:rsidP="003F05E9">
      <w:pPr>
        <w:spacing w:line="480" w:lineRule="auto"/>
        <w:rPr>
          <w:color w:val="000000"/>
        </w:rPr>
      </w:pPr>
      <w:r w:rsidRPr="00AE6242">
        <w:rPr>
          <w:color w:val="000000"/>
        </w:rPr>
        <w:t>Prior to the research, the researchers found out two critical tradeoffs could be used as a major theory for explaining teamwork and individual work of the innovative idea generating process in corporations. The first tradeoff that could influence idea generators’ decision-making process when it comes to collaboration or work alone is that “working with a team provides access to additional resources, but also leads to increased co-ordination costs</w:t>
      </w:r>
      <w:r w:rsidR="007D496E" w:rsidRPr="00AE6242">
        <w:rPr>
          <w:color w:val="000000"/>
        </w:rPr>
        <w:t xml:space="preserve"> (</w:t>
      </w:r>
      <w:proofErr w:type="spellStart"/>
      <w:r w:rsidR="007D496E">
        <w:rPr>
          <w:color w:val="000000"/>
        </w:rPr>
        <w:t>Deichmann</w:t>
      </w:r>
      <w:proofErr w:type="spellEnd"/>
      <w:r w:rsidR="007D496E">
        <w:rPr>
          <w:color w:val="000000"/>
        </w:rPr>
        <w:t xml:space="preserve"> and Jensen, </w:t>
      </w:r>
      <w:r w:rsidR="007D496E" w:rsidRPr="007D496E">
        <w:rPr>
          <w:color w:val="000000"/>
        </w:rPr>
        <w:t>2017)</w:t>
      </w:r>
      <w:r w:rsidRPr="00AE6242">
        <w:rPr>
          <w:color w:val="000000"/>
        </w:rPr>
        <w:t>.” The researchers believe that idea generators are most likely to be discouraged by the additional cost that is derived from co-ordination and collaboration. The second tradeoff is that “sharing the risks and costs of developing an idea necessitates sharing the potential rewards of a successful</w:t>
      </w:r>
      <w:r w:rsidR="000247F8" w:rsidRPr="00AE6242">
        <w:rPr>
          <w:color w:val="000000"/>
        </w:rPr>
        <w:t xml:space="preserve"> idea” which means that</w:t>
      </w:r>
      <w:r w:rsidRPr="00AE6242">
        <w:rPr>
          <w:color w:val="000000"/>
        </w:rPr>
        <w:t xml:space="preserve"> teamwork could divide the risk of fai</w:t>
      </w:r>
      <w:r w:rsidR="000247F8" w:rsidRPr="00AE6242">
        <w:rPr>
          <w:color w:val="000000"/>
        </w:rPr>
        <w:t>lure into several parts but would</w:t>
      </w:r>
      <w:r w:rsidRPr="00AE6242">
        <w:rPr>
          <w:color w:val="000000"/>
        </w:rPr>
        <w:t xml:space="preserve"> also lead to a share of rewards between team members</w:t>
      </w:r>
      <w:r w:rsidR="007D496E" w:rsidRPr="00AE6242">
        <w:rPr>
          <w:color w:val="000000"/>
        </w:rPr>
        <w:t xml:space="preserve"> </w:t>
      </w:r>
      <w:r w:rsidR="007D496E" w:rsidRPr="007D496E">
        <w:rPr>
          <w:color w:val="000000"/>
        </w:rPr>
        <w:t>(</w:t>
      </w:r>
      <w:proofErr w:type="spellStart"/>
      <w:r w:rsidR="007D496E">
        <w:rPr>
          <w:color w:val="000000"/>
        </w:rPr>
        <w:t>Deichmann</w:t>
      </w:r>
      <w:proofErr w:type="spellEnd"/>
      <w:r w:rsidR="007D496E">
        <w:rPr>
          <w:color w:val="000000"/>
        </w:rPr>
        <w:t xml:space="preserve"> and Jensen, </w:t>
      </w:r>
      <w:r w:rsidR="007D496E" w:rsidRPr="007D496E">
        <w:rPr>
          <w:color w:val="000000"/>
        </w:rPr>
        <w:t>2017)</w:t>
      </w:r>
      <w:r w:rsidRPr="00AE6242">
        <w:rPr>
          <w:color w:val="000000"/>
        </w:rPr>
        <w:t xml:space="preserve">. Based on the above theories, the researchers raised four hypotheses, two for each tradeoff: </w:t>
      </w:r>
    </w:p>
    <w:p w14:paraId="600FF5BC" w14:textId="77777777" w:rsidR="000247F8" w:rsidRPr="00AE6242" w:rsidRDefault="000247F8" w:rsidP="003F05E9">
      <w:pPr>
        <w:spacing w:line="480" w:lineRule="auto"/>
        <w:rPr>
          <w:color w:val="000000"/>
        </w:rPr>
      </w:pPr>
    </w:p>
    <w:p w14:paraId="5F531CDD" w14:textId="77777777" w:rsidR="00A25434" w:rsidRPr="00AE6242" w:rsidRDefault="00A25434" w:rsidP="003F05E9">
      <w:pPr>
        <w:spacing w:line="480" w:lineRule="auto"/>
        <w:rPr>
          <w:color w:val="000000"/>
        </w:rPr>
      </w:pPr>
      <w:r w:rsidRPr="00AE6242">
        <w:rPr>
          <w:color w:val="000000"/>
        </w:rPr>
        <w:t xml:space="preserve">1a. Idea generators are more likely to form a team when the ideas are radical. </w:t>
      </w:r>
    </w:p>
    <w:p w14:paraId="128735E3" w14:textId="77777777" w:rsidR="00A25434" w:rsidRPr="00AE6242" w:rsidRDefault="00A25434" w:rsidP="003F05E9">
      <w:pPr>
        <w:spacing w:line="480" w:lineRule="auto"/>
        <w:rPr>
          <w:color w:val="000000"/>
        </w:rPr>
      </w:pPr>
      <w:r w:rsidRPr="00AE6242">
        <w:rPr>
          <w:color w:val="000000"/>
        </w:rPr>
        <w:t xml:space="preserve">1b. Prior team idea development experienced by idea generators could increase the association between radical idea and team idea development. </w:t>
      </w:r>
    </w:p>
    <w:p w14:paraId="682AF2A5" w14:textId="77777777" w:rsidR="00A25434" w:rsidRPr="00AE6242" w:rsidRDefault="00A25434" w:rsidP="003F05E9">
      <w:pPr>
        <w:spacing w:line="480" w:lineRule="auto"/>
        <w:rPr>
          <w:color w:val="000000"/>
        </w:rPr>
      </w:pPr>
      <w:r w:rsidRPr="00AE6242">
        <w:rPr>
          <w:color w:val="000000"/>
        </w:rPr>
        <w:lastRenderedPageBreak/>
        <w:t xml:space="preserve">2a. Idea generators who experienced success previously are more likely to get involved in team idea development </w:t>
      </w:r>
    </w:p>
    <w:p w14:paraId="52AB9216" w14:textId="77777777" w:rsidR="00A25434" w:rsidRPr="00AE6242" w:rsidRDefault="00A25434" w:rsidP="003F05E9">
      <w:pPr>
        <w:spacing w:line="480" w:lineRule="auto"/>
        <w:rPr>
          <w:color w:val="000000"/>
        </w:rPr>
      </w:pPr>
      <w:r w:rsidRPr="00AE6242">
        <w:rPr>
          <w:color w:val="000000"/>
        </w:rPr>
        <w:t>2b. Idea generators who experienced idea success without a team are less likely to form a team.</w:t>
      </w:r>
    </w:p>
    <w:p w14:paraId="1B103049" w14:textId="77777777" w:rsidR="000247F8" w:rsidRPr="00AE6242" w:rsidRDefault="000247F8" w:rsidP="003F05E9">
      <w:pPr>
        <w:spacing w:line="480" w:lineRule="auto"/>
        <w:rPr>
          <w:color w:val="000000"/>
        </w:rPr>
      </w:pPr>
    </w:p>
    <w:p w14:paraId="57190F46" w14:textId="77777777" w:rsidR="00A25434" w:rsidRPr="00AE6242" w:rsidRDefault="00A25434" w:rsidP="009B519B">
      <w:pPr>
        <w:spacing w:line="480" w:lineRule="auto"/>
        <w:rPr>
          <w:color w:val="000000"/>
        </w:rPr>
      </w:pPr>
      <w:r w:rsidRPr="00AE6242">
        <w:rPr>
          <w:color w:val="000000"/>
        </w:rPr>
        <w:t xml:space="preserve">The data is collected from an innovation program implemented by a multi-national energy company, </w:t>
      </w:r>
      <w:proofErr w:type="spellStart"/>
      <w:r w:rsidRPr="00AE6242">
        <w:rPr>
          <w:color w:val="000000"/>
        </w:rPr>
        <w:t>Enco</w:t>
      </w:r>
      <w:proofErr w:type="spellEnd"/>
      <w:r w:rsidRPr="00AE6242">
        <w:rPr>
          <w:color w:val="000000"/>
        </w:rPr>
        <w:t xml:space="preserve">. The program aimed to stimulate employee's innovative ability that is required for a radical change in the company. Employees, regardless of position or level are encouraged to participate in the program. The ideas could be about anything related to the development of the company, which includes marketing, product designing, management and operation strategies, and so on. The data used in this study are from the year 2008 and consists of 2,352 ideas from 12 years of record. After excluding the data that is still being progressed, the study finally gathered 1,792 ideas created by 908 idea generators. The data is sufficient for this study since it covers 12 years of program, including around 1,000 participants. The data is also reliable, given the reputation of </w:t>
      </w:r>
      <w:proofErr w:type="spellStart"/>
      <w:r w:rsidRPr="00AE6242">
        <w:rPr>
          <w:color w:val="000000"/>
        </w:rPr>
        <w:t>Enco</w:t>
      </w:r>
      <w:proofErr w:type="spellEnd"/>
      <w:r w:rsidRPr="00AE6242">
        <w:rPr>
          <w:color w:val="000000"/>
        </w:rPr>
        <w:t xml:space="preserve"> as a large scale multi-national company. </w:t>
      </w:r>
    </w:p>
    <w:p w14:paraId="776BD774" w14:textId="77777777" w:rsidR="000247F8" w:rsidRPr="00AE6242" w:rsidRDefault="000247F8" w:rsidP="009B519B">
      <w:pPr>
        <w:spacing w:line="480" w:lineRule="auto"/>
        <w:rPr>
          <w:color w:val="000000"/>
        </w:rPr>
      </w:pPr>
    </w:p>
    <w:p w14:paraId="7F3573F9" w14:textId="77777777" w:rsidR="00A25434" w:rsidRPr="00AE6242" w:rsidRDefault="00A25434" w:rsidP="009B519B">
      <w:pPr>
        <w:spacing w:line="480" w:lineRule="auto"/>
        <w:rPr>
          <w:color w:val="000000"/>
        </w:rPr>
      </w:pPr>
      <w:r w:rsidRPr="00AE6242">
        <w:rPr>
          <w:color w:val="000000"/>
        </w:rPr>
        <w:t xml:space="preserve">After </w:t>
      </w:r>
      <w:proofErr w:type="spellStart"/>
      <w:r w:rsidRPr="00AE6242">
        <w:rPr>
          <w:color w:val="000000"/>
        </w:rPr>
        <w:t>finalising</w:t>
      </w:r>
      <w:proofErr w:type="spellEnd"/>
      <w:r w:rsidRPr="00AE6242">
        <w:rPr>
          <w:color w:val="000000"/>
        </w:rPr>
        <w:t xml:space="preserve"> the dependent, independent, and control variables of the study, the researchers shift the focus from analyzing the first idea to a second idea to assess whether work in a team helps with second idea generating. However, </w:t>
      </w:r>
      <w:r w:rsidR="000247F8" w:rsidRPr="00AE6242">
        <w:rPr>
          <w:color w:val="000000"/>
        </w:rPr>
        <w:t xml:space="preserve">the </w:t>
      </w:r>
      <w:r w:rsidRPr="00AE6242">
        <w:rPr>
          <w:color w:val="000000"/>
        </w:rPr>
        <w:t>research</w:t>
      </w:r>
      <w:r w:rsidR="000247F8" w:rsidRPr="00AE6242">
        <w:rPr>
          <w:color w:val="000000"/>
        </w:rPr>
        <w:t>ers</w:t>
      </w:r>
      <w:r w:rsidRPr="00AE6242">
        <w:rPr>
          <w:color w:val="000000"/>
        </w:rPr>
        <w:t xml:space="preserve"> realized that focusing on the second idea may incur bias in the result. To avoid the sample selection issue, the researchers used a two-step procedure with a </w:t>
      </w:r>
      <w:proofErr w:type="spellStart"/>
      <w:r w:rsidR="000247F8" w:rsidRPr="00AE6242">
        <w:rPr>
          <w:color w:val="000000"/>
        </w:rPr>
        <w:t>P</w:t>
      </w:r>
      <w:r w:rsidRPr="00AE6242">
        <w:rPr>
          <w:color w:val="000000"/>
        </w:rPr>
        <w:t>robit</w:t>
      </w:r>
      <w:proofErr w:type="spellEnd"/>
      <w:r w:rsidRPr="00AE6242">
        <w:rPr>
          <w:color w:val="000000"/>
        </w:rPr>
        <w:t xml:space="preserve"> specification of Heckman. </w:t>
      </w:r>
    </w:p>
    <w:p w14:paraId="40AF1AF5" w14:textId="77777777" w:rsidR="000247F8" w:rsidRPr="00AE6242" w:rsidRDefault="000247F8" w:rsidP="009B519B">
      <w:pPr>
        <w:spacing w:line="480" w:lineRule="auto"/>
        <w:rPr>
          <w:color w:val="000000"/>
        </w:rPr>
      </w:pPr>
    </w:p>
    <w:p w14:paraId="18A9FA74" w14:textId="77777777" w:rsidR="000247F8" w:rsidRPr="00AE6242" w:rsidRDefault="00A25434" w:rsidP="003F05E9">
      <w:pPr>
        <w:spacing w:line="480" w:lineRule="auto"/>
        <w:rPr>
          <w:color w:val="000000"/>
        </w:rPr>
      </w:pPr>
      <w:r w:rsidRPr="00AE6242">
        <w:rPr>
          <w:color w:val="000000"/>
        </w:rPr>
        <w:lastRenderedPageBreak/>
        <w:t>With thorough data analysis, the study found that a radical idea generation is positively associated with team idea development, which proves hypothesis 1a is correct. The study also found that prior experience of successful team idea development enhances the chance of teamwork, which matches hypothesis 2a. In terms of hypothesis 1b and 2b, the empirical study found that the prior idea success has a strong correlation with team idea development which indicates that idea generator is very careful when deciding teamwork or individual work. They would consider the tradeoff</w:t>
      </w:r>
      <w:r w:rsidR="000247F8" w:rsidRPr="00AE6242">
        <w:rPr>
          <w:color w:val="000000"/>
        </w:rPr>
        <w:t>s</w:t>
      </w:r>
      <w:r w:rsidRPr="00AE6242">
        <w:rPr>
          <w:color w:val="000000"/>
        </w:rPr>
        <w:t xml:space="preserve"> between sharing risks and sharing rewards.</w:t>
      </w:r>
    </w:p>
    <w:p w14:paraId="4BF9F8A0" w14:textId="77777777" w:rsidR="00A25434" w:rsidRPr="00AE6242" w:rsidRDefault="00A25434" w:rsidP="003F05E9">
      <w:pPr>
        <w:spacing w:line="480" w:lineRule="auto"/>
        <w:rPr>
          <w:color w:val="000000"/>
        </w:rPr>
      </w:pPr>
      <w:r w:rsidRPr="00AE6242">
        <w:rPr>
          <w:color w:val="000000"/>
        </w:rPr>
        <w:t xml:space="preserve"> </w:t>
      </w:r>
    </w:p>
    <w:p w14:paraId="4FC3ECB6" w14:textId="77777777" w:rsidR="00A25434" w:rsidRPr="00AE6242" w:rsidRDefault="00A25434" w:rsidP="003F05E9">
      <w:pPr>
        <w:spacing w:line="480" w:lineRule="auto"/>
        <w:rPr>
          <w:color w:val="000000"/>
        </w:rPr>
      </w:pPr>
      <w:r w:rsidRPr="00AE6242">
        <w:rPr>
          <w:color w:val="000000"/>
        </w:rPr>
        <w:t>The study made two contributions to the existing knowledge base of team work and innovation. First of all, the researchers</w:t>
      </w:r>
      <w:r w:rsidR="000247F8" w:rsidRPr="00AE6242">
        <w:rPr>
          <w:color w:val="000000"/>
        </w:rPr>
        <w:t xml:space="preserve"> point out that </w:t>
      </w:r>
      <w:r w:rsidRPr="00AE6242">
        <w:rPr>
          <w:color w:val="000000"/>
        </w:rPr>
        <w:t>tho</w:t>
      </w:r>
      <w:r w:rsidR="000247F8" w:rsidRPr="00AE6242">
        <w:rPr>
          <w:color w:val="000000"/>
        </w:rPr>
        <w:t>ugh team working has been labeled</w:t>
      </w:r>
      <w:r w:rsidRPr="00AE6242">
        <w:rPr>
          <w:color w:val="000000"/>
        </w:rPr>
        <w:t xml:space="preserve"> as one of the essential skills at the workplace in the 21</w:t>
      </w:r>
      <w:r w:rsidRPr="00AE6242">
        <w:rPr>
          <w:color w:val="000000"/>
          <w:vertAlign w:val="superscript"/>
        </w:rPr>
        <w:t>st</w:t>
      </w:r>
      <w:r w:rsidRPr="00AE6242">
        <w:rPr>
          <w:color w:val="000000"/>
        </w:rPr>
        <w:t xml:space="preserve"> century, rare studies have examined whether the employees themselves agree with the statement and whether they would choose teamwork over working alone if given options. Secondly, the study provides a more profound and thorough understanding of the process a sustained and successful idea could be generated by using a longitudinal perspective. Overall, the research study made a significant contribution to the existing research of innovative idea development and teamwork by investigating something that was rarely talked about in the field.</w:t>
      </w:r>
    </w:p>
    <w:p w14:paraId="2A5CF31C" w14:textId="77777777" w:rsidR="00A25434" w:rsidRPr="00AE6242" w:rsidRDefault="00A25434" w:rsidP="003F05E9">
      <w:pPr>
        <w:spacing w:line="480" w:lineRule="auto"/>
        <w:rPr>
          <w:color w:val="000000"/>
        </w:rPr>
      </w:pPr>
    </w:p>
    <w:p w14:paraId="4AE74FB7" w14:textId="77777777" w:rsidR="00A25434" w:rsidRPr="00AE6242" w:rsidRDefault="00A25434" w:rsidP="003F05E9">
      <w:pPr>
        <w:spacing w:line="480" w:lineRule="auto"/>
        <w:rPr>
          <w:color w:val="000000"/>
        </w:rPr>
      </w:pPr>
      <w:r w:rsidRPr="00AE6242">
        <w:rPr>
          <w:color w:val="000000"/>
        </w:rPr>
        <w:t xml:space="preserve">One of the primary limitations of the study is that </w:t>
      </w:r>
      <w:proofErr w:type="spellStart"/>
      <w:r w:rsidRPr="00AE6242">
        <w:rPr>
          <w:color w:val="000000"/>
        </w:rPr>
        <w:t>Enco</w:t>
      </w:r>
      <w:proofErr w:type="spellEnd"/>
      <w:r w:rsidRPr="00AE6242">
        <w:rPr>
          <w:color w:val="000000"/>
        </w:rPr>
        <w:t xml:space="preserve"> did not allow the researchers to collect demographic data of people who participated in the research due to safety concerns. It is clear that the idea generators are essential in this study. The demographic data of the participants, such as their characteristics and personality, could help explain some of the findings more constructively. Besides, the researchers admit that they were not able to assess the theorized mechanism, which may also incur discrepancy in the final findings. Future </w:t>
      </w:r>
      <w:r w:rsidRPr="00AE6242">
        <w:rPr>
          <w:color w:val="000000"/>
        </w:rPr>
        <w:lastRenderedPageBreak/>
        <w:t>studies should try to find out whether certain idea generators are likely to participate in teamwork than others. Moreover, since this innovative program that is studied in this research is formalized, a future study could try to examine a more or less formalized process. Last but not least, the team formation process is also needed to be addressed in the future.</w:t>
      </w:r>
    </w:p>
    <w:p w14:paraId="26E9F174" w14:textId="77777777" w:rsidR="00A25434" w:rsidRPr="00AE6242" w:rsidRDefault="00A25434" w:rsidP="003F05E9">
      <w:pPr>
        <w:spacing w:line="480" w:lineRule="auto"/>
        <w:rPr>
          <w:color w:val="000000"/>
        </w:rPr>
      </w:pPr>
    </w:p>
    <w:p w14:paraId="77E0BE09" w14:textId="77777777" w:rsidR="00A25434" w:rsidRPr="00AE6242" w:rsidRDefault="00A25434" w:rsidP="003F05E9">
      <w:pPr>
        <w:spacing w:line="480" w:lineRule="auto"/>
        <w:rPr>
          <w:color w:val="000000"/>
        </w:rPr>
      </w:pPr>
      <w:r w:rsidRPr="00AE6242">
        <w:rPr>
          <w:color w:val="000000"/>
        </w:rPr>
        <w:t>To conclude, the rese</w:t>
      </w:r>
      <w:r w:rsidR="000247F8" w:rsidRPr="00AE6242">
        <w:rPr>
          <w:color w:val="000000"/>
        </w:rPr>
        <w:t xml:space="preserve">arch study is fair because it follows </w:t>
      </w:r>
      <w:r w:rsidRPr="00AE6242">
        <w:rPr>
          <w:color w:val="000000"/>
        </w:rPr>
        <w:t xml:space="preserve">a high standard. The limitation and bias that have been noticed during the research process have been addressed in a large sense. The data were collected from reputable resources that are free from ethical issues or biased opinion. The data analysis </w:t>
      </w:r>
      <w:proofErr w:type="spellStart"/>
      <w:r w:rsidRPr="00AE6242">
        <w:rPr>
          <w:color w:val="000000"/>
        </w:rPr>
        <w:t>utilised</w:t>
      </w:r>
      <w:proofErr w:type="spellEnd"/>
      <w:r w:rsidRPr="00AE6242">
        <w:rPr>
          <w:color w:val="000000"/>
        </w:rPr>
        <w:t xml:space="preserve"> different software to maximize the liability and reliability of the findings. Besides, this empirical study made an original contribution to the existing database and is expected to be used in the field when talking about drivers and constraints of collaborative idea development. As is previously mentioned, the majority of research in this field talks more about the importance of teamwork rather than considering what the reasons are, that may turn people away from forming a team. Overall, this is an informative and reliable research study. </w:t>
      </w:r>
    </w:p>
    <w:p w14:paraId="03E769BE" w14:textId="77777777" w:rsidR="00937B9E" w:rsidRPr="00AE6242" w:rsidRDefault="00937B9E" w:rsidP="003F05E9">
      <w:pPr>
        <w:spacing w:line="480" w:lineRule="auto"/>
        <w:rPr>
          <w:color w:val="000000"/>
        </w:rPr>
      </w:pPr>
    </w:p>
    <w:p w14:paraId="5FD044E9" w14:textId="77777777" w:rsidR="00937B9E" w:rsidRPr="00AE6242" w:rsidRDefault="00937B9E" w:rsidP="003F05E9">
      <w:pPr>
        <w:spacing w:line="480" w:lineRule="auto"/>
        <w:rPr>
          <w:color w:val="000000"/>
        </w:rPr>
      </w:pPr>
    </w:p>
    <w:p w14:paraId="53F082E6" w14:textId="77777777" w:rsidR="00937B9E" w:rsidRPr="00AE6242" w:rsidRDefault="00937B9E" w:rsidP="003F05E9">
      <w:pPr>
        <w:spacing w:line="480" w:lineRule="auto"/>
        <w:rPr>
          <w:color w:val="000000"/>
        </w:rPr>
      </w:pPr>
    </w:p>
    <w:p w14:paraId="4CDA8CBE" w14:textId="77777777" w:rsidR="00937B9E" w:rsidRPr="00AE6242" w:rsidRDefault="00937B9E" w:rsidP="003F05E9">
      <w:pPr>
        <w:spacing w:line="480" w:lineRule="auto"/>
        <w:rPr>
          <w:color w:val="000000"/>
        </w:rPr>
      </w:pPr>
    </w:p>
    <w:p w14:paraId="77563108" w14:textId="77777777" w:rsidR="00937B9E" w:rsidRPr="00AE6242" w:rsidRDefault="00937B9E" w:rsidP="003F05E9">
      <w:pPr>
        <w:spacing w:line="480" w:lineRule="auto"/>
        <w:rPr>
          <w:color w:val="000000"/>
        </w:rPr>
      </w:pPr>
    </w:p>
    <w:p w14:paraId="40A40235" w14:textId="77777777" w:rsidR="00937B9E" w:rsidRPr="00AE6242" w:rsidRDefault="00937B9E" w:rsidP="003F05E9">
      <w:pPr>
        <w:spacing w:line="480" w:lineRule="auto"/>
        <w:rPr>
          <w:color w:val="000000"/>
        </w:rPr>
      </w:pPr>
    </w:p>
    <w:p w14:paraId="6EF5804C" w14:textId="77777777" w:rsidR="00AE6242" w:rsidRPr="00AE6242" w:rsidRDefault="00AE6242" w:rsidP="003F05E9">
      <w:pPr>
        <w:spacing w:line="480" w:lineRule="auto"/>
        <w:rPr>
          <w:color w:val="000000"/>
        </w:rPr>
      </w:pPr>
    </w:p>
    <w:p w14:paraId="5B47C3AB" w14:textId="77777777" w:rsidR="00937B9E" w:rsidRPr="00AE6242" w:rsidRDefault="00937B9E" w:rsidP="003F05E9">
      <w:pPr>
        <w:spacing w:line="480" w:lineRule="auto"/>
        <w:rPr>
          <w:color w:val="000000"/>
        </w:rPr>
      </w:pPr>
      <w:r w:rsidRPr="00AE6242">
        <w:rPr>
          <w:color w:val="000000"/>
        </w:rPr>
        <w:lastRenderedPageBreak/>
        <w:t xml:space="preserve">Reference </w:t>
      </w:r>
    </w:p>
    <w:p w14:paraId="6B2A4BDD" w14:textId="77777777" w:rsidR="00937B9E" w:rsidRPr="00AE6242" w:rsidRDefault="007D496E" w:rsidP="007D496E">
      <w:pPr>
        <w:spacing w:line="480" w:lineRule="auto"/>
        <w:ind w:left="720" w:hanging="720"/>
        <w:rPr>
          <w:color w:val="000000"/>
        </w:rPr>
      </w:pPr>
      <w:proofErr w:type="spellStart"/>
      <w:r w:rsidRPr="007D496E">
        <w:rPr>
          <w:color w:val="000000"/>
        </w:rPr>
        <w:t>Deichmann</w:t>
      </w:r>
      <w:proofErr w:type="spellEnd"/>
      <w:r w:rsidRPr="007D496E">
        <w:rPr>
          <w:color w:val="000000"/>
        </w:rPr>
        <w:t>, D. &amp; Jensen, M. (2017) I can do that alone…or not? How idea generators juggle between the pros and cons of teamwork. Strategic Management Journal. [Online] 39 (2), 458–475. Available from: doi:10.1002/smj.2696.</w:t>
      </w:r>
    </w:p>
    <w:sectPr w:rsidR="00937B9E" w:rsidRPr="00AE6242" w:rsidSect="00004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等?">
    <w:panose1 w:val="00000000000000000000"/>
    <w:charset w:val="80"/>
    <w:family w:val="roman"/>
    <w:notTrueType/>
    <w:pitch w:val="default"/>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宋体">
    <w:charset w:val="86"/>
    <w:family w:val="auto"/>
    <w:pitch w:val="variable"/>
    <w:sig w:usb0="00000003" w:usb1="288F0000" w:usb2="00000016" w:usb3="00000000" w:csb0="00040001"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3B53C8"/>
    <w:multiLevelType w:val="hybridMultilevel"/>
    <w:tmpl w:val="A7223AC8"/>
    <w:lvl w:ilvl="0" w:tplc="5420E30A">
      <w:start w:val="1"/>
      <w:numFmt w:val="decimal"/>
      <w:lvlText w:val="%1."/>
      <w:lvlJc w:val="left"/>
      <w:pPr>
        <w:ind w:left="720" w:hanging="360"/>
      </w:pPr>
      <w:rPr>
        <w:rFonts w:hint="default"/>
      </w:rPr>
    </w:lvl>
    <w:lvl w:ilvl="1" w:tplc="AA483EF6" w:tentative="1">
      <w:start w:val="1"/>
      <w:numFmt w:val="lowerLetter"/>
      <w:lvlText w:val="%2."/>
      <w:lvlJc w:val="left"/>
      <w:pPr>
        <w:ind w:left="1440" w:hanging="360"/>
      </w:pPr>
    </w:lvl>
    <w:lvl w:ilvl="2" w:tplc="B17C8A18" w:tentative="1">
      <w:start w:val="1"/>
      <w:numFmt w:val="lowerRoman"/>
      <w:lvlText w:val="%3."/>
      <w:lvlJc w:val="right"/>
      <w:pPr>
        <w:ind w:left="2160" w:hanging="180"/>
      </w:pPr>
    </w:lvl>
    <w:lvl w:ilvl="3" w:tplc="27AC39C8" w:tentative="1">
      <w:start w:val="1"/>
      <w:numFmt w:val="decimal"/>
      <w:lvlText w:val="%4."/>
      <w:lvlJc w:val="left"/>
      <w:pPr>
        <w:ind w:left="2880" w:hanging="360"/>
      </w:pPr>
    </w:lvl>
    <w:lvl w:ilvl="4" w:tplc="395288E2" w:tentative="1">
      <w:start w:val="1"/>
      <w:numFmt w:val="lowerLetter"/>
      <w:lvlText w:val="%5."/>
      <w:lvlJc w:val="left"/>
      <w:pPr>
        <w:ind w:left="3600" w:hanging="360"/>
      </w:pPr>
    </w:lvl>
    <w:lvl w:ilvl="5" w:tplc="EF16E33A" w:tentative="1">
      <w:start w:val="1"/>
      <w:numFmt w:val="lowerRoman"/>
      <w:lvlText w:val="%6."/>
      <w:lvlJc w:val="right"/>
      <w:pPr>
        <w:ind w:left="4320" w:hanging="180"/>
      </w:pPr>
    </w:lvl>
    <w:lvl w:ilvl="6" w:tplc="C0504948" w:tentative="1">
      <w:start w:val="1"/>
      <w:numFmt w:val="decimal"/>
      <w:lvlText w:val="%7."/>
      <w:lvlJc w:val="left"/>
      <w:pPr>
        <w:ind w:left="5040" w:hanging="360"/>
      </w:pPr>
    </w:lvl>
    <w:lvl w:ilvl="7" w:tplc="CFE04A18" w:tentative="1">
      <w:start w:val="1"/>
      <w:numFmt w:val="lowerLetter"/>
      <w:lvlText w:val="%8."/>
      <w:lvlJc w:val="left"/>
      <w:pPr>
        <w:ind w:left="5760" w:hanging="360"/>
      </w:pPr>
    </w:lvl>
    <w:lvl w:ilvl="8" w:tplc="0E121D1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embedSystemFonts/>
  <w:proofState w:spelling="clean" w:grammar="clean"/>
  <w:doNotTrackMoves/>
  <w:defaultTabStop w:val="720"/>
  <w:characterSpacingControl w:val="doNotCompress"/>
  <w:doNotValidateAgainstSchema/>
  <w:doNotDemarcateInvalidXml/>
  <w:compat>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761BB"/>
    <w:rsid w:val="0000044A"/>
    <w:rsid w:val="0000465D"/>
    <w:rsid w:val="00010470"/>
    <w:rsid w:val="000141B8"/>
    <w:rsid w:val="000247F8"/>
    <w:rsid w:val="000252FB"/>
    <w:rsid w:val="0003579F"/>
    <w:rsid w:val="00042351"/>
    <w:rsid w:val="000617BB"/>
    <w:rsid w:val="00062DCE"/>
    <w:rsid w:val="0007212C"/>
    <w:rsid w:val="0007451B"/>
    <w:rsid w:val="00085E22"/>
    <w:rsid w:val="000930FF"/>
    <w:rsid w:val="000940F7"/>
    <w:rsid w:val="000A2630"/>
    <w:rsid w:val="000A7815"/>
    <w:rsid w:val="000B0767"/>
    <w:rsid w:val="000C19BD"/>
    <w:rsid w:val="000D37F6"/>
    <w:rsid w:val="000F5E85"/>
    <w:rsid w:val="00103995"/>
    <w:rsid w:val="00104C70"/>
    <w:rsid w:val="00132853"/>
    <w:rsid w:val="001455F1"/>
    <w:rsid w:val="00147030"/>
    <w:rsid w:val="001505D6"/>
    <w:rsid w:val="00157DB4"/>
    <w:rsid w:val="00162C2D"/>
    <w:rsid w:val="00165F02"/>
    <w:rsid w:val="00183A05"/>
    <w:rsid w:val="001A03EC"/>
    <w:rsid w:val="001A345C"/>
    <w:rsid w:val="001D1906"/>
    <w:rsid w:val="001E7404"/>
    <w:rsid w:val="00204317"/>
    <w:rsid w:val="0021198C"/>
    <w:rsid w:val="00211D4A"/>
    <w:rsid w:val="002330C7"/>
    <w:rsid w:val="00247E47"/>
    <w:rsid w:val="00252C35"/>
    <w:rsid w:val="00253812"/>
    <w:rsid w:val="00276286"/>
    <w:rsid w:val="00293ABB"/>
    <w:rsid w:val="002A0261"/>
    <w:rsid w:val="002B333C"/>
    <w:rsid w:val="002C0FAA"/>
    <w:rsid w:val="002E7F05"/>
    <w:rsid w:val="002F4875"/>
    <w:rsid w:val="002F6633"/>
    <w:rsid w:val="00341640"/>
    <w:rsid w:val="00355338"/>
    <w:rsid w:val="00392E4A"/>
    <w:rsid w:val="003A17CF"/>
    <w:rsid w:val="003B390C"/>
    <w:rsid w:val="003B6704"/>
    <w:rsid w:val="003C6C60"/>
    <w:rsid w:val="003E2657"/>
    <w:rsid w:val="003E464E"/>
    <w:rsid w:val="003F05E9"/>
    <w:rsid w:val="00415C90"/>
    <w:rsid w:val="00440E82"/>
    <w:rsid w:val="00451BB5"/>
    <w:rsid w:val="004577BE"/>
    <w:rsid w:val="004619F5"/>
    <w:rsid w:val="004662E7"/>
    <w:rsid w:val="004761BB"/>
    <w:rsid w:val="00495E56"/>
    <w:rsid w:val="00497155"/>
    <w:rsid w:val="004C36E1"/>
    <w:rsid w:val="004D107B"/>
    <w:rsid w:val="004E7ECC"/>
    <w:rsid w:val="004F2C8B"/>
    <w:rsid w:val="005129ED"/>
    <w:rsid w:val="0052317C"/>
    <w:rsid w:val="00526A66"/>
    <w:rsid w:val="0053110B"/>
    <w:rsid w:val="00546438"/>
    <w:rsid w:val="00554D4F"/>
    <w:rsid w:val="00585B52"/>
    <w:rsid w:val="005A1BD7"/>
    <w:rsid w:val="00601548"/>
    <w:rsid w:val="00601566"/>
    <w:rsid w:val="00624F1F"/>
    <w:rsid w:val="00644E8B"/>
    <w:rsid w:val="00646C5A"/>
    <w:rsid w:val="00656EF3"/>
    <w:rsid w:val="0066064F"/>
    <w:rsid w:val="00684ADE"/>
    <w:rsid w:val="006A43A6"/>
    <w:rsid w:val="006A605C"/>
    <w:rsid w:val="006E45DB"/>
    <w:rsid w:val="006E78A4"/>
    <w:rsid w:val="006F061B"/>
    <w:rsid w:val="006F1020"/>
    <w:rsid w:val="006F2F54"/>
    <w:rsid w:val="0070287A"/>
    <w:rsid w:val="00702CEF"/>
    <w:rsid w:val="007052B1"/>
    <w:rsid w:val="007056DA"/>
    <w:rsid w:val="00733806"/>
    <w:rsid w:val="00744270"/>
    <w:rsid w:val="0074704C"/>
    <w:rsid w:val="00754FC8"/>
    <w:rsid w:val="007A563F"/>
    <w:rsid w:val="007A5679"/>
    <w:rsid w:val="007B3B2D"/>
    <w:rsid w:val="007B5725"/>
    <w:rsid w:val="007B7954"/>
    <w:rsid w:val="007D496E"/>
    <w:rsid w:val="007E1453"/>
    <w:rsid w:val="007E5D92"/>
    <w:rsid w:val="007F0605"/>
    <w:rsid w:val="00842B51"/>
    <w:rsid w:val="00857215"/>
    <w:rsid w:val="008757D1"/>
    <w:rsid w:val="00896C6C"/>
    <w:rsid w:val="008B1021"/>
    <w:rsid w:val="008C08A4"/>
    <w:rsid w:val="008D219F"/>
    <w:rsid w:val="008D675C"/>
    <w:rsid w:val="008E4E7A"/>
    <w:rsid w:val="008E5417"/>
    <w:rsid w:val="008F084B"/>
    <w:rsid w:val="008F48F0"/>
    <w:rsid w:val="009321A7"/>
    <w:rsid w:val="00937B9E"/>
    <w:rsid w:val="00947F95"/>
    <w:rsid w:val="00953F6F"/>
    <w:rsid w:val="009622E7"/>
    <w:rsid w:val="00970CAF"/>
    <w:rsid w:val="00996A8A"/>
    <w:rsid w:val="009A262F"/>
    <w:rsid w:val="009B2E4A"/>
    <w:rsid w:val="009B461E"/>
    <w:rsid w:val="009B519B"/>
    <w:rsid w:val="009C47D8"/>
    <w:rsid w:val="00A1262F"/>
    <w:rsid w:val="00A13AB0"/>
    <w:rsid w:val="00A25434"/>
    <w:rsid w:val="00A33F8C"/>
    <w:rsid w:val="00A4621C"/>
    <w:rsid w:val="00A5511C"/>
    <w:rsid w:val="00A63255"/>
    <w:rsid w:val="00A742FE"/>
    <w:rsid w:val="00A7538B"/>
    <w:rsid w:val="00A766D3"/>
    <w:rsid w:val="00A76FA8"/>
    <w:rsid w:val="00A82529"/>
    <w:rsid w:val="00A9078F"/>
    <w:rsid w:val="00A91A3E"/>
    <w:rsid w:val="00A972B9"/>
    <w:rsid w:val="00AA5062"/>
    <w:rsid w:val="00AA6776"/>
    <w:rsid w:val="00AE3145"/>
    <w:rsid w:val="00AE6242"/>
    <w:rsid w:val="00AF5407"/>
    <w:rsid w:val="00B07BA7"/>
    <w:rsid w:val="00B11687"/>
    <w:rsid w:val="00B1584D"/>
    <w:rsid w:val="00B265D9"/>
    <w:rsid w:val="00B41D21"/>
    <w:rsid w:val="00B56E23"/>
    <w:rsid w:val="00B865E7"/>
    <w:rsid w:val="00BA7047"/>
    <w:rsid w:val="00C119E7"/>
    <w:rsid w:val="00C51535"/>
    <w:rsid w:val="00C515E6"/>
    <w:rsid w:val="00C60895"/>
    <w:rsid w:val="00C731F0"/>
    <w:rsid w:val="00C7675A"/>
    <w:rsid w:val="00C83D90"/>
    <w:rsid w:val="00CE023F"/>
    <w:rsid w:val="00CE04A9"/>
    <w:rsid w:val="00CE36B9"/>
    <w:rsid w:val="00CE564C"/>
    <w:rsid w:val="00CF1A33"/>
    <w:rsid w:val="00CF3D9D"/>
    <w:rsid w:val="00D03075"/>
    <w:rsid w:val="00D234DC"/>
    <w:rsid w:val="00D36DFC"/>
    <w:rsid w:val="00D41141"/>
    <w:rsid w:val="00D46225"/>
    <w:rsid w:val="00D63A8B"/>
    <w:rsid w:val="00D673B3"/>
    <w:rsid w:val="00D73D7B"/>
    <w:rsid w:val="00D76F83"/>
    <w:rsid w:val="00D901CA"/>
    <w:rsid w:val="00DB2A46"/>
    <w:rsid w:val="00DD3D86"/>
    <w:rsid w:val="00DF347C"/>
    <w:rsid w:val="00DF5A0D"/>
    <w:rsid w:val="00E2273F"/>
    <w:rsid w:val="00E45933"/>
    <w:rsid w:val="00EA738F"/>
    <w:rsid w:val="00EB5A1C"/>
    <w:rsid w:val="00EC0B75"/>
    <w:rsid w:val="00ED1858"/>
    <w:rsid w:val="00EE44ED"/>
    <w:rsid w:val="00F2570E"/>
    <w:rsid w:val="00F30E40"/>
    <w:rsid w:val="00F344AB"/>
    <w:rsid w:val="00F35A5B"/>
    <w:rsid w:val="00F5726F"/>
    <w:rsid w:val="00F579B5"/>
    <w:rsid w:val="00F63957"/>
    <w:rsid w:val="00F64106"/>
    <w:rsid w:val="00F651EE"/>
    <w:rsid w:val="00F8253E"/>
    <w:rsid w:val="00F97903"/>
    <w:rsid w:val="00FA33E1"/>
    <w:rsid w:val="00FA5F20"/>
    <w:rsid w:val="00FC74D9"/>
  </w:rsids>
  <m:mathPr>
    <m:mathFont m:val="Cambria Math"/>
    <m:brkBin m:val="before"/>
    <m:brkBinSub m:val="--"/>
    <m:smallFrac m:val="0"/>
    <m:dispDef/>
    <m:lMargin m:val="0"/>
    <m:rMargin m:val="0"/>
    <m:defJc m:val="centerGroup"/>
    <m:wrapIndent m:val="1440"/>
    <m:intLim m:val="subSup"/>
    <m:naryLim m:val="undOvr"/>
  </m:mathPr>
  <w:themeFontLang w:val="en-GB" w:eastAsia="zh-CN"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3085B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等?" w:hAnsi="Times New Roman" w:cs="Times New Roman"/>
        <w:lang w:val="en-GB"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57215"/>
    <w:pPr>
      <w:spacing w:after="160" w:line="259"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BA7047"/>
    <w:pPr>
      <w:tabs>
        <w:tab w:val="center" w:pos="4513"/>
        <w:tab w:val="right" w:pos="9026"/>
      </w:tabs>
      <w:spacing w:after="0" w:line="240" w:lineRule="auto"/>
    </w:pPr>
  </w:style>
  <w:style w:type="character" w:customStyle="1" w:styleId="HeaderChar">
    <w:name w:val="Header Char"/>
    <w:link w:val="Header"/>
    <w:uiPriority w:val="99"/>
    <w:rsid w:val="00BA7047"/>
    <w:rPr>
      <w:lang w:val="en-US"/>
    </w:rPr>
  </w:style>
  <w:style w:type="paragraph" w:styleId="Footer">
    <w:name w:val="footer"/>
    <w:basedOn w:val="Normal"/>
    <w:link w:val="FooterChar"/>
    <w:uiPriority w:val="99"/>
    <w:rsid w:val="00BA7047"/>
    <w:pPr>
      <w:tabs>
        <w:tab w:val="center" w:pos="4513"/>
        <w:tab w:val="right" w:pos="9026"/>
      </w:tabs>
      <w:spacing w:after="0" w:line="240" w:lineRule="auto"/>
    </w:pPr>
  </w:style>
  <w:style w:type="character" w:customStyle="1" w:styleId="FooterChar">
    <w:name w:val="Footer Char"/>
    <w:link w:val="Footer"/>
    <w:uiPriority w:val="99"/>
    <w:rsid w:val="00BA7047"/>
    <w:rPr>
      <w:lang w:val="en-US"/>
    </w:rPr>
  </w:style>
  <w:style w:type="paragraph" w:styleId="ListParagraph">
    <w:name w:val="List Paragraph"/>
    <w:basedOn w:val="Normal"/>
    <w:uiPriority w:val="99"/>
    <w:qFormat/>
    <w:rsid w:val="00495E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9235275">
      <w:bodyDiv w:val="1"/>
      <w:marLeft w:val="0"/>
      <w:marRight w:val="0"/>
      <w:marTop w:val="0"/>
      <w:marBottom w:val="0"/>
      <w:divBdr>
        <w:top w:val="none" w:sz="0" w:space="0" w:color="auto"/>
        <w:left w:val="none" w:sz="0" w:space="0" w:color="auto"/>
        <w:bottom w:val="none" w:sz="0" w:space="0" w:color="auto"/>
        <w:right w:val="none" w:sz="0" w:space="0" w:color="auto"/>
      </w:divBdr>
    </w:div>
    <w:div w:id="575020131">
      <w:bodyDiv w:val="1"/>
      <w:marLeft w:val="0"/>
      <w:marRight w:val="0"/>
      <w:marTop w:val="0"/>
      <w:marBottom w:val="0"/>
      <w:divBdr>
        <w:top w:val="none" w:sz="0" w:space="0" w:color="auto"/>
        <w:left w:val="none" w:sz="0" w:space="0" w:color="auto"/>
        <w:bottom w:val="none" w:sz="0" w:space="0" w:color="auto"/>
        <w:right w:val="none" w:sz="0" w:space="0" w:color="auto"/>
      </w:divBdr>
    </w:div>
    <w:div w:id="1340502365">
      <w:bodyDiv w:val="1"/>
      <w:marLeft w:val="0"/>
      <w:marRight w:val="0"/>
      <w:marTop w:val="0"/>
      <w:marBottom w:val="0"/>
      <w:divBdr>
        <w:top w:val="none" w:sz="0" w:space="0" w:color="auto"/>
        <w:left w:val="none" w:sz="0" w:space="0" w:color="auto"/>
        <w:bottom w:val="none" w:sz="0" w:space="0" w:color="auto"/>
        <w:right w:val="none" w:sz="0" w:space="0" w:color="auto"/>
      </w:divBdr>
      <w:divsChild>
        <w:div w:id="1567111960">
          <w:marLeft w:val="0"/>
          <w:marRight w:val="0"/>
          <w:marTop w:val="0"/>
          <w:marBottom w:val="0"/>
          <w:divBdr>
            <w:top w:val="none" w:sz="0" w:space="0" w:color="auto"/>
            <w:left w:val="none" w:sz="0" w:space="0" w:color="auto"/>
            <w:bottom w:val="none" w:sz="0" w:space="0" w:color="auto"/>
            <w:right w:val="none" w:sz="0" w:space="0" w:color="auto"/>
          </w:divBdr>
        </w:div>
        <w:div w:id="684786643">
          <w:marLeft w:val="0"/>
          <w:marRight w:val="0"/>
          <w:marTop w:val="0"/>
          <w:marBottom w:val="0"/>
          <w:divBdr>
            <w:top w:val="none" w:sz="0" w:space="0" w:color="auto"/>
            <w:left w:val="none" w:sz="0" w:space="0" w:color="auto"/>
            <w:bottom w:val="none" w:sz="0" w:space="0" w:color="auto"/>
            <w:right w:val="none" w:sz="0" w:space="0" w:color="auto"/>
          </w:divBdr>
        </w:div>
      </w:divsChild>
    </w:div>
    <w:div w:id="1778519732">
      <w:bodyDiv w:val="1"/>
      <w:marLeft w:val="0"/>
      <w:marRight w:val="0"/>
      <w:marTop w:val="0"/>
      <w:marBottom w:val="0"/>
      <w:divBdr>
        <w:top w:val="none" w:sz="0" w:space="0" w:color="auto"/>
        <w:left w:val="none" w:sz="0" w:space="0" w:color="auto"/>
        <w:bottom w:val="none" w:sz="0" w:space="0" w:color="auto"/>
        <w:right w:val="none" w:sz="0" w:space="0" w:color="auto"/>
      </w:divBdr>
      <w:divsChild>
        <w:div w:id="2014257788">
          <w:marLeft w:val="0"/>
          <w:marRight w:val="0"/>
          <w:marTop w:val="0"/>
          <w:marBottom w:val="0"/>
          <w:divBdr>
            <w:top w:val="none" w:sz="0" w:space="0" w:color="auto"/>
            <w:left w:val="none" w:sz="0" w:space="0" w:color="auto"/>
            <w:bottom w:val="none" w:sz="0" w:space="0" w:color="auto"/>
            <w:right w:val="none" w:sz="0" w:space="0" w:color="auto"/>
          </w:divBdr>
        </w:div>
        <w:div w:id="2138794421">
          <w:marLeft w:val="0"/>
          <w:marRight w:val="0"/>
          <w:marTop w:val="0"/>
          <w:marBottom w:val="0"/>
          <w:divBdr>
            <w:top w:val="none" w:sz="0" w:space="0" w:color="auto"/>
            <w:left w:val="none" w:sz="0" w:space="0" w:color="auto"/>
            <w:bottom w:val="none" w:sz="0" w:space="0" w:color="auto"/>
            <w:right w:val="none" w:sz="0" w:space="0" w:color="auto"/>
          </w:divBdr>
        </w:div>
        <w:div w:id="2009405687">
          <w:marLeft w:val="0"/>
          <w:marRight w:val="0"/>
          <w:marTop w:val="0"/>
          <w:marBottom w:val="0"/>
          <w:divBdr>
            <w:top w:val="none" w:sz="0" w:space="0" w:color="auto"/>
            <w:left w:val="none" w:sz="0" w:space="0" w:color="auto"/>
            <w:bottom w:val="none" w:sz="0" w:space="0" w:color="auto"/>
            <w:right w:val="none" w:sz="0" w:space="0" w:color="auto"/>
          </w:divBdr>
        </w:div>
        <w:div w:id="1373261374">
          <w:marLeft w:val="0"/>
          <w:marRight w:val="0"/>
          <w:marTop w:val="0"/>
          <w:marBottom w:val="0"/>
          <w:divBdr>
            <w:top w:val="none" w:sz="0" w:space="0" w:color="auto"/>
            <w:left w:val="none" w:sz="0" w:space="0" w:color="auto"/>
            <w:bottom w:val="none" w:sz="0" w:space="0" w:color="auto"/>
            <w:right w:val="none" w:sz="0" w:space="0" w:color="auto"/>
          </w:divBdr>
        </w:div>
        <w:div w:id="1066611621">
          <w:marLeft w:val="0"/>
          <w:marRight w:val="0"/>
          <w:marTop w:val="0"/>
          <w:marBottom w:val="0"/>
          <w:divBdr>
            <w:top w:val="none" w:sz="0" w:space="0" w:color="auto"/>
            <w:left w:val="none" w:sz="0" w:space="0" w:color="auto"/>
            <w:bottom w:val="none" w:sz="0" w:space="0" w:color="auto"/>
            <w:right w:val="none" w:sz="0" w:space="0" w:color="auto"/>
          </w:divBdr>
        </w:div>
      </w:divsChild>
    </w:div>
    <w:div w:id="2024822415">
      <w:bodyDiv w:val="1"/>
      <w:marLeft w:val="0"/>
      <w:marRight w:val="0"/>
      <w:marTop w:val="0"/>
      <w:marBottom w:val="0"/>
      <w:divBdr>
        <w:top w:val="none" w:sz="0" w:space="0" w:color="auto"/>
        <w:left w:val="none" w:sz="0" w:space="0" w:color="auto"/>
        <w:bottom w:val="none" w:sz="0" w:space="0" w:color="auto"/>
        <w:right w:val="none" w:sz="0" w:space="0" w:color="auto"/>
      </w:divBdr>
      <w:divsChild>
        <w:div w:id="1065957419">
          <w:marLeft w:val="0"/>
          <w:marRight w:val="0"/>
          <w:marTop w:val="0"/>
          <w:marBottom w:val="0"/>
          <w:divBdr>
            <w:top w:val="none" w:sz="0" w:space="0" w:color="auto"/>
            <w:left w:val="none" w:sz="0" w:space="0" w:color="auto"/>
            <w:bottom w:val="none" w:sz="0" w:space="0" w:color="auto"/>
            <w:right w:val="none" w:sz="0" w:space="0" w:color="auto"/>
          </w:divBdr>
        </w:div>
        <w:div w:id="1391423899">
          <w:marLeft w:val="0"/>
          <w:marRight w:val="0"/>
          <w:marTop w:val="0"/>
          <w:marBottom w:val="0"/>
          <w:divBdr>
            <w:top w:val="none" w:sz="0" w:space="0" w:color="auto"/>
            <w:left w:val="none" w:sz="0" w:space="0" w:color="auto"/>
            <w:bottom w:val="none" w:sz="0" w:space="0" w:color="auto"/>
            <w:right w:val="none" w:sz="0" w:space="0" w:color="auto"/>
          </w:divBdr>
        </w:div>
        <w:div w:id="14501042">
          <w:marLeft w:val="0"/>
          <w:marRight w:val="0"/>
          <w:marTop w:val="0"/>
          <w:marBottom w:val="0"/>
          <w:divBdr>
            <w:top w:val="none" w:sz="0" w:space="0" w:color="auto"/>
            <w:left w:val="none" w:sz="0" w:space="0" w:color="auto"/>
            <w:bottom w:val="none" w:sz="0" w:space="0" w:color="auto"/>
            <w:right w:val="none" w:sz="0" w:space="0" w:color="auto"/>
          </w:divBdr>
        </w:div>
        <w:div w:id="1869247958">
          <w:marLeft w:val="0"/>
          <w:marRight w:val="0"/>
          <w:marTop w:val="0"/>
          <w:marBottom w:val="0"/>
          <w:divBdr>
            <w:top w:val="none" w:sz="0" w:space="0" w:color="auto"/>
            <w:left w:val="none" w:sz="0" w:space="0" w:color="auto"/>
            <w:bottom w:val="none" w:sz="0" w:space="0" w:color="auto"/>
            <w:right w:val="none" w:sz="0" w:space="0" w:color="auto"/>
          </w:divBdr>
        </w:div>
        <w:div w:id="12604053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61AD052-ADAE-6E44-B03D-80DF10313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Pages>
  <Words>1029</Words>
  <Characters>5868</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This paper specifically reviewed a research article “I can do that alone…or not</vt:lpstr>
    </vt:vector>
  </TitlesOfParts>
  <Company/>
  <LinksUpToDate>false</LinksUpToDate>
  <CharactersWithSpaces>6884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paper specifically reviewed a research article “I can do that alone…or not</dc:title>
  <dc:subject/>
  <dc:creator>jacuqueline yan</dc:creator>
  <cp:keywords/>
  <dc:description/>
  <cp:lastModifiedBy>Microsoft Office User</cp:lastModifiedBy>
  <cp:revision>3</cp:revision>
  <dcterms:created xsi:type="dcterms:W3CDTF">2019-08-27T16:36:00Z</dcterms:created>
  <dcterms:modified xsi:type="dcterms:W3CDTF">2019-08-29T12:17:00Z</dcterms:modified>
</cp:coreProperties>
</file>