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46407C2" w14:textId="77777777" w:rsidR="00E737A0" w:rsidRDefault="00E737A0"/>
    <w:p w14:paraId="3C8A9A62" w14:textId="77777777" w:rsidR="00E737A0" w:rsidRDefault="00E737A0"/>
    <w:p w14:paraId="2C5173A6" w14:textId="77777777" w:rsidR="00E737A0" w:rsidRDefault="00E737A0"/>
    <w:p w14:paraId="4BCE7D2C" w14:textId="77777777" w:rsidR="00E737A0" w:rsidRDefault="00E737A0" w:rsidP="00E737A0">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49D323C3" wp14:editId="440FC3E9">
                <wp:simplePos x="0" y="0"/>
                <wp:positionH relativeFrom="column">
                  <wp:posOffset>5143500</wp:posOffset>
                </wp:positionH>
                <wp:positionV relativeFrom="paragraph">
                  <wp:posOffset>-342900</wp:posOffset>
                </wp:positionV>
                <wp:extent cx="1457325" cy="1153160"/>
                <wp:effectExtent l="0" t="0" r="15875" b="1524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629743A1" w14:textId="77777777" w:rsidR="00E737A0" w:rsidRDefault="00E737A0" w:rsidP="00E737A0">
                            <w:pPr>
                              <w:pStyle w:val="Heading6"/>
                              <w:shd w:val="clear" w:color="auto" w:fill="E0E0E0"/>
                            </w:pPr>
                          </w:p>
                          <w:p w14:paraId="600A7524" w14:textId="77777777" w:rsidR="00E737A0" w:rsidRDefault="00E737A0" w:rsidP="00E737A0">
                            <w:pPr>
                              <w:pStyle w:val="Heading6"/>
                              <w:shd w:val="clear" w:color="auto" w:fill="E0E0E0"/>
                            </w:pPr>
                            <w:r>
                              <w:t xml:space="preserve">RESULT </w:t>
                            </w:r>
                            <w:r>
                              <w:rPr>
                                <w:noProof/>
                                <w:lang w:val="en-GB"/>
                              </w:rPr>
                              <w:drawing>
                                <wp:inline distT="0" distB="0" distL="0" distR="0" wp14:anchorId="4655FCF9" wp14:editId="6BD6BC4A">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D323C3" id="_x0000_t202" coordsize="21600,21600" o:spt="202" path="m0,0l0,21600,21600,21600,21600,0xe">
                <v:stroke joinstyle="miter"/>
                <v:path gradientshapeok="t" o:connecttype="rect"/>
              </v:shapetype>
              <v:shape id="Text Box 3" o:spid="_x0000_s1026" type="#_x0000_t202" style="position:absolute;margin-left:405pt;margin-top:-26.95pt;width:114.75pt;height:9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" fillcolor="silver" strokecolor="silver" strokeweight="2.25pt">
                <v:textbox style="mso-next-textbox:#Text Box 1">
                  <w:txbxContent>
                    <w:p w14:paraId="629743A1" w14:textId="77777777" w:rsidR="00E737A0" w:rsidRDefault="00E737A0" w:rsidP="00E737A0">
                      <w:pPr>
                        <w:pStyle w:val="Heading6"/>
                        <w:shd w:val="clear" w:color="auto" w:fill="E0E0E0"/>
                      </w:pPr>
                    </w:p>
                    <w:p w14:paraId="600A7524" w14:textId="77777777" w:rsidR="00E737A0" w:rsidRDefault="00E737A0" w:rsidP="00E737A0">
                      <w:pPr>
                        <w:pStyle w:val="Heading6"/>
                        <w:shd w:val="clear" w:color="auto" w:fill="E0E0E0"/>
                      </w:pPr>
                      <w:r>
                        <w:t xml:space="preserve">RESULT </w:t>
                      </w:r>
                      <w:r>
                        <w:rPr>
                          <w:noProof/>
                          <w:lang w:val="en-GB"/>
                        </w:rPr>
                        <w:drawing>
                          <wp:inline distT="0" distB="0" distL="0" distR="0" wp14:anchorId="4655FCF9" wp14:editId="6BD6BC4A">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2BDB93D8" wp14:editId="21C382EA">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DB93D8" id="Text Box 1" o:spid="_x0000_s1027" type="#_x0000_t202" style="position:absolute;margin-left:522pt;margin-top:9pt;width:1in;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" filled="f" stroked="f">
                <v:textbox inset=",7.2pt,,7.2pt">
                  <w:txbxContent/>
                </v:textbox>
                <w10:wrap type="tight"/>
              </v:shape>
            </w:pict>
          </mc:Fallback>
        </mc:AlternateContent>
      </w:r>
      <w:r>
        <w:rPr>
          <w:noProof/>
        </w:rPr>
        <w:drawing>
          <wp:inline distT="0" distB="0" distL="0" distR="0" wp14:anchorId="6B684F2E" wp14:editId="1BB28230">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BA4E0F8" w14:textId="77777777" w:rsidR="00E737A0" w:rsidRDefault="00E737A0" w:rsidP="00E737A0"/>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E737A0" w:rsidRPr="00C1361B" w14:paraId="74D8ECAB" w14:textId="77777777" w:rsidTr="00E737A0">
        <w:tc>
          <w:tcPr>
            <w:tcW w:w="10627" w:type="dxa"/>
            <w:shd w:val="clear" w:color="auto" w:fill="C0C0C0"/>
          </w:tcPr>
          <w:p w14:paraId="0F5757B9" w14:textId="77777777" w:rsidR="00E737A0" w:rsidRDefault="00E737A0" w:rsidP="00E737A0">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24CD0E94" w14:textId="77777777" w:rsidR="00E737A0" w:rsidRPr="0016550F" w:rsidRDefault="00E737A0" w:rsidP="00E737A0">
            <w:pPr>
              <w:jc w:val="center"/>
              <w:rPr>
                <w:rFonts w:ascii="Arial" w:hAnsi="Arial" w:cs="Arial"/>
                <w:b/>
                <w:noProof/>
                <w:sz w:val="10"/>
                <w:szCs w:val="10"/>
              </w:rPr>
            </w:pPr>
          </w:p>
          <w:p w14:paraId="69B50A59" w14:textId="77777777" w:rsidR="00E737A0" w:rsidRDefault="00E737A0" w:rsidP="00E737A0">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615AD637" w14:textId="77777777" w:rsidR="00E737A0" w:rsidRPr="0016550F" w:rsidRDefault="00E737A0" w:rsidP="00E737A0">
            <w:pPr>
              <w:jc w:val="center"/>
              <w:rPr>
                <w:rFonts w:ascii="Arial" w:hAnsi="Arial" w:cs="Arial"/>
                <w:sz w:val="10"/>
                <w:szCs w:val="10"/>
              </w:rPr>
            </w:pPr>
          </w:p>
        </w:tc>
      </w:tr>
    </w:tbl>
    <w:p w14:paraId="40FC6384" w14:textId="77777777" w:rsidR="00E737A0" w:rsidRPr="00260FD9" w:rsidRDefault="00E737A0" w:rsidP="00E737A0">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E737A0" w:rsidRPr="00C1361B" w14:paraId="5B2E503B" w14:textId="77777777" w:rsidTr="00E737A0">
        <w:tc>
          <w:tcPr>
            <w:tcW w:w="2093" w:type="dxa"/>
            <w:shd w:val="pct15" w:color="auto" w:fill="auto"/>
          </w:tcPr>
          <w:p w14:paraId="2D82A17C" w14:textId="77777777" w:rsidR="00E737A0" w:rsidRPr="00C1361B" w:rsidRDefault="00E737A0" w:rsidP="00E737A0">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0779E66B" w14:textId="77777777" w:rsidR="00E737A0" w:rsidRPr="00E737A0" w:rsidRDefault="00E737A0" w:rsidP="00E737A0">
            <w:pPr>
              <w:spacing w:before="120" w:after="120"/>
              <w:jc w:val="both"/>
              <w:rPr>
                <w:rFonts w:ascii="Calibri" w:hAnsi="Calibri" w:cs="Arial"/>
                <w:sz w:val="22"/>
                <w:szCs w:val="22"/>
              </w:rPr>
            </w:pPr>
            <w:r>
              <w:rPr>
                <w:rFonts w:ascii="Calibri" w:hAnsi="Calibri" w:cs="Arial"/>
                <w:b/>
                <w:sz w:val="22"/>
                <w:szCs w:val="22"/>
              </w:rPr>
              <w:t xml:space="preserve"> </w:t>
            </w:r>
            <w:r>
              <w:rPr>
                <w:rFonts w:ascii="Calibri" w:hAnsi="Calibri" w:cs="Arial"/>
                <w:sz w:val="22"/>
                <w:szCs w:val="22"/>
              </w:rPr>
              <w:t>Georgia Ivett</w:t>
            </w:r>
          </w:p>
        </w:tc>
        <w:tc>
          <w:tcPr>
            <w:tcW w:w="2768" w:type="dxa"/>
            <w:shd w:val="clear" w:color="auto" w:fill="D9D9D9"/>
          </w:tcPr>
          <w:p w14:paraId="6A895E93" w14:textId="77777777" w:rsidR="00E737A0" w:rsidRPr="00C1361B" w:rsidRDefault="00E737A0" w:rsidP="00E737A0">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32FE2716" w14:textId="77777777" w:rsidR="00E737A0" w:rsidRPr="00E737A0" w:rsidRDefault="00E737A0" w:rsidP="00E737A0">
            <w:pPr>
              <w:spacing w:before="120" w:after="120"/>
              <w:jc w:val="both"/>
              <w:rPr>
                <w:rFonts w:ascii="Calibri" w:hAnsi="Calibri" w:cs="Arial"/>
                <w:sz w:val="22"/>
                <w:szCs w:val="22"/>
              </w:rPr>
            </w:pPr>
            <w:r>
              <w:rPr>
                <w:rFonts w:ascii="Calibri" w:hAnsi="Calibri" w:cs="Arial"/>
                <w:sz w:val="22"/>
                <w:szCs w:val="22"/>
              </w:rPr>
              <w:t>1500126</w:t>
            </w:r>
          </w:p>
        </w:tc>
      </w:tr>
      <w:tr w:rsidR="00E737A0" w:rsidRPr="00C1361B" w14:paraId="4E67B623" w14:textId="77777777" w:rsidTr="00E737A0">
        <w:tc>
          <w:tcPr>
            <w:tcW w:w="2093" w:type="dxa"/>
            <w:shd w:val="pct15" w:color="auto" w:fill="auto"/>
          </w:tcPr>
          <w:p w14:paraId="1AC8CE17" w14:textId="77777777" w:rsidR="00E737A0" w:rsidRPr="00C1361B" w:rsidRDefault="00E737A0" w:rsidP="00E737A0">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2496F5FD" w14:textId="77777777" w:rsidR="00E737A0" w:rsidRPr="008566E5" w:rsidRDefault="00E737A0" w:rsidP="00E737A0">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E737A0" w:rsidRPr="00C1361B" w14:paraId="5911F7C7" w14:textId="77777777" w:rsidTr="00E737A0">
        <w:tc>
          <w:tcPr>
            <w:tcW w:w="2093" w:type="dxa"/>
            <w:shd w:val="pct15" w:color="auto" w:fill="auto"/>
          </w:tcPr>
          <w:p w14:paraId="7BC344A3" w14:textId="77777777" w:rsidR="00E737A0" w:rsidRPr="00C1361B" w:rsidRDefault="00E737A0" w:rsidP="00E737A0">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0D2D1EF3" w14:textId="77777777" w:rsidR="00E737A0" w:rsidRPr="00C1361B" w:rsidRDefault="00E737A0" w:rsidP="00E737A0">
            <w:pPr>
              <w:spacing w:before="120" w:after="120"/>
              <w:rPr>
                <w:rFonts w:ascii="Calibri" w:hAnsi="Calibri" w:cs="Arial"/>
                <w:b/>
                <w:sz w:val="22"/>
                <w:szCs w:val="22"/>
              </w:rPr>
            </w:pPr>
            <w:r>
              <w:rPr>
                <w:rFonts w:ascii="Calibri" w:hAnsi="Calibri" w:cs="Arial"/>
                <w:b/>
                <w:sz w:val="22"/>
                <w:szCs w:val="22"/>
              </w:rPr>
              <w:t>Pedagogy in Practice 2 – Assessment for Learning</w:t>
            </w:r>
          </w:p>
        </w:tc>
        <w:tc>
          <w:tcPr>
            <w:tcW w:w="2768" w:type="dxa"/>
            <w:shd w:val="clear" w:color="auto" w:fill="D9D9D9"/>
          </w:tcPr>
          <w:p w14:paraId="1708FBF7" w14:textId="77777777" w:rsidR="00E737A0" w:rsidRPr="00C1361B" w:rsidRDefault="00E737A0" w:rsidP="00E737A0">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4EB6E23C" w14:textId="77777777" w:rsidR="00E737A0" w:rsidRPr="00C1361B" w:rsidRDefault="00E737A0" w:rsidP="00E737A0">
            <w:pPr>
              <w:spacing w:before="120" w:after="120"/>
              <w:jc w:val="both"/>
              <w:rPr>
                <w:rFonts w:ascii="Calibri" w:hAnsi="Calibri" w:cs="Arial"/>
                <w:b/>
                <w:sz w:val="22"/>
                <w:szCs w:val="22"/>
              </w:rPr>
            </w:pPr>
            <w:r>
              <w:rPr>
                <w:rFonts w:ascii="Calibri" w:hAnsi="Calibri" w:cs="Arial"/>
                <w:b/>
                <w:sz w:val="22"/>
                <w:szCs w:val="22"/>
              </w:rPr>
              <w:t>6</w:t>
            </w:r>
          </w:p>
        </w:tc>
      </w:tr>
      <w:tr w:rsidR="00E737A0" w:rsidRPr="00C1361B" w14:paraId="4D3F7DC6" w14:textId="77777777" w:rsidTr="00E737A0">
        <w:tc>
          <w:tcPr>
            <w:tcW w:w="2093" w:type="dxa"/>
            <w:shd w:val="pct15" w:color="auto" w:fill="auto"/>
          </w:tcPr>
          <w:p w14:paraId="215B8149" w14:textId="77777777" w:rsidR="00E737A0" w:rsidRPr="00C1361B" w:rsidRDefault="00E737A0" w:rsidP="00E737A0">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4E7B87E3" w14:textId="77777777" w:rsidR="00E737A0" w:rsidRPr="00C1361B" w:rsidRDefault="00E737A0" w:rsidP="00E737A0">
            <w:pPr>
              <w:spacing w:before="120" w:after="120"/>
              <w:jc w:val="both"/>
              <w:rPr>
                <w:rFonts w:ascii="Calibri" w:hAnsi="Calibri" w:cs="Arial"/>
                <w:b/>
                <w:sz w:val="22"/>
                <w:szCs w:val="22"/>
              </w:rPr>
            </w:pPr>
            <w:r>
              <w:rPr>
                <w:rFonts w:ascii="Calibri" w:hAnsi="Calibri" w:cs="Arial"/>
                <w:b/>
                <w:sz w:val="22"/>
                <w:szCs w:val="22"/>
              </w:rPr>
              <w:t>ECAD6004/C</w:t>
            </w:r>
          </w:p>
        </w:tc>
        <w:tc>
          <w:tcPr>
            <w:tcW w:w="2768" w:type="dxa"/>
            <w:shd w:val="clear" w:color="auto" w:fill="D9D9D9"/>
          </w:tcPr>
          <w:p w14:paraId="7418FC68" w14:textId="77777777" w:rsidR="00E737A0" w:rsidRPr="00C1361B" w:rsidRDefault="00E737A0" w:rsidP="00E737A0">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7D982607" w14:textId="77777777" w:rsidR="00E737A0" w:rsidRPr="00C1361B" w:rsidRDefault="00E737A0" w:rsidP="00E737A0">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50F7CB4F" w14:textId="77777777" w:rsidR="00E737A0" w:rsidRPr="00C1361B" w:rsidRDefault="00E737A0" w:rsidP="00E737A0">
            <w:pPr>
              <w:spacing w:before="120" w:after="120"/>
              <w:jc w:val="both"/>
              <w:rPr>
                <w:rFonts w:ascii="Calibri" w:hAnsi="Calibri" w:cs="Arial"/>
                <w:b/>
                <w:sz w:val="22"/>
                <w:szCs w:val="22"/>
              </w:rPr>
            </w:pPr>
            <w:r>
              <w:rPr>
                <w:rFonts w:ascii="Calibri" w:hAnsi="Calibri" w:cs="Arial"/>
                <w:b/>
                <w:sz w:val="22"/>
                <w:szCs w:val="22"/>
              </w:rPr>
              <w:t>50%</w:t>
            </w:r>
          </w:p>
        </w:tc>
      </w:tr>
      <w:tr w:rsidR="00E737A0" w:rsidRPr="00C1361B" w14:paraId="40EFBFD2" w14:textId="77777777" w:rsidTr="00E737A0">
        <w:tc>
          <w:tcPr>
            <w:tcW w:w="2093" w:type="dxa"/>
            <w:shd w:val="pct15" w:color="auto" w:fill="auto"/>
          </w:tcPr>
          <w:p w14:paraId="17C8FA3C" w14:textId="77777777" w:rsidR="00E737A0" w:rsidRPr="00C1361B" w:rsidRDefault="00E737A0" w:rsidP="00E737A0">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14349974" w14:textId="77777777" w:rsidR="00E737A0" w:rsidRPr="00C1361B" w:rsidRDefault="00E737A0" w:rsidP="00E737A0">
            <w:pPr>
              <w:spacing w:before="120" w:after="120"/>
              <w:jc w:val="both"/>
              <w:rPr>
                <w:rFonts w:ascii="Calibri" w:hAnsi="Calibri" w:cs="Arial"/>
                <w:b/>
                <w:sz w:val="22"/>
                <w:szCs w:val="22"/>
              </w:rPr>
            </w:pPr>
            <w:r>
              <w:rPr>
                <w:rFonts w:ascii="Calibri" w:hAnsi="Calibri" w:cs="Arial"/>
                <w:b/>
                <w:sz w:val="22"/>
                <w:szCs w:val="22"/>
              </w:rPr>
              <w:t>Mr T. Cox</w:t>
            </w:r>
          </w:p>
        </w:tc>
      </w:tr>
      <w:tr w:rsidR="00E737A0" w:rsidRPr="00C1361B" w14:paraId="1AF8E7CE" w14:textId="77777777" w:rsidTr="00E737A0">
        <w:tc>
          <w:tcPr>
            <w:tcW w:w="2093" w:type="dxa"/>
            <w:shd w:val="pct15" w:color="auto" w:fill="auto"/>
          </w:tcPr>
          <w:p w14:paraId="489EBC79" w14:textId="77777777" w:rsidR="00E737A0" w:rsidRPr="00C1361B" w:rsidRDefault="00E737A0" w:rsidP="00E737A0">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0CB137FD" w14:textId="77777777" w:rsidR="00E737A0" w:rsidRPr="00F67644" w:rsidRDefault="00E737A0" w:rsidP="00E737A0">
            <w:pPr>
              <w:spacing w:before="120" w:after="120"/>
              <w:jc w:val="both"/>
              <w:rPr>
                <w:rFonts w:ascii="Calibri" w:hAnsi="Calibri" w:cs="Arial"/>
                <w:b/>
                <w:sz w:val="22"/>
                <w:szCs w:val="22"/>
              </w:rPr>
            </w:pPr>
            <w:r>
              <w:rPr>
                <w:rFonts w:ascii="Calibri" w:hAnsi="Calibri" w:cs="Arial"/>
                <w:b/>
                <w:sz w:val="22"/>
                <w:szCs w:val="22"/>
              </w:rPr>
              <w:t>3/10/17</w:t>
            </w:r>
          </w:p>
        </w:tc>
        <w:tc>
          <w:tcPr>
            <w:tcW w:w="2768" w:type="dxa"/>
            <w:shd w:val="pct15" w:color="auto" w:fill="auto"/>
          </w:tcPr>
          <w:p w14:paraId="05BDAA13" w14:textId="77777777" w:rsidR="00E737A0" w:rsidRPr="00C1361B" w:rsidRDefault="00E737A0" w:rsidP="00E737A0">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5832411D" w14:textId="77777777" w:rsidR="00E737A0" w:rsidRPr="00C1361B" w:rsidRDefault="00E737A0" w:rsidP="00E737A0">
            <w:pPr>
              <w:spacing w:before="120" w:after="120"/>
              <w:jc w:val="both"/>
              <w:rPr>
                <w:rFonts w:ascii="Calibri" w:hAnsi="Calibri" w:cs="Arial"/>
                <w:b/>
                <w:sz w:val="22"/>
                <w:szCs w:val="22"/>
              </w:rPr>
            </w:pPr>
            <w:r>
              <w:rPr>
                <w:rFonts w:ascii="Calibri" w:hAnsi="Calibri" w:cs="Arial"/>
                <w:b/>
                <w:sz w:val="22"/>
                <w:szCs w:val="22"/>
              </w:rPr>
              <w:t>1 of 1</w:t>
            </w:r>
          </w:p>
        </w:tc>
      </w:tr>
      <w:tr w:rsidR="00E737A0" w:rsidRPr="00E737A0" w14:paraId="1377A462" w14:textId="77777777" w:rsidTr="00E737A0">
        <w:tc>
          <w:tcPr>
            <w:tcW w:w="2093" w:type="dxa"/>
            <w:shd w:val="pct15" w:color="auto" w:fill="auto"/>
          </w:tcPr>
          <w:p w14:paraId="59E17D63" w14:textId="77777777" w:rsidR="00E737A0" w:rsidRPr="00E737A0" w:rsidRDefault="00E737A0" w:rsidP="00E737A0">
            <w:pPr>
              <w:spacing w:before="120" w:after="120"/>
              <w:jc w:val="both"/>
              <w:rPr>
                <w:rFonts w:ascii="Calibri" w:hAnsi="Calibri" w:cs="Arial"/>
                <w:b/>
                <w:sz w:val="21"/>
                <w:szCs w:val="22"/>
              </w:rPr>
            </w:pPr>
            <w:r w:rsidRPr="00E737A0">
              <w:rPr>
                <w:rFonts w:ascii="Calibri" w:hAnsi="Calibri" w:cs="Arial"/>
                <w:b/>
                <w:sz w:val="21"/>
                <w:szCs w:val="22"/>
              </w:rPr>
              <w:t>Submission deadline:*</w:t>
            </w:r>
          </w:p>
        </w:tc>
        <w:tc>
          <w:tcPr>
            <w:tcW w:w="3781" w:type="dxa"/>
            <w:shd w:val="clear" w:color="auto" w:fill="auto"/>
          </w:tcPr>
          <w:p w14:paraId="3A94179B" w14:textId="77777777" w:rsidR="00E737A0" w:rsidRPr="00E737A0" w:rsidRDefault="00E737A0" w:rsidP="00E737A0">
            <w:pPr>
              <w:spacing w:before="120" w:after="120"/>
              <w:jc w:val="both"/>
              <w:rPr>
                <w:rFonts w:ascii="Calibri" w:hAnsi="Calibri" w:cs="Arial"/>
                <w:b/>
                <w:sz w:val="21"/>
                <w:szCs w:val="22"/>
              </w:rPr>
            </w:pPr>
            <w:r w:rsidRPr="00E737A0">
              <w:rPr>
                <w:rFonts w:ascii="Calibri" w:hAnsi="Calibri" w:cs="Arial"/>
                <w:b/>
                <w:sz w:val="21"/>
                <w:szCs w:val="22"/>
              </w:rPr>
              <w:t>15/12/17</w:t>
            </w:r>
          </w:p>
        </w:tc>
        <w:tc>
          <w:tcPr>
            <w:tcW w:w="2768" w:type="dxa"/>
            <w:shd w:val="pct15" w:color="auto" w:fill="auto"/>
          </w:tcPr>
          <w:p w14:paraId="5E5A6A93" w14:textId="77777777" w:rsidR="00E737A0" w:rsidRPr="00E737A0" w:rsidRDefault="00E737A0" w:rsidP="00E737A0">
            <w:pPr>
              <w:spacing w:before="120" w:after="120"/>
              <w:jc w:val="both"/>
              <w:rPr>
                <w:rFonts w:ascii="Calibri" w:hAnsi="Calibri" w:cs="Arial"/>
                <w:b/>
                <w:sz w:val="21"/>
                <w:szCs w:val="22"/>
              </w:rPr>
            </w:pPr>
            <w:r w:rsidRPr="00E737A0">
              <w:rPr>
                <w:rFonts w:ascii="Calibri" w:hAnsi="Calibri" w:cs="Arial"/>
                <w:b/>
                <w:sz w:val="21"/>
                <w:szCs w:val="22"/>
              </w:rPr>
              <w:t>Return date of provisional marks &amp; written feedback:*</w:t>
            </w:r>
          </w:p>
        </w:tc>
        <w:tc>
          <w:tcPr>
            <w:tcW w:w="1956" w:type="dxa"/>
          </w:tcPr>
          <w:p w14:paraId="4DB77E5D" w14:textId="77777777" w:rsidR="00E737A0" w:rsidRPr="00E737A0" w:rsidRDefault="00E737A0" w:rsidP="00E737A0">
            <w:pPr>
              <w:spacing w:before="120" w:after="120"/>
              <w:jc w:val="both"/>
              <w:rPr>
                <w:rFonts w:ascii="Calibri" w:hAnsi="Calibri" w:cs="Arial"/>
                <w:b/>
                <w:sz w:val="21"/>
                <w:szCs w:val="22"/>
              </w:rPr>
            </w:pPr>
            <w:r w:rsidRPr="00E737A0">
              <w:rPr>
                <w:rFonts w:ascii="Calibri" w:hAnsi="Calibri" w:cs="Arial"/>
                <w:b/>
                <w:sz w:val="21"/>
                <w:szCs w:val="22"/>
              </w:rPr>
              <w:t>26/1/18</w:t>
            </w:r>
          </w:p>
        </w:tc>
      </w:tr>
      <w:tr w:rsidR="00E737A0" w:rsidRPr="00E737A0" w14:paraId="0FC8B95B" w14:textId="77777777" w:rsidTr="00E737A0">
        <w:tc>
          <w:tcPr>
            <w:tcW w:w="2093" w:type="dxa"/>
            <w:shd w:val="pct15" w:color="auto" w:fill="auto"/>
          </w:tcPr>
          <w:p w14:paraId="6FE9FAF9" w14:textId="77777777" w:rsidR="00E737A0" w:rsidRPr="00E737A0" w:rsidRDefault="00E737A0" w:rsidP="00E737A0">
            <w:pPr>
              <w:spacing w:before="120" w:after="120"/>
              <w:jc w:val="both"/>
              <w:rPr>
                <w:rFonts w:ascii="Calibri" w:hAnsi="Calibri" w:cs="Arial"/>
                <w:b/>
                <w:sz w:val="21"/>
                <w:szCs w:val="22"/>
              </w:rPr>
            </w:pPr>
            <w:r w:rsidRPr="00E737A0">
              <w:rPr>
                <w:rFonts w:ascii="Calibri" w:hAnsi="Calibri" w:cs="Arial"/>
                <w:b/>
                <w:sz w:val="21"/>
                <w:szCs w:val="22"/>
              </w:rPr>
              <w:t>Assignment Title:*</w:t>
            </w:r>
          </w:p>
        </w:tc>
        <w:tc>
          <w:tcPr>
            <w:tcW w:w="8505" w:type="dxa"/>
            <w:gridSpan w:val="3"/>
            <w:shd w:val="clear" w:color="auto" w:fill="auto"/>
          </w:tcPr>
          <w:p w14:paraId="7E4E0536" w14:textId="77777777" w:rsidR="00E737A0" w:rsidRPr="00E737A0" w:rsidRDefault="00E737A0" w:rsidP="00E737A0">
            <w:pPr>
              <w:rPr>
                <w:rFonts w:ascii="Calibri" w:hAnsi="Calibri" w:cs="Arial"/>
                <w:b/>
                <w:sz w:val="21"/>
                <w:szCs w:val="22"/>
              </w:rPr>
            </w:pPr>
            <w:r w:rsidRPr="00E737A0">
              <w:rPr>
                <w:rFonts w:ascii="Calibri" w:hAnsi="Calibri" w:cs="Arial"/>
                <w:b/>
                <w:sz w:val="21"/>
                <w:szCs w:val="22"/>
              </w:rPr>
              <w:t xml:space="preserve">Critically evaluate your creativity and enterprise dispositions in terms of the Entrecomp frame work and how you might develop these to the next level and demonstrate progression. </w:t>
            </w:r>
          </w:p>
          <w:p w14:paraId="122AD20B" w14:textId="77777777" w:rsidR="00E737A0" w:rsidRPr="00E737A0" w:rsidRDefault="00E737A0" w:rsidP="00E737A0">
            <w:pPr>
              <w:rPr>
                <w:rFonts w:ascii="Calibri" w:hAnsi="Calibri" w:cs="Arial"/>
                <w:b/>
                <w:sz w:val="21"/>
                <w:szCs w:val="22"/>
              </w:rPr>
            </w:pPr>
          </w:p>
        </w:tc>
      </w:tr>
    </w:tbl>
    <w:p w14:paraId="227B84DE" w14:textId="77777777" w:rsidR="00E737A0" w:rsidRPr="00E737A0" w:rsidRDefault="00E737A0" w:rsidP="00E737A0">
      <w:pPr>
        <w:rPr>
          <w:vanish/>
          <w:sz w:val="22"/>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737A0" w:rsidRPr="00E737A0" w14:paraId="4FFD1B3B" w14:textId="77777777" w:rsidTr="00E737A0">
        <w:trPr>
          <w:trHeight w:val="421"/>
        </w:trPr>
        <w:tc>
          <w:tcPr>
            <w:tcW w:w="1809" w:type="dxa"/>
            <w:tcBorders>
              <w:top w:val="single" w:sz="6" w:space="0" w:color="auto"/>
            </w:tcBorders>
            <w:shd w:val="clear" w:color="auto" w:fill="D9D9D9"/>
          </w:tcPr>
          <w:p w14:paraId="77A503F3" w14:textId="77777777" w:rsidR="00E737A0" w:rsidRPr="00E737A0" w:rsidRDefault="00E737A0" w:rsidP="00E737A0">
            <w:pPr>
              <w:rPr>
                <w:rFonts w:ascii="Calibri" w:hAnsi="Calibri" w:cs="Arial"/>
                <w:b/>
                <w:sz w:val="21"/>
                <w:szCs w:val="22"/>
              </w:rPr>
            </w:pPr>
            <w:r w:rsidRPr="00E737A0">
              <w:rPr>
                <w:rFonts w:ascii="Calibri" w:hAnsi="Calibri" w:cs="Arial"/>
                <w:b/>
                <w:sz w:val="21"/>
                <w:szCs w:val="22"/>
              </w:rPr>
              <w:t>Referencing:</w:t>
            </w:r>
          </w:p>
        </w:tc>
        <w:tc>
          <w:tcPr>
            <w:tcW w:w="8789" w:type="dxa"/>
            <w:gridSpan w:val="3"/>
            <w:tcBorders>
              <w:top w:val="single" w:sz="6" w:space="0" w:color="auto"/>
            </w:tcBorders>
          </w:tcPr>
          <w:p w14:paraId="1095702D" w14:textId="77777777" w:rsidR="00E737A0" w:rsidRPr="00E737A0" w:rsidRDefault="00E737A0" w:rsidP="00E737A0">
            <w:pPr>
              <w:pStyle w:val="BodyText2"/>
              <w:rPr>
                <w:rFonts w:ascii="Calibri" w:hAnsi="Calibri" w:cs="Arial"/>
                <w:sz w:val="16"/>
                <w:szCs w:val="18"/>
              </w:rPr>
            </w:pPr>
            <w:r w:rsidRPr="00E737A0">
              <w:rPr>
                <w:rFonts w:ascii="Calibri" w:hAnsi="Calibri" w:cs="Arial"/>
                <w:sz w:val="16"/>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E737A0">
              <w:rPr>
                <w:rFonts w:ascii="Calibri" w:hAnsi="Calibri" w:cs="Arial"/>
                <w:sz w:val="16"/>
                <w:szCs w:val="18"/>
                <w:u w:val="single"/>
              </w:rPr>
              <w:t>title of book</w:t>
            </w:r>
            <w:r w:rsidRPr="00E737A0">
              <w:rPr>
                <w:rFonts w:ascii="Calibri" w:hAnsi="Calibri" w:cs="Arial"/>
                <w:sz w:val="16"/>
                <w:szCs w:val="18"/>
              </w:rPr>
              <w:t>, edition, publisher: place of publication).</w:t>
            </w:r>
          </w:p>
        </w:tc>
      </w:tr>
      <w:tr w:rsidR="00E737A0" w:rsidRPr="00E737A0" w14:paraId="1CC2C792" w14:textId="77777777" w:rsidTr="00E737A0">
        <w:trPr>
          <w:trHeight w:val="85"/>
        </w:trPr>
        <w:tc>
          <w:tcPr>
            <w:tcW w:w="1809" w:type="dxa"/>
            <w:tcBorders>
              <w:top w:val="single" w:sz="6" w:space="0" w:color="auto"/>
            </w:tcBorders>
            <w:shd w:val="clear" w:color="auto" w:fill="D9D9D9"/>
          </w:tcPr>
          <w:p w14:paraId="3C0A78B5" w14:textId="77777777" w:rsidR="00E737A0" w:rsidRPr="00E737A0" w:rsidRDefault="00E737A0" w:rsidP="00E737A0">
            <w:pPr>
              <w:rPr>
                <w:rFonts w:ascii="Calibri" w:hAnsi="Calibri" w:cs="Arial"/>
                <w:b/>
                <w:sz w:val="20"/>
                <w:szCs w:val="22"/>
              </w:rPr>
            </w:pPr>
            <w:r w:rsidRPr="00E737A0">
              <w:rPr>
                <w:rFonts w:ascii="Calibri" w:hAnsi="Calibri" w:cs="Arial"/>
                <w:b/>
                <w:sz w:val="20"/>
                <w:szCs w:val="22"/>
              </w:rPr>
              <w:t>Submission:</w:t>
            </w:r>
          </w:p>
        </w:tc>
        <w:tc>
          <w:tcPr>
            <w:tcW w:w="6521" w:type="dxa"/>
            <w:tcBorders>
              <w:top w:val="single" w:sz="6" w:space="0" w:color="auto"/>
            </w:tcBorders>
          </w:tcPr>
          <w:p w14:paraId="78C57C29" w14:textId="77777777" w:rsidR="00E737A0" w:rsidRPr="00E737A0" w:rsidRDefault="00E737A0" w:rsidP="00E737A0">
            <w:pPr>
              <w:spacing w:before="120" w:after="120"/>
              <w:jc w:val="both"/>
              <w:rPr>
                <w:rFonts w:ascii="Calibri" w:hAnsi="Calibri" w:cs="Arial"/>
                <w:sz w:val="20"/>
                <w:szCs w:val="22"/>
              </w:rPr>
            </w:pPr>
            <w:r w:rsidRPr="00E737A0">
              <w:rPr>
                <w:rFonts w:ascii="Calibri" w:hAnsi="Calibri" w:cs="Arial"/>
                <w:b/>
                <w:sz w:val="20"/>
                <w:szCs w:val="22"/>
              </w:rPr>
              <w:t xml:space="preserve">All assignments must be submitted to Turnitin unless otherwise instructed by the Lecturer. </w:t>
            </w:r>
          </w:p>
          <w:p w14:paraId="4B392AE1" w14:textId="77777777" w:rsidR="00E737A0" w:rsidRPr="00E737A0" w:rsidRDefault="00E737A0" w:rsidP="00E737A0">
            <w:pPr>
              <w:pStyle w:val="ListParagraph"/>
              <w:ind w:left="0"/>
              <w:rPr>
                <w:rFonts w:asciiTheme="majorHAnsi" w:hAnsiTheme="majorHAnsi"/>
                <w:sz w:val="20"/>
                <w:szCs w:val="22"/>
              </w:rPr>
            </w:pPr>
            <w:r w:rsidRPr="00E737A0">
              <w:rPr>
                <w:rFonts w:asciiTheme="majorHAnsi" w:hAnsiTheme="majorHAnsi" w:cs="Arial"/>
                <w:b/>
                <w:sz w:val="20"/>
                <w:szCs w:val="22"/>
              </w:rPr>
              <w:t>Note</w:t>
            </w:r>
            <w:r w:rsidRPr="00E737A0">
              <w:rPr>
                <w:rFonts w:asciiTheme="majorHAnsi" w:hAnsiTheme="majorHAnsi" w:cs="Arial"/>
                <w:sz w:val="20"/>
                <w:szCs w:val="22"/>
              </w:rPr>
              <w:t xml:space="preserve">: the Turnitin version is the primary submission and acts as a receipt for the student.  </w:t>
            </w:r>
            <w:r w:rsidRPr="00E737A0">
              <w:rPr>
                <w:rFonts w:asciiTheme="majorHAnsi" w:hAnsiTheme="majorHAnsi" w:cs="Arial"/>
                <w:b/>
                <w:sz w:val="20"/>
                <w:szCs w:val="22"/>
              </w:rPr>
              <w:t xml:space="preserve">Late submission of the electronic version of the assignment will result in a late penalty.  </w:t>
            </w:r>
            <w:r w:rsidRPr="00E737A0">
              <w:rPr>
                <w:rFonts w:asciiTheme="majorHAnsi" w:hAnsiTheme="majorHAnsi" w:cs="Arial"/>
                <w:sz w:val="20"/>
                <w:szCs w:val="22"/>
              </w:rPr>
              <w:t xml:space="preserve">Penalties for late submission: Up to one week late, maximum 40%.  Over one week late will </w:t>
            </w:r>
            <w:r w:rsidRPr="00E737A0">
              <w:rPr>
                <w:rFonts w:asciiTheme="majorHAnsi" w:hAnsiTheme="majorHAnsi"/>
                <w:sz w:val="20"/>
                <w:szCs w:val="22"/>
              </w:rPr>
              <w:t>be recorded as a non-submission.</w:t>
            </w:r>
            <w:r w:rsidRPr="00E737A0">
              <w:rPr>
                <w:rFonts w:asciiTheme="majorHAnsi" w:hAnsiTheme="majorHAnsi" w:cs="Arial"/>
                <w:sz w:val="20"/>
                <w:szCs w:val="22"/>
              </w:rPr>
              <w:t xml:space="preserve"> </w:t>
            </w:r>
            <w:r w:rsidRPr="00E737A0">
              <w:rPr>
                <w:rFonts w:asciiTheme="majorHAnsi" w:hAnsiTheme="majorHAnsi"/>
                <w:sz w:val="20"/>
                <w:szCs w:val="22"/>
              </w:rPr>
              <w:t xml:space="preserve"> Late submission penalties may be lifted only with the approval of the Extenuating Circumstances Panel.</w:t>
            </w:r>
          </w:p>
          <w:p w14:paraId="6B2EC87C" w14:textId="77777777" w:rsidR="00E737A0" w:rsidRPr="00E737A0" w:rsidRDefault="00E737A0" w:rsidP="00E737A0">
            <w:pPr>
              <w:pStyle w:val="ListParagraph"/>
              <w:ind w:left="0"/>
              <w:rPr>
                <w:rFonts w:asciiTheme="majorHAnsi" w:hAnsiTheme="majorHAnsi"/>
                <w:sz w:val="20"/>
                <w:szCs w:val="22"/>
              </w:rPr>
            </w:pPr>
          </w:p>
        </w:tc>
        <w:tc>
          <w:tcPr>
            <w:tcW w:w="1134" w:type="dxa"/>
            <w:tcBorders>
              <w:top w:val="single" w:sz="6" w:space="0" w:color="auto"/>
            </w:tcBorders>
            <w:shd w:val="clear" w:color="auto" w:fill="D9D9D9"/>
          </w:tcPr>
          <w:p w14:paraId="7CCE3993" w14:textId="77777777" w:rsidR="00E737A0" w:rsidRPr="00E737A0" w:rsidRDefault="00E737A0" w:rsidP="00E737A0">
            <w:pPr>
              <w:rPr>
                <w:rFonts w:ascii="Calibri" w:hAnsi="Calibri" w:cs="Arial"/>
                <w:b/>
                <w:sz w:val="21"/>
                <w:szCs w:val="22"/>
              </w:rPr>
            </w:pPr>
            <w:r w:rsidRPr="00E737A0">
              <w:rPr>
                <w:rFonts w:ascii="Calibri" w:hAnsi="Calibri" w:cs="Arial"/>
                <w:b/>
                <w:sz w:val="22"/>
              </w:rPr>
              <w:br/>
            </w:r>
            <w:r w:rsidRPr="00E737A0">
              <w:rPr>
                <w:rFonts w:ascii="Calibri" w:hAnsi="Calibri" w:cs="Arial"/>
                <w:b/>
                <w:sz w:val="21"/>
                <w:szCs w:val="22"/>
              </w:rPr>
              <w:t>Date:</w:t>
            </w:r>
          </w:p>
        </w:tc>
        <w:tc>
          <w:tcPr>
            <w:tcW w:w="1134" w:type="dxa"/>
            <w:tcBorders>
              <w:top w:val="single" w:sz="6" w:space="0" w:color="auto"/>
            </w:tcBorders>
          </w:tcPr>
          <w:p w14:paraId="0E83B869" w14:textId="77777777" w:rsidR="00E737A0" w:rsidRPr="00E737A0" w:rsidRDefault="00E737A0" w:rsidP="00E737A0">
            <w:pPr>
              <w:rPr>
                <w:rFonts w:ascii="Calibri" w:hAnsi="Calibri" w:cs="Arial"/>
                <w:b/>
                <w:sz w:val="21"/>
                <w:szCs w:val="22"/>
              </w:rPr>
            </w:pPr>
          </w:p>
          <w:p w14:paraId="6E465F4C" w14:textId="77777777" w:rsidR="00E737A0" w:rsidRPr="00E737A0" w:rsidRDefault="00E737A0" w:rsidP="00E737A0">
            <w:pPr>
              <w:rPr>
                <w:rFonts w:ascii="Calibri" w:hAnsi="Calibri" w:cs="Arial"/>
                <w:b/>
                <w:sz w:val="22"/>
              </w:rPr>
            </w:pPr>
            <w:r w:rsidRPr="00E737A0">
              <w:rPr>
                <w:rFonts w:ascii="Calibri" w:hAnsi="Calibri" w:cs="Arial"/>
                <w:b/>
                <w:sz w:val="21"/>
                <w:szCs w:val="22"/>
              </w:rPr>
              <w:t>15/12/17</w:t>
            </w:r>
          </w:p>
        </w:tc>
      </w:tr>
    </w:tbl>
    <w:p w14:paraId="776EE14F" w14:textId="77777777" w:rsidR="00E737A0" w:rsidRPr="00C315AF" w:rsidRDefault="00E737A0" w:rsidP="00E737A0">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E737A0" w:rsidRPr="00BF30FF" w14:paraId="4BEAC9F9" w14:textId="77777777" w:rsidTr="00E737A0">
        <w:trPr>
          <w:trHeight w:val="386"/>
        </w:trPr>
        <w:tc>
          <w:tcPr>
            <w:tcW w:w="9464" w:type="dxa"/>
            <w:vMerge w:val="restart"/>
            <w:shd w:val="pct15" w:color="auto" w:fill="auto"/>
          </w:tcPr>
          <w:p w14:paraId="73C69985" w14:textId="77777777" w:rsidR="00E737A0" w:rsidRPr="00AA29AB" w:rsidRDefault="00E737A0" w:rsidP="00E737A0">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24FC6D0B" w14:textId="77777777" w:rsidR="00E737A0" w:rsidRPr="00132ED2" w:rsidRDefault="00E737A0" w:rsidP="00E737A0">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02EFFDDD" w14:textId="77777777" w:rsidR="00E737A0" w:rsidRPr="00BF30FF" w:rsidRDefault="00E737A0" w:rsidP="00E737A0">
            <w:pPr>
              <w:spacing w:before="120" w:after="120"/>
              <w:jc w:val="both"/>
              <w:rPr>
                <w:rFonts w:ascii="Calibri" w:hAnsi="Calibri" w:cs="Calibri"/>
                <w:b/>
              </w:rPr>
            </w:pPr>
          </w:p>
        </w:tc>
      </w:tr>
      <w:tr w:rsidR="00E737A0" w:rsidRPr="00BF30FF" w14:paraId="0DF7013D" w14:textId="77777777" w:rsidTr="00E737A0">
        <w:trPr>
          <w:trHeight w:val="408"/>
        </w:trPr>
        <w:tc>
          <w:tcPr>
            <w:tcW w:w="9464" w:type="dxa"/>
            <w:vMerge/>
            <w:shd w:val="pct15" w:color="auto" w:fill="auto"/>
          </w:tcPr>
          <w:p w14:paraId="09532244" w14:textId="77777777" w:rsidR="00E737A0" w:rsidRPr="00BF30FF" w:rsidRDefault="00E737A0" w:rsidP="00E737A0">
            <w:pPr>
              <w:spacing w:before="120" w:after="120"/>
              <w:jc w:val="both"/>
              <w:rPr>
                <w:rFonts w:ascii="Calibri" w:hAnsi="Calibri" w:cs="Calibri"/>
                <w:b/>
              </w:rPr>
            </w:pPr>
          </w:p>
        </w:tc>
        <w:tc>
          <w:tcPr>
            <w:tcW w:w="567" w:type="dxa"/>
            <w:shd w:val="pct15" w:color="auto" w:fill="auto"/>
          </w:tcPr>
          <w:p w14:paraId="555635C9" w14:textId="77777777" w:rsidR="00E737A0" w:rsidRPr="00132ED2" w:rsidRDefault="00E737A0" w:rsidP="00E737A0">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675A4ADD" w14:textId="77777777" w:rsidR="00E737A0" w:rsidRPr="00BF30FF" w:rsidRDefault="00E737A0" w:rsidP="00E737A0">
            <w:pPr>
              <w:spacing w:before="120" w:after="120"/>
              <w:jc w:val="both"/>
              <w:rPr>
                <w:rFonts w:ascii="Calibri" w:hAnsi="Calibri" w:cs="Calibri"/>
                <w:b/>
              </w:rPr>
            </w:pPr>
            <w:r>
              <w:rPr>
                <w:rFonts w:ascii="Calibri" w:hAnsi="Calibri" w:cs="Calibri"/>
                <w:b/>
              </w:rPr>
              <w:t>X</w:t>
            </w:r>
          </w:p>
        </w:tc>
      </w:tr>
    </w:tbl>
    <w:p w14:paraId="57F74BCA" w14:textId="77777777" w:rsidR="00E737A0" w:rsidRDefault="00E737A0" w:rsidP="00E737A0">
      <w:pPr>
        <w:jc w:val="both"/>
        <w:rPr>
          <w:rFonts w:ascii="Calibri" w:hAnsi="Calibri" w:cs="Calibri"/>
          <w:b/>
        </w:rPr>
      </w:pPr>
    </w:p>
    <w:p w14:paraId="45235AED" w14:textId="77777777" w:rsidR="00E737A0" w:rsidRDefault="00E737A0" w:rsidP="00E737A0">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737A0" w14:paraId="30966971" w14:textId="77777777" w:rsidTr="00E737A0">
        <w:trPr>
          <w:jc w:val="center"/>
        </w:trPr>
        <w:tc>
          <w:tcPr>
            <w:tcW w:w="10444" w:type="dxa"/>
            <w:shd w:val="clear" w:color="auto" w:fill="BFBFBF"/>
          </w:tcPr>
          <w:p w14:paraId="78640811" w14:textId="77777777" w:rsidR="00E737A0" w:rsidRDefault="00E737A0" w:rsidP="00E737A0">
            <w:r>
              <w:rPr>
                <w:sz w:val="32"/>
                <w:szCs w:val="32"/>
              </w:rPr>
              <w:lastRenderedPageBreak/>
              <w:br w:type="page"/>
            </w:r>
            <w:r w:rsidRPr="00681208">
              <w:rPr>
                <w:rFonts w:ascii="Calibri" w:hAnsi="Calibri" w:cs="Arial"/>
                <w:b/>
                <w:caps/>
                <w:sz w:val="40"/>
              </w:rPr>
              <w:t xml:space="preserve">                 marking criteria and Student FEEDBACK</w:t>
            </w:r>
          </w:p>
        </w:tc>
      </w:tr>
    </w:tbl>
    <w:p w14:paraId="1557D1DF" w14:textId="77777777" w:rsidR="00E737A0" w:rsidRDefault="00E737A0" w:rsidP="00E737A0"/>
    <w:p w14:paraId="651B05DE" w14:textId="77777777" w:rsidR="00E737A0" w:rsidRPr="003223E0" w:rsidRDefault="00E737A0" w:rsidP="00E737A0">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8BCF5C8" w14:textId="77777777" w:rsidR="00E737A0" w:rsidRDefault="00E737A0" w:rsidP="00E737A0">
      <w:pPr>
        <w:rPr>
          <w:rFonts w:ascii="Calibri" w:hAnsi="Calibri"/>
          <w:b/>
          <w:sz w:val="22"/>
          <w:szCs w:val="22"/>
        </w:rPr>
        <w:sectPr w:rsidR="00E737A0">
          <w:headerReference w:type="default" r:id="rId10"/>
          <w:footerReference w:type="default" r:id="rId11"/>
          <w:pgSz w:w="11894" w:h="16834"/>
          <w:pgMar w:top="720" w:right="720" w:bottom="720" w:left="720" w:header="706" w:footer="454" w:gutter="0"/>
          <w:paperSrc w:first="1" w:other="1"/>
          <w:cols w:space="720"/>
          <w:docGrid w:linePitch="272"/>
        </w:sectPr>
      </w:pPr>
    </w:p>
    <w:p w14:paraId="642DD537" w14:textId="77777777" w:rsidR="00E737A0" w:rsidRDefault="00E737A0" w:rsidP="00E737A0">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E737A0" w:rsidRPr="00266B32" w14:paraId="439C1F6E" w14:textId="77777777" w:rsidTr="00E737A0">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4D599DD5" w14:textId="77777777" w:rsidR="00E737A0" w:rsidRPr="00F61A20" w:rsidRDefault="00E737A0" w:rsidP="00E737A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0208E214" w14:textId="77777777" w:rsidR="00E737A0" w:rsidRDefault="00E737A0" w:rsidP="00E737A0">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D5C9BF" w14:textId="77777777" w:rsidR="00E737A0" w:rsidRDefault="00E737A0" w:rsidP="00E737A0">
            <w:pPr>
              <w:ind w:left="113" w:right="113"/>
              <w:jc w:val="center"/>
              <w:rPr>
                <w:rFonts w:ascii="Calibri" w:hAnsi="Calibri"/>
                <w:b/>
                <w:sz w:val="14"/>
                <w:szCs w:val="14"/>
              </w:rPr>
            </w:pPr>
            <w:r>
              <w:rPr>
                <w:rFonts w:ascii="Calibri" w:hAnsi="Calibri"/>
                <w:b/>
                <w:sz w:val="14"/>
                <w:szCs w:val="14"/>
              </w:rPr>
              <w:t xml:space="preserve">Marks </w:t>
            </w:r>
          </w:p>
          <w:p w14:paraId="09A96BE0" w14:textId="77777777" w:rsidR="00E737A0" w:rsidRPr="00423934" w:rsidRDefault="00E737A0" w:rsidP="00E737A0">
            <w:pPr>
              <w:ind w:left="113" w:right="113"/>
              <w:jc w:val="center"/>
              <w:rPr>
                <w:rFonts w:ascii="Calibri" w:hAnsi="Calibri"/>
                <w:b/>
                <w:sz w:val="14"/>
                <w:szCs w:val="14"/>
              </w:rPr>
            </w:pPr>
            <w:r>
              <w:rPr>
                <w:rFonts w:ascii="Calibri" w:hAnsi="Calibri"/>
                <w:b/>
                <w:sz w:val="14"/>
                <w:szCs w:val="14"/>
              </w:rPr>
              <w:t>awarded</w:t>
            </w:r>
          </w:p>
        </w:tc>
      </w:tr>
      <w:tr w:rsidR="00E737A0" w:rsidRPr="00CC0370" w14:paraId="27D7D259" w14:textId="77777777" w:rsidTr="00E737A0">
        <w:trPr>
          <w:trHeight w:val="450"/>
        </w:trPr>
        <w:tc>
          <w:tcPr>
            <w:tcW w:w="4205" w:type="pct"/>
            <w:tcBorders>
              <w:top w:val="single" w:sz="4" w:space="0" w:color="auto"/>
              <w:left w:val="single" w:sz="4" w:space="0" w:color="auto"/>
              <w:right w:val="single" w:sz="4" w:space="0" w:color="auto"/>
            </w:tcBorders>
            <w:shd w:val="clear" w:color="auto" w:fill="D9D9D9"/>
          </w:tcPr>
          <w:p w14:paraId="576E9B7F" w14:textId="77777777" w:rsidR="00E737A0" w:rsidRPr="00F61A20" w:rsidRDefault="00E737A0" w:rsidP="00E737A0">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9503D7D" w14:textId="77777777" w:rsidR="00E737A0" w:rsidRPr="00304471" w:rsidRDefault="00E737A0" w:rsidP="00E737A0">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2653C2E6" w14:textId="77777777" w:rsidR="00E737A0" w:rsidRPr="00F61A20" w:rsidRDefault="00E737A0" w:rsidP="00E737A0">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668A6E7" w14:textId="77777777" w:rsidR="00E737A0" w:rsidRPr="00F61A20" w:rsidRDefault="00E737A0" w:rsidP="00E737A0">
            <w:pPr>
              <w:jc w:val="center"/>
              <w:rPr>
                <w:rFonts w:ascii="Calibri" w:hAnsi="Calibri"/>
                <w:sz w:val="32"/>
              </w:rPr>
            </w:pPr>
          </w:p>
        </w:tc>
      </w:tr>
      <w:tr w:rsidR="00E737A0" w:rsidRPr="00CC0370" w14:paraId="6AF14141" w14:textId="77777777" w:rsidTr="00E737A0">
        <w:trPr>
          <w:trHeight w:val="1745"/>
        </w:trPr>
        <w:tc>
          <w:tcPr>
            <w:tcW w:w="5000" w:type="pct"/>
            <w:gridSpan w:val="3"/>
            <w:tcBorders>
              <w:top w:val="single" w:sz="4" w:space="0" w:color="auto"/>
              <w:left w:val="single" w:sz="4" w:space="0" w:color="auto"/>
              <w:right w:val="single" w:sz="4" w:space="0" w:color="auto"/>
            </w:tcBorders>
          </w:tcPr>
          <w:p w14:paraId="1DAD5F80" w14:textId="77777777" w:rsidR="00E737A0" w:rsidRDefault="00E737A0" w:rsidP="00E737A0">
            <w:pPr>
              <w:spacing w:after="120"/>
              <w:rPr>
                <w:rFonts w:ascii="Calibri" w:hAnsi="Calibri"/>
                <w:sz w:val="14"/>
                <w:szCs w:val="14"/>
              </w:rPr>
            </w:pPr>
          </w:p>
          <w:p w14:paraId="1F3569B3" w14:textId="77777777" w:rsidR="00E737A0" w:rsidRDefault="00E737A0" w:rsidP="00E737A0">
            <w:pPr>
              <w:spacing w:after="120"/>
              <w:rPr>
                <w:rFonts w:ascii="Calibri" w:hAnsi="Calibri"/>
                <w:sz w:val="14"/>
                <w:szCs w:val="14"/>
              </w:rPr>
            </w:pPr>
          </w:p>
          <w:p w14:paraId="5F24B458" w14:textId="77777777" w:rsidR="00E737A0" w:rsidRDefault="00E737A0" w:rsidP="00E737A0">
            <w:pPr>
              <w:spacing w:after="120"/>
              <w:rPr>
                <w:rFonts w:ascii="Calibri" w:hAnsi="Calibri"/>
                <w:sz w:val="14"/>
                <w:szCs w:val="14"/>
              </w:rPr>
            </w:pPr>
          </w:p>
          <w:p w14:paraId="1E277647" w14:textId="77777777" w:rsidR="00E737A0" w:rsidRPr="00F61A20" w:rsidRDefault="00E737A0" w:rsidP="00E737A0">
            <w:pPr>
              <w:jc w:val="center"/>
              <w:rPr>
                <w:rFonts w:ascii="Calibri" w:hAnsi="Calibri"/>
                <w:sz w:val="32"/>
              </w:rPr>
            </w:pPr>
          </w:p>
        </w:tc>
      </w:tr>
      <w:tr w:rsidR="00E737A0" w:rsidRPr="00CC0370" w14:paraId="02316353" w14:textId="77777777" w:rsidTr="00E737A0">
        <w:trPr>
          <w:trHeight w:val="450"/>
        </w:trPr>
        <w:tc>
          <w:tcPr>
            <w:tcW w:w="4205" w:type="pct"/>
            <w:tcBorders>
              <w:top w:val="single" w:sz="4" w:space="0" w:color="auto"/>
              <w:left w:val="single" w:sz="4" w:space="0" w:color="auto"/>
              <w:right w:val="single" w:sz="4" w:space="0" w:color="auto"/>
            </w:tcBorders>
            <w:shd w:val="clear" w:color="auto" w:fill="D9D9D9"/>
          </w:tcPr>
          <w:p w14:paraId="4461550C" w14:textId="77777777" w:rsidR="00E737A0" w:rsidRPr="00F61A20" w:rsidRDefault="00E737A0" w:rsidP="00E737A0">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5087FB4" w14:textId="77777777" w:rsidR="00E737A0" w:rsidRPr="00304471" w:rsidRDefault="00E737A0" w:rsidP="00E737A0">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2180E23" w14:textId="77777777" w:rsidR="00E737A0" w:rsidRPr="00F61A20" w:rsidRDefault="00E737A0" w:rsidP="00E737A0">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FE2FDDA" w14:textId="77777777" w:rsidR="00E737A0" w:rsidRPr="00F61A20" w:rsidRDefault="00E737A0" w:rsidP="00E737A0">
            <w:pPr>
              <w:jc w:val="center"/>
              <w:rPr>
                <w:rFonts w:ascii="Calibri" w:hAnsi="Calibri"/>
                <w:sz w:val="32"/>
              </w:rPr>
            </w:pPr>
          </w:p>
        </w:tc>
      </w:tr>
      <w:tr w:rsidR="00E737A0" w:rsidRPr="00CC0370" w14:paraId="39427094" w14:textId="77777777" w:rsidTr="00E737A0">
        <w:trPr>
          <w:trHeight w:val="1745"/>
        </w:trPr>
        <w:tc>
          <w:tcPr>
            <w:tcW w:w="5000" w:type="pct"/>
            <w:gridSpan w:val="3"/>
            <w:tcBorders>
              <w:top w:val="single" w:sz="4" w:space="0" w:color="auto"/>
              <w:left w:val="single" w:sz="4" w:space="0" w:color="auto"/>
              <w:right w:val="single" w:sz="4" w:space="0" w:color="auto"/>
            </w:tcBorders>
          </w:tcPr>
          <w:p w14:paraId="3BBC1370" w14:textId="77777777" w:rsidR="00E737A0" w:rsidRPr="00F61A20" w:rsidRDefault="00E737A0" w:rsidP="00E737A0">
            <w:pPr>
              <w:rPr>
                <w:rFonts w:ascii="Calibri" w:hAnsi="Calibri"/>
                <w:sz w:val="32"/>
              </w:rPr>
            </w:pPr>
          </w:p>
        </w:tc>
      </w:tr>
      <w:tr w:rsidR="00E737A0" w:rsidRPr="00CC0370" w14:paraId="4393A96C" w14:textId="77777777" w:rsidTr="00E737A0">
        <w:trPr>
          <w:trHeight w:val="450"/>
        </w:trPr>
        <w:tc>
          <w:tcPr>
            <w:tcW w:w="4205" w:type="pct"/>
            <w:tcBorders>
              <w:top w:val="single" w:sz="4" w:space="0" w:color="auto"/>
              <w:left w:val="single" w:sz="4" w:space="0" w:color="auto"/>
              <w:right w:val="single" w:sz="4" w:space="0" w:color="auto"/>
            </w:tcBorders>
            <w:shd w:val="clear" w:color="auto" w:fill="D9D9D9"/>
          </w:tcPr>
          <w:p w14:paraId="44E5B3C9" w14:textId="77777777" w:rsidR="00E737A0" w:rsidRPr="00F61A20" w:rsidRDefault="00E737A0" w:rsidP="00E737A0">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3B2EED94" w14:textId="77777777" w:rsidR="00E737A0" w:rsidRPr="00304471" w:rsidRDefault="00E737A0" w:rsidP="00E737A0">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125D0C27" w14:textId="77777777" w:rsidR="00E737A0" w:rsidRPr="00F61A20" w:rsidRDefault="00E737A0" w:rsidP="00E737A0">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6A7EF4A" w14:textId="77777777" w:rsidR="00E737A0" w:rsidRPr="00F61A20" w:rsidRDefault="00E737A0" w:rsidP="00E737A0">
            <w:pPr>
              <w:jc w:val="center"/>
              <w:rPr>
                <w:rFonts w:ascii="Calibri" w:hAnsi="Calibri"/>
                <w:sz w:val="32"/>
              </w:rPr>
            </w:pPr>
          </w:p>
        </w:tc>
      </w:tr>
      <w:tr w:rsidR="00E737A0" w:rsidRPr="00CC0370" w14:paraId="1C3768FE" w14:textId="77777777" w:rsidTr="00E737A0">
        <w:trPr>
          <w:trHeight w:val="1745"/>
        </w:trPr>
        <w:tc>
          <w:tcPr>
            <w:tcW w:w="5000" w:type="pct"/>
            <w:gridSpan w:val="3"/>
            <w:tcBorders>
              <w:top w:val="single" w:sz="4" w:space="0" w:color="auto"/>
              <w:left w:val="single" w:sz="4" w:space="0" w:color="auto"/>
              <w:right w:val="single" w:sz="4" w:space="0" w:color="auto"/>
            </w:tcBorders>
          </w:tcPr>
          <w:p w14:paraId="12D76F46" w14:textId="77777777" w:rsidR="00E737A0" w:rsidRDefault="00E737A0" w:rsidP="00E737A0">
            <w:pPr>
              <w:spacing w:after="120"/>
              <w:rPr>
                <w:rFonts w:ascii="Calibri" w:hAnsi="Calibri"/>
                <w:sz w:val="14"/>
                <w:szCs w:val="14"/>
              </w:rPr>
            </w:pPr>
          </w:p>
          <w:p w14:paraId="6DD49E81" w14:textId="77777777" w:rsidR="00E737A0" w:rsidRDefault="00E737A0" w:rsidP="00E737A0">
            <w:pPr>
              <w:spacing w:after="120"/>
              <w:rPr>
                <w:rFonts w:ascii="Calibri" w:hAnsi="Calibri"/>
                <w:sz w:val="14"/>
                <w:szCs w:val="14"/>
              </w:rPr>
            </w:pPr>
          </w:p>
          <w:p w14:paraId="10D19F0C" w14:textId="77777777" w:rsidR="00E737A0" w:rsidRDefault="00E737A0" w:rsidP="00E737A0">
            <w:pPr>
              <w:spacing w:after="120"/>
              <w:rPr>
                <w:rFonts w:ascii="Calibri" w:hAnsi="Calibri"/>
                <w:sz w:val="14"/>
                <w:szCs w:val="14"/>
              </w:rPr>
            </w:pPr>
          </w:p>
          <w:p w14:paraId="54CF3D4A" w14:textId="77777777" w:rsidR="00E737A0" w:rsidRDefault="00E737A0" w:rsidP="00E737A0">
            <w:pPr>
              <w:spacing w:after="120"/>
              <w:rPr>
                <w:rFonts w:ascii="Calibri" w:hAnsi="Calibri"/>
                <w:sz w:val="14"/>
                <w:szCs w:val="14"/>
              </w:rPr>
            </w:pPr>
          </w:p>
          <w:p w14:paraId="2D6F26FC" w14:textId="77777777" w:rsidR="00E737A0" w:rsidRPr="00F61A20" w:rsidRDefault="00E737A0" w:rsidP="00E737A0">
            <w:pPr>
              <w:jc w:val="center"/>
              <w:rPr>
                <w:rFonts w:ascii="Calibri" w:hAnsi="Calibri"/>
                <w:sz w:val="32"/>
              </w:rPr>
            </w:pPr>
          </w:p>
        </w:tc>
      </w:tr>
      <w:tr w:rsidR="00E737A0" w:rsidRPr="00CC0370" w14:paraId="4308B6BA" w14:textId="77777777" w:rsidTr="00E737A0">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14C38AC7" w14:textId="77777777" w:rsidR="00E737A0" w:rsidRPr="00304471" w:rsidRDefault="00E737A0" w:rsidP="00E737A0">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2CAFB81B" w14:textId="77777777" w:rsidR="00E737A0" w:rsidRPr="00304471" w:rsidRDefault="00E737A0" w:rsidP="00E737A0">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6C36A60B" w14:textId="77777777" w:rsidR="00E737A0" w:rsidRPr="00F61A20" w:rsidRDefault="00E737A0" w:rsidP="00E737A0">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78CE3B8" w14:textId="77777777" w:rsidR="00E737A0" w:rsidRPr="00F61A20" w:rsidRDefault="00E737A0" w:rsidP="00E737A0">
            <w:pPr>
              <w:jc w:val="center"/>
              <w:rPr>
                <w:rFonts w:ascii="Calibri" w:hAnsi="Calibri"/>
                <w:sz w:val="32"/>
              </w:rPr>
            </w:pPr>
          </w:p>
        </w:tc>
      </w:tr>
      <w:tr w:rsidR="00E737A0" w:rsidRPr="00CC0370" w14:paraId="1A98D42D" w14:textId="77777777" w:rsidTr="00E737A0">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056CFD8" w14:textId="77777777" w:rsidR="00E737A0" w:rsidRDefault="00E737A0" w:rsidP="00E737A0">
            <w:pPr>
              <w:spacing w:after="120"/>
              <w:rPr>
                <w:rFonts w:ascii="Calibri" w:hAnsi="Calibri"/>
                <w:sz w:val="14"/>
                <w:szCs w:val="14"/>
              </w:rPr>
            </w:pPr>
          </w:p>
          <w:p w14:paraId="5D7055E0" w14:textId="77777777" w:rsidR="00E737A0" w:rsidRDefault="00E737A0" w:rsidP="00E737A0">
            <w:pPr>
              <w:spacing w:after="120"/>
              <w:rPr>
                <w:rFonts w:ascii="Calibri" w:hAnsi="Calibri"/>
                <w:sz w:val="14"/>
                <w:szCs w:val="14"/>
              </w:rPr>
            </w:pPr>
          </w:p>
          <w:p w14:paraId="399B6C5C" w14:textId="77777777" w:rsidR="00E737A0" w:rsidRPr="00F61A20" w:rsidRDefault="00E737A0" w:rsidP="00E737A0">
            <w:pPr>
              <w:jc w:val="center"/>
              <w:rPr>
                <w:rFonts w:ascii="Calibri" w:hAnsi="Calibri"/>
                <w:sz w:val="32"/>
              </w:rPr>
            </w:pPr>
          </w:p>
        </w:tc>
      </w:tr>
    </w:tbl>
    <w:p w14:paraId="74107226" w14:textId="77777777" w:rsidR="00E737A0" w:rsidRDefault="00E737A0" w:rsidP="00E737A0">
      <w:pPr>
        <w:ind w:left="284" w:right="531"/>
        <w:rPr>
          <w:rFonts w:ascii="Calibri" w:hAnsi="Calibri"/>
          <w:b/>
          <w:sz w:val="16"/>
          <w:szCs w:val="16"/>
        </w:rPr>
      </w:pPr>
    </w:p>
    <w:p w14:paraId="35F817A9" w14:textId="77777777" w:rsidR="00E737A0" w:rsidRPr="00EB4F96" w:rsidRDefault="00E737A0" w:rsidP="00E737A0">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E737A0" w:rsidRPr="00525F5D" w14:paraId="37437F22" w14:textId="77777777" w:rsidTr="00E737A0">
        <w:trPr>
          <w:cantSplit/>
        </w:trPr>
        <w:tc>
          <w:tcPr>
            <w:tcW w:w="5925" w:type="dxa"/>
            <w:vMerge w:val="restart"/>
            <w:shd w:val="pct15" w:color="auto" w:fill="auto"/>
            <w:vAlign w:val="center"/>
          </w:tcPr>
          <w:p w14:paraId="09B091FA" w14:textId="77777777" w:rsidR="00E737A0" w:rsidRPr="003223E0" w:rsidRDefault="00E737A0" w:rsidP="00E737A0">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55DCE6A8" w14:textId="77777777" w:rsidR="00E737A0" w:rsidRPr="00EB4F96" w:rsidRDefault="00E737A0" w:rsidP="00E737A0">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168995C6" w14:textId="77777777" w:rsidR="00E737A0" w:rsidRPr="00525F5D" w:rsidRDefault="00E737A0" w:rsidP="00E737A0">
            <w:pPr>
              <w:jc w:val="right"/>
              <w:rPr>
                <w:rFonts w:ascii="Calibri" w:hAnsi="Calibri" w:cs="Arial"/>
                <w:b/>
                <w:bCs/>
              </w:rPr>
            </w:pPr>
            <w:r>
              <w:rPr>
                <w:rFonts w:ascii="Calibri" w:hAnsi="Calibri" w:cs="Arial"/>
                <w:b/>
                <w:bCs/>
              </w:rPr>
              <w:t>%</w:t>
            </w:r>
          </w:p>
        </w:tc>
      </w:tr>
      <w:tr w:rsidR="00E737A0" w:rsidRPr="00525F5D" w14:paraId="790BC3E0" w14:textId="77777777" w:rsidTr="00E737A0">
        <w:trPr>
          <w:cantSplit/>
        </w:trPr>
        <w:tc>
          <w:tcPr>
            <w:tcW w:w="5925" w:type="dxa"/>
            <w:vMerge/>
            <w:vAlign w:val="bottom"/>
          </w:tcPr>
          <w:p w14:paraId="337109A7" w14:textId="77777777" w:rsidR="00E737A0" w:rsidRPr="00525F5D" w:rsidRDefault="00E737A0" w:rsidP="00E737A0">
            <w:pPr>
              <w:rPr>
                <w:rFonts w:ascii="Calibri" w:hAnsi="Calibri" w:cs="Arial"/>
              </w:rPr>
            </w:pPr>
          </w:p>
        </w:tc>
        <w:tc>
          <w:tcPr>
            <w:tcW w:w="2717" w:type="dxa"/>
            <w:vAlign w:val="bottom"/>
          </w:tcPr>
          <w:p w14:paraId="128C1E64" w14:textId="77777777" w:rsidR="00E737A0" w:rsidRPr="00EB4F96" w:rsidRDefault="00E737A0" w:rsidP="00E737A0">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2476AA30" w14:textId="77777777" w:rsidR="00E737A0" w:rsidRPr="00260FD9" w:rsidRDefault="00E737A0" w:rsidP="00E737A0">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776BAE54" w14:textId="77777777" w:rsidR="00E737A0" w:rsidRPr="00525F5D" w:rsidRDefault="00E737A0" w:rsidP="00E737A0">
            <w:pPr>
              <w:ind w:leftChars="71" w:left="170"/>
              <w:rPr>
                <w:rFonts w:ascii="Calibri" w:hAnsi="Calibri" w:cs="Arial"/>
              </w:rPr>
            </w:pPr>
          </w:p>
        </w:tc>
      </w:tr>
      <w:tr w:rsidR="00E737A0" w:rsidRPr="00525F5D" w14:paraId="1F79EBF6" w14:textId="77777777" w:rsidTr="00E737A0">
        <w:trPr>
          <w:cantSplit/>
        </w:trPr>
        <w:tc>
          <w:tcPr>
            <w:tcW w:w="5925" w:type="dxa"/>
            <w:vMerge/>
            <w:vAlign w:val="bottom"/>
          </w:tcPr>
          <w:p w14:paraId="53664FDA" w14:textId="77777777" w:rsidR="00E737A0" w:rsidRPr="00525F5D" w:rsidRDefault="00E737A0" w:rsidP="00E737A0">
            <w:pPr>
              <w:rPr>
                <w:rFonts w:ascii="Calibri" w:hAnsi="Calibri" w:cs="Arial"/>
              </w:rPr>
            </w:pPr>
          </w:p>
        </w:tc>
        <w:tc>
          <w:tcPr>
            <w:tcW w:w="2717" w:type="dxa"/>
            <w:vAlign w:val="bottom"/>
          </w:tcPr>
          <w:p w14:paraId="17123231" w14:textId="77777777" w:rsidR="00E737A0" w:rsidRPr="00EB4F96" w:rsidRDefault="00E737A0" w:rsidP="00E737A0">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301C4D08" w14:textId="77777777" w:rsidR="00E737A0" w:rsidRPr="00260FD9" w:rsidRDefault="00E737A0" w:rsidP="00E737A0">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48C3ED78" w14:textId="77777777" w:rsidR="00E737A0" w:rsidRPr="00525F5D" w:rsidRDefault="00E737A0" w:rsidP="00E737A0">
            <w:pPr>
              <w:ind w:firstLineChars="141" w:firstLine="338"/>
              <w:rPr>
                <w:rFonts w:ascii="Calibri" w:hAnsi="Calibri" w:cs="Arial"/>
              </w:rPr>
            </w:pPr>
          </w:p>
        </w:tc>
      </w:tr>
    </w:tbl>
    <w:tbl>
      <w:tblPr>
        <w:tblpPr w:leftFromText="180" w:rightFromText="180" w:vertAnchor="page" w:horzAnchor="page" w:tblpX="838" w:tblpY="361"/>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42"/>
        <w:gridCol w:w="1418"/>
        <w:gridCol w:w="1417"/>
        <w:gridCol w:w="1560"/>
        <w:gridCol w:w="1701"/>
        <w:gridCol w:w="1559"/>
        <w:gridCol w:w="1559"/>
      </w:tblGrid>
      <w:tr w:rsidR="00E737A0" w:rsidRPr="006B7858" w14:paraId="027C4515" w14:textId="77777777" w:rsidTr="00E737A0">
        <w:trPr>
          <w:trHeight w:val="420"/>
        </w:trPr>
        <w:tc>
          <w:tcPr>
            <w:tcW w:w="10456" w:type="dxa"/>
            <w:gridSpan w:val="7"/>
            <w:shd w:val="clear" w:color="auto" w:fill="BFBFBF" w:themeFill="background1" w:themeFillShade="BF"/>
          </w:tcPr>
          <w:p w14:paraId="235E0E44" w14:textId="77777777" w:rsidR="00E737A0" w:rsidRDefault="00E737A0" w:rsidP="00E737A0">
            <w:pPr>
              <w:jc w:val="center"/>
              <w:rPr>
                <w:rFonts w:ascii="Calibri" w:hAnsi="Calibri"/>
                <w:b/>
                <w:sz w:val="32"/>
                <w:szCs w:val="32"/>
              </w:rPr>
            </w:pPr>
            <w:r w:rsidRPr="00C86EAA">
              <w:rPr>
                <w:rFonts w:ascii="Calibri" w:hAnsi="Calibri"/>
                <w:b/>
                <w:sz w:val="32"/>
                <w:szCs w:val="32"/>
              </w:rPr>
              <w:lastRenderedPageBreak/>
              <w:t>ASSESSMENT A</w:t>
            </w:r>
            <w:r>
              <w:rPr>
                <w:rFonts w:ascii="Calibri" w:hAnsi="Calibri"/>
                <w:b/>
                <w:sz w:val="32"/>
                <w:szCs w:val="32"/>
              </w:rPr>
              <w:t>ND MARKING CRITERIA FOR ECAD5001/C</w:t>
            </w:r>
            <w:r w:rsidRPr="00C86EAA">
              <w:rPr>
                <w:rFonts w:ascii="Calibri" w:hAnsi="Calibri"/>
                <w:b/>
                <w:sz w:val="32"/>
                <w:szCs w:val="32"/>
              </w:rPr>
              <w:t xml:space="preserve"> ASSIGNMENT</w:t>
            </w:r>
          </w:p>
          <w:p w14:paraId="6A560EA2" w14:textId="77777777" w:rsidR="00E737A0" w:rsidRPr="00C86EAA" w:rsidRDefault="00E737A0" w:rsidP="00E737A0">
            <w:pPr>
              <w:jc w:val="center"/>
              <w:rPr>
                <w:b/>
                <w:sz w:val="40"/>
                <w:szCs w:val="40"/>
              </w:rPr>
            </w:pPr>
          </w:p>
        </w:tc>
      </w:tr>
      <w:tr w:rsidR="00E737A0" w:rsidRPr="006B7858" w14:paraId="567190A5" w14:textId="77777777" w:rsidTr="00E737A0">
        <w:tc>
          <w:tcPr>
            <w:tcW w:w="1242" w:type="dxa"/>
            <w:shd w:val="clear" w:color="auto" w:fill="BFBFBF" w:themeFill="background1" w:themeFillShade="BF"/>
          </w:tcPr>
          <w:p w14:paraId="7472DD24" w14:textId="77777777" w:rsidR="00E737A0" w:rsidRDefault="00E737A0" w:rsidP="00E737A0">
            <w:pPr>
              <w:rPr>
                <w:rFonts w:asciiTheme="majorHAnsi" w:hAnsiTheme="majorHAnsi"/>
                <w:b/>
              </w:rPr>
            </w:pPr>
          </w:p>
          <w:p w14:paraId="759A95DA" w14:textId="77777777" w:rsidR="00E737A0" w:rsidRDefault="00E737A0" w:rsidP="00E737A0">
            <w:pPr>
              <w:rPr>
                <w:rFonts w:asciiTheme="majorHAnsi" w:hAnsiTheme="majorHAnsi"/>
                <w:b/>
              </w:rPr>
            </w:pPr>
          </w:p>
          <w:p w14:paraId="4673D2FE" w14:textId="77777777" w:rsidR="00E737A0" w:rsidRDefault="00E737A0" w:rsidP="00E737A0">
            <w:pPr>
              <w:rPr>
                <w:rFonts w:asciiTheme="majorHAnsi" w:hAnsiTheme="majorHAnsi"/>
                <w:b/>
              </w:rPr>
            </w:pPr>
          </w:p>
          <w:p w14:paraId="64722B6B" w14:textId="77777777" w:rsidR="00E737A0" w:rsidRPr="00C86EAA" w:rsidRDefault="00E737A0" w:rsidP="00E737A0">
            <w:pPr>
              <w:rPr>
                <w:rFonts w:asciiTheme="majorHAnsi" w:hAnsiTheme="majorHAnsi"/>
                <w:b/>
              </w:rPr>
            </w:pPr>
          </w:p>
        </w:tc>
        <w:tc>
          <w:tcPr>
            <w:tcW w:w="9214" w:type="dxa"/>
            <w:gridSpan w:val="6"/>
            <w:shd w:val="clear" w:color="auto" w:fill="BFBFBF" w:themeFill="background1" w:themeFillShade="BF"/>
          </w:tcPr>
          <w:p w14:paraId="0AF89D36" w14:textId="77777777" w:rsidR="00E737A0" w:rsidRPr="00C86EAA" w:rsidRDefault="00E737A0" w:rsidP="00E737A0">
            <w:pPr>
              <w:rPr>
                <w:rFonts w:asciiTheme="majorHAnsi" w:hAnsiTheme="majorHAnsi"/>
                <w:b/>
                <w:sz w:val="12"/>
                <w:szCs w:val="12"/>
              </w:rPr>
            </w:pPr>
            <w:r w:rsidRPr="00C86EAA">
              <w:rPr>
                <w:rFonts w:asciiTheme="majorHAnsi" w:hAnsiTheme="majorHAnsi"/>
                <w:b/>
                <w:sz w:val="12"/>
                <w:szCs w:val="12"/>
              </w:rPr>
              <w:t xml:space="preserve">Assessment Criteria Descriptors for BA Primary Education with QTS </w:t>
            </w:r>
          </w:p>
          <w:p w14:paraId="7EB3E553" w14:textId="77777777" w:rsidR="00E737A0" w:rsidRPr="00C86EAA" w:rsidRDefault="00E737A0" w:rsidP="00E737A0">
            <w:pPr>
              <w:rPr>
                <w:rFonts w:asciiTheme="majorHAnsi" w:hAnsiTheme="majorHAnsi"/>
                <w:b/>
                <w:sz w:val="12"/>
                <w:szCs w:val="12"/>
              </w:rPr>
            </w:pPr>
            <w:r w:rsidRPr="00C86EAA">
              <w:rPr>
                <w:rFonts w:asciiTheme="majorHAnsi" w:hAnsiTheme="majorHAnsi"/>
                <w:b/>
                <w:sz w:val="12"/>
                <w:szCs w:val="12"/>
              </w:rPr>
              <w:t xml:space="preserve">This format emphasizes the holistic nature of judgements to be made by markers. Criteria weighting is adjusted for each module. </w:t>
            </w:r>
          </w:p>
        </w:tc>
      </w:tr>
      <w:tr w:rsidR="00E737A0" w:rsidRPr="006B7858" w14:paraId="105CD9BE" w14:textId="77777777" w:rsidTr="00E737A0">
        <w:tc>
          <w:tcPr>
            <w:tcW w:w="1242" w:type="dxa"/>
            <w:vMerge w:val="restart"/>
          </w:tcPr>
          <w:p w14:paraId="5DC6EE92" w14:textId="77777777" w:rsidR="00E737A0" w:rsidRPr="00C86EAA" w:rsidRDefault="00E737A0" w:rsidP="00E737A0">
            <w:pPr>
              <w:rPr>
                <w:rFonts w:asciiTheme="majorHAnsi" w:hAnsiTheme="majorHAnsi"/>
                <w:sz w:val="12"/>
                <w:szCs w:val="12"/>
              </w:rPr>
            </w:pPr>
          </w:p>
        </w:tc>
        <w:tc>
          <w:tcPr>
            <w:tcW w:w="1418" w:type="dxa"/>
            <w:shd w:val="clear" w:color="auto" w:fill="D9E2F3" w:themeFill="accent1" w:themeFillTint="33"/>
          </w:tcPr>
          <w:p w14:paraId="33BB2EB5"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0-39 (F)</w:t>
            </w:r>
          </w:p>
        </w:tc>
        <w:tc>
          <w:tcPr>
            <w:tcW w:w="1417" w:type="dxa"/>
            <w:shd w:val="clear" w:color="auto" w:fill="F7CAAC" w:themeFill="accent2" w:themeFillTint="66"/>
          </w:tcPr>
          <w:p w14:paraId="2EFB9D29"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40-49 (P)</w:t>
            </w:r>
          </w:p>
        </w:tc>
        <w:tc>
          <w:tcPr>
            <w:tcW w:w="1560" w:type="dxa"/>
            <w:shd w:val="clear" w:color="auto" w:fill="FFFF99"/>
          </w:tcPr>
          <w:p w14:paraId="05C90BB5"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50-59 (P)</w:t>
            </w:r>
          </w:p>
        </w:tc>
        <w:tc>
          <w:tcPr>
            <w:tcW w:w="1701" w:type="dxa"/>
            <w:shd w:val="clear" w:color="auto" w:fill="E2EFD9" w:themeFill="accent6" w:themeFillTint="33"/>
          </w:tcPr>
          <w:p w14:paraId="0CD2E21E"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60-69 (P)</w:t>
            </w:r>
          </w:p>
        </w:tc>
        <w:tc>
          <w:tcPr>
            <w:tcW w:w="1559" w:type="dxa"/>
            <w:shd w:val="clear" w:color="auto" w:fill="EDEDED" w:themeFill="accent3" w:themeFillTint="33"/>
          </w:tcPr>
          <w:p w14:paraId="113957B1"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70-79 (P)</w:t>
            </w:r>
          </w:p>
        </w:tc>
        <w:tc>
          <w:tcPr>
            <w:tcW w:w="1559" w:type="dxa"/>
            <w:shd w:val="clear" w:color="auto" w:fill="EDEDED" w:themeFill="accent3" w:themeFillTint="33"/>
          </w:tcPr>
          <w:p w14:paraId="5FE5DD04"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80-100 (P)</w:t>
            </w:r>
          </w:p>
        </w:tc>
      </w:tr>
      <w:tr w:rsidR="00E737A0" w:rsidRPr="006B7858" w14:paraId="33373B57" w14:textId="77777777" w:rsidTr="00E737A0">
        <w:tc>
          <w:tcPr>
            <w:tcW w:w="1242" w:type="dxa"/>
            <w:vMerge/>
          </w:tcPr>
          <w:p w14:paraId="551A0818" w14:textId="77777777" w:rsidR="00E737A0" w:rsidRPr="00C86EAA" w:rsidRDefault="00E737A0" w:rsidP="00E737A0">
            <w:pPr>
              <w:rPr>
                <w:rFonts w:asciiTheme="majorHAnsi" w:hAnsiTheme="majorHAnsi"/>
                <w:sz w:val="12"/>
                <w:szCs w:val="12"/>
              </w:rPr>
            </w:pPr>
          </w:p>
        </w:tc>
        <w:tc>
          <w:tcPr>
            <w:tcW w:w="1418" w:type="dxa"/>
            <w:shd w:val="clear" w:color="auto" w:fill="D9E2F3" w:themeFill="accent1" w:themeFillTint="33"/>
          </w:tcPr>
          <w:p w14:paraId="62B551CA" w14:textId="77777777" w:rsidR="00E737A0" w:rsidRPr="00C86EAA" w:rsidRDefault="00E737A0" w:rsidP="00E737A0">
            <w:pPr>
              <w:jc w:val="center"/>
              <w:rPr>
                <w:rFonts w:asciiTheme="majorHAnsi" w:hAnsiTheme="majorHAnsi"/>
                <w:b/>
                <w:sz w:val="12"/>
                <w:szCs w:val="12"/>
              </w:rPr>
            </w:pPr>
            <w:r w:rsidRPr="00C86EAA">
              <w:rPr>
                <w:rFonts w:asciiTheme="majorHAnsi" w:hAnsiTheme="majorHAnsi"/>
                <w:b/>
                <w:sz w:val="12"/>
                <w:szCs w:val="12"/>
              </w:rPr>
              <w:t>Poor / Weak F</w:t>
            </w:r>
          </w:p>
        </w:tc>
        <w:tc>
          <w:tcPr>
            <w:tcW w:w="1417" w:type="dxa"/>
            <w:shd w:val="clear" w:color="auto" w:fill="F7CAAC" w:themeFill="accent2" w:themeFillTint="66"/>
          </w:tcPr>
          <w:p w14:paraId="610FA0C0" w14:textId="77777777" w:rsidR="00E737A0" w:rsidRPr="00C86EAA" w:rsidRDefault="00E737A0" w:rsidP="00E737A0">
            <w:pPr>
              <w:jc w:val="center"/>
              <w:rPr>
                <w:rFonts w:asciiTheme="majorHAnsi" w:hAnsiTheme="majorHAnsi"/>
                <w:b/>
                <w:sz w:val="12"/>
                <w:szCs w:val="12"/>
              </w:rPr>
            </w:pPr>
            <w:r w:rsidRPr="00C86EAA">
              <w:rPr>
                <w:rFonts w:asciiTheme="majorHAnsi" w:hAnsiTheme="majorHAnsi"/>
                <w:b/>
                <w:sz w:val="12"/>
                <w:szCs w:val="12"/>
              </w:rPr>
              <w:t>Satisfactory 3</w:t>
            </w:r>
            <w:r w:rsidRPr="0090181F">
              <w:rPr>
                <w:rFonts w:asciiTheme="majorHAnsi" w:hAnsiTheme="majorHAnsi"/>
                <w:b/>
                <w:sz w:val="12"/>
                <w:szCs w:val="12"/>
                <w:vertAlign w:val="superscript"/>
              </w:rPr>
              <w:t>rd</w:t>
            </w:r>
          </w:p>
        </w:tc>
        <w:tc>
          <w:tcPr>
            <w:tcW w:w="1560" w:type="dxa"/>
            <w:shd w:val="clear" w:color="auto" w:fill="FFFF99"/>
          </w:tcPr>
          <w:p w14:paraId="2F96D4F2" w14:textId="77777777" w:rsidR="00E737A0" w:rsidRPr="00C86EAA" w:rsidRDefault="00E737A0" w:rsidP="00E737A0">
            <w:pPr>
              <w:jc w:val="center"/>
              <w:rPr>
                <w:rFonts w:asciiTheme="majorHAnsi" w:hAnsiTheme="majorHAnsi"/>
                <w:b/>
                <w:sz w:val="12"/>
                <w:szCs w:val="12"/>
              </w:rPr>
            </w:pPr>
            <w:r w:rsidRPr="00C86EAA">
              <w:rPr>
                <w:rFonts w:asciiTheme="majorHAnsi" w:hAnsiTheme="majorHAnsi"/>
                <w:b/>
                <w:sz w:val="12"/>
                <w:szCs w:val="12"/>
              </w:rPr>
              <w:t>Good 2:2</w:t>
            </w:r>
          </w:p>
        </w:tc>
        <w:tc>
          <w:tcPr>
            <w:tcW w:w="1701" w:type="dxa"/>
            <w:shd w:val="clear" w:color="auto" w:fill="E2EFD9" w:themeFill="accent6" w:themeFillTint="33"/>
          </w:tcPr>
          <w:p w14:paraId="487410AB" w14:textId="77777777" w:rsidR="00E737A0" w:rsidRPr="00C86EAA" w:rsidRDefault="00E737A0" w:rsidP="00E737A0">
            <w:pPr>
              <w:jc w:val="center"/>
              <w:rPr>
                <w:rFonts w:asciiTheme="majorHAnsi" w:hAnsiTheme="majorHAnsi"/>
                <w:b/>
                <w:sz w:val="12"/>
                <w:szCs w:val="12"/>
              </w:rPr>
            </w:pPr>
            <w:r w:rsidRPr="00C86EAA">
              <w:rPr>
                <w:rFonts w:asciiTheme="majorHAnsi" w:hAnsiTheme="majorHAnsi"/>
                <w:b/>
                <w:sz w:val="12"/>
                <w:szCs w:val="12"/>
              </w:rPr>
              <w:t>Very good 2:1</w:t>
            </w:r>
          </w:p>
        </w:tc>
        <w:tc>
          <w:tcPr>
            <w:tcW w:w="3118" w:type="dxa"/>
            <w:gridSpan w:val="2"/>
            <w:shd w:val="clear" w:color="auto" w:fill="EDEDED" w:themeFill="accent3" w:themeFillTint="33"/>
          </w:tcPr>
          <w:p w14:paraId="27B05846" w14:textId="77777777" w:rsidR="00E737A0" w:rsidRPr="00C86EAA" w:rsidRDefault="00E737A0" w:rsidP="00E737A0">
            <w:pPr>
              <w:jc w:val="center"/>
              <w:rPr>
                <w:rFonts w:asciiTheme="majorHAnsi" w:hAnsiTheme="majorHAnsi"/>
                <w:b/>
                <w:sz w:val="12"/>
                <w:szCs w:val="12"/>
              </w:rPr>
            </w:pPr>
            <w:r w:rsidRPr="00C86EAA">
              <w:rPr>
                <w:rFonts w:asciiTheme="majorHAnsi" w:hAnsiTheme="majorHAnsi"/>
                <w:b/>
                <w:sz w:val="12"/>
                <w:szCs w:val="12"/>
              </w:rPr>
              <w:t>Excellent 1</w:t>
            </w:r>
            <w:r w:rsidRPr="00C86EAA">
              <w:rPr>
                <w:rFonts w:asciiTheme="majorHAnsi" w:hAnsiTheme="majorHAnsi"/>
                <w:b/>
                <w:sz w:val="12"/>
                <w:szCs w:val="12"/>
                <w:vertAlign w:val="superscript"/>
              </w:rPr>
              <w:t>st</w:t>
            </w:r>
          </w:p>
        </w:tc>
      </w:tr>
      <w:tr w:rsidR="00E737A0" w:rsidRPr="006B7858" w14:paraId="682C1098" w14:textId="77777777" w:rsidTr="00E737A0">
        <w:tc>
          <w:tcPr>
            <w:tcW w:w="1242" w:type="dxa"/>
          </w:tcPr>
          <w:p w14:paraId="68EC3E23"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Assessment Criteria</w:t>
            </w:r>
          </w:p>
        </w:tc>
        <w:tc>
          <w:tcPr>
            <w:tcW w:w="1418" w:type="dxa"/>
            <w:shd w:val="clear" w:color="auto" w:fill="D9E2F3" w:themeFill="accent1" w:themeFillTint="33"/>
          </w:tcPr>
          <w:p w14:paraId="4A18B422"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Poor, superficial, unsystematic, incomplete and/or inaccurate </w:t>
            </w:r>
          </w:p>
        </w:tc>
        <w:tc>
          <w:tcPr>
            <w:tcW w:w="1417" w:type="dxa"/>
            <w:shd w:val="clear" w:color="auto" w:fill="F7CAAC" w:themeFill="accent2" w:themeFillTint="66"/>
          </w:tcPr>
          <w:p w14:paraId="30C35A03"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Satisfactory understanding of main issues demonstrated</w:t>
            </w:r>
          </w:p>
        </w:tc>
        <w:tc>
          <w:tcPr>
            <w:tcW w:w="1560" w:type="dxa"/>
            <w:shd w:val="clear" w:color="auto" w:fill="FFFF99"/>
          </w:tcPr>
          <w:p w14:paraId="516100E0"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Good understanding demonstrated with some analysis</w:t>
            </w:r>
          </w:p>
        </w:tc>
        <w:tc>
          <w:tcPr>
            <w:tcW w:w="1701" w:type="dxa"/>
            <w:shd w:val="clear" w:color="auto" w:fill="E2EFD9" w:themeFill="accent6" w:themeFillTint="33"/>
          </w:tcPr>
          <w:p w14:paraId="116B7EC6"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Very good understanding of basic principles and relevant evidence, with a coherent and logical argument</w:t>
            </w:r>
          </w:p>
        </w:tc>
        <w:tc>
          <w:tcPr>
            <w:tcW w:w="1559" w:type="dxa"/>
            <w:shd w:val="clear" w:color="auto" w:fill="EDEDED" w:themeFill="accent3" w:themeFillTint="33"/>
          </w:tcPr>
          <w:p w14:paraId="63EB2CE5"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0264B85"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Outstanding answer, well written, highly structured and informed, showing striking personal insight and originality</w:t>
            </w:r>
          </w:p>
        </w:tc>
      </w:tr>
      <w:tr w:rsidR="00E737A0" w:rsidRPr="006B7858" w14:paraId="32CC6204" w14:textId="77777777" w:rsidTr="00E737A0">
        <w:trPr>
          <w:trHeight w:val="317"/>
        </w:trPr>
        <w:tc>
          <w:tcPr>
            <w:tcW w:w="1242" w:type="dxa"/>
            <w:shd w:val="clear" w:color="auto" w:fill="D9D9D9" w:themeFill="background1" w:themeFillShade="D9"/>
          </w:tcPr>
          <w:p w14:paraId="7D858AE8" w14:textId="77777777" w:rsidR="00E737A0" w:rsidRPr="00C86EAA" w:rsidRDefault="00E737A0" w:rsidP="00E737A0">
            <w:pPr>
              <w:ind w:left="-57" w:right="-57"/>
              <w:rPr>
                <w:rFonts w:asciiTheme="majorHAnsi" w:hAnsiTheme="majorHAnsi"/>
                <w:sz w:val="12"/>
                <w:szCs w:val="12"/>
              </w:rPr>
            </w:pPr>
            <w:r w:rsidRPr="00C86EAA">
              <w:rPr>
                <w:rFonts w:asciiTheme="majorHAnsi" w:hAnsiTheme="majorHAnsi"/>
                <w:sz w:val="12"/>
                <w:szCs w:val="12"/>
              </w:rPr>
              <w:t>Module Learning Outcomes matched to:</w:t>
            </w:r>
          </w:p>
        </w:tc>
        <w:tc>
          <w:tcPr>
            <w:tcW w:w="1418" w:type="dxa"/>
            <w:shd w:val="clear" w:color="auto" w:fill="D9D9D9" w:themeFill="background1" w:themeFillShade="D9"/>
          </w:tcPr>
          <w:p w14:paraId="072ED182"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2A281902"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5F541EB7" w14:textId="77777777" w:rsidR="00E737A0" w:rsidRPr="00C86EAA" w:rsidRDefault="00E737A0" w:rsidP="00E737A0">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392B4D24" w14:textId="77777777" w:rsidR="00E737A0" w:rsidRPr="00C86EAA" w:rsidRDefault="00E737A0" w:rsidP="00E737A0">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4D3B1ED1"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701A0F5D"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24-30</w:t>
            </w:r>
          </w:p>
        </w:tc>
      </w:tr>
      <w:tr w:rsidR="00E737A0" w:rsidRPr="006B7858" w14:paraId="1F8F6CFF" w14:textId="77777777" w:rsidTr="00E737A0">
        <w:trPr>
          <w:trHeight w:val="682"/>
        </w:trPr>
        <w:tc>
          <w:tcPr>
            <w:tcW w:w="1242" w:type="dxa"/>
            <w:vMerge w:val="restart"/>
          </w:tcPr>
          <w:p w14:paraId="65D8F769" w14:textId="77777777" w:rsidR="00E737A0" w:rsidRPr="00C86EAA" w:rsidRDefault="00E737A0" w:rsidP="00E737A0">
            <w:pPr>
              <w:rPr>
                <w:rFonts w:asciiTheme="majorHAnsi" w:hAnsiTheme="majorHAnsi"/>
                <w:b/>
                <w:sz w:val="12"/>
                <w:szCs w:val="12"/>
              </w:rPr>
            </w:pPr>
            <w:r w:rsidRPr="00C86EAA">
              <w:rPr>
                <w:rFonts w:asciiTheme="majorHAnsi" w:hAnsiTheme="majorHAnsi"/>
                <w:b/>
                <w:sz w:val="12"/>
                <w:szCs w:val="12"/>
              </w:rPr>
              <w:t>Subject Knowledge and Understanding</w:t>
            </w:r>
          </w:p>
          <w:p w14:paraId="4F986DAE" w14:textId="77777777" w:rsidR="00E737A0" w:rsidRPr="00C86EAA" w:rsidRDefault="00E737A0" w:rsidP="00E737A0">
            <w:pPr>
              <w:rPr>
                <w:rFonts w:asciiTheme="majorHAnsi" w:hAnsiTheme="majorHAnsi"/>
                <w:sz w:val="12"/>
                <w:szCs w:val="12"/>
              </w:rPr>
            </w:pPr>
          </w:p>
          <w:p w14:paraId="25B493B0"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(Conceptual)</w:t>
            </w:r>
          </w:p>
          <w:p w14:paraId="1B929ADC" w14:textId="77777777" w:rsidR="00E737A0" w:rsidRPr="00C86EAA" w:rsidRDefault="00E737A0" w:rsidP="00E737A0">
            <w:pPr>
              <w:rPr>
                <w:rFonts w:asciiTheme="majorHAnsi" w:hAnsiTheme="majorHAnsi"/>
                <w:sz w:val="12"/>
                <w:szCs w:val="12"/>
              </w:rPr>
            </w:pPr>
          </w:p>
          <w:p w14:paraId="624BAE2E" w14:textId="77777777" w:rsidR="00E737A0" w:rsidRPr="00C86EAA" w:rsidRDefault="00E737A0" w:rsidP="00E737A0">
            <w:pPr>
              <w:rPr>
                <w:rFonts w:asciiTheme="majorHAnsi" w:hAnsiTheme="majorHAnsi"/>
                <w:sz w:val="12"/>
                <w:szCs w:val="12"/>
              </w:rPr>
            </w:pPr>
          </w:p>
          <w:p w14:paraId="0C6606C3"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(Reading)</w:t>
            </w:r>
          </w:p>
        </w:tc>
        <w:tc>
          <w:tcPr>
            <w:tcW w:w="1418" w:type="dxa"/>
            <w:shd w:val="clear" w:color="auto" w:fill="D9E2F3" w:themeFill="accent1" w:themeFillTint="33"/>
          </w:tcPr>
          <w:p w14:paraId="411E1778"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Basic misunderstanding, misconceptions,  misinterpretations and/or superficial knowledge in places</w:t>
            </w:r>
          </w:p>
        </w:tc>
        <w:tc>
          <w:tcPr>
            <w:tcW w:w="1417" w:type="dxa"/>
            <w:shd w:val="clear" w:color="auto" w:fill="F7CAAC" w:themeFill="accent2" w:themeFillTint="66"/>
          </w:tcPr>
          <w:p w14:paraId="3A772C03"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Outline knowledge of  few key issues with evidence of understanding and application</w:t>
            </w:r>
          </w:p>
        </w:tc>
        <w:tc>
          <w:tcPr>
            <w:tcW w:w="1560" w:type="dxa"/>
            <w:shd w:val="clear" w:color="auto" w:fill="FFFF99"/>
          </w:tcPr>
          <w:p w14:paraId="08E04BA1"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Defined knowledge of some key issues and wider implications</w:t>
            </w:r>
          </w:p>
        </w:tc>
        <w:tc>
          <w:tcPr>
            <w:tcW w:w="1701" w:type="dxa"/>
            <w:shd w:val="clear" w:color="auto" w:fill="E2EFD9" w:themeFill="accent6" w:themeFillTint="33"/>
          </w:tcPr>
          <w:p w14:paraId="1FC21F7B"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Wider knowledge of most key issues, concepts and arguments</w:t>
            </w:r>
          </w:p>
          <w:p w14:paraId="753E69CD" w14:textId="77777777" w:rsidR="00E737A0" w:rsidRPr="00C86EAA" w:rsidRDefault="00E737A0" w:rsidP="00E737A0">
            <w:pPr>
              <w:rPr>
                <w:rFonts w:asciiTheme="majorHAnsi" w:hAnsiTheme="majorHAnsi"/>
                <w:sz w:val="12"/>
                <w:szCs w:val="12"/>
              </w:rPr>
            </w:pPr>
          </w:p>
        </w:tc>
        <w:tc>
          <w:tcPr>
            <w:tcW w:w="1559" w:type="dxa"/>
            <w:shd w:val="clear" w:color="auto" w:fill="EDEDED" w:themeFill="accent3" w:themeFillTint="33"/>
          </w:tcPr>
          <w:p w14:paraId="766DDF8C"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Clear understanding of the key issues under discussion with logical discussion</w:t>
            </w:r>
          </w:p>
        </w:tc>
        <w:tc>
          <w:tcPr>
            <w:tcW w:w="1559" w:type="dxa"/>
            <w:shd w:val="clear" w:color="auto" w:fill="EDEDED" w:themeFill="accent3" w:themeFillTint="33"/>
          </w:tcPr>
          <w:p w14:paraId="7025E449"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Excellent knowledge of key issues, concepts and arguments clearly discussed</w:t>
            </w:r>
          </w:p>
          <w:p w14:paraId="78B3AA0B" w14:textId="77777777" w:rsidR="00E737A0" w:rsidRPr="00C86EAA" w:rsidRDefault="00E737A0" w:rsidP="00E737A0">
            <w:pPr>
              <w:rPr>
                <w:rFonts w:asciiTheme="majorHAnsi" w:hAnsiTheme="majorHAnsi"/>
                <w:sz w:val="12"/>
                <w:szCs w:val="12"/>
              </w:rPr>
            </w:pPr>
          </w:p>
        </w:tc>
      </w:tr>
      <w:tr w:rsidR="00E737A0" w:rsidRPr="006B7858" w14:paraId="102A747C" w14:textId="77777777" w:rsidTr="00E737A0">
        <w:trPr>
          <w:trHeight w:val="694"/>
        </w:trPr>
        <w:tc>
          <w:tcPr>
            <w:tcW w:w="1242" w:type="dxa"/>
            <w:vMerge/>
          </w:tcPr>
          <w:p w14:paraId="5C5535FF" w14:textId="77777777" w:rsidR="00E737A0" w:rsidRPr="00C86EAA" w:rsidRDefault="00E737A0" w:rsidP="00E737A0">
            <w:pPr>
              <w:rPr>
                <w:rFonts w:asciiTheme="majorHAnsi" w:hAnsiTheme="majorHAnsi"/>
                <w:sz w:val="12"/>
                <w:szCs w:val="12"/>
              </w:rPr>
            </w:pPr>
          </w:p>
        </w:tc>
        <w:tc>
          <w:tcPr>
            <w:tcW w:w="1418" w:type="dxa"/>
            <w:shd w:val="clear" w:color="auto" w:fill="D9E2F3" w:themeFill="accent1" w:themeFillTint="33"/>
          </w:tcPr>
          <w:p w14:paraId="4C055CCA"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Some inappropriate literature/material with limited reading range and lack of accuracy </w:t>
            </w:r>
          </w:p>
        </w:tc>
        <w:tc>
          <w:tcPr>
            <w:tcW w:w="1417" w:type="dxa"/>
            <w:shd w:val="clear" w:color="auto" w:fill="F7CAAC" w:themeFill="accent2" w:themeFillTint="66"/>
          </w:tcPr>
          <w:p w14:paraId="04C59378"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Satisfactory range of reading drawn from the recommended list and other sources</w:t>
            </w:r>
          </w:p>
        </w:tc>
        <w:tc>
          <w:tcPr>
            <w:tcW w:w="1560" w:type="dxa"/>
            <w:shd w:val="clear" w:color="auto" w:fill="FFFF99"/>
          </w:tcPr>
          <w:p w14:paraId="2AB70D28"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B80719A"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Very good range of relevant literature from a variety of sources beyond recommended list</w:t>
            </w:r>
          </w:p>
        </w:tc>
        <w:tc>
          <w:tcPr>
            <w:tcW w:w="1559" w:type="dxa"/>
            <w:shd w:val="clear" w:color="auto" w:fill="EDEDED" w:themeFill="accent3" w:themeFillTint="33"/>
          </w:tcPr>
          <w:p w14:paraId="1992F205"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Evidence of well-considered thinking from a wide reading base using a variety of sources</w:t>
            </w:r>
          </w:p>
        </w:tc>
        <w:tc>
          <w:tcPr>
            <w:tcW w:w="1559" w:type="dxa"/>
            <w:shd w:val="clear" w:color="auto" w:fill="EDEDED" w:themeFill="accent3" w:themeFillTint="33"/>
          </w:tcPr>
          <w:p w14:paraId="355B71D3"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Clear evidence of independent thinking informed by an excellent range of reading from a variety of sources</w:t>
            </w:r>
          </w:p>
        </w:tc>
      </w:tr>
      <w:tr w:rsidR="00E737A0" w:rsidRPr="006B7858" w14:paraId="09D944A3" w14:textId="77777777" w:rsidTr="00E737A0">
        <w:trPr>
          <w:trHeight w:val="159"/>
        </w:trPr>
        <w:tc>
          <w:tcPr>
            <w:tcW w:w="1242" w:type="dxa"/>
            <w:shd w:val="clear" w:color="auto" w:fill="D9D9D9" w:themeFill="background1" w:themeFillShade="D9"/>
          </w:tcPr>
          <w:p w14:paraId="47C381CD" w14:textId="77777777" w:rsidR="00E737A0" w:rsidRPr="00C86EAA" w:rsidRDefault="00E737A0" w:rsidP="00E737A0">
            <w:pPr>
              <w:jc w:val="center"/>
              <w:rPr>
                <w:rFonts w:asciiTheme="majorHAnsi" w:hAnsiTheme="majorHAnsi"/>
                <w:sz w:val="12"/>
                <w:szCs w:val="12"/>
              </w:rPr>
            </w:pPr>
          </w:p>
        </w:tc>
        <w:tc>
          <w:tcPr>
            <w:tcW w:w="1418" w:type="dxa"/>
            <w:shd w:val="clear" w:color="auto" w:fill="D9D9D9" w:themeFill="background1" w:themeFillShade="D9"/>
          </w:tcPr>
          <w:p w14:paraId="32577DA0"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617B2908"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4CE203CD" w14:textId="77777777" w:rsidR="00E737A0" w:rsidRPr="00C86EAA" w:rsidRDefault="00E737A0" w:rsidP="00E737A0">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15B8BEE5" w14:textId="77777777" w:rsidR="00E737A0" w:rsidRPr="00C86EAA" w:rsidRDefault="00E737A0" w:rsidP="00E737A0">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6B800E7C"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2AB8AD33"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24-30</w:t>
            </w:r>
          </w:p>
        </w:tc>
      </w:tr>
      <w:tr w:rsidR="00E737A0" w:rsidRPr="006B7858" w14:paraId="058EADC7" w14:textId="77777777" w:rsidTr="00E737A0">
        <w:trPr>
          <w:trHeight w:val="653"/>
        </w:trPr>
        <w:tc>
          <w:tcPr>
            <w:tcW w:w="1242" w:type="dxa"/>
            <w:vMerge w:val="restart"/>
          </w:tcPr>
          <w:p w14:paraId="6F2AE326" w14:textId="77777777" w:rsidR="00E737A0" w:rsidRPr="00C86EAA" w:rsidRDefault="00E737A0" w:rsidP="00E737A0">
            <w:pPr>
              <w:rPr>
                <w:rFonts w:asciiTheme="majorHAnsi" w:hAnsiTheme="majorHAnsi"/>
                <w:b/>
                <w:sz w:val="12"/>
                <w:szCs w:val="12"/>
              </w:rPr>
            </w:pPr>
            <w:r w:rsidRPr="00C86EAA">
              <w:rPr>
                <w:rFonts w:asciiTheme="majorHAnsi" w:hAnsiTheme="majorHAnsi"/>
                <w:b/>
                <w:sz w:val="12"/>
                <w:szCs w:val="12"/>
              </w:rPr>
              <w:t>Intellectual skills</w:t>
            </w:r>
          </w:p>
          <w:p w14:paraId="5B592303" w14:textId="77777777" w:rsidR="00E737A0" w:rsidRPr="00C86EAA" w:rsidRDefault="00E737A0" w:rsidP="00E737A0">
            <w:pPr>
              <w:rPr>
                <w:rFonts w:asciiTheme="majorHAnsi" w:hAnsiTheme="majorHAnsi"/>
                <w:sz w:val="12"/>
                <w:szCs w:val="12"/>
              </w:rPr>
            </w:pPr>
          </w:p>
          <w:p w14:paraId="05A10DD3"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(argument)</w:t>
            </w:r>
          </w:p>
          <w:p w14:paraId="0E9C0211" w14:textId="77777777" w:rsidR="00E737A0" w:rsidRPr="00C86EAA" w:rsidRDefault="00E737A0" w:rsidP="00E737A0">
            <w:pPr>
              <w:rPr>
                <w:rFonts w:asciiTheme="majorHAnsi" w:hAnsiTheme="majorHAnsi"/>
                <w:sz w:val="12"/>
                <w:szCs w:val="12"/>
              </w:rPr>
            </w:pPr>
          </w:p>
          <w:p w14:paraId="1207F250" w14:textId="77777777" w:rsidR="00E737A0" w:rsidRPr="00C86EAA" w:rsidRDefault="00E737A0" w:rsidP="00E737A0">
            <w:pPr>
              <w:rPr>
                <w:rFonts w:asciiTheme="majorHAnsi" w:hAnsiTheme="majorHAnsi"/>
                <w:sz w:val="12"/>
                <w:szCs w:val="12"/>
              </w:rPr>
            </w:pPr>
          </w:p>
          <w:p w14:paraId="55E79A03" w14:textId="77777777" w:rsidR="00E737A0" w:rsidRPr="00C86EAA" w:rsidRDefault="00E737A0" w:rsidP="00E737A0">
            <w:pPr>
              <w:rPr>
                <w:rFonts w:asciiTheme="majorHAnsi" w:hAnsiTheme="majorHAnsi"/>
                <w:sz w:val="12"/>
                <w:szCs w:val="12"/>
              </w:rPr>
            </w:pPr>
          </w:p>
          <w:p w14:paraId="310C52B6" w14:textId="77777777" w:rsidR="00E737A0" w:rsidRPr="00C86EAA" w:rsidRDefault="00E737A0" w:rsidP="00E737A0">
            <w:pPr>
              <w:rPr>
                <w:rFonts w:asciiTheme="majorHAnsi" w:hAnsiTheme="majorHAnsi"/>
                <w:sz w:val="12"/>
                <w:szCs w:val="12"/>
              </w:rPr>
            </w:pPr>
          </w:p>
          <w:p w14:paraId="40CDDFFE" w14:textId="77777777" w:rsidR="00E737A0" w:rsidRPr="00C86EAA" w:rsidRDefault="00E737A0" w:rsidP="00E737A0">
            <w:pPr>
              <w:rPr>
                <w:rFonts w:asciiTheme="majorHAnsi" w:hAnsiTheme="majorHAnsi"/>
                <w:sz w:val="12"/>
                <w:szCs w:val="12"/>
              </w:rPr>
            </w:pPr>
          </w:p>
          <w:p w14:paraId="3516DEE1"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(presentation of findings/analysis)</w:t>
            </w:r>
          </w:p>
          <w:p w14:paraId="49711BC7" w14:textId="77777777" w:rsidR="00E737A0" w:rsidRPr="00C86EAA" w:rsidRDefault="00E737A0" w:rsidP="00E737A0">
            <w:pPr>
              <w:rPr>
                <w:rFonts w:asciiTheme="majorHAnsi" w:hAnsiTheme="majorHAnsi"/>
                <w:sz w:val="12"/>
                <w:szCs w:val="12"/>
              </w:rPr>
            </w:pPr>
          </w:p>
          <w:p w14:paraId="13438A6C" w14:textId="77777777" w:rsidR="00E737A0" w:rsidRPr="00C86EAA" w:rsidRDefault="00E737A0" w:rsidP="00E737A0">
            <w:pPr>
              <w:rPr>
                <w:rFonts w:asciiTheme="majorHAnsi" w:hAnsiTheme="majorHAnsi"/>
                <w:sz w:val="12"/>
                <w:szCs w:val="12"/>
              </w:rPr>
            </w:pPr>
          </w:p>
          <w:p w14:paraId="2121FEA5"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(critical /reflective evaluation)</w:t>
            </w:r>
          </w:p>
          <w:p w14:paraId="3032B644" w14:textId="77777777" w:rsidR="00E737A0" w:rsidRPr="00C86EAA" w:rsidRDefault="00E737A0" w:rsidP="00E737A0">
            <w:pPr>
              <w:rPr>
                <w:rFonts w:asciiTheme="majorHAnsi" w:hAnsiTheme="majorHAnsi"/>
                <w:sz w:val="12"/>
                <w:szCs w:val="12"/>
              </w:rPr>
            </w:pPr>
          </w:p>
        </w:tc>
        <w:tc>
          <w:tcPr>
            <w:tcW w:w="1418" w:type="dxa"/>
            <w:shd w:val="clear" w:color="auto" w:fill="D9E2F3" w:themeFill="accent1" w:themeFillTint="33"/>
          </w:tcPr>
          <w:p w14:paraId="24871CA1"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Argument is weak, little attempt to present differing viewpoints. </w:t>
            </w:r>
          </w:p>
          <w:p w14:paraId="6E6222BA"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Generally too descriptive </w:t>
            </w:r>
          </w:p>
        </w:tc>
        <w:tc>
          <w:tcPr>
            <w:tcW w:w="1417" w:type="dxa"/>
            <w:shd w:val="clear" w:color="auto" w:fill="F7CAAC" w:themeFill="accent2" w:themeFillTint="66"/>
          </w:tcPr>
          <w:p w14:paraId="45DB3C65"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The argument is beginning to be balanced with a growing  awareness of other viewpoints</w:t>
            </w:r>
          </w:p>
        </w:tc>
        <w:tc>
          <w:tcPr>
            <w:tcW w:w="1560" w:type="dxa"/>
            <w:shd w:val="clear" w:color="auto" w:fill="FFFF99"/>
          </w:tcPr>
          <w:p w14:paraId="06A8CE3B"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A balanced argument is presented while attempting to justify other viewpoints </w:t>
            </w:r>
          </w:p>
        </w:tc>
        <w:tc>
          <w:tcPr>
            <w:tcW w:w="1701" w:type="dxa"/>
            <w:shd w:val="clear" w:color="auto" w:fill="E2EFD9" w:themeFill="accent6" w:themeFillTint="33"/>
          </w:tcPr>
          <w:p w14:paraId="14FC5141"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A balanced argument is presented showing an understanding of different viewpoints and the reasoning behind them</w:t>
            </w:r>
          </w:p>
        </w:tc>
        <w:tc>
          <w:tcPr>
            <w:tcW w:w="1559" w:type="dxa"/>
            <w:shd w:val="clear" w:color="auto" w:fill="EDEDED" w:themeFill="accent3" w:themeFillTint="33"/>
          </w:tcPr>
          <w:p w14:paraId="2EC5D759"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A thoughtful argument is presented with appropriate consideration of viewpoints</w:t>
            </w:r>
          </w:p>
        </w:tc>
        <w:tc>
          <w:tcPr>
            <w:tcW w:w="1559" w:type="dxa"/>
            <w:shd w:val="clear" w:color="auto" w:fill="EDEDED" w:themeFill="accent3" w:themeFillTint="33"/>
          </w:tcPr>
          <w:p w14:paraId="76E335AA"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A well- structured critical argument is presented with insightful consideration of viewpoints</w:t>
            </w:r>
          </w:p>
        </w:tc>
      </w:tr>
      <w:tr w:rsidR="00E737A0" w:rsidRPr="006B7858" w14:paraId="1D8C0389" w14:textId="77777777" w:rsidTr="00E737A0">
        <w:trPr>
          <w:trHeight w:val="886"/>
        </w:trPr>
        <w:tc>
          <w:tcPr>
            <w:tcW w:w="1242" w:type="dxa"/>
            <w:vMerge/>
          </w:tcPr>
          <w:p w14:paraId="4DAD57E0" w14:textId="77777777" w:rsidR="00E737A0" w:rsidRPr="00C86EAA" w:rsidRDefault="00E737A0" w:rsidP="00E737A0">
            <w:pPr>
              <w:rPr>
                <w:rFonts w:asciiTheme="majorHAnsi" w:hAnsiTheme="majorHAnsi"/>
                <w:sz w:val="12"/>
                <w:szCs w:val="12"/>
              </w:rPr>
            </w:pPr>
          </w:p>
        </w:tc>
        <w:tc>
          <w:tcPr>
            <w:tcW w:w="1418" w:type="dxa"/>
            <w:shd w:val="clear" w:color="auto" w:fill="D9E2F3" w:themeFill="accent1" w:themeFillTint="33"/>
          </w:tcPr>
          <w:p w14:paraId="0E110924"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Findings presented within incomplete descriptive framework and few or inaccurate conclusions are drawn</w:t>
            </w:r>
          </w:p>
        </w:tc>
        <w:tc>
          <w:tcPr>
            <w:tcW w:w="1417" w:type="dxa"/>
            <w:shd w:val="clear" w:color="auto" w:fill="F7CAAC" w:themeFill="accent2" w:themeFillTint="66"/>
          </w:tcPr>
          <w:p w14:paraId="3E98589C"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Findings are beginning to be presented in a developing framework with some analysis and reasonable conclusions</w:t>
            </w:r>
          </w:p>
        </w:tc>
        <w:tc>
          <w:tcPr>
            <w:tcW w:w="1560" w:type="dxa"/>
            <w:shd w:val="clear" w:color="auto" w:fill="FFFF99"/>
          </w:tcPr>
          <w:p w14:paraId="758C2ACA"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Findings are presented in a framework with some analysis and interpretation of data to form reasonable conclusions</w:t>
            </w:r>
          </w:p>
        </w:tc>
        <w:tc>
          <w:tcPr>
            <w:tcW w:w="1701" w:type="dxa"/>
            <w:shd w:val="clear" w:color="auto" w:fill="E2EFD9" w:themeFill="accent6" w:themeFillTint="33"/>
          </w:tcPr>
          <w:p w14:paraId="1D528A96"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Findings are presented in a framework with some analysis, interpretation and evaluation of data  to form reasonable conclusions</w:t>
            </w:r>
          </w:p>
        </w:tc>
        <w:tc>
          <w:tcPr>
            <w:tcW w:w="1559" w:type="dxa"/>
            <w:shd w:val="clear" w:color="auto" w:fill="EDEDED" w:themeFill="accent3" w:themeFillTint="33"/>
          </w:tcPr>
          <w:p w14:paraId="029B5212"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Findings presented with some analysis and justified conclusions</w:t>
            </w:r>
          </w:p>
        </w:tc>
        <w:tc>
          <w:tcPr>
            <w:tcW w:w="1559" w:type="dxa"/>
            <w:shd w:val="clear" w:color="auto" w:fill="EDEDED" w:themeFill="accent3" w:themeFillTint="33"/>
          </w:tcPr>
          <w:p w14:paraId="1BA82B26"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Findings presented in a critical and analytical framework. Thoughtful conclusions, firmly based upon the evidence presented</w:t>
            </w:r>
          </w:p>
        </w:tc>
      </w:tr>
      <w:tr w:rsidR="00E737A0" w:rsidRPr="006B7858" w14:paraId="6BE99B31" w14:textId="77777777" w:rsidTr="00E737A0">
        <w:trPr>
          <w:trHeight w:val="410"/>
        </w:trPr>
        <w:tc>
          <w:tcPr>
            <w:tcW w:w="1242" w:type="dxa"/>
            <w:vMerge/>
          </w:tcPr>
          <w:p w14:paraId="1F706820" w14:textId="77777777" w:rsidR="00E737A0" w:rsidRPr="00C86EAA" w:rsidRDefault="00E737A0" w:rsidP="00E737A0">
            <w:pPr>
              <w:rPr>
                <w:rFonts w:asciiTheme="majorHAnsi" w:hAnsiTheme="majorHAnsi"/>
                <w:sz w:val="12"/>
                <w:szCs w:val="12"/>
              </w:rPr>
            </w:pPr>
          </w:p>
        </w:tc>
        <w:tc>
          <w:tcPr>
            <w:tcW w:w="1418" w:type="dxa"/>
            <w:shd w:val="clear" w:color="auto" w:fill="D9E2F3" w:themeFill="accent1" w:themeFillTint="33"/>
          </w:tcPr>
          <w:p w14:paraId="365766CC"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Lack of evidence of evaluation and/or critical reflection</w:t>
            </w:r>
          </w:p>
        </w:tc>
        <w:tc>
          <w:tcPr>
            <w:tcW w:w="1417" w:type="dxa"/>
            <w:shd w:val="clear" w:color="auto" w:fill="F7CAAC" w:themeFill="accent2" w:themeFillTint="66"/>
          </w:tcPr>
          <w:p w14:paraId="520F6B69"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Evaluation and/or reflection are present but lacks depth</w:t>
            </w:r>
          </w:p>
        </w:tc>
        <w:tc>
          <w:tcPr>
            <w:tcW w:w="1560" w:type="dxa"/>
            <w:shd w:val="clear" w:color="auto" w:fill="FFFF99"/>
          </w:tcPr>
          <w:p w14:paraId="34988A0A"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Good engagement with evaluation and reflection</w:t>
            </w:r>
          </w:p>
        </w:tc>
        <w:tc>
          <w:tcPr>
            <w:tcW w:w="1701" w:type="dxa"/>
            <w:shd w:val="clear" w:color="auto" w:fill="E2EFD9" w:themeFill="accent6" w:themeFillTint="33"/>
          </w:tcPr>
          <w:p w14:paraId="5AF474E0"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Very good evidence of beginning to evaluate and critically reflect</w:t>
            </w:r>
          </w:p>
        </w:tc>
        <w:tc>
          <w:tcPr>
            <w:tcW w:w="1559" w:type="dxa"/>
            <w:shd w:val="clear" w:color="auto" w:fill="EDEDED" w:themeFill="accent3" w:themeFillTint="33"/>
          </w:tcPr>
          <w:p w14:paraId="6F34AE02" w14:textId="77777777" w:rsidR="00E737A0" w:rsidRPr="00525EA5" w:rsidRDefault="00E737A0" w:rsidP="00E737A0">
            <w:pPr>
              <w:rPr>
                <w:rStyle w:val="SubtleEmphasis1"/>
              </w:rPr>
            </w:pPr>
            <w:r w:rsidRPr="00C86EAA">
              <w:rPr>
                <w:rFonts w:asciiTheme="majorHAnsi" w:hAnsiTheme="majorHAnsi"/>
                <w:sz w:val="12"/>
                <w:szCs w:val="12"/>
              </w:rPr>
              <w:t>Evidence of thoughtful critical engagement with evaluation and reflection</w:t>
            </w:r>
          </w:p>
        </w:tc>
        <w:tc>
          <w:tcPr>
            <w:tcW w:w="1559" w:type="dxa"/>
            <w:shd w:val="clear" w:color="auto" w:fill="EDEDED" w:themeFill="accent3" w:themeFillTint="33"/>
          </w:tcPr>
          <w:p w14:paraId="53046D80" w14:textId="77777777" w:rsidR="00E737A0" w:rsidRPr="00525EA5" w:rsidRDefault="00E737A0" w:rsidP="00E737A0">
            <w:pPr>
              <w:rPr>
                <w:rStyle w:val="SubtleEmphasis1"/>
              </w:rPr>
            </w:pPr>
            <w:r w:rsidRPr="00C86EAA">
              <w:rPr>
                <w:rFonts w:asciiTheme="majorHAnsi" w:hAnsiTheme="majorHAnsi"/>
                <w:sz w:val="12"/>
                <w:szCs w:val="12"/>
              </w:rPr>
              <w:t>Effective and more in-depth critical engagement with evaluation and reflection</w:t>
            </w:r>
          </w:p>
        </w:tc>
      </w:tr>
      <w:tr w:rsidR="00E737A0" w:rsidRPr="006B7858" w14:paraId="0D96EC08" w14:textId="77777777" w:rsidTr="00E737A0">
        <w:trPr>
          <w:trHeight w:val="135"/>
        </w:trPr>
        <w:tc>
          <w:tcPr>
            <w:tcW w:w="1242" w:type="dxa"/>
            <w:shd w:val="clear" w:color="auto" w:fill="D9D9D9" w:themeFill="background1" w:themeFillShade="D9"/>
          </w:tcPr>
          <w:p w14:paraId="7BF3A2E1" w14:textId="77777777" w:rsidR="00E737A0" w:rsidRPr="00C86EAA" w:rsidRDefault="00E737A0" w:rsidP="00E737A0">
            <w:pPr>
              <w:jc w:val="center"/>
              <w:rPr>
                <w:rFonts w:asciiTheme="majorHAnsi" w:hAnsiTheme="majorHAnsi"/>
                <w:sz w:val="12"/>
                <w:szCs w:val="12"/>
              </w:rPr>
            </w:pPr>
          </w:p>
        </w:tc>
        <w:tc>
          <w:tcPr>
            <w:tcW w:w="1418" w:type="dxa"/>
            <w:shd w:val="clear" w:color="auto" w:fill="D9D9D9" w:themeFill="background1" w:themeFillShade="D9"/>
          </w:tcPr>
          <w:p w14:paraId="4CBC8A26"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780CA9BF"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18D8EB57" w14:textId="77777777" w:rsidR="00E737A0" w:rsidRPr="00C86EAA" w:rsidRDefault="00E737A0" w:rsidP="00E737A0">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54C93242" w14:textId="77777777" w:rsidR="00E737A0" w:rsidRPr="00C86EAA" w:rsidRDefault="00E737A0" w:rsidP="00E737A0">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4599FD05"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3F8C8A00" w14:textId="77777777" w:rsidR="00E737A0" w:rsidRPr="00C86EAA" w:rsidRDefault="00E737A0" w:rsidP="00E737A0">
            <w:pPr>
              <w:jc w:val="center"/>
              <w:rPr>
                <w:rFonts w:asciiTheme="majorHAnsi" w:hAnsiTheme="majorHAnsi"/>
                <w:sz w:val="12"/>
                <w:szCs w:val="12"/>
              </w:rPr>
            </w:pPr>
            <w:r w:rsidRPr="00C86EAA">
              <w:rPr>
                <w:rFonts w:asciiTheme="majorHAnsi" w:hAnsiTheme="majorHAnsi"/>
                <w:sz w:val="12"/>
                <w:szCs w:val="12"/>
              </w:rPr>
              <w:t>24-30</w:t>
            </w:r>
          </w:p>
        </w:tc>
      </w:tr>
      <w:tr w:rsidR="00E737A0" w:rsidRPr="006B7858" w14:paraId="0999FFCB" w14:textId="77777777" w:rsidTr="00E737A0">
        <w:trPr>
          <w:trHeight w:val="92"/>
        </w:trPr>
        <w:tc>
          <w:tcPr>
            <w:tcW w:w="1242" w:type="dxa"/>
            <w:vMerge w:val="restart"/>
          </w:tcPr>
          <w:p w14:paraId="71E9B410" w14:textId="77777777" w:rsidR="00E737A0" w:rsidRPr="00C86EAA" w:rsidRDefault="00E737A0" w:rsidP="00E737A0">
            <w:pPr>
              <w:rPr>
                <w:rFonts w:asciiTheme="majorHAnsi" w:hAnsiTheme="majorHAnsi"/>
                <w:b/>
                <w:sz w:val="12"/>
                <w:szCs w:val="12"/>
              </w:rPr>
            </w:pPr>
            <w:r w:rsidRPr="00C86EAA">
              <w:rPr>
                <w:rFonts w:asciiTheme="majorHAnsi" w:hAnsiTheme="majorHAnsi"/>
                <w:b/>
                <w:sz w:val="12"/>
                <w:szCs w:val="12"/>
              </w:rPr>
              <w:t>Pedagogic and Professional applications</w:t>
            </w:r>
          </w:p>
          <w:p w14:paraId="2DADBCC1" w14:textId="77777777" w:rsidR="00E737A0" w:rsidRPr="00C86EAA" w:rsidRDefault="00E737A0" w:rsidP="00E737A0">
            <w:pPr>
              <w:rPr>
                <w:rFonts w:asciiTheme="majorHAnsi" w:hAnsiTheme="majorHAnsi"/>
                <w:sz w:val="12"/>
                <w:szCs w:val="12"/>
              </w:rPr>
            </w:pPr>
          </w:p>
          <w:p w14:paraId="7D2F0429" w14:textId="77777777" w:rsidR="00E737A0" w:rsidRPr="00C86EAA" w:rsidRDefault="00E737A0" w:rsidP="00E737A0">
            <w:pPr>
              <w:rPr>
                <w:rFonts w:asciiTheme="majorHAnsi" w:hAnsiTheme="majorHAnsi"/>
                <w:sz w:val="12"/>
                <w:szCs w:val="12"/>
              </w:rPr>
            </w:pPr>
          </w:p>
          <w:p w14:paraId="0FBFA71D"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(linking theory to practice)</w:t>
            </w:r>
          </w:p>
          <w:p w14:paraId="467AADB8" w14:textId="77777777" w:rsidR="00E737A0" w:rsidRPr="00C86EAA" w:rsidRDefault="00E737A0" w:rsidP="00E737A0">
            <w:pPr>
              <w:rPr>
                <w:rFonts w:asciiTheme="majorHAnsi" w:hAnsiTheme="majorHAnsi"/>
                <w:sz w:val="12"/>
                <w:szCs w:val="12"/>
              </w:rPr>
            </w:pPr>
          </w:p>
          <w:p w14:paraId="6B674FCC" w14:textId="77777777" w:rsidR="00E737A0" w:rsidRPr="00C86EAA" w:rsidRDefault="00E737A0" w:rsidP="00E737A0">
            <w:pPr>
              <w:rPr>
                <w:rFonts w:asciiTheme="majorHAnsi" w:hAnsiTheme="majorHAnsi"/>
                <w:sz w:val="12"/>
                <w:szCs w:val="12"/>
              </w:rPr>
            </w:pPr>
          </w:p>
          <w:p w14:paraId="756D2AC9"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(professional reflection)</w:t>
            </w:r>
          </w:p>
          <w:p w14:paraId="780F4D96" w14:textId="77777777" w:rsidR="00E737A0" w:rsidRPr="00C86EAA" w:rsidRDefault="00E737A0" w:rsidP="00E737A0">
            <w:pPr>
              <w:rPr>
                <w:rFonts w:asciiTheme="majorHAnsi" w:hAnsiTheme="majorHAnsi"/>
                <w:sz w:val="12"/>
                <w:szCs w:val="12"/>
              </w:rPr>
            </w:pPr>
          </w:p>
          <w:p w14:paraId="7E207B55" w14:textId="77777777" w:rsidR="00E737A0" w:rsidRPr="00C86EAA" w:rsidRDefault="00E737A0" w:rsidP="00E737A0">
            <w:pPr>
              <w:rPr>
                <w:rFonts w:asciiTheme="majorHAnsi" w:hAnsiTheme="majorHAnsi"/>
                <w:sz w:val="12"/>
                <w:szCs w:val="12"/>
              </w:rPr>
            </w:pPr>
          </w:p>
          <w:p w14:paraId="3F287838"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(ethical conduct  where appropriate)</w:t>
            </w:r>
          </w:p>
          <w:p w14:paraId="0E98DE6E" w14:textId="77777777" w:rsidR="00E737A0" w:rsidRPr="00C86EAA" w:rsidRDefault="00E737A0" w:rsidP="00E737A0">
            <w:pPr>
              <w:rPr>
                <w:rFonts w:asciiTheme="majorHAnsi" w:hAnsiTheme="majorHAnsi"/>
                <w:sz w:val="12"/>
                <w:szCs w:val="12"/>
              </w:rPr>
            </w:pPr>
          </w:p>
        </w:tc>
        <w:tc>
          <w:tcPr>
            <w:tcW w:w="1418" w:type="dxa"/>
            <w:shd w:val="clear" w:color="auto" w:fill="D9E2F3" w:themeFill="accent1" w:themeFillTint="33"/>
          </w:tcPr>
          <w:p w14:paraId="1999CC86"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Superficial or lack of understanding of pedagogic and professional context(s)</w:t>
            </w:r>
          </w:p>
        </w:tc>
        <w:tc>
          <w:tcPr>
            <w:tcW w:w="1417" w:type="dxa"/>
            <w:shd w:val="clear" w:color="auto" w:fill="F7CAAC" w:themeFill="accent2" w:themeFillTint="66"/>
          </w:tcPr>
          <w:p w14:paraId="3C47EAC0"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shd w:val="clear" w:color="auto" w:fill="FFFF99"/>
          </w:tcPr>
          <w:p w14:paraId="2E0598D3"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Identifies principles/  concepts underlying theoretical frameworks and begins to identify their strengths and weaknesses with respect to the pedagogic and professional context(s) </w:t>
            </w:r>
          </w:p>
        </w:tc>
        <w:tc>
          <w:tcPr>
            <w:tcW w:w="1701" w:type="dxa"/>
            <w:shd w:val="clear" w:color="auto" w:fill="E2EFD9" w:themeFill="accent6" w:themeFillTint="33"/>
          </w:tcPr>
          <w:p w14:paraId="27C49EA9"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Evidence of the use of relevant research or developments to inform actions with respect to the pedagogic and professional context(s) </w:t>
            </w:r>
          </w:p>
          <w:p w14:paraId="3D07823A" w14:textId="77777777" w:rsidR="00E737A0" w:rsidRPr="00C86EAA" w:rsidRDefault="00E737A0" w:rsidP="00E737A0">
            <w:pPr>
              <w:rPr>
                <w:rFonts w:asciiTheme="majorHAnsi" w:hAnsiTheme="majorHAnsi"/>
                <w:sz w:val="12"/>
                <w:szCs w:val="12"/>
              </w:rPr>
            </w:pPr>
          </w:p>
        </w:tc>
        <w:tc>
          <w:tcPr>
            <w:tcW w:w="1559" w:type="dxa"/>
            <w:shd w:val="clear" w:color="auto" w:fill="EDEDED" w:themeFill="accent3" w:themeFillTint="33"/>
          </w:tcPr>
          <w:p w14:paraId="641BB3D3"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Clear evidence of integration of theory and practice with respect to the pedagogic and professional context(s) </w:t>
            </w:r>
          </w:p>
          <w:p w14:paraId="15CE8DCE" w14:textId="77777777" w:rsidR="00E737A0" w:rsidRPr="00C86EAA" w:rsidRDefault="00E737A0" w:rsidP="00E737A0">
            <w:pPr>
              <w:rPr>
                <w:rFonts w:asciiTheme="majorHAnsi" w:hAnsiTheme="majorHAnsi"/>
                <w:sz w:val="12"/>
                <w:szCs w:val="12"/>
              </w:rPr>
            </w:pPr>
          </w:p>
        </w:tc>
        <w:tc>
          <w:tcPr>
            <w:tcW w:w="1559" w:type="dxa"/>
            <w:shd w:val="clear" w:color="auto" w:fill="EDEDED" w:themeFill="accent3" w:themeFillTint="33"/>
          </w:tcPr>
          <w:p w14:paraId="3022DDBF"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Effective integration of theory and practice with respect to the pedagogic and professional context(s)</w:t>
            </w:r>
          </w:p>
          <w:p w14:paraId="44A1ADEC" w14:textId="77777777" w:rsidR="00E737A0" w:rsidRPr="00C86EAA" w:rsidRDefault="00E737A0" w:rsidP="00E737A0">
            <w:pPr>
              <w:rPr>
                <w:rFonts w:asciiTheme="majorHAnsi" w:hAnsiTheme="majorHAnsi"/>
                <w:sz w:val="12"/>
                <w:szCs w:val="12"/>
              </w:rPr>
            </w:pPr>
          </w:p>
        </w:tc>
      </w:tr>
      <w:tr w:rsidR="00E737A0" w:rsidRPr="006B7858" w14:paraId="7D236910" w14:textId="77777777" w:rsidTr="00E737A0">
        <w:trPr>
          <w:trHeight w:val="226"/>
        </w:trPr>
        <w:tc>
          <w:tcPr>
            <w:tcW w:w="1242" w:type="dxa"/>
            <w:vMerge/>
          </w:tcPr>
          <w:p w14:paraId="73F6C60A" w14:textId="77777777" w:rsidR="00E737A0" w:rsidRPr="00C86EAA" w:rsidRDefault="00E737A0" w:rsidP="00E737A0">
            <w:pPr>
              <w:rPr>
                <w:rFonts w:asciiTheme="majorHAnsi" w:hAnsiTheme="majorHAnsi"/>
                <w:sz w:val="12"/>
                <w:szCs w:val="12"/>
              </w:rPr>
            </w:pPr>
          </w:p>
        </w:tc>
        <w:tc>
          <w:tcPr>
            <w:tcW w:w="1418" w:type="dxa"/>
            <w:shd w:val="clear" w:color="auto" w:fill="D9E2F3" w:themeFill="accent1" w:themeFillTint="33"/>
          </w:tcPr>
          <w:p w14:paraId="5D186FC8" w14:textId="77777777" w:rsidR="00E737A0" w:rsidRPr="00525EA5" w:rsidRDefault="00E737A0" w:rsidP="00E737A0">
            <w:pPr>
              <w:rPr>
                <w:rStyle w:val="SubtleEmphasis1"/>
              </w:rPr>
            </w:pPr>
            <w:r w:rsidRPr="00C86EAA">
              <w:rPr>
                <w:rFonts w:asciiTheme="majorHAnsi" w:hAnsiTheme="majorHAnsi"/>
                <w:sz w:val="12"/>
                <w:szCs w:val="12"/>
              </w:rPr>
              <w:t>Little or no evidence of reflection</w:t>
            </w:r>
          </w:p>
        </w:tc>
        <w:tc>
          <w:tcPr>
            <w:tcW w:w="1417" w:type="dxa"/>
            <w:shd w:val="clear" w:color="auto" w:fill="F7CAAC" w:themeFill="accent2" w:themeFillTint="66"/>
          </w:tcPr>
          <w:p w14:paraId="0D853921" w14:textId="77777777" w:rsidR="00E737A0" w:rsidRPr="00525EA5" w:rsidRDefault="00E737A0" w:rsidP="00E737A0">
            <w:pPr>
              <w:rPr>
                <w:rStyle w:val="SubtleEmphasis1"/>
              </w:rPr>
            </w:pPr>
            <w:r w:rsidRPr="00C86EAA">
              <w:rPr>
                <w:rFonts w:asciiTheme="majorHAnsi" w:hAnsiTheme="majorHAnsi"/>
                <w:sz w:val="12"/>
                <w:szCs w:val="12"/>
              </w:rPr>
              <w:t xml:space="preserve">Reflection is evident  </w:t>
            </w:r>
          </w:p>
        </w:tc>
        <w:tc>
          <w:tcPr>
            <w:tcW w:w="1560" w:type="dxa"/>
            <w:shd w:val="clear" w:color="auto" w:fill="FFFF99"/>
          </w:tcPr>
          <w:p w14:paraId="4AED68ED" w14:textId="77777777" w:rsidR="00E737A0" w:rsidRPr="00525EA5" w:rsidRDefault="00E737A0" w:rsidP="00E737A0">
            <w:pPr>
              <w:rPr>
                <w:rStyle w:val="SubtleEmphasis1"/>
              </w:rPr>
            </w:pPr>
            <w:r w:rsidRPr="00C86EAA">
              <w:rPr>
                <w:rStyle w:val="SubtleEmphasis1"/>
                <w:rFonts w:asciiTheme="majorHAnsi" w:hAnsiTheme="majorHAnsi"/>
                <w:sz w:val="12"/>
                <w:szCs w:val="12"/>
              </w:rPr>
              <w:t xml:space="preserve">Evidence of good reflection </w:t>
            </w:r>
          </w:p>
        </w:tc>
        <w:tc>
          <w:tcPr>
            <w:tcW w:w="1701" w:type="dxa"/>
            <w:shd w:val="clear" w:color="auto" w:fill="E2EFD9" w:themeFill="accent6" w:themeFillTint="33"/>
          </w:tcPr>
          <w:p w14:paraId="10DF1FF2" w14:textId="77777777" w:rsidR="00E737A0" w:rsidRPr="00525EA5" w:rsidRDefault="00E737A0" w:rsidP="00E737A0">
            <w:pPr>
              <w:rPr>
                <w:rStyle w:val="SubtleEmphasis1"/>
              </w:rPr>
            </w:pPr>
            <w:r w:rsidRPr="00C86EAA">
              <w:rPr>
                <w:rStyle w:val="SubtleEmphasis1"/>
                <w:rFonts w:asciiTheme="majorHAnsi" w:hAnsiTheme="majorHAnsi"/>
                <w:sz w:val="12"/>
                <w:szCs w:val="12"/>
              </w:rPr>
              <w:t>Beginning to critically reflect</w:t>
            </w:r>
          </w:p>
        </w:tc>
        <w:tc>
          <w:tcPr>
            <w:tcW w:w="1559" w:type="dxa"/>
            <w:shd w:val="clear" w:color="auto" w:fill="EDEDED" w:themeFill="accent3" w:themeFillTint="33"/>
          </w:tcPr>
          <w:p w14:paraId="5AD94434" w14:textId="77777777" w:rsidR="00E737A0" w:rsidRPr="00525EA5" w:rsidRDefault="00E737A0" w:rsidP="00E737A0">
            <w:pPr>
              <w:rPr>
                <w:rStyle w:val="SubtleEmphasis1"/>
              </w:rPr>
            </w:pPr>
            <w:r w:rsidRPr="00C86EAA">
              <w:rPr>
                <w:rStyle w:val="SubtleEmphasis1"/>
                <w:rFonts w:asciiTheme="majorHAnsi" w:hAnsiTheme="majorHAnsi"/>
                <w:sz w:val="12"/>
                <w:szCs w:val="12"/>
              </w:rPr>
              <w:t>Critical reflection is evident</w:t>
            </w:r>
          </w:p>
        </w:tc>
        <w:tc>
          <w:tcPr>
            <w:tcW w:w="1559" w:type="dxa"/>
            <w:shd w:val="clear" w:color="auto" w:fill="EDEDED" w:themeFill="accent3" w:themeFillTint="33"/>
          </w:tcPr>
          <w:p w14:paraId="5C1A6F0F" w14:textId="77777777" w:rsidR="00E737A0" w:rsidRPr="00525EA5" w:rsidRDefault="00E737A0" w:rsidP="00E737A0">
            <w:pPr>
              <w:rPr>
                <w:rStyle w:val="SubtleEmphasis1"/>
              </w:rPr>
            </w:pPr>
            <w:r w:rsidRPr="00C86EAA">
              <w:rPr>
                <w:rStyle w:val="SubtleEmphasis1"/>
                <w:rFonts w:asciiTheme="majorHAnsi" w:hAnsiTheme="majorHAnsi"/>
                <w:sz w:val="12"/>
                <w:szCs w:val="12"/>
              </w:rPr>
              <w:t>Effective and in-depth logical and critical reflection is evident</w:t>
            </w:r>
          </w:p>
        </w:tc>
      </w:tr>
      <w:tr w:rsidR="00E737A0" w:rsidRPr="006B7858" w14:paraId="6DB5D833" w14:textId="77777777" w:rsidTr="00E737A0">
        <w:trPr>
          <w:trHeight w:val="750"/>
        </w:trPr>
        <w:tc>
          <w:tcPr>
            <w:tcW w:w="1242" w:type="dxa"/>
            <w:vMerge/>
          </w:tcPr>
          <w:p w14:paraId="52828A1D" w14:textId="77777777" w:rsidR="00E737A0" w:rsidRPr="00C86EAA" w:rsidRDefault="00E737A0" w:rsidP="00E737A0">
            <w:pPr>
              <w:rPr>
                <w:rFonts w:asciiTheme="majorHAnsi" w:hAnsiTheme="majorHAnsi"/>
                <w:sz w:val="12"/>
                <w:szCs w:val="12"/>
              </w:rPr>
            </w:pPr>
          </w:p>
        </w:tc>
        <w:tc>
          <w:tcPr>
            <w:tcW w:w="1418" w:type="dxa"/>
            <w:shd w:val="clear" w:color="auto" w:fill="D9E2F3" w:themeFill="accent1" w:themeFillTint="33"/>
          </w:tcPr>
          <w:p w14:paraId="74F96BC0"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Little or no awareness of ethical issues </w:t>
            </w:r>
          </w:p>
        </w:tc>
        <w:tc>
          <w:tcPr>
            <w:tcW w:w="1417" w:type="dxa"/>
            <w:shd w:val="clear" w:color="auto" w:fill="F7CAAC" w:themeFill="accent2" w:themeFillTint="66"/>
          </w:tcPr>
          <w:p w14:paraId="1FA79033"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Awareness of ethical issues</w:t>
            </w:r>
          </w:p>
        </w:tc>
        <w:tc>
          <w:tcPr>
            <w:tcW w:w="1560" w:type="dxa"/>
            <w:shd w:val="clear" w:color="auto" w:fill="FFFF99"/>
          </w:tcPr>
          <w:p w14:paraId="7A53BA48"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Awareness of ethical issues and able to discuss these in relation to personal beliefs and values </w:t>
            </w:r>
          </w:p>
        </w:tc>
        <w:tc>
          <w:tcPr>
            <w:tcW w:w="1701" w:type="dxa"/>
            <w:shd w:val="clear" w:color="auto" w:fill="E2EFD9" w:themeFill="accent6" w:themeFillTint="33"/>
          </w:tcPr>
          <w:p w14:paraId="791E607A"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1D682022"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Ethical issues have been clearly discussed in the context of  personal responsibility and professional codes of conduct</w:t>
            </w:r>
          </w:p>
        </w:tc>
        <w:tc>
          <w:tcPr>
            <w:tcW w:w="1559" w:type="dxa"/>
            <w:shd w:val="clear" w:color="auto" w:fill="EDEDED" w:themeFill="accent3" w:themeFillTint="33"/>
          </w:tcPr>
          <w:p w14:paraId="3EA57CE9"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Ethical issues have been effectively addressed especially in the context of personal responsibility and professional codes of conduct</w:t>
            </w:r>
          </w:p>
        </w:tc>
      </w:tr>
      <w:tr w:rsidR="00E737A0" w:rsidRPr="006B7858" w14:paraId="6542FAA5" w14:textId="77777777" w:rsidTr="00E737A0">
        <w:trPr>
          <w:trHeight w:val="129"/>
        </w:trPr>
        <w:tc>
          <w:tcPr>
            <w:tcW w:w="1242" w:type="dxa"/>
            <w:shd w:val="clear" w:color="auto" w:fill="D9D9D9" w:themeFill="background1" w:themeFillShade="D9"/>
          </w:tcPr>
          <w:p w14:paraId="74340965" w14:textId="77777777" w:rsidR="00E737A0" w:rsidRPr="00C86EAA" w:rsidRDefault="00E737A0" w:rsidP="00E737A0">
            <w:pPr>
              <w:jc w:val="center"/>
              <w:rPr>
                <w:rFonts w:asciiTheme="majorHAnsi" w:hAnsiTheme="majorHAnsi"/>
                <w:sz w:val="12"/>
                <w:szCs w:val="12"/>
              </w:rPr>
            </w:pPr>
          </w:p>
        </w:tc>
        <w:tc>
          <w:tcPr>
            <w:tcW w:w="1418" w:type="dxa"/>
            <w:shd w:val="clear" w:color="auto" w:fill="D9D9D9" w:themeFill="background1" w:themeFillShade="D9"/>
          </w:tcPr>
          <w:p w14:paraId="0B59650D" w14:textId="77777777" w:rsidR="00E737A0" w:rsidRPr="00C86EAA" w:rsidRDefault="00E737A0" w:rsidP="00E737A0">
            <w:pPr>
              <w:jc w:val="center"/>
              <w:rPr>
                <w:rFonts w:asciiTheme="majorHAnsi" w:hAnsiTheme="majorHAnsi"/>
                <w:bCs/>
                <w:sz w:val="12"/>
                <w:szCs w:val="12"/>
              </w:rPr>
            </w:pPr>
            <w:r w:rsidRPr="00C86EAA">
              <w:rPr>
                <w:rFonts w:asciiTheme="majorHAnsi" w:hAnsiTheme="majorHAnsi"/>
                <w:bCs/>
                <w:sz w:val="12"/>
                <w:szCs w:val="12"/>
              </w:rPr>
              <w:t>0-3</w:t>
            </w:r>
          </w:p>
        </w:tc>
        <w:tc>
          <w:tcPr>
            <w:tcW w:w="1417" w:type="dxa"/>
            <w:shd w:val="clear" w:color="auto" w:fill="D9D9D9" w:themeFill="background1" w:themeFillShade="D9"/>
          </w:tcPr>
          <w:p w14:paraId="7F8652D9" w14:textId="77777777" w:rsidR="00E737A0" w:rsidRPr="00C86EAA" w:rsidRDefault="00E737A0" w:rsidP="00E737A0">
            <w:pPr>
              <w:jc w:val="center"/>
              <w:rPr>
                <w:rFonts w:asciiTheme="majorHAnsi" w:hAnsiTheme="majorHAnsi"/>
                <w:bCs/>
                <w:sz w:val="12"/>
                <w:szCs w:val="12"/>
              </w:rPr>
            </w:pPr>
            <w:r w:rsidRPr="00C86EAA">
              <w:rPr>
                <w:rFonts w:asciiTheme="majorHAnsi" w:hAnsiTheme="majorHAnsi"/>
                <w:bCs/>
                <w:sz w:val="12"/>
                <w:szCs w:val="12"/>
              </w:rPr>
              <w:t>4</w:t>
            </w:r>
          </w:p>
        </w:tc>
        <w:tc>
          <w:tcPr>
            <w:tcW w:w="1560" w:type="dxa"/>
            <w:shd w:val="clear" w:color="auto" w:fill="D9D9D9" w:themeFill="background1" w:themeFillShade="D9"/>
          </w:tcPr>
          <w:p w14:paraId="5F2558B3" w14:textId="77777777" w:rsidR="00E737A0" w:rsidRPr="00C86EAA" w:rsidRDefault="00E737A0" w:rsidP="00E737A0">
            <w:pPr>
              <w:jc w:val="center"/>
              <w:rPr>
                <w:rFonts w:asciiTheme="majorHAnsi" w:hAnsiTheme="majorHAnsi"/>
                <w:bCs/>
                <w:sz w:val="12"/>
                <w:szCs w:val="12"/>
              </w:rPr>
            </w:pPr>
            <w:r w:rsidRPr="00C86EAA">
              <w:rPr>
                <w:rFonts w:asciiTheme="majorHAnsi" w:hAnsiTheme="majorHAnsi"/>
                <w:bCs/>
                <w:sz w:val="12"/>
                <w:szCs w:val="12"/>
              </w:rPr>
              <w:t>5</w:t>
            </w:r>
          </w:p>
        </w:tc>
        <w:tc>
          <w:tcPr>
            <w:tcW w:w="1701" w:type="dxa"/>
            <w:shd w:val="clear" w:color="auto" w:fill="D9D9D9" w:themeFill="background1" w:themeFillShade="D9"/>
          </w:tcPr>
          <w:p w14:paraId="36C8AD42" w14:textId="77777777" w:rsidR="00E737A0" w:rsidRPr="00C86EAA" w:rsidRDefault="00E737A0" w:rsidP="00E737A0">
            <w:pPr>
              <w:jc w:val="center"/>
              <w:rPr>
                <w:rFonts w:asciiTheme="majorHAnsi" w:hAnsiTheme="majorHAnsi"/>
                <w:bCs/>
                <w:sz w:val="12"/>
                <w:szCs w:val="12"/>
              </w:rPr>
            </w:pPr>
            <w:r w:rsidRPr="00C86EAA">
              <w:rPr>
                <w:rFonts w:asciiTheme="majorHAnsi" w:hAnsiTheme="majorHAnsi"/>
                <w:bCs/>
                <w:sz w:val="12"/>
                <w:szCs w:val="12"/>
              </w:rPr>
              <w:t>6</w:t>
            </w:r>
          </w:p>
        </w:tc>
        <w:tc>
          <w:tcPr>
            <w:tcW w:w="1559" w:type="dxa"/>
            <w:shd w:val="clear" w:color="auto" w:fill="D9D9D9" w:themeFill="background1" w:themeFillShade="D9"/>
          </w:tcPr>
          <w:p w14:paraId="4BAB9BD6" w14:textId="77777777" w:rsidR="00E737A0" w:rsidRPr="00C86EAA" w:rsidRDefault="00E737A0" w:rsidP="00E737A0">
            <w:pPr>
              <w:jc w:val="center"/>
              <w:rPr>
                <w:rFonts w:asciiTheme="majorHAnsi" w:hAnsiTheme="majorHAnsi"/>
                <w:bCs/>
                <w:sz w:val="12"/>
                <w:szCs w:val="12"/>
              </w:rPr>
            </w:pPr>
            <w:r w:rsidRPr="00C86EAA">
              <w:rPr>
                <w:rFonts w:asciiTheme="majorHAnsi" w:hAnsiTheme="majorHAnsi"/>
                <w:bCs/>
                <w:sz w:val="12"/>
                <w:szCs w:val="12"/>
              </w:rPr>
              <w:t>7</w:t>
            </w:r>
          </w:p>
        </w:tc>
        <w:tc>
          <w:tcPr>
            <w:tcW w:w="1559" w:type="dxa"/>
            <w:shd w:val="clear" w:color="auto" w:fill="D9D9D9" w:themeFill="background1" w:themeFillShade="D9"/>
          </w:tcPr>
          <w:p w14:paraId="118638F0" w14:textId="77777777" w:rsidR="00E737A0" w:rsidRPr="00C86EAA" w:rsidRDefault="00E737A0" w:rsidP="00E737A0">
            <w:pPr>
              <w:jc w:val="center"/>
              <w:rPr>
                <w:rFonts w:asciiTheme="majorHAnsi" w:hAnsiTheme="majorHAnsi"/>
                <w:bCs/>
                <w:sz w:val="12"/>
                <w:szCs w:val="12"/>
              </w:rPr>
            </w:pPr>
            <w:r w:rsidRPr="00C86EAA">
              <w:rPr>
                <w:rFonts w:asciiTheme="majorHAnsi" w:hAnsiTheme="majorHAnsi"/>
                <w:bCs/>
                <w:sz w:val="12"/>
                <w:szCs w:val="12"/>
              </w:rPr>
              <w:t>8-10</w:t>
            </w:r>
          </w:p>
        </w:tc>
      </w:tr>
      <w:tr w:rsidR="00E737A0" w:rsidRPr="006B7858" w14:paraId="34DD8DCA" w14:textId="77777777" w:rsidTr="00E737A0">
        <w:trPr>
          <w:trHeight w:val="219"/>
        </w:trPr>
        <w:tc>
          <w:tcPr>
            <w:tcW w:w="1242" w:type="dxa"/>
            <w:vMerge w:val="restart"/>
          </w:tcPr>
          <w:p w14:paraId="55967344" w14:textId="77777777" w:rsidR="00E737A0" w:rsidRPr="00C86EAA" w:rsidRDefault="00E737A0" w:rsidP="00E737A0">
            <w:pPr>
              <w:rPr>
                <w:rFonts w:asciiTheme="majorHAnsi" w:hAnsiTheme="majorHAnsi"/>
                <w:b/>
                <w:sz w:val="12"/>
                <w:szCs w:val="12"/>
              </w:rPr>
            </w:pPr>
            <w:r w:rsidRPr="00C86EAA">
              <w:rPr>
                <w:rFonts w:asciiTheme="majorHAnsi" w:hAnsiTheme="majorHAnsi"/>
                <w:b/>
                <w:sz w:val="12"/>
                <w:szCs w:val="12"/>
              </w:rPr>
              <w:t xml:space="preserve">Key/Transferable Skills </w:t>
            </w:r>
          </w:p>
          <w:p w14:paraId="07D0E40E" w14:textId="77777777" w:rsidR="00E737A0" w:rsidRPr="00C86EAA" w:rsidRDefault="00E737A0" w:rsidP="00E737A0">
            <w:pPr>
              <w:rPr>
                <w:rFonts w:asciiTheme="majorHAnsi" w:hAnsiTheme="majorHAnsi"/>
                <w:sz w:val="12"/>
                <w:szCs w:val="12"/>
              </w:rPr>
            </w:pPr>
          </w:p>
          <w:p w14:paraId="73C99339" w14:textId="77777777" w:rsidR="00E737A0" w:rsidRPr="00C86EAA" w:rsidRDefault="00E737A0" w:rsidP="00E737A0">
            <w:pPr>
              <w:rPr>
                <w:rFonts w:asciiTheme="majorHAnsi" w:hAnsiTheme="majorHAnsi"/>
                <w:sz w:val="12"/>
                <w:szCs w:val="12"/>
              </w:rPr>
            </w:pPr>
          </w:p>
          <w:p w14:paraId="1721DD02" w14:textId="77777777" w:rsidR="00E737A0" w:rsidRPr="00C86EAA" w:rsidRDefault="00E737A0" w:rsidP="00E737A0">
            <w:pPr>
              <w:rPr>
                <w:rFonts w:asciiTheme="majorHAnsi" w:hAnsiTheme="majorHAnsi"/>
                <w:sz w:val="12"/>
                <w:szCs w:val="12"/>
              </w:rPr>
            </w:pPr>
          </w:p>
          <w:p w14:paraId="09284D67" w14:textId="77777777" w:rsidR="00E737A0" w:rsidRPr="00C86EAA" w:rsidRDefault="00E737A0" w:rsidP="00E737A0">
            <w:pPr>
              <w:rPr>
                <w:rFonts w:asciiTheme="majorHAnsi" w:hAnsiTheme="majorHAnsi"/>
                <w:sz w:val="12"/>
                <w:szCs w:val="12"/>
              </w:rPr>
            </w:pPr>
          </w:p>
          <w:p w14:paraId="6A2E1A51" w14:textId="77777777" w:rsidR="00E737A0" w:rsidRPr="00C86EAA" w:rsidRDefault="00E737A0" w:rsidP="00E737A0">
            <w:pPr>
              <w:rPr>
                <w:rFonts w:asciiTheme="majorHAnsi" w:hAnsiTheme="majorHAnsi"/>
                <w:sz w:val="12"/>
                <w:szCs w:val="12"/>
              </w:rPr>
            </w:pPr>
          </w:p>
          <w:p w14:paraId="05B49495" w14:textId="77777777" w:rsidR="00E737A0" w:rsidRPr="00C86EAA" w:rsidRDefault="00E737A0" w:rsidP="00E737A0">
            <w:pPr>
              <w:rPr>
                <w:rFonts w:asciiTheme="majorHAnsi" w:hAnsiTheme="majorHAnsi"/>
                <w:sz w:val="12"/>
                <w:szCs w:val="12"/>
              </w:rPr>
            </w:pPr>
          </w:p>
          <w:p w14:paraId="7BB4D4F8"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(Referencing techniques)</w:t>
            </w:r>
          </w:p>
          <w:p w14:paraId="635B1AD0" w14:textId="77777777" w:rsidR="00E737A0" w:rsidRPr="00C86EAA" w:rsidRDefault="00E737A0" w:rsidP="00E737A0">
            <w:pPr>
              <w:rPr>
                <w:rFonts w:asciiTheme="majorHAnsi" w:hAnsiTheme="majorHAnsi"/>
                <w:sz w:val="12"/>
                <w:szCs w:val="12"/>
              </w:rPr>
            </w:pPr>
          </w:p>
        </w:tc>
        <w:tc>
          <w:tcPr>
            <w:tcW w:w="1418" w:type="dxa"/>
            <w:shd w:val="clear" w:color="auto" w:fill="D9E2F3" w:themeFill="accent1" w:themeFillTint="33"/>
          </w:tcPr>
          <w:p w14:paraId="39208CFB"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Weak presentation of written work</w:t>
            </w:r>
          </w:p>
        </w:tc>
        <w:tc>
          <w:tcPr>
            <w:tcW w:w="1417" w:type="dxa"/>
            <w:shd w:val="clear" w:color="auto" w:fill="F7CAAC" w:themeFill="accent2" w:themeFillTint="66"/>
          </w:tcPr>
          <w:p w14:paraId="30CD56D8" w14:textId="77777777" w:rsidR="00E737A0" w:rsidRPr="00C86EAA" w:rsidRDefault="00E737A0" w:rsidP="00E737A0">
            <w:pPr>
              <w:ind w:right="-137"/>
              <w:rPr>
                <w:rFonts w:asciiTheme="majorHAnsi" w:hAnsiTheme="majorHAnsi"/>
                <w:sz w:val="12"/>
                <w:szCs w:val="12"/>
              </w:rPr>
            </w:pPr>
            <w:r w:rsidRPr="00C86EAA">
              <w:rPr>
                <w:rFonts w:asciiTheme="majorHAnsi" w:hAnsiTheme="majorHAnsi"/>
                <w:sz w:val="12"/>
                <w:szCs w:val="12"/>
              </w:rPr>
              <w:t xml:space="preserve">Satisfactory presentation of written work </w:t>
            </w:r>
          </w:p>
        </w:tc>
        <w:tc>
          <w:tcPr>
            <w:tcW w:w="1560" w:type="dxa"/>
            <w:shd w:val="clear" w:color="auto" w:fill="FFFF99"/>
          </w:tcPr>
          <w:p w14:paraId="50897841"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Good presentation of written work</w:t>
            </w:r>
          </w:p>
        </w:tc>
        <w:tc>
          <w:tcPr>
            <w:tcW w:w="1701" w:type="dxa"/>
            <w:shd w:val="clear" w:color="auto" w:fill="E2EFD9" w:themeFill="accent6" w:themeFillTint="33"/>
          </w:tcPr>
          <w:p w14:paraId="44D74302"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Very good presentation of written work </w:t>
            </w:r>
          </w:p>
        </w:tc>
        <w:tc>
          <w:tcPr>
            <w:tcW w:w="1559" w:type="dxa"/>
            <w:shd w:val="clear" w:color="auto" w:fill="EDEDED" w:themeFill="accent3" w:themeFillTint="33"/>
          </w:tcPr>
          <w:p w14:paraId="11328510"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Effective presentation of written work</w:t>
            </w:r>
          </w:p>
        </w:tc>
        <w:tc>
          <w:tcPr>
            <w:tcW w:w="1559" w:type="dxa"/>
            <w:shd w:val="clear" w:color="auto" w:fill="EDEDED" w:themeFill="accent3" w:themeFillTint="33"/>
          </w:tcPr>
          <w:p w14:paraId="5A27686A"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Outstanding presentation of written work</w:t>
            </w:r>
          </w:p>
        </w:tc>
      </w:tr>
      <w:tr w:rsidR="00E737A0" w:rsidRPr="006B7858" w14:paraId="5CB032EC" w14:textId="77777777" w:rsidTr="00E737A0">
        <w:trPr>
          <w:trHeight w:val="396"/>
        </w:trPr>
        <w:tc>
          <w:tcPr>
            <w:tcW w:w="1242" w:type="dxa"/>
            <w:vMerge/>
          </w:tcPr>
          <w:p w14:paraId="32954BB6" w14:textId="77777777" w:rsidR="00E737A0" w:rsidRPr="00C86EAA" w:rsidRDefault="00E737A0" w:rsidP="00E737A0">
            <w:pPr>
              <w:rPr>
                <w:rFonts w:asciiTheme="majorHAnsi" w:hAnsiTheme="majorHAnsi"/>
                <w:sz w:val="12"/>
                <w:szCs w:val="12"/>
              </w:rPr>
            </w:pPr>
          </w:p>
        </w:tc>
        <w:tc>
          <w:tcPr>
            <w:tcW w:w="1418" w:type="dxa"/>
            <w:shd w:val="clear" w:color="auto" w:fill="D9E2F3" w:themeFill="accent1" w:themeFillTint="33"/>
          </w:tcPr>
          <w:p w14:paraId="248649FA"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A number of basic errors in spelling, punctuation or grammar</w:t>
            </w:r>
          </w:p>
        </w:tc>
        <w:tc>
          <w:tcPr>
            <w:tcW w:w="1417" w:type="dxa"/>
            <w:shd w:val="clear" w:color="auto" w:fill="F7CAAC" w:themeFill="accent2" w:themeFillTint="66"/>
          </w:tcPr>
          <w:p w14:paraId="4ED0D2E3"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Some errors in spelling, punctuation or grammar</w:t>
            </w:r>
          </w:p>
        </w:tc>
        <w:tc>
          <w:tcPr>
            <w:tcW w:w="1560" w:type="dxa"/>
            <w:shd w:val="clear" w:color="auto" w:fill="FFFF99"/>
          </w:tcPr>
          <w:p w14:paraId="3C372ADA"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Few errors in spelling, punctuation or grammar</w:t>
            </w:r>
          </w:p>
        </w:tc>
        <w:tc>
          <w:tcPr>
            <w:tcW w:w="1701" w:type="dxa"/>
            <w:shd w:val="clear" w:color="auto" w:fill="E2EFD9" w:themeFill="accent6" w:themeFillTint="33"/>
          </w:tcPr>
          <w:p w14:paraId="2B73C59D"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Very few errors in written language</w:t>
            </w:r>
          </w:p>
        </w:tc>
        <w:tc>
          <w:tcPr>
            <w:tcW w:w="1559" w:type="dxa"/>
            <w:shd w:val="clear" w:color="auto" w:fill="EDEDED" w:themeFill="accent3" w:themeFillTint="33"/>
          </w:tcPr>
          <w:p w14:paraId="1370D867"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Minor errors in written language </w:t>
            </w:r>
          </w:p>
        </w:tc>
        <w:tc>
          <w:tcPr>
            <w:tcW w:w="1559" w:type="dxa"/>
            <w:shd w:val="clear" w:color="auto" w:fill="EDEDED" w:themeFill="accent3" w:themeFillTint="33"/>
          </w:tcPr>
          <w:p w14:paraId="6B2A9C04"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No errors in written language</w:t>
            </w:r>
          </w:p>
        </w:tc>
      </w:tr>
      <w:tr w:rsidR="00E737A0" w:rsidRPr="006B7858" w14:paraId="517B4EA7" w14:textId="77777777" w:rsidTr="00E737A0">
        <w:trPr>
          <w:trHeight w:val="473"/>
        </w:trPr>
        <w:tc>
          <w:tcPr>
            <w:tcW w:w="1242" w:type="dxa"/>
            <w:vMerge/>
          </w:tcPr>
          <w:p w14:paraId="6E9E701B" w14:textId="77777777" w:rsidR="00E737A0" w:rsidRPr="00C86EAA" w:rsidRDefault="00E737A0" w:rsidP="00E737A0">
            <w:pPr>
              <w:rPr>
                <w:rFonts w:asciiTheme="majorHAnsi" w:hAnsiTheme="majorHAnsi"/>
                <w:sz w:val="12"/>
                <w:szCs w:val="12"/>
              </w:rPr>
            </w:pPr>
          </w:p>
        </w:tc>
        <w:tc>
          <w:tcPr>
            <w:tcW w:w="1418" w:type="dxa"/>
            <w:shd w:val="clear" w:color="auto" w:fill="D9E2F3" w:themeFill="accent1" w:themeFillTint="33"/>
          </w:tcPr>
          <w:p w14:paraId="4F3FBCFC"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Weak structure with unclear writing style in parts</w:t>
            </w:r>
          </w:p>
        </w:tc>
        <w:tc>
          <w:tcPr>
            <w:tcW w:w="1417" w:type="dxa"/>
            <w:shd w:val="clear" w:color="auto" w:fill="F7CAAC" w:themeFill="accent2" w:themeFillTint="66"/>
          </w:tcPr>
          <w:p w14:paraId="5B41EF14"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Satisfactory structure with a mostly coherent writing style</w:t>
            </w:r>
          </w:p>
        </w:tc>
        <w:tc>
          <w:tcPr>
            <w:tcW w:w="1560" w:type="dxa"/>
            <w:shd w:val="clear" w:color="auto" w:fill="FFFF99"/>
          </w:tcPr>
          <w:p w14:paraId="0B7DC2D0"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Good structure with a coherent writing style </w:t>
            </w:r>
          </w:p>
          <w:p w14:paraId="72A7524B" w14:textId="77777777" w:rsidR="00E737A0" w:rsidRPr="00C86EAA" w:rsidRDefault="00E737A0" w:rsidP="00E737A0">
            <w:pPr>
              <w:rPr>
                <w:rFonts w:asciiTheme="majorHAnsi" w:hAnsiTheme="majorHAnsi"/>
                <w:sz w:val="12"/>
                <w:szCs w:val="12"/>
              </w:rPr>
            </w:pPr>
          </w:p>
        </w:tc>
        <w:tc>
          <w:tcPr>
            <w:tcW w:w="1701" w:type="dxa"/>
            <w:shd w:val="clear" w:color="auto" w:fill="E2EFD9" w:themeFill="accent6" w:themeFillTint="33"/>
          </w:tcPr>
          <w:p w14:paraId="180CF1F2"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Very good structure which supports the reader </w:t>
            </w:r>
          </w:p>
        </w:tc>
        <w:tc>
          <w:tcPr>
            <w:tcW w:w="1559" w:type="dxa"/>
            <w:shd w:val="clear" w:color="auto" w:fill="EDEDED" w:themeFill="accent3" w:themeFillTint="33"/>
          </w:tcPr>
          <w:p w14:paraId="43AA9D91"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Effective structure which supports the reader </w:t>
            </w:r>
          </w:p>
        </w:tc>
        <w:tc>
          <w:tcPr>
            <w:tcW w:w="1559" w:type="dxa"/>
            <w:shd w:val="clear" w:color="auto" w:fill="EDEDED" w:themeFill="accent3" w:themeFillTint="33"/>
          </w:tcPr>
          <w:p w14:paraId="036B968D"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Highly coherent and mature writing style which fully engages the reader</w:t>
            </w:r>
          </w:p>
        </w:tc>
      </w:tr>
      <w:tr w:rsidR="00E737A0" w:rsidRPr="006B7858" w14:paraId="76E59C32" w14:textId="77777777" w:rsidTr="00E737A0">
        <w:trPr>
          <w:trHeight w:val="551"/>
        </w:trPr>
        <w:tc>
          <w:tcPr>
            <w:tcW w:w="1242" w:type="dxa"/>
            <w:vMerge/>
          </w:tcPr>
          <w:p w14:paraId="028535B0" w14:textId="77777777" w:rsidR="00E737A0" w:rsidRPr="00C86EAA" w:rsidRDefault="00E737A0" w:rsidP="00E737A0">
            <w:pPr>
              <w:rPr>
                <w:rFonts w:asciiTheme="majorHAnsi" w:hAnsiTheme="majorHAnsi"/>
                <w:sz w:val="12"/>
                <w:szCs w:val="12"/>
              </w:rPr>
            </w:pPr>
          </w:p>
        </w:tc>
        <w:tc>
          <w:tcPr>
            <w:tcW w:w="1418" w:type="dxa"/>
            <w:shd w:val="clear" w:color="auto" w:fill="D9E2F3" w:themeFill="accent1" w:themeFillTint="33"/>
          </w:tcPr>
          <w:p w14:paraId="4B694C52"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Little or no use of protocols and conventions of Harvard referencing</w:t>
            </w:r>
          </w:p>
        </w:tc>
        <w:tc>
          <w:tcPr>
            <w:tcW w:w="1417" w:type="dxa"/>
            <w:shd w:val="clear" w:color="auto" w:fill="F7CAAC" w:themeFill="accent2" w:themeFillTint="66"/>
          </w:tcPr>
          <w:p w14:paraId="21A1C627"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Satisfactory use of Harvard referencing protocols and conventions</w:t>
            </w:r>
          </w:p>
        </w:tc>
        <w:tc>
          <w:tcPr>
            <w:tcW w:w="1560" w:type="dxa"/>
            <w:shd w:val="clear" w:color="auto" w:fill="FFFF99"/>
          </w:tcPr>
          <w:p w14:paraId="563B80E9"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43CD5412"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Harvard system mainly used accurately, with some secondary sources</w:t>
            </w:r>
          </w:p>
        </w:tc>
        <w:tc>
          <w:tcPr>
            <w:tcW w:w="1559" w:type="dxa"/>
            <w:shd w:val="clear" w:color="auto" w:fill="EDEDED" w:themeFill="accent3" w:themeFillTint="33"/>
          </w:tcPr>
          <w:p w14:paraId="371EFFD2"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3B48E77E" w14:textId="77777777" w:rsidR="00E737A0" w:rsidRPr="00C86EAA" w:rsidRDefault="00E737A0" w:rsidP="00E737A0">
            <w:pPr>
              <w:rPr>
                <w:rFonts w:asciiTheme="majorHAnsi" w:hAnsiTheme="majorHAnsi"/>
                <w:sz w:val="12"/>
                <w:szCs w:val="12"/>
              </w:rPr>
            </w:pPr>
            <w:r w:rsidRPr="00C86EAA">
              <w:rPr>
                <w:rFonts w:asciiTheme="majorHAnsi" w:hAnsiTheme="majorHAnsi"/>
                <w:sz w:val="12"/>
                <w:szCs w:val="12"/>
              </w:rPr>
              <w:t xml:space="preserve">Harvard system used accurately, consistently and effectively with all sources </w:t>
            </w:r>
          </w:p>
        </w:tc>
      </w:tr>
    </w:tbl>
    <w:p w14:paraId="61A618AE" w14:textId="77777777" w:rsidR="00E737A0" w:rsidRDefault="00E737A0" w:rsidP="00E737A0"/>
    <w:p w14:paraId="3C0DC86B" w14:textId="77777777" w:rsidR="00E737A0" w:rsidRDefault="00E737A0" w:rsidP="00E737A0"/>
    <w:p w14:paraId="77CE7859" w14:textId="77777777" w:rsidR="00E737A0" w:rsidRDefault="00E737A0" w:rsidP="00E737A0"/>
    <w:p w14:paraId="46EBF979" w14:textId="77777777" w:rsidR="00E737A0" w:rsidRDefault="00E737A0" w:rsidP="00E737A0"/>
    <w:p w14:paraId="65CE7CA2" w14:textId="77777777" w:rsidR="00E737A0" w:rsidRDefault="00E737A0" w:rsidP="00E737A0"/>
    <w:p w14:paraId="3D903F59" w14:textId="77777777" w:rsidR="00E737A0" w:rsidRDefault="00E737A0" w:rsidP="00E737A0"/>
    <w:p w14:paraId="61DB13C5" w14:textId="77777777" w:rsidR="00E737A0" w:rsidRDefault="00E737A0" w:rsidP="00E737A0"/>
    <w:p w14:paraId="2C924FA0" w14:textId="77777777" w:rsidR="00E737A0" w:rsidRDefault="00E737A0" w:rsidP="00E737A0"/>
    <w:p w14:paraId="0405658D" w14:textId="77777777" w:rsidR="00E737A0" w:rsidRDefault="00E737A0" w:rsidP="00E737A0"/>
    <w:p w14:paraId="5E157D15" w14:textId="77777777" w:rsidR="00E737A0" w:rsidRDefault="00E737A0" w:rsidP="00E737A0"/>
    <w:p w14:paraId="796C6492" w14:textId="77777777" w:rsidR="00E737A0" w:rsidRPr="00C315AF" w:rsidRDefault="00E737A0" w:rsidP="00E737A0">
      <w:pPr>
        <w:rPr>
          <w:vanish/>
        </w:rPr>
      </w:pPr>
    </w:p>
    <w:p w14:paraId="4E5B1BFD" w14:textId="77777777" w:rsidR="00E737A0" w:rsidRDefault="00E737A0" w:rsidP="00E737A0">
      <w:pPr>
        <w:rPr>
          <w:rFonts w:ascii="Calibri" w:hAnsi="Calibri"/>
          <w:sz w:val="18"/>
          <w:szCs w:val="18"/>
        </w:rPr>
      </w:pPr>
    </w:p>
    <w:p w14:paraId="184DA8EE" w14:textId="77777777" w:rsidR="00E737A0" w:rsidRPr="000522A4" w:rsidRDefault="00E737A0" w:rsidP="00E737A0">
      <w:pPr>
        <w:jc w:val="both"/>
        <w:rPr>
          <w:sz w:val="2"/>
          <w:szCs w:val="2"/>
        </w:rPr>
      </w:pPr>
    </w:p>
    <w:p w14:paraId="76567B23" w14:textId="77777777" w:rsidR="00E737A0" w:rsidRPr="000522A4" w:rsidRDefault="00E737A0" w:rsidP="00E737A0">
      <w:pPr>
        <w:jc w:val="both"/>
        <w:rPr>
          <w:sz w:val="2"/>
          <w:szCs w:val="2"/>
        </w:rPr>
      </w:pPr>
    </w:p>
    <w:p w14:paraId="6EBEF542" w14:textId="77777777" w:rsidR="00E737A0" w:rsidRPr="00525EA5" w:rsidRDefault="00E737A0" w:rsidP="00E737A0">
      <w:pPr>
        <w:jc w:val="both"/>
        <w:rPr>
          <w:sz w:val="2"/>
          <w:szCs w:val="2"/>
        </w:rPr>
      </w:pPr>
    </w:p>
    <w:p w14:paraId="2ED3D572" w14:textId="77777777" w:rsidR="00E737A0" w:rsidRDefault="00E737A0" w:rsidP="00E737A0">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E737A0" w:rsidRPr="00CE0319" w14:paraId="77F876D2" w14:textId="77777777" w:rsidTr="00E737A0">
        <w:trPr>
          <w:trHeight w:val="75"/>
        </w:trPr>
        <w:tc>
          <w:tcPr>
            <w:tcW w:w="10598" w:type="dxa"/>
            <w:shd w:val="clear" w:color="auto" w:fill="D9D9D9"/>
          </w:tcPr>
          <w:p w14:paraId="0FB0429F" w14:textId="77777777" w:rsidR="00E737A0" w:rsidRPr="00CE0319" w:rsidRDefault="00E737A0" w:rsidP="00E737A0">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11F344D0" w14:textId="77777777" w:rsidR="00E737A0" w:rsidRDefault="00E737A0" w:rsidP="00E737A0">
      <w:pPr>
        <w:pStyle w:val="BodyText1"/>
        <w:tabs>
          <w:tab w:val="clear" w:pos="720"/>
          <w:tab w:val="clear" w:pos="1440"/>
        </w:tabs>
        <w:jc w:val="both"/>
        <w:rPr>
          <w:rFonts w:ascii="Calibri" w:hAnsi="Calibri"/>
          <w:sz w:val="20"/>
        </w:rPr>
      </w:pPr>
    </w:p>
    <w:p w14:paraId="3CA3900B" w14:textId="77777777" w:rsidR="00E737A0" w:rsidRPr="003B02C5" w:rsidRDefault="00E737A0" w:rsidP="00E737A0">
      <w:pPr>
        <w:pStyle w:val="BodyText1"/>
        <w:tabs>
          <w:tab w:val="clear" w:pos="720"/>
          <w:tab w:val="clear" w:pos="1440"/>
        </w:tabs>
        <w:jc w:val="both"/>
        <w:rPr>
          <w:rFonts w:ascii="Calibri" w:hAnsi="Calibri"/>
          <w:sz w:val="16"/>
          <w:szCs w:val="22"/>
        </w:rPr>
      </w:pPr>
      <w:r w:rsidRPr="003B02C5">
        <w:rPr>
          <w:rFonts w:ascii="Calibri" w:hAnsi="Calibri"/>
          <w:sz w:val="16"/>
          <w:szCs w:val="22"/>
        </w:rPr>
        <w:t xml:space="preserve">This section repeats in brief the common assessment criteria detailed on previous pages. The </w:t>
      </w:r>
      <w:r w:rsidRPr="003B02C5">
        <w:rPr>
          <w:rFonts w:ascii="Calibri" w:hAnsi="Calibri"/>
          <w:i/>
          <w:sz w:val="16"/>
          <w:szCs w:val="22"/>
        </w:rPr>
        <w:t>extent</w:t>
      </w:r>
      <w:r w:rsidRPr="003B02C5">
        <w:rPr>
          <w:rFonts w:ascii="Calibri" w:hAnsi="Calibri"/>
          <w:sz w:val="16"/>
          <w:szCs w:val="22"/>
        </w:rPr>
        <w:t xml:space="preserve"> to which these are demonstrated by you determines your mark. Using these criteria, tick the box that best indicates the level of achievement you feel you have achieved with regard to each of them. </w:t>
      </w:r>
    </w:p>
    <w:p w14:paraId="69D9BD7A" w14:textId="77777777" w:rsidR="00E737A0" w:rsidRPr="0045662B" w:rsidRDefault="00E737A0" w:rsidP="00E737A0">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48"/>
        <w:gridCol w:w="1236"/>
        <w:gridCol w:w="1175"/>
        <w:gridCol w:w="1171"/>
      </w:tblGrid>
      <w:tr w:rsidR="00E737A0" w:rsidRPr="00266B32" w14:paraId="3F26B91A" w14:textId="77777777" w:rsidTr="00E737A0">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6146D619" w14:textId="77777777" w:rsidR="00E737A0" w:rsidRPr="00F61A20" w:rsidRDefault="00E737A0" w:rsidP="00E737A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59062AF" w14:textId="77777777" w:rsidR="00E737A0" w:rsidRPr="00F61A20" w:rsidRDefault="00E737A0" w:rsidP="00E737A0">
            <w:pPr>
              <w:rPr>
                <w:rFonts w:ascii="Calibri" w:hAnsi="Calibri"/>
                <w:b/>
                <w:sz w:val="22"/>
              </w:rPr>
            </w:pPr>
            <w:r w:rsidRPr="00F61A20">
              <w:rPr>
                <w:rFonts w:ascii="Calibri" w:hAnsi="Calibri"/>
                <w:b/>
                <w:sz w:val="22"/>
              </w:rPr>
              <w:t>Level of Achievement</w:t>
            </w:r>
          </w:p>
        </w:tc>
      </w:tr>
      <w:tr w:rsidR="00E737A0" w:rsidRPr="00CC0370" w14:paraId="6D4B491D" w14:textId="77777777" w:rsidTr="00E737A0">
        <w:trPr>
          <w:trHeight w:val="571"/>
        </w:trPr>
        <w:tc>
          <w:tcPr>
            <w:tcW w:w="1055" w:type="pct"/>
            <w:vMerge/>
            <w:tcBorders>
              <w:left w:val="single" w:sz="4" w:space="0" w:color="auto"/>
              <w:bottom w:val="single" w:sz="4" w:space="0" w:color="auto"/>
              <w:right w:val="single" w:sz="4" w:space="0" w:color="auto"/>
            </w:tcBorders>
            <w:shd w:val="clear" w:color="auto" w:fill="BFBFBF"/>
          </w:tcPr>
          <w:p w14:paraId="4B97F914" w14:textId="77777777" w:rsidR="00E737A0" w:rsidRPr="00F61A20" w:rsidRDefault="00E737A0" w:rsidP="00E737A0">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203B5DEB" w14:textId="77777777" w:rsidR="00E737A0" w:rsidRDefault="00E737A0" w:rsidP="00E737A0">
            <w:pPr>
              <w:jc w:val="center"/>
              <w:rPr>
                <w:rFonts w:ascii="Calibri" w:hAnsi="Calibri"/>
                <w:b/>
                <w:sz w:val="18"/>
              </w:rPr>
            </w:pPr>
          </w:p>
          <w:p w14:paraId="208EB832" w14:textId="77777777" w:rsidR="00E737A0" w:rsidRPr="009D3EA4" w:rsidRDefault="00E737A0" w:rsidP="00E737A0">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1E3D1601" w14:textId="77777777" w:rsidR="00E737A0" w:rsidRDefault="00E737A0" w:rsidP="00E737A0">
            <w:pPr>
              <w:jc w:val="center"/>
              <w:rPr>
                <w:rFonts w:ascii="Calibri" w:hAnsi="Calibri"/>
                <w:b/>
                <w:sz w:val="18"/>
              </w:rPr>
            </w:pPr>
          </w:p>
          <w:p w14:paraId="2881F4EA" w14:textId="77777777" w:rsidR="00E737A0" w:rsidRPr="00F61A20" w:rsidRDefault="00E737A0" w:rsidP="00E737A0">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51" w:type="pct"/>
            <w:tcBorders>
              <w:top w:val="single" w:sz="4" w:space="0" w:color="auto"/>
              <w:left w:val="single" w:sz="4" w:space="0" w:color="auto"/>
              <w:bottom w:val="single" w:sz="4" w:space="0" w:color="auto"/>
              <w:right w:val="single" w:sz="4" w:space="0" w:color="auto"/>
            </w:tcBorders>
            <w:shd w:val="clear" w:color="auto" w:fill="BFBFBF"/>
          </w:tcPr>
          <w:p w14:paraId="1C9D729A" w14:textId="77777777" w:rsidR="00E737A0" w:rsidRDefault="00E737A0" w:rsidP="00E737A0">
            <w:pPr>
              <w:jc w:val="center"/>
              <w:rPr>
                <w:rFonts w:ascii="Calibri" w:hAnsi="Calibri"/>
                <w:b/>
                <w:sz w:val="18"/>
              </w:rPr>
            </w:pPr>
          </w:p>
          <w:p w14:paraId="5F423D42" w14:textId="77777777" w:rsidR="00E737A0" w:rsidRPr="00F61A20" w:rsidRDefault="00E737A0" w:rsidP="00E737A0">
            <w:pPr>
              <w:jc w:val="center"/>
              <w:rPr>
                <w:rFonts w:ascii="Calibri" w:hAnsi="Calibri"/>
                <w:b/>
                <w:sz w:val="18"/>
              </w:rPr>
            </w:pPr>
            <w:r>
              <w:rPr>
                <w:rFonts w:ascii="Calibri" w:hAnsi="Calibri"/>
                <w:b/>
                <w:sz w:val="18"/>
              </w:rPr>
              <w:t>2:2</w:t>
            </w:r>
          </w:p>
        </w:tc>
        <w:tc>
          <w:tcPr>
            <w:tcW w:w="593" w:type="pct"/>
            <w:tcBorders>
              <w:top w:val="single" w:sz="4" w:space="0" w:color="auto"/>
              <w:left w:val="single" w:sz="4" w:space="0" w:color="auto"/>
              <w:bottom w:val="single" w:sz="4" w:space="0" w:color="auto"/>
              <w:right w:val="single" w:sz="4" w:space="0" w:color="auto"/>
            </w:tcBorders>
            <w:shd w:val="clear" w:color="auto" w:fill="BFBFBF"/>
          </w:tcPr>
          <w:p w14:paraId="0B34F97A" w14:textId="77777777" w:rsidR="00E737A0" w:rsidRDefault="00E737A0" w:rsidP="00E737A0">
            <w:pPr>
              <w:jc w:val="center"/>
              <w:rPr>
                <w:rFonts w:ascii="Calibri" w:hAnsi="Calibri"/>
                <w:b/>
                <w:sz w:val="18"/>
              </w:rPr>
            </w:pPr>
          </w:p>
          <w:p w14:paraId="0A537166" w14:textId="77777777" w:rsidR="00E737A0" w:rsidRPr="00F61A20" w:rsidRDefault="00E737A0" w:rsidP="00E737A0">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E3212BF" w14:textId="77777777" w:rsidR="00E737A0" w:rsidRDefault="00E737A0" w:rsidP="00E737A0">
            <w:pPr>
              <w:jc w:val="center"/>
              <w:rPr>
                <w:rFonts w:ascii="Calibri" w:hAnsi="Calibri"/>
                <w:b/>
                <w:sz w:val="18"/>
              </w:rPr>
            </w:pPr>
          </w:p>
          <w:p w14:paraId="2206082C" w14:textId="77777777" w:rsidR="00E737A0" w:rsidRPr="00F61A20" w:rsidRDefault="00E737A0" w:rsidP="00E737A0">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5C745135" w14:textId="77777777" w:rsidR="00E737A0" w:rsidRDefault="00E737A0" w:rsidP="00E737A0">
            <w:pPr>
              <w:jc w:val="center"/>
              <w:rPr>
                <w:rFonts w:ascii="Calibri" w:hAnsi="Calibri"/>
                <w:b/>
                <w:sz w:val="18"/>
              </w:rPr>
            </w:pPr>
          </w:p>
          <w:p w14:paraId="755C3432" w14:textId="77777777" w:rsidR="00E737A0" w:rsidRPr="00F61A20" w:rsidRDefault="00E737A0" w:rsidP="00E737A0">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E737A0" w:rsidRPr="00CC0370" w14:paraId="7F653908" w14:textId="77777777" w:rsidTr="00E737A0">
        <w:trPr>
          <w:trHeight w:val="468"/>
        </w:trPr>
        <w:tc>
          <w:tcPr>
            <w:tcW w:w="1055" w:type="pct"/>
            <w:tcBorders>
              <w:top w:val="single" w:sz="4" w:space="0" w:color="auto"/>
              <w:left w:val="single" w:sz="4" w:space="0" w:color="auto"/>
              <w:right w:val="single" w:sz="4" w:space="0" w:color="auto"/>
            </w:tcBorders>
            <w:shd w:val="clear" w:color="auto" w:fill="BFBFBF"/>
          </w:tcPr>
          <w:p w14:paraId="7C40CD8D" w14:textId="77777777" w:rsidR="00E737A0" w:rsidRPr="00F61A20" w:rsidRDefault="00E737A0" w:rsidP="00E737A0">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5D1A8957" w14:textId="77777777" w:rsidR="00E737A0" w:rsidRPr="00EB4F96" w:rsidRDefault="00E737A0" w:rsidP="00E737A0">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5E13B6D4" w14:textId="77777777" w:rsidR="00E737A0" w:rsidRPr="00EB4F96" w:rsidRDefault="00E737A0" w:rsidP="00E737A0">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559D642" w14:textId="77777777" w:rsidR="00E737A0" w:rsidRPr="00EB4F96" w:rsidRDefault="00E737A0" w:rsidP="00E737A0">
            <w:pPr>
              <w:spacing w:after="120"/>
              <w:jc w:val="center"/>
              <w:rPr>
                <w:rFonts w:ascii="Calibri" w:hAnsi="Calibri"/>
                <w:b/>
                <w:sz w:val="12"/>
                <w:szCs w:val="16"/>
              </w:rPr>
            </w:pPr>
            <w:r w:rsidRPr="00EB4F96">
              <w:rPr>
                <w:rFonts w:ascii="Calibri" w:hAnsi="Calibri"/>
                <w:b/>
                <w:sz w:val="12"/>
                <w:szCs w:val="16"/>
              </w:rPr>
              <w:t>SATISFACTORY</w:t>
            </w:r>
          </w:p>
        </w:tc>
        <w:tc>
          <w:tcPr>
            <w:tcW w:w="551" w:type="pct"/>
            <w:tcBorders>
              <w:top w:val="single" w:sz="4" w:space="0" w:color="auto"/>
              <w:left w:val="single" w:sz="4" w:space="0" w:color="auto"/>
              <w:bottom w:val="single" w:sz="4" w:space="0" w:color="auto"/>
              <w:right w:val="single" w:sz="4" w:space="0" w:color="auto"/>
            </w:tcBorders>
            <w:shd w:val="clear" w:color="auto" w:fill="BFBFBF"/>
            <w:vAlign w:val="center"/>
          </w:tcPr>
          <w:p w14:paraId="527D6363" w14:textId="77777777" w:rsidR="00E737A0" w:rsidRPr="00EB4F96" w:rsidRDefault="00E737A0" w:rsidP="00E737A0">
            <w:pPr>
              <w:spacing w:after="120"/>
              <w:jc w:val="center"/>
              <w:rPr>
                <w:rFonts w:ascii="Calibri" w:hAnsi="Calibri"/>
                <w:b/>
                <w:sz w:val="12"/>
                <w:szCs w:val="16"/>
              </w:rPr>
            </w:pPr>
            <w:r w:rsidRPr="00EB4F96">
              <w:rPr>
                <w:rFonts w:ascii="Calibri" w:hAnsi="Calibri"/>
                <w:b/>
                <w:sz w:val="12"/>
                <w:szCs w:val="16"/>
              </w:rPr>
              <w:t>GOOD</w:t>
            </w:r>
          </w:p>
        </w:tc>
        <w:tc>
          <w:tcPr>
            <w:tcW w:w="593" w:type="pct"/>
            <w:tcBorders>
              <w:top w:val="single" w:sz="4" w:space="0" w:color="auto"/>
              <w:left w:val="single" w:sz="4" w:space="0" w:color="auto"/>
              <w:bottom w:val="single" w:sz="4" w:space="0" w:color="auto"/>
              <w:right w:val="single" w:sz="4" w:space="0" w:color="auto"/>
            </w:tcBorders>
            <w:shd w:val="clear" w:color="auto" w:fill="BFBFBF"/>
            <w:vAlign w:val="center"/>
          </w:tcPr>
          <w:p w14:paraId="2F5ABCC2" w14:textId="77777777" w:rsidR="00E737A0" w:rsidRPr="00EB4F96" w:rsidRDefault="00E737A0" w:rsidP="00E737A0">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4708389D" w14:textId="77777777" w:rsidR="00E737A0" w:rsidRPr="00EB4F96" w:rsidRDefault="00E737A0" w:rsidP="00E737A0">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2170CC95" w14:textId="77777777" w:rsidR="00E737A0" w:rsidRPr="00EB4F96" w:rsidRDefault="00E737A0" w:rsidP="00E737A0">
            <w:pPr>
              <w:spacing w:after="120"/>
              <w:jc w:val="center"/>
              <w:rPr>
                <w:rFonts w:ascii="Calibri" w:hAnsi="Calibri"/>
                <w:b/>
                <w:sz w:val="12"/>
                <w:szCs w:val="16"/>
              </w:rPr>
            </w:pPr>
            <w:r w:rsidRPr="00EB4F96">
              <w:rPr>
                <w:rFonts w:ascii="Calibri" w:hAnsi="Calibri"/>
                <w:b/>
                <w:sz w:val="12"/>
                <w:szCs w:val="16"/>
              </w:rPr>
              <w:t>EXCEPTIONAL</w:t>
            </w:r>
          </w:p>
        </w:tc>
      </w:tr>
      <w:tr w:rsidR="00E737A0" w:rsidRPr="00CC0370" w14:paraId="3E1C2F67" w14:textId="77777777" w:rsidTr="00E737A0">
        <w:trPr>
          <w:trHeight w:val="468"/>
        </w:trPr>
        <w:tc>
          <w:tcPr>
            <w:tcW w:w="1055" w:type="pct"/>
            <w:vMerge w:val="restart"/>
            <w:tcBorders>
              <w:top w:val="single" w:sz="4" w:space="0" w:color="auto"/>
              <w:left w:val="single" w:sz="4" w:space="0" w:color="auto"/>
              <w:right w:val="single" w:sz="4" w:space="0" w:color="auto"/>
            </w:tcBorders>
          </w:tcPr>
          <w:p w14:paraId="6949DDFE" w14:textId="77777777" w:rsidR="00E737A0" w:rsidRPr="00F61A20" w:rsidRDefault="00E737A0" w:rsidP="00E737A0">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1D63D4D" w14:textId="77777777" w:rsidR="00E737A0" w:rsidRPr="00F61A20" w:rsidRDefault="00E737A0" w:rsidP="00E737A0">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22FA9F9F" w14:textId="77777777" w:rsidR="00E737A0" w:rsidRPr="00F61A20" w:rsidRDefault="00E737A0" w:rsidP="00E737A0">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3CA58C7" w14:textId="77777777" w:rsidR="00E737A0" w:rsidRPr="00F61A20" w:rsidRDefault="00E737A0" w:rsidP="00E737A0">
            <w:pPr>
              <w:jc w:val="center"/>
              <w:rPr>
                <w:rFonts w:ascii="Calibri" w:hAnsi="Calibri"/>
                <w:b/>
                <w:sz w:val="18"/>
              </w:rPr>
            </w:pPr>
            <w:r w:rsidRPr="00F61A20">
              <w:rPr>
                <w:rFonts w:ascii="Calibri" w:hAnsi="Calibri"/>
                <w:b/>
                <w:sz w:val="18"/>
              </w:rPr>
              <w:t>40-49%</w:t>
            </w:r>
          </w:p>
        </w:tc>
        <w:tc>
          <w:tcPr>
            <w:tcW w:w="551" w:type="pct"/>
            <w:tcBorders>
              <w:top w:val="single" w:sz="4" w:space="0" w:color="auto"/>
              <w:left w:val="single" w:sz="4" w:space="0" w:color="auto"/>
              <w:bottom w:val="single" w:sz="4" w:space="0" w:color="auto"/>
              <w:right w:val="single" w:sz="4" w:space="0" w:color="auto"/>
            </w:tcBorders>
          </w:tcPr>
          <w:p w14:paraId="04BC7EBF" w14:textId="77777777" w:rsidR="00E737A0" w:rsidRPr="00F61A20" w:rsidRDefault="00E737A0" w:rsidP="00E737A0">
            <w:pPr>
              <w:jc w:val="center"/>
              <w:rPr>
                <w:rFonts w:ascii="Calibri" w:hAnsi="Calibri"/>
                <w:b/>
                <w:sz w:val="18"/>
              </w:rPr>
            </w:pPr>
            <w:r w:rsidRPr="00F61A20">
              <w:rPr>
                <w:rFonts w:ascii="Calibri" w:hAnsi="Calibri"/>
                <w:b/>
                <w:sz w:val="18"/>
              </w:rPr>
              <w:t>50-59%</w:t>
            </w:r>
          </w:p>
        </w:tc>
        <w:tc>
          <w:tcPr>
            <w:tcW w:w="593" w:type="pct"/>
            <w:tcBorders>
              <w:top w:val="single" w:sz="4" w:space="0" w:color="auto"/>
              <w:left w:val="single" w:sz="4" w:space="0" w:color="auto"/>
              <w:bottom w:val="single" w:sz="4" w:space="0" w:color="auto"/>
              <w:right w:val="single" w:sz="4" w:space="0" w:color="auto"/>
            </w:tcBorders>
          </w:tcPr>
          <w:p w14:paraId="4E571E8E" w14:textId="77777777" w:rsidR="00E737A0" w:rsidRPr="00F61A20" w:rsidRDefault="00E737A0" w:rsidP="00E737A0">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7F3C1E20" w14:textId="77777777" w:rsidR="00E737A0" w:rsidRPr="00F61A20" w:rsidRDefault="00E737A0" w:rsidP="00E737A0">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05CAB16" w14:textId="77777777" w:rsidR="00E737A0" w:rsidRPr="00F61A20" w:rsidRDefault="00E737A0" w:rsidP="00E737A0">
            <w:pPr>
              <w:jc w:val="center"/>
              <w:rPr>
                <w:rFonts w:ascii="Calibri" w:hAnsi="Calibri"/>
                <w:b/>
                <w:sz w:val="18"/>
              </w:rPr>
            </w:pPr>
            <w:r w:rsidRPr="00F61A20">
              <w:rPr>
                <w:rFonts w:ascii="Calibri" w:hAnsi="Calibri"/>
                <w:b/>
                <w:sz w:val="18"/>
              </w:rPr>
              <w:t>80-100%</w:t>
            </w:r>
          </w:p>
        </w:tc>
      </w:tr>
      <w:tr w:rsidR="00E737A0" w:rsidRPr="00CC0370" w14:paraId="3D22F8B6" w14:textId="77777777" w:rsidTr="00E737A0">
        <w:trPr>
          <w:trHeight w:val="967"/>
        </w:trPr>
        <w:tc>
          <w:tcPr>
            <w:tcW w:w="1055" w:type="pct"/>
            <w:vMerge/>
            <w:tcBorders>
              <w:left w:val="single" w:sz="4" w:space="0" w:color="auto"/>
              <w:bottom w:val="single" w:sz="4" w:space="0" w:color="auto"/>
              <w:right w:val="single" w:sz="4" w:space="0" w:color="auto"/>
            </w:tcBorders>
          </w:tcPr>
          <w:p w14:paraId="5A535609" w14:textId="77777777" w:rsidR="00E737A0" w:rsidRPr="00F61A20" w:rsidRDefault="00E737A0" w:rsidP="00E737A0">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A188C62"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ACE61C5"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A89980F"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51" w:type="pct"/>
            <w:tcBorders>
              <w:top w:val="single" w:sz="4" w:space="0" w:color="auto"/>
              <w:left w:val="single" w:sz="4" w:space="0" w:color="auto"/>
              <w:bottom w:val="single" w:sz="4" w:space="0" w:color="auto"/>
              <w:right w:val="single" w:sz="4" w:space="0" w:color="auto"/>
            </w:tcBorders>
            <w:vAlign w:val="bottom"/>
          </w:tcPr>
          <w:p w14:paraId="1B9B5AF5" w14:textId="77777777" w:rsidR="00E737A0" w:rsidRPr="00F61A20" w:rsidRDefault="00E737A0" w:rsidP="00E737A0">
            <w:pPr>
              <w:rPr>
                <w:rFonts w:ascii="Calibri" w:hAnsi="Calibri"/>
                <w:szCs w:val="32"/>
              </w:rPr>
            </w:pPr>
            <w:r w:rsidRPr="00F61A20">
              <w:rPr>
                <w:rFonts w:ascii="Calibri" w:hAnsi="Calibri"/>
                <w:szCs w:val="32"/>
              </w:rPr>
              <w:sym w:font="Wingdings" w:char="F06F"/>
            </w:r>
            <w:r w:rsidR="00AC433A">
              <w:rPr>
                <w:rFonts w:ascii="Calibri" w:hAnsi="Calibri"/>
                <w:szCs w:val="32"/>
              </w:rPr>
              <w:t xml:space="preserve">           x       </w:t>
            </w:r>
          </w:p>
        </w:tc>
        <w:tc>
          <w:tcPr>
            <w:tcW w:w="593" w:type="pct"/>
            <w:tcBorders>
              <w:top w:val="single" w:sz="4" w:space="0" w:color="auto"/>
              <w:left w:val="single" w:sz="4" w:space="0" w:color="auto"/>
              <w:bottom w:val="single" w:sz="4" w:space="0" w:color="auto"/>
              <w:right w:val="single" w:sz="4" w:space="0" w:color="auto"/>
            </w:tcBorders>
            <w:vAlign w:val="bottom"/>
          </w:tcPr>
          <w:p w14:paraId="31FD24DF"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577C5DDF"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592A0C33" w14:textId="77777777" w:rsidR="00E737A0" w:rsidRPr="00F61A20" w:rsidRDefault="00E737A0" w:rsidP="00E737A0">
            <w:pPr>
              <w:rPr>
                <w:rFonts w:ascii="Calibri" w:hAnsi="Calibri"/>
                <w:sz w:val="18"/>
                <w:szCs w:val="32"/>
              </w:rPr>
            </w:pPr>
            <w:r w:rsidRPr="00F61A20">
              <w:rPr>
                <w:rFonts w:ascii="Calibri" w:hAnsi="Calibri"/>
                <w:szCs w:val="32"/>
              </w:rPr>
              <w:sym w:font="Wingdings" w:char="F06F"/>
            </w:r>
          </w:p>
        </w:tc>
      </w:tr>
      <w:tr w:rsidR="00E737A0" w:rsidRPr="00CC0370" w14:paraId="5DB17D64" w14:textId="77777777" w:rsidTr="00E737A0">
        <w:trPr>
          <w:trHeight w:val="468"/>
        </w:trPr>
        <w:tc>
          <w:tcPr>
            <w:tcW w:w="1055" w:type="pct"/>
            <w:vMerge w:val="restart"/>
            <w:tcBorders>
              <w:top w:val="single" w:sz="4" w:space="0" w:color="auto"/>
              <w:left w:val="single" w:sz="4" w:space="0" w:color="auto"/>
              <w:right w:val="single" w:sz="4" w:space="0" w:color="auto"/>
            </w:tcBorders>
          </w:tcPr>
          <w:p w14:paraId="01AC4573" w14:textId="77777777" w:rsidR="00E737A0" w:rsidRPr="005E72F8" w:rsidRDefault="00E737A0" w:rsidP="00E737A0">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48F0EC66" w14:textId="77777777" w:rsidR="00E737A0" w:rsidRPr="00F61A20" w:rsidRDefault="00E737A0" w:rsidP="00E737A0">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A9D18F" w14:textId="77777777" w:rsidR="00E737A0" w:rsidRPr="00F61A20" w:rsidRDefault="00E737A0" w:rsidP="00E737A0">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D936E3" w14:textId="77777777" w:rsidR="00E737A0" w:rsidRPr="00F61A20" w:rsidRDefault="00E737A0" w:rsidP="00E737A0">
            <w:pPr>
              <w:jc w:val="center"/>
              <w:rPr>
                <w:rFonts w:ascii="Calibri" w:hAnsi="Calibri"/>
                <w:b/>
                <w:sz w:val="18"/>
              </w:rPr>
            </w:pPr>
            <w:r w:rsidRPr="00F61A20">
              <w:rPr>
                <w:rFonts w:ascii="Calibri" w:hAnsi="Calibri"/>
                <w:b/>
                <w:sz w:val="18"/>
              </w:rPr>
              <w:t>40-49%</w:t>
            </w:r>
          </w:p>
        </w:tc>
        <w:tc>
          <w:tcPr>
            <w:tcW w:w="551" w:type="pct"/>
            <w:tcBorders>
              <w:top w:val="single" w:sz="4" w:space="0" w:color="auto"/>
              <w:left w:val="single" w:sz="4" w:space="0" w:color="auto"/>
              <w:bottom w:val="single" w:sz="4" w:space="0" w:color="auto"/>
              <w:right w:val="single" w:sz="4" w:space="0" w:color="auto"/>
            </w:tcBorders>
          </w:tcPr>
          <w:p w14:paraId="661B776E" w14:textId="77777777" w:rsidR="00E737A0" w:rsidRPr="00F61A20" w:rsidRDefault="00E737A0" w:rsidP="00E737A0">
            <w:pPr>
              <w:jc w:val="center"/>
              <w:rPr>
                <w:rFonts w:ascii="Calibri" w:hAnsi="Calibri"/>
                <w:b/>
                <w:sz w:val="18"/>
              </w:rPr>
            </w:pPr>
            <w:r w:rsidRPr="00F61A20">
              <w:rPr>
                <w:rFonts w:ascii="Calibri" w:hAnsi="Calibri"/>
                <w:b/>
                <w:sz w:val="18"/>
              </w:rPr>
              <w:t>50-59%</w:t>
            </w:r>
          </w:p>
        </w:tc>
        <w:tc>
          <w:tcPr>
            <w:tcW w:w="593" w:type="pct"/>
            <w:tcBorders>
              <w:top w:val="single" w:sz="4" w:space="0" w:color="auto"/>
              <w:left w:val="single" w:sz="4" w:space="0" w:color="auto"/>
              <w:bottom w:val="single" w:sz="4" w:space="0" w:color="auto"/>
              <w:right w:val="single" w:sz="4" w:space="0" w:color="auto"/>
            </w:tcBorders>
          </w:tcPr>
          <w:p w14:paraId="46C1B66A" w14:textId="77777777" w:rsidR="00E737A0" w:rsidRPr="00F61A20" w:rsidRDefault="00E737A0" w:rsidP="00E737A0">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07FD93A" w14:textId="77777777" w:rsidR="00E737A0" w:rsidRPr="00F61A20" w:rsidRDefault="00E737A0" w:rsidP="00E737A0">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3BD3BF2" w14:textId="77777777" w:rsidR="00E737A0" w:rsidRPr="00F61A20" w:rsidRDefault="00E737A0" w:rsidP="00E737A0">
            <w:pPr>
              <w:jc w:val="center"/>
              <w:rPr>
                <w:rFonts w:ascii="Calibri" w:hAnsi="Calibri"/>
                <w:b/>
                <w:sz w:val="18"/>
              </w:rPr>
            </w:pPr>
            <w:r w:rsidRPr="00F61A20">
              <w:rPr>
                <w:rFonts w:ascii="Calibri" w:hAnsi="Calibri"/>
                <w:b/>
                <w:sz w:val="18"/>
              </w:rPr>
              <w:t>80-100%</w:t>
            </w:r>
          </w:p>
        </w:tc>
      </w:tr>
      <w:tr w:rsidR="00E737A0" w:rsidRPr="00CC0370" w14:paraId="00D12C5E" w14:textId="77777777" w:rsidTr="00E737A0">
        <w:trPr>
          <w:trHeight w:val="986"/>
        </w:trPr>
        <w:tc>
          <w:tcPr>
            <w:tcW w:w="1055" w:type="pct"/>
            <w:vMerge/>
            <w:tcBorders>
              <w:left w:val="single" w:sz="4" w:space="0" w:color="auto"/>
              <w:bottom w:val="single" w:sz="4" w:space="0" w:color="auto"/>
              <w:right w:val="single" w:sz="4" w:space="0" w:color="auto"/>
            </w:tcBorders>
          </w:tcPr>
          <w:p w14:paraId="7D24544B" w14:textId="77777777" w:rsidR="00E737A0" w:rsidRPr="00F61A20" w:rsidRDefault="00E737A0" w:rsidP="00E737A0">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5C2C1D2"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4B9289CD"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FBD68B2"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51" w:type="pct"/>
            <w:tcBorders>
              <w:top w:val="single" w:sz="4" w:space="0" w:color="auto"/>
              <w:left w:val="single" w:sz="4" w:space="0" w:color="auto"/>
              <w:bottom w:val="single" w:sz="4" w:space="0" w:color="auto"/>
              <w:right w:val="single" w:sz="4" w:space="0" w:color="auto"/>
            </w:tcBorders>
            <w:vAlign w:val="bottom"/>
          </w:tcPr>
          <w:p w14:paraId="30664BBB" w14:textId="77777777" w:rsidR="00E737A0" w:rsidRPr="00F61A20" w:rsidRDefault="00E737A0" w:rsidP="00E737A0">
            <w:pPr>
              <w:rPr>
                <w:rFonts w:ascii="Calibri" w:hAnsi="Calibri"/>
                <w:szCs w:val="32"/>
              </w:rPr>
            </w:pPr>
            <w:r w:rsidRPr="00F61A20">
              <w:rPr>
                <w:rFonts w:ascii="Calibri" w:hAnsi="Calibri"/>
                <w:szCs w:val="32"/>
              </w:rPr>
              <w:sym w:font="Wingdings" w:char="F06F"/>
            </w:r>
            <w:r>
              <w:rPr>
                <w:rFonts w:ascii="Calibri" w:hAnsi="Calibri"/>
                <w:szCs w:val="32"/>
              </w:rPr>
              <w:t xml:space="preserve">           </w:t>
            </w:r>
          </w:p>
        </w:tc>
        <w:tc>
          <w:tcPr>
            <w:tcW w:w="593" w:type="pct"/>
            <w:tcBorders>
              <w:top w:val="single" w:sz="4" w:space="0" w:color="auto"/>
              <w:left w:val="single" w:sz="4" w:space="0" w:color="auto"/>
              <w:bottom w:val="single" w:sz="4" w:space="0" w:color="auto"/>
              <w:right w:val="single" w:sz="4" w:space="0" w:color="auto"/>
            </w:tcBorders>
            <w:vAlign w:val="bottom"/>
          </w:tcPr>
          <w:p w14:paraId="5F742152" w14:textId="77777777" w:rsidR="00E737A0" w:rsidRPr="00F61A20" w:rsidRDefault="003B02C5" w:rsidP="00E737A0">
            <w:pPr>
              <w:rPr>
                <w:rFonts w:ascii="Calibri" w:hAnsi="Calibri"/>
                <w:szCs w:val="32"/>
              </w:rPr>
            </w:pPr>
            <w:r>
              <w:rPr>
                <w:rFonts w:ascii="Calibri" w:hAnsi="Calibri"/>
                <w:szCs w:val="32"/>
              </w:rPr>
              <w:t>x</w:t>
            </w:r>
            <w:r w:rsidR="00E737A0"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52F1F35"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BCCF49D" w14:textId="77777777" w:rsidR="00E737A0" w:rsidRPr="00F61A20" w:rsidRDefault="00E737A0" w:rsidP="00E737A0">
            <w:pPr>
              <w:rPr>
                <w:rFonts w:ascii="Calibri" w:hAnsi="Calibri"/>
                <w:sz w:val="18"/>
                <w:szCs w:val="32"/>
              </w:rPr>
            </w:pPr>
            <w:r w:rsidRPr="00F61A20">
              <w:rPr>
                <w:rFonts w:ascii="Calibri" w:hAnsi="Calibri"/>
                <w:szCs w:val="32"/>
              </w:rPr>
              <w:sym w:font="Wingdings" w:char="F06F"/>
            </w:r>
          </w:p>
        </w:tc>
      </w:tr>
      <w:tr w:rsidR="00E737A0" w:rsidRPr="00CC0370" w14:paraId="40D8C40F" w14:textId="77777777" w:rsidTr="00E737A0">
        <w:trPr>
          <w:trHeight w:val="468"/>
        </w:trPr>
        <w:tc>
          <w:tcPr>
            <w:tcW w:w="1055" w:type="pct"/>
            <w:vMerge w:val="restart"/>
            <w:tcBorders>
              <w:top w:val="single" w:sz="4" w:space="0" w:color="auto"/>
              <w:left w:val="single" w:sz="4" w:space="0" w:color="auto"/>
              <w:right w:val="single" w:sz="4" w:space="0" w:color="auto"/>
            </w:tcBorders>
          </w:tcPr>
          <w:p w14:paraId="739FB30A" w14:textId="77777777" w:rsidR="00E737A0" w:rsidRDefault="00E737A0" w:rsidP="00E737A0">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50A47CDF" w14:textId="77777777" w:rsidR="00E737A0" w:rsidRPr="006B04CC" w:rsidRDefault="00E737A0" w:rsidP="00E737A0">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51574E27" w14:textId="77777777" w:rsidR="00E737A0" w:rsidRPr="00F61A20" w:rsidRDefault="00E737A0" w:rsidP="00E737A0">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1D5E1186" w14:textId="77777777" w:rsidR="00E737A0" w:rsidRPr="00F61A20" w:rsidRDefault="00E737A0" w:rsidP="00E737A0">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CD315F9" w14:textId="77777777" w:rsidR="00E737A0" w:rsidRPr="00F61A20" w:rsidRDefault="00E737A0" w:rsidP="00E737A0">
            <w:pPr>
              <w:jc w:val="center"/>
              <w:rPr>
                <w:rFonts w:ascii="Calibri" w:hAnsi="Calibri"/>
                <w:b/>
                <w:sz w:val="18"/>
              </w:rPr>
            </w:pPr>
            <w:r w:rsidRPr="00F61A20">
              <w:rPr>
                <w:rFonts w:ascii="Calibri" w:hAnsi="Calibri"/>
                <w:b/>
                <w:sz w:val="18"/>
              </w:rPr>
              <w:t>40-49%</w:t>
            </w:r>
          </w:p>
        </w:tc>
        <w:tc>
          <w:tcPr>
            <w:tcW w:w="551" w:type="pct"/>
            <w:tcBorders>
              <w:top w:val="single" w:sz="4" w:space="0" w:color="auto"/>
              <w:left w:val="single" w:sz="4" w:space="0" w:color="auto"/>
              <w:bottom w:val="single" w:sz="4" w:space="0" w:color="auto"/>
              <w:right w:val="single" w:sz="4" w:space="0" w:color="auto"/>
            </w:tcBorders>
          </w:tcPr>
          <w:p w14:paraId="08FED890" w14:textId="77777777" w:rsidR="00E737A0" w:rsidRPr="00F61A20" w:rsidRDefault="00E737A0" w:rsidP="00E737A0">
            <w:pPr>
              <w:jc w:val="center"/>
              <w:rPr>
                <w:rFonts w:ascii="Calibri" w:hAnsi="Calibri"/>
                <w:b/>
                <w:sz w:val="18"/>
              </w:rPr>
            </w:pPr>
            <w:r w:rsidRPr="00F61A20">
              <w:rPr>
                <w:rFonts w:ascii="Calibri" w:hAnsi="Calibri"/>
                <w:b/>
                <w:sz w:val="18"/>
              </w:rPr>
              <w:t>50-59%</w:t>
            </w:r>
          </w:p>
        </w:tc>
        <w:tc>
          <w:tcPr>
            <w:tcW w:w="593" w:type="pct"/>
            <w:tcBorders>
              <w:top w:val="single" w:sz="4" w:space="0" w:color="auto"/>
              <w:left w:val="single" w:sz="4" w:space="0" w:color="auto"/>
              <w:bottom w:val="single" w:sz="4" w:space="0" w:color="auto"/>
              <w:right w:val="single" w:sz="4" w:space="0" w:color="auto"/>
            </w:tcBorders>
          </w:tcPr>
          <w:p w14:paraId="33C6BD64" w14:textId="77777777" w:rsidR="00E737A0" w:rsidRPr="00F61A20" w:rsidRDefault="00E737A0" w:rsidP="00E737A0">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A5C7E31" w14:textId="77777777" w:rsidR="00E737A0" w:rsidRPr="00F61A20" w:rsidRDefault="00E737A0" w:rsidP="00E737A0">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796207F9" w14:textId="77777777" w:rsidR="00E737A0" w:rsidRPr="00F61A20" w:rsidRDefault="00E737A0" w:rsidP="00E737A0">
            <w:pPr>
              <w:jc w:val="center"/>
              <w:rPr>
                <w:rFonts w:ascii="Calibri" w:hAnsi="Calibri"/>
                <w:b/>
                <w:sz w:val="18"/>
              </w:rPr>
            </w:pPr>
            <w:r w:rsidRPr="00F61A20">
              <w:rPr>
                <w:rFonts w:ascii="Calibri" w:hAnsi="Calibri"/>
                <w:b/>
                <w:sz w:val="18"/>
              </w:rPr>
              <w:t>80-100%</w:t>
            </w:r>
          </w:p>
        </w:tc>
      </w:tr>
      <w:tr w:rsidR="00E737A0" w:rsidRPr="00CC0370" w14:paraId="4AFC5471" w14:textId="77777777" w:rsidTr="00E737A0">
        <w:trPr>
          <w:trHeight w:val="1141"/>
        </w:trPr>
        <w:tc>
          <w:tcPr>
            <w:tcW w:w="1055" w:type="pct"/>
            <w:vMerge/>
            <w:tcBorders>
              <w:left w:val="single" w:sz="4" w:space="0" w:color="auto"/>
              <w:bottom w:val="single" w:sz="4" w:space="0" w:color="auto"/>
              <w:right w:val="single" w:sz="4" w:space="0" w:color="auto"/>
            </w:tcBorders>
          </w:tcPr>
          <w:p w14:paraId="56E63CCE" w14:textId="77777777" w:rsidR="00E737A0" w:rsidRPr="00F61A20" w:rsidRDefault="00E737A0" w:rsidP="00E737A0">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59B77E01"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6F69DE07"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B77A170"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51" w:type="pct"/>
            <w:tcBorders>
              <w:top w:val="single" w:sz="4" w:space="0" w:color="auto"/>
              <w:left w:val="single" w:sz="4" w:space="0" w:color="auto"/>
              <w:bottom w:val="single" w:sz="4" w:space="0" w:color="auto"/>
              <w:right w:val="single" w:sz="4" w:space="0" w:color="auto"/>
            </w:tcBorders>
            <w:vAlign w:val="bottom"/>
          </w:tcPr>
          <w:p w14:paraId="477918EF" w14:textId="77777777" w:rsidR="00E737A0" w:rsidRPr="00F61A20" w:rsidRDefault="00E737A0" w:rsidP="00E737A0">
            <w:pPr>
              <w:rPr>
                <w:rFonts w:ascii="Calibri" w:hAnsi="Calibri"/>
                <w:szCs w:val="32"/>
              </w:rPr>
            </w:pPr>
            <w:r w:rsidRPr="00F61A20">
              <w:rPr>
                <w:rFonts w:ascii="Calibri" w:hAnsi="Calibri"/>
                <w:szCs w:val="32"/>
              </w:rPr>
              <w:sym w:font="Wingdings" w:char="F06F"/>
            </w:r>
            <w:r w:rsidR="003B02C5">
              <w:rPr>
                <w:rFonts w:ascii="Calibri" w:hAnsi="Calibri"/>
                <w:szCs w:val="32"/>
              </w:rPr>
              <w:t>x</w:t>
            </w:r>
          </w:p>
        </w:tc>
        <w:tc>
          <w:tcPr>
            <w:tcW w:w="593" w:type="pct"/>
            <w:tcBorders>
              <w:top w:val="single" w:sz="4" w:space="0" w:color="auto"/>
              <w:left w:val="single" w:sz="4" w:space="0" w:color="auto"/>
              <w:bottom w:val="single" w:sz="4" w:space="0" w:color="auto"/>
              <w:right w:val="single" w:sz="4" w:space="0" w:color="auto"/>
            </w:tcBorders>
            <w:vAlign w:val="bottom"/>
          </w:tcPr>
          <w:p w14:paraId="0BBE5B19"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0B9927E"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35BF66" w14:textId="77777777" w:rsidR="00E737A0" w:rsidRPr="00F61A20" w:rsidRDefault="00E737A0" w:rsidP="00E737A0">
            <w:pPr>
              <w:rPr>
                <w:rFonts w:ascii="Calibri" w:hAnsi="Calibri"/>
                <w:sz w:val="18"/>
                <w:szCs w:val="32"/>
              </w:rPr>
            </w:pPr>
            <w:r w:rsidRPr="00F61A20">
              <w:rPr>
                <w:rFonts w:ascii="Calibri" w:hAnsi="Calibri"/>
                <w:szCs w:val="32"/>
              </w:rPr>
              <w:sym w:font="Wingdings" w:char="F06F"/>
            </w:r>
          </w:p>
        </w:tc>
      </w:tr>
      <w:tr w:rsidR="00E737A0" w:rsidRPr="00CC0370" w14:paraId="30488028" w14:textId="77777777" w:rsidTr="00E737A0">
        <w:trPr>
          <w:trHeight w:val="469"/>
        </w:trPr>
        <w:tc>
          <w:tcPr>
            <w:tcW w:w="1055" w:type="pct"/>
            <w:vMerge w:val="restart"/>
            <w:tcBorders>
              <w:top w:val="single" w:sz="4" w:space="0" w:color="auto"/>
              <w:left w:val="single" w:sz="4" w:space="0" w:color="auto"/>
              <w:right w:val="single" w:sz="4" w:space="0" w:color="auto"/>
            </w:tcBorders>
          </w:tcPr>
          <w:p w14:paraId="4D404938" w14:textId="77777777" w:rsidR="00E737A0" w:rsidRPr="00F61A20" w:rsidRDefault="00E737A0" w:rsidP="00E737A0">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3645BED6" w14:textId="77777777" w:rsidR="00E737A0" w:rsidRPr="00F61A20" w:rsidRDefault="00E737A0" w:rsidP="00E737A0">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2CB6FB40" w14:textId="77777777" w:rsidR="00E737A0" w:rsidRPr="00F61A20" w:rsidRDefault="00E737A0" w:rsidP="00E737A0">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D1821F" w14:textId="77777777" w:rsidR="00E737A0" w:rsidRPr="00F61A20" w:rsidRDefault="00E737A0" w:rsidP="00E737A0">
            <w:pPr>
              <w:jc w:val="center"/>
              <w:rPr>
                <w:rFonts w:ascii="Calibri" w:hAnsi="Calibri"/>
                <w:b/>
                <w:sz w:val="18"/>
              </w:rPr>
            </w:pPr>
            <w:r w:rsidRPr="00F61A20">
              <w:rPr>
                <w:rFonts w:ascii="Calibri" w:hAnsi="Calibri"/>
                <w:b/>
                <w:sz w:val="18"/>
              </w:rPr>
              <w:t>40-49%</w:t>
            </w:r>
          </w:p>
        </w:tc>
        <w:tc>
          <w:tcPr>
            <w:tcW w:w="551" w:type="pct"/>
            <w:tcBorders>
              <w:top w:val="single" w:sz="4" w:space="0" w:color="auto"/>
              <w:left w:val="single" w:sz="4" w:space="0" w:color="auto"/>
              <w:bottom w:val="single" w:sz="4" w:space="0" w:color="auto"/>
              <w:right w:val="single" w:sz="4" w:space="0" w:color="auto"/>
            </w:tcBorders>
          </w:tcPr>
          <w:p w14:paraId="3A7997C2" w14:textId="77777777" w:rsidR="00E737A0" w:rsidRPr="00F61A20" w:rsidRDefault="00E737A0" w:rsidP="00E737A0">
            <w:pPr>
              <w:jc w:val="center"/>
              <w:rPr>
                <w:rFonts w:ascii="Calibri" w:hAnsi="Calibri"/>
                <w:b/>
                <w:sz w:val="18"/>
              </w:rPr>
            </w:pPr>
            <w:r w:rsidRPr="00F61A20">
              <w:rPr>
                <w:rFonts w:ascii="Calibri" w:hAnsi="Calibri"/>
                <w:b/>
                <w:sz w:val="18"/>
              </w:rPr>
              <w:t>50-59%</w:t>
            </w:r>
          </w:p>
        </w:tc>
        <w:tc>
          <w:tcPr>
            <w:tcW w:w="593" w:type="pct"/>
            <w:tcBorders>
              <w:top w:val="single" w:sz="4" w:space="0" w:color="auto"/>
              <w:left w:val="single" w:sz="4" w:space="0" w:color="auto"/>
              <w:bottom w:val="single" w:sz="4" w:space="0" w:color="auto"/>
              <w:right w:val="single" w:sz="4" w:space="0" w:color="auto"/>
            </w:tcBorders>
          </w:tcPr>
          <w:p w14:paraId="65BFC5AB" w14:textId="77777777" w:rsidR="00E737A0" w:rsidRPr="00F61A20" w:rsidRDefault="00E737A0" w:rsidP="00E737A0">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090F19F3" w14:textId="77777777" w:rsidR="00E737A0" w:rsidRPr="00F61A20" w:rsidRDefault="00E737A0" w:rsidP="00E737A0">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363372D" w14:textId="77777777" w:rsidR="00E737A0" w:rsidRPr="00F61A20" w:rsidRDefault="00E737A0" w:rsidP="00E737A0">
            <w:pPr>
              <w:jc w:val="center"/>
              <w:rPr>
                <w:rFonts w:ascii="Calibri" w:hAnsi="Calibri"/>
                <w:b/>
                <w:sz w:val="18"/>
              </w:rPr>
            </w:pPr>
            <w:r w:rsidRPr="00F61A20">
              <w:rPr>
                <w:rFonts w:ascii="Calibri" w:hAnsi="Calibri"/>
                <w:b/>
                <w:sz w:val="18"/>
              </w:rPr>
              <w:t>80-100%</w:t>
            </w:r>
          </w:p>
        </w:tc>
      </w:tr>
      <w:tr w:rsidR="00E737A0" w:rsidRPr="00CC0370" w14:paraId="2BF3921A" w14:textId="77777777" w:rsidTr="00E737A0">
        <w:trPr>
          <w:trHeight w:val="986"/>
        </w:trPr>
        <w:tc>
          <w:tcPr>
            <w:tcW w:w="1055" w:type="pct"/>
            <w:vMerge/>
            <w:tcBorders>
              <w:left w:val="single" w:sz="4" w:space="0" w:color="auto"/>
              <w:bottom w:val="single" w:sz="4" w:space="0" w:color="auto"/>
              <w:right w:val="single" w:sz="4" w:space="0" w:color="auto"/>
            </w:tcBorders>
          </w:tcPr>
          <w:p w14:paraId="68694AF5" w14:textId="77777777" w:rsidR="00E737A0" w:rsidRPr="00F61A20" w:rsidRDefault="00E737A0" w:rsidP="00E737A0">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A6D7D56"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456E0809"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937192A"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51" w:type="pct"/>
            <w:tcBorders>
              <w:top w:val="single" w:sz="4" w:space="0" w:color="auto"/>
              <w:left w:val="single" w:sz="4" w:space="0" w:color="auto"/>
              <w:bottom w:val="single" w:sz="4" w:space="0" w:color="auto"/>
              <w:right w:val="single" w:sz="4" w:space="0" w:color="auto"/>
            </w:tcBorders>
            <w:vAlign w:val="bottom"/>
          </w:tcPr>
          <w:p w14:paraId="41CD1635"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93" w:type="pct"/>
            <w:tcBorders>
              <w:top w:val="single" w:sz="4" w:space="0" w:color="auto"/>
              <w:left w:val="single" w:sz="4" w:space="0" w:color="auto"/>
              <w:bottom w:val="single" w:sz="4" w:space="0" w:color="auto"/>
              <w:right w:val="single" w:sz="4" w:space="0" w:color="auto"/>
            </w:tcBorders>
            <w:vAlign w:val="bottom"/>
          </w:tcPr>
          <w:p w14:paraId="73D9C0B3" w14:textId="77777777" w:rsidR="00E737A0" w:rsidRPr="00F61A20" w:rsidRDefault="00E737A0" w:rsidP="00E737A0">
            <w:pPr>
              <w:rPr>
                <w:rFonts w:ascii="Calibri" w:hAnsi="Calibri"/>
                <w:szCs w:val="32"/>
              </w:rPr>
            </w:pPr>
            <w:r w:rsidRPr="00F61A20">
              <w:rPr>
                <w:rFonts w:ascii="Calibri" w:hAnsi="Calibri"/>
                <w:szCs w:val="32"/>
              </w:rPr>
              <w:sym w:font="Wingdings" w:char="F06F"/>
            </w:r>
            <w:r w:rsidR="003B02C5">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03C27DE1" w14:textId="77777777" w:rsidR="00E737A0" w:rsidRPr="00F61A20" w:rsidRDefault="00E737A0" w:rsidP="00E737A0">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5763D51D" w14:textId="77777777" w:rsidR="00E737A0" w:rsidRPr="00F61A20" w:rsidRDefault="00E737A0" w:rsidP="00E737A0">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E737A0" w:rsidRPr="00971172" w14:paraId="3D20C907" w14:textId="77777777" w:rsidTr="00E737A0">
        <w:trPr>
          <w:trHeight w:val="75"/>
        </w:trPr>
        <w:tc>
          <w:tcPr>
            <w:tcW w:w="5299" w:type="dxa"/>
            <w:shd w:val="clear" w:color="auto" w:fill="D9D9D9"/>
          </w:tcPr>
          <w:p w14:paraId="3A38BDBF" w14:textId="77777777" w:rsidR="00E737A0" w:rsidRPr="00CE0319" w:rsidRDefault="00E737A0" w:rsidP="00E737A0">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2DD41B1C" w14:textId="77777777" w:rsidR="00E737A0" w:rsidRPr="00CE0319" w:rsidRDefault="00E737A0" w:rsidP="00E737A0">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E737A0" w:rsidRPr="00971172" w14:paraId="54C8313C" w14:textId="77777777" w:rsidTr="00E737A0">
        <w:trPr>
          <w:trHeight w:val="555"/>
        </w:trPr>
        <w:tc>
          <w:tcPr>
            <w:tcW w:w="5299" w:type="dxa"/>
            <w:tcBorders>
              <w:bottom w:val="single" w:sz="8" w:space="0" w:color="000000"/>
            </w:tcBorders>
          </w:tcPr>
          <w:p w14:paraId="2DCCF2CD" w14:textId="77777777" w:rsidR="00E737A0" w:rsidRDefault="003B02C5" w:rsidP="003B02C5">
            <w:pPr>
              <w:pStyle w:val="BulletedList"/>
              <w:numPr>
                <w:ilvl w:val="0"/>
                <w:numId w:val="0"/>
              </w:numPr>
              <w:ind w:left="432"/>
              <w:rPr>
                <w:rFonts w:ascii="Calibri" w:hAnsi="Calibri"/>
                <w:sz w:val="20"/>
                <w:szCs w:val="20"/>
              </w:rPr>
            </w:pPr>
            <w:r>
              <w:rPr>
                <w:rFonts w:ascii="Calibri" w:hAnsi="Calibri"/>
                <w:sz w:val="20"/>
                <w:szCs w:val="20"/>
              </w:rPr>
              <w:t>I feel like have a sound understanding on what creative and enterprise dispositions are and how they are effective within the classroom.</w:t>
            </w:r>
          </w:p>
          <w:p w14:paraId="2A8B7379" w14:textId="77777777" w:rsidR="003B02C5" w:rsidRPr="00CE0319" w:rsidRDefault="003B02C5" w:rsidP="003B02C5">
            <w:pPr>
              <w:pStyle w:val="BulletedList"/>
              <w:numPr>
                <w:ilvl w:val="0"/>
                <w:numId w:val="0"/>
              </w:numPr>
              <w:ind w:left="432"/>
              <w:rPr>
                <w:rFonts w:ascii="Calibri" w:hAnsi="Calibri"/>
                <w:sz w:val="20"/>
                <w:szCs w:val="20"/>
              </w:rPr>
            </w:pPr>
            <w:r>
              <w:rPr>
                <w:rFonts w:ascii="Calibri" w:hAnsi="Calibri"/>
                <w:sz w:val="20"/>
                <w:szCs w:val="20"/>
              </w:rPr>
              <w:t>I understand EntreComp and feel like I could use it in the future.</w:t>
            </w:r>
          </w:p>
        </w:tc>
        <w:tc>
          <w:tcPr>
            <w:tcW w:w="5299" w:type="dxa"/>
            <w:tcBorders>
              <w:bottom w:val="single" w:sz="8" w:space="0" w:color="000000"/>
            </w:tcBorders>
          </w:tcPr>
          <w:p w14:paraId="42D9A9FF" w14:textId="77777777" w:rsidR="00E737A0" w:rsidRPr="00CE0319" w:rsidRDefault="003B02C5" w:rsidP="00E737A0">
            <w:pPr>
              <w:pStyle w:val="BulletedList"/>
              <w:numPr>
                <w:ilvl w:val="0"/>
                <w:numId w:val="0"/>
              </w:numPr>
              <w:rPr>
                <w:rFonts w:ascii="Calibri" w:hAnsi="Calibri"/>
                <w:sz w:val="20"/>
                <w:szCs w:val="20"/>
              </w:rPr>
            </w:pPr>
            <w:r>
              <w:rPr>
                <w:rFonts w:ascii="Calibri" w:hAnsi="Calibri"/>
                <w:sz w:val="20"/>
                <w:szCs w:val="20"/>
              </w:rPr>
              <w:t>I don’t feel like I have made my recommendations as clear as I could as I struggled talking about my own dispositions – I struggle writing a personal but yet academic reflection.</w:t>
            </w:r>
          </w:p>
          <w:p w14:paraId="335B6897" w14:textId="77777777" w:rsidR="00E737A0" w:rsidRPr="00CE0319" w:rsidRDefault="00E737A0" w:rsidP="003B02C5">
            <w:pPr>
              <w:pStyle w:val="BulletedList"/>
              <w:numPr>
                <w:ilvl w:val="0"/>
                <w:numId w:val="0"/>
              </w:numPr>
              <w:ind w:left="432" w:hanging="288"/>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E737A0" w:rsidRPr="00971172" w14:paraId="0DA58699" w14:textId="77777777" w:rsidTr="003B02C5">
        <w:trPr>
          <w:trHeight w:val="619"/>
        </w:trPr>
        <w:tc>
          <w:tcPr>
            <w:tcW w:w="2204" w:type="dxa"/>
            <w:shd w:val="clear" w:color="auto" w:fill="D9D9D9"/>
          </w:tcPr>
          <w:p w14:paraId="1F15B679" w14:textId="77777777" w:rsidR="00E737A0" w:rsidRPr="00CE0319" w:rsidRDefault="00E737A0" w:rsidP="00E737A0">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1F05F41C" w14:textId="77777777" w:rsidR="00E737A0" w:rsidRPr="003B02C5" w:rsidRDefault="003B02C5" w:rsidP="00E737A0">
            <w:pPr>
              <w:spacing w:before="120" w:after="120"/>
              <w:jc w:val="both"/>
              <w:rPr>
                <w:rFonts w:ascii="Calibri" w:hAnsi="Calibri" w:cs="Calibri"/>
              </w:rPr>
            </w:pPr>
            <w:r>
              <w:rPr>
                <w:rFonts w:ascii="Calibri" w:hAnsi="Calibri" w:cs="Calibri"/>
              </w:rPr>
              <w:t>Georgia Ivett</w:t>
            </w:r>
          </w:p>
        </w:tc>
        <w:tc>
          <w:tcPr>
            <w:tcW w:w="1047" w:type="dxa"/>
            <w:shd w:val="clear" w:color="auto" w:fill="D9D9D9"/>
          </w:tcPr>
          <w:p w14:paraId="427299D5" w14:textId="77777777" w:rsidR="00E737A0" w:rsidRPr="00CE0319" w:rsidRDefault="00E737A0" w:rsidP="00E737A0">
            <w:pPr>
              <w:spacing w:before="120" w:after="120"/>
              <w:jc w:val="both"/>
              <w:rPr>
                <w:rFonts w:ascii="Calibri" w:hAnsi="Calibri" w:cs="Calibri"/>
                <w:b/>
              </w:rPr>
            </w:pPr>
            <w:r>
              <w:rPr>
                <w:rFonts w:ascii="Calibri" w:hAnsi="Calibri" w:cs="Calibri"/>
                <w:b/>
              </w:rPr>
              <w:t>Date</w:t>
            </w:r>
          </w:p>
        </w:tc>
        <w:tc>
          <w:tcPr>
            <w:tcW w:w="3489" w:type="dxa"/>
          </w:tcPr>
          <w:p w14:paraId="41845B0B" w14:textId="77777777" w:rsidR="00E737A0" w:rsidRPr="00CE0319" w:rsidRDefault="003B02C5" w:rsidP="00E737A0">
            <w:pPr>
              <w:spacing w:before="120" w:after="120"/>
              <w:jc w:val="both"/>
              <w:rPr>
                <w:rFonts w:ascii="Calibri" w:hAnsi="Calibri" w:cs="Calibri"/>
                <w:b/>
              </w:rPr>
            </w:pPr>
            <w:r>
              <w:rPr>
                <w:rFonts w:ascii="Calibri" w:hAnsi="Calibri" w:cs="Calibri"/>
                <w:b/>
              </w:rPr>
              <w:t>12.12.17</w:t>
            </w:r>
          </w:p>
        </w:tc>
      </w:tr>
      <w:tr w:rsidR="00E737A0" w:rsidRPr="00971172" w14:paraId="4997BF7A" w14:textId="77777777" w:rsidTr="00E737A0">
        <w:trPr>
          <w:trHeight w:val="574"/>
        </w:trPr>
        <w:tc>
          <w:tcPr>
            <w:tcW w:w="2204" w:type="dxa"/>
            <w:tcBorders>
              <w:bottom w:val="single" w:sz="8" w:space="0" w:color="000000"/>
            </w:tcBorders>
            <w:shd w:val="clear" w:color="auto" w:fill="D9D9D9"/>
          </w:tcPr>
          <w:p w14:paraId="222947A4" w14:textId="77777777" w:rsidR="00E737A0" w:rsidRPr="00CE0319" w:rsidRDefault="00E737A0" w:rsidP="00E737A0">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24AE30ED" w14:textId="77777777" w:rsidR="00E737A0" w:rsidRPr="003B02C5" w:rsidRDefault="003B02C5" w:rsidP="00E737A0">
            <w:pPr>
              <w:spacing w:before="120" w:after="120"/>
              <w:jc w:val="both"/>
              <w:rPr>
                <w:rFonts w:ascii="Calibri" w:hAnsi="Calibri" w:cs="Calibri"/>
              </w:rPr>
            </w:pPr>
            <w:r>
              <w:rPr>
                <w:rFonts w:ascii="Calibri" w:hAnsi="Calibri" w:cs="Calibri"/>
              </w:rPr>
              <w:t>GIvett</w:t>
            </w:r>
          </w:p>
        </w:tc>
      </w:tr>
    </w:tbl>
    <w:p w14:paraId="5D997AD1" w14:textId="77777777" w:rsidR="00E737A0" w:rsidRPr="0045662B" w:rsidRDefault="00E737A0" w:rsidP="00E737A0">
      <w:pPr>
        <w:rPr>
          <w:rFonts w:ascii="Calibri" w:hAnsi="Calibri"/>
          <w:sz w:val="22"/>
          <w:szCs w:val="22"/>
        </w:rPr>
        <w:sectPr w:rsidR="00E737A0" w:rsidRPr="0045662B">
          <w:footerReference w:type="default" r:id="rId12"/>
          <w:type w:val="continuous"/>
          <w:pgSz w:w="11894" w:h="16834"/>
          <w:pgMar w:top="720" w:right="720" w:bottom="720" w:left="720" w:header="706" w:footer="454" w:gutter="0"/>
          <w:paperSrc w:first="1" w:other="1"/>
          <w:cols w:space="720"/>
          <w:docGrid w:linePitch="272"/>
        </w:sectPr>
      </w:pPr>
    </w:p>
    <w:p w14:paraId="64099969" w14:textId="77777777" w:rsidR="00E737A0" w:rsidRPr="00C54019" w:rsidRDefault="00E737A0" w:rsidP="00E737A0">
      <w:pPr>
        <w:spacing w:line="360" w:lineRule="auto"/>
        <w:rPr>
          <w:rFonts w:ascii="Arial" w:hAnsi="Arial"/>
          <w:szCs w:val="2"/>
        </w:rPr>
      </w:pPr>
    </w:p>
    <w:p w14:paraId="5F4F4A27" w14:textId="77777777" w:rsidR="00E737A0" w:rsidRDefault="00E737A0" w:rsidP="00E737A0">
      <w:pPr>
        <w:spacing w:line="360" w:lineRule="auto"/>
        <w:jc w:val="center"/>
        <w:rPr>
          <w:b/>
        </w:rPr>
      </w:pPr>
      <w:r>
        <w:rPr>
          <w:b/>
        </w:rPr>
        <w:t>Critically evaluate your creativity and enterprise dispositions in terms of the EntreComp Framework and how you might develop these to the next level and demonstrate progress.</w:t>
      </w:r>
    </w:p>
    <w:p w14:paraId="7FDCA16A" w14:textId="77777777" w:rsidR="00E737A0" w:rsidRDefault="00E737A0" w:rsidP="00E737A0">
      <w:pPr>
        <w:spacing w:line="360" w:lineRule="auto"/>
        <w:jc w:val="both"/>
      </w:pPr>
    </w:p>
    <w:p w14:paraId="4E296B40" w14:textId="77777777" w:rsidR="00E737A0" w:rsidRDefault="00E737A0" w:rsidP="00E737A0">
      <w:pPr>
        <w:spacing w:line="360" w:lineRule="auto"/>
        <w:jc w:val="both"/>
      </w:pPr>
      <w:r>
        <w:t>This assignment aims to provide a critical evaluation in response to the authors creativity and enterprise dispositions with regards to particular aspects of the EntreComp Framework and how they may develop professionally in these areas to advance to the next level and demonstrate progress</w:t>
      </w:r>
      <w:r w:rsidRPr="00D543E5">
        <w:t>. Usher, D (2003) redeveloped Combs’ (1999) five areas of belief of good helpers into five dispositions for effective practitioners</w:t>
      </w:r>
      <w:r>
        <w:t xml:space="preserve">, the fundamental expectations of behaviour is one of the only indicators of the effectiveness of a practitioner’s significance from the perceptual state of the practitioners at the time of their actions; that to comprehend the dynamics of their behaviour and its efficiency, attention needs to be focused on personal meanings or dispositions. </w:t>
      </w:r>
    </w:p>
    <w:p w14:paraId="260446F3" w14:textId="77777777" w:rsidR="00E737A0" w:rsidRDefault="00E737A0" w:rsidP="00E737A0">
      <w:pPr>
        <w:tabs>
          <w:tab w:val="left" w:pos="3580"/>
        </w:tabs>
        <w:spacing w:line="360" w:lineRule="auto"/>
        <w:jc w:val="both"/>
      </w:pPr>
      <w:r>
        <w:tab/>
      </w:r>
    </w:p>
    <w:p w14:paraId="0D22A3CF" w14:textId="77777777" w:rsidR="00E737A0" w:rsidRDefault="00E737A0" w:rsidP="00E737A0">
      <w:pPr>
        <w:spacing w:line="360" w:lineRule="auto"/>
        <w:jc w:val="both"/>
      </w:pPr>
      <w:r>
        <w:t xml:space="preserve">The five dispositions of effective practitioners are classed as: empathy, seeking and accepting other’s point of view; positive view of others, believing in the worth, ability and potential; positive view of self, believing in the worth, ability and potential of themselves; authenticity, feeling a sense of freedom and openness to enable honesty and truth; meaningful purpose and vision, committing to purposes that is primarily person-centred, broad, deep, freeing and long range in nature. </w:t>
      </w:r>
    </w:p>
    <w:p w14:paraId="04F2F347" w14:textId="77777777" w:rsidR="00E737A0" w:rsidRDefault="00E737A0" w:rsidP="00E737A0">
      <w:pPr>
        <w:spacing w:line="360" w:lineRule="auto"/>
        <w:jc w:val="both"/>
      </w:pPr>
    </w:p>
    <w:p w14:paraId="776B8B4F" w14:textId="77777777" w:rsidR="00E737A0" w:rsidRDefault="00E737A0" w:rsidP="00E737A0">
      <w:pPr>
        <w:spacing w:line="360" w:lineRule="auto"/>
        <w:jc w:val="both"/>
      </w:pPr>
      <w:r w:rsidRPr="00AB34B5">
        <w:t>The National Council for Accreditation in Teacher Education (NCATE)</w:t>
      </w:r>
      <w:r>
        <w:t xml:space="preserve"> defines dispositions as the values, professional ethics and commitments which can influence behaviours directed towards learners, families and colleagues to validity and benefit learning, motivation, enthusiasm and development as well as the personal, professional growth of the practitioner. They indicate that dispositions are directed by attitudes and beliefs associated to values such as honesty, fairness, caring and social justice.  Similarly, Thorndike-Barnhard’s advanced dictionary conveys dispositions as the qualities that exemplify a person as an individual: the rigid perceptual qualities that establish a person’s natural way of thinking and acting. </w:t>
      </w:r>
    </w:p>
    <w:p w14:paraId="73CC4F74" w14:textId="77777777" w:rsidR="00E737A0" w:rsidRDefault="00E737A0" w:rsidP="00E737A0">
      <w:pPr>
        <w:spacing w:line="360" w:lineRule="auto"/>
        <w:jc w:val="both"/>
      </w:pPr>
    </w:p>
    <w:p w14:paraId="00111BCA" w14:textId="77777777" w:rsidR="00E737A0" w:rsidRDefault="00E737A0" w:rsidP="00E737A0">
      <w:pPr>
        <w:spacing w:line="360" w:lineRule="auto"/>
        <w:jc w:val="both"/>
      </w:pPr>
    </w:p>
    <w:p w14:paraId="2B63D798" w14:textId="77777777" w:rsidR="00E737A0" w:rsidRDefault="00E737A0" w:rsidP="00E737A0">
      <w:pPr>
        <w:spacing w:line="360" w:lineRule="auto"/>
        <w:jc w:val="both"/>
      </w:pPr>
      <w:r>
        <w:lastRenderedPageBreak/>
        <w:t xml:space="preserve">Creativity and dispositions work hand in hand, </w:t>
      </w:r>
      <w:r w:rsidRPr="00D543E5">
        <w:t xml:space="preserve">the National Advisory Committee on Creative and Cultural Education (1999) portray creativity as </w:t>
      </w:r>
      <w:r w:rsidRPr="00D543E5">
        <w:rPr>
          <w:i/>
        </w:rPr>
        <w:t>‘imaginative activity fashioned so as to produce outcomes that are both original and</w:t>
      </w:r>
      <w:r w:rsidRPr="00F52F8A">
        <w:rPr>
          <w:i/>
        </w:rPr>
        <w:t xml:space="preserve"> of value’ </w:t>
      </w:r>
      <w:r>
        <w:t xml:space="preserve">(p.29). Creativity is the original thought, the spark, the ignition and the blueprint of innovating and imaginative ideas.  Creative people are frequently viewed as demanding or ‘difficult’ to manage, the creative mind is by its very nature is uncontrollable – it can be a rare gift, or a huge challenge. </w:t>
      </w:r>
    </w:p>
    <w:p w14:paraId="3052B970" w14:textId="77777777" w:rsidR="00E737A0" w:rsidRDefault="00E737A0" w:rsidP="00E737A0">
      <w:pPr>
        <w:spacing w:line="360" w:lineRule="auto"/>
        <w:jc w:val="both"/>
      </w:pPr>
    </w:p>
    <w:p w14:paraId="70A0CF48" w14:textId="77777777" w:rsidR="00E737A0" w:rsidRDefault="00E737A0" w:rsidP="00E737A0">
      <w:pPr>
        <w:spacing w:line="360" w:lineRule="auto"/>
        <w:jc w:val="both"/>
        <w:rPr>
          <w:i/>
        </w:rPr>
      </w:pPr>
      <w:r>
        <w:t xml:space="preserve">There tends to be natural strain between orderly self-control and innovative desire.  There are numerous schools which claim to be creative, but most that the practitioners can do is to create a stimulating and innovative environment and support the learners to nurture it. Developing creativity depends on the learner’s willingness and ability to share it, without creativity, there tends to be no real innovation; practitioners need to encourage learners to become idea generators, modifiers and divergent thinkers. </w:t>
      </w:r>
      <w:r w:rsidRPr="004C0591">
        <w:rPr>
          <w:i/>
        </w:rPr>
        <w:t xml:space="preserve"> </w:t>
      </w:r>
      <w:r>
        <w:rPr>
          <w:i/>
        </w:rPr>
        <w:t xml:space="preserve">“What we have concluded,” </w:t>
      </w:r>
      <w:r w:rsidRPr="00D543E5">
        <w:t>wrote Land (1993), “</w:t>
      </w:r>
      <w:r w:rsidRPr="00D543E5">
        <w:rPr>
          <w:i/>
        </w:rPr>
        <w:t>is that non-creative</w:t>
      </w:r>
      <w:r>
        <w:rPr>
          <w:i/>
        </w:rPr>
        <w:t xml:space="preserve"> behaviour is learnt.”</w:t>
      </w:r>
    </w:p>
    <w:p w14:paraId="643CF5F0" w14:textId="77777777" w:rsidR="00E737A0" w:rsidRDefault="00E737A0" w:rsidP="00E737A0">
      <w:pPr>
        <w:spacing w:line="360" w:lineRule="auto"/>
        <w:jc w:val="both"/>
        <w:rPr>
          <w:i/>
        </w:rPr>
      </w:pPr>
    </w:p>
    <w:p w14:paraId="11B3F0E6" w14:textId="77777777" w:rsidR="00E737A0" w:rsidRDefault="00E737A0" w:rsidP="00E737A0">
      <w:pPr>
        <w:spacing w:line="360" w:lineRule="auto"/>
        <w:jc w:val="both"/>
      </w:pPr>
      <w:r>
        <w:t xml:space="preserve">The Dorsolateral Prefrontal Cortex (DLPFC) is the last aspect of the brain to mature, this neurological development usually occurs between the ages of 20 – 24 years old. The DLPFC is responsible for planning and action sequencing and holds information as working memories. During times of improvisation the DLPFC shuts down and deactivates – the brain can work against you when it comes to creativity, it prevents idea generation. This could be the reason practitioners often struggle to come up with innovative, creative and enterprising ideas spontaneously.   </w:t>
      </w:r>
    </w:p>
    <w:p w14:paraId="3F2D72EF" w14:textId="77777777" w:rsidR="00E737A0" w:rsidRDefault="00E737A0" w:rsidP="00E737A0">
      <w:pPr>
        <w:spacing w:line="360" w:lineRule="auto"/>
        <w:jc w:val="both"/>
      </w:pPr>
    </w:p>
    <w:p w14:paraId="4D9F0A53" w14:textId="77777777" w:rsidR="00E737A0" w:rsidRDefault="00E737A0" w:rsidP="00E737A0">
      <w:pPr>
        <w:spacing w:line="360" w:lineRule="auto"/>
        <w:ind w:left="720"/>
        <w:jc w:val="both"/>
      </w:pPr>
      <w:r>
        <w:rPr>
          <w:i/>
        </w:rPr>
        <w:t xml:space="preserve">“For many teachers and schools, the key task has become to implement the prescribed external expectations for the curriculums and accountability, faithfully, with a consequent diminution of both local creativity and </w:t>
      </w:r>
      <w:r w:rsidRPr="00D543E5">
        <w:rPr>
          <w:i/>
        </w:rPr>
        <w:t xml:space="preserve">responsiveness to the individual needs of children and young people.” </w:t>
      </w:r>
      <w:r w:rsidRPr="00D543E5">
        <w:t>(Donaldson, 2015: 15)</w:t>
      </w:r>
    </w:p>
    <w:p w14:paraId="695BE146" w14:textId="77777777" w:rsidR="00E737A0" w:rsidRDefault="00E737A0" w:rsidP="00E737A0">
      <w:pPr>
        <w:spacing w:line="360" w:lineRule="auto"/>
        <w:jc w:val="both"/>
      </w:pPr>
    </w:p>
    <w:p w14:paraId="04DE3371" w14:textId="77777777" w:rsidR="00E737A0" w:rsidRDefault="00E737A0" w:rsidP="00E737A0">
      <w:pPr>
        <w:spacing w:line="360" w:lineRule="auto"/>
        <w:jc w:val="both"/>
      </w:pPr>
      <w:r>
        <w:t xml:space="preserve">Creativity and enterprise are central features of modern life that should be developed via education.  Enterprising and creative contributions engage learners in activities that develop enterprising skills and dispositions; understanding how to exercise their </w:t>
      </w:r>
      <w:r>
        <w:lastRenderedPageBreak/>
        <w:t xml:space="preserve">democratic rights and responsibilities. Enterprise education is a high priority for the Government as it equips learners with an enhance capacity to generate ideas and the skills to make them happen for their own benefit and that of the economy and the local community.  </w:t>
      </w:r>
    </w:p>
    <w:p w14:paraId="5B6836F0" w14:textId="77777777" w:rsidR="00E737A0" w:rsidRDefault="00E737A0" w:rsidP="00E737A0">
      <w:pPr>
        <w:spacing w:line="360" w:lineRule="auto"/>
        <w:jc w:val="both"/>
      </w:pPr>
    </w:p>
    <w:p w14:paraId="48107A91" w14:textId="77777777" w:rsidR="00E737A0" w:rsidRDefault="00E737A0" w:rsidP="00E737A0">
      <w:pPr>
        <w:spacing w:line="360" w:lineRule="auto"/>
        <w:jc w:val="both"/>
      </w:pPr>
      <w:r>
        <w:t>Enterprise capability is the ability to be innovative, creative, to take risks and manage them, to have a can-do attitude and the drive to make ideas happen. Engaging practitioners’ in enterprise education can be difficult as many practitioners can be concerned that it will add to their workload, or it may not be relevant to the curriculum. However, the most important message to get across is that this need not be a time-consuming role, many practitioners realise that some of the curriculum activities are already ‘enterprising’ as only few tweaks are needed and it can integrate cross-curricular.</w:t>
      </w:r>
    </w:p>
    <w:p w14:paraId="3B3ADD4D" w14:textId="77777777" w:rsidR="00E737A0" w:rsidRDefault="00E737A0" w:rsidP="00E737A0">
      <w:pPr>
        <w:spacing w:line="360" w:lineRule="auto"/>
        <w:jc w:val="both"/>
      </w:pPr>
    </w:p>
    <w:p w14:paraId="5C489788" w14:textId="77777777" w:rsidR="00E737A0" w:rsidRDefault="00E737A0" w:rsidP="00E737A0">
      <w:pPr>
        <w:spacing w:line="360" w:lineRule="auto"/>
        <w:jc w:val="both"/>
      </w:pPr>
      <w:r>
        <w:t>Some may ask, why do we need enterprise education? Well, it is an important aspect which all practitioners should consider implementing within the curriculum as it can help to increase the skill level and in particular it can aid the development of the learner’s knowledge and understanding of real world problems and issues, similarly to the same effects of problem based learning in the classroom.  The benefits to this approach of teaching and learning is to improve educational outcomes; reducing alienation from learning; raise awareness of the real world; increase partnerships between the school and businesses in the locality; develop more career paths for the learners; create and increase satisfactions within the learning process.</w:t>
      </w:r>
    </w:p>
    <w:p w14:paraId="67EA1DF6" w14:textId="77777777" w:rsidR="00E737A0" w:rsidRDefault="00E737A0" w:rsidP="00E737A0">
      <w:pPr>
        <w:spacing w:line="360" w:lineRule="auto"/>
        <w:jc w:val="both"/>
      </w:pPr>
    </w:p>
    <w:p w14:paraId="1B8C533E" w14:textId="77777777" w:rsidR="00E737A0" w:rsidRDefault="00E737A0" w:rsidP="00E737A0">
      <w:pPr>
        <w:spacing w:line="360" w:lineRule="auto"/>
        <w:jc w:val="both"/>
      </w:pPr>
      <w:r>
        <w:t>To build a more entrepreneurial Europe the European Commissioner asked experts from across the EU to elaborate a policy tool to help government, curriculum specialists, and teachers to build an entrepreneurial culture. The experts developed the European Entrepreneurship Competence Framework, also known as EntreComp. EntreComp is an instrument to support and encourage the common understanding of entrepreneurship competencies which facilitates people to sustain their life chances and employability. EntreComp is a common indication which recognises fifteen competencies in three key areas that describe what is means to become entrepreneurial. The EntreComp Framework has numerous possibilities in which can be implemented in an array of ways.</w:t>
      </w:r>
    </w:p>
    <w:p w14:paraId="71622213" w14:textId="77777777" w:rsidR="00E737A0" w:rsidRDefault="00E737A0" w:rsidP="00E737A0">
      <w:pPr>
        <w:spacing w:line="360" w:lineRule="auto"/>
        <w:jc w:val="both"/>
      </w:pPr>
    </w:p>
    <w:p w14:paraId="5CC227B7" w14:textId="77777777" w:rsidR="00E737A0" w:rsidRDefault="00E737A0">
      <w:r>
        <w:rPr>
          <w:rFonts w:ascii="Helvetica" w:hAnsi="Helvetica" w:cs="Helvetica"/>
          <w:noProof/>
        </w:rPr>
        <w:lastRenderedPageBreak/>
        <w:drawing>
          <wp:anchor distT="0" distB="0" distL="114300" distR="114300" simplePos="0" relativeHeight="251662336" behindDoc="0" locked="0" layoutInCell="1" allowOverlap="1" wp14:anchorId="4C98CEAD" wp14:editId="1D3D9891">
            <wp:simplePos x="0" y="0"/>
            <wp:positionH relativeFrom="column">
              <wp:posOffset>1273810</wp:posOffset>
            </wp:positionH>
            <wp:positionV relativeFrom="paragraph">
              <wp:posOffset>0</wp:posOffset>
            </wp:positionV>
            <wp:extent cx="2132965" cy="2132965"/>
            <wp:effectExtent l="0" t="0" r="635"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2965" cy="21329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20215815" wp14:editId="3A3CE137">
                <wp:simplePos x="0" y="0"/>
                <wp:positionH relativeFrom="column">
                  <wp:posOffset>4026535</wp:posOffset>
                </wp:positionH>
                <wp:positionV relativeFrom="paragraph">
                  <wp:posOffset>967105</wp:posOffset>
                </wp:positionV>
                <wp:extent cx="1601470" cy="800100"/>
                <wp:effectExtent l="0" t="0" r="0" b="12700"/>
                <wp:wrapSquare wrapText="bothSides"/>
                <wp:docPr id="5" name="Text Box 5"/>
                <wp:cNvGraphicFramePr/>
                <a:graphic xmlns:a="http://schemas.openxmlformats.org/drawingml/2006/main">
                  <a:graphicData uri="http://schemas.microsoft.com/office/word/2010/wordprocessingShape">
                    <wps:wsp>
                      <wps:cNvSpPr txBox="1"/>
                      <wps:spPr>
                        <a:xfrm>
                          <a:off x="0" y="0"/>
                          <a:ext cx="1601470" cy="8001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51F2391" w14:textId="77777777" w:rsidR="00E737A0" w:rsidRPr="003D1C93" w:rsidRDefault="00E737A0" w:rsidP="00E737A0">
                            <w:pPr>
                              <w:rPr>
                                <w:sz w:val="20"/>
                              </w:rPr>
                            </w:pPr>
                            <w:hyperlink r:id="rId14" w:history="1">
                              <w:r w:rsidRPr="003D1C93">
                                <w:rPr>
                                  <w:rStyle w:val="Hyperlink"/>
                                  <w:sz w:val="20"/>
                                </w:rPr>
                                <w:t>https://ec.europa.eu/jrc/en/entrecomp/entrepreurship-competence-framework</w:t>
                              </w:r>
                            </w:hyperlink>
                          </w:p>
                          <w:p w14:paraId="66A43329" w14:textId="77777777" w:rsidR="00E737A0" w:rsidRPr="003D1C93" w:rsidRDefault="00E737A0" w:rsidP="00E737A0">
                            <w:pPr>
                              <w:rPr>
                                <w:sz w:val="20"/>
                              </w:rPr>
                            </w:pPr>
                          </w:p>
                          <w:p w14:paraId="444BA2A8" w14:textId="77777777" w:rsidR="00E737A0" w:rsidRPr="003D1C93" w:rsidRDefault="00E737A0" w:rsidP="00E737A0">
                            <w:pPr>
                              <w:rPr>
                                <w:sz w:val="20"/>
                              </w:rPr>
                            </w:pPr>
                            <w:r w:rsidRPr="003D1C93">
                              <w:rPr>
                                <w:sz w:val="20"/>
                              </w:rPr>
                              <w:t>[Accessed 10.12.17]</w:t>
                            </w:r>
                          </w:p>
                          <w:p w14:paraId="24ABDD0D" w14:textId="77777777" w:rsidR="00E737A0" w:rsidRDefault="00E737A0" w:rsidP="00E737A0"/>
                          <w:p w14:paraId="704C0347" w14:textId="77777777" w:rsidR="00E737A0" w:rsidRDefault="00E737A0" w:rsidP="00E737A0">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215815" id="Text Box 5" o:spid="_x0000_s1028" type="#_x0000_t202" style="position:absolute;margin-left:317.05pt;margin-top:76.15pt;width:126.1pt;height:6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" filled="f" stroked="f">
                <v:textbox>
                  <w:txbxContent>
                    <w:p w14:paraId="151F2391" w14:textId="77777777" w:rsidR="00E737A0" w:rsidRPr="003D1C93" w:rsidRDefault="00E737A0" w:rsidP="00E737A0">
                      <w:pPr>
                        <w:rPr>
                          <w:sz w:val="20"/>
                        </w:rPr>
                      </w:pPr>
                      <w:hyperlink r:id="rId15" w:history="1">
                        <w:r w:rsidRPr="003D1C93">
                          <w:rPr>
                            <w:rStyle w:val="Hyperlink"/>
                            <w:sz w:val="20"/>
                          </w:rPr>
                          <w:t>https://ec.europa.eu/jrc/en/entrecomp/entrepreurship-competence-framework</w:t>
                        </w:r>
                      </w:hyperlink>
                    </w:p>
                    <w:p w14:paraId="66A43329" w14:textId="77777777" w:rsidR="00E737A0" w:rsidRPr="003D1C93" w:rsidRDefault="00E737A0" w:rsidP="00E737A0">
                      <w:pPr>
                        <w:rPr>
                          <w:sz w:val="20"/>
                        </w:rPr>
                      </w:pPr>
                    </w:p>
                    <w:p w14:paraId="444BA2A8" w14:textId="77777777" w:rsidR="00E737A0" w:rsidRPr="003D1C93" w:rsidRDefault="00E737A0" w:rsidP="00E737A0">
                      <w:pPr>
                        <w:rPr>
                          <w:sz w:val="20"/>
                        </w:rPr>
                      </w:pPr>
                      <w:r w:rsidRPr="003D1C93">
                        <w:rPr>
                          <w:sz w:val="20"/>
                        </w:rPr>
                        <w:t>[Accessed 10.12.17]</w:t>
                      </w:r>
                    </w:p>
                    <w:p w14:paraId="24ABDD0D" w14:textId="77777777" w:rsidR="00E737A0" w:rsidRDefault="00E737A0" w:rsidP="00E737A0"/>
                    <w:p w14:paraId="704C0347" w14:textId="77777777" w:rsidR="00E737A0" w:rsidRDefault="00E737A0" w:rsidP="00E737A0">
                      <w:r>
                        <w:t>[</w:t>
                      </w:r>
                    </w:p>
                  </w:txbxContent>
                </v:textbox>
                <w10:wrap type="square"/>
              </v:shape>
            </w:pict>
          </mc:Fallback>
        </mc:AlternateContent>
      </w:r>
    </w:p>
    <w:p w14:paraId="1F7A7837" w14:textId="77777777" w:rsidR="00E737A0" w:rsidRPr="00E737A0" w:rsidRDefault="00E737A0" w:rsidP="00E737A0"/>
    <w:p w14:paraId="38629C90" w14:textId="77777777" w:rsidR="00E737A0" w:rsidRPr="00E737A0" w:rsidRDefault="00E737A0" w:rsidP="00E737A0"/>
    <w:p w14:paraId="3A1D1E33" w14:textId="77777777" w:rsidR="00E737A0" w:rsidRPr="00E737A0" w:rsidRDefault="00E737A0" w:rsidP="00E737A0"/>
    <w:p w14:paraId="0A1C54DC" w14:textId="77777777" w:rsidR="00E737A0" w:rsidRPr="00E737A0" w:rsidRDefault="00E737A0" w:rsidP="00E737A0"/>
    <w:p w14:paraId="7BF03696" w14:textId="77777777" w:rsidR="00E737A0" w:rsidRPr="00E737A0" w:rsidRDefault="00E737A0" w:rsidP="00E737A0"/>
    <w:p w14:paraId="496B2150" w14:textId="77777777" w:rsidR="00E737A0" w:rsidRPr="00E737A0" w:rsidRDefault="00E737A0" w:rsidP="00E737A0"/>
    <w:p w14:paraId="2DE9C79D" w14:textId="77777777" w:rsidR="00E737A0" w:rsidRPr="00E737A0" w:rsidRDefault="00E737A0" w:rsidP="00E737A0"/>
    <w:p w14:paraId="7C9BABCC" w14:textId="77777777" w:rsidR="00E737A0" w:rsidRPr="00E737A0" w:rsidRDefault="00E737A0" w:rsidP="00E737A0"/>
    <w:p w14:paraId="7B1AA22C" w14:textId="77777777" w:rsidR="00E737A0" w:rsidRPr="00E737A0" w:rsidRDefault="00E737A0" w:rsidP="00E737A0"/>
    <w:p w14:paraId="47CC75EF" w14:textId="77777777" w:rsidR="00E737A0" w:rsidRPr="00E737A0" w:rsidRDefault="00E737A0" w:rsidP="00E737A0"/>
    <w:p w14:paraId="09D526B9" w14:textId="77777777" w:rsidR="00E737A0" w:rsidRPr="00E737A0" w:rsidRDefault="00E737A0" w:rsidP="00E737A0"/>
    <w:p w14:paraId="513B32F7" w14:textId="77777777" w:rsidR="00E737A0" w:rsidRDefault="00E737A0" w:rsidP="00E737A0"/>
    <w:p w14:paraId="671F0A91" w14:textId="77777777" w:rsidR="00E737A0" w:rsidRPr="00380151" w:rsidRDefault="00E737A0" w:rsidP="00E737A0">
      <w:pPr>
        <w:spacing w:line="360" w:lineRule="auto"/>
        <w:jc w:val="both"/>
      </w:pPr>
      <w:r>
        <w:t>EntreComp can be used throughout various sectors and can be a key provision for partnerships and developmental work by educators, employers, trainers, professional bodies and policy-</w:t>
      </w:r>
      <w:r w:rsidRPr="00D543E5">
        <w:t>makers. Dunker (1985) debated</w:t>
      </w:r>
      <w:r>
        <w:t xml:space="preserve"> that innovation is one of the main tools of entrepreneurship, both innovation and entrepreneurship demands creativity.  </w:t>
      </w:r>
      <w:r w:rsidRPr="00D6377C">
        <w:rPr>
          <w:i/>
        </w:rPr>
        <w:t xml:space="preserve">“Creativity and entrepreneurship seem to be central concepts for understanding the driving </w:t>
      </w:r>
      <w:r w:rsidRPr="00373B4B">
        <w:rPr>
          <w:i/>
        </w:rPr>
        <w:t>forces in 21</w:t>
      </w:r>
      <w:r w:rsidRPr="00373B4B">
        <w:rPr>
          <w:i/>
          <w:vertAlign w:val="superscript"/>
        </w:rPr>
        <w:t>st</w:t>
      </w:r>
      <w:r w:rsidRPr="00373B4B">
        <w:rPr>
          <w:i/>
        </w:rPr>
        <w:t xml:space="preserve"> century capitalist economies and societies.” </w:t>
      </w:r>
      <w:r w:rsidRPr="00373B4B">
        <w:t xml:space="preserve"> (Stemburg and Krauss, 2014:1). Wyckoff et al. (1999) defines</w:t>
      </w:r>
      <w:r>
        <w:t xml:space="preserve"> creativity as new and useful, it is the act of seeing things from a different perspective and making new connections that no one else has made. Creativity is the aptitude of making or bringing into existence something new, whether it is a solution to a problem, a new method or device, or a new artistic form or object.</w:t>
      </w:r>
    </w:p>
    <w:p w14:paraId="2CE5388A" w14:textId="77777777" w:rsidR="00E737A0" w:rsidRDefault="00E737A0" w:rsidP="00E737A0">
      <w:pPr>
        <w:spacing w:line="360" w:lineRule="auto"/>
        <w:jc w:val="both"/>
      </w:pPr>
    </w:p>
    <w:p w14:paraId="70B6D421" w14:textId="77777777" w:rsidR="00E737A0" w:rsidRDefault="00E737A0" w:rsidP="00E737A0">
      <w:pPr>
        <w:spacing w:line="360" w:lineRule="auto"/>
        <w:jc w:val="both"/>
      </w:pPr>
      <w:r>
        <w:t xml:space="preserve">Each pillar of </w:t>
      </w:r>
      <w:r w:rsidRPr="00D543E5">
        <w:t>the EntreComp Framework identifies specific competencies which should be promoted to bring value to individuals and their</w:t>
      </w:r>
      <w:r>
        <w:t xml:space="preserve"> communities. These competencies include creativity, working with others, learning through experience and valuing ideas. Each of the competencies include learning outcomes for all levels of education and training, each learning outcome increasingly builds upon others creating a lifelong learning series. </w:t>
      </w:r>
    </w:p>
    <w:p w14:paraId="30F4F990" w14:textId="77777777" w:rsidR="00E737A0" w:rsidRDefault="00E737A0" w:rsidP="00E737A0">
      <w:pPr>
        <w:spacing w:line="360" w:lineRule="auto"/>
        <w:jc w:val="both"/>
      </w:pPr>
    </w:p>
    <w:p w14:paraId="4116E1A7" w14:textId="77777777" w:rsidR="00E737A0" w:rsidRDefault="00E737A0" w:rsidP="00E737A0">
      <w:pPr>
        <w:tabs>
          <w:tab w:val="left" w:pos="2720"/>
        </w:tabs>
        <w:spacing w:line="360" w:lineRule="auto"/>
      </w:pPr>
      <w:r>
        <w:t xml:space="preserve">The author’s creativity is not as prominent and engaging as they wish it to be, they often struggle to force and generate ideas on the spot, their DLPFC is developing which prevents ideas on occasions from surfacing. Everyone has substantial creative ability, but they need to believe in themselves and explore something new, accept change and be willing to play with ideas and possibilities.  </w:t>
      </w:r>
    </w:p>
    <w:p w14:paraId="25DBA36E" w14:textId="015DFD41" w:rsidR="00E737A0" w:rsidRDefault="00E737A0" w:rsidP="00E737A0">
      <w:pPr>
        <w:spacing w:line="360" w:lineRule="auto"/>
        <w:jc w:val="both"/>
      </w:pPr>
      <w:r>
        <w:lastRenderedPageBreak/>
        <w:t>Developing creative and purposeful ideas (1.2 – EntreComp) doesn’t come as easy to the authors as it may do for others, on occasions they may only come up with one successful idea throughout the day, and on average people are usually developing at least four ideas a minute. However, when they do find an idea which is purposeful it tends to combine knowledge and resources to achieve valuable outcomes and effects for teaching and learning.  These outcomes include finding better solutions to existing and new challenges by exploring and experimenting innovative approaches</w:t>
      </w:r>
      <w:r w:rsidR="00BC0888">
        <w:t xml:space="preserve">, </w:t>
      </w:r>
      <w:r w:rsidR="00794FC5">
        <w:t>which intertwines with the 5</w:t>
      </w:r>
      <w:r w:rsidR="00794FC5" w:rsidRPr="00794FC5">
        <w:rPr>
          <w:vertAlign w:val="superscript"/>
        </w:rPr>
        <w:t>th</w:t>
      </w:r>
      <w:r w:rsidR="00794FC5">
        <w:t xml:space="preserve"> habit of mind – thinking about your thinking (metacognition), being aware of personal thoughts, strategies, feelings and actions and their effects on </w:t>
      </w:r>
      <w:r w:rsidR="00837D48">
        <w:t>others.</w:t>
      </w:r>
      <w:r>
        <w:t xml:space="preserve"> Actively engaging in exercises which nurture divergent or unconventional thinking which inspire the initiation of several ideas and opportunities to create value and worth. When the author is examining various solutions for their own innovative creativity, mind-maps are a </w:t>
      </w:r>
      <w:r w:rsidRPr="001A4FC2">
        <w:t xml:space="preserve">powerful way to come up with lessons and/or ideas to gain clarity around a specific topic (See Appendix 1). Mind-mapping helps the </w:t>
      </w:r>
      <w:r w:rsidR="00837D48">
        <w:t>author focus on one focal point, generating new and novel ideas, fluency and originality (11</w:t>
      </w:r>
      <w:r w:rsidR="00837D48" w:rsidRPr="00837D48">
        <w:rPr>
          <w:vertAlign w:val="superscript"/>
        </w:rPr>
        <w:t>th</w:t>
      </w:r>
      <w:r w:rsidR="00837D48">
        <w:t xml:space="preserve"> habit of mind).</w:t>
      </w:r>
    </w:p>
    <w:p w14:paraId="76196BAE" w14:textId="77777777" w:rsidR="00E737A0" w:rsidRDefault="00E737A0" w:rsidP="00E737A0">
      <w:pPr>
        <w:spacing w:line="360" w:lineRule="auto"/>
        <w:jc w:val="both"/>
      </w:pPr>
    </w:p>
    <w:p w14:paraId="4844DF4E" w14:textId="77777777" w:rsidR="00E737A0" w:rsidRDefault="00E737A0" w:rsidP="00E737A0">
      <w:pPr>
        <w:spacing w:line="360" w:lineRule="auto"/>
        <w:jc w:val="both"/>
      </w:pPr>
      <w:r>
        <w:t xml:space="preserve"> In relation to the EntreComp Framework the author would place themselves within level two as they are able to explore new ways to make use of </w:t>
      </w:r>
      <w:r w:rsidRPr="00CB6696">
        <w:t>existing resources, can work co-operatively, can explore open-ended problems to produce several resolutions and is able to improve in order to meet the differentiated needs of others (See Appendix 2).  In order to improve and develop professionally with creativity and enterprise the author needs</w:t>
      </w:r>
      <w:r>
        <w:t xml:space="preserve"> to actively search for solutions that can improve the teaching and learning process and develop and deliver values by applying them into different design approaches to create new products, processes or </w:t>
      </w:r>
      <w:r w:rsidRPr="00D543E5">
        <w:t>services. Donaldson (2015)</w:t>
      </w:r>
      <w:r>
        <w:t xml:space="preserve"> suggests that the learners as well as the practitioner’s experiences at schools should be stimulates through imagination using techniques that stimulate excitement, are personally fulfilling and foster creative thinking. They need to be ready to enter the working world with disposition skills and attitudes which will be essential for them to become life-long learners. </w:t>
      </w:r>
    </w:p>
    <w:p w14:paraId="15379F29" w14:textId="77777777" w:rsidR="00E737A0" w:rsidRDefault="00E737A0" w:rsidP="00E737A0">
      <w:pPr>
        <w:tabs>
          <w:tab w:val="left" w:pos="3298"/>
        </w:tabs>
        <w:spacing w:line="360" w:lineRule="auto"/>
        <w:jc w:val="both"/>
      </w:pPr>
    </w:p>
    <w:p w14:paraId="11E1A9FC" w14:textId="22A89913" w:rsidR="00E737A0" w:rsidRDefault="00E737A0" w:rsidP="00E737A0">
      <w:pPr>
        <w:spacing w:line="360" w:lineRule="auto"/>
        <w:jc w:val="both"/>
      </w:pPr>
      <w:r>
        <w:t xml:space="preserve">The author tends to value all possible ideas (1.4 – EntreComp) which are generated either by themselves or their learners whilst on teaching practice, they judge what values are in terms of social, cultural and economic positions and recognise the potential of an idea for creating value and identifying suitable ways of making the most out of it. The author </w:t>
      </w:r>
      <w:r>
        <w:lastRenderedPageBreak/>
        <w:t xml:space="preserve">has a gate-keeping role to play when it comes to integrating creativity and enterprise into the curriculum. Generating and valuing ideas for the author is at the heart of all academic disciplines and feels fundamentally that they, as well as those they educate should work together to produce academic work which should be a creative and innovative process. When the author starts a new topic or project during teaching practice they ask the learners what they would like to find out and what they didn’t understand as they want to support the learners to achieve their maximum potential. Educating learners should make full use of wider skills within and across the curriculum, predominantly when it comes to problem solving, creative and critical thinking. They wanted to provide a challenging and stimulating curriculum for all, through a secure, happy and inclusive learning environment, they wanted to promote an ethos where all the learners felt a sense of belonging and pride in themselves and their work.   Corresponding to the philosophy </w:t>
      </w:r>
      <w:r w:rsidRPr="00D543E5">
        <w:t>of ‘The Leonardo Effect’, allowing</w:t>
      </w:r>
      <w:r>
        <w:t xml:space="preserve"> the learners to participate fully in the planning process to ensure they felt valued and give them a sense of ownership.</w:t>
      </w:r>
      <w:r w:rsidRPr="00582998">
        <w:t xml:space="preserve"> </w:t>
      </w:r>
      <w:r w:rsidR="00837D48">
        <w:t>The author would compare their creativity and enterprise within this aspect against the 13</w:t>
      </w:r>
      <w:r w:rsidR="00837D48" w:rsidRPr="00837D48">
        <w:rPr>
          <w:vertAlign w:val="superscript"/>
        </w:rPr>
        <w:t>th</w:t>
      </w:r>
      <w:r w:rsidR="00837D48">
        <w:t xml:space="preserve"> habit of mind, as they were taking responsible risks and venturing out. </w:t>
      </w:r>
      <w:r>
        <w:t xml:space="preserve">The EntreComp Framework looks at life-long learners, just </w:t>
      </w:r>
      <w:r w:rsidRPr="00D543E5">
        <w:t>like Donaldson (2015).</w:t>
      </w:r>
      <w:r>
        <w:t xml:space="preserve"> In relation the EntreComp, the author would classify themselves as level one as they are able to find examples of ideas which are beneficial for themselves as practitioners and for their learners and are able to clarify how any idea can be used, whilst respecting </w:t>
      </w:r>
      <w:r w:rsidRPr="00CB6696">
        <w:t xml:space="preserve">everyone’s </w:t>
      </w:r>
      <w:r w:rsidRPr="00470953">
        <w:t>rights in relation to the United Nations Conventions of the Rights of the Child (Appendix 3). In order for the author to progress professionally and personally they need to advance in decision making to aid the type of values they want to act upon to choose the fitting pathway to do so and the reasons behind the purpose of sharing and protecting the ideas created (Appendix 4)</w:t>
      </w:r>
    </w:p>
    <w:p w14:paraId="1942E3F8" w14:textId="77777777" w:rsidR="00E737A0" w:rsidRDefault="00E737A0" w:rsidP="00E737A0">
      <w:pPr>
        <w:spacing w:line="360" w:lineRule="auto"/>
        <w:jc w:val="both"/>
      </w:pPr>
    </w:p>
    <w:p w14:paraId="36305625" w14:textId="77777777" w:rsidR="00E737A0" w:rsidRPr="00B81EE2" w:rsidRDefault="00E737A0" w:rsidP="00E737A0">
      <w:pPr>
        <w:spacing w:line="360" w:lineRule="auto"/>
        <w:jc w:val="both"/>
        <w:rPr>
          <w:color w:val="000000" w:themeColor="text1"/>
          <w:highlight w:val="yellow"/>
        </w:rPr>
      </w:pPr>
      <w:r>
        <w:t xml:space="preserve">The author got criticised </w:t>
      </w:r>
      <w:r w:rsidRPr="00B81EE2">
        <w:t>by their class mentor on teaching practice for doing this due to the fact they believed the practitioner should have sole responsibility of what the learners learn and shouldn’t ask what they did and did not understand. The author wanted to express the learners’ beliefs and creativity, not just their own, ensuring that they are enterprising,</w:t>
      </w:r>
      <w:r>
        <w:t xml:space="preserve"> creative contributors, promoting. Dun</w:t>
      </w:r>
      <w:r w:rsidRPr="009653FF">
        <w:t xml:space="preserve">ker noted that this problem requires participant to overcome their tendency for ‘functional fixedness’. </w:t>
      </w:r>
      <w:r w:rsidRPr="00B81EE2">
        <w:t>“</w:t>
      </w:r>
      <w:r w:rsidRPr="00B81EE2">
        <w:rPr>
          <w:i/>
          <w:color w:val="000000" w:themeColor="text1"/>
        </w:rPr>
        <w:t xml:space="preserve">However, if the aim is to create a high-performing system, approaches should focus less on central direction and more on the need to develop local responsibility and decision making, build capacity </w:t>
      </w:r>
      <w:r w:rsidRPr="00B81EE2">
        <w:rPr>
          <w:i/>
          <w:color w:val="000000" w:themeColor="text1"/>
        </w:rPr>
        <w:lastRenderedPageBreak/>
        <w:t>and engage teachers and schools more creatively in the improvement process</w:t>
      </w:r>
      <w:r w:rsidRPr="00B81EE2">
        <w:rPr>
          <w:color w:val="000000" w:themeColor="text1"/>
        </w:rPr>
        <w:t xml:space="preserve">” </w:t>
      </w:r>
      <w:r w:rsidRPr="00D543E5">
        <w:rPr>
          <w:color w:val="000000" w:themeColor="text1"/>
        </w:rPr>
        <w:t xml:space="preserve">(Donaldson, 2015: 99). </w:t>
      </w:r>
    </w:p>
    <w:p w14:paraId="776593FE" w14:textId="77777777" w:rsidR="00E737A0" w:rsidRPr="00B81EE2" w:rsidRDefault="00E737A0" w:rsidP="00E737A0">
      <w:pPr>
        <w:pStyle w:val="NormalWeb"/>
        <w:spacing w:line="360" w:lineRule="auto"/>
      </w:pPr>
      <w:r w:rsidRPr="00B81EE2">
        <w:t>When professionally reflecting, the most significant aspect of the authors creative and enterprise dispositions arise from working with others (3.4 – EntreComp) and learning from experiences (3.5 – EntreComp). Working together and co-operating with others to develop ideas and putting them into action whilst networking</w:t>
      </w:r>
      <w:r>
        <w:t>; solving conflicts and facing</w:t>
      </w:r>
      <w:r w:rsidRPr="00B81EE2">
        <w:t xml:space="preserve"> up to competitions positively when necessary</w:t>
      </w:r>
      <w:r w:rsidRPr="002377E9">
        <w:t>. The author uses their own initiative when all else fails to support creative and enterprising learning opportunities, by reflecting and learning from both success and failure (Appendix 5).</w:t>
      </w:r>
      <w:r>
        <w:t xml:space="preserve"> </w:t>
      </w:r>
    </w:p>
    <w:p w14:paraId="0EEB6D37" w14:textId="77777777" w:rsidR="00E737A0" w:rsidRPr="00B81EE2" w:rsidRDefault="00E737A0" w:rsidP="00E737A0">
      <w:pPr>
        <w:spacing w:line="360" w:lineRule="auto"/>
        <w:jc w:val="both"/>
      </w:pPr>
      <w:r w:rsidRPr="00B81EE2">
        <w:t>To conclude, there are copious descriptions of innovation and creativity. Personally, creativity and enterprise are centralised around innovation as they are a process which similarly generate new stimulating ideas and implementing them successfully. Encouraging and engaging practitioners to work collaboratively and creatively across the prospectus in a cross curricular manner, in the context of Donaldson’s (2015) four curriculum purposes is key as practitioners need to have the ability to support learners to make valuable links across teaching and learning, to bring together significant philosophies for enterprising, creative contributors. Practitioners, like the author, need to have the ability to connect and apply knowledge and skills to create ideas; think creatively to solve problems; identify and grasp opportunities; take reasonable risks; and express ideas through multi-media approaches.</w:t>
      </w:r>
    </w:p>
    <w:p w14:paraId="78C986DB" w14:textId="77777777" w:rsidR="00E737A0" w:rsidRPr="00B81EE2" w:rsidRDefault="00E737A0" w:rsidP="00E737A0">
      <w:pPr>
        <w:spacing w:line="360" w:lineRule="auto"/>
        <w:jc w:val="both"/>
      </w:pPr>
    </w:p>
    <w:p w14:paraId="66478262" w14:textId="77777777" w:rsidR="00E737A0" w:rsidRPr="00B81EE2" w:rsidRDefault="00E737A0" w:rsidP="00E737A0">
      <w:pPr>
        <w:spacing w:line="360" w:lineRule="auto"/>
        <w:jc w:val="both"/>
      </w:pPr>
      <w:r w:rsidRPr="00B81EE2">
        <w:t>In a nutshell, practitioners need to have enterprise and entrepreneurial skills as well creative attributions to become successful in their profession. Explicitly the essential skills such as networking, risk taking, observing, collaborating and being proactive in teaching and learning opportunities. Crucial features of an enterprising teaching and learning environment should ensure that the curriculum is relevant to each individual learner’s needs and abilities - practitioners and learners should be able to appreciate that all learning areas can be integrated cross-curricular, at the same time, they need to understand enterprising skills and attitudes can be developed across the board.</w:t>
      </w:r>
    </w:p>
    <w:p w14:paraId="6061C922" w14:textId="77777777" w:rsidR="00E737A0" w:rsidRDefault="00E737A0" w:rsidP="00E737A0">
      <w:pPr>
        <w:spacing w:line="360" w:lineRule="auto"/>
        <w:jc w:val="both"/>
      </w:pPr>
      <w:r>
        <w:t xml:space="preserve">The EntreComp Framework and all the 15 competencies develop personal and profession creativity and enterprise characteristics, it is an inclusive, adaptable and multi-purposeful guide to understand the knowledge, attitudes and skills to encourage creative and </w:t>
      </w:r>
      <w:r>
        <w:lastRenderedPageBreak/>
        <w:t xml:space="preserve">enterprise dispositions for all. It explores the relevance and practical application of entrepreneurial learning outcomes in various settings, in the authors case for a primary education perspective. </w:t>
      </w:r>
    </w:p>
    <w:p w14:paraId="226E0DE5" w14:textId="77777777" w:rsidR="00E737A0" w:rsidRDefault="00E737A0" w:rsidP="00E737A0">
      <w:pPr>
        <w:spacing w:line="360" w:lineRule="auto"/>
        <w:jc w:val="both"/>
      </w:pPr>
    </w:p>
    <w:p w14:paraId="7317DD49" w14:textId="77777777" w:rsidR="00E737A0" w:rsidRDefault="00E737A0" w:rsidP="00E737A0">
      <w:pPr>
        <w:tabs>
          <w:tab w:val="left" w:pos="2720"/>
        </w:tabs>
        <w:spacing w:line="360" w:lineRule="auto"/>
      </w:pPr>
      <w:r>
        <w:t xml:space="preserve">Nevertheless, successful teaching and learning should promote highly determined, confident, creative and innovators. </w:t>
      </w:r>
      <w:r>
        <w:rPr>
          <w:i/>
        </w:rPr>
        <w:t xml:space="preserve">“Creativity can solve almost any problem. The creative act, the defeat of habit by originality overcomes </w:t>
      </w:r>
      <w:r w:rsidRPr="00786DE5">
        <w:rPr>
          <w:i/>
        </w:rPr>
        <w:t xml:space="preserve">everything.” </w:t>
      </w:r>
      <w:r w:rsidRPr="00786DE5">
        <w:t>(George Lois). For</w:t>
      </w:r>
      <w:r>
        <w:t xml:space="preserve"> many practitioners and schools, the mission has developed to implement the proposed external probabilities for the curriculum and accountability, with dwindling results of the creativity and awareness for the individual needs of the learners and practitioners.</w:t>
      </w:r>
    </w:p>
    <w:p w14:paraId="75912437" w14:textId="77777777" w:rsidR="00E737A0" w:rsidRDefault="00E737A0" w:rsidP="00E737A0">
      <w:pPr>
        <w:tabs>
          <w:tab w:val="left" w:pos="2720"/>
        </w:tabs>
        <w:spacing w:line="360" w:lineRule="auto"/>
      </w:pPr>
    </w:p>
    <w:p w14:paraId="5C2744FE" w14:textId="77777777" w:rsidR="00E737A0" w:rsidRDefault="00E737A0" w:rsidP="00E737A0">
      <w:pPr>
        <w:tabs>
          <w:tab w:val="left" w:pos="2720"/>
        </w:tabs>
        <w:spacing w:line="360" w:lineRule="auto"/>
      </w:pPr>
    </w:p>
    <w:p w14:paraId="698EBD95" w14:textId="77777777" w:rsidR="00E737A0" w:rsidRDefault="00E737A0" w:rsidP="00E737A0">
      <w:pPr>
        <w:tabs>
          <w:tab w:val="left" w:pos="2720"/>
        </w:tabs>
        <w:spacing w:line="360" w:lineRule="auto"/>
      </w:pPr>
    </w:p>
    <w:p w14:paraId="240BD9E4" w14:textId="77777777" w:rsidR="00E737A0" w:rsidRDefault="00E737A0" w:rsidP="00E737A0">
      <w:pPr>
        <w:tabs>
          <w:tab w:val="left" w:pos="2720"/>
        </w:tabs>
        <w:spacing w:line="360" w:lineRule="auto"/>
      </w:pPr>
    </w:p>
    <w:p w14:paraId="3A7AB8E8" w14:textId="77777777" w:rsidR="009C3C47" w:rsidRDefault="009C3C47" w:rsidP="00E737A0">
      <w:pPr>
        <w:tabs>
          <w:tab w:val="left" w:pos="2720"/>
        </w:tabs>
        <w:spacing w:line="360" w:lineRule="auto"/>
      </w:pPr>
    </w:p>
    <w:p w14:paraId="111462DE" w14:textId="77777777" w:rsidR="009C3C47" w:rsidRDefault="009C3C47" w:rsidP="00E737A0">
      <w:pPr>
        <w:tabs>
          <w:tab w:val="left" w:pos="2720"/>
        </w:tabs>
        <w:spacing w:line="360" w:lineRule="auto"/>
      </w:pPr>
    </w:p>
    <w:p w14:paraId="5621962B" w14:textId="77777777" w:rsidR="009C3C47" w:rsidRDefault="009C3C47" w:rsidP="00E737A0">
      <w:pPr>
        <w:tabs>
          <w:tab w:val="left" w:pos="2720"/>
        </w:tabs>
        <w:spacing w:line="360" w:lineRule="auto"/>
      </w:pPr>
    </w:p>
    <w:p w14:paraId="618AE050" w14:textId="77777777" w:rsidR="009C3C47" w:rsidRDefault="009C3C47" w:rsidP="00E737A0">
      <w:pPr>
        <w:tabs>
          <w:tab w:val="left" w:pos="2720"/>
        </w:tabs>
        <w:spacing w:line="360" w:lineRule="auto"/>
      </w:pPr>
    </w:p>
    <w:p w14:paraId="27CC3E19" w14:textId="77777777" w:rsidR="009C3C47" w:rsidRDefault="009C3C47" w:rsidP="00E737A0">
      <w:pPr>
        <w:tabs>
          <w:tab w:val="left" w:pos="2720"/>
        </w:tabs>
        <w:spacing w:line="360" w:lineRule="auto"/>
      </w:pPr>
    </w:p>
    <w:p w14:paraId="6177012C" w14:textId="77777777" w:rsidR="009C3C47" w:rsidRDefault="009C3C47" w:rsidP="00E737A0">
      <w:pPr>
        <w:tabs>
          <w:tab w:val="left" w:pos="2720"/>
        </w:tabs>
        <w:spacing w:line="360" w:lineRule="auto"/>
      </w:pPr>
    </w:p>
    <w:p w14:paraId="2D74E8C0" w14:textId="77777777" w:rsidR="009C3C47" w:rsidRDefault="009C3C47" w:rsidP="00E737A0">
      <w:pPr>
        <w:tabs>
          <w:tab w:val="left" w:pos="2720"/>
        </w:tabs>
        <w:spacing w:line="360" w:lineRule="auto"/>
      </w:pPr>
    </w:p>
    <w:p w14:paraId="7911D993" w14:textId="77777777" w:rsidR="009C3C47" w:rsidRDefault="009C3C47" w:rsidP="00E737A0">
      <w:pPr>
        <w:tabs>
          <w:tab w:val="left" w:pos="2720"/>
        </w:tabs>
        <w:spacing w:line="360" w:lineRule="auto"/>
      </w:pPr>
    </w:p>
    <w:p w14:paraId="3CD4D5B6" w14:textId="77777777" w:rsidR="009C3C47" w:rsidRDefault="009C3C47" w:rsidP="00E737A0">
      <w:pPr>
        <w:tabs>
          <w:tab w:val="left" w:pos="2720"/>
        </w:tabs>
        <w:spacing w:line="360" w:lineRule="auto"/>
      </w:pPr>
    </w:p>
    <w:p w14:paraId="4C1783F4" w14:textId="77777777" w:rsidR="009C3C47" w:rsidRDefault="009C3C47" w:rsidP="00E737A0">
      <w:pPr>
        <w:tabs>
          <w:tab w:val="left" w:pos="2720"/>
        </w:tabs>
        <w:spacing w:line="360" w:lineRule="auto"/>
      </w:pPr>
    </w:p>
    <w:p w14:paraId="3D2E0381" w14:textId="77777777" w:rsidR="009C3C47" w:rsidRDefault="009C3C47" w:rsidP="00E737A0">
      <w:pPr>
        <w:tabs>
          <w:tab w:val="left" w:pos="2720"/>
        </w:tabs>
        <w:spacing w:line="360" w:lineRule="auto"/>
      </w:pPr>
    </w:p>
    <w:p w14:paraId="294939DE" w14:textId="77777777" w:rsidR="009C3C47" w:rsidRDefault="009C3C47" w:rsidP="00E737A0">
      <w:pPr>
        <w:tabs>
          <w:tab w:val="left" w:pos="2720"/>
        </w:tabs>
        <w:spacing w:line="360" w:lineRule="auto"/>
      </w:pPr>
    </w:p>
    <w:p w14:paraId="75B2D4B8" w14:textId="77777777" w:rsidR="00E737A0" w:rsidRDefault="00E737A0" w:rsidP="00E737A0">
      <w:pPr>
        <w:tabs>
          <w:tab w:val="left" w:pos="2720"/>
        </w:tabs>
        <w:spacing w:line="360" w:lineRule="auto"/>
      </w:pPr>
    </w:p>
    <w:p w14:paraId="68978F54" w14:textId="77777777" w:rsidR="00E737A0" w:rsidRDefault="00E737A0" w:rsidP="00E737A0">
      <w:pPr>
        <w:tabs>
          <w:tab w:val="left" w:pos="2720"/>
        </w:tabs>
        <w:spacing w:line="360" w:lineRule="auto"/>
      </w:pPr>
    </w:p>
    <w:p w14:paraId="1962665B" w14:textId="77777777" w:rsidR="00E737A0" w:rsidRDefault="00E737A0" w:rsidP="00E737A0">
      <w:pPr>
        <w:tabs>
          <w:tab w:val="left" w:pos="2720"/>
        </w:tabs>
        <w:spacing w:line="360" w:lineRule="auto"/>
      </w:pPr>
    </w:p>
    <w:p w14:paraId="6EFD668E" w14:textId="77777777" w:rsidR="00E737A0" w:rsidRDefault="00E737A0" w:rsidP="00E737A0">
      <w:pPr>
        <w:tabs>
          <w:tab w:val="left" w:pos="2720"/>
        </w:tabs>
        <w:spacing w:line="360" w:lineRule="auto"/>
      </w:pPr>
    </w:p>
    <w:p w14:paraId="3BBD0009" w14:textId="27495634" w:rsidR="00E737A0" w:rsidRDefault="001E5BB9" w:rsidP="009C3C47">
      <w:pPr>
        <w:tabs>
          <w:tab w:val="left" w:pos="2720"/>
        </w:tabs>
        <w:spacing w:line="360" w:lineRule="auto"/>
        <w:jc w:val="center"/>
        <w:rPr>
          <w:b/>
        </w:rPr>
      </w:pPr>
      <w:r w:rsidRPr="009C3C47">
        <w:rPr>
          <w:b/>
        </w:rPr>
        <w:t>2</w:t>
      </w:r>
      <w:r w:rsidR="00722EFF">
        <w:rPr>
          <w:b/>
        </w:rPr>
        <w:t>558</w:t>
      </w:r>
      <w:bookmarkStart w:id="0" w:name="_GoBack"/>
      <w:bookmarkEnd w:id="0"/>
      <w:r w:rsidR="009C3C47" w:rsidRPr="009C3C47">
        <w:rPr>
          <w:b/>
        </w:rPr>
        <w:t>words</w:t>
      </w:r>
    </w:p>
    <w:p w14:paraId="4EA8D07A" w14:textId="77777777" w:rsidR="009C3C47" w:rsidRPr="009C3C47" w:rsidRDefault="009C3C47" w:rsidP="009C3C47">
      <w:pPr>
        <w:tabs>
          <w:tab w:val="left" w:pos="2720"/>
        </w:tabs>
        <w:spacing w:line="360" w:lineRule="auto"/>
        <w:jc w:val="center"/>
        <w:rPr>
          <w:b/>
        </w:rPr>
      </w:pPr>
    </w:p>
    <w:p w14:paraId="5CB738E0" w14:textId="77777777" w:rsidR="00E737A0" w:rsidRDefault="00E737A0" w:rsidP="00E737A0">
      <w:pPr>
        <w:tabs>
          <w:tab w:val="left" w:pos="2720"/>
        </w:tabs>
        <w:spacing w:line="360" w:lineRule="auto"/>
      </w:pPr>
    </w:p>
    <w:p w14:paraId="7C0DE0E2" w14:textId="77777777" w:rsidR="00E737A0" w:rsidRDefault="00E737A0" w:rsidP="001E5BB9">
      <w:pPr>
        <w:spacing w:line="360" w:lineRule="auto"/>
        <w:jc w:val="both"/>
        <w:outlineLvl w:val="0"/>
        <w:rPr>
          <w:b/>
          <w:color w:val="000000" w:themeColor="text1"/>
          <w:u w:val="single"/>
        </w:rPr>
      </w:pPr>
      <w:r>
        <w:rPr>
          <w:b/>
          <w:color w:val="000000" w:themeColor="text1"/>
          <w:u w:val="single"/>
        </w:rPr>
        <w:t>References:</w:t>
      </w:r>
    </w:p>
    <w:p w14:paraId="3B793371" w14:textId="77777777" w:rsidR="00E737A0" w:rsidRDefault="00E737A0" w:rsidP="00E737A0">
      <w:pPr>
        <w:pStyle w:val="ListParagraph"/>
        <w:numPr>
          <w:ilvl w:val="0"/>
          <w:numId w:val="2"/>
        </w:numPr>
      </w:pPr>
      <w:r w:rsidRPr="00B6284B">
        <w:t>Bacigalupo, M., Kampylis, P., Punie, Y., Van d en Brande, G. (2016).</w:t>
      </w:r>
      <w:r w:rsidRPr="00B6284B">
        <w:rPr>
          <w:i/>
        </w:rPr>
        <w:t xml:space="preserve"> EntreComp: The Entrepreneurship Competence Framework</w:t>
      </w:r>
      <w:r w:rsidRPr="00B6284B">
        <w:t>. Luxembourg: Publication Office of the European Union</w:t>
      </w:r>
    </w:p>
    <w:p w14:paraId="33B73AE9" w14:textId="77777777" w:rsidR="00E737A0" w:rsidRPr="00B6284B" w:rsidRDefault="00E737A0" w:rsidP="00E737A0">
      <w:pPr>
        <w:pStyle w:val="ListParagraph"/>
        <w:numPr>
          <w:ilvl w:val="0"/>
          <w:numId w:val="2"/>
        </w:numPr>
      </w:pPr>
      <w:r w:rsidRPr="00C71534">
        <w:t xml:space="preserve">Bridge, J., O’Neill, K. &amp; Cromie, S. (2003) </w:t>
      </w:r>
      <w:r w:rsidRPr="00B6284B">
        <w:rPr>
          <w:i/>
          <w:iCs/>
        </w:rPr>
        <w:t xml:space="preserve">Understanding Enterprise, Entrepreneurship &amp; Small Business, </w:t>
      </w:r>
      <w:r w:rsidRPr="00C71534">
        <w:t xml:space="preserve">Basingstoke: Palgrave Macmillan.  </w:t>
      </w:r>
    </w:p>
    <w:p w14:paraId="175BD3B7" w14:textId="77777777" w:rsidR="00E737A0" w:rsidRDefault="00E737A0" w:rsidP="00E737A0">
      <w:pPr>
        <w:pStyle w:val="ListParagraph"/>
        <w:numPr>
          <w:ilvl w:val="0"/>
          <w:numId w:val="2"/>
        </w:numPr>
        <w:spacing w:line="360" w:lineRule="auto"/>
        <w:jc w:val="both"/>
        <w:rPr>
          <w:rFonts w:ascii="Times New Roman" w:hAnsi="Times New Roman"/>
        </w:rPr>
      </w:pPr>
      <w:r>
        <w:rPr>
          <w:rFonts w:ascii="Times New Roman" w:hAnsi="Times New Roman"/>
        </w:rPr>
        <w:t xml:space="preserve">Combs, A.W. (1999) </w:t>
      </w:r>
      <w:r>
        <w:rPr>
          <w:rFonts w:ascii="Times New Roman" w:hAnsi="Times New Roman"/>
          <w:i/>
        </w:rPr>
        <w:t xml:space="preserve">Being and Becoming: A filed Approach to Psychology. </w:t>
      </w:r>
      <w:r>
        <w:rPr>
          <w:rFonts w:ascii="Times New Roman" w:hAnsi="Times New Roman"/>
        </w:rPr>
        <w:t>New York: Springer Publishing Company.</w:t>
      </w:r>
    </w:p>
    <w:p w14:paraId="38D5C981" w14:textId="77777777" w:rsidR="00E737A0" w:rsidRDefault="00E737A0" w:rsidP="00E737A0">
      <w:pPr>
        <w:pStyle w:val="ListParagraph"/>
        <w:numPr>
          <w:ilvl w:val="0"/>
          <w:numId w:val="2"/>
        </w:numPr>
      </w:pPr>
      <w:r>
        <w:t xml:space="preserve">Craft, A. (2000) </w:t>
      </w:r>
      <w:r w:rsidRPr="00B6284B">
        <w:rPr>
          <w:i/>
        </w:rPr>
        <w:t>Creativity Across the Primary Curriculum,</w:t>
      </w:r>
      <w:r>
        <w:t xml:space="preserve"> Abingdon: Routledge.</w:t>
      </w:r>
    </w:p>
    <w:p w14:paraId="7CA03246" w14:textId="77777777" w:rsidR="00E737A0" w:rsidRPr="006C56FA" w:rsidRDefault="00E737A0" w:rsidP="00E737A0">
      <w:pPr>
        <w:pStyle w:val="ListParagraph"/>
        <w:numPr>
          <w:ilvl w:val="0"/>
          <w:numId w:val="2"/>
        </w:numPr>
        <w:rPr>
          <w:color w:val="000000" w:themeColor="text1"/>
        </w:rPr>
      </w:pPr>
      <w:r>
        <w:t xml:space="preserve">Department for children, schools and families (2015) </w:t>
      </w:r>
      <w:r w:rsidRPr="006C56FA">
        <w:rPr>
          <w:i/>
        </w:rPr>
        <w:t>A Guide to Enterprise Education.</w:t>
      </w:r>
      <w:r>
        <w:t xml:space="preserve"> [PDF] Available at: </w:t>
      </w:r>
      <w:hyperlink r:id="rId16" w:history="1">
        <w:r w:rsidRPr="00426416">
          <w:rPr>
            <w:rStyle w:val="Hyperlink"/>
            <w:rFonts w:ascii="Times New Roman" w:hAnsi="Times New Roman"/>
          </w:rPr>
          <w:t>http://www.readyunlimited.com/wp-content/uploads/2015/09/Guide_to_Enterprise_Education-DCSF.pdf</w:t>
        </w:r>
      </w:hyperlink>
      <w:r>
        <w:rPr>
          <w:rStyle w:val="Hyperlink"/>
          <w:rFonts w:ascii="Times New Roman" w:hAnsi="Times New Roman"/>
        </w:rPr>
        <w:t xml:space="preserve">.  </w:t>
      </w:r>
      <w:r w:rsidRPr="006C56FA">
        <w:rPr>
          <w:rStyle w:val="Hyperlink"/>
          <w:rFonts w:ascii="Times New Roman" w:hAnsi="Times New Roman"/>
          <w:color w:val="000000" w:themeColor="text1"/>
        </w:rPr>
        <w:t>[Accessed 9 December 2017].</w:t>
      </w:r>
    </w:p>
    <w:p w14:paraId="28B5B485" w14:textId="77777777" w:rsidR="00E737A0" w:rsidRDefault="00E737A0" w:rsidP="00E737A0">
      <w:pPr>
        <w:pStyle w:val="ListParagraph"/>
        <w:numPr>
          <w:ilvl w:val="0"/>
          <w:numId w:val="2"/>
        </w:numPr>
        <w:spacing w:line="360" w:lineRule="auto"/>
        <w:jc w:val="both"/>
        <w:rPr>
          <w:rFonts w:ascii="Times New Roman" w:hAnsi="Times New Roman"/>
        </w:rPr>
      </w:pPr>
      <w:r>
        <w:rPr>
          <w:rFonts w:ascii="Times New Roman" w:hAnsi="Times New Roman"/>
        </w:rPr>
        <w:t xml:space="preserve">Donaldson, G. (2015) </w:t>
      </w:r>
      <w:r>
        <w:rPr>
          <w:rFonts w:ascii="Times New Roman" w:hAnsi="Times New Roman"/>
          <w:i/>
        </w:rPr>
        <w:t>Successful Futures.</w:t>
      </w:r>
      <w:r>
        <w:rPr>
          <w:rFonts w:ascii="Times New Roman" w:hAnsi="Times New Roman"/>
        </w:rPr>
        <w:t xml:space="preserve"> Cardiff: Welsh Assembly Government.</w:t>
      </w:r>
    </w:p>
    <w:p w14:paraId="5DDB2D5A" w14:textId="77777777" w:rsidR="00E737A0" w:rsidRDefault="00E737A0" w:rsidP="00E737A0">
      <w:pPr>
        <w:pStyle w:val="ListParagraph"/>
        <w:numPr>
          <w:ilvl w:val="0"/>
          <w:numId w:val="2"/>
        </w:numPr>
        <w:spacing w:line="360" w:lineRule="auto"/>
        <w:jc w:val="both"/>
        <w:rPr>
          <w:rFonts w:ascii="Times New Roman" w:hAnsi="Times New Roman"/>
        </w:rPr>
      </w:pPr>
      <w:r>
        <w:rPr>
          <w:rFonts w:ascii="Times New Roman" w:hAnsi="Times New Roman"/>
        </w:rPr>
        <w:t xml:space="preserve">Dunker, P.F. (1985) </w:t>
      </w:r>
      <w:r>
        <w:rPr>
          <w:rFonts w:ascii="Times New Roman" w:hAnsi="Times New Roman"/>
          <w:i/>
        </w:rPr>
        <w:t>Innovation and Entrepreneurship.</w:t>
      </w:r>
      <w:r>
        <w:rPr>
          <w:rFonts w:ascii="Times New Roman" w:hAnsi="Times New Roman"/>
        </w:rPr>
        <w:t xml:space="preserve"> London: Pan Books Ltd.</w:t>
      </w:r>
    </w:p>
    <w:p w14:paraId="3C67CA22" w14:textId="77777777" w:rsidR="00E737A0" w:rsidRPr="006C56FA" w:rsidRDefault="00E737A0" w:rsidP="00E737A0">
      <w:pPr>
        <w:pStyle w:val="ListParagraph"/>
        <w:numPr>
          <w:ilvl w:val="0"/>
          <w:numId w:val="2"/>
        </w:numPr>
        <w:spacing w:line="360" w:lineRule="auto"/>
        <w:jc w:val="both"/>
        <w:rPr>
          <w:rFonts w:ascii="Times New Roman" w:hAnsi="Times New Roman"/>
        </w:rPr>
      </w:pPr>
      <w:r>
        <w:rPr>
          <w:rFonts w:ascii="Times New Roman" w:hAnsi="Times New Roman"/>
        </w:rPr>
        <w:t xml:space="preserve">EU Hub. (2016) </w:t>
      </w:r>
      <w:r w:rsidRPr="006C56FA">
        <w:rPr>
          <w:rFonts w:ascii="Times New Roman" w:hAnsi="Times New Roman"/>
          <w:i/>
        </w:rPr>
        <w:t xml:space="preserve">EntreComp Support Material. </w:t>
      </w:r>
      <w:r>
        <w:rPr>
          <w:rFonts w:ascii="Times New Roman" w:hAnsi="Times New Roman"/>
        </w:rPr>
        <w:t xml:space="preserve">[ONLINE] Available at: </w:t>
      </w:r>
      <w:hyperlink r:id="rId17" w:history="1">
        <w:r w:rsidRPr="00984CD4">
          <w:rPr>
            <w:rStyle w:val="Hyperlink"/>
            <w:rFonts w:ascii="Times New Roman" w:hAnsi="Times New Roman"/>
          </w:rPr>
          <w:t>https://ec.europa.eu/jrc/en/entrecomp/support-material</w:t>
        </w:r>
      </w:hyperlink>
      <w:r>
        <w:rPr>
          <w:rFonts w:ascii="Times New Roman" w:hAnsi="Times New Roman"/>
        </w:rPr>
        <w:t>.  [Accessed 11 December 2017].</w:t>
      </w:r>
    </w:p>
    <w:p w14:paraId="74C25E87" w14:textId="77777777" w:rsidR="00E737A0" w:rsidRPr="006C56FA" w:rsidRDefault="00E737A0" w:rsidP="00E737A0">
      <w:pPr>
        <w:pStyle w:val="ListParagraph"/>
        <w:numPr>
          <w:ilvl w:val="0"/>
          <w:numId w:val="2"/>
        </w:numPr>
        <w:spacing w:line="360" w:lineRule="auto"/>
        <w:jc w:val="both"/>
        <w:rPr>
          <w:rFonts w:ascii="Times New Roman" w:hAnsi="Times New Roman"/>
        </w:rPr>
      </w:pPr>
      <w:r>
        <w:t xml:space="preserve">EU Hub. (2017) </w:t>
      </w:r>
      <w:r w:rsidRPr="006C56FA">
        <w:rPr>
          <w:i/>
        </w:rPr>
        <w:t xml:space="preserve">Entrepreneurship Competence – European Commission. </w:t>
      </w:r>
      <w:r>
        <w:t xml:space="preserve">[ONLINE] Available at: </w:t>
      </w:r>
      <w:hyperlink r:id="rId18" w:history="1">
        <w:r w:rsidRPr="00426416">
          <w:rPr>
            <w:rStyle w:val="Hyperlink"/>
            <w:rFonts w:ascii="Times New Roman" w:hAnsi="Times New Roman"/>
          </w:rPr>
          <w:t>https://ec.europa.eu/jrc/en/entrecomp/entrepreurship-competence-framework</w:t>
        </w:r>
      </w:hyperlink>
      <w:r>
        <w:rPr>
          <w:rStyle w:val="Hyperlink"/>
        </w:rPr>
        <w:t xml:space="preserve">. </w:t>
      </w:r>
      <w:r w:rsidRPr="006C56FA">
        <w:rPr>
          <w:rStyle w:val="Hyperlink"/>
        </w:rPr>
        <w:t xml:space="preserve">  </w:t>
      </w:r>
      <w:r w:rsidRPr="006C56FA">
        <w:rPr>
          <w:rStyle w:val="Hyperlink"/>
          <w:color w:val="000000" w:themeColor="text1"/>
        </w:rPr>
        <w:t>[Accessed 10 December 2017].</w:t>
      </w:r>
    </w:p>
    <w:p w14:paraId="5FB15BA0" w14:textId="77777777" w:rsidR="00E737A0" w:rsidRPr="00B6284B" w:rsidRDefault="00E737A0" w:rsidP="00E737A0">
      <w:pPr>
        <w:pStyle w:val="ListParagraph"/>
        <w:numPr>
          <w:ilvl w:val="0"/>
          <w:numId w:val="2"/>
        </w:numPr>
      </w:pPr>
      <w:r>
        <w:t xml:space="preserve">Fumoto, H., Robson, S., Greenfield, S. &amp; Hargreaves, D. (2012) </w:t>
      </w:r>
      <w:r w:rsidRPr="00B6284B">
        <w:rPr>
          <w:i/>
        </w:rPr>
        <w:t>Young Children’s Creative Thinking,</w:t>
      </w:r>
      <w:r>
        <w:t xml:space="preserve"> London: SAGE Publications Ltd. </w:t>
      </w:r>
    </w:p>
    <w:p w14:paraId="3214E942" w14:textId="77777777" w:rsidR="00E737A0" w:rsidRDefault="00E737A0" w:rsidP="00E737A0">
      <w:pPr>
        <w:pStyle w:val="ListParagraph"/>
        <w:numPr>
          <w:ilvl w:val="0"/>
          <w:numId w:val="2"/>
        </w:numPr>
        <w:spacing w:line="360" w:lineRule="auto"/>
        <w:jc w:val="both"/>
        <w:rPr>
          <w:rFonts w:ascii="Times New Roman" w:hAnsi="Times New Roman"/>
        </w:rPr>
      </w:pPr>
      <w:r>
        <w:rPr>
          <w:rFonts w:ascii="Times New Roman" w:hAnsi="Times New Roman"/>
        </w:rPr>
        <w:t xml:space="preserve">Land, G., and Jarman, B. (1993) </w:t>
      </w:r>
      <w:r>
        <w:rPr>
          <w:rFonts w:ascii="Times New Roman" w:hAnsi="Times New Roman"/>
          <w:i/>
        </w:rPr>
        <w:t>Breaking point and beyond.</w:t>
      </w:r>
      <w:r>
        <w:rPr>
          <w:rFonts w:ascii="Times New Roman" w:hAnsi="Times New Roman"/>
        </w:rPr>
        <w:t xml:space="preserve"> San Francisco: Leadership 2000 Ltd.</w:t>
      </w:r>
    </w:p>
    <w:p w14:paraId="67456489" w14:textId="77777777" w:rsidR="00E737A0" w:rsidRDefault="00E737A0" w:rsidP="00E737A0">
      <w:pPr>
        <w:pStyle w:val="ListParagraph"/>
        <w:numPr>
          <w:ilvl w:val="0"/>
          <w:numId w:val="2"/>
        </w:numPr>
        <w:spacing w:line="360" w:lineRule="auto"/>
        <w:jc w:val="both"/>
        <w:rPr>
          <w:rFonts w:ascii="Times New Roman" w:hAnsi="Times New Roman"/>
        </w:rPr>
      </w:pPr>
      <w:r>
        <w:rPr>
          <w:rFonts w:ascii="Times New Roman" w:hAnsi="Times New Roman"/>
        </w:rPr>
        <w:t xml:space="preserve">National Advisory Committee on Creative and Cultural Education. (1999) </w:t>
      </w:r>
      <w:r>
        <w:rPr>
          <w:rFonts w:ascii="Times New Roman" w:hAnsi="Times New Roman"/>
          <w:i/>
        </w:rPr>
        <w:t xml:space="preserve">All our Futures: creativity, culture and education. </w:t>
      </w:r>
      <w:r>
        <w:rPr>
          <w:rFonts w:ascii="Times New Roman" w:hAnsi="Times New Roman"/>
        </w:rPr>
        <w:t xml:space="preserve"> London: DfEE.</w:t>
      </w:r>
    </w:p>
    <w:p w14:paraId="6C2EDA9F" w14:textId="77777777" w:rsidR="00E737A0" w:rsidRDefault="00E737A0" w:rsidP="00E737A0">
      <w:pPr>
        <w:pStyle w:val="ListParagraph"/>
        <w:numPr>
          <w:ilvl w:val="0"/>
          <w:numId w:val="2"/>
        </w:numPr>
        <w:spacing w:line="360" w:lineRule="auto"/>
        <w:jc w:val="both"/>
        <w:rPr>
          <w:rFonts w:ascii="Times New Roman" w:hAnsi="Times New Roman"/>
        </w:rPr>
      </w:pPr>
      <w:r w:rsidRPr="00FB2ED0">
        <w:rPr>
          <w:rFonts w:ascii="Times New Roman" w:hAnsi="Times New Roman"/>
        </w:rPr>
        <w:t xml:space="preserve">Sternberg, A., and Krauss, G. (2014) </w:t>
      </w:r>
      <w:r w:rsidRPr="00FB2ED0">
        <w:rPr>
          <w:rFonts w:ascii="Times New Roman" w:hAnsi="Times New Roman"/>
          <w:i/>
        </w:rPr>
        <w:t xml:space="preserve">Handbook of Research and Entrepreneurship and Creativity. </w:t>
      </w:r>
      <w:r w:rsidRPr="00FB2ED0">
        <w:rPr>
          <w:rFonts w:ascii="Times New Roman" w:hAnsi="Times New Roman"/>
        </w:rPr>
        <w:t xml:space="preserve">Cheltenham: Edward Elgar Publishing Ltd. </w:t>
      </w:r>
    </w:p>
    <w:p w14:paraId="5C85F375" w14:textId="77777777" w:rsidR="00E737A0" w:rsidRPr="00AB34B5" w:rsidRDefault="00E737A0" w:rsidP="00E737A0">
      <w:pPr>
        <w:pStyle w:val="ListParagraph"/>
        <w:numPr>
          <w:ilvl w:val="0"/>
          <w:numId w:val="2"/>
        </w:numPr>
        <w:spacing w:line="360" w:lineRule="auto"/>
        <w:jc w:val="both"/>
        <w:rPr>
          <w:rStyle w:val="Hyperlink"/>
          <w:rFonts w:ascii="Times New Roman" w:hAnsi="Times New Roman"/>
        </w:rPr>
      </w:pPr>
      <w:r>
        <w:rPr>
          <w:rFonts w:ascii="Times New Roman" w:hAnsi="Times New Roman"/>
        </w:rPr>
        <w:t xml:space="preserve">The European Entrepreneurship Competence Framework (2016) </w:t>
      </w:r>
      <w:r w:rsidRPr="006C56FA">
        <w:rPr>
          <w:rFonts w:ascii="Times New Roman" w:hAnsi="Times New Roman"/>
          <w:i/>
        </w:rPr>
        <w:t>Employment, Social Affairs and Inclusion.</w:t>
      </w:r>
      <w:r>
        <w:rPr>
          <w:rFonts w:ascii="Times New Roman" w:hAnsi="Times New Roman"/>
        </w:rPr>
        <w:t xml:space="preserve"> [ONLINE] </w:t>
      </w:r>
      <w:r>
        <w:t>Available</w:t>
      </w:r>
      <w:r>
        <w:rPr>
          <w:rFonts w:ascii="Times New Roman" w:hAnsi="Times New Roman"/>
        </w:rPr>
        <w:t xml:space="preserve"> at: </w:t>
      </w:r>
      <w:hyperlink r:id="rId19" w:history="1">
        <w:r w:rsidRPr="00426416">
          <w:rPr>
            <w:rStyle w:val="Hyperlink"/>
            <w:rFonts w:ascii="Times New Roman" w:hAnsi="Times New Roman"/>
          </w:rPr>
          <w:t>http://ec.europa.eu/social/main.jsp?catId=1317&amp;langId=en</w:t>
        </w:r>
      </w:hyperlink>
      <w:r>
        <w:rPr>
          <w:rStyle w:val="Hyperlink"/>
        </w:rPr>
        <w:t xml:space="preserve">. </w:t>
      </w:r>
      <w:r w:rsidRPr="006C56FA">
        <w:rPr>
          <w:rStyle w:val="Hyperlink"/>
        </w:rPr>
        <w:t xml:space="preserve"> </w:t>
      </w:r>
      <w:r w:rsidRPr="006C56FA">
        <w:rPr>
          <w:rStyle w:val="Hyperlink"/>
          <w:color w:val="000000" w:themeColor="text1"/>
        </w:rPr>
        <w:t>[Accessed 12 December 2017].</w:t>
      </w:r>
    </w:p>
    <w:p w14:paraId="19D9A659" w14:textId="77777777" w:rsidR="00E737A0" w:rsidRPr="008B74B8" w:rsidRDefault="00E737A0" w:rsidP="00E737A0">
      <w:pPr>
        <w:pStyle w:val="ListParagraph"/>
        <w:numPr>
          <w:ilvl w:val="0"/>
          <w:numId w:val="2"/>
        </w:numPr>
        <w:spacing w:line="360" w:lineRule="auto"/>
        <w:jc w:val="both"/>
        <w:rPr>
          <w:rFonts w:ascii="Times New Roman" w:hAnsi="Times New Roman"/>
        </w:rPr>
      </w:pPr>
      <w:r w:rsidRPr="00AB34B5">
        <w:rPr>
          <w:rFonts w:ascii="Times New Roman" w:hAnsi="Times New Roman"/>
        </w:rPr>
        <w:lastRenderedPageBreak/>
        <w:t>The National Council for Accreditation in Teacher Education</w:t>
      </w:r>
      <w:r>
        <w:rPr>
          <w:rFonts w:ascii="Times New Roman" w:hAnsi="Times New Roman"/>
        </w:rPr>
        <w:t xml:space="preserve"> (2014) </w:t>
      </w:r>
      <w:r>
        <w:rPr>
          <w:rFonts w:ascii="Times New Roman" w:hAnsi="Times New Roman"/>
          <w:i/>
        </w:rPr>
        <w:t xml:space="preserve">Programme Standards and Reports. </w:t>
      </w:r>
      <w:r>
        <w:rPr>
          <w:rFonts w:ascii="Times New Roman" w:hAnsi="Times New Roman"/>
        </w:rPr>
        <w:t xml:space="preserve">[ONLINE] Available at: </w:t>
      </w:r>
      <w:hyperlink r:id="rId20" w:history="1">
        <w:r w:rsidRPr="00984CD4">
          <w:rPr>
            <w:rStyle w:val="Hyperlink"/>
            <w:rFonts w:ascii="Times New Roman" w:hAnsi="Times New Roman"/>
          </w:rPr>
          <w:t>http://www.ncate.org/Standards/ProgramStandardsandReportForms/tabid/676/Default.aspx</w:t>
        </w:r>
      </w:hyperlink>
      <w:r>
        <w:rPr>
          <w:rFonts w:ascii="Times New Roman" w:hAnsi="Times New Roman"/>
        </w:rPr>
        <w:t xml:space="preserve"> [Accessed 12 December 2017].</w:t>
      </w:r>
    </w:p>
    <w:p w14:paraId="4DCF6BD0" w14:textId="77777777" w:rsidR="00E737A0" w:rsidRPr="006C56FA" w:rsidRDefault="00E737A0" w:rsidP="00E737A0">
      <w:pPr>
        <w:pStyle w:val="ListParagraph"/>
        <w:numPr>
          <w:ilvl w:val="0"/>
          <w:numId w:val="2"/>
        </w:numPr>
        <w:spacing w:line="360" w:lineRule="auto"/>
        <w:jc w:val="both"/>
        <w:rPr>
          <w:rFonts w:ascii="Times New Roman" w:hAnsi="Times New Roman"/>
        </w:rPr>
      </w:pPr>
      <w:r w:rsidRPr="006C56FA">
        <w:rPr>
          <w:rFonts w:ascii="Times New Roman" w:hAnsi="Times New Roman"/>
        </w:rPr>
        <w:t xml:space="preserve"> Throne, K. (2007) </w:t>
      </w:r>
      <w:r w:rsidRPr="006C56FA">
        <w:rPr>
          <w:rFonts w:ascii="Times New Roman" w:hAnsi="Times New Roman"/>
          <w:i/>
        </w:rPr>
        <w:t xml:space="preserve">Essential Creativity in the classroom, Inspiring Kids. </w:t>
      </w:r>
      <w:r w:rsidRPr="006C56FA">
        <w:rPr>
          <w:rFonts w:ascii="Times New Roman" w:hAnsi="Times New Roman"/>
        </w:rPr>
        <w:t>Oxon: Routledge.</w:t>
      </w:r>
    </w:p>
    <w:p w14:paraId="2967EF58" w14:textId="77777777" w:rsidR="00E737A0" w:rsidRDefault="00E737A0" w:rsidP="00E737A0">
      <w:pPr>
        <w:pStyle w:val="ListParagraph"/>
        <w:numPr>
          <w:ilvl w:val="0"/>
          <w:numId w:val="2"/>
        </w:numPr>
        <w:spacing w:line="360" w:lineRule="auto"/>
        <w:jc w:val="both"/>
        <w:rPr>
          <w:rFonts w:ascii="Times New Roman" w:hAnsi="Times New Roman"/>
        </w:rPr>
      </w:pPr>
      <w:r>
        <w:rPr>
          <w:rFonts w:ascii="Times New Roman" w:hAnsi="Times New Roman"/>
        </w:rPr>
        <w:t xml:space="preserve">Thorndike, E.L. (1996) </w:t>
      </w:r>
      <w:r>
        <w:rPr>
          <w:rFonts w:ascii="Times New Roman" w:hAnsi="Times New Roman"/>
          <w:i/>
        </w:rPr>
        <w:t xml:space="preserve">Thorndike-Barnhard Dictionary. </w:t>
      </w:r>
      <w:r>
        <w:rPr>
          <w:rFonts w:ascii="Times New Roman" w:hAnsi="Times New Roman"/>
        </w:rPr>
        <w:t>Illinois: Pearson Scott Foresman.</w:t>
      </w:r>
    </w:p>
    <w:p w14:paraId="1355C236" w14:textId="77777777" w:rsidR="00E737A0" w:rsidRPr="006C56FA" w:rsidRDefault="00E737A0" w:rsidP="00E737A0">
      <w:pPr>
        <w:pStyle w:val="ListParagraph"/>
        <w:numPr>
          <w:ilvl w:val="0"/>
          <w:numId w:val="2"/>
        </w:numPr>
        <w:spacing w:line="360" w:lineRule="auto"/>
        <w:jc w:val="both"/>
        <w:rPr>
          <w:rFonts w:ascii="Times New Roman" w:hAnsi="Times New Roman"/>
        </w:rPr>
      </w:pPr>
      <w:r>
        <w:rPr>
          <w:rFonts w:ascii="Times New Roman" w:hAnsi="Times New Roman"/>
        </w:rPr>
        <w:t xml:space="preserve">University of Plymouth. (2017) </w:t>
      </w:r>
      <w:r w:rsidRPr="008B74B8">
        <w:rPr>
          <w:i/>
        </w:rPr>
        <w:t>Enterprise</w:t>
      </w:r>
      <w:r w:rsidRPr="008B74B8">
        <w:rPr>
          <w:rFonts w:ascii="Times New Roman" w:hAnsi="Times New Roman"/>
          <w:i/>
        </w:rPr>
        <w:t xml:space="preserve">, creativity and self-employment. </w:t>
      </w:r>
      <w:r>
        <w:t>Available</w:t>
      </w:r>
      <w:r>
        <w:rPr>
          <w:rFonts w:ascii="Times New Roman" w:hAnsi="Times New Roman"/>
        </w:rPr>
        <w:t xml:space="preserve"> at:</w:t>
      </w:r>
      <w:r w:rsidRPr="008B74B8">
        <w:t xml:space="preserve"> </w:t>
      </w:r>
      <w:hyperlink r:id="rId21" w:history="1">
        <w:r w:rsidRPr="00984CD4">
          <w:rPr>
            <w:rStyle w:val="Hyperlink"/>
            <w:rFonts w:ascii="Times New Roman" w:hAnsi="Times New Roman"/>
          </w:rPr>
          <w:t>https://www.plymouth.ac.uk/your-university/teaching-and-learning/employability-in-the-curriculum-and-beyond/enterprise-and-self-employment</w:t>
        </w:r>
      </w:hyperlink>
      <w:r>
        <w:rPr>
          <w:rFonts w:ascii="Times New Roman" w:hAnsi="Times New Roman"/>
        </w:rPr>
        <w:t>. [Accessed 12 December 2017].</w:t>
      </w:r>
    </w:p>
    <w:p w14:paraId="5C0850C8" w14:textId="77777777" w:rsidR="00E737A0" w:rsidRPr="00720705" w:rsidRDefault="00E737A0" w:rsidP="00E737A0">
      <w:pPr>
        <w:pStyle w:val="ListParagraph"/>
        <w:numPr>
          <w:ilvl w:val="0"/>
          <w:numId w:val="2"/>
        </w:numPr>
        <w:spacing w:line="360" w:lineRule="auto"/>
        <w:jc w:val="both"/>
        <w:rPr>
          <w:rFonts w:ascii="Times New Roman" w:hAnsi="Times New Roman"/>
        </w:rPr>
      </w:pPr>
      <w:r>
        <w:rPr>
          <w:rFonts w:ascii="Times New Roman" w:hAnsi="Times New Roman"/>
        </w:rPr>
        <w:t xml:space="preserve">Usher, D. (2003) </w:t>
      </w:r>
      <w:r>
        <w:rPr>
          <w:rFonts w:ascii="Times New Roman" w:hAnsi="Times New Roman"/>
          <w:i/>
        </w:rPr>
        <w:t>2</w:t>
      </w:r>
      <w:r w:rsidRPr="00720705">
        <w:rPr>
          <w:rFonts w:ascii="Times New Roman" w:hAnsi="Times New Roman"/>
          <w:i/>
          <w:vertAlign w:val="superscript"/>
        </w:rPr>
        <w:t>nd</w:t>
      </w:r>
      <w:r>
        <w:rPr>
          <w:rFonts w:ascii="Times New Roman" w:hAnsi="Times New Roman"/>
          <w:i/>
        </w:rPr>
        <w:t xml:space="preserve"> National Symposium on Educator Dispositions. Nurturing five Dispositions of Effective Teachers. </w:t>
      </w:r>
      <w:r w:rsidRPr="00720705">
        <w:rPr>
          <w:rFonts w:ascii="Times New Roman" w:hAnsi="Times New Roman"/>
        </w:rPr>
        <w:t>[PDF]</w:t>
      </w:r>
      <w:r>
        <w:rPr>
          <w:rFonts w:ascii="Times New Roman" w:hAnsi="Times New Roman"/>
          <w:i/>
        </w:rPr>
        <w:t xml:space="preserve"> </w:t>
      </w:r>
      <w:r>
        <w:rPr>
          <w:rFonts w:ascii="Times New Roman" w:hAnsi="Times New Roman"/>
        </w:rPr>
        <w:t xml:space="preserve">Available at: </w:t>
      </w:r>
      <w:hyperlink r:id="rId22" w:history="1">
        <w:r w:rsidRPr="00984CD4">
          <w:rPr>
            <w:rStyle w:val="Hyperlink"/>
            <w:rFonts w:ascii="Times New Roman" w:hAnsi="Times New Roman"/>
          </w:rPr>
          <w:t>http://dartep.org/handouts/Dispositionsproceddingssession_P.pdf</w:t>
        </w:r>
      </w:hyperlink>
      <w:r>
        <w:rPr>
          <w:rFonts w:ascii="Times New Roman" w:hAnsi="Times New Roman"/>
        </w:rPr>
        <w:t xml:space="preserve"> [Accessed 10 December 2017].</w:t>
      </w:r>
    </w:p>
    <w:p w14:paraId="460FE737" w14:textId="77777777" w:rsidR="00E737A0" w:rsidRDefault="00E737A0" w:rsidP="00E737A0">
      <w:pPr>
        <w:pStyle w:val="ListParagraph"/>
        <w:numPr>
          <w:ilvl w:val="0"/>
          <w:numId w:val="2"/>
        </w:numPr>
        <w:spacing w:line="360" w:lineRule="auto"/>
        <w:jc w:val="both"/>
        <w:rPr>
          <w:rFonts w:ascii="Times New Roman" w:hAnsi="Times New Roman"/>
        </w:rPr>
      </w:pPr>
      <w:r>
        <w:rPr>
          <w:rFonts w:ascii="Times New Roman" w:hAnsi="Times New Roman"/>
        </w:rPr>
        <w:t>Welsh Dimension, International Perspectives and Wider Skills Working Group 3-4, November 2016, Park Plaza, Cardiff.</w:t>
      </w:r>
    </w:p>
    <w:p w14:paraId="6B260BA9" w14:textId="77777777" w:rsidR="00E737A0" w:rsidRPr="00B6284B" w:rsidRDefault="00E737A0" w:rsidP="00E737A0">
      <w:pPr>
        <w:pStyle w:val="ListParagraph"/>
        <w:numPr>
          <w:ilvl w:val="0"/>
          <w:numId w:val="2"/>
        </w:numPr>
        <w:rPr>
          <w:rFonts w:eastAsia="Times New Roman"/>
        </w:rPr>
      </w:pPr>
      <w:r w:rsidRPr="00B6284B">
        <w:rPr>
          <w:rFonts w:eastAsia="Times New Roman"/>
        </w:rPr>
        <w:t xml:space="preserve">Woods, P. (1995) </w:t>
      </w:r>
      <w:r w:rsidRPr="00B6284B">
        <w:rPr>
          <w:rFonts w:eastAsia="Times New Roman"/>
          <w:i/>
        </w:rPr>
        <w:t>Creative Teachers in Primary Schools</w:t>
      </w:r>
      <w:r w:rsidRPr="00B6284B">
        <w:rPr>
          <w:rFonts w:eastAsia="Times New Roman"/>
        </w:rPr>
        <w:t xml:space="preserve">, Buckingham: Open University Press. </w:t>
      </w:r>
    </w:p>
    <w:p w14:paraId="2D9A34B4" w14:textId="77777777" w:rsidR="00E737A0" w:rsidRDefault="00E737A0" w:rsidP="00E737A0">
      <w:pPr>
        <w:tabs>
          <w:tab w:val="left" w:pos="2720"/>
        </w:tabs>
        <w:spacing w:line="360" w:lineRule="auto"/>
      </w:pPr>
    </w:p>
    <w:p w14:paraId="0FE49CDC" w14:textId="77777777" w:rsidR="00E737A0" w:rsidRDefault="00E737A0" w:rsidP="00E737A0">
      <w:pPr>
        <w:tabs>
          <w:tab w:val="left" w:pos="2720"/>
        </w:tabs>
        <w:spacing w:line="360" w:lineRule="auto"/>
      </w:pPr>
    </w:p>
    <w:p w14:paraId="506251A1" w14:textId="77777777" w:rsidR="00E737A0" w:rsidRDefault="00E737A0" w:rsidP="00E737A0">
      <w:pPr>
        <w:tabs>
          <w:tab w:val="left" w:pos="2720"/>
        </w:tabs>
        <w:spacing w:line="360" w:lineRule="auto"/>
      </w:pPr>
    </w:p>
    <w:p w14:paraId="66E25FAF" w14:textId="77777777" w:rsidR="00E737A0" w:rsidRDefault="00E737A0" w:rsidP="00E737A0">
      <w:pPr>
        <w:tabs>
          <w:tab w:val="left" w:pos="2720"/>
        </w:tabs>
        <w:spacing w:line="360" w:lineRule="auto"/>
      </w:pPr>
    </w:p>
    <w:p w14:paraId="157DA062" w14:textId="77777777" w:rsidR="00E737A0" w:rsidRDefault="00E737A0" w:rsidP="00E737A0">
      <w:pPr>
        <w:tabs>
          <w:tab w:val="left" w:pos="2720"/>
        </w:tabs>
        <w:spacing w:line="360" w:lineRule="auto"/>
      </w:pPr>
    </w:p>
    <w:p w14:paraId="0F7E80FC" w14:textId="77777777" w:rsidR="00E737A0" w:rsidRDefault="00E737A0" w:rsidP="00E737A0">
      <w:pPr>
        <w:tabs>
          <w:tab w:val="left" w:pos="2720"/>
        </w:tabs>
        <w:spacing w:line="360" w:lineRule="auto"/>
      </w:pPr>
    </w:p>
    <w:p w14:paraId="0326EB90" w14:textId="77777777" w:rsidR="00E737A0" w:rsidRDefault="00E737A0" w:rsidP="00E737A0">
      <w:pPr>
        <w:tabs>
          <w:tab w:val="left" w:pos="2720"/>
        </w:tabs>
        <w:spacing w:line="360" w:lineRule="auto"/>
      </w:pPr>
    </w:p>
    <w:p w14:paraId="0727A6A4" w14:textId="77777777" w:rsidR="00E737A0" w:rsidRDefault="00E737A0" w:rsidP="00E737A0">
      <w:pPr>
        <w:tabs>
          <w:tab w:val="left" w:pos="2720"/>
        </w:tabs>
        <w:spacing w:line="360" w:lineRule="auto"/>
      </w:pPr>
    </w:p>
    <w:p w14:paraId="1730A552" w14:textId="77777777" w:rsidR="00E737A0" w:rsidRDefault="00E737A0" w:rsidP="00E737A0">
      <w:pPr>
        <w:tabs>
          <w:tab w:val="left" w:pos="2720"/>
        </w:tabs>
        <w:spacing w:line="360" w:lineRule="auto"/>
      </w:pPr>
    </w:p>
    <w:p w14:paraId="4042E6B0" w14:textId="77777777" w:rsidR="00E737A0" w:rsidRDefault="00E737A0" w:rsidP="00E737A0">
      <w:pPr>
        <w:tabs>
          <w:tab w:val="left" w:pos="2720"/>
        </w:tabs>
        <w:spacing w:line="360" w:lineRule="auto"/>
      </w:pPr>
    </w:p>
    <w:p w14:paraId="6198C976" w14:textId="77777777" w:rsidR="00E737A0" w:rsidRDefault="00E737A0" w:rsidP="00E737A0">
      <w:pPr>
        <w:tabs>
          <w:tab w:val="left" w:pos="2720"/>
        </w:tabs>
        <w:spacing w:line="360" w:lineRule="auto"/>
      </w:pPr>
    </w:p>
    <w:p w14:paraId="3D759C05" w14:textId="77777777" w:rsidR="00E737A0" w:rsidRDefault="00E737A0" w:rsidP="00E737A0">
      <w:pPr>
        <w:tabs>
          <w:tab w:val="left" w:pos="2720"/>
        </w:tabs>
        <w:spacing w:line="360" w:lineRule="auto"/>
      </w:pPr>
    </w:p>
    <w:p w14:paraId="63EF31B9" w14:textId="77777777" w:rsidR="00E737A0" w:rsidRDefault="00E737A0" w:rsidP="00E737A0">
      <w:pPr>
        <w:tabs>
          <w:tab w:val="left" w:pos="2720"/>
        </w:tabs>
        <w:spacing w:line="360" w:lineRule="auto"/>
      </w:pPr>
    </w:p>
    <w:p w14:paraId="6A53721A" w14:textId="77777777" w:rsidR="00E737A0" w:rsidRDefault="00E737A0" w:rsidP="00E737A0">
      <w:pPr>
        <w:tabs>
          <w:tab w:val="left" w:pos="2720"/>
        </w:tabs>
        <w:spacing w:line="360" w:lineRule="auto"/>
      </w:pPr>
    </w:p>
    <w:p w14:paraId="1E4D3EDE" w14:textId="77777777" w:rsidR="00E737A0" w:rsidRDefault="00E737A0" w:rsidP="00E737A0">
      <w:pPr>
        <w:tabs>
          <w:tab w:val="left" w:pos="2720"/>
        </w:tabs>
        <w:spacing w:line="360" w:lineRule="auto"/>
      </w:pPr>
    </w:p>
    <w:p w14:paraId="147181F3" w14:textId="77777777" w:rsidR="00E737A0" w:rsidRDefault="00E737A0" w:rsidP="001E5BB9">
      <w:pPr>
        <w:tabs>
          <w:tab w:val="left" w:pos="2720"/>
        </w:tabs>
        <w:spacing w:line="360" w:lineRule="auto"/>
        <w:outlineLvl w:val="0"/>
        <w:rPr>
          <w:b/>
          <w:u w:val="single"/>
        </w:rPr>
      </w:pPr>
      <w:r>
        <w:rPr>
          <w:b/>
          <w:u w:val="single"/>
        </w:rPr>
        <w:t>Appendix 1:</w:t>
      </w:r>
    </w:p>
    <w:p w14:paraId="6192FCB3" w14:textId="77777777" w:rsidR="00E737A0" w:rsidRDefault="00E737A0" w:rsidP="00E737A0">
      <w:pPr>
        <w:tabs>
          <w:tab w:val="left" w:pos="2720"/>
        </w:tabs>
        <w:spacing w:line="360" w:lineRule="auto"/>
        <w:rPr>
          <w:b/>
          <w:u w:val="single"/>
        </w:rPr>
      </w:pPr>
      <w:r w:rsidRPr="001A4FC2">
        <w:drawing>
          <wp:anchor distT="0" distB="0" distL="114300" distR="114300" simplePos="0" relativeHeight="251668480" behindDoc="0" locked="0" layoutInCell="1" allowOverlap="1" wp14:anchorId="2B709E2E" wp14:editId="1A71277A">
            <wp:simplePos x="0" y="0"/>
            <wp:positionH relativeFrom="column">
              <wp:posOffset>-245745</wp:posOffset>
            </wp:positionH>
            <wp:positionV relativeFrom="paragraph">
              <wp:posOffset>4815205</wp:posOffset>
            </wp:positionV>
            <wp:extent cx="6473825" cy="3354070"/>
            <wp:effectExtent l="0" t="0" r="317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473825" cy="3354070"/>
                    </a:xfrm>
                    <a:prstGeom prst="rect">
                      <a:avLst/>
                    </a:prstGeom>
                  </pic:spPr>
                </pic:pic>
              </a:graphicData>
            </a:graphic>
            <wp14:sizeRelH relativeFrom="page">
              <wp14:pctWidth>0</wp14:pctWidth>
            </wp14:sizeRelH>
            <wp14:sizeRelV relativeFrom="page">
              <wp14:pctHeight>0</wp14:pctHeight>
            </wp14:sizeRelV>
          </wp:anchor>
        </w:drawing>
      </w:r>
      <w:r>
        <w:rPr>
          <w:b/>
          <w:noProof/>
        </w:rPr>
        <w:drawing>
          <wp:anchor distT="0" distB="0" distL="114300" distR="114300" simplePos="0" relativeHeight="251666432" behindDoc="0" locked="0" layoutInCell="1" allowOverlap="1" wp14:anchorId="020421DB" wp14:editId="73937A50">
            <wp:simplePos x="0" y="0"/>
            <wp:positionH relativeFrom="column">
              <wp:posOffset>-347980</wp:posOffset>
            </wp:positionH>
            <wp:positionV relativeFrom="paragraph">
              <wp:posOffset>266065</wp:posOffset>
            </wp:positionV>
            <wp:extent cx="6798945" cy="4114165"/>
            <wp:effectExtent l="0" t="0" r="8255" b="635"/>
            <wp:wrapSquare wrapText="bothSides"/>
            <wp:docPr id="6" name="Picture 6" descr="/Volumes/GEORGIA/Year 2/ITPT5002 - Pedagogy in Practice/Placement 1 - Foundation Phase/Week 1/Plans/Lesson idea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umes/GEORGIA/Year 2/ITPT5002 - Pedagogy in Practice/Placement 1 - Foundation Phase/Week 1/Plans/Lesson ideas.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798945" cy="4114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F54C6C" w14:textId="77777777" w:rsidR="00E737A0" w:rsidRDefault="00E737A0" w:rsidP="00E737A0">
      <w:pPr>
        <w:tabs>
          <w:tab w:val="left" w:pos="2720"/>
        </w:tabs>
        <w:spacing w:line="360" w:lineRule="auto"/>
        <w:rPr>
          <w:b/>
          <w:u w:val="single"/>
        </w:rPr>
      </w:pPr>
    </w:p>
    <w:p w14:paraId="0381AC92" w14:textId="77777777" w:rsidR="00E737A0" w:rsidRDefault="00E737A0" w:rsidP="00E737A0">
      <w:pPr>
        <w:tabs>
          <w:tab w:val="left" w:pos="2720"/>
        </w:tabs>
        <w:spacing w:line="360" w:lineRule="auto"/>
        <w:rPr>
          <w:b/>
          <w:u w:val="single"/>
        </w:rPr>
      </w:pPr>
    </w:p>
    <w:p w14:paraId="20C60EA5" w14:textId="77777777" w:rsidR="00E737A0" w:rsidRDefault="00E737A0" w:rsidP="001E5BB9">
      <w:pPr>
        <w:tabs>
          <w:tab w:val="left" w:pos="2720"/>
        </w:tabs>
        <w:spacing w:line="360" w:lineRule="auto"/>
        <w:outlineLvl w:val="0"/>
        <w:rPr>
          <w:b/>
          <w:u w:val="single"/>
        </w:rPr>
      </w:pPr>
      <w:r w:rsidRPr="00D810DC">
        <w:rPr>
          <w:b/>
          <w:u w:val="single"/>
        </w:rPr>
        <w:drawing>
          <wp:anchor distT="0" distB="0" distL="114300" distR="114300" simplePos="0" relativeHeight="251670528" behindDoc="0" locked="0" layoutInCell="1" allowOverlap="1" wp14:anchorId="5C0DFD43" wp14:editId="1FB9CB3C">
            <wp:simplePos x="0" y="0"/>
            <wp:positionH relativeFrom="column">
              <wp:posOffset>-169545</wp:posOffset>
            </wp:positionH>
            <wp:positionV relativeFrom="paragraph">
              <wp:posOffset>387985</wp:posOffset>
            </wp:positionV>
            <wp:extent cx="5361940" cy="29972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361940" cy="2997200"/>
                    </a:xfrm>
                    <a:prstGeom prst="rect">
                      <a:avLst/>
                    </a:prstGeom>
                  </pic:spPr>
                </pic:pic>
              </a:graphicData>
            </a:graphic>
            <wp14:sizeRelH relativeFrom="page">
              <wp14:pctWidth>0</wp14:pctWidth>
            </wp14:sizeRelH>
            <wp14:sizeRelV relativeFrom="page">
              <wp14:pctHeight>0</wp14:pctHeight>
            </wp14:sizeRelV>
          </wp:anchor>
        </w:drawing>
      </w:r>
      <w:r>
        <w:rPr>
          <w:b/>
          <w:u w:val="single"/>
        </w:rPr>
        <w:t>Appendix 2:</w:t>
      </w:r>
    </w:p>
    <w:p w14:paraId="692C8CDB" w14:textId="77777777" w:rsidR="00E737A0" w:rsidRDefault="00E737A0" w:rsidP="00E737A0">
      <w:pPr>
        <w:tabs>
          <w:tab w:val="left" w:pos="1720"/>
        </w:tabs>
      </w:pPr>
      <w:r w:rsidRPr="00F5583C">
        <w:drawing>
          <wp:anchor distT="0" distB="0" distL="114300" distR="114300" simplePos="0" relativeHeight="251669504" behindDoc="0" locked="0" layoutInCell="1" allowOverlap="1" wp14:anchorId="5021C3F5" wp14:editId="3A6776D4">
            <wp:simplePos x="0" y="0"/>
            <wp:positionH relativeFrom="column">
              <wp:posOffset>-17145</wp:posOffset>
            </wp:positionH>
            <wp:positionV relativeFrom="paragraph">
              <wp:posOffset>3900805</wp:posOffset>
            </wp:positionV>
            <wp:extent cx="5361940" cy="288036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361940" cy="2880360"/>
                    </a:xfrm>
                    <a:prstGeom prst="rect">
                      <a:avLst/>
                    </a:prstGeom>
                  </pic:spPr>
                </pic:pic>
              </a:graphicData>
            </a:graphic>
            <wp14:sizeRelH relativeFrom="page">
              <wp14:pctWidth>0</wp14:pctWidth>
            </wp14:sizeRelH>
            <wp14:sizeRelV relativeFrom="page">
              <wp14:pctHeight>0</wp14:pctHeight>
            </wp14:sizeRelV>
          </wp:anchor>
        </w:drawing>
      </w:r>
      <w:r>
        <w:tab/>
      </w:r>
    </w:p>
    <w:p w14:paraId="6D24A13F" w14:textId="77777777" w:rsidR="00E737A0" w:rsidRPr="00E737A0" w:rsidRDefault="00E737A0" w:rsidP="00E737A0"/>
    <w:p w14:paraId="314AD91C" w14:textId="77777777" w:rsidR="00E737A0" w:rsidRPr="00E737A0" w:rsidRDefault="00E737A0" w:rsidP="00E737A0"/>
    <w:p w14:paraId="1F77DE51" w14:textId="77777777" w:rsidR="00E737A0" w:rsidRPr="00E737A0" w:rsidRDefault="00E737A0" w:rsidP="00E737A0"/>
    <w:p w14:paraId="5498866B" w14:textId="77777777" w:rsidR="00E737A0" w:rsidRPr="00E737A0" w:rsidRDefault="00E737A0" w:rsidP="00E737A0"/>
    <w:p w14:paraId="7A698B2A" w14:textId="77777777" w:rsidR="00E737A0" w:rsidRDefault="00E737A0" w:rsidP="00E737A0">
      <w:pPr>
        <w:tabs>
          <w:tab w:val="left" w:pos="7360"/>
        </w:tabs>
      </w:pPr>
      <w:r>
        <w:tab/>
      </w:r>
    </w:p>
    <w:p w14:paraId="3E0CB15C" w14:textId="77777777" w:rsidR="00E737A0" w:rsidRDefault="00E737A0" w:rsidP="00E737A0">
      <w:pPr>
        <w:tabs>
          <w:tab w:val="left" w:pos="7360"/>
        </w:tabs>
      </w:pPr>
    </w:p>
    <w:p w14:paraId="07FCEDDE" w14:textId="77777777" w:rsidR="00E737A0" w:rsidRDefault="00E737A0" w:rsidP="00E737A0">
      <w:pPr>
        <w:tabs>
          <w:tab w:val="left" w:pos="7360"/>
        </w:tabs>
      </w:pPr>
    </w:p>
    <w:p w14:paraId="0D3E1027" w14:textId="77777777" w:rsidR="00E737A0" w:rsidRDefault="00E737A0" w:rsidP="00E737A0">
      <w:pPr>
        <w:tabs>
          <w:tab w:val="left" w:pos="7360"/>
        </w:tabs>
      </w:pPr>
    </w:p>
    <w:p w14:paraId="20FE6BFB" w14:textId="77777777" w:rsidR="00E737A0" w:rsidRDefault="00E737A0" w:rsidP="00E737A0">
      <w:pPr>
        <w:tabs>
          <w:tab w:val="left" w:pos="7360"/>
        </w:tabs>
      </w:pPr>
    </w:p>
    <w:p w14:paraId="5B813E6B" w14:textId="77777777" w:rsidR="00E737A0" w:rsidRDefault="00E737A0" w:rsidP="00E737A0">
      <w:pPr>
        <w:tabs>
          <w:tab w:val="left" w:pos="7360"/>
        </w:tabs>
      </w:pPr>
    </w:p>
    <w:p w14:paraId="08447E98" w14:textId="77777777" w:rsidR="00E737A0" w:rsidRDefault="00E737A0" w:rsidP="00E737A0">
      <w:pPr>
        <w:tabs>
          <w:tab w:val="left" w:pos="7360"/>
        </w:tabs>
      </w:pPr>
    </w:p>
    <w:p w14:paraId="46B93A07" w14:textId="77777777" w:rsidR="00E737A0" w:rsidRDefault="00E737A0" w:rsidP="00E737A0">
      <w:pPr>
        <w:tabs>
          <w:tab w:val="left" w:pos="7360"/>
        </w:tabs>
      </w:pPr>
    </w:p>
    <w:p w14:paraId="4AF3E9D8" w14:textId="77777777" w:rsidR="00E737A0" w:rsidRPr="00E737A0" w:rsidRDefault="00E737A0" w:rsidP="00E737A0">
      <w:pPr>
        <w:tabs>
          <w:tab w:val="left" w:pos="7360"/>
        </w:tabs>
      </w:pPr>
      <w:r w:rsidRPr="00CB6696">
        <w:rPr>
          <w:b/>
        </w:rPr>
        <w:drawing>
          <wp:anchor distT="0" distB="0" distL="114300" distR="114300" simplePos="0" relativeHeight="251672576" behindDoc="0" locked="0" layoutInCell="1" allowOverlap="1" wp14:anchorId="7B39F601" wp14:editId="799F75CD">
            <wp:simplePos x="0" y="0"/>
            <wp:positionH relativeFrom="column">
              <wp:posOffset>-17145</wp:posOffset>
            </wp:positionH>
            <wp:positionV relativeFrom="paragraph">
              <wp:posOffset>5757545</wp:posOffset>
            </wp:positionV>
            <wp:extent cx="5361940" cy="2909570"/>
            <wp:effectExtent l="0" t="0" r="0" b="1143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361940" cy="2909570"/>
                    </a:xfrm>
                    <a:prstGeom prst="rect">
                      <a:avLst/>
                    </a:prstGeom>
                  </pic:spPr>
                </pic:pic>
              </a:graphicData>
            </a:graphic>
            <wp14:sizeRelH relativeFrom="page">
              <wp14:pctWidth>0</wp14:pctWidth>
            </wp14:sizeRelH>
            <wp14:sizeRelV relativeFrom="page">
              <wp14:pctHeight>0</wp14:pctHeight>
            </wp14:sizeRelV>
          </wp:anchor>
        </w:drawing>
      </w:r>
      <w:r w:rsidRPr="00F5583C">
        <w:rPr>
          <w:b/>
          <w:u w:val="single"/>
        </w:rPr>
        <w:drawing>
          <wp:anchor distT="0" distB="0" distL="114300" distR="114300" simplePos="0" relativeHeight="251671552" behindDoc="0" locked="0" layoutInCell="1" allowOverlap="1" wp14:anchorId="757739F9" wp14:editId="79F7F313">
            <wp:simplePos x="0" y="0"/>
            <wp:positionH relativeFrom="column">
              <wp:posOffset>-169545</wp:posOffset>
            </wp:positionH>
            <wp:positionV relativeFrom="paragraph">
              <wp:posOffset>2906395</wp:posOffset>
            </wp:positionV>
            <wp:extent cx="5361940" cy="2939415"/>
            <wp:effectExtent l="0" t="0" r="0" b="698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361940" cy="2939415"/>
                    </a:xfrm>
                    <a:prstGeom prst="rect">
                      <a:avLst/>
                    </a:prstGeom>
                  </pic:spPr>
                </pic:pic>
              </a:graphicData>
            </a:graphic>
            <wp14:sizeRelH relativeFrom="page">
              <wp14:pctWidth>0</wp14:pctWidth>
            </wp14:sizeRelH>
            <wp14:sizeRelV relativeFrom="page">
              <wp14:pctHeight>0</wp14:pctHeight>
            </wp14:sizeRelV>
          </wp:anchor>
        </w:drawing>
      </w:r>
      <w:r w:rsidRPr="00F5583C">
        <w:rPr>
          <w:b/>
        </w:rPr>
        <w:drawing>
          <wp:inline distT="0" distB="0" distL="0" distR="0" wp14:anchorId="38351637" wp14:editId="67A20EA0">
            <wp:extent cx="5361940" cy="277939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361940" cy="2779395"/>
                    </a:xfrm>
                    <a:prstGeom prst="rect">
                      <a:avLst/>
                    </a:prstGeom>
                  </pic:spPr>
                </pic:pic>
              </a:graphicData>
            </a:graphic>
          </wp:inline>
        </w:drawing>
      </w:r>
    </w:p>
    <w:p w14:paraId="0A5EF25E" w14:textId="77777777" w:rsidR="00E737A0" w:rsidRPr="001F7D4C" w:rsidRDefault="00E737A0" w:rsidP="001E5BB9">
      <w:pPr>
        <w:pStyle w:val="Title"/>
        <w:jc w:val="center"/>
        <w:outlineLvl w:val="0"/>
        <w:rPr>
          <w:sz w:val="44"/>
        </w:rPr>
      </w:pPr>
      <w:r w:rsidRPr="001F7D4C">
        <w:rPr>
          <w:i/>
          <w:sz w:val="44"/>
        </w:rPr>
        <w:lastRenderedPageBreak/>
        <w:t>Assisted Reflective Conclusions (ARC) Model</w:t>
      </w:r>
    </w:p>
    <w:p w14:paraId="7784AD07" w14:textId="77777777" w:rsidR="00E737A0" w:rsidRPr="009372A9" w:rsidRDefault="00E737A0" w:rsidP="00E737A0">
      <w:r w:rsidRPr="0059127A">
        <w:rPr>
          <w:b/>
          <w:i/>
          <w:u w:val="single"/>
        </w:rPr>
        <w:t>Date:</w:t>
      </w:r>
      <w:r w:rsidRPr="009372A9">
        <w:rPr>
          <w:b/>
          <w:u w:val="single"/>
        </w:rPr>
        <w:t xml:space="preserve"> </w:t>
      </w:r>
      <w:r>
        <w:t xml:space="preserve"> 28</w:t>
      </w:r>
      <w:r w:rsidRPr="009372A9">
        <w:t>-03-17</w:t>
      </w:r>
    </w:p>
    <w:p w14:paraId="37EEDE2E" w14:textId="77777777" w:rsidR="00E737A0" w:rsidRPr="0059127A" w:rsidRDefault="00E737A0" w:rsidP="00E737A0">
      <w:pPr>
        <w:rPr>
          <w:lang w:val="en-US"/>
        </w:rPr>
      </w:pPr>
      <w:r w:rsidRPr="0059127A">
        <w:rPr>
          <w:b/>
          <w:i/>
          <w:u w:val="single"/>
          <w:lang w:val="en-US"/>
        </w:rPr>
        <w:t xml:space="preserve">Critical </w:t>
      </w:r>
      <w:r w:rsidRPr="009372A9">
        <w:rPr>
          <w:b/>
          <w:i/>
          <w:u w:val="single"/>
          <w:lang w:val="en-US"/>
        </w:rPr>
        <w:t>incident (focus):</w:t>
      </w:r>
      <w:r>
        <w:rPr>
          <w:lang w:val="en-US"/>
        </w:rPr>
        <w:t xml:space="preserve">  To read and understand a poem – answering comprehension questions. </w:t>
      </w:r>
    </w:p>
    <w:tbl>
      <w:tblPr>
        <w:tblStyle w:val="TableGrid"/>
        <w:tblW w:w="10206" w:type="dxa"/>
        <w:tblInd w:w="-459" w:type="dxa"/>
        <w:tblLook w:val="04A0" w:firstRow="1" w:lastRow="0" w:firstColumn="1" w:lastColumn="0" w:noHBand="0" w:noVBand="1"/>
      </w:tblPr>
      <w:tblGrid>
        <w:gridCol w:w="2552"/>
        <w:gridCol w:w="7654"/>
      </w:tblGrid>
      <w:tr w:rsidR="00E737A0" w:rsidRPr="009372A9" w14:paraId="71331FA1" w14:textId="77777777" w:rsidTr="00E737A0">
        <w:tc>
          <w:tcPr>
            <w:tcW w:w="10206" w:type="dxa"/>
            <w:gridSpan w:val="2"/>
            <w:shd w:val="clear" w:color="auto" w:fill="E7E6E6" w:themeFill="background2"/>
          </w:tcPr>
          <w:p w14:paraId="61CE4F45" w14:textId="77777777" w:rsidR="00E737A0" w:rsidRPr="0059127A" w:rsidRDefault="00E737A0" w:rsidP="00E737A0">
            <w:pPr>
              <w:jc w:val="center"/>
              <w:rPr>
                <w:b/>
                <w:i/>
                <w:sz w:val="24"/>
                <w:szCs w:val="24"/>
                <w:lang w:val="en-US"/>
              </w:rPr>
            </w:pPr>
            <w:r w:rsidRPr="0059127A">
              <w:rPr>
                <w:b/>
                <w:i/>
                <w:sz w:val="24"/>
                <w:szCs w:val="24"/>
                <w:lang w:val="en-US"/>
              </w:rPr>
              <w:t>Experience</w:t>
            </w:r>
          </w:p>
          <w:p w14:paraId="42C3EBA0" w14:textId="77777777" w:rsidR="00E737A0" w:rsidRPr="009372A9" w:rsidRDefault="00E737A0" w:rsidP="00E737A0">
            <w:pPr>
              <w:rPr>
                <w:b/>
                <w:sz w:val="24"/>
                <w:szCs w:val="24"/>
                <w:u w:val="single"/>
                <w:lang w:val="en-US"/>
              </w:rPr>
            </w:pPr>
          </w:p>
        </w:tc>
      </w:tr>
      <w:tr w:rsidR="00E737A0" w:rsidRPr="009372A9" w14:paraId="657DA1EC" w14:textId="77777777" w:rsidTr="00E737A0">
        <w:tc>
          <w:tcPr>
            <w:tcW w:w="2552" w:type="dxa"/>
          </w:tcPr>
          <w:p w14:paraId="515160C5" w14:textId="77777777" w:rsidR="00E737A0" w:rsidRPr="0059127A" w:rsidRDefault="00E737A0" w:rsidP="00E737A0">
            <w:pPr>
              <w:jc w:val="center"/>
              <w:rPr>
                <w:b/>
                <w:i/>
                <w:sz w:val="24"/>
                <w:szCs w:val="24"/>
                <w:lang w:val="en-US"/>
              </w:rPr>
            </w:pPr>
            <w:r w:rsidRPr="0059127A">
              <w:rPr>
                <w:b/>
                <w:i/>
                <w:sz w:val="24"/>
                <w:szCs w:val="24"/>
                <w:lang w:val="en-US"/>
              </w:rPr>
              <w:t>Feelings</w:t>
            </w:r>
          </w:p>
          <w:p w14:paraId="39FA3404" w14:textId="77777777" w:rsidR="00E737A0" w:rsidRPr="009372A9" w:rsidRDefault="00E737A0" w:rsidP="00E737A0">
            <w:pPr>
              <w:rPr>
                <w:i/>
                <w:sz w:val="24"/>
                <w:szCs w:val="24"/>
                <w:lang w:val="en-US"/>
              </w:rPr>
            </w:pPr>
          </w:p>
        </w:tc>
        <w:tc>
          <w:tcPr>
            <w:tcW w:w="7654" w:type="dxa"/>
          </w:tcPr>
          <w:p w14:paraId="4EAA5E1C" w14:textId="77777777" w:rsidR="00E737A0" w:rsidRDefault="00E737A0" w:rsidP="00E737A0">
            <w:pPr>
              <w:rPr>
                <w:sz w:val="24"/>
                <w:szCs w:val="24"/>
                <w:lang w:val="en-US"/>
              </w:rPr>
            </w:pPr>
            <w:r>
              <w:rPr>
                <w:sz w:val="24"/>
                <w:szCs w:val="24"/>
                <w:lang w:val="en-US"/>
              </w:rPr>
              <w:t>I feel like this session very went, it went a lot smoother than expected.</w:t>
            </w:r>
          </w:p>
          <w:p w14:paraId="78E93E25" w14:textId="77777777" w:rsidR="00E737A0" w:rsidRDefault="00E737A0" w:rsidP="00E737A0">
            <w:pPr>
              <w:rPr>
                <w:sz w:val="24"/>
                <w:szCs w:val="24"/>
                <w:lang w:val="en-US"/>
              </w:rPr>
            </w:pPr>
            <w:r>
              <w:rPr>
                <w:sz w:val="24"/>
                <w:szCs w:val="24"/>
                <w:lang w:val="en-US"/>
              </w:rPr>
              <w:t>All the children enjoyed the poem, they describes the poem as ‘gruesome’, ‘gory’ and ‘fun’, because the children enjoyed listening and exploring the poem they got involved and completed the task to the highest standard.</w:t>
            </w:r>
          </w:p>
          <w:p w14:paraId="270219D0" w14:textId="77777777" w:rsidR="00E737A0" w:rsidRDefault="00E737A0" w:rsidP="00E737A0">
            <w:pPr>
              <w:rPr>
                <w:sz w:val="24"/>
                <w:szCs w:val="24"/>
                <w:lang w:val="en-US"/>
              </w:rPr>
            </w:pPr>
            <w:r>
              <w:rPr>
                <w:sz w:val="24"/>
                <w:szCs w:val="24"/>
                <w:lang w:val="en-US"/>
              </w:rPr>
              <w:t>There were not behaviour issues in this session and every member of the class was on task from the moment the session started, to the moment it ended.</w:t>
            </w:r>
          </w:p>
          <w:p w14:paraId="16A50A85" w14:textId="77777777" w:rsidR="00E737A0" w:rsidRDefault="00E737A0" w:rsidP="00E737A0">
            <w:pPr>
              <w:rPr>
                <w:sz w:val="24"/>
                <w:szCs w:val="24"/>
                <w:lang w:val="en-US"/>
              </w:rPr>
            </w:pPr>
            <w:r>
              <w:rPr>
                <w:sz w:val="24"/>
                <w:szCs w:val="24"/>
                <w:lang w:val="en-US"/>
              </w:rPr>
              <w:t>I was proud with how well the children worked for me during this session and the end results - I feel like having a lot of confidence in a subject area had a positive effect not only on myself but on the children.</w:t>
            </w:r>
          </w:p>
          <w:p w14:paraId="54914E82" w14:textId="77777777" w:rsidR="00E737A0" w:rsidRPr="009372A9" w:rsidRDefault="00E737A0" w:rsidP="00E737A0">
            <w:pPr>
              <w:rPr>
                <w:sz w:val="24"/>
                <w:szCs w:val="24"/>
                <w:lang w:val="en-US"/>
              </w:rPr>
            </w:pPr>
          </w:p>
        </w:tc>
      </w:tr>
      <w:tr w:rsidR="00E737A0" w:rsidRPr="009372A9" w14:paraId="6D59EFFA" w14:textId="77777777" w:rsidTr="00E737A0">
        <w:tc>
          <w:tcPr>
            <w:tcW w:w="2552" w:type="dxa"/>
          </w:tcPr>
          <w:p w14:paraId="1FB9CCA1" w14:textId="77777777" w:rsidR="00E737A0" w:rsidRPr="0059127A" w:rsidRDefault="00E737A0" w:rsidP="00E737A0">
            <w:pPr>
              <w:jc w:val="center"/>
              <w:rPr>
                <w:b/>
                <w:i/>
                <w:sz w:val="24"/>
                <w:szCs w:val="24"/>
                <w:lang w:val="en-US"/>
              </w:rPr>
            </w:pPr>
            <w:r w:rsidRPr="0059127A">
              <w:rPr>
                <w:b/>
                <w:i/>
                <w:sz w:val="24"/>
                <w:szCs w:val="24"/>
                <w:lang w:val="en-US"/>
              </w:rPr>
              <w:t>Remember and Understand</w:t>
            </w:r>
          </w:p>
          <w:p w14:paraId="35EBF390" w14:textId="77777777" w:rsidR="00E737A0" w:rsidRPr="009372A9" w:rsidRDefault="00E737A0" w:rsidP="00E737A0">
            <w:pPr>
              <w:rPr>
                <w:i/>
                <w:sz w:val="24"/>
                <w:szCs w:val="24"/>
                <w:lang w:val="en-US"/>
              </w:rPr>
            </w:pPr>
          </w:p>
          <w:p w14:paraId="37EBA232" w14:textId="77777777" w:rsidR="00E737A0" w:rsidRPr="009372A9" w:rsidRDefault="00E737A0" w:rsidP="00E737A0">
            <w:pPr>
              <w:rPr>
                <w:i/>
                <w:sz w:val="24"/>
                <w:szCs w:val="24"/>
                <w:lang w:val="en-US"/>
              </w:rPr>
            </w:pPr>
          </w:p>
        </w:tc>
        <w:tc>
          <w:tcPr>
            <w:tcW w:w="7654" w:type="dxa"/>
          </w:tcPr>
          <w:p w14:paraId="65BA2B8F" w14:textId="77777777" w:rsidR="00E737A0" w:rsidRPr="009372A9" w:rsidRDefault="00E737A0" w:rsidP="00E737A0">
            <w:pPr>
              <w:rPr>
                <w:b/>
                <w:sz w:val="24"/>
                <w:szCs w:val="24"/>
                <w:lang w:val="en-US"/>
              </w:rPr>
            </w:pPr>
            <w:r w:rsidRPr="009372A9">
              <w:rPr>
                <w:b/>
                <w:sz w:val="24"/>
                <w:szCs w:val="24"/>
                <w:lang w:val="en-US"/>
              </w:rPr>
              <w:t>Elements that went well:</w:t>
            </w:r>
          </w:p>
          <w:p w14:paraId="3225ED29" w14:textId="77777777" w:rsidR="00E737A0" w:rsidRDefault="00E737A0" w:rsidP="00E737A0">
            <w:pPr>
              <w:pStyle w:val="ListParagraph"/>
              <w:numPr>
                <w:ilvl w:val="0"/>
                <w:numId w:val="4"/>
              </w:numPr>
              <w:rPr>
                <w:sz w:val="24"/>
                <w:szCs w:val="24"/>
              </w:rPr>
            </w:pPr>
            <w:r w:rsidRPr="009372A9">
              <w:rPr>
                <w:sz w:val="24"/>
                <w:szCs w:val="24"/>
              </w:rPr>
              <w:t xml:space="preserve">All the children participated in the session </w:t>
            </w:r>
            <w:r>
              <w:rPr>
                <w:sz w:val="24"/>
                <w:szCs w:val="24"/>
              </w:rPr>
              <w:t>and worked extremely well.</w:t>
            </w:r>
          </w:p>
          <w:p w14:paraId="7407FA0F" w14:textId="77777777" w:rsidR="00E737A0" w:rsidRDefault="00E737A0" w:rsidP="00E737A0">
            <w:pPr>
              <w:pStyle w:val="ListParagraph"/>
              <w:numPr>
                <w:ilvl w:val="0"/>
                <w:numId w:val="4"/>
              </w:numPr>
              <w:rPr>
                <w:sz w:val="24"/>
                <w:szCs w:val="24"/>
              </w:rPr>
            </w:pPr>
            <w:r>
              <w:rPr>
                <w:sz w:val="24"/>
                <w:szCs w:val="24"/>
              </w:rPr>
              <w:t>They all read and understood the task and answered the questions using full sentences.</w:t>
            </w:r>
          </w:p>
          <w:p w14:paraId="71110C2E" w14:textId="77777777" w:rsidR="00E737A0" w:rsidRDefault="00E737A0" w:rsidP="00E737A0">
            <w:pPr>
              <w:pStyle w:val="ListParagraph"/>
              <w:numPr>
                <w:ilvl w:val="0"/>
                <w:numId w:val="4"/>
              </w:numPr>
              <w:rPr>
                <w:sz w:val="24"/>
                <w:szCs w:val="24"/>
              </w:rPr>
            </w:pPr>
            <w:r>
              <w:rPr>
                <w:sz w:val="24"/>
                <w:szCs w:val="24"/>
              </w:rPr>
              <w:t>The children all participated in the introduction when we were sharing ideas.</w:t>
            </w:r>
          </w:p>
          <w:p w14:paraId="360D2EEE" w14:textId="77777777" w:rsidR="00E737A0" w:rsidRDefault="00E737A0" w:rsidP="00E737A0">
            <w:pPr>
              <w:pStyle w:val="ListParagraph"/>
              <w:numPr>
                <w:ilvl w:val="0"/>
                <w:numId w:val="4"/>
              </w:numPr>
              <w:rPr>
                <w:sz w:val="24"/>
                <w:szCs w:val="24"/>
              </w:rPr>
            </w:pPr>
            <w:r>
              <w:rPr>
                <w:sz w:val="24"/>
                <w:szCs w:val="24"/>
              </w:rPr>
              <w:t>The children were able to justify their answers to each of the questions they were asked.</w:t>
            </w:r>
          </w:p>
          <w:p w14:paraId="32CE41CB" w14:textId="77777777" w:rsidR="00E737A0" w:rsidRDefault="00E737A0" w:rsidP="00E737A0">
            <w:pPr>
              <w:pStyle w:val="ListParagraph"/>
              <w:numPr>
                <w:ilvl w:val="0"/>
                <w:numId w:val="4"/>
              </w:numPr>
              <w:rPr>
                <w:sz w:val="24"/>
                <w:szCs w:val="24"/>
              </w:rPr>
            </w:pPr>
            <w:r>
              <w:rPr>
                <w:sz w:val="24"/>
                <w:szCs w:val="24"/>
              </w:rPr>
              <w:t>There was guided reading involved – after listening to the poem the children had the opportunity to read the poem together as a class.</w:t>
            </w:r>
          </w:p>
          <w:p w14:paraId="2DBEE0B7" w14:textId="77777777" w:rsidR="00E737A0" w:rsidRDefault="00E737A0" w:rsidP="00E737A0">
            <w:pPr>
              <w:pStyle w:val="ListParagraph"/>
              <w:numPr>
                <w:ilvl w:val="0"/>
                <w:numId w:val="4"/>
              </w:numPr>
              <w:rPr>
                <w:sz w:val="24"/>
                <w:szCs w:val="24"/>
              </w:rPr>
            </w:pPr>
            <w:r>
              <w:rPr>
                <w:sz w:val="24"/>
                <w:szCs w:val="24"/>
              </w:rPr>
              <w:t>We went over 2 of the questions together as class orally so the children knew what was expected of them.</w:t>
            </w:r>
          </w:p>
          <w:p w14:paraId="0EBF8967" w14:textId="77777777" w:rsidR="00E737A0" w:rsidRDefault="00E737A0" w:rsidP="00E737A0">
            <w:pPr>
              <w:pStyle w:val="ListParagraph"/>
              <w:numPr>
                <w:ilvl w:val="0"/>
                <w:numId w:val="4"/>
              </w:numPr>
              <w:rPr>
                <w:sz w:val="24"/>
                <w:szCs w:val="24"/>
              </w:rPr>
            </w:pPr>
            <w:r>
              <w:rPr>
                <w:sz w:val="24"/>
                <w:szCs w:val="24"/>
              </w:rPr>
              <w:t>I was confident, due to this the lesson ran smoothly and I was able to project my voice (despite being ill).</w:t>
            </w:r>
          </w:p>
          <w:p w14:paraId="6506DB61" w14:textId="77777777" w:rsidR="00E737A0" w:rsidRPr="00826B19" w:rsidRDefault="00E737A0" w:rsidP="00E737A0">
            <w:pPr>
              <w:pStyle w:val="ListParagraph"/>
              <w:numPr>
                <w:ilvl w:val="0"/>
                <w:numId w:val="4"/>
              </w:numPr>
              <w:rPr>
                <w:sz w:val="24"/>
                <w:szCs w:val="24"/>
              </w:rPr>
            </w:pPr>
            <w:r>
              <w:rPr>
                <w:sz w:val="24"/>
                <w:szCs w:val="24"/>
              </w:rPr>
              <w:t>The plenary went well as it allowed me to gage what the children learn from the session – they played a game of ‘hot seating’ and acted as the pig or the farmer, this could be improved on by having more open ended questions.</w:t>
            </w:r>
          </w:p>
          <w:p w14:paraId="531B0376" w14:textId="77777777" w:rsidR="00E737A0" w:rsidRPr="009372A9" w:rsidRDefault="00E737A0" w:rsidP="00E737A0">
            <w:pPr>
              <w:rPr>
                <w:b/>
                <w:sz w:val="24"/>
                <w:szCs w:val="24"/>
                <w:lang w:val="en-US"/>
              </w:rPr>
            </w:pPr>
            <w:r w:rsidRPr="009372A9">
              <w:rPr>
                <w:b/>
                <w:sz w:val="24"/>
                <w:szCs w:val="24"/>
                <w:lang w:val="en-US"/>
              </w:rPr>
              <w:t>Disappointing elements:</w:t>
            </w:r>
          </w:p>
          <w:p w14:paraId="4E609CEF" w14:textId="77777777" w:rsidR="00E737A0" w:rsidRPr="00684EC2" w:rsidRDefault="00E737A0" w:rsidP="00E737A0">
            <w:pPr>
              <w:pStyle w:val="ListParagraph"/>
              <w:numPr>
                <w:ilvl w:val="0"/>
                <w:numId w:val="3"/>
              </w:numPr>
              <w:rPr>
                <w:b/>
                <w:sz w:val="24"/>
                <w:szCs w:val="24"/>
                <w:u w:val="single"/>
              </w:rPr>
            </w:pPr>
            <w:r>
              <w:rPr>
                <w:sz w:val="24"/>
                <w:szCs w:val="24"/>
              </w:rPr>
              <w:t>I went over the basics of what comprehension is and how to do correctly, however, I could have explained in more detail the different aspects of comprehension reading – skim, scanning…</w:t>
            </w:r>
          </w:p>
          <w:p w14:paraId="6B715935" w14:textId="77777777" w:rsidR="00E737A0" w:rsidRPr="00684EC2" w:rsidRDefault="00E737A0" w:rsidP="00E737A0">
            <w:pPr>
              <w:pStyle w:val="ListParagraph"/>
              <w:numPr>
                <w:ilvl w:val="0"/>
                <w:numId w:val="3"/>
              </w:numPr>
              <w:rPr>
                <w:b/>
                <w:sz w:val="24"/>
                <w:szCs w:val="24"/>
                <w:u w:val="single"/>
              </w:rPr>
            </w:pPr>
            <w:r>
              <w:rPr>
                <w:sz w:val="24"/>
                <w:szCs w:val="24"/>
              </w:rPr>
              <w:t>Even though I orally went over answers with the children, I could have wrote on the whiteboard the full sentence so they had something to refer back to when it came to answering their questions.</w:t>
            </w:r>
          </w:p>
          <w:p w14:paraId="76784508" w14:textId="77777777" w:rsidR="00E737A0" w:rsidRPr="004627EF" w:rsidRDefault="00E737A0" w:rsidP="00E737A0">
            <w:pPr>
              <w:pStyle w:val="ListParagraph"/>
              <w:numPr>
                <w:ilvl w:val="0"/>
                <w:numId w:val="3"/>
              </w:numPr>
              <w:rPr>
                <w:b/>
                <w:sz w:val="24"/>
                <w:szCs w:val="24"/>
                <w:u w:val="single"/>
              </w:rPr>
            </w:pPr>
            <w:r>
              <w:rPr>
                <w:sz w:val="24"/>
                <w:szCs w:val="24"/>
              </w:rPr>
              <w:lastRenderedPageBreak/>
              <w:t>I planned a M.A.T question sheet for one of the pupils in the class, however I didn’t give her the sheet. I gave her the higher ability work – I need to concentrate on individual needs and abilities rather than just ‘lower, middle or higher’.</w:t>
            </w:r>
          </w:p>
          <w:p w14:paraId="7EFD2AA1" w14:textId="77777777" w:rsidR="00E737A0" w:rsidRPr="004627EF" w:rsidRDefault="00E737A0" w:rsidP="00E737A0">
            <w:pPr>
              <w:pStyle w:val="ListParagraph"/>
              <w:numPr>
                <w:ilvl w:val="0"/>
                <w:numId w:val="3"/>
              </w:numPr>
              <w:rPr>
                <w:b/>
                <w:sz w:val="24"/>
                <w:szCs w:val="24"/>
                <w:u w:val="single"/>
              </w:rPr>
            </w:pPr>
            <w:r>
              <w:rPr>
                <w:sz w:val="24"/>
                <w:szCs w:val="24"/>
              </w:rPr>
              <w:t>Majority of the questions were closed, in future include more open ended questions.</w:t>
            </w:r>
          </w:p>
          <w:p w14:paraId="515963E4" w14:textId="77777777" w:rsidR="00E737A0" w:rsidRPr="00296E25" w:rsidRDefault="00E737A0" w:rsidP="00E737A0">
            <w:pPr>
              <w:pStyle w:val="ListParagraph"/>
              <w:numPr>
                <w:ilvl w:val="0"/>
                <w:numId w:val="3"/>
              </w:numPr>
              <w:rPr>
                <w:b/>
                <w:sz w:val="24"/>
                <w:szCs w:val="24"/>
                <w:u w:val="single"/>
              </w:rPr>
            </w:pPr>
            <w:r>
              <w:rPr>
                <w:sz w:val="24"/>
                <w:szCs w:val="24"/>
              </w:rPr>
              <w:t>After reading over the poem, I should have asked if there were any unfamiliar words and discussed them with the children to avoid any confusion.</w:t>
            </w:r>
          </w:p>
        </w:tc>
      </w:tr>
      <w:tr w:rsidR="00E737A0" w:rsidRPr="009372A9" w14:paraId="6FBC2113" w14:textId="77777777" w:rsidTr="00E737A0">
        <w:tc>
          <w:tcPr>
            <w:tcW w:w="2552" w:type="dxa"/>
          </w:tcPr>
          <w:p w14:paraId="2E5834F8" w14:textId="77777777" w:rsidR="00E737A0" w:rsidRPr="0059127A" w:rsidRDefault="00E737A0" w:rsidP="00E737A0">
            <w:pPr>
              <w:jc w:val="center"/>
              <w:rPr>
                <w:b/>
                <w:i/>
                <w:sz w:val="24"/>
                <w:szCs w:val="24"/>
                <w:lang w:val="en-US"/>
              </w:rPr>
            </w:pPr>
            <w:r w:rsidRPr="0059127A">
              <w:rPr>
                <w:b/>
                <w:i/>
                <w:sz w:val="24"/>
                <w:szCs w:val="24"/>
                <w:lang w:val="en-US"/>
              </w:rPr>
              <w:lastRenderedPageBreak/>
              <w:t>Evaluate and analyse</w:t>
            </w:r>
          </w:p>
          <w:p w14:paraId="08F4DE58" w14:textId="77777777" w:rsidR="00E737A0" w:rsidRPr="009372A9" w:rsidRDefault="00E737A0" w:rsidP="00E737A0">
            <w:pPr>
              <w:rPr>
                <w:i/>
                <w:sz w:val="24"/>
                <w:szCs w:val="24"/>
                <w:lang w:val="en-US"/>
              </w:rPr>
            </w:pPr>
          </w:p>
        </w:tc>
        <w:tc>
          <w:tcPr>
            <w:tcW w:w="7654" w:type="dxa"/>
          </w:tcPr>
          <w:p w14:paraId="35029E0D" w14:textId="77777777" w:rsidR="00E737A0" w:rsidRPr="009372A9" w:rsidRDefault="00E737A0" w:rsidP="00E737A0">
            <w:pPr>
              <w:rPr>
                <w:b/>
                <w:sz w:val="24"/>
                <w:szCs w:val="24"/>
                <w:lang w:val="en-US"/>
              </w:rPr>
            </w:pPr>
            <w:r w:rsidRPr="009372A9">
              <w:rPr>
                <w:b/>
                <w:sz w:val="24"/>
                <w:szCs w:val="24"/>
                <w:lang w:val="en-US"/>
              </w:rPr>
              <w:t>What I would keep the same:</w:t>
            </w:r>
          </w:p>
          <w:p w14:paraId="40762886" w14:textId="77777777" w:rsidR="00E737A0" w:rsidRDefault="00E737A0" w:rsidP="00E737A0">
            <w:pPr>
              <w:pStyle w:val="ListParagraph"/>
              <w:numPr>
                <w:ilvl w:val="0"/>
                <w:numId w:val="5"/>
              </w:numPr>
              <w:rPr>
                <w:sz w:val="24"/>
                <w:szCs w:val="24"/>
              </w:rPr>
            </w:pPr>
            <w:r>
              <w:rPr>
                <w:sz w:val="24"/>
                <w:szCs w:val="24"/>
              </w:rPr>
              <w:t>Majority of the children seemed to enjoy the poem because it was funny and told them a vivid story of the pig.</w:t>
            </w:r>
          </w:p>
          <w:p w14:paraId="0FFD6151" w14:textId="77777777" w:rsidR="00E737A0" w:rsidRDefault="00E737A0" w:rsidP="00E737A0">
            <w:pPr>
              <w:pStyle w:val="ListParagraph"/>
              <w:numPr>
                <w:ilvl w:val="0"/>
                <w:numId w:val="5"/>
              </w:numPr>
              <w:rPr>
                <w:sz w:val="24"/>
                <w:szCs w:val="24"/>
              </w:rPr>
            </w:pPr>
            <w:r w:rsidRPr="00237EF5">
              <w:rPr>
                <w:sz w:val="24"/>
                <w:szCs w:val="24"/>
              </w:rPr>
              <w:t xml:space="preserve">I thought the think, pair, share of ideas and </w:t>
            </w:r>
            <w:r>
              <w:rPr>
                <w:sz w:val="24"/>
                <w:szCs w:val="24"/>
              </w:rPr>
              <w:t>questioning was good and relevant to the task.</w:t>
            </w:r>
          </w:p>
          <w:p w14:paraId="068B2297" w14:textId="77777777" w:rsidR="00E737A0" w:rsidRDefault="00E737A0" w:rsidP="00E737A0">
            <w:pPr>
              <w:pStyle w:val="ListParagraph"/>
              <w:numPr>
                <w:ilvl w:val="0"/>
                <w:numId w:val="5"/>
              </w:numPr>
              <w:rPr>
                <w:sz w:val="24"/>
                <w:szCs w:val="24"/>
              </w:rPr>
            </w:pPr>
            <w:r>
              <w:rPr>
                <w:sz w:val="24"/>
                <w:szCs w:val="24"/>
              </w:rPr>
              <w:t>The lesson was fun and engaging for the children.</w:t>
            </w:r>
          </w:p>
          <w:p w14:paraId="22BABD3E" w14:textId="77777777" w:rsidR="00E737A0" w:rsidRDefault="00E737A0" w:rsidP="00E737A0">
            <w:pPr>
              <w:pStyle w:val="ListParagraph"/>
              <w:numPr>
                <w:ilvl w:val="0"/>
                <w:numId w:val="5"/>
              </w:numPr>
              <w:rPr>
                <w:sz w:val="24"/>
                <w:szCs w:val="24"/>
              </w:rPr>
            </w:pPr>
            <w:r>
              <w:rPr>
                <w:sz w:val="24"/>
                <w:szCs w:val="24"/>
              </w:rPr>
              <w:t>The children were able to answer majority of the questions.</w:t>
            </w:r>
          </w:p>
          <w:p w14:paraId="70FACAD0" w14:textId="77777777" w:rsidR="00E737A0" w:rsidRPr="004627EF" w:rsidRDefault="00E737A0" w:rsidP="00E737A0">
            <w:pPr>
              <w:pStyle w:val="ListParagraph"/>
              <w:numPr>
                <w:ilvl w:val="0"/>
                <w:numId w:val="5"/>
              </w:numPr>
              <w:rPr>
                <w:sz w:val="24"/>
                <w:szCs w:val="24"/>
              </w:rPr>
            </w:pPr>
            <w:r>
              <w:rPr>
                <w:sz w:val="24"/>
                <w:szCs w:val="24"/>
              </w:rPr>
              <w:t>Keep the guided reading aspect the same as it helped the children digest the poem.</w:t>
            </w:r>
          </w:p>
          <w:p w14:paraId="60437EDA" w14:textId="77777777" w:rsidR="00E737A0" w:rsidRPr="009D0AF6" w:rsidRDefault="00E737A0" w:rsidP="00E737A0">
            <w:pPr>
              <w:pStyle w:val="ListParagraph"/>
              <w:rPr>
                <w:sz w:val="24"/>
                <w:szCs w:val="24"/>
              </w:rPr>
            </w:pPr>
          </w:p>
          <w:p w14:paraId="1866639D" w14:textId="77777777" w:rsidR="00E737A0" w:rsidRPr="001A1C4D" w:rsidRDefault="00E737A0" w:rsidP="00E737A0">
            <w:pPr>
              <w:rPr>
                <w:b/>
                <w:sz w:val="24"/>
                <w:szCs w:val="24"/>
                <w:lang w:val="en-US"/>
              </w:rPr>
            </w:pPr>
            <w:r w:rsidRPr="009372A9">
              <w:rPr>
                <w:b/>
                <w:sz w:val="24"/>
                <w:szCs w:val="24"/>
                <w:lang w:val="en-US"/>
              </w:rPr>
              <w:t>What was the cause of</w:t>
            </w:r>
            <w:r>
              <w:rPr>
                <w:b/>
                <w:sz w:val="24"/>
                <w:szCs w:val="24"/>
                <w:lang w:val="en-US"/>
              </w:rPr>
              <w:t xml:space="preserve"> the most disappointing element:</w:t>
            </w:r>
          </w:p>
          <w:p w14:paraId="2B083F86" w14:textId="77777777" w:rsidR="00E737A0" w:rsidRPr="004627EF" w:rsidRDefault="00E737A0" w:rsidP="00E737A0">
            <w:pPr>
              <w:pStyle w:val="ListParagraph"/>
              <w:numPr>
                <w:ilvl w:val="0"/>
                <w:numId w:val="5"/>
              </w:numPr>
              <w:rPr>
                <w:b/>
                <w:sz w:val="24"/>
                <w:szCs w:val="24"/>
                <w:u w:val="single"/>
              </w:rPr>
            </w:pPr>
            <w:r>
              <w:rPr>
                <w:sz w:val="24"/>
                <w:szCs w:val="24"/>
              </w:rPr>
              <w:t>Explain in more detail what is expected by giving/showing the children a physical example to refer back to if they start to struggle.</w:t>
            </w:r>
          </w:p>
          <w:p w14:paraId="7679C813" w14:textId="77777777" w:rsidR="00E737A0" w:rsidRPr="004627EF" w:rsidRDefault="00E737A0" w:rsidP="00E737A0">
            <w:pPr>
              <w:pStyle w:val="ListParagraph"/>
              <w:numPr>
                <w:ilvl w:val="0"/>
                <w:numId w:val="5"/>
              </w:numPr>
              <w:rPr>
                <w:b/>
                <w:sz w:val="24"/>
                <w:szCs w:val="24"/>
                <w:u w:val="single"/>
              </w:rPr>
            </w:pPr>
            <w:r>
              <w:rPr>
                <w:sz w:val="24"/>
                <w:szCs w:val="24"/>
              </w:rPr>
              <w:t>P.W needs to be pushed even further in her work, I should have given her the M.A.T work to see if that was more her level.</w:t>
            </w:r>
          </w:p>
          <w:p w14:paraId="38FD7D49" w14:textId="77777777" w:rsidR="00E737A0" w:rsidRPr="00296E25" w:rsidRDefault="00E737A0" w:rsidP="00E737A0">
            <w:pPr>
              <w:pStyle w:val="ListParagraph"/>
              <w:numPr>
                <w:ilvl w:val="0"/>
                <w:numId w:val="5"/>
              </w:numPr>
              <w:rPr>
                <w:b/>
                <w:sz w:val="24"/>
                <w:szCs w:val="24"/>
                <w:u w:val="single"/>
              </w:rPr>
            </w:pPr>
            <w:r>
              <w:rPr>
                <w:sz w:val="24"/>
                <w:szCs w:val="24"/>
              </w:rPr>
              <w:t xml:space="preserve">Understand each induvial child’s needs and abilities and use that to aid planning of tasks such as this. </w:t>
            </w:r>
          </w:p>
        </w:tc>
      </w:tr>
      <w:tr w:rsidR="00E737A0" w14:paraId="5621D0CD" w14:textId="77777777" w:rsidTr="00E737A0">
        <w:trPr>
          <w:trHeight w:val="2439"/>
        </w:trPr>
        <w:tc>
          <w:tcPr>
            <w:tcW w:w="2552" w:type="dxa"/>
          </w:tcPr>
          <w:p w14:paraId="1F4DC1A7" w14:textId="77777777" w:rsidR="00E737A0" w:rsidRPr="0059127A" w:rsidRDefault="00E737A0" w:rsidP="00E737A0">
            <w:pPr>
              <w:jc w:val="center"/>
              <w:rPr>
                <w:b/>
                <w:i/>
                <w:sz w:val="24"/>
                <w:szCs w:val="24"/>
                <w:lang w:val="en-US"/>
              </w:rPr>
            </w:pPr>
            <w:r w:rsidRPr="0059127A">
              <w:rPr>
                <w:b/>
                <w:i/>
                <w:sz w:val="24"/>
                <w:szCs w:val="24"/>
                <w:lang w:val="en-US"/>
              </w:rPr>
              <w:t>Conclusions and actions</w:t>
            </w:r>
          </w:p>
          <w:p w14:paraId="050ADEF1" w14:textId="77777777" w:rsidR="00E737A0" w:rsidRPr="009372A9" w:rsidRDefault="00E737A0" w:rsidP="00E737A0">
            <w:pPr>
              <w:rPr>
                <w:i/>
                <w:sz w:val="24"/>
                <w:szCs w:val="24"/>
                <w:lang w:val="en-US"/>
              </w:rPr>
            </w:pPr>
          </w:p>
          <w:p w14:paraId="0D176AAB" w14:textId="77777777" w:rsidR="00E737A0" w:rsidRPr="009372A9" w:rsidRDefault="00E737A0" w:rsidP="00E737A0">
            <w:pPr>
              <w:rPr>
                <w:i/>
                <w:sz w:val="24"/>
                <w:szCs w:val="24"/>
                <w:lang w:val="en-US"/>
              </w:rPr>
            </w:pPr>
          </w:p>
        </w:tc>
        <w:tc>
          <w:tcPr>
            <w:tcW w:w="7654" w:type="dxa"/>
          </w:tcPr>
          <w:p w14:paraId="5663CE8D" w14:textId="77777777" w:rsidR="00E737A0" w:rsidRPr="00A5256B" w:rsidRDefault="00E737A0" w:rsidP="00E737A0">
            <w:pPr>
              <w:rPr>
                <w:b/>
                <w:sz w:val="24"/>
                <w:szCs w:val="24"/>
                <w:lang w:val="en-US"/>
              </w:rPr>
            </w:pPr>
            <w:r>
              <w:rPr>
                <w:b/>
                <w:sz w:val="24"/>
                <w:szCs w:val="24"/>
                <w:lang w:val="en-US"/>
              </w:rPr>
              <w:t>Solutions:</w:t>
            </w:r>
          </w:p>
          <w:p w14:paraId="4DF7EC69" w14:textId="77777777" w:rsidR="00E737A0" w:rsidRDefault="00E737A0" w:rsidP="00E737A0">
            <w:pPr>
              <w:pStyle w:val="ListParagraph"/>
              <w:numPr>
                <w:ilvl w:val="0"/>
                <w:numId w:val="6"/>
              </w:numPr>
              <w:rPr>
                <w:sz w:val="24"/>
                <w:szCs w:val="24"/>
              </w:rPr>
            </w:pPr>
            <w:r>
              <w:rPr>
                <w:sz w:val="24"/>
                <w:szCs w:val="24"/>
              </w:rPr>
              <w:t>Try to project and raise my voice when teaching.</w:t>
            </w:r>
          </w:p>
          <w:p w14:paraId="3B355548" w14:textId="77777777" w:rsidR="00E737A0" w:rsidRDefault="00E737A0" w:rsidP="00E737A0">
            <w:pPr>
              <w:pStyle w:val="ListParagraph"/>
              <w:numPr>
                <w:ilvl w:val="0"/>
                <w:numId w:val="6"/>
              </w:numPr>
              <w:rPr>
                <w:sz w:val="24"/>
                <w:szCs w:val="24"/>
              </w:rPr>
            </w:pPr>
            <w:r>
              <w:rPr>
                <w:sz w:val="24"/>
                <w:szCs w:val="24"/>
              </w:rPr>
              <w:t>Model in even more detailed so there is an example of the board for the children.</w:t>
            </w:r>
          </w:p>
          <w:p w14:paraId="08157C88" w14:textId="77777777" w:rsidR="00E737A0" w:rsidRDefault="00E737A0" w:rsidP="00E737A0">
            <w:pPr>
              <w:pStyle w:val="ListParagraph"/>
              <w:numPr>
                <w:ilvl w:val="0"/>
                <w:numId w:val="6"/>
              </w:numPr>
              <w:rPr>
                <w:sz w:val="24"/>
                <w:szCs w:val="24"/>
              </w:rPr>
            </w:pPr>
            <w:r>
              <w:rPr>
                <w:sz w:val="24"/>
                <w:szCs w:val="24"/>
              </w:rPr>
              <w:t>Try not to use as many closed questions, include open question to get the children to justify their response.</w:t>
            </w:r>
          </w:p>
          <w:p w14:paraId="3B572AEC" w14:textId="77777777" w:rsidR="00E737A0" w:rsidRDefault="00E737A0" w:rsidP="00E737A0">
            <w:pPr>
              <w:pStyle w:val="ListParagraph"/>
              <w:numPr>
                <w:ilvl w:val="0"/>
                <w:numId w:val="6"/>
              </w:numPr>
              <w:rPr>
                <w:sz w:val="24"/>
                <w:szCs w:val="24"/>
              </w:rPr>
            </w:pPr>
            <w:r>
              <w:rPr>
                <w:sz w:val="24"/>
                <w:szCs w:val="24"/>
              </w:rPr>
              <w:t>Ask for individuals ability levels in comprehension tasks to gage what is the most suitable activity for them to complete.</w:t>
            </w:r>
          </w:p>
          <w:p w14:paraId="1A167E72" w14:textId="77777777" w:rsidR="00E737A0" w:rsidRDefault="00E737A0" w:rsidP="00E737A0">
            <w:pPr>
              <w:pStyle w:val="ListParagraph"/>
              <w:numPr>
                <w:ilvl w:val="0"/>
                <w:numId w:val="6"/>
              </w:numPr>
              <w:rPr>
                <w:sz w:val="24"/>
                <w:szCs w:val="24"/>
              </w:rPr>
            </w:pPr>
            <w:r>
              <w:rPr>
                <w:sz w:val="24"/>
                <w:szCs w:val="24"/>
              </w:rPr>
              <w:t>Don’t be afraid to stop the class mid-session if they get off task or don’t understand.</w:t>
            </w:r>
          </w:p>
          <w:p w14:paraId="6BFDA5AA" w14:textId="77777777" w:rsidR="00E737A0" w:rsidRDefault="00E737A0" w:rsidP="00E737A0">
            <w:pPr>
              <w:pStyle w:val="ListParagraph"/>
              <w:numPr>
                <w:ilvl w:val="0"/>
                <w:numId w:val="6"/>
              </w:numPr>
              <w:rPr>
                <w:sz w:val="24"/>
                <w:szCs w:val="24"/>
              </w:rPr>
            </w:pPr>
            <w:r w:rsidRPr="00237EF5">
              <w:rPr>
                <w:sz w:val="24"/>
                <w:szCs w:val="24"/>
              </w:rPr>
              <w:t>Show the children that I am in charge and I am the teacher running the class in my planned session.</w:t>
            </w:r>
          </w:p>
          <w:p w14:paraId="7CC96B2E" w14:textId="77777777" w:rsidR="00E737A0" w:rsidRPr="00237EF5" w:rsidRDefault="00E737A0" w:rsidP="00E737A0">
            <w:pPr>
              <w:pStyle w:val="ListParagraph"/>
              <w:rPr>
                <w:sz w:val="24"/>
                <w:szCs w:val="24"/>
              </w:rPr>
            </w:pPr>
          </w:p>
        </w:tc>
      </w:tr>
      <w:tr w:rsidR="00E737A0" w14:paraId="38E326AA" w14:textId="77777777" w:rsidTr="00E737A0">
        <w:tc>
          <w:tcPr>
            <w:tcW w:w="10206" w:type="dxa"/>
            <w:gridSpan w:val="2"/>
            <w:shd w:val="clear" w:color="auto" w:fill="E7E6E6" w:themeFill="background2"/>
          </w:tcPr>
          <w:p w14:paraId="6A542382" w14:textId="77777777" w:rsidR="00E737A0" w:rsidRPr="009372A9" w:rsidRDefault="00E737A0" w:rsidP="00E737A0">
            <w:pPr>
              <w:jc w:val="center"/>
              <w:rPr>
                <w:i/>
                <w:sz w:val="24"/>
                <w:szCs w:val="24"/>
                <w:lang w:val="en-US"/>
              </w:rPr>
            </w:pPr>
            <w:r w:rsidRPr="009372A9">
              <w:rPr>
                <w:sz w:val="24"/>
                <w:szCs w:val="24"/>
                <w:lang w:val="en-US"/>
              </w:rPr>
              <w:t xml:space="preserve">Y profiad newydd / </w:t>
            </w:r>
            <w:r w:rsidRPr="009372A9">
              <w:rPr>
                <w:i/>
                <w:sz w:val="24"/>
                <w:szCs w:val="24"/>
                <w:lang w:val="en-US"/>
              </w:rPr>
              <w:t>Transformed experience</w:t>
            </w:r>
          </w:p>
        </w:tc>
      </w:tr>
    </w:tbl>
    <w:p w14:paraId="7D4F2BEF" w14:textId="77777777" w:rsidR="00E737A0" w:rsidRDefault="00E737A0" w:rsidP="00E737A0">
      <w:pPr>
        <w:spacing w:line="360" w:lineRule="auto"/>
        <w:jc w:val="both"/>
        <w:rPr>
          <w:b/>
        </w:rPr>
      </w:pPr>
    </w:p>
    <w:p w14:paraId="61556A68" w14:textId="77777777" w:rsidR="00E737A0" w:rsidRPr="00E737A0" w:rsidRDefault="00E737A0" w:rsidP="00E737A0"/>
    <w:p w14:paraId="24DFF7EB" w14:textId="77777777" w:rsidR="00E737A0" w:rsidRPr="00E737A0" w:rsidRDefault="00E737A0" w:rsidP="00E737A0"/>
    <w:p w14:paraId="3F36A792" w14:textId="77777777" w:rsidR="00E737A0" w:rsidRPr="00E737A0" w:rsidRDefault="00E737A0" w:rsidP="00E737A0"/>
    <w:p w14:paraId="2EC76488" w14:textId="77777777" w:rsidR="00E737A0" w:rsidRPr="00E737A0" w:rsidRDefault="00E737A0" w:rsidP="00E737A0"/>
    <w:p w14:paraId="32687CBD" w14:textId="77777777" w:rsidR="00E737A0" w:rsidRPr="00E737A0" w:rsidRDefault="00E737A0" w:rsidP="00E737A0"/>
    <w:p w14:paraId="6D863580" w14:textId="77777777" w:rsidR="00E737A0" w:rsidRDefault="00E737A0" w:rsidP="001E5BB9">
      <w:pPr>
        <w:outlineLvl w:val="0"/>
        <w:rPr>
          <w:b/>
          <w:u w:val="single"/>
        </w:rPr>
      </w:pPr>
      <w:r>
        <w:rPr>
          <w:b/>
          <w:u w:val="single"/>
        </w:rPr>
        <w:lastRenderedPageBreak/>
        <w:t>Appendix 3:</w:t>
      </w:r>
    </w:p>
    <w:p w14:paraId="50BF5D58" w14:textId="77777777" w:rsidR="00E737A0" w:rsidRDefault="00E737A0" w:rsidP="00E737A0">
      <w:pPr>
        <w:rPr>
          <w:b/>
          <w:u w:val="single"/>
        </w:rPr>
      </w:pPr>
    </w:p>
    <w:p w14:paraId="586CDDE5" w14:textId="77777777" w:rsidR="00E737A0" w:rsidRDefault="00E737A0" w:rsidP="00E737A0">
      <w:pPr>
        <w:rPr>
          <w:b/>
          <w:u w:val="single"/>
        </w:rPr>
      </w:pPr>
      <w:r w:rsidRPr="00092BB4">
        <w:rPr>
          <w:b/>
          <w:u w:val="single"/>
        </w:rPr>
        <w:drawing>
          <wp:inline distT="0" distB="0" distL="0" distR="0" wp14:anchorId="1BF7F7B0" wp14:editId="12E5E3B2">
            <wp:extent cx="5361940" cy="251968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61940" cy="2519680"/>
                    </a:xfrm>
                    <a:prstGeom prst="rect">
                      <a:avLst/>
                    </a:prstGeom>
                  </pic:spPr>
                </pic:pic>
              </a:graphicData>
            </a:graphic>
          </wp:inline>
        </w:drawing>
      </w:r>
    </w:p>
    <w:p w14:paraId="63898DBB" w14:textId="77777777" w:rsidR="00E737A0" w:rsidRDefault="00E737A0" w:rsidP="00E737A0">
      <w:pPr>
        <w:rPr>
          <w:b/>
          <w:u w:val="single"/>
        </w:rPr>
      </w:pPr>
    </w:p>
    <w:p w14:paraId="2F0F1C38" w14:textId="77777777" w:rsidR="00E737A0" w:rsidRDefault="00E737A0" w:rsidP="00E737A0">
      <w:pPr>
        <w:rPr>
          <w:b/>
          <w:u w:val="single"/>
        </w:rPr>
      </w:pPr>
      <w:r w:rsidRPr="00092BB4">
        <w:rPr>
          <w:b/>
          <w:u w:val="single"/>
        </w:rPr>
        <w:drawing>
          <wp:inline distT="0" distB="0" distL="0" distR="0" wp14:anchorId="185CE574" wp14:editId="3EDB590D">
            <wp:extent cx="5361940" cy="2909570"/>
            <wp:effectExtent l="0" t="0" r="0" b="1143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61940" cy="2909570"/>
                    </a:xfrm>
                    <a:prstGeom prst="rect">
                      <a:avLst/>
                    </a:prstGeom>
                  </pic:spPr>
                </pic:pic>
              </a:graphicData>
            </a:graphic>
          </wp:inline>
        </w:drawing>
      </w:r>
    </w:p>
    <w:p w14:paraId="71BA6FA6" w14:textId="77777777" w:rsidR="00E737A0" w:rsidRDefault="00E737A0" w:rsidP="00E737A0">
      <w:pPr>
        <w:rPr>
          <w:b/>
          <w:u w:val="single"/>
        </w:rPr>
      </w:pPr>
    </w:p>
    <w:p w14:paraId="185A354F" w14:textId="77777777" w:rsidR="00E737A0" w:rsidRPr="00E737A0" w:rsidRDefault="00E737A0" w:rsidP="00E737A0">
      <w:pPr>
        <w:rPr>
          <w:b/>
          <w:u w:val="single"/>
        </w:rPr>
      </w:pPr>
    </w:p>
    <w:p w14:paraId="57BBD0DE" w14:textId="77777777" w:rsidR="00E737A0" w:rsidRPr="00E737A0" w:rsidRDefault="00E737A0" w:rsidP="00E737A0"/>
    <w:p w14:paraId="5B48C530" w14:textId="77777777" w:rsidR="00E737A0" w:rsidRPr="00E737A0" w:rsidRDefault="00E737A0" w:rsidP="00E737A0"/>
    <w:p w14:paraId="11C1BBE6" w14:textId="77777777" w:rsidR="00E737A0" w:rsidRPr="00E737A0" w:rsidRDefault="00E737A0" w:rsidP="00E737A0"/>
    <w:p w14:paraId="50522AE3" w14:textId="77777777" w:rsidR="00E737A0" w:rsidRDefault="00E737A0" w:rsidP="00E737A0"/>
    <w:p w14:paraId="7B44397A" w14:textId="77777777" w:rsidR="00E737A0" w:rsidRDefault="00E737A0" w:rsidP="00E737A0"/>
    <w:p w14:paraId="035DF68F" w14:textId="77777777" w:rsidR="00E737A0" w:rsidRDefault="00E737A0" w:rsidP="00E737A0"/>
    <w:p w14:paraId="46C87B87" w14:textId="77777777" w:rsidR="00E737A0" w:rsidRDefault="00E737A0" w:rsidP="00E737A0"/>
    <w:p w14:paraId="1437D0FF" w14:textId="77777777" w:rsidR="00E737A0" w:rsidRDefault="00E737A0" w:rsidP="00E737A0"/>
    <w:p w14:paraId="3C599024" w14:textId="77777777" w:rsidR="00E737A0" w:rsidRDefault="00E737A0" w:rsidP="00E737A0"/>
    <w:p w14:paraId="52FB962F" w14:textId="77777777" w:rsidR="00E737A0" w:rsidRDefault="00E737A0" w:rsidP="00E737A0"/>
    <w:p w14:paraId="18BD7280" w14:textId="77777777" w:rsidR="00E737A0" w:rsidRDefault="00E737A0" w:rsidP="00E737A0"/>
    <w:p w14:paraId="36DE61C8" w14:textId="77777777" w:rsidR="00E737A0" w:rsidRDefault="00E737A0" w:rsidP="00E737A0"/>
    <w:p w14:paraId="0C5A01DD" w14:textId="77777777" w:rsidR="00E737A0" w:rsidRDefault="00E737A0" w:rsidP="00E737A0"/>
    <w:p w14:paraId="74062458" w14:textId="77777777" w:rsidR="00E737A0" w:rsidRDefault="00E737A0" w:rsidP="001E5BB9">
      <w:pPr>
        <w:outlineLvl w:val="0"/>
        <w:rPr>
          <w:b/>
          <w:u w:val="single"/>
        </w:rPr>
      </w:pPr>
      <w:r>
        <w:rPr>
          <w:b/>
          <w:u w:val="single"/>
        </w:rPr>
        <w:lastRenderedPageBreak/>
        <w:t>Appendix 4:</w:t>
      </w:r>
    </w:p>
    <w:p w14:paraId="2AAD327D" w14:textId="77777777" w:rsidR="00E737A0" w:rsidRPr="00E737A0" w:rsidRDefault="00E737A0" w:rsidP="00E737A0">
      <w:pPr>
        <w:rPr>
          <w:b/>
          <w:u w:val="single"/>
        </w:rPr>
      </w:pPr>
      <w:r w:rsidRPr="00CB6696">
        <w:rPr>
          <w:b/>
        </w:rPr>
        <w:drawing>
          <wp:inline distT="0" distB="0" distL="0" distR="0" wp14:anchorId="7FF40D41" wp14:editId="50AD6608">
            <wp:extent cx="6007735" cy="7846199"/>
            <wp:effectExtent l="0" t="0" r="12065"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017434" cy="7858866"/>
                    </a:xfrm>
                    <a:prstGeom prst="rect">
                      <a:avLst/>
                    </a:prstGeom>
                  </pic:spPr>
                </pic:pic>
              </a:graphicData>
            </a:graphic>
          </wp:inline>
        </w:drawing>
      </w:r>
    </w:p>
    <w:p w14:paraId="5176BC40" w14:textId="77777777" w:rsidR="00E737A0" w:rsidRPr="00E737A0" w:rsidRDefault="00E737A0" w:rsidP="00E737A0"/>
    <w:p w14:paraId="5320D118" w14:textId="77777777" w:rsidR="00E737A0" w:rsidRPr="00E737A0" w:rsidRDefault="00E737A0" w:rsidP="00E737A0"/>
    <w:p w14:paraId="2D026A80" w14:textId="77777777" w:rsidR="00E737A0" w:rsidRDefault="00E737A0" w:rsidP="00E737A0"/>
    <w:p w14:paraId="50BC6FBD" w14:textId="77777777" w:rsidR="00E737A0" w:rsidRPr="00F5583C" w:rsidRDefault="00E737A0" w:rsidP="001E5BB9">
      <w:pPr>
        <w:spacing w:line="360" w:lineRule="auto"/>
        <w:jc w:val="both"/>
        <w:outlineLvl w:val="0"/>
        <w:rPr>
          <w:b/>
          <w:u w:val="single"/>
        </w:rPr>
      </w:pPr>
      <w:r w:rsidRPr="00F5583C">
        <w:rPr>
          <w:b/>
          <w:u w:val="single"/>
        </w:rPr>
        <w:lastRenderedPageBreak/>
        <w:t>Appendix 5:</w:t>
      </w:r>
    </w:p>
    <w:p w14:paraId="68178B30" w14:textId="77777777" w:rsidR="00E737A0" w:rsidRDefault="00E737A0" w:rsidP="00E737A0">
      <w:r w:rsidRPr="00F5583C">
        <w:rPr>
          <w:b/>
          <w:u w:val="single"/>
        </w:rPr>
        <w:drawing>
          <wp:inline distT="0" distB="0" distL="0" distR="0" wp14:anchorId="27301EA5" wp14:editId="7C145C55">
            <wp:extent cx="5361940" cy="29908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61940" cy="2990850"/>
                    </a:xfrm>
                    <a:prstGeom prst="rect">
                      <a:avLst/>
                    </a:prstGeom>
                  </pic:spPr>
                </pic:pic>
              </a:graphicData>
            </a:graphic>
          </wp:inline>
        </w:drawing>
      </w:r>
    </w:p>
    <w:p w14:paraId="6A438EFF" w14:textId="77777777" w:rsidR="00E737A0" w:rsidRDefault="00E737A0" w:rsidP="00E737A0"/>
    <w:p w14:paraId="3CD1AF51" w14:textId="77777777" w:rsidR="00E737A0" w:rsidRPr="00E737A0" w:rsidRDefault="00E737A0" w:rsidP="00E737A0">
      <w:r w:rsidRPr="00092BB4">
        <w:rPr>
          <w:b/>
          <w:u w:val="single"/>
        </w:rPr>
        <w:drawing>
          <wp:inline distT="0" distB="0" distL="0" distR="0" wp14:anchorId="34271227" wp14:editId="59F043F3">
            <wp:extent cx="5361940" cy="30340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61940" cy="3034030"/>
                    </a:xfrm>
                    <a:prstGeom prst="rect">
                      <a:avLst/>
                    </a:prstGeom>
                  </pic:spPr>
                </pic:pic>
              </a:graphicData>
            </a:graphic>
          </wp:inline>
        </w:drawing>
      </w:r>
    </w:p>
    <w:p w14:paraId="533F98BB" w14:textId="77777777" w:rsidR="00E737A0" w:rsidRPr="00E737A0" w:rsidRDefault="00E737A0" w:rsidP="00E737A0"/>
    <w:sectPr w:rsidR="00E737A0" w:rsidRPr="00E737A0" w:rsidSect="00E737A0">
      <w:pgSz w:w="11900" w:h="16840"/>
      <w:pgMar w:top="1728" w:right="1728" w:bottom="1440" w:left="1728"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706CAA" w14:textId="77777777" w:rsidR="00F91208" w:rsidRDefault="00F91208" w:rsidP="00E737A0">
      <w:r>
        <w:separator/>
      </w:r>
    </w:p>
  </w:endnote>
  <w:endnote w:type="continuationSeparator" w:id="0">
    <w:p w14:paraId="3092B682" w14:textId="77777777" w:rsidR="00F91208" w:rsidRDefault="00F91208" w:rsidP="00E737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DC5317" w14:textId="77777777" w:rsidR="00E737A0" w:rsidRPr="00304471" w:rsidRDefault="00E737A0">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1E5BB9">
      <w:rPr>
        <w:rFonts w:asciiTheme="majorHAnsi" w:hAnsiTheme="majorHAnsi"/>
        <w:b/>
        <w:noProof/>
      </w:rPr>
      <w:t>1</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1E5BB9">
      <w:rPr>
        <w:rFonts w:asciiTheme="majorHAnsi" w:hAnsiTheme="majorHAnsi"/>
        <w:b/>
        <w:noProof/>
      </w:rPr>
      <w:t>22</w:t>
    </w:r>
    <w:r w:rsidRPr="00304471">
      <w:rPr>
        <w:rFonts w:asciiTheme="majorHAnsi" w:hAnsiTheme="majorHAnsi"/>
        <w:b/>
      </w:rPr>
      <w:fldChar w:fldCharType="end"/>
    </w:r>
  </w:p>
  <w:p w14:paraId="0F6C76F2" w14:textId="77777777" w:rsidR="00E737A0" w:rsidRDefault="00E737A0">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1597A9" w14:textId="77777777" w:rsidR="00E737A0" w:rsidRPr="00304471" w:rsidRDefault="00E737A0" w:rsidP="00E737A0">
    <w:pPr>
      <w:pStyle w:val="Footer"/>
      <w:tabs>
        <w:tab w:val="left" w:pos="2020"/>
        <w:tab w:val="center" w:pos="4222"/>
      </w:tabs>
      <w:rPr>
        <w:rFonts w:asciiTheme="majorHAnsi" w:hAnsiTheme="majorHAnsi"/>
      </w:rPr>
    </w:pPr>
    <w:r>
      <w:rPr>
        <w:rFonts w:asciiTheme="majorHAnsi" w:hAnsiTheme="majorHAnsi"/>
      </w:rPr>
      <w:tab/>
    </w:r>
    <w:r>
      <w:rPr>
        <w:rFonts w:asciiTheme="majorHAnsi" w:hAnsiTheme="majorHAnsi"/>
      </w:rPr>
      <w:tab/>
    </w: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722EFF">
      <w:rPr>
        <w:rFonts w:asciiTheme="majorHAnsi" w:hAnsiTheme="majorHAnsi"/>
        <w:b/>
        <w:noProof/>
      </w:rPr>
      <w:t>12</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722EFF">
      <w:rPr>
        <w:rFonts w:asciiTheme="majorHAnsi" w:hAnsiTheme="majorHAnsi"/>
        <w:b/>
        <w:noProof/>
      </w:rPr>
      <w:t>22</w:t>
    </w:r>
    <w:r w:rsidRPr="00304471">
      <w:rPr>
        <w:rFonts w:asciiTheme="majorHAnsi" w:hAnsiTheme="majorHAnsi"/>
        <w:b/>
      </w:rPr>
      <w:fldChar w:fldCharType="end"/>
    </w:r>
  </w:p>
  <w:p w14:paraId="4C6835B7" w14:textId="77777777" w:rsidR="00E737A0" w:rsidRDefault="00E737A0">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899461" w14:textId="77777777" w:rsidR="00F91208" w:rsidRDefault="00F91208" w:rsidP="00E737A0">
      <w:r>
        <w:separator/>
      </w:r>
    </w:p>
  </w:footnote>
  <w:footnote w:type="continuationSeparator" w:id="0">
    <w:p w14:paraId="456EF072" w14:textId="77777777" w:rsidR="00F91208" w:rsidRDefault="00F91208" w:rsidP="00E737A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511595" w14:textId="77777777" w:rsidR="00E737A0" w:rsidRDefault="00E737A0">
    <w:pPr>
      <w:pStyle w:val="Header"/>
      <w:jc w:val="right"/>
      <w:rPr>
        <w:color w:val="4472C4" w:themeColor="accent1"/>
      </w:rPr>
    </w:pPr>
    <w:sdt>
      <w:sdtPr>
        <w:rPr>
          <w:color w:val="4472C4" w:themeColor="accent1"/>
        </w:rPr>
        <w:alias w:val="Title"/>
        <w:tag w:val=""/>
        <w:id w:val="664756013"/>
        <w:placeholder>
          <w:docPart w:val="18D9CF4440132048813DA19DFF2E6886"/>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ECAD6004</w:t>
        </w:r>
      </w:sdtContent>
    </w:sdt>
    <w:r>
      <w:rPr>
        <w:color w:val="4472C4" w:themeColor="accent1"/>
      </w:rPr>
      <w:t xml:space="preserve"> | </w:t>
    </w:r>
    <w:sdt>
      <w:sdtPr>
        <w:rPr>
          <w:color w:val="4472C4" w:themeColor="accent1"/>
        </w:rPr>
        <w:alias w:val="Author"/>
        <w:tag w:val=""/>
        <w:id w:val="-1677181147"/>
        <w:placeholder>
          <w:docPart w:val="0507DF1A4F0DBC408D3A98952DFA8595"/>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1500126</w:t>
        </w:r>
      </w:sdtContent>
    </w:sdt>
  </w:p>
  <w:p w14:paraId="1BB5ABAE" w14:textId="77777777" w:rsidR="00E737A0" w:rsidRDefault="00E737A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FA3864"/>
    <w:multiLevelType w:val="hybridMultilevel"/>
    <w:tmpl w:val="2ADE0B1A"/>
    <w:lvl w:ilvl="0" w:tplc="0809000F">
      <w:start w:val="1"/>
      <w:numFmt w:val="decimal"/>
      <w:lvlText w:val="%1."/>
      <w:lvlJc w:val="left"/>
      <w:pPr>
        <w:ind w:left="72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30C37132"/>
    <w:multiLevelType w:val="hybridMultilevel"/>
    <w:tmpl w:val="C2F02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408A3E90"/>
    <w:multiLevelType w:val="hybridMultilevel"/>
    <w:tmpl w:val="50148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8A300F5"/>
    <w:multiLevelType w:val="hybridMultilevel"/>
    <w:tmpl w:val="E4D42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E02748E"/>
    <w:multiLevelType w:val="hybridMultilevel"/>
    <w:tmpl w:val="983A8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37A0"/>
    <w:rsid w:val="001E5BB9"/>
    <w:rsid w:val="00396598"/>
    <w:rsid w:val="003B02C5"/>
    <w:rsid w:val="00722EFF"/>
    <w:rsid w:val="00794FC5"/>
    <w:rsid w:val="00837D48"/>
    <w:rsid w:val="008A53C0"/>
    <w:rsid w:val="0090181F"/>
    <w:rsid w:val="009C3C47"/>
    <w:rsid w:val="009C4A4C"/>
    <w:rsid w:val="00AC433A"/>
    <w:rsid w:val="00BC0888"/>
    <w:rsid w:val="00E737A0"/>
    <w:rsid w:val="00F22E20"/>
    <w:rsid w:val="00F91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248F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737A0"/>
    <w:rPr>
      <w:rFonts w:ascii="Times New Roman" w:eastAsia="Times New Roman" w:hAnsi="Times New Roman" w:cs="Times New Roman"/>
      <w:lang w:eastAsia="en-GB"/>
    </w:rPr>
  </w:style>
  <w:style w:type="paragraph" w:styleId="Heading2">
    <w:name w:val="heading 2"/>
    <w:basedOn w:val="Normal"/>
    <w:next w:val="Normal"/>
    <w:link w:val="Heading2Char"/>
    <w:qFormat/>
    <w:rsid w:val="00E737A0"/>
    <w:pPr>
      <w:keepNext/>
      <w:ind w:right="-957"/>
      <w:jc w:val="right"/>
      <w:outlineLvl w:val="1"/>
    </w:pPr>
    <w:rPr>
      <w:b/>
      <w:sz w:val="48"/>
      <w:szCs w:val="20"/>
    </w:rPr>
  </w:style>
  <w:style w:type="paragraph" w:styleId="Heading6">
    <w:name w:val="heading 6"/>
    <w:basedOn w:val="Normal"/>
    <w:next w:val="Normal"/>
    <w:link w:val="Heading6Char"/>
    <w:qFormat/>
    <w:rsid w:val="00E737A0"/>
    <w:pPr>
      <w:spacing w:before="240" w:after="60"/>
      <w:outlineLvl w:val="5"/>
    </w:pPr>
    <w:rPr>
      <w:b/>
      <w:bCs/>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737A0"/>
    <w:rPr>
      <w:rFonts w:ascii="Times New Roman" w:eastAsia="Times New Roman" w:hAnsi="Times New Roman" w:cs="Times New Roman"/>
      <w:b/>
      <w:sz w:val="48"/>
      <w:szCs w:val="20"/>
      <w:lang w:eastAsia="en-GB"/>
    </w:rPr>
  </w:style>
  <w:style w:type="character" w:customStyle="1" w:styleId="Heading6Char">
    <w:name w:val="Heading 6 Char"/>
    <w:basedOn w:val="DefaultParagraphFont"/>
    <w:link w:val="Heading6"/>
    <w:rsid w:val="00E737A0"/>
    <w:rPr>
      <w:rFonts w:ascii="Times New Roman" w:eastAsia="Times New Roman" w:hAnsi="Times New Roman" w:cs="Times New Roman"/>
      <w:b/>
      <w:bCs/>
      <w:sz w:val="22"/>
      <w:szCs w:val="22"/>
      <w:lang w:val="en-US" w:eastAsia="en-GB"/>
    </w:rPr>
  </w:style>
  <w:style w:type="paragraph" w:styleId="Header">
    <w:name w:val="header"/>
    <w:basedOn w:val="Normal"/>
    <w:link w:val="HeaderChar"/>
    <w:uiPriority w:val="99"/>
    <w:rsid w:val="00E737A0"/>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uiPriority w:val="99"/>
    <w:rsid w:val="00E737A0"/>
    <w:rPr>
      <w:rFonts w:ascii="Comic Sans MS" w:eastAsia="Times New Roman" w:hAnsi="Comic Sans MS" w:cs="Times New Roman"/>
      <w:szCs w:val="20"/>
      <w:lang w:eastAsia="en-GB"/>
    </w:rPr>
  </w:style>
  <w:style w:type="paragraph" w:styleId="Footer">
    <w:name w:val="footer"/>
    <w:basedOn w:val="Normal"/>
    <w:link w:val="FooterChar"/>
    <w:uiPriority w:val="99"/>
    <w:rsid w:val="00E737A0"/>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E737A0"/>
    <w:rPr>
      <w:rFonts w:ascii="Comic Sans MS" w:eastAsia="Times New Roman" w:hAnsi="Comic Sans MS" w:cs="Times New Roman"/>
      <w:szCs w:val="20"/>
      <w:lang w:eastAsia="en-GB"/>
    </w:rPr>
  </w:style>
  <w:style w:type="paragraph" w:styleId="ListParagraph">
    <w:name w:val="List Paragraph"/>
    <w:basedOn w:val="Normal"/>
    <w:uiPriority w:val="34"/>
    <w:qFormat/>
    <w:rsid w:val="00E737A0"/>
    <w:pPr>
      <w:ind w:left="720"/>
      <w:contextualSpacing/>
    </w:pPr>
    <w:rPr>
      <w:rFonts w:ascii="Cambria" w:eastAsia="Cambria" w:hAnsi="Cambria"/>
      <w:lang w:val="en-US" w:eastAsia="en-US"/>
    </w:rPr>
  </w:style>
  <w:style w:type="paragraph" w:styleId="BodyText2">
    <w:name w:val="Body Text 2"/>
    <w:basedOn w:val="Normal"/>
    <w:link w:val="BodyText2Char"/>
    <w:rsid w:val="00E737A0"/>
    <w:pPr>
      <w:spacing w:after="120" w:line="480" w:lineRule="auto"/>
    </w:pPr>
    <w:rPr>
      <w:sz w:val="20"/>
      <w:szCs w:val="20"/>
      <w:lang w:val="en-US"/>
    </w:rPr>
  </w:style>
  <w:style w:type="character" w:customStyle="1" w:styleId="BodyText2Char">
    <w:name w:val="Body Text 2 Char"/>
    <w:basedOn w:val="DefaultParagraphFont"/>
    <w:link w:val="BodyText2"/>
    <w:rsid w:val="00E737A0"/>
    <w:rPr>
      <w:rFonts w:ascii="Times New Roman" w:eastAsia="Times New Roman" w:hAnsi="Times New Roman" w:cs="Times New Roman"/>
      <w:sz w:val="20"/>
      <w:szCs w:val="20"/>
      <w:lang w:val="en-US" w:eastAsia="en-GB"/>
    </w:rPr>
  </w:style>
  <w:style w:type="paragraph" w:customStyle="1" w:styleId="BodyText1">
    <w:name w:val="Body Text1"/>
    <w:basedOn w:val="Normal"/>
    <w:rsid w:val="00E737A0"/>
    <w:pPr>
      <w:tabs>
        <w:tab w:val="left" w:pos="720"/>
        <w:tab w:val="left" w:pos="1440"/>
      </w:tabs>
    </w:pPr>
    <w:rPr>
      <w:rFonts w:ascii="CG Times (WN)" w:hAnsi="CG Times (WN)"/>
      <w:lang w:eastAsia="en-US"/>
    </w:rPr>
  </w:style>
  <w:style w:type="paragraph" w:customStyle="1" w:styleId="BulletedList">
    <w:name w:val="Bulleted List"/>
    <w:basedOn w:val="Normal"/>
    <w:rsid w:val="00E737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E737A0"/>
    <w:rPr>
      <w:i/>
      <w:iCs/>
      <w:color w:val="808080"/>
    </w:rPr>
  </w:style>
  <w:style w:type="character" w:styleId="Hyperlink">
    <w:name w:val="Hyperlink"/>
    <w:basedOn w:val="DefaultParagraphFont"/>
    <w:uiPriority w:val="99"/>
    <w:unhideWhenUsed/>
    <w:rsid w:val="00E737A0"/>
    <w:rPr>
      <w:color w:val="0563C1" w:themeColor="hyperlink"/>
      <w:u w:val="single"/>
    </w:rPr>
  </w:style>
  <w:style w:type="paragraph" w:styleId="NormalWeb">
    <w:name w:val="Normal (Web)"/>
    <w:basedOn w:val="Normal"/>
    <w:uiPriority w:val="99"/>
    <w:semiHidden/>
    <w:unhideWhenUsed/>
    <w:rsid w:val="00E737A0"/>
    <w:pPr>
      <w:spacing w:before="100" w:beforeAutospacing="1" w:after="100" w:afterAutospacing="1"/>
    </w:pPr>
    <w:rPr>
      <w:rFonts w:eastAsiaTheme="minorHAnsi"/>
    </w:rPr>
  </w:style>
  <w:style w:type="table" w:styleId="TableGrid">
    <w:name w:val="Table Grid"/>
    <w:basedOn w:val="TableNormal"/>
    <w:uiPriority w:val="59"/>
    <w:rsid w:val="00E737A0"/>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E737A0"/>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eastAsia="en-US"/>
    </w:rPr>
  </w:style>
  <w:style w:type="character" w:customStyle="1" w:styleId="TitleChar">
    <w:name w:val="Title Char"/>
    <w:basedOn w:val="DefaultParagraphFont"/>
    <w:link w:val="Title"/>
    <w:uiPriority w:val="10"/>
    <w:rsid w:val="00E737A0"/>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www.ncate.org/Standards/ProgramStandardsandReportForms/tabid/676/Default.aspx" TargetMode="External"/><Relationship Id="rId21" Type="http://schemas.openxmlformats.org/officeDocument/2006/relationships/hyperlink" Target="https://www.plymouth.ac.uk/your-university/teaching-and-learning/employability-in-the-curriculum-and-beyond/enterprise-and-self-employment" TargetMode="External"/><Relationship Id="rId22" Type="http://schemas.openxmlformats.org/officeDocument/2006/relationships/hyperlink" Target="http://dartep.org/handouts/Dispositionsproceddingssession_P.pdf" TargetMode="External"/><Relationship Id="rId23" Type="http://schemas.openxmlformats.org/officeDocument/2006/relationships/image" Target="media/image4.png"/><Relationship Id="rId24" Type="http://schemas.openxmlformats.org/officeDocument/2006/relationships/image" Target="media/image5.jpeg"/><Relationship Id="rId25" Type="http://schemas.openxmlformats.org/officeDocument/2006/relationships/image" Target="media/image6.png"/><Relationship Id="rId26" Type="http://schemas.openxmlformats.org/officeDocument/2006/relationships/image" Target="media/image7.png"/><Relationship Id="rId27" Type="http://schemas.openxmlformats.org/officeDocument/2006/relationships/image" Target="media/image8.png"/><Relationship Id="rId28" Type="http://schemas.openxmlformats.org/officeDocument/2006/relationships/image" Target="media/image9.png"/><Relationship Id="rId29" Type="http://schemas.openxmlformats.org/officeDocument/2006/relationships/image" Target="media/image10.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image" Target="media/image11.png"/><Relationship Id="rId31" Type="http://schemas.openxmlformats.org/officeDocument/2006/relationships/image" Target="media/image12.png"/><Relationship Id="rId32" Type="http://schemas.openxmlformats.org/officeDocument/2006/relationships/image" Target="media/image13.png"/><Relationship Id="rId9" Type="http://schemas.openxmlformats.org/officeDocument/2006/relationships/image" Target="cid:image001.png@01D0EA4A.2BD679A0" TargetMode="Externa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33" Type="http://schemas.openxmlformats.org/officeDocument/2006/relationships/image" Target="media/image14.png"/><Relationship Id="rId34" Type="http://schemas.openxmlformats.org/officeDocument/2006/relationships/fontTable" Target="fontTable.xml"/><Relationship Id="rId35" Type="http://schemas.openxmlformats.org/officeDocument/2006/relationships/glossaryDocument" Target="glossary/document.xml"/><Relationship Id="rId36"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image" Target="media/image3.jpeg"/><Relationship Id="rId14" Type="http://schemas.openxmlformats.org/officeDocument/2006/relationships/hyperlink" Target="https://ec.europa.eu/jrc/en/entrecomp/entrepreurship-competence-framework" TargetMode="External"/><Relationship Id="rId15" Type="http://schemas.openxmlformats.org/officeDocument/2006/relationships/hyperlink" Target="https://ec.europa.eu/jrc/en/entrecomp/entrepreurship-competence-framework" TargetMode="External"/><Relationship Id="rId16" Type="http://schemas.openxmlformats.org/officeDocument/2006/relationships/hyperlink" Target="http://www.readyunlimited.com/wp-content/uploads/2015/09/Guide_to_Enterprise_Education-DCSF.pdf" TargetMode="External"/><Relationship Id="rId17" Type="http://schemas.openxmlformats.org/officeDocument/2006/relationships/hyperlink" Target="https://ec.europa.eu/jrc/en/entrecomp/support-material" TargetMode="External"/><Relationship Id="rId18" Type="http://schemas.openxmlformats.org/officeDocument/2006/relationships/hyperlink" Target="https://ec.europa.eu/jrc/en/entrecomp/entrepreurship-competence-framework" TargetMode="External"/><Relationship Id="rId19" Type="http://schemas.openxmlformats.org/officeDocument/2006/relationships/hyperlink" Target="http://ec.europa.eu/social/main.jsp?catId=1317&amp;langId=e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8D9CF4440132048813DA19DFF2E6886"/>
        <w:category>
          <w:name w:val="General"/>
          <w:gallery w:val="placeholder"/>
        </w:category>
        <w:types>
          <w:type w:val="bbPlcHdr"/>
        </w:types>
        <w:behaviors>
          <w:behavior w:val="content"/>
        </w:behaviors>
        <w:guid w:val="{29C22EA0-B4C7-4245-965B-05FA07139B6F}"/>
      </w:docPartPr>
      <w:docPartBody>
        <w:p w:rsidR="00750559" w:rsidRDefault="00750559" w:rsidP="00750559">
          <w:pPr>
            <w:pStyle w:val="18D9CF4440132048813DA19DFF2E6886"/>
          </w:pPr>
          <w:r>
            <w:rPr>
              <w:color w:val="4472C4" w:themeColor="accent1"/>
            </w:rPr>
            <w:t>[Document title]</w:t>
          </w:r>
        </w:p>
      </w:docPartBody>
    </w:docPart>
    <w:docPart>
      <w:docPartPr>
        <w:name w:val="0507DF1A4F0DBC408D3A98952DFA8595"/>
        <w:category>
          <w:name w:val="General"/>
          <w:gallery w:val="placeholder"/>
        </w:category>
        <w:types>
          <w:type w:val="bbPlcHdr"/>
        </w:types>
        <w:behaviors>
          <w:behavior w:val="content"/>
        </w:behaviors>
        <w:guid w:val="{FA104F09-8B61-104A-B6EC-45551E5EA0D1}"/>
      </w:docPartPr>
      <w:docPartBody>
        <w:p w:rsidR="00750559" w:rsidRDefault="00750559" w:rsidP="00750559">
          <w:pPr>
            <w:pStyle w:val="0507DF1A4F0DBC408D3A98952DFA8595"/>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0559"/>
    <w:rsid w:val="00750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D9CF4440132048813DA19DFF2E6886">
    <w:name w:val="18D9CF4440132048813DA19DFF2E6886"/>
    <w:rsid w:val="00750559"/>
  </w:style>
  <w:style w:type="paragraph" w:customStyle="1" w:styleId="0507DF1A4F0DBC408D3A98952DFA8595">
    <w:name w:val="0507DF1A4F0DBC408D3A98952DFA8595"/>
    <w:rsid w:val="007505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22</Pages>
  <Words>5585</Words>
  <Characters>31840</Characters>
  <Application>Microsoft Macintosh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ECAD6004</vt:lpstr>
    </vt:vector>
  </TitlesOfParts>
  <LinksUpToDate>false</LinksUpToDate>
  <CharactersWithSpaces>37351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ECAD6004</dc:title>
  <dc:subject/>
  <dc:creator>1500126</dc:creator>
  <cp:keywords/>
  <dc:description/>
  <cp:lastModifiedBy>Georgia Ivett (1500126)</cp:lastModifiedBy>
  <cp:revision>7</cp:revision>
  <cp:lastPrinted>2017-12-14T16:49:00Z</cp:lastPrinted>
  <dcterms:created xsi:type="dcterms:W3CDTF">2017-12-14T16:49:00Z</dcterms:created>
  <dcterms:modified xsi:type="dcterms:W3CDTF">2017-12-15T09:33:00Z</dcterms:modified>
</cp:coreProperties>
</file>