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3" w:firstLineChars="300"/>
        <w:jc w:val="center"/>
        <w:textAlignment w:val="auto"/>
        <w:rPr>
          <w:rFonts w:hint="eastAsia" w:ascii="Arial" w:hAnsi="Arial" w:cs="Arial"/>
          <w:b/>
          <w:i/>
          <w:sz w:val="24"/>
          <w:szCs w:val="24"/>
          <w:lang w:val="en-US" w:eastAsia="zh-CN"/>
        </w:rPr>
      </w:pPr>
      <w:r>
        <w:rPr>
          <w:rFonts w:hint="default" w:ascii="Arial" w:hAnsi="Arial" w:cs="Arial"/>
          <w:b/>
          <w:i/>
          <w:sz w:val="24"/>
          <w:szCs w:val="24"/>
        </w:rPr>
        <w:t xml:space="preserve">Report for </w:t>
      </w:r>
      <w:r>
        <w:rPr>
          <w:rFonts w:hint="eastAsia" w:ascii="Arial" w:hAnsi="Arial" w:cs="Arial"/>
          <w:b/>
          <w:i/>
          <w:sz w:val="24"/>
          <w:szCs w:val="24"/>
          <w:lang w:val="en-US" w:eastAsia="zh-CN"/>
        </w:rPr>
        <w:t xml:space="preserve">Critical Perspectives On Management </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3" w:firstLineChars="300"/>
        <w:jc w:val="center"/>
        <w:textAlignment w:val="auto"/>
        <w:rPr>
          <w:rFonts w:hint="default" w:ascii="Arial" w:hAnsi="Arial" w:cs="Arial" w:eastAsiaTheme="minorEastAsia"/>
          <w:color w:val="auto"/>
          <w:sz w:val="24"/>
          <w:szCs w:val="24"/>
          <w:lang w:val="en-US" w:eastAsia="zh-CN"/>
        </w:rPr>
      </w:pPr>
      <w:r>
        <w:rPr>
          <w:rFonts w:hint="default" w:ascii="Arial" w:hAnsi="Arial" w:cs="Arial"/>
          <w:b/>
          <w:i/>
          <w:sz w:val="24"/>
          <w:szCs w:val="24"/>
        </w:rPr>
        <w:t>Assignment 1 20</w:t>
      </w:r>
      <w:r>
        <w:rPr>
          <w:rFonts w:hint="default" w:ascii="Arial" w:hAnsi="Arial" w:cs="Arial"/>
          <w:b/>
          <w:i/>
          <w:sz w:val="24"/>
          <w:szCs w:val="24"/>
          <w:lang w:val="en-US" w:eastAsia="zh-CN"/>
        </w:rPr>
        <w:t>20</w:t>
      </w:r>
      <w:r>
        <w:rPr>
          <w:rFonts w:hint="default" w:ascii="Arial" w:hAnsi="Arial" w:cs="Arial"/>
          <w:b/>
          <w:i/>
          <w:sz w:val="24"/>
          <w:szCs w:val="24"/>
        </w:rPr>
        <w:t xml:space="preserve"> – </w:t>
      </w:r>
      <w:r>
        <w:rPr>
          <w:rFonts w:hint="eastAsia" w:ascii="Arial" w:hAnsi="Arial" w:cs="Arial"/>
          <w:b/>
          <w:i/>
          <w:sz w:val="24"/>
          <w:szCs w:val="24"/>
          <w:lang w:val="en-US" w:eastAsia="zh-CN"/>
        </w:rPr>
        <w:t>Responsible Social Media</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0" w:firstLineChars="300"/>
        <w:jc w:val="center"/>
        <w:textAlignment w:val="auto"/>
        <w:rPr>
          <w:rFonts w:hint="default" w:ascii="Arial" w:hAnsi="Arial" w:cs="Arial"/>
          <w:sz w:val="24"/>
          <w:szCs w:val="24"/>
          <w:lang w:eastAsia="en-GB"/>
        </w:rPr>
      </w:pPr>
      <w:r>
        <w:rPr>
          <w:rFonts w:hint="default" w:ascii="Arial" w:hAnsi="Arial" w:cs="Arial"/>
          <w:sz w:val="24"/>
          <w:szCs w:val="24"/>
          <w:lang w:eastAsia="en-GB"/>
        </w:rPr>
        <w:drawing>
          <wp:inline distT="0" distB="0" distL="0" distR="0">
            <wp:extent cx="2860040" cy="3172460"/>
            <wp:effectExtent l="0" t="0" r="10160" b="254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4337" w:firstLineChars="1800"/>
        <w:jc w:val="both"/>
        <w:textAlignment w:val="auto"/>
        <w:rPr>
          <w:rFonts w:hint="default" w:ascii="Arial" w:hAnsi="Arial" w:cs="Arial"/>
          <w:b/>
          <w:sz w:val="24"/>
          <w:szCs w:val="24"/>
          <w:lang w:val="en-US" w:eastAsia="zh-CN"/>
        </w:rPr>
      </w:pPr>
      <w:r>
        <w:rPr>
          <w:rFonts w:hint="default" w:ascii="Arial" w:hAnsi="Arial" w:cs="Arial"/>
          <w:b/>
          <w:sz w:val="24"/>
          <w:szCs w:val="24"/>
          <w:lang w:val="en-US" w:eastAsia="zh-CN"/>
        </w:rPr>
        <w:t xml:space="preserve">March </w:t>
      </w:r>
      <w:r>
        <w:rPr>
          <w:rFonts w:hint="default" w:ascii="Arial" w:hAnsi="Arial" w:cs="Arial"/>
          <w:b/>
          <w:sz w:val="24"/>
          <w:szCs w:val="24"/>
        </w:rPr>
        <w:t>20</w:t>
      </w:r>
      <w:r>
        <w:rPr>
          <w:rFonts w:hint="default" w:ascii="Arial" w:hAnsi="Arial" w:cs="Arial"/>
          <w:b/>
          <w:sz w:val="24"/>
          <w:szCs w:val="24"/>
          <w:lang w:val="en-US" w:eastAsia="zh-CN"/>
        </w:rPr>
        <w:t>20</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1687" w:firstLineChars="700"/>
        <w:jc w:val="center"/>
        <w:textAlignment w:val="auto"/>
        <w:rPr>
          <w:rFonts w:hint="default" w:ascii="Arial" w:hAnsi="Arial" w:cs="Arial"/>
          <w:b/>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0" w:firstLineChars="3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Assignment Title:</w:t>
      </w:r>
      <w:r>
        <w:rPr>
          <w:rFonts w:hint="default" w:ascii="Arial" w:hAnsi="Arial" w:eastAsia="微软雅黑" w:cs="Arial"/>
          <w:b w:val="0"/>
          <w:bCs w:val="0"/>
          <w:color w:val="auto"/>
          <w:sz w:val="24"/>
          <w:szCs w:val="24"/>
          <w:lang w:val="en-US" w:eastAsia="zh-CN"/>
        </w:rPr>
        <w:tab/>
      </w:r>
      <w:bookmarkStart w:id="0" w:name="OLE_LINK3"/>
      <w:r>
        <w:rPr>
          <w:rFonts w:hint="eastAsia" w:ascii="Arial" w:hAnsi="Arial" w:eastAsia="微软雅黑" w:cs="Arial"/>
          <w:b w:val="0"/>
          <w:bCs w:val="0"/>
          <w:color w:val="auto"/>
          <w:sz w:val="24"/>
          <w:szCs w:val="24"/>
          <w:lang w:val="en-US" w:eastAsia="zh-CN"/>
        </w:rPr>
        <w:t>Responsible Social Media</w:t>
      </w:r>
    </w:p>
    <w:bookmarkEnd w:id="0"/>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0" w:firstLineChars="3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Module Name:</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ab/>
      </w:r>
      <w:r>
        <w:rPr>
          <w:rFonts w:hint="eastAsia" w:ascii="Arial" w:hAnsi="Arial" w:eastAsia="微软雅黑" w:cs="Arial"/>
          <w:b w:val="0"/>
          <w:bCs w:val="0"/>
          <w:color w:val="auto"/>
          <w:sz w:val="24"/>
          <w:szCs w:val="24"/>
          <w:lang w:val="en-US" w:eastAsia="zh-CN"/>
        </w:rPr>
        <w:t>Critical Perspectives On Management</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0" w:firstLineChars="3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Name:</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YU ZHANG</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0" w:firstLineChars="300"/>
        <w:jc w:val="both"/>
        <w:textAlignment w:val="auto"/>
        <w:rPr>
          <w:rFonts w:hint="default" w:ascii="Arial" w:hAnsi="Arial" w:eastAsia="微软雅黑" w:cs="Arial"/>
          <w:b w:val="0"/>
          <w:bCs w:val="0"/>
          <w:color w:val="auto"/>
          <w:sz w:val="24"/>
          <w:szCs w:val="24"/>
          <w:lang w:val="en-US" w:eastAsia="zh-CN"/>
        </w:rPr>
        <w:sectPr>
          <w:pgSz w:w="11906" w:h="16838"/>
          <w:pgMar w:top="1417" w:right="1417" w:bottom="1417" w:left="1417" w:header="851" w:footer="992" w:gutter="0"/>
          <w:pgNumType w:fmt="decimal" w:start="1"/>
          <w:cols w:space="0" w:num="1"/>
          <w:rtlGutter w:val="0"/>
          <w:docGrid w:type="lines" w:linePitch="312" w:charSpace="0"/>
        </w:sectPr>
      </w:pPr>
      <w:r>
        <w:rPr>
          <w:rFonts w:hint="default" w:ascii="Arial" w:hAnsi="Arial" w:eastAsia="微软雅黑" w:cs="Arial"/>
          <w:b w:val="0"/>
          <w:bCs w:val="0"/>
          <w:color w:val="auto"/>
          <w:sz w:val="24"/>
          <w:szCs w:val="24"/>
          <w:lang w:val="en-US" w:eastAsia="zh-CN"/>
        </w:rPr>
        <w:t>Student Number:</w:t>
      </w:r>
      <w:r>
        <w:rPr>
          <w:rFonts w:hint="default" w:ascii="Arial" w:hAnsi="Arial" w:eastAsia="微软雅黑" w:cs="Arial"/>
          <w:b w:val="0"/>
          <w:bCs w:val="0"/>
          <w:color w:val="auto"/>
          <w:sz w:val="24"/>
          <w:szCs w:val="24"/>
          <w:lang w:val="en-US" w:eastAsia="zh-CN"/>
        </w:rPr>
        <w:tab/>
      </w:r>
      <w:r>
        <w:rPr>
          <w:rFonts w:hint="eastAsia" w:ascii="Arial" w:hAnsi="Arial" w:eastAsia="微软雅黑" w:cs="Arial"/>
          <w:b w:val="0"/>
          <w:bCs w:val="0"/>
          <w:color w:val="auto"/>
          <w:sz w:val="24"/>
          <w:szCs w:val="24"/>
          <w:lang w:val="en-US" w:eastAsia="zh-CN"/>
        </w:rPr>
        <w:t xml:space="preserve"> </w:t>
      </w:r>
      <w:r>
        <w:rPr>
          <w:rFonts w:hint="default" w:ascii="Arial" w:hAnsi="Arial" w:eastAsia="微软雅黑" w:cs="Arial"/>
          <w:b w:val="0"/>
          <w:bCs w:val="0"/>
          <w:color w:val="auto"/>
          <w:sz w:val="24"/>
          <w:szCs w:val="24"/>
          <w:lang w:val="en-US" w:eastAsia="zh-CN"/>
        </w:rPr>
        <w:t>1911660</w:t>
      </w:r>
    </w:p>
    <w:p>
      <w:pPr>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CONTENTS</w:t>
      </w:r>
    </w:p>
    <w:p>
      <w:pPr>
        <w:keepNext w:val="0"/>
        <w:keepLines w:val="0"/>
        <w:pageBreakBefore w:val="0"/>
        <w:widowControl w:val="0"/>
        <w:numPr>
          <w:ilvl w:val="0"/>
          <w:numId w:val="1"/>
        </w:numPr>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Executive Summary</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..............................................................................................1</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2. Introduction.............................................................................................................2</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 Main Body...............................................................................................................</w:t>
      </w:r>
      <w:r>
        <w:rPr>
          <w:rFonts w:hint="default" w:ascii="Arial" w:hAnsi="Arial" w:eastAsia="微软雅黑" w:cs="Arial"/>
          <w:b w:val="0"/>
          <w:bCs w:val="0"/>
          <w:color w:val="auto"/>
          <w:sz w:val="24"/>
          <w:szCs w:val="24"/>
          <w:lang w:val="en-US" w:eastAsia="zh-CN"/>
        </w:rPr>
        <w:t>5</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3.1</w:t>
      </w:r>
      <w:r>
        <w:rPr>
          <w:rFonts w:hint="default" w:ascii="Arial" w:hAnsi="Arial" w:eastAsia="微软雅黑"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The Importance Of CSR......................................................................</w:t>
      </w:r>
      <w:r>
        <w:rPr>
          <w:rFonts w:hint="default" w:ascii="Arial" w:hAnsi="Arial" w:eastAsia="微软雅黑" w:cs="Arial"/>
          <w:b w:val="0"/>
          <w:bCs w:val="0"/>
          <w:color w:val="auto"/>
          <w:sz w:val="24"/>
          <w:szCs w:val="24"/>
          <w:lang w:val="en-US" w:eastAsia="zh-CN"/>
        </w:rPr>
        <w:t>...........5</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ind w:firstLine="240" w:firstLineChars="1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3.2</w:t>
      </w:r>
      <w:r>
        <w:rPr>
          <w:rFonts w:hint="default" w:ascii="Arial" w:hAnsi="Arial" w:eastAsia="微软雅黑" w:cs="Arial"/>
          <w:b w:val="0"/>
          <w:bCs w:val="0"/>
          <w:color w:val="auto"/>
          <w:sz w:val="24"/>
          <w:szCs w:val="24"/>
          <w:lang w:val="en-US" w:eastAsia="zh-CN"/>
        </w:rPr>
        <w:t xml:space="preserve">  Social Media...............................</w:t>
      </w:r>
      <w:r>
        <w:rPr>
          <w:rFonts w:hint="default" w:ascii="Arial" w:hAnsi="Arial" w:eastAsia="微软雅黑" w:cs="Arial"/>
          <w:b w:val="0"/>
          <w:bCs w:val="0"/>
          <w:color w:val="auto"/>
          <w:sz w:val="24"/>
          <w:szCs w:val="24"/>
          <w:lang w:val="en-US" w:eastAsia="zh-CN"/>
        </w:rPr>
        <w:t>..............</w:t>
      </w:r>
      <w:r>
        <w:rPr>
          <w:rFonts w:hint="default" w:ascii="Arial" w:hAnsi="Arial" w:eastAsia="微软雅黑" w:cs="Arial"/>
          <w:b w:val="0"/>
          <w:bCs w:val="0"/>
          <w:color w:val="auto"/>
          <w:sz w:val="24"/>
          <w:szCs w:val="24"/>
          <w:lang w:val="en-US" w:eastAsia="zh-CN"/>
        </w:rPr>
        <w:t>.....................................................</w:t>
      </w:r>
      <w:r>
        <w:rPr>
          <w:rFonts w:hint="default" w:ascii="Arial" w:hAnsi="Arial" w:eastAsia="微软雅黑" w:cs="Arial"/>
          <w:b w:val="0"/>
          <w:bCs w:val="0"/>
          <w:color w:val="auto"/>
          <w:sz w:val="24"/>
          <w:szCs w:val="24"/>
          <w:lang w:val="en-US" w:eastAsia="zh-CN"/>
        </w:rPr>
        <w:t>.6</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Arial" w:hAnsi="Arial" w:eastAsia="微软雅黑" w:cs="Arial"/>
          <w:b w:val="0"/>
          <w:bCs w:val="0"/>
          <w:color w:val="auto"/>
          <w:sz w:val="24"/>
          <w:szCs w:val="24"/>
          <w:lang w:val="en-US" w:eastAsia="zh-CN"/>
        </w:rPr>
      </w:pPr>
      <w:r>
        <w:rPr>
          <w:rFonts w:hint="eastAsia" w:ascii="Arial" w:hAnsi="Arial" w:eastAsia="微软雅黑" w:cs="Arial"/>
          <w:b w:val="0"/>
          <w:bCs w:val="0"/>
          <w:color w:val="auto"/>
          <w:sz w:val="24"/>
          <w:szCs w:val="24"/>
          <w:lang w:val="en-US" w:eastAsia="zh-CN"/>
        </w:rPr>
        <w:t>3.3  Social Media And CSR...................................................................................7</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Arial" w:hAnsi="Arial"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w:t>
      </w:r>
      <w:r>
        <w:rPr>
          <w:rFonts w:hint="eastAsia" w:ascii="Arial" w:hAnsi="Arial" w:eastAsia="微软雅黑" w:cs="Arial"/>
          <w:b w:val="0"/>
          <w:bCs w:val="0"/>
          <w:color w:val="auto"/>
          <w:sz w:val="24"/>
          <w:szCs w:val="24"/>
          <w:lang w:val="en-US" w:eastAsia="zh-CN"/>
        </w:rPr>
        <w:t>4</w:t>
      </w:r>
      <w:r>
        <w:rPr>
          <w:rFonts w:hint="default" w:ascii="Arial" w:hAnsi="Arial" w:eastAsia="微软雅黑"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 xml:space="preserve">Critically Evaluate </w:t>
      </w:r>
      <w:r>
        <w:rPr>
          <w:rFonts w:hint="default" w:ascii="Arial" w:hAnsi="Arial" w:cs="Arial"/>
          <w:b w:val="0"/>
          <w:bCs w:val="0"/>
          <w:color w:val="auto"/>
          <w:sz w:val="24"/>
          <w:szCs w:val="24"/>
          <w:lang w:val="en-US" w:eastAsia="zh-CN"/>
        </w:rPr>
        <w:t>Social Media And CSR</w:t>
      </w:r>
      <w:r>
        <w:rPr>
          <w:rFonts w:hint="default" w:ascii="Arial" w:hAnsi="Arial" w:cs="Arial"/>
          <w:b w:val="0"/>
          <w:bCs w:val="0"/>
          <w:color w:val="auto"/>
          <w:sz w:val="24"/>
          <w:szCs w:val="24"/>
          <w:lang w:val="en-US" w:eastAsia="zh-CN"/>
        </w:rPr>
        <w:t>......................................................9</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ind w:firstLine="240" w:firstLineChars="1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w:t>
      </w:r>
      <w:r>
        <w:rPr>
          <w:rFonts w:hint="eastAsia" w:ascii="Arial" w:hAnsi="Arial" w:eastAsia="微软雅黑" w:cs="Arial"/>
          <w:b w:val="0"/>
          <w:bCs w:val="0"/>
          <w:color w:val="auto"/>
          <w:sz w:val="24"/>
          <w:szCs w:val="24"/>
          <w:lang w:val="en-US" w:eastAsia="zh-CN"/>
        </w:rPr>
        <w:t>5</w:t>
      </w:r>
      <w:bookmarkStart w:id="2" w:name="_GoBack"/>
      <w:bookmarkEnd w:id="2"/>
      <w:r>
        <w:rPr>
          <w:rFonts w:hint="default" w:ascii="Arial" w:hAnsi="Arial" w:eastAsia="微软雅黑" w:cs="Arial"/>
          <w:b w:val="0"/>
          <w:bCs w:val="0"/>
          <w:color w:val="auto"/>
          <w:sz w:val="24"/>
          <w:szCs w:val="24"/>
          <w:lang w:val="en-US" w:eastAsia="zh-CN"/>
        </w:rPr>
        <w:t xml:space="preserve">  </w:t>
      </w:r>
      <w:r>
        <w:rPr>
          <w:rFonts w:hint="default" w:ascii="Arial" w:hAnsi="Arial" w:eastAsia="微软雅黑" w:cs="Arial"/>
          <w:b w:val="0"/>
          <w:bCs w:val="0"/>
          <w:color w:val="auto"/>
          <w:sz w:val="24"/>
          <w:szCs w:val="24"/>
          <w:lang w:val="en-US" w:eastAsia="zh-CN"/>
        </w:rPr>
        <w:t xml:space="preserve">An Example Of CSR On </w:t>
      </w:r>
      <w:r>
        <w:rPr>
          <w:rFonts w:hint="eastAsia" w:ascii="Arial" w:hAnsi="Arial" w:eastAsia="微软雅黑" w:cs="Arial"/>
          <w:b w:val="0"/>
          <w:bCs w:val="0"/>
          <w:color w:val="auto"/>
          <w:sz w:val="24"/>
          <w:szCs w:val="24"/>
          <w:lang w:val="en-US" w:eastAsia="zh-CN"/>
        </w:rPr>
        <w:t>Taobao</w:t>
      </w:r>
      <w:r>
        <w:rPr>
          <w:rFonts w:hint="default" w:ascii="Arial" w:hAnsi="Arial" w:eastAsia="微软雅黑" w:cs="Arial"/>
          <w:b w:val="0"/>
          <w:bCs w:val="0"/>
          <w:color w:val="auto"/>
          <w:sz w:val="24"/>
          <w:szCs w:val="24"/>
          <w:lang w:val="en-US" w:eastAsia="zh-CN"/>
        </w:rPr>
        <w:t>...................................................................</w:t>
      </w:r>
      <w:r>
        <w:rPr>
          <w:rFonts w:hint="eastAsia" w:ascii="Arial" w:hAnsi="Arial" w:eastAsia="微软雅黑" w:cs="Arial"/>
          <w:b w:val="0"/>
          <w:bCs w:val="0"/>
          <w:color w:val="auto"/>
          <w:sz w:val="24"/>
          <w:szCs w:val="24"/>
          <w:lang w:val="en-US" w:eastAsia="zh-CN"/>
        </w:rPr>
        <w:t>13</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4</w:t>
      </w:r>
      <w:r>
        <w:rPr>
          <w:rFonts w:hint="default" w:ascii="Arial" w:hAnsi="Arial" w:eastAsia="微软雅黑" w:cs="Arial"/>
          <w:b w:val="0"/>
          <w:bCs w:val="0"/>
          <w:color w:val="auto"/>
          <w:sz w:val="24"/>
          <w:szCs w:val="24"/>
          <w:lang w:val="en-US" w:eastAsia="zh-CN"/>
        </w:rPr>
        <w:t>.</w:t>
      </w:r>
      <w:r>
        <w:rPr>
          <w:rFonts w:hint="default" w:ascii="Arial" w:hAnsi="Arial" w:eastAsia="微软雅黑" w:cs="Arial"/>
          <w:b w:val="0"/>
          <w:bCs w:val="0"/>
          <w:color w:val="auto"/>
          <w:sz w:val="24"/>
          <w:szCs w:val="24"/>
          <w:lang w:val="en-US" w:eastAsia="zh-CN"/>
        </w:rPr>
        <w:t>Recommendation</w:t>
      </w:r>
      <w:r>
        <w:rPr>
          <w:rFonts w:hint="default" w:ascii="Arial" w:hAnsi="Arial" w:eastAsia="微软雅黑" w:cs="Arial"/>
          <w:b w:val="0"/>
          <w:bCs w:val="0"/>
          <w:color w:val="auto"/>
          <w:sz w:val="24"/>
          <w:szCs w:val="24"/>
          <w:lang w:val="en-US" w:eastAsia="zh-CN"/>
        </w:rPr>
        <w:t>s</w:t>
      </w:r>
      <w:r>
        <w:rPr>
          <w:rFonts w:hint="default" w:ascii="Arial" w:hAnsi="Arial" w:eastAsia="微软雅黑" w:cs="Arial"/>
          <w:b w:val="0"/>
          <w:bCs w:val="0"/>
          <w:color w:val="auto"/>
          <w:sz w:val="24"/>
          <w:szCs w:val="24"/>
          <w:lang w:val="en-US" w:eastAsia="zh-CN"/>
        </w:rPr>
        <w:t>.......................................................................................</w:t>
      </w:r>
      <w:r>
        <w:rPr>
          <w:rFonts w:hint="default" w:ascii="Arial" w:hAnsi="Arial" w:eastAsia="微软雅黑" w:cs="Arial"/>
          <w:b w:val="0"/>
          <w:bCs w:val="0"/>
          <w:color w:val="auto"/>
          <w:sz w:val="24"/>
          <w:szCs w:val="24"/>
          <w:lang w:val="en-US" w:eastAsia="zh-CN"/>
        </w:rPr>
        <w:t>....</w:t>
      </w:r>
      <w:r>
        <w:rPr>
          <w:rFonts w:hint="default" w:ascii="Arial" w:hAnsi="Arial" w:eastAsia="微软雅黑" w:cs="Arial"/>
          <w:b w:val="0"/>
          <w:bCs w:val="0"/>
          <w:color w:val="auto"/>
          <w:sz w:val="24"/>
          <w:szCs w:val="24"/>
          <w:lang w:val="en-US" w:eastAsia="zh-CN"/>
        </w:rPr>
        <w:t>......1</w:t>
      </w:r>
      <w:r>
        <w:rPr>
          <w:rFonts w:hint="eastAsia" w:ascii="Arial" w:hAnsi="Arial" w:eastAsia="微软雅黑" w:cs="Arial"/>
          <w:b w:val="0"/>
          <w:bCs w:val="0"/>
          <w:color w:val="auto"/>
          <w:sz w:val="24"/>
          <w:szCs w:val="24"/>
          <w:lang w:val="en-US" w:eastAsia="zh-CN"/>
        </w:rPr>
        <w:t>4</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5.Conclusion</w:t>
      </w:r>
      <w:r>
        <w:rPr>
          <w:rFonts w:hint="default" w:ascii="Arial" w:hAnsi="Arial" w:eastAsia="微软雅黑" w:cs="Arial"/>
          <w:b w:val="0"/>
          <w:bCs w:val="0"/>
          <w:color w:val="auto"/>
          <w:sz w:val="24"/>
          <w:szCs w:val="24"/>
          <w:lang w:val="en-US" w:eastAsia="zh-CN"/>
        </w:rPr>
        <w:t>...</w:t>
      </w:r>
      <w:r>
        <w:rPr>
          <w:rFonts w:hint="default" w:ascii="Arial" w:hAnsi="Arial" w:eastAsia="微软雅黑" w:cs="Arial"/>
          <w:b w:val="0"/>
          <w:bCs w:val="0"/>
          <w:color w:val="auto"/>
          <w:sz w:val="24"/>
          <w:szCs w:val="24"/>
          <w:lang w:val="en-US" w:eastAsia="zh-CN"/>
        </w:rPr>
        <w:t>.........................................................................................</w:t>
      </w:r>
      <w:r>
        <w:rPr>
          <w:rFonts w:hint="default" w:ascii="Arial" w:hAnsi="Arial" w:eastAsia="微软雅黑" w:cs="Arial"/>
          <w:b w:val="0"/>
          <w:bCs w:val="0"/>
          <w:color w:val="auto"/>
          <w:sz w:val="24"/>
          <w:szCs w:val="24"/>
          <w:lang w:val="en-US" w:eastAsia="zh-CN"/>
        </w:rPr>
        <w:t>............</w:t>
      </w:r>
      <w:r>
        <w:rPr>
          <w:rFonts w:hint="default" w:ascii="Arial" w:hAnsi="Arial" w:eastAsia="微软雅黑" w:cs="Arial"/>
          <w:b w:val="0"/>
          <w:bCs w:val="0"/>
          <w:color w:val="auto"/>
          <w:sz w:val="24"/>
          <w:szCs w:val="24"/>
          <w:lang w:val="en-US" w:eastAsia="zh-CN"/>
        </w:rPr>
        <w:t>.....1</w:t>
      </w:r>
      <w:r>
        <w:rPr>
          <w:rFonts w:hint="eastAsia" w:ascii="Arial" w:hAnsi="Arial" w:eastAsia="微软雅黑" w:cs="Arial"/>
          <w:b w:val="0"/>
          <w:bCs w:val="0"/>
          <w:color w:val="auto"/>
          <w:sz w:val="24"/>
          <w:szCs w:val="24"/>
          <w:lang w:val="en-US" w:eastAsia="zh-CN"/>
        </w:rPr>
        <w:t>6</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6.References...........................................................................................................</w:t>
      </w:r>
      <w:r>
        <w:rPr>
          <w:rFonts w:hint="eastAsia" w:ascii="Arial" w:hAnsi="Arial" w:eastAsia="微软雅黑" w:cs="Arial"/>
          <w:b w:val="0"/>
          <w:bCs w:val="0"/>
          <w:color w:val="auto"/>
          <w:sz w:val="24"/>
          <w:szCs w:val="24"/>
          <w:lang w:val="en-US" w:eastAsia="zh-CN"/>
        </w:rPr>
        <w:t>.</w:t>
      </w:r>
      <w:r>
        <w:rPr>
          <w:rFonts w:hint="default" w:ascii="Arial" w:hAnsi="Arial" w:eastAsia="微软雅黑" w:cs="Arial"/>
          <w:b w:val="0"/>
          <w:bCs w:val="0"/>
          <w:color w:val="auto"/>
          <w:sz w:val="24"/>
          <w:szCs w:val="24"/>
          <w:lang w:val="en-US" w:eastAsia="zh-CN"/>
        </w:rPr>
        <w:t>.1</w:t>
      </w:r>
      <w:r>
        <w:rPr>
          <w:rFonts w:hint="eastAsia" w:ascii="Arial" w:hAnsi="Arial" w:eastAsia="微软雅黑" w:cs="Arial"/>
          <w:b w:val="0"/>
          <w:bCs w:val="0"/>
          <w:color w:val="auto"/>
          <w:sz w:val="24"/>
          <w:szCs w:val="24"/>
          <w:lang w:val="en-US" w:eastAsia="zh-CN"/>
        </w:rPr>
        <w:t>7</w:t>
      </w:r>
    </w:p>
    <w:p>
      <w:pPr>
        <w:keepNext w:val="0"/>
        <w:keepLines w:val="0"/>
        <w:pageBreakBefore w:val="0"/>
        <w:kinsoku/>
        <w:wordWrap/>
        <w:overflowPunct/>
        <w:topLinePunct w:val="0"/>
        <w:autoSpaceDE/>
        <w:autoSpaceDN/>
        <w:bidi w:val="0"/>
        <w:adjustRightInd/>
        <w:snapToGrid/>
        <w:spacing w:line="480" w:lineRule="auto"/>
        <w:jc w:val="both"/>
        <w:textAlignment w:val="auto"/>
        <w:rPr>
          <w:rFonts w:hint="default" w:ascii="Arial" w:hAnsi="Arial" w:cs="Arial"/>
          <w:b/>
          <w:bCs/>
          <w:color w:val="auto"/>
          <w:sz w:val="24"/>
          <w:szCs w:val="24"/>
        </w:rPr>
        <w:sectPr>
          <w:pgSz w:w="11906" w:h="16838"/>
          <w:pgMar w:top="1417" w:right="1417" w:bottom="1417" w:left="1417" w:header="851" w:footer="992" w:gutter="0"/>
          <w:cols w:space="425" w:num="1"/>
          <w:docGrid w:type="lines" w:linePitch="312" w:charSpace="0"/>
        </w:sect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bCs/>
          <w:color w:val="auto"/>
          <w:sz w:val="24"/>
          <w:szCs w:val="24"/>
          <w:lang w:val="en-US" w:eastAsia="zh-CN"/>
        </w:rPr>
      </w:pPr>
      <w:r>
        <w:rPr>
          <w:rFonts w:hint="default" w:ascii="Arial" w:hAnsi="Arial" w:cs="Arial"/>
          <w:b/>
          <w:bCs/>
          <w:color w:val="auto"/>
          <w:sz w:val="24"/>
          <w:szCs w:val="24"/>
          <w:lang w:val="en-US" w:eastAsia="zh-CN"/>
        </w:rPr>
        <w:t>1.</w:t>
      </w:r>
      <w:r>
        <w:rPr>
          <w:rFonts w:hint="default" w:ascii="Arial" w:hAnsi="Arial" w:cs="Arial"/>
          <w:b/>
          <w:bCs/>
          <w:color w:val="auto"/>
          <w:sz w:val="24"/>
          <w:szCs w:val="24"/>
          <w:lang w:val="en-US" w:eastAsia="zh-CN"/>
        </w:rPr>
        <w:t>Summary Abstract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Stakeholders increasingly expect companies to act ethically, and investors, consumers, and potential talent are more interested in companies that practice corporate social responsibility(Hou, Chieh‐Tse, 2019). Effective use of social media to disseminate CSR information can enhance corporate image and encourage employees to be highly committed to the organisation(Bartels, Jos, 2016). This paper analyzes the definition, importance, and relationship of CSR with social media. And get the conclusion that the correct use of social media can help enterprises spread CSR behavior to a certain extent, improve the reputation of enterprises and their employers, as well as lead to greater success for the business. However, if only CSR and social media are used as tools to enhance corporate reputation, it may also have a disastrous impact on corporate image.</w:t>
      </w:r>
      <w:r>
        <w:rPr>
          <w:rFonts w:hint="eastAsia" w:ascii="Arial" w:hAnsi="Arial" w:cs="Arial"/>
          <w:b w:val="0"/>
          <w:bCs w:val="0"/>
          <w:color w:val="auto"/>
          <w:sz w:val="24"/>
          <w:szCs w:val="24"/>
          <w:lang w:val="en-US" w:eastAsia="zh-CN"/>
        </w:rPr>
        <w:t xml:space="preserve"> In addition, social media platforms not only make use of members' information for profit, but also lead to the spread of some pornographic and violent gray goods on social media due to inadequate supervision.</w:t>
      </w:r>
      <w:r>
        <w:rPr>
          <w:rFonts w:hint="default" w:ascii="Arial" w:hAnsi="Arial" w:cs="Arial"/>
          <w:b w:val="0"/>
          <w:bCs w:val="0"/>
          <w:color w:val="auto"/>
          <w:sz w:val="24"/>
          <w:szCs w:val="24"/>
          <w:lang w:val="en-US" w:eastAsia="zh-CN"/>
        </w:rPr>
        <w:t xml:space="preserve"> Finally, this paper analyzes CSR of Chinese e-commerce giant Alibaba and its affiliated </w:t>
      </w:r>
      <w:r>
        <w:rPr>
          <w:rFonts w:hint="eastAsia" w:ascii="Arial" w:hAnsi="Arial" w:cs="Arial"/>
          <w:b w:val="0"/>
          <w:bCs w:val="0"/>
          <w:color w:val="auto"/>
          <w:sz w:val="24"/>
          <w:szCs w:val="24"/>
          <w:lang w:val="en-US" w:eastAsia="zh-CN"/>
        </w:rPr>
        <w:t>Taobao</w:t>
      </w:r>
      <w:r>
        <w:rPr>
          <w:rFonts w:hint="default" w:ascii="Arial" w:hAnsi="Arial" w:cs="Arial"/>
          <w:b w:val="0"/>
          <w:bCs w:val="0"/>
          <w:color w:val="auto"/>
          <w:sz w:val="24"/>
          <w:szCs w:val="24"/>
          <w:lang w:val="en-US" w:eastAsia="zh-CN"/>
        </w:rPr>
        <w:t>, which puts forward some feasible Suggestions for CSR enterprises.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bCs/>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bCs/>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bCs/>
          <w:color w:val="auto"/>
          <w:sz w:val="24"/>
          <w:szCs w:val="24"/>
          <w:lang w:val="en-US" w:eastAsia="zh-CN"/>
        </w:rPr>
      </w:pPr>
      <w:r>
        <w:rPr>
          <w:rFonts w:hint="default" w:ascii="Arial" w:hAnsi="Arial" w:cs="Arial"/>
          <w:b/>
          <w:bCs/>
          <w:color w:val="auto"/>
          <w:sz w:val="24"/>
          <w:szCs w:val="24"/>
          <w:lang w:val="en-US" w:eastAsia="zh-CN"/>
        </w:rPr>
        <w:t>2.</w:t>
      </w:r>
      <w:r>
        <w:rPr>
          <w:rFonts w:hint="default" w:ascii="Arial" w:hAnsi="Arial" w:cs="Arial"/>
          <w:b/>
          <w:bCs/>
          <w:color w:val="auto"/>
          <w:sz w:val="24"/>
          <w:szCs w:val="24"/>
          <w:lang w:val="en-US" w:eastAsia="zh-CN"/>
        </w:rPr>
        <w:t>Introduction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With the development of the economy and the continuous improvement of living standards, some global problems are also followed. The lives of people are surrounded by climate change, terrorism, unemployment, economic instability, fatal diseases, and resource shortages. Some of them are difficult to solve by government efforts alone, and social problems arise when the negative effects are ignored for some time (Sarkar, Shulagna, 2018). However, enterprises do not exist alone, a healthy enterprise can not exist in a sick society, because businesses and society are interdependent(Moura-Leite &amp; Padgett, 2011). Corporate social responsibility(CSR) is considered the cornerstone of modern literature that focuses on the main purpose of business and its role in society(Roszkowska-Menkes, Maria, 2016). CSR is seen as a voluntary strategy that combines ethical, social and environmental concerns with the core of the company; The objectives are: to create shared value for shareholders, other stakeholders, and the whole society to the maximum extent; to discriminate, prevent and reduce the possible negative effects of the operation of the company(Roszkowska-Menkes, Maria, 2016). Corporate social responsibility is increasingly becoming an important part of modern corporate culture since the increasing number of people around the world are aware of the need for strong corporate management, preservation of the environment as well as social care, and rising expectations from stakeholders(Hou, Tony, 2019). The study of CSR has changed over the past 70 years(Moura-Leite &amp; Padgett, 2011). According to Sarkar and Shulagana (2018), there are three generations of corporate social responsibility: the first generation focuses on the short-term interests and motivation of enterprises; the second focuses on the long-term success strategy</w:t>
      </w:r>
      <w:r>
        <w:rPr>
          <w:rFonts w:hint="eastAsia" w:ascii="Arial" w:hAnsi="Arial" w:cs="Arial"/>
          <w:b w:val="0"/>
          <w:bCs w:val="0"/>
          <w:color w:val="auto"/>
          <w:sz w:val="24"/>
          <w:szCs w:val="24"/>
          <w:lang w:val="en-US" w:eastAsia="zh-CN"/>
        </w:rPr>
        <w:t>;</w:t>
      </w:r>
      <w:r>
        <w:rPr>
          <w:rFonts w:hint="default" w:ascii="Arial" w:hAnsi="Arial" w:cs="Arial"/>
          <w:b w:val="0"/>
          <w:bCs w:val="0"/>
          <w:color w:val="auto"/>
          <w:sz w:val="24"/>
          <w:szCs w:val="24"/>
          <w:lang w:val="en-US" w:eastAsia="zh-CN"/>
        </w:rPr>
        <w:t xml:space="preserve"> The current third-generation goal is the role of enterprises in addressing more pressing issues such as poverty, exclusion and environment degradation. The idea behind the development and definition of CSR has existed for a long time, but it was in the early 20th century in the United States that CSR issues were first associated with the business (Gulyás, 2009). There are also numerous versions of the definition of CSR, many of which deal with the main aspects of the impact on the business: social, environmental, economy, stakeholder, and voluntary (reflecting and voluntary adherence to ethical principles spans surpass legal obligations); Adi believes that in the definition of CSR, the most essential thing to emphasize should be the society, that is, the social dimension that enterprises are responsible for (Adi et al., 2015). In a broader sense, CSR refers to the relationship between the economic environment (business) and the whole society, and enterprises must take sustainable development into account when carrying out business activities; in a small sense, CSR refers to a new way of corporate governance and management, and decision-makers must take the interests of all stakeholders fairly into account in the pursuit of profits, all of which are affected by corporate activities(Adi et al., 2015). According to Moura-Leite &amp; Padgett(2011), from about 1990 to the present, the concept of CSR has been recognized and promoted by almost all members of society, from government and enterprises to consumers. Even the international organisations (the world bank, the international Labour organisation, the United Nations, the organisation for economic cooperation and development) fully support and actively develop guidelines to sustain this movement. Although CSR is a broad concept, different countries have different attitudes towards it. Sweden is known for its efforts to encourage corporate social responsibility; In the United States, CSR is encouraged as a voluntary activity to solve social and economic problems. By contrast, companies in Europe and the UK are expected to Commitment this problem as a partition of their legal liabilities(Sarkar, Shulagna, 2018). However, not everyone agrees with the CSR model, and Gulyás points out that the potential purpose and social impact of CSR activities are dubious. Despite these criticisms, the importance of CSR continues to grow(2009). In addition, in the mid-1990s, the global communications capabilities of the Internet and related technologies increased the ability of institutions to put new pressure on enterprises to assume greater social responsibility(Moura-Leite &amp; Padgett, 2011). Research has shown that social media is not only a value-neutral means of communication but also an important supporter of socially acceptable value systems(Lee &amp; Kiljae, 2013). Social media play an important role in disseminating trends in CSR related activities, however, the transparency and ubiquity of social media will not only reward socially responsible companies but also punish companies that are not socially responsible(Lee &amp; Kiljae, 2013, Adi et al., 2015).</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bCs/>
          <w:color w:val="auto"/>
          <w:sz w:val="24"/>
          <w:szCs w:val="24"/>
          <w:lang w:val="en-US" w:eastAsia="zh-CN"/>
        </w:rPr>
      </w:pPr>
      <w:r>
        <w:rPr>
          <w:rFonts w:hint="default" w:ascii="Arial" w:hAnsi="Arial" w:cs="Arial"/>
          <w:b/>
          <w:bCs/>
          <w:color w:val="auto"/>
          <w:sz w:val="24"/>
          <w:szCs w:val="24"/>
          <w:lang w:val="en-US" w:eastAsia="zh-CN"/>
        </w:rPr>
        <w:t>3.0 Main Body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r>
        <w:rPr>
          <w:rFonts w:hint="default" w:ascii="Arial" w:hAnsi="Arial" w:cs="Arial"/>
          <w:b/>
          <w:bCs/>
          <w:color w:val="auto"/>
          <w:sz w:val="24"/>
          <w:szCs w:val="24"/>
          <w:lang w:val="en-US" w:eastAsia="zh-CN"/>
        </w:rPr>
        <w:t xml:space="preserve">3.1 </w:t>
      </w:r>
      <w:r>
        <w:rPr>
          <w:rFonts w:hint="default" w:ascii="Arial" w:hAnsi="Arial" w:cs="Arial"/>
          <w:b/>
          <w:bCs/>
          <w:color w:val="auto"/>
          <w:sz w:val="24"/>
          <w:szCs w:val="24"/>
          <w:lang w:val="en-US" w:eastAsia="zh-CN"/>
        </w:rPr>
        <w:t>The Importance Of CSR</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 xml:space="preserve">Since the 1970s, the importance of CSR has been widely discussed and studied in academic and practical circles from different perspectives(Sánchez, Pablo, 2015). In the long run, social responsibility enterprises not only focus on maximizing short-term benefits, but also tend to establish healthy and long-term relationships with stakeholders to achieve long-term performance and sustainable development of enterprises(Ehsan, Sadaf, 2018). As product gaps and technology between companies narrow, organisations need to differentiate themselves from their competitors. CSR has become an important mean to influence consumers, there is growing evidence that CSR programs drive positive consumer responses(Minjung Sung, 2016). In addition, research has shown that it is absolutely critical to acquire and maintain a good corporate image to business success because a large part of consumer decisions are based on corporate image(Minjung Sung, 2016). Therefore, many enterprises will make great efforts to establish and maintain a good corporate image in public. According to Minjung and Sung, sponsorship is considered to have a halo effect, since it helps build brand awareness and improve corporate image, as well as brand loyalty and sponsor identification(2016). Enterprises can use the power of sports strategically to transmit social value, so as to improve society; As a result, the quantity of CSR sports has increased dramatically(Minjung Sung, 2016). In addition, the research of Lacey and Russell suggest, combining the brand sponsorship of sports events with CSR can make brand sponsorship more effective(2017). That is to say, the philanthropic nature of sporting events may transfer to brand sponsors(Lacey, Russell, 2017).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bCs/>
          <w:color w:val="auto"/>
          <w:sz w:val="24"/>
          <w:szCs w:val="24"/>
          <w:lang w:val="en-US" w:eastAsia="zh-CN"/>
        </w:rPr>
      </w:pPr>
      <w:r>
        <w:rPr>
          <w:rFonts w:hint="default" w:ascii="Arial" w:hAnsi="Arial" w:cs="Arial"/>
          <w:b/>
          <w:bCs/>
          <w:color w:val="auto"/>
          <w:sz w:val="24"/>
          <w:szCs w:val="24"/>
          <w:lang w:val="en-US" w:eastAsia="zh-CN"/>
        </w:rPr>
        <w:t>3.2 Social Media</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There is no doubt that social media has become a main player in the field of media and dissemination area. According to the latest statistics, more than one-third of the people in the world have access to the Internet(Adi et al., 2015). Nowadays, companies around the world are using social media as a tool to tell stories about their social responsibilities in their corporate social campaigns(Hosseini, Hamid 1992). Social media can help organisations break new ground, build new relationships, engage in the public domain, and adjust their activities to better meet public expectations(Hosseini, Hamid 1992). For example, TOMS (An American shoes brand)used Instagram to promote its "One Day Without Shoes" campaign, which aims to give children in need a new pair of shoes. All it takes is for Instagram users to take pictures of their bare feet and share them with their friends. The more photos were Shared, the more shoes TOSM donated(Chu, Chen &amp; Gan,2020). For example, many shoe companies have been actively promoting their global performance through CSR activities, such as carrying out charity activities, developing green/ethical products, and innovating sustainable materials(Chu, Chen &amp; Gan,2020). In addition, when social media is properly managed and used,, enterprises can use it to increase the social awareness and credibility of CSR activities in the market and improve the reputation of employers(Benitez, J. et al., 2020). Santade Group is a leading bank in the world, using social media Facebook to provide scholarships, sponsorship to outstanding college students to support scientific research, while providing job opportunities for some students. Santade takes advantage of the greater exposure, social visibility and credibility of social media to better enable CSR activities to help them build a good employer reputation(Benitez, et al., 2020). Also, a study by Li &amp;Ma shows that a high interaction could enhance the attation of people and comprehend of the enterprise and its operational activities; At the same time, the higher the visibility of enterprises, the greater the benefits from CSR practice(2020).</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b/>
          <w:bCs/>
          <w:i w:val="0"/>
          <w:caps w:val="0"/>
          <w:color w:val="auto"/>
          <w:spacing w:val="0"/>
          <w:sz w:val="24"/>
          <w:szCs w:val="24"/>
          <w:shd w:val="clear" w:fill="FFFFFF"/>
          <w:lang w:val="en-US" w:eastAsia="zh-CN"/>
        </w:rPr>
      </w:pPr>
      <w:bookmarkStart w:id="1" w:name="OLE_LINK12"/>
      <w:r>
        <w:rPr>
          <w:rFonts w:hint="eastAsia" w:ascii="Arial" w:hAnsi="Arial" w:eastAsia="宋体" w:cs="Arial"/>
          <w:b/>
          <w:bCs/>
          <w:i w:val="0"/>
          <w:caps w:val="0"/>
          <w:color w:val="auto"/>
          <w:spacing w:val="0"/>
          <w:sz w:val="24"/>
          <w:szCs w:val="24"/>
          <w:shd w:val="clear" w:fill="FFFFFF"/>
          <w:lang w:val="en-US" w:eastAsia="zh-CN"/>
        </w:rPr>
        <w:t>3.3 Social Media And CSR</w:t>
      </w:r>
    </w:p>
    <w:bookmarkEnd w:id="1"/>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b w:val="0"/>
          <w:bCs w:val="0"/>
          <w:i w:val="0"/>
          <w:caps w:val="0"/>
          <w:color w:val="auto"/>
          <w:spacing w:val="0"/>
          <w:sz w:val="24"/>
          <w:szCs w:val="24"/>
          <w:shd w:val="clear" w:fill="FFFFFF"/>
          <w:lang w:val="en-US" w:eastAsia="zh-CN"/>
        </w:rPr>
      </w:pPr>
      <w:r>
        <w:rPr>
          <w:rFonts w:hint="default" w:ascii="Arial" w:hAnsi="Arial" w:eastAsia="宋体" w:cs="Arial"/>
          <w:b w:val="0"/>
          <w:bCs w:val="0"/>
          <w:i w:val="0"/>
          <w:caps w:val="0"/>
          <w:color w:val="auto"/>
          <w:spacing w:val="0"/>
          <w:sz w:val="24"/>
          <w:szCs w:val="24"/>
          <w:shd w:val="clear" w:fill="FFFFFF"/>
          <w:lang w:val="en-US" w:eastAsia="zh-CN"/>
        </w:rPr>
        <w:t xml:space="preserve">Sprinkle and Maines argue that businesses have reason to expect that their CSR efforts will have positive and unintended consequences on consumer spending(2010). CSR has a positive impact on motivation of consumers, which means that socially responsible companies may entice consumers to buy their products or services(Sprinkle &amp; Maines, 2010). Moreover, Sánchez and Pablo conducted a survey of a group of college graduates and found that students are more willing to take lower wages to enterprises with a better social image(2015). Companies realize that in the fierce market competition, in order to attract the best employees, they have to strengthen the reputation of enterprises and employers through the implementation of CSR strategies; the better the reputation of enterprises, the more attractive they can attract potential employees with the same values of social responsibility(Benitez, et al., 2020). In addition, many CSR activities are related to employee welfare. For example, McDonald's has a code of conduct that provides fair and safe working conditions for its employees on a regular basis; Eli Lilly sets up a day of service each year when all employees take time off from their work and volunteer for a charity(Sprinkle &amp; Maines, 2010).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b w:val="0"/>
          <w:bCs w:val="0"/>
          <w:i w:val="0"/>
          <w:caps w:val="0"/>
          <w:color w:val="auto"/>
          <w:spacing w:val="0"/>
          <w:sz w:val="24"/>
          <w:szCs w:val="24"/>
          <w:shd w:val="clear" w:fill="FFFFFF"/>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b w:val="0"/>
          <w:bCs w:val="0"/>
          <w:i w:val="0"/>
          <w:caps w:val="0"/>
          <w:color w:val="auto"/>
          <w:spacing w:val="0"/>
          <w:sz w:val="24"/>
          <w:szCs w:val="24"/>
          <w:shd w:val="clear" w:fill="FFFFFF"/>
          <w:lang w:val="en-US" w:eastAsia="zh-CN"/>
        </w:rPr>
      </w:pPr>
      <w:r>
        <w:rPr>
          <w:rFonts w:hint="default" w:ascii="Arial" w:hAnsi="Arial" w:eastAsia="宋体" w:cs="Arial"/>
          <w:b w:val="0"/>
          <w:bCs w:val="0"/>
          <w:i w:val="0"/>
          <w:caps w:val="0"/>
          <w:color w:val="auto"/>
          <w:spacing w:val="0"/>
          <w:sz w:val="24"/>
          <w:szCs w:val="24"/>
          <w:shd w:val="clear" w:fill="FFFFFF"/>
          <w:lang w:val="en-US" w:eastAsia="zh-CN"/>
        </w:rPr>
        <w:t xml:space="preserve">More than 90 percent of Fortune 500 companies asserted that they had accepted CSR and reported on such activities in their annual reports(Adi et al., 2015). Although the public may never know the real motivation of CSR, research shows that it is increasingly impossible for the public to blindly accept CSR as merely an act of kindness or goodwill(Gaither &amp; Austin, 2016). Public awareness of social, environmental, and humanitarian causes is increasing, and the responsible client is urging businesses to behave ethically in society and be accountable to all stakeholders(Dutot, Vincent, 2016). Perks and Keith believe that CSR programs should not only have superficial value, but also pay attention to its fundamental drivers(2013). For example, organisations use the legalization strategy in CSR advertising to try to distract stakeholders from threats by focusing on positive activities unrelated to the threat(Perks, Keith, 2013). Shell through advertising shows, even in deep places looking for oil, will respect and protect marine life. In fact, the group is only trying to protect itself by creating the image of marine animal protector, thus concealing the fact that oil spills have occurred in the past(Gond, Palazzo, &amp; Basu,2009). As more and more attention is paid to CSR, this has led to the popularity of a tool approach. The risk with this approach is that it is a means of emphasising the reputation of CSR rather than the purpose of public welfare(Gond, Palazzo &amp; Basu, 2009). In Gond and Palazzo report, they compared the companies that implement real CSR with those that implement instrumental CSR and summed up the implementation CSR real strategic company behavior(2009): (1)To establish good relations with local communities and local stakeholders; (2)Participating in strategic philanthropy; (3)Develop a business ethics plan; (4)Use values-based leadership to motivate employees to strengthen their CSR commitment; (5)Take CSR as the management means to improve corporate reputation and brand. However, enterprises with "instrumental" CSR can achieve the appearance of CSR through bribery, improper trading, suppression of dissent, and focus only on social and environmental challenges conducive to building a strong social reputation while ignoring problems that are too expensive or too complex to solve(Gond, Palazzo &amp; Basu, 2009). Dependence on sweatshops, neglect of workers' health and safety, or payment of wages below the standard of living are more common instrumental CSR enterprises(Gond, Palazzo &amp; Basu, 2009). Besides, not everyone agrees with CSR, and some critics say it may have a negative impact on corporate performance(Gulyás, Á., 2009).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b w:val="0"/>
          <w:bCs w:val="0"/>
          <w:i w:val="0"/>
          <w:caps w:val="0"/>
          <w:color w:val="auto"/>
          <w:spacing w:val="0"/>
          <w:sz w:val="24"/>
          <w:szCs w:val="24"/>
          <w:shd w:val="clear" w:fill="FFFFFF"/>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r>
        <w:rPr>
          <w:rFonts w:hint="default" w:ascii="Arial" w:hAnsi="Arial" w:cs="Arial"/>
          <w:b/>
          <w:bCs/>
          <w:color w:val="auto"/>
          <w:sz w:val="24"/>
          <w:szCs w:val="24"/>
          <w:lang w:val="en-US" w:eastAsia="zh-CN"/>
        </w:rPr>
        <w:t>3.</w:t>
      </w:r>
      <w:r>
        <w:rPr>
          <w:rFonts w:hint="eastAsia" w:ascii="Arial" w:hAnsi="Arial" w:cs="Arial"/>
          <w:b/>
          <w:bCs/>
          <w:color w:val="auto"/>
          <w:sz w:val="24"/>
          <w:szCs w:val="24"/>
          <w:lang w:val="en-US" w:eastAsia="zh-CN"/>
        </w:rPr>
        <w:t>4</w:t>
      </w:r>
      <w:r>
        <w:rPr>
          <w:rFonts w:hint="default" w:ascii="Arial" w:hAnsi="Arial" w:cs="Arial"/>
          <w:b/>
          <w:bCs/>
          <w:color w:val="auto"/>
          <w:sz w:val="24"/>
          <w:szCs w:val="24"/>
          <w:lang w:val="en-US" w:eastAsia="zh-CN"/>
        </w:rPr>
        <w:t xml:space="preserve">  Critically Evaluate </w:t>
      </w:r>
      <w:r>
        <w:rPr>
          <w:rFonts w:hint="default" w:ascii="Arial" w:hAnsi="Arial" w:cs="Arial"/>
          <w:b/>
          <w:bCs/>
          <w:color w:val="auto"/>
          <w:sz w:val="24"/>
          <w:szCs w:val="24"/>
          <w:lang w:val="en-US" w:eastAsia="zh-CN"/>
        </w:rPr>
        <w:t>Social Media And CSR</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 xml:space="preserve">Many commentators have argued that the social and political functions of the media have been undermined by the focus of large media groups on commercialization and entertainment. They turn the masses from active citizens into passive consumers(Gulyás, Ágnes, 2011). Edelman Trust Barometer 2020 shows the rating from people for social media performance rose from 49 to 69, but only 35 percent said social media could always be objective and clean; 57 percent said they used social media full of false information; and 76 percent said they feared it would be used as a weapon, up 6 percent from the previous year (Daniel, 2020). Research has shown that social media are one of the most disruptive technologies organisations use to create business value and change business activities(Benitez, et al., 2020). Because social media is a double-edged sword, when properly managed and utilized, it can help enterprises improve social awareness and corporate reputation; If misused, it can magnify the negative news of a company, resulting in a disastrous blow to its corporate reputation(Benitez, et al., 2020). For example, online criticism of Amazon has seriously damaged the reputation of its employers; Amazon monitors employees and encourages them to criticize each other, increasing their pressure and discouraging them; A poor reputation doesn't help Amazon attract talented people, and it is one of the top 500 companies with the highest employee turnover(Benitez, et al., 2020).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Worse, social media not only shapes the concept of CSR, but can also lead to deliberate changes in corporate behavior(Adi et al., 2015). With the widespread use of social media around the world, there are more opportunities than ever for identity theft or online fraud(Kent Lewis. (2020). Social media generates revenue through targeted advertising based on the personal information it collects about users. Therefore, they encourage registered users to provide as much information as possible. Facebook is the largest social media platform which owns 2.2 billion active users(Grygiel, Jennifer, 2019). Last year, Facebook faced a $5 billion fine and a series of investigations over privacy concerns(Shepardon. 2019). Some people believe, however, that fines are not a real restriction on the Facebook business model, nor do they limit Facebook's ability to collect and sell data( Shepardon. 2019). Perhaps the easiest way to stop social media from tracking and analyzing their data is to delete social media accounts. However, a new study found that even when social media accounts are deleted, personal information can still be easily stolen( Lindesy. 2019). Because social media can get the user's information through their accounts of their friends. For example, just by studying someone's friend's tweets, machine algorithms can predict factors such as "hobbies" and "political relationships," which, in general, can achieve an accuracy of about 95%(Lindesy. 2019). Even large technology companies are collecting "shadow profiles" of non-users. This means that social media companies are not just collecting information about their users, but imagine when users post photos or information about their families on social platforms, then the user's family may be the target of social media companies(Lindesy. 2019).</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It is shameful for social media to collect and use privacy, but the impact of social media on society is even more frightening. Social media can stimulate a range of people's worst impulses, such as fraud, suicide, depression, hatred, drug abuse(Dunbar, Mark, 2019). According to Poland and Lieberman, social media has created a wide range of connections among teenagers, which increases the risk of suicide among individual teenagers(2019). The problem with social media is not that it embodies these things directly. Instead, it makes it easier to perform(Dunbar, Mark, 2019). Because on most social platforms, attention is the primary value; Usually, negative news gets more attention(Dunbar, Mark, 2019). Rodrigo Duterte was named the undisputed "undisputed king of Facebook conversations" in the 2016 Philippine presidential election; A Brazilian marketing company was paid to create millions of WhatsApp accounts to walk the lies of Bolsonaro's political opponents; Facebook helped Trump's campaign in the 2016 US presidential election maximize the relevant topics for longer participation(Dunbar, Mark, 2019). Another concern is the emergence of content such as murder and revenge and pornographic videos on social media platforms, making it imperative to censor content(Grygiel, Jennifer, 2019). Terrorists use social media to recruit, post, and raise money, and are very successful; In addition, in 2016, a 14-year-old girl discovered that nude photos of herself had been posted on social media platforms without her consent. Although Facebook claimed to have removed the photos immediately after being notified by the victim, the girl's parents argued that they should not have been posted(Grygiel, Jennifer, 2019). In order to avoid increasing operating costs, social media companies are trying to relax the regulation of bad information. Studies have shown that insufficient content auditing can lead to huge losses for social media companies, so corporate ethics and CSR will be the main driving forces for companies to decide to strengthen content auditing(Grygiel, Jennifer, 2019).</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bCs/>
          <w:color w:val="auto"/>
          <w:sz w:val="24"/>
          <w:szCs w:val="24"/>
          <w:lang w:val="en-US" w:eastAsia="zh-CN"/>
        </w:rPr>
      </w:pPr>
      <w:r>
        <w:rPr>
          <w:rFonts w:hint="default" w:ascii="Arial" w:hAnsi="Arial" w:cs="Arial"/>
          <w:b/>
          <w:bCs/>
          <w:color w:val="auto"/>
          <w:sz w:val="24"/>
          <w:szCs w:val="24"/>
          <w:lang w:val="en-US" w:eastAsia="zh-CN"/>
        </w:rPr>
        <w:t>3.</w:t>
      </w:r>
      <w:r>
        <w:rPr>
          <w:rFonts w:hint="eastAsia" w:ascii="Arial" w:hAnsi="Arial" w:cs="Arial"/>
          <w:b/>
          <w:bCs/>
          <w:color w:val="auto"/>
          <w:sz w:val="24"/>
          <w:szCs w:val="24"/>
          <w:lang w:val="en-US" w:eastAsia="zh-CN"/>
        </w:rPr>
        <w:t>5</w:t>
      </w:r>
      <w:r>
        <w:rPr>
          <w:rFonts w:hint="default" w:ascii="Arial" w:hAnsi="Arial" w:cs="Arial"/>
          <w:b/>
          <w:bCs/>
          <w:color w:val="auto"/>
          <w:sz w:val="24"/>
          <w:szCs w:val="24"/>
          <w:lang w:val="en-US" w:eastAsia="zh-CN"/>
        </w:rPr>
        <w:t xml:space="preserve"> </w:t>
      </w:r>
      <w:r>
        <w:rPr>
          <w:rFonts w:hint="default" w:ascii="Arial" w:hAnsi="Arial" w:cs="Arial"/>
          <w:b/>
          <w:bCs/>
          <w:color w:val="auto"/>
          <w:sz w:val="24"/>
          <w:szCs w:val="24"/>
          <w:lang w:val="en-US" w:eastAsia="zh-CN"/>
        </w:rPr>
        <w:t xml:space="preserve">An example of CSR on </w:t>
      </w:r>
      <w:r>
        <w:rPr>
          <w:rFonts w:hint="eastAsia" w:ascii="Arial" w:hAnsi="Arial" w:cs="Arial"/>
          <w:b/>
          <w:bCs/>
          <w:color w:val="auto"/>
          <w:sz w:val="24"/>
          <w:szCs w:val="24"/>
          <w:lang w:val="en-US" w:eastAsia="zh-CN"/>
        </w:rPr>
        <w:t>Taobao</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 xml:space="preserve">During the 2019 11.11 Global Shopping Carnival, the Gross Merchandise Volume(GMV) settled on </w:t>
      </w:r>
      <w:r>
        <w:rPr>
          <w:rFonts w:hint="eastAsia" w:ascii="Arial" w:hAnsi="Arial" w:cs="Arial"/>
          <w:b w:val="0"/>
          <w:bCs w:val="0"/>
          <w:color w:val="auto"/>
          <w:sz w:val="24"/>
          <w:szCs w:val="24"/>
          <w:lang w:val="en-US" w:eastAsia="zh-CN"/>
        </w:rPr>
        <w:t>Taobao</w:t>
      </w:r>
      <w:r>
        <w:rPr>
          <w:rFonts w:hint="default" w:ascii="Arial" w:hAnsi="Arial" w:cs="Arial"/>
          <w:b w:val="0"/>
          <w:bCs w:val="0"/>
          <w:color w:val="auto"/>
          <w:sz w:val="24"/>
          <w:szCs w:val="24"/>
          <w:lang w:val="en-US" w:eastAsia="zh-CN"/>
        </w:rPr>
        <w:t xml:space="preserve">'s retail market and consumer service platform through Alipay(payment instruments owned by Alibaba) reached 268.4 billion yuan ($38.4 billion), an increase of 26 percent over the same period last year(MarkeLine. 2020). </w:t>
      </w:r>
      <w:r>
        <w:rPr>
          <w:rFonts w:hint="eastAsia" w:ascii="Arial" w:hAnsi="Arial" w:cs="Arial"/>
          <w:b w:val="0"/>
          <w:bCs w:val="0"/>
          <w:color w:val="auto"/>
          <w:sz w:val="24"/>
          <w:szCs w:val="24"/>
          <w:lang w:val="en-US" w:eastAsia="zh-CN"/>
        </w:rPr>
        <w:t>Taobao</w:t>
      </w:r>
      <w:r>
        <w:rPr>
          <w:rFonts w:hint="default" w:ascii="Arial" w:hAnsi="Arial" w:cs="Arial"/>
          <w:b w:val="0"/>
          <w:bCs w:val="0"/>
          <w:color w:val="auto"/>
          <w:sz w:val="24"/>
          <w:szCs w:val="24"/>
          <w:lang w:val="en-US" w:eastAsia="zh-CN"/>
        </w:rPr>
        <w:t xml:space="preserve"> is just a branch of Alibaba, whose former chairman and chief executive Jack Ma was named by Fortune as World’s 25 Greatest Leaders: Heroes of the pandemic(Fortune. 2020). Alibaba's core business segment includes a variety of digital retail and wholesale markets, as well as logistics and local consumer services.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 xml:space="preserve">The company earns revenue from merchants on the </w:t>
      </w:r>
      <w:r>
        <w:rPr>
          <w:rFonts w:hint="eastAsia" w:ascii="Arial" w:hAnsi="Arial" w:cs="Arial"/>
          <w:b w:val="0"/>
          <w:bCs w:val="0"/>
          <w:color w:val="auto"/>
          <w:sz w:val="24"/>
          <w:szCs w:val="24"/>
          <w:lang w:val="en-US" w:eastAsia="zh-CN"/>
        </w:rPr>
        <w:t>Taobao</w:t>
      </w:r>
      <w:r>
        <w:rPr>
          <w:rFonts w:hint="default" w:ascii="Arial" w:hAnsi="Arial" w:cs="Arial"/>
          <w:b w:val="0"/>
          <w:bCs w:val="0"/>
          <w:color w:val="auto"/>
          <w:sz w:val="24"/>
          <w:szCs w:val="24"/>
          <w:lang w:val="en-US" w:eastAsia="zh-CN"/>
        </w:rPr>
        <w:t xml:space="preserve"> platform by selling a variety of marketing services, customer management services such as membership fees, transaction commissions and software service fees(Matthew Johnston. 2020). This is a web business model that turns suppliers of products listed on </w:t>
      </w:r>
      <w:r>
        <w:rPr>
          <w:rFonts w:hint="eastAsia" w:ascii="Arial" w:hAnsi="Arial" w:cs="Arial"/>
          <w:b w:val="0"/>
          <w:bCs w:val="0"/>
          <w:color w:val="auto"/>
          <w:sz w:val="24"/>
          <w:szCs w:val="24"/>
          <w:lang w:val="en-US" w:eastAsia="zh-CN"/>
        </w:rPr>
        <w:t>Taobao</w:t>
      </w:r>
      <w:r>
        <w:rPr>
          <w:rFonts w:hint="default" w:ascii="Arial" w:hAnsi="Arial" w:cs="Arial"/>
          <w:b w:val="0"/>
          <w:bCs w:val="0"/>
          <w:color w:val="auto"/>
          <w:sz w:val="24"/>
          <w:szCs w:val="24"/>
          <w:lang w:val="en-US" w:eastAsia="zh-CN"/>
        </w:rPr>
        <w:t xml:space="preserve"> into entrepreneurs. However, in such a business model, it is inevitable that some illegal businesses will appear. The rise of social media platforms and electric commerce in China is supporting the worrying growth of the illegal wildlife trade(Cheong, 2018). Experts say there are many rare animals on </w:t>
      </w:r>
      <w:r>
        <w:rPr>
          <w:rFonts w:hint="eastAsia" w:ascii="Arial" w:hAnsi="Arial" w:cs="Arial"/>
          <w:b w:val="0"/>
          <w:bCs w:val="0"/>
          <w:color w:val="auto"/>
          <w:sz w:val="24"/>
          <w:szCs w:val="24"/>
          <w:lang w:val="en-US" w:eastAsia="zh-CN"/>
        </w:rPr>
        <w:t>Taobao</w:t>
      </w:r>
      <w:r>
        <w:rPr>
          <w:rFonts w:hint="default" w:ascii="Arial" w:hAnsi="Arial" w:cs="Arial"/>
          <w:b w:val="0"/>
          <w:bCs w:val="0"/>
          <w:color w:val="auto"/>
          <w:sz w:val="24"/>
          <w:szCs w:val="24"/>
          <w:lang w:val="en-US" w:eastAsia="zh-CN"/>
        </w:rPr>
        <w:t xml:space="preserve">, from snakes, scorpions, lizards to peacocks, foxes and other animals that can buy on its website(Cheong, 2018). At </w:t>
      </w:r>
      <w:r>
        <w:rPr>
          <w:rFonts w:hint="eastAsia" w:ascii="Arial" w:hAnsi="Arial" w:cs="Arial"/>
          <w:b w:val="0"/>
          <w:bCs w:val="0"/>
          <w:color w:val="auto"/>
          <w:sz w:val="24"/>
          <w:szCs w:val="24"/>
          <w:lang w:val="en-US" w:eastAsia="zh-CN"/>
        </w:rPr>
        <w:t>Taobao</w:t>
      </w:r>
      <w:r>
        <w:rPr>
          <w:rFonts w:hint="default" w:ascii="Arial" w:hAnsi="Arial" w:cs="Arial"/>
          <w:b w:val="0"/>
          <w:bCs w:val="0"/>
          <w:color w:val="auto"/>
          <w:sz w:val="24"/>
          <w:szCs w:val="24"/>
          <w:lang w:val="en-US" w:eastAsia="zh-CN"/>
        </w:rPr>
        <w:t xml:space="preserve"> 11.11 shopping festival, people posted that they accidentally bought rare animals online; In addition, a wild animal owner in Beijing said that virtually all goods were available online and that even if he stopped selling, other people would be selling(Cheong, 2018). More than just selling wild animals, some </w:t>
      </w:r>
      <w:r>
        <w:rPr>
          <w:rFonts w:hint="eastAsia" w:ascii="Arial" w:hAnsi="Arial" w:cs="Arial"/>
          <w:b w:val="0"/>
          <w:bCs w:val="0"/>
          <w:color w:val="auto"/>
          <w:sz w:val="24"/>
          <w:szCs w:val="24"/>
          <w:lang w:val="en-US" w:eastAsia="zh-CN"/>
        </w:rPr>
        <w:t>Taobao</w:t>
      </w:r>
      <w:r>
        <w:rPr>
          <w:rFonts w:hint="default" w:ascii="Arial" w:hAnsi="Arial" w:cs="Arial"/>
          <w:b w:val="0"/>
          <w:bCs w:val="0"/>
          <w:color w:val="auto"/>
          <w:sz w:val="24"/>
          <w:szCs w:val="24"/>
          <w:lang w:val="en-US" w:eastAsia="zh-CN"/>
        </w:rPr>
        <w:t xml:space="preserve"> sellers offer personalized photo ads and videos featuring African children for promotional purposes. In videos, children usually hold a sign that says it is for other shops, and shout promotional messages in Chinese. The act sparked a backlash against exploitation(Atuma, U., 2018). Not only that, but an advertisement two years ago for washing powder also caused a stir because, in the advertisement, a black man became a Chinese man after washing with washing powder. But the owner of the powder company did not know it was racial discrimination(Atuma, U., 2018). In fact, illegal and grey-market goods are ubiquitous on the mainland's most popular online shopping sites. According to a </w:t>
      </w:r>
      <w:r>
        <w:rPr>
          <w:rFonts w:hint="eastAsia" w:ascii="Arial" w:hAnsi="Arial" w:cs="Arial"/>
          <w:b w:val="0"/>
          <w:bCs w:val="0"/>
          <w:color w:val="auto"/>
          <w:sz w:val="24"/>
          <w:szCs w:val="24"/>
          <w:lang w:val="en-US" w:eastAsia="zh-CN"/>
        </w:rPr>
        <w:t>Taobao</w:t>
      </w:r>
      <w:r>
        <w:rPr>
          <w:rFonts w:hint="default" w:ascii="Arial" w:hAnsi="Arial" w:cs="Arial"/>
          <w:b w:val="0"/>
          <w:bCs w:val="0"/>
          <w:color w:val="auto"/>
          <w:sz w:val="24"/>
          <w:szCs w:val="24"/>
          <w:lang w:val="en-US" w:eastAsia="zh-CN"/>
        </w:rPr>
        <w:t xml:space="preserve"> executive in Hong Kong, they have used keyword filtering, user reports and manual filtering to eliminate many banned products, but all kinds of goods are still traded through the website or through social software such as "WeChat" and "QQ"; For example, "aphrodisiac" is not searchable, but a search for "unconscious", "memory loss", "incapacitated" and other terms describing the item will turn up the same item(Jiang, 2013). As a result, </w:t>
      </w:r>
      <w:r>
        <w:rPr>
          <w:rFonts w:hint="eastAsia" w:ascii="Arial" w:hAnsi="Arial" w:cs="Arial"/>
          <w:b w:val="0"/>
          <w:bCs w:val="0"/>
          <w:color w:val="auto"/>
          <w:sz w:val="24"/>
          <w:szCs w:val="24"/>
          <w:lang w:val="en-US" w:eastAsia="zh-CN"/>
        </w:rPr>
        <w:t>Taobao</w:t>
      </w:r>
      <w:r>
        <w:rPr>
          <w:rFonts w:hint="default" w:ascii="Arial" w:hAnsi="Arial" w:cs="Arial"/>
          <w:b w:val="0"/>
          <w:bCs w:val="0"/>
          <w:color w:val="auto"/>
          <w:sz w:val="24"/>
          <w:szCs w:val="24"/>
          <w:lang w:val="en-US" w:eastAsia="zh-CN"/>
        </w:rPr>
        <w:t xml:space="preserve"> also needs to step up supervision and constantly raise the threshold of entry for merchants to prevent the sale of such goods.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bCs/>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bCs/>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bCs/>
          <w:color w:val="auto"/>
          <w:sz w:val="24"/>
          <w:szCs w:val="24"/>
          <w:lang w:val="en-US" w:eastAsia="zh-CN"/>
        </w:rPr>
      </w:pPr>
      <w:r>
        <w:rPr>
          <w:rFonts w:hint="default" w:ascii="Arial" w:hAnsi="Arial" w:cs="Arial"/>
          <w:b/>
          <w:bCs/>
          <w:color w:val="auto"/>
          <w:sz w:val="24"/>
          <w:szCs w:val="24"/>
          <w:lang w:val="en-US" w:eastAsia="zh-CN"/>
        </w:rPr>
        <w:t>4.</w:t>
      </w:r>
      <w:r>
        <w:rPr>
          <w:rFonts w:hint="default" w:ascii="Arial" w:hAnsi="Arial" w:cs="Arial"/>
          <w:b/>
          <w:bCs/>
          <w:color w:val="auto"/>
          <w:sz w:val="24"/>
          <w:szCs w:val="24"/>
          <w:lang w:val="en-US" w:eastAsia="zh-CN"/>
        </w:rPr>
        <w:t>Recommendations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 xml:space="preserve">Here are some suggestions on how to maximize the use of social media to improve the corporate image and make more profits. First, for electric commerce companies such as </w:t>
      </w:r>
      <w:r>
        <w:rPr>
          <w:rFonts w:hint="eastAsia" w:ascii="Arial" w:hAnsi="Arial" w:cs="Arial"/>
          <w:b w:val="0"/>
          <w:bCs w:val="0"/>
          <w:color w:val="auto"/>
          <w:sz w:val="24"/>
          <w:szCs w:val="24"/>
          <w:lang w:val="en-US" w:eastAsia="zh-CN"/>
        </w:rPr>
        <w:t>Taobao</w:t>
      </w:r>
      <w:r>
        <w:rPr>
          <w:rFonts w:hint="default" w:ascii="Arial" w:hAnsi="Arial" w:cs="Arial"/>
          <w:b w:val="0"/>
          <w:bCs w:val="0"/>
          <w:color w:val="auto"/>
          <w:sz w:val="24"/>
          <w:szCs w:val="24"/>
          <w:lang w:val="en-US" w:eastAsia="zh-CN"/>
        </w:rPr>
        <w:t xml:space="preserve"> and Amazon, users can be encouraged to share their shopping managers and product reviews frankly on social platforms. This is because most consumers prefer to collect information about products from trusted companies or other consumers before buying certain products or services. (Belinda, Casher D., 2018). Second, it is absolutely critical to understand the cross-cultural differences in consumer participation in CSR communication on social media, as this will provide valuable insights for transnational corporations in developing global CSR projects(Chu, Chen, &amp; Gan,2020). For example, for Internet users in the United States and China, the role of social media is different, American netizens prefer to be free to speak, less concerned about whether or not they are similar to popular ideas, while Chinese netizens prefer to find similar views on social media(Chu, Chen, &amp; Gan,2020). Thirdly, environmental and philanthropic CSRS are more likely to promote organisational initiatives than legal or economic CSRS because of higher global awareness of CSR(Belinda, Casher,2018). Therefore, enterprises can be more inclined to choose environmental and philanthropic CSR. Finally, CSR is no longer just about voluntary corporate behavior advocated by management as an internal management system. The company law reform in India requires companies to use a percentage of their profits CSR; the UK to reform the CSR part of the company law; the green paper of the European Union 2006 and subsequent directives. All these show that the government has already begun to regulate the social activities of enterprises in the relevant laws(Sheehy, B., 2015). For instrumental CSR enterprises, the government can take relevant measures and strengthen supervision to reduce the opportunistic behavior of such enterprises. In addition, any illegal and touching the safety of people's lives and the property is prohibited, and both enterprises and social media companies should assume corporate social responsibility to avoid being found loopholes by people who cherish evil designs.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textAlignment w:val="auto"/>
        <w:rPr>
          <w:rFonts w:hint="default" w:ascii="Arial" w:hAnsi="Arial" w:cs="Arial"/>
          <w:b/>
          <w:bCs/>
          <w:color w:val="auto"/>
          <w:sz w:val="24"/>
          <w:szCs w:val="24"/>
          <w:lang w:val="en-US" w:eastAsia="zh-CN"/>
        </w:rPr>
      </w:pPr>
      <w:r>
        <w:rPr>
          <w:rFonts w:hint="default" w:ascii="Arial" w:hAnsi="Arial" w:cs="Arial"/>
          <w:b/>
          <w:bCs/>
          <w:color w:val="auto"/>
          <w:sz w:val="24"/>
          <w:szCs w:val="24"/>
          <w:lang w:val="en-US" w:eastAsia="zh-CN"/>
        </w:rPr>
        <w:t>Conclusion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 xml:space="preserve">Corporate social responsibility(CSR) is increasingly becoming an important part of modern corporate culture since an increasing number of people around the world are aware of the need for strong corporate management, preservation of the environment as well as social care, and rising expectations from stakeholders. CSR and its relationship with social media are critically analyzed in this paper. Among them, the first part of the article introduces the concept of CSR and its importance. In the second part, the article gets the conclusion that enterprises that can effectively implement CSR strategies are more likely to attract consumers and potential talents.  In the third part, CSR is not suitable for all organisations, the practice of instrumental CSR to enhance the reputation of enterprises is not desirable, in addition, the wrong use of social media, it is likely to bring a disastrous blow to the reputation of enterprises.  Fourth, social media is extremely dangerous in exploiting and selling people's information for profit and exposing private information too much to social media platforms. When the content audit fails, some pornographic, violent, homicide videos will appear in the public view, threatening the mental health and personal safety of teenagers. Finally, the article takes the Chinese e-commerce giant </w:t>
      </w:r>
      <w:r>
        <w:rPr>
          <w:rFonts w:hint="eastAsia" w:ascii="Arial" w:hAnsi="Arial" w:cs="Arial"/>
          <w:b w:val="0"/>
          <w:bCs w:val="0"/>
          <w:color w:val="auto"/>
          <w:sz w:val="24"/>
          <w:szCs w:val="24"/>
          <w:lang w:val="en-US" w:eastAsia="zh-CN"/>
        </w:rPr>
        <w:t>Taobao</w:t>
      </w:r>
      <w:r>
        <w:rPr>
          <w:rFonts w:hint="default" w:ascii="Arial" w:hAnsi="Arial" w:cs="Arial"/>
          <w:b w:val="0"/>
          <w:bCs w:val="0"/>
          <w:color w:val="auto"/>
          <w:sz w:val="24"/>
          <w:szCs w:val="24"/>
          <w:lang w:val="en-US" w:eastAsia="zh-CN"/>
        </w:rPr>
        <w:t xml:space="preserve"> as an example to introduce the phenomenon of illegal commodity trading activities and racial discrimination on the website. Even if these illegal goods are bought and sold in a minority, they will still give wrong guidance to consumers in the blind area of law and underage consumers.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bCs/>
          <w:color w:val="auto"/>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b/>
          <w:bCs/>
          <w:color w:val="auto"/>
          <w:sz w:val="24"/>
          <w:szCs w:val="24"/>
          <w:lang w:val="en-US" w:eastAsia="zh-CN"/>
        </w:rPr>
      </w:pPr>
      <w:r>
        <w:rPr>
          <w:rFonts w:hint="default" w:ascii="Arial" w:hAnsi="Arial" w:cs="Arial"/>
          <w:b/>
          <w:bCs/>
          <w:color w:val="auto"/>
          <w:sz w:val="24"/>
          <w:szCs w:val="24"/>
          <w:lang w:val="en-US" w:eastAsia="zh-CN"/>
        </w:rPr>
        <w:t>References</w:t>
      </w:r>
    </w:p>
    <w:p>
      <w:pPr>
        <w:keepNext w:val="0"/>
        <w:keepLines w:val="0"/>
        <w:pageBreakBefore w:val="0"/>
        <w:widowControl w:val="0"/>
        <w:numPr>
          <w:ilvl w:val="0"/>
          <w:numId w:val="3"/>
        </w:numPr>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Adi et al., 2015. Corporate social responsibility in the digital age First.,</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 xml:space="preserve">2. </w:t>
      </w:r>
      <w:r>
        <w:rPr>
          <w:rFonts w:hint="default" w:ascii="Arial" w:hAnsi="Arial" w:cs="Arial"/>
          <w:b w:val="0"/>
          <w:bCs w:val="0"/>
          <w:color w:val="auto"/>
          <w:sz w:val="24"/>
          <w:szCs w:val="24"/>
          <w:lang w:val="en-US" w:eastAsia="zh-CN"/>
        </w:rPr>
        <w:t xml:space="preserve">Anon, 2014. Knockoffs Thrive on Alibaba's </w:t>
      </w:r>
      <w:r>
        <w:rPr>
          <w:rFonts w:hint="eastAsia" w:ascii="Arial" w:hAnsi="Arial" w:cs="Arial"/>
          <w:b w:val="0"/>
          <w:bCs w:val="0"/>
          <w:color w:val="auto"/>
          <w:sz w:val="24"/>
          <w:szCs w:val="24"/>
          <w:lang w:val="en-US" w:eastAsia="zh-CN"/>
        </w:rPr>
        <w:t>Taobao</w:t>
      </w:r>
      <w:r>
        <w:rPr>
          <w:rFonts w:hint="default" w:ascii="Arial" w:hAnsi="Arial" w:cs="Arial"/>
          <w:b w:val="0"/>
          <w:bCs w:val="0"/>
          <w:color w:val="auto"/>
          <w:sz w:val="24"/>
          <w:szCs w:val="24"/>
          <w:lang w:val="en-US" w:eastAsia="zh-CN"/>
        </w:rPr>
        <w:t>. Dow Jones Institutional News, pp.Dow Jones Institutional News, 2014–04-27.</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 xml:space="preserve">3.Atuma, U., 2018. Chinese vendors 'exploiting' African children removed from </w:t>
      </w:r>
      <w:r>
        <w:rPr>
          <w:rFonts w:hint="eastAsia" w:ascii="Arial" w:hAnsi="Arial" w:cs="Arial"/>
          <w:b w:val="0"/>
          <w:bCs w:val="0"/>
          <w:color w:val="auto"/>
          <w:sz w:val="24"/>
          <w:szCs w:val="24"/>
          <w:lang w:val="en-US" w:eastAsia="zh-CN"/>
        </w:rPr>
        <w:t>Taobao</w:t>
      </w:r>
      <w:r>
        <w:rPr>
          <w:rFonts w:hint="default" w:ascii="Arial" w:hAnsi="Arial" w:cs="Arial"/>
          <w:b w:val="0"/>
          <w:bCs w:val="0"/>
          <w:color w:val="auto"/>
          <w:sz w:val="24"/>
          <w:szCs w:val="24"/>
          <w:lang w:val="en-US" w:eastAsia="zh-CN"/>
        </w:rPr>
        <w:t>. The Sun, pp.The Sun, 2018–03-04.</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 xml:space="preserve">4. </w:t>
      </w:r>
      <w:r>
        <w:rPr>
          <w:rFonts w:hint="default" w:ascii="Arial" w:hAnsi="Arial" w:cs="Arial"/>
          <w:b w:val="0"/>
          <w:bCs w:val="0"/>
          <w:color w:val="auto"/>
          <w:sz w:val="24"/>
          <w:szCs w:val="24"/>
          <w:lang w:val="en-US" w:eastAsia="zh-CN"/>
        </w:rPr>
        <w:t>Bartels, Jos, 2016. CSR Communications and Social Media: The Role of Perceived External Prestige and Employee Identification. AMA Winter Educators' Conference Proceedings, 27, pp.L-33.</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5</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Benitez, J. et al., 2020. How corporate social responsibility activities influence employer reputation: The role of social media capability. Decision Support Systems, 129, pp.Decision Support Systems, February 2020, Vol.129.</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6</w:t>
      </w:r>
      <w:r>
        <w:rPr>
          <w:rFonts w:hint="default" w:ascii="Arial" w:hAnsi="Arial" w:cs="Arial"/>
          <w:b w:val="0"/>
          <w:bCs w:val="0"/>
          <w:color w:val="auto"/>
          <w:sz w:val="24"/>
          <w:szCs w:val="24"/>
          <w:lang w:val="en-US" w:eastAsia="zh-CN"/>
        </w:rPr>
        <w:t>.</w:t>
      </w:r>
      <w:r>
        <w:rPr>
          <w:rFonts w:hint="default" w:ascii="Arial" w:hAnsi="Arial" w:cs="Arial"/>
          <w:b w:val="0"/>
          <w:bCs w:val="0"/>
          <w:color w:val="auto"/>
          <w:sz w:val="24"/>
          <w:szCs w:val="24"/>
          <w:lang w:val="en-US" w:eastAsia="zh-CN"/>
        </w:rPr>
        <w:t xml:space="preserve">Belinda, Casher D., 2018. Recruiting with ethics in an online era: Integrating corporate social responsibility with social media to predict </w:t>
      </w:r>
      <w:r>
        <w:rPr>
          <w:rFonts w:hint="eastAsia" w:ascii="Arial" w:hAnsi="Arial" w:cs="Arial"/>
          <w:b w:val="0"/>
          <w:bCs w:val="0"/>
          <w:color w:val="auto"/>
          <w:sz w:val="24"/>
          <w:szCs w:val="24"/>
          <w:lang w:val="en-US" w:eastAsia="zh-CN"/>
        </w:rPr>
        <w:t>organisation</w:t>
      </w:r>
      <w:r>
        <w:rPr>
          <w:rFonts w:hint="default" w:ascii="Arial" w:hAnsi="Arial" w:cs="Arial"/>
          <w:b w:val="0"/>
          <w:bCs w:val="0"/>
          <w:color w:val="auto"/>
          <w:sz w:val="24"/>
          <w:szCs w:val="24"/>
          <w:lang w:val="en-US" w:eastAsia="zh-CN"/>
        </w:rPr>
        <w:t>al attractiveness. Journal of Vocational Behavior, 109, pp.101–118.</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7</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Chu, S.-C., Chen, H.-T. &amp; Gan, C., 2020. Consumers’ engagement with corporate social responsibility (CSR) communication in social media: Evidence from China and the United States. Journal of Business Research, 110, pp.260–271.</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8</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Charles Sellen,Fabrice Jaumont. (2020). China’s big donors are pitching in to deal with the new coronavirus – and not just in their own country.Available: https://theconversation.com/chinas-big-donors-are-pitching-in-to-deal-with-the-new-coronavirus-and-not-just-in-their-own-country-134777. Last accessed 25th Apr 2020.</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9</w:t>
      </w:r>
      <w:r>
        <w:rPr>
          <w:rFonts w:hint="default" w:ascii="Arial" w:hAnsi="Arial" w:cs="Arial"/>
          <w:b w:val="0"/>
          <w:bCs w:val="0"/>
          <w:color w:val="auto"/>
          <w:sz w:val="24"/>
          <w:szCs w:val="24"/>
          <w:lang w:val="en-US" w:eastAsia="zh-CN"/>
        </w:rPr>
        <w:t>.Cheong, D., 2018. Illegal wildlife trade sets up shop online in China. The Straits Times, pp.The Straits Times, 2018–11-30.</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10.</w:t>
      </w:r>
      <w:r>
        <w:rPr>
          <w:rFonts w:hint="default" w:ascii="Arial" w:hAnsi="Arial" w:cs="Arial"/>
          <w:b w:val="0"/>
          <w:bCs w:val="0"/>
          <w:color w:val="auto"/>
          <w:sz w:val="24"/>
          <w:szCs w:val="24"/>
          <w:lang w:val="en-US" w:eastAsia="zh-CN"/>
        </w:rPr>
        <w:t>Dunbar, Mark, 2019. IF SOCIAL MEDIA IS MAKING US WORSE, Can We Make It Better? Humanist, 79(1), pp.12–18.</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 xml:space="preserve">11. </w:t>
      </w:r>
      <w:r>
        <w:rPr>
          <w:rFonts w:hint="default" w:ascii="Arial" w:hAnsi="Arial" w:cs="Arial"/>
          <w:b w:val="0"/>
          <w:bCs w:val="0"/>
          <w:color w:val="auto"/>
          <w:sz w:val="24"/>
          <w:szCs w:val="24"/>
          <w:lang w:val="en-US" w:eastAsia="zh-CN"/>
        </w:rPr>
        <w:t>David Shepardon. (2019). Facebook to pay record $5 billion U.S. fine over privacy; faces antitrust probe. Available: https://www.reuters.com/article/us-facebook-ftc/facebook-to-pay-record-5-billion-us-fine-over-privacy-faces-antitrust-probe-idUSKCN1UJ1L9. Last accessed 28th Apr 2020.</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12.</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Daniel J. (2020). 2020 EDELMAN TRUST BAROMETER. Available: https://www.edelman.com/trustbarometer. Last accessed 18th Apr.</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13</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Dutot, Vincent, 2016. CSR communications strategies through social media and influence on e-reputation. Management Decision, 54(2), pp.363–390.</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1</w:t>
      </w:r>
      <w:r>
        <w:rPr>
          <w:rFonts w:hint="default" w:ascii="Arial" w:hAnsi="Arial" w:cs="Arial"/>
          <w:b w:val="0"/>
          <w:bCs w:val="0"/>
          <w:color w:val="auto"/>
          <w:sz w:val="24"/>
          <w:szCs w:val="24"/>
          <w:lang w:val="en-US" w:eastAsia="zh-CN"/>
        </w:rPr>
        <w:t>4</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Ehsan, Sadaf, 2018. An inquiry into the Relationship between Earnings' Management, Corporate Social Responsibility and Corporate Governance. Abasyn University Journal of Social Sciences, 11(1), pp.104–117.</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1</w:t>
      </w:r>
      <w:r>
        <w:rPr>
          <w:rFonts w:hint="default" w:ascii="Arial" w:hAnsi="Arial" w:cs="Arial"/>
          <w:b w:val="0"/>
          <w:bCs w:val="0"/>
          <w:color w:val="auto"/>
          <w:sz w:val="24"/>
          <w:szCs w:val="24"/>
          <w:lang w:val="en-US" w:eastAsia="zh-CN"/>
        </w:rPr>
        <w:t>5</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Fortune. (2020). World’s 25 Greatest Leaders: Heroes of the pandemic.Available: https://fortune.com/worlds-greatest-leaders/2020/jack-ma/. Last accessed 25th Apr 2020.</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1</w:t>
      </w:r>
      <w:r>
        <w:rPr>
          <w:rFonts w:hint="default" w:ascii="Arial" w:hAnsi="Arial" w:cs="Arial"/>
          <w:b w:val="0"/>
          <w:bCs w:val="0"/>
          <w:color w:val="auto"/>
          <w:sz w:val="24"/>
          <w:szCs w:val="24"/>
          <w:lang w:val="en-US" w:eastAsia="zh-CN"/>
        </w:rPr>
        <w:t>6</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Gaither, B.M. &amp; Austin, L., 2016. Campaign and corporate goals in conflict: Exploring company-issue congruence through a content analysis of Coca-Cola’s twitter feed. Public Relations Review, 42(4), pp.698–709.</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1</w:t>
      </w:r>
      <w:r>
        <w:rPr>
          <w:rFonts w:hint="default" w:ascii="Arial" w:hAnsi="Arial" w:cs="Arial"/>
          <w:b w:val="0"/>
          <w:bCs w:val="0"/>
          <w:color w:val="auto"/>
          <w:sz w:val="24"/>
          <w:szCs w:val="24"/>
          <w:lang w:val="en-US" w:eastAsia="zh-CN"/>
        </w:rPr>
        <w:t>7</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Gulyás, Á., 2009. Corporate social responsibility in the British media industries—preliminary findings. Media, Culture &amp; Society, 31(4), pp.657-668.</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1</w:t>
      </w:r>
      <w:r>
        <w:rPr>
          <w:rFonts w:hint="default" w:ascii="Arial" w:hAnsi="Arial" w:cs="Arial"/>
          <w:b w:val="0"/>
          <w:bCs w:val="0"/>
          <w:color w:val="auto"/>
          <w:sz w:val="24"/>
          <w:szCs w:val="24"/>
          <w:lang w:val="en-US" w:eastAsia="zh-CN"/>
        </w:rPr>
        <w:t>8</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Gond, J.-P., Palazzo, G. &amp; Basu, K., 2009. Reconsidering Instrumental Corporate Social Responsibility through the Mafia Metaphor. Business Ethics Quarterly, 19(1), pp.57–85.</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1</w:t>
      </w:r>
      <w:r>
        <w:rPr>
          <w:rFonts w:hint="default" w:ascii="Arial" w:hAnsi="Arial" w:cs="Arial"/>
          <w:b w:val="0"/>
          <w:bCs w:val="0"/>
          <w:color w:val="auto"/>
          <w:sz w:val="24"/>
          <w:szCs w:val="24"/>
          <w:lang w:val="en-US" w:eastAsia="zh-CN"/>
        </w:rPr>
        <w:t>9</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Gulyás, Ágnes, 2011. Demons into Angels? Corporate Social Responsibility and Media Organisations. Critical Survey, 23(2), pp.56–74,115.</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20</w:t>
      </w:r>
      <w:r>
        <w:rPr>
          <w:rFonts w:hint="default" w:ascii="Arial" w:hAnsi="Arial" w:cs="Arial"/>
          <w:b w:val="0"/>
          <w:bCs w:val="0"/>
          <w:color w:val="auto"/>
          <w:sz w:val="24"/>
          <w:szCs w:val="24"/>
          <w:lang w:val="en-US" w:eastAsia="zh-CN"/>
        </w:rPr>
        <w:t>. Grygiel, Jennifer, 2019. Are social media companies motivated to be good corporate citizens? Examination of the connection between corporate social responsibility and social media safety. Telecommunications Policy, 43(5), pp.445–461.</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 xml:space="preserve">21. </w:t>
      </w:r>
      <w:r>
        <w:rPr>
          <w:rFonts w:hint="default" w:ascii="Arial" w:hAnsi="Arial" w:cs="Arial"/>
          <w:b w:val="0"/>
          <w:bCs w:val="0"/>
          <w:color w:val="auto"/>
          <w:sz w:val="24"/>
          <w:szCs w:val="24"/>
          <w:lang w:val="en-US" w:eastAsia="zh-CN"/>
        </w:rPr>
        <w:t>Hou, Tony Chieh‐Tse, 2019. The relationship between corporate social responsibility and sustainable financial performance: firm‐level evidence from Taiwan. Corporate Social Responsibility &amp; Environmental Management, 26(1), pp.19–29.</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22</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Hosseini, Hamid, 1992. From homo economicus to homo Islamicus: the universality of economic science reconsidered. Modern capitalism and Islamic ideology in Iran, p.103.</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23</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JENNY W.HSU. (2019). ALIBABA SAYS PHILANTHROPY AT CORE OF ITS BUSINESS MODEL. Available: https://www.alizila.com/alibaba-says-philanthropy-at-core-of-its-business-model/. Last accessed 25th Apr 2020.</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24</w:t>
      </w:r>
      <w:r>
        <w:rPr>
          <w:rFonts w:hint="default" w:ascii="Arial" w:hAnsi="Arial" w:cs="Arial"/>
          <w:b w:val="0"/>
          <w:bCs w:val="0"/>
          <w:color w:val="auto"/>
          <w:sz w:val="24"/>
          <w:szCs w:val="24"/>
          <w:lang w:val="en-US" w:eastAsia="zh-CN"/>
        </w:rPr>
        <w:t>. Jiang, S., 2013. Web shoppers can easily find illegal goods Mainland online vendors find ways around keyword blocks in current legal vacuum, but planned revisions hope to stem illicit e-trade. South China Morning Post, pp.South China Morning Post, 2013–12-16.</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 xml:space="preserve">25. </w:t>
      </w:r>
      <w:r>
        <w:rPr>
          <w:rFonts w:hint="default" w:ascii="Arial" w:hAnsi="Arial" w:cs="Arial"/>
          <w:b w:val="0"/>
          <w:bCs w:val="0"/>
          <w:color w:val="auto"/>
          <w:sz w:val="24"/>
          <w:szCs w:val="24"/>
          <w:lang w:val="en-US" w:eastAsia="zh-CN"/>
        </w:rPr>
        <w:t xml:space="preserve">Kwahk, K.-Y. &amp; Kim, B., 2017. Effects of social media on consumers’ purchase decisions: evidence from </w:t>
      </w:r>
      <w:r>
        <w:rPr>
          <w:rFonts w:hint="eastAsia" w:ascii="Arial" w:hAnsi="Arial" w:cs="Arial"/>
          <w:b w:val="0"/>
          <w:bCs w:val="0"/>
          <w:color w:val="auto"/>
          <w:sz w:val="24"/>
          <w:szCs w:val="24"/>
          <w:lang w:val="en-US" w:eastAsia="zh-CN"/>
        </w:rPr>
        <w:t>Taobao</w:t>
      </w:r>
      <w:r>
        <w:rPr>
          <w:rFonts w:hint="default" w:ascii="Arial" w:hAnsi="Arial" w:cs="Arial"/>
          <w:b w:val="0"/>
          <w:bCs w:val="0"/>
          <w:color w:val="auto"/>
          <w:sz w:val="24"/>
          <w:szCs w:val="24"/>
          <w:lang w:val="en-US" w:eastAsia="zh-CN"/>
        </w:rPr>
        <w:t>. Service Business, 11(4), pp.803–829.</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2</w:t>
      </w:r>
      <w:r>
        <w:rPr>
          <w:rFonts w:hint="default" w:ascii="Arial" w:hAnsi="Arial" w:cs="Arial"/>
          <w:b w:val="0"/>
          <w:bCs w:val="0"/>
          <w:color w:val="auto"/>
          <w:sz w:val="24"/>
          <w:szCs w:val="24"/>
          <w:lang w:val="en-US" w:eastAsia="zh-CN"/>
        </w:rPr>
        <w:t>6</w:t>
      </w:r>
      <w:r>
        <w:rPr>
          <w:rFonts w:hint="default" w:ascii="Arial" w:hAnsi="Arial" w:cs="Arial"/>
          <w:b w:val="0"/>
          <w:bCs w:val="0"/>
          <w:color w:val="auto"/>
          <w:sz w:val="24"/>
          <w:szCs w:val="24"/>
          <w:lang w:val="en-US" w:eastAsia="zh-CN"/>
        </w:rPr>
        <w:t>. Kent Lewis. (2020). How Social Media Networks Facilitate Identity Theft and Fraud. Available: https://www.eonetwork.org/octane-magazine/special-features/social-media-networks-facilitate-identity-theft-fraud. Last accessed 27th Apr 2020.</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 xml:space="preserve">27. </w:t>
      </w:r>
      <w:r>
        <w:rPr>
          <w:rFonts w:hint="default" w:ascii="Arial" w:hAnsi="Arial" w:cs="Arial"/>
          <w:b w:val="0"/>
          <w:bCs w:val="0"/>
          <w:color w:val="auto"/>
          <w:sz w:val="24"/>
          <w:szCs w:val="24"/>
          <w:lang w:val="en-US" w:eastAsia="zh-CN"/>
        </w:rPr>
        <w:t>Lacey, Russell, 2017. Sports Event Social Responsibility and Its Marketing Implications. Society for Marketing Advances Proceedings, pp.162–164.</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2</w:t>
      </w:r>
      <w:r>
        <w:rPr>
          <w:rFonts w:hint="default" w:ascii="Arial" w:hAnsi="Arial" w:cs="Arial"/>
          <w:b w:val="0"/>
          <w:bCs w:val="0"/>
          <w:color w:val="auto"/>
          <w:sz w:val="24"/>
          <w:szCs w:val="24"/>
          <w:lang w:val="en-US" w:eastAsia="zh-CN"/>
        </w:rPr>
        <w:t>8</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Liyan Chen,Tom Brennan. (2019). NEW INITIATIVE MAKES IT EASY TO DO CHARITY ANYWHERE. Available: https://www.alizila.com/new-alibaba-initiative-makes-it-easy-to-do-charity-anywhere/. Last accessed 25th Apr 2020.</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2</w:t>
      </w:r>
      <w:r>
        <w:rPr>
          <w:rFonts w:hint="default" w:ascii="Arial" w:hAnsi="Arial" w:cs="Arial"/>
          <w:b w:val="0"/>
          <w:bCs w:val="0"/>
          <w:color w:val="auto"/>
          <w:sz w:val="24"/>
          <w:szCs w:val="24"/>
          <w:lang w:val="en-US" w:eastAsia="zh-CN"/>
        </w:rPr>
        <w:t>9</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 xml:space="preserve">Lin, K.C., 2017. Fake Goods on Alibaba Hurt U.S. Small Businesses; Despite Jack Ma's pledge to champion U.S. small firms, many struggle to get counterfeits removed from </w:t>
      </w:r>
      <w:r>
        <w:rPr>
          <w:rFonts w:hint="eastAsia" w:ascii="Arial" w:hAnsi="Arial" w:cs="Arial"/>
          <w:b w:val="0"/>
          <w:bCs w:val="0"/>
          <w:color w:val="auto"/>
          <w:sz w:val="24"/>
          <w:szCs w:val="24"/>
          <w:lang w:val="en-US" w:eastAsia="zh-CN"/>
        </w:rPr>
        <w:t>Taobao</w:t>
      </w:r>
      <w:r>
        <w:rPr>
          <w:rFonts w:hint="default" w:ascii="Arial" w:hAnsi="Arial" w:cs="Arial"/>
          <w:b w:val="0"/>
          <w:bCs w:val="0"/>
          <w:color w:val="auto"/>
          <w:sz w:val="24"/>
          <w:szCs w:val="24"/>
          <w:lang w:val="en-US" w:eastAsia="zh-CN"/>
        </w:rPr>
        <w:t>, which landed back on U.S. 'notorious' list. Wall Street Journal (Online), pp.Wall Street Journal (Online), 2017–03-06.</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30</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Lee, Kiljae, 2013. Social Media for Socially Responsible Firms: Analysis of Fortune 500’s Twitter Profiles and their CSR/CSIR Ratings. Journal of Business Ethics, 118(4), pp.791–807.</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31</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Li Ma et al., 2020. Does ethics really matter to the sustainability of new ventures? The relationship between entrepreneurial ethics, firm visibility and entrepreneurial performance. PLoS ONE, 15(1), p.e0226920.</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32</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MarkeLine. (2020). Alibaba Group reports financial results for quarter ended December 31, 2019. Available: https://advantage-marketline-com.ezproxy.uwtsd.ac.uk/News/alibaba-group-announces-december-quarter-2019-results-7771644. Last accessed 25th Apr 2020.</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33</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Minjung Sung, 2016. What makes an effective CSR program? An analysis of the constructs of a cause-related participant sport sponsorship event. International Journal of Sports Marketing &amp; Sponsorship, 17(1), pp.56–78.</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34</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Moura-Leite, R. &amp; Padgett, R., 2011. Historical background of corporate social responsibility. Social Responsibility Journal, 7(4), pp.528–539.</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35</w:t>
      </w:r>
      <w:r>
        <w:rPr>
          <w:rFonts w:hint="default" w:ascii="Arial" w:hAnsi="Arial" w:cs="Arial"/>
          <w:b w:val="0"/>
          <w:bCs w:val="0"/>
          <w:color w:val="auto"/>
          <w:sz w:val="24"/>
          <w:szCs w:val="24"/>
          <w:lang w:val="en-US" w:eastAsia="zh-CN"/>
        </w:rPr>
        <w:t>.</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Matthew Johnston. (2020). How Alibaba Makes Money. Available: https://www.investopedia.com/articles/investing/121714/how-does-alibaba-make-money-simple-guide.asp. Last accessed 27th Apr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36.</w:t>
      </w:r>
      <w:r>
        <w:rPr>
          <w:rFonts w:hint="default" w:ascii="Arial" w:hAnsi="Arial" w:cs="Arial"/>
          <w:b w:val="0"/>
          <w:bCs w:val="0"/>
          <w:color w:val="auto"/>
          <w:sz w:val="24"/>
          <w:szCs w:val="24"/>
          <w:lang w:val="en-US" w:eastAsia="zh-CN"/>
        </w:rPr>
        <w:t xml:space="preserve"> Nicole Lindesy. (2019). New Research Study Shows That Social Media Privacy Might Not Be Possible. Available: https://www.cpomagazine.com/data-privacy/new-research-study-shows-that-social-media-privacy-might-not-be-possible/. Last accessed 27th Apr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 xml:space="preserve">37. </w:t>
      </w:r>
      <w:r>
        <w:rPr>
          <w:rFonts w:hint="default" w:ascii="Arial" w:hAnsi="Arial" w:cs="Arial"/>
          <w:b w:val="0"/>
          <w:bCs w:val="0"/>
          <w:color w:val="auto"/>
          <w:sz w:val="24"/>
          <w:szCs w:val="24"/>
          <w:lang w:val="en-US" w:eastAsia="zh-CN"/>
        </w:rPr>
        <w:t>Perks, Keith J., 2013. Communicating responsibility-practicing irresponsibility in CSR advertisements. Journal of Business Research, 66(10), pp.1881–1889.</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38</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Roszkowska-Menkes, Maria, 2016. WHAT DOES CSR REALLY STAND FOR? AN ANALYSIS OF CORPORATE DEFINITIONS OF CSR IN POLAND. Research Papers of the Wroclaw University of Economics / Prace Naukowe Uniwersytetu Ekonomicznego we Wroclawiu, (423), pp.94–107.</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3</w:t>
      </w:r>
      <w:r>
        <w:rPr>
          <w:rFonts w:hint="default" w:ascii="Arial" w:hAnsi="Arial" w:cs="Arial"/>
          <w:b w:val="0"/>
          <w:bCs w:val="0"/>
          <w:color w:val="auto"/>
          <w:sz w:val="24"/>
          <w:szCs w:val="24"/>
          <w:lang w:val="en-US" w:eastAsia="zh-CN"/>
        </w:rPr>
        <w:t>9</w:t>
      </w:r>
      <w:r>
        <w:rPr>
          <w:rFonts w:hint="default" w:ascii="Arial" w:hAnsi="Arial" w:cs="Arial"/>
          <w:b w:val="0"/>
          <w:bCs w:val="0"/>
          <w:color w:val="auto"/>
          <w:sz w:val="24"/>
          <w:szCs w:val="24"/>
          <w:lang w:val="en-US" w:eastAsia="zh-CN"/>
        </w:rPr>
        <w:t>. Poland, S. &amp; Lieberman, R., 2019. Adolescent Suicide Prevention in the Context of Social Media—Part 1: Overview. National Association of School Psychologists. Communique, 48(3), pp.1–28-29.</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 xml:space="preserve">40. </w:t>
      </w:r>
      <w:r>
        <w:rPr>
          <w:rFonts w:hint="default" w:ascii="Arial" w:hAnsi="Arial" w:cs="Arial"/>
          <w:b w:val="0"/>
          <w:bCs w:val="0"/>
          <w:color w:val="auto"/>
          <w:sz w:val="24"/>
          <w:szCs w:val="24"/>
          <w:lang w:val="en-US" w:eastAsia="zh-CN"/>
        </w:rPr>
        <w:t>Sarkar, Shulagna, 2018. CSR Governance Addressing Social Issues: A Critical Review. South Asian Journal of Management, 25(1), pp.23–51.</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41</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Sprinkle, G.B. &amp; Maines, L.A., 2010. The benefits and costs of corporate social responsibility. Business Horizons, 53(5), pp.445–453.</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42</w:t>
      </w:r>
      <w:r>
        <w:rPr>
          <w:rFonts w:hint="default" w:ascii="Arial" w:hAnsi="Arial" w:cs="Arial"/>
          <w:b w:val="0"/>
          <w:bCs w:val="0"/>
          <w:color w:val="auto"/>
          <w:sz w:val="24"/>
          <w:szCs w:val="24"/>
          <w:lang w:val="en-US" w:eastAsia="zh-CN"/>
        </w:rPr>
        <w:t xml:space="preserve">. </w:t>
      </w:r>
      <w:r>
        <w:rPr>
          <w:rFonts w:hint="default" w:ascii="Arial" w:hAnsi="Arial" w:cs="Arial"/>
          <w:b w:val="0"/>
          <w:bCs w:val="0"/>
          <w:color w:val="auto"/>
          <w:sz w:val="24"/>
          <w:szCs w:val="24"/>
          <w:lang w:val="en-US" w:eastAsia="zh-CN"/>
        </w:rPr>
        <w:t>Sánchez, Pablo, 2015. CSR Policies: Effects on Labour Productivity in Spanish Micro and Small Manufacturing Companies. Journal of Business Ethics, 128(4), pp.705–725.</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4</w:t>
      </w:r>
      <w:r>
        <w:rPr>
          <w:rFonts w:hint="default" w:ascii="Arial" w:hAnsi="Arial" w:cs="Arial"/>
          <w:b w:val="0"/>
          <w:bCs w:val="0"/>
          <w:color w:val="auto"/>
          <w:sz w:val="24"/>
          <w:szCs w:val="24"/>
          <w:lang w:val="en-US" w:eastAsia="zh-CN"/>
        </w:rPr>
        <w:t xml:space="preserve">3. </w:t>
      </w:r>
      <w:r>
        <w:rPr>
          <w:rFonts w:hint="default" w:ascii="Arial" w:hAnsi="Arial" w:cs="Arial"/>
          <w:b w:val="0"/>
          <w:bCs w:val="0"/>
          <w:color w:val="auto"/>
          <w:sz w:val="24"/>
          <w:szCs w:val="24"/>
          <w:lang w:val="en-US" w:eastAsia="zh-CN"/>
        </w:rPr>
        <w:t>Sheehy, B., 2015. Defining CSR: Problems and Solutions. Journal of Business Ethics, 131(3), pp.625–648.</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4</w:t>
      </w:r>
      <w:r>
        <w:rPr>
          <w:rFonts w:hint="default" w:ascii="Arial" w:hAnsi="Arial" w:cs="Arial"/>
          <w:b w:val="0"/>
          <w:bCs w:val="0"/>
          <w:color w:val="auto"/>
          <w:sz w:val="24"/>
          <w:szCs w:val="24"/>
          <w:lang w:val="en-US" w:eastAsia="zh-CN"/>
        </w:rPr>
        <w:t xml:space="preserve">4. </w:t>
      </w:r>
      <w:r>
        <w:rPr>
          <w:rFonts w:hint="default" w:ascii="Arial" w:hAnsi="Arial" w:cs="Arial"/>
          <w:b w:val="0"/>
          <w:bCs w:val="0"/>
          <w:color w:val="auto"/>
          <w:sz w:val="24"/>
          <w:szCs w:val="24"/>
          <w:lang w:val="en-US" w:eastAsia="zh-CN"/>
        </w:rPr>
        <w:t>Wang, S., 2017. Alibaba sues vendors for $287m over fake goods. The New Zealand Herald, pp.The New Zealand Herald, 2017–01-06.</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cs="Arial"/>
          <w:b w:val="0"/>
          <w:bCs w:val="0"/>
          <w:color w:val="auto"/>
          <w:sz w:val="24"/>
          <w:szCs w:val="24"/>
          <w:lang w:val="en-US" w:eastAsia="zh-CN"/>
        </w:rPr>
      </w:pPr>
    </w:p>
    <w:sectPr>
      <w:footerReference r:id="rId3" w:type="default"/>
      <w:pgSz w:w="11906" w:h="16838"/>
      <w:pgMar w:top="1417" w:right="1417" w:bottom="1417" w:left="1417"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Verdana">
    <w:panose1 w:val="020B0604030504040204"/>
    <w:charset w:val="00"/>
    <w:family w:val="auto"/>
    <w:pitch w:val="default"/>
    <w:sig w:usb0="A00006FF" w:usb1="4000205B" w:usb2="00000010" w:usb3="00000000" w:csb0="2000019F" w:csb1="00000000"/>
  </w:font>
  <w:font w:name="Palatino Linotype">
    <w:panose1 w:val="02040502050505030304"/>
    <w:charset w:val="00"/>
    <w:family w:val="roman"/>
    <w:pitch w:val="default"/>
    <w:sig w:usb0="E0000287" w:usb1="40000013" w:usb2="00000000" w:usb3="00000000" w:csb0="2000019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C4E3F09"/>
    <w:multiLevelType w:val="singleLevel"/>
    <w:tmpl w:val="8C4E3F09"/>
    <w:lvl w:ilvl="0" w:tentative="0">
      <w:start w:val="1"/>
      <w:numFmt w:val="decimal"/>
      <w:suff w:val="space"/>
      <w:lvlText w:val="%1."/>
      <w:lvlJc w:val="left"/>
    </w:lvl>
  </w:abstractNum>
  <w:abstractNum w:abstractNumId="1">
    <w:nsid w:val="24E48BBE"/>
    <w:multiLevelType w:val="singleLevel"/>
    <w:tmpl w:val="24E48BBE"/>
    <w:lvl w:ilvl="0" w:tentative="0">
      <w:start w:val="1"/>
      <w:numFmt w:val="decimal"/>
      <w:suff w:val="space"/>
      <w:lvlText w:val="%1."/>
      <w:lvlJc w:val="left"/>
    </w:lvl>
  </w:abstractNum>
  <w:abstractNum w:abstractNumId="2">
    <w:nsid w:val="7678848B"/>
    <w:multiLevelType w:val="singleLevel"/>
    <w:tmpl w:val="7678848B"/>
    <w:lvl w:ilvl="0" w:tentative="0">
      <w:start w:val="5"/>
      <w:numFmt w:val="decimal"/>
      <w:suff w:val="space"/>
      <w:lvlText w:val="%1."/>
      <w:lvlJc w:val="left"/>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9F75C61"/>
    <w:rsid w:val="021E694A"/>
    <w:rsid w:val="1C5E7FF7"/>
    <w:rsid w:val="2630374B"/>
    <w:rsid w:val="2F866CC9"/>
    <w:rsid w:val="311632F3"/>
    <w:rsid w:val="339A70B4"/>
    <w:rsid w:val="34EF4F43"/>
    <w:rsid w:val="39F75C61"/>
    <w:rsid w:val="5233745F"/>
    <w:rsid w:val="5FD8308F"/>
    <w:rsid w:val="62CC1D05"/>
    <w:rsid w:val="66512F90"/>
    <w:rsid w:val="6861249E"/>
    <w:rsid w:val="6D150376"/>
    <w:rsid w:val="7EE533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annotation text"/>
    <w:basedOn w:val="1"/>
    <w:qFormat/>
    <w:uiPriority w:val="0"/>
    <w:pPr>
      <w:jc w:val="left"/>
    </w:p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11</TotalTime>
  <ScaleCrop>false</ScaleCrop>
  <LinksUpToDate>false</LinksUpToDate>
  <CharactersWithSpaces>0</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2020-04-21T17:33:00Z</dcterms:created>
  <dc:creator>鱼丸</dc:creator>
  <cp:lastModifiedBy>鱼丸</cp:lastModifiedBy>
  <dcterms:modified xsi:type="dcterms:W3CDTF">2020-04-28T19:01:31Z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