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C4E" w:rsidRPr="005D2FB7" w:rsidRDefault="00094C4E" w:rsidP="00094C4E">
      <w:pPr>
        <w:jc w:val="center"/>
        <w:rPr>
          <w:rFonts w:ascii="Arial" w:hAnsi="Arial" w:cs="Arial"/>
          <w:b/>
          <w:sz w:val="22"/>
          <w:szCs w:val="22"/>
        </w:rPr>
      </w:pPr>
    </w:p>
    <w:p w:rsidR="00094C4E" w:rsidRPr="005D2FB7" w:rsidRDefault="00094C4E" w:rsidP="00094C4E">
      <w:pPr>
        <w:jc w:val="center"/>
        <w:rPr>
          <w:rFonts w:ascii="Arial" w:hAnsi="Arial" w:cs="Arial"/>
          <w:b/>
          <w:sz w:val="22"/>
          <w:szCs w:val="22"/>
        </w:rPr>
      </w:pPr>
    </w:p>
    <w:p w:rsidR="00094C4E" w:rsidRPr="005D2FB7" w:rsidRDefault="00094C4E" w:rsidP="00094C4E">
      <w:pPr>
        <w:jc w:val="center"/>
        <w:rPr>
          <w:rFonts w:ascii="Arial" w:hAnsi="Arial" w:cs="Arial"/>
          <w:b/>
          <w:sz w:val="22"/>
          <w:szCs w:val="22"/>
        </w:rPr>
      </w:pPr>
    </w:p>
    <w:p w:rsidR="00094C4E" w:rsidRPr="008B1EDA" w:rsidRDefault="00094C4E" w:rsidP="00094C4E">
      <w:pPr>
        <w:jc w:val="center"/>
        <w:rPr>
          <w:rFonts w:ascii="Arial" w:hAnsi="Arial" w:cs="Arial"/>
          <w:b/>
          <w:sz w:val="40"/>
          <w:szCs w:val="22"/>
        </w:rPr>
      </w:pPr>
    </w:p>
    <w:p w:rsidR="00094C4E" w:rsidRPr="008B1EDA" w:rsidRDefault="00094C4E" w:rsidP="00094C4E">
      <w:pPr>
        <w:jc w:val="center"/>
        <w:rPr>
          <w:rFonts w:ascii="Arial" w:hAnsi="Arial" w:cs="Arial"/>
          <w:b/>
          <w:sz w:val="40"/>
          <w:szCs w:val="22"/>
        </w:rPr>
      </w:pPr>
      <w:r w:rsidRPr="008B1EDA">
        <w:rPr>
          <w:rFonts w:ascii="Arial" w:hAnsi="Arial" w:cs="Arial"/>
          <w:b/>
          <w:sz w:val="40"/>
          <w:szCs w:val="22"/>
        </w:rPr>
        <w:t>LCLM 5004</w:t>
      </w:r>
    </w:p>
    <w:p w:rsidR="00094C4E" w:rsidRPr="008B1EDA" w:rsidRDefault="00094C4E" w:rsidP="00094C4E">
      <w:pPr>
        <w:jc w:val="center"/>
        <w:rPr>
          <w:rFonts w:ascii="Arial" w:hAnsi="Arial" w:cs="Arial"/>
          <w:b/>
          <w:color w:val="000000" w:themeColor="text1"/>
          <w:sz w:val="40"/>
          <w:szCs w:val="22"/>
        </w:rPr>
      </w:pPr>
      <w:r w:rsidRPr="008B1EDA">
        <w:rPr>
          <w:rFonts w:ascii="Arial" w:hAnsi="Arial" w:cs="Arial"/>
          <w:b/>
          <w:bCs/>
          <w:color w:val="000000" w:themeColor="text1"/>
          <w:sz w:val="40"/>
          <w:szCs w:val="22"/>
        </w:rPr>
        <w:t>Managing Business Information</w:t>
      </w:r>
    </w:p>
    <w:p w:rsidR="00094C4E" w:rsidRPr="008B1EDA" w:rsidRDefault="00094C4E" w:rsidP="00094C4E">
      <w:pPr>
        <w:jc w:val="center"/>
        <w:rPr>
          <w:rFonts w:ascii="Arial" w:hAnsi="Arial" w:cs="Arial"/>
          <w:b/>
          <w:color w:val="000000" w:themeColor="text1"/>
          <w:sz w:val="40"/>
          <w:szCs w:val="22"/>
        </w:rPr>
      </w:pPr>
    </w:p>
    <w:p w:rsidR="00094C4E" w:rsidRPr="008B1EDA" w:rsidRDefault="00094C4E" w:rsidP="00094C4E">
      <w:pPr>
        <w:jc w:val="center"/>
        <w:rPr>
          <w:rFonts w:ascii="Arial" w:hAnsi="Arial" w:cs="Arial"/>
          <w:b/>
          <w:color w:val="000000" w:themeColor="text1"/>
          <w:sz w:val="40"/>
          <w:szCs w:val="22"/>
        </w:rPr>
      </w:pPr>
    </w:p>
    <w:p w:rsidR="00094C4E" w:rsidRPr="008B1EDA" w:rsidRDefault="00094C4E" w:rsidP="00094C4E">
      <w:pPr>
        <w:jc w:val="center"/>
        <w:rPr>
          <w:rFonts w:ascii="Arial" w:hAnsi="Arial" w:cs="Arial"/>
          <w:sz w:val="40"/>
          <w:szCs w:val="22"/>
        </w:rPr>
      </w:pPr>
      <w:r w:rsidRPr="008B1EDA">
        <w:rPr>
          <w:rFonts w:ascii="Arial" w:hAnsi="Arial" w:cs="Arial"/>
          <w:b/>
          <w:bCs/>
          <w:color w:val="000000" w:themeColor="text1"/>
          <w:sz w:val="40"/>
          <w:szCs w:val="22"/>
        </w:rPr>
        <w:t>Component 2-</w:t>
      </w:r>
      <w:r w:rsidRPr="008B1EDA">
        <w:rPr>
          <w:rFonts w:ascii="Arial" w:hAnsi="Arial" w:cs="Arial"/>
          <w:b/>
          <w:bCs/>
          <w:sz w:val="40"/>
          <w:szCs w:val="22"/>
        </w:rPr>
        <w:t xml:space="preserve"> Individual report</w:t>
      </w:r>
      <w:r w:rsidRPr="008B1EDA">
        <w:rPr>
          <w:rFonts w:ascii="Arial" w:hAnsi="Arial" w:cs="Arial"/>
          <w:b/>
          <w:bCs/>
          <w:color w:val="000000" w:themeColor="text1"/>
          <w:sz w:val="40"/>
          <w:szCs w:val="22"/>
        </w:rPr>
        <w:t>- Information Systems Improvements</w:t>
      </w:r>
      <w:r w:rsidRPr="008B1EDA">
        <w:rPr>
          <w:rFonts w:ascii="Arial" w:hAnsi="Arial" w:cs="Arial"/>
          <w:sz w:val="40"/>
          <w:szCs w:val="22"/>
        </w:rPr>
        <w:t xml:space="preserve"> </w:t>
      </w:r>
    </w:p>
    <w:p w:rsidR="00C75D1B" w:rsidRPr="008B1EDA" w:rsidRDefault="00C75D1B">
      <w:pPr>
        <w:suppressAutoHyphens w:val="0"/>
        <w:spacing w:after="160" w:line="259" w:lineRule="auto"/>
        <w:jc w:val="left"/>
        <w:rPr>
          <w:rFonts w:ascii="Arial" w:hAnsi="Arial" w:cs="Arial"/>
          <w:sz w:val="40"/>
          <w:szCs w:val="22"/>
        </w:rPr>
      </w:pPr>
      <w:r w:rsidRPr="008B1EDA">
        <w:rPr>
          <w:rFonts w:ascii="Arial" w:hAnsi="Arial" w:cs="Arial"/>
          <w:sz w:val="40"/>
          <w:szCs w:val="22"/>
        </w:rPr>
        <w:br w:type="page"/>
      </w:r>
      <w:bookmarkStart w:id="0" w:name="_GoBack"/>
      <w:bookmarkEnd w:id="0"/>
    </w:p>
    <w:sdt>
      <w:sdtPr>
        <w:rPr>
          <w:rFonts w:ascii="Arial" w:hAnsi="Arial" w:cs="Arial"/>
          <w:sz w:val="22"/>
          <w:szCs w:val="22"/>
        </w:rPr>
        <w:id w:val="1569685557"/>
        <w:docPartObj>
          <w:docPartGallery w:val="Table of Contents"/>
          <w:docPartUnique/>
        </w:docPartObj>
      </w:sdtPr>
      <w:sdtEndPr>
        <w:rPr>
          <w:rFonts w:eastAsia="Times New Roman"/>
          <w:b/>
          <w:bCs/>
          <w:noProof/>
          <w:color w:val="auto"/>
          <w:lang w:val="en-GB" w:eastAsia="en-GB"/>
        </w:rPr>
      </w:sdtEndPr>
      <w:sdtContent>
        <w:p w:rsidR="00C75D1B" w:rsidRPr="005D2FB7" w:rsidRDefault="00C75D1B">
          <w:pPr>
            <w:pStyle w:val="TOCHeading"/>
            <w:rPr>
              <w:rFonts w:ascii="Arial" w:hAnsi="Arial" w:cs="Arial"/>
              <w:sz w:val="22"/>
              <w:szCs w:val="22"/>
            </w:rPr>
          </w:pPr>
          <w:r w:rsidRPr="005D2FB7">
            <w:rPr>
              <w:rFonts w:ascii="Arial" w:hAnsi="Arial" w:cs="Arial"/>
              <w:sz w:val="22"/>
              <w:szCs w:val="22"/>
            </w:rPr>
            <w:t>Table of Contents</w:t>
          </w:r>
        </w:p>
        <w:p w:rsidR="00BA1185" w:rsidRPr="005D2FB7" w:rsidRDefault="00C75D1B">
          <w:pPr>
            <w:pStyle w:val="TOC1"/>
            <w:tabs>
              <w:tab w:val="right" w:leader="dot" w:pos="9350"/>
            </w:tabs>
            <w:rPr>
              <w:rFonts w:ascii="Arial" w:eastAsiaTheme="minorEastAsia" w:hAnsi="Arial" w:cs="Arial"/>
              <w:noProof/>
              <w:sz w:val="22"/>
              <w:szCs w:val="22"/>
              <w:lang w:val="en-US" w:eastAsia="en-US"/>
            </w:rPr>
          </w:pPr>
          <w:r w:rsidRPr="005D2FB7">
            <w:rPr>
              <w:rFonts w:ascii="Arial" w:hAnsi="Arial" w:cs="Arial"/>
              <w:sz w:val="22"/>
              <w:szCs w:val="22"/>
            </w:rPr>
            <w:fldChar w:fldCharType="begin"/>
          </w:r>
          <w:r w:rsidRPr="005D2FB7">
            <w:rPr>
              <w:rFonts w:ascii="Arial" w:hAnsi="Arial" w:cs="Arial"/>
              <w:sz w:val="22"/>
              <w:szCs w:val="22"/>
            </w:rPr>
            <w:instrText xml:space="preserve"> TOC \o "1-3" \h \z \u </w:instrText>
          </w:r>
          <w:r w:rsidRPr="005D2FB7">
            <w:rPr>
              <w:rFonts w:ascii="Arial" w:hAnsi="Arial" w:cs="Arial"/>
              <w:sz w:val="22"/>
              <w:szCs w:val="22"/>
            </w:rPr>
            <w:fldChar w:fldCharType="separate"/>
          </w:r>
          <w:hyperlink w:anchor="_Toc235116523" w:history="1">
            <w:r w:rsidR="00BA1185" w:rsidRPr="005D2FB7">
              <w:rPr>
                <w:rStyle w:val="Hyperlink"/>
                <w:rFonts w:ascii="Arial" w:hAnsi="Arial" w:cs="Arial"/>
                <w:noProof/>
                <w:sz w:val="22"/>
                <w:szCs w:val="22"/>
              </w:rPr>
              <w:t>Introduction</w:t>
            </w:r>
            <w:r w:rsidR="00BA1185" w:rsidRPr="005D2FB7">
              <w:rPr>
                <w:rFonts w:ascii="Arial" w:hAnsi="Arial" w:cs="Arial"/>
                <w:noProof/>
                <w:webHidden/>
                <w:sz w:val="22"/>
                <w:szCs w:val="22"/>
              </w:rPr>
              <w:tab/>
            </w:r>
            <w:r w:rsidR="00BA1185" w:rsidRPr="005D2FB7">
              <w:rPr>
                <w:rFonts w:ascii="Arial" w:hAnsi="Arial" w:cs="Arial"/>
                <w:noProof/>
                <w:webHidden/>
                <w:sz w:val="22"/>
                <w:szCs w:val="22"/>
              </w:rPr>
              <w:fldChar w:fldCharType="begin"/>
            </w:r>
            <w:r w:rsidR="00BA1185" w:rsidRPr="005D2FB7">
              <w:rPr>
                <w:rFonts w:ascii="Arial" w:hAnsi="Arial" w:cs="Arial"/>
                <w:noProof/>
                <w:webHidden/>
                <w:sz w:val="22"/>
                <w:szCs w:val="22"/>
              </w:rPr>
              <w:instrText xml:space="preserve"> PAGEREF _Toc235116523 \h </w:instrText>
            </w:r>
            <w:r w:rsidR="00BA1185" w:rsidRPr="005D2FB7">
              <w:rPr>
                <w:rFonts w:ascii="Arial" w:hAnsi="Arial" w:cs="Arial"/>
                <w:noProof/>
                <w:webHidden/>
                <w:sz w:val="22"/>
                <w:szCs w:val="22"/>
              </w:rPr>
            </w:r>
            <w:r w:rsidR="00BA1185" w:rsidRPr="005D2FB7">
              <w:rPr>
                <w:rFonts w:ascii="Arial" w:hAnsi="Arial" w:cs="Arial"/>
                <w:noProof/>
                <w:webHidden/>
                <w:sz w:val="22"/>
                <w:szCs w:val="22"/>
              </w:rPr>
              <w:fldChar w:fldCharType="separate"/>
            </w:r>
            <w:r w:rsidR="00BA1185" w:rsidRPr="005D2FB7">
              <w:rPr>
                <w:rFonts w:ascii="Arial" w:hAnsi="Arial" w:cs="Arial"/>
                <w:noProof/>
                <w:webHidden/>
                <w:sz w:val="22"/>
                <w:szCs w:val="22"/>
              </w:rPr>
              <w:t>4</w:t>
            </w:r>
            <w:r w:rsidR="00BA1185" w:rsidRPr="005D2FB7">
              <w:rPr>
                <w:rFonts w:ascii="Arial" w:hAnsi="Arial" w:cs="Arial"/>
                <w:noProof/>
                <w:webHidden/>
                <w:sz w:val="22"/>
                <w:szCs w:val="22"/>
              </w:rPr>
              <w:fldChar w:fldCharType="end"/>
            </w:r>
          </w:hyperlink>
        </w:p>
        <w:p w:rsidR="00BA1185" w:rsidRPr="005D2FB7" w:rsidRDefault="00BA1185">
          <w:pPr>
            <w:pStyle w:val="TOC1"/>
            <w:tabs>
              <w:tab w:val="right" w:leader="dot" w:pos="9350"/>
            </w:tabs>
            <w:rPr>
              <w:rFonts w:ascii="Arial" w:eastAsiaTheme="minorEastAsia" w:hAnsi="Arial" w:cs="Arial"/>
              <w:noProof/>
              <w:sz w:val="22"/>
              <w:szCs w:val="22"/>
              <w:lang w:val="en-US" w:eastAsia="en-US"/>
            </w:rPr>
          </w:pPr>
          <w:hyperlink w:anchor="_Toc235116524" w:history="1">
            <w:r w:rsidRPr="005D2FB7">
              <w:rPr>
                <w:rStyle w:val="Hyperlink"/>
                <w:rFonts w:ascii="Arial" w:hAnsi="Arial" w:cs="Arial"/>
                <w:noProof/>
                <w:sz w:val="22"/>
                <w:szCs w:val="22"/>
              </w:rPr>
              <w:t>Evaluation of Existing Systems</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_Toc235116524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4</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25" w:history="1">
            <w:r w:rsidRPr="005D2FB7">
              <w:rPr>
                <w:rStyle w:val="Hyperlink"/>
                <w:rFonts w:ascii="Arial" w:hAnsi="Arial" w:cs="Arial"/>
                <w:noProof/>
                <w:sz w:val="22"/>
                <w:szCs w:val="22"/>
              </w:rPr>
              <w:t>Manual inventory tracking</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_Toc235116525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4</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26" w:history="1">
            <w:r w:rsidRPr="005D2FB7">
              <w:rPr>
                <w:rStyle w:val="Hyperlink"/>
                <w:rFonts w:ascii="Arial" w:hAnsi="Arial" w:cs="Arial"/>
                <w:noProof/>
                <w:sz w:val="22"/>
                <w:szCs w:val="22"/>
              </w:rPr>
              <w:t>Fragmented customer information</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_Toc235116526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5</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27" w:history="1">
            <w:r w:rsidRPr="005D2FB7">
              <w:rPr>
                <w:rStyle w:val="Hyperlink"/>
                <w:rFonts w:ascii="Arial" w:hAnsi="Arial" w:cs="Arial"/>
                <w:noProof/>
                <w:sz w:val="22"/>
                <w:szCs w:val="22"/>
              </w:rPr>
              <w:t>Spreadsheet-based reporting</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_Toc235116527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5</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28" w:history="1">
            <w:r w:rsidRPr="005D2FB7">
              <w:rPr>
                <w:rStyle w:val="Hyperlink"/>
                <w:rFonts w:ascii="Arial" w:hAnsi="Arial" w:cs="Arial"/>
                <w:noProof/>
                <w:sz w:val="22"/>
                <w:szCs w:val="22"/>
              </w:rPr>
              <w:t>Disconnected departmental systems</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_Toc235116528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6</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29" w:history="1">
            <w:r w:rsidRPr="005D2FB7">
              <w:rPr>
                <w:rStyle w:val="Hyperlink"/>
                <w:rFonts w:ascii="Arial" w:hAnsi="Arial" w:cs="Arial"/>
                <w:noProof/>
                <w:sz w:val="22"/>
                <w:szCs w:val="22"/>
              </w:rPr>
              <w:t>Security and GDPR weaknesses</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_Toc235116529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7</w:t>
            </w:r>
            <w:r w:rsidRPr="005D2FB7">
              <w:rPr>
                <w:rFonts w:ascii="Arial" w:hAnsi="Arial" w:cs="Arial"/>
                <w:noProof/>
                <w:webHidden/>
                <w:sz w:val="22"/>
                <w:szCs w:val="22"/>
              </w:rPr>
              <w:fldChar w:fldCharType="end"/>
            </w:r>
          </w:hyperlink>
        </w:p>
        <w:p w:rsidR="00BA1185" w:rsidRPr="005D2FB7" w:rsidRDefault="00BA1185">
          <w:pPr>
            <w:pStyle w:val="TOC1"/>
            <w:tabs>
              <w:tab w:val="right" w:leader="dot" w:pos="9350"/>
            </w:tabs>
            <w:rPr>
              <w:rFonts w:ascii="Arial" w:eastAsiaTheme="minorEastAsia" w:hAnsi="Arial" w:cs="Arial"/>
              <w:noProof/>
              <w:sz w:val="22"/>
              <w:szCs w:val="22"/>
              <w:lang w:val="en-US" w:eastAsia="en-US"/>
            </w:rPr>
          </w:pPr>
          <w:hyperlink w:anchor="_Toc235116530" w:history="1">
            <w:r w:rsidRPr="005D2FB7">
              <w:rPr>
                <w:rStyle w:val="Hyperlink"/>
                <w:rFonts w:ascii="Arial" w:hAnsi="Arial" w:cs="Arial"/>
                <w:noProof/>
                <w:sz w:val="22"/>
                <w:szCs w:val="22"/>
              </w:rPr>
              <w:t>Recommended Solution</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_Toc235116530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7</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31" w:history="1">
            <w:r w:rsidRPr="005D2FB7">
              <w:rPr>
                <w:rStyle w:val="Hyperlink"/>
                <w:rFonts w:ascii="Arial" w:hAnsi="Arial" w:cs="Arial"/>
                <w:noProof/>
                <w:sz w:val="22"/>
                <w:szCs w:val="22"/>
              </w:rPr>
              <w:t>Proposed system</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_Toc235116531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7</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32" w:history="1">
            <w:r w:rsidRPr="005D2FB7">
              <w:rPr>
                <w:rStyle w:val="Hyperlink"/>
                <w:rFonts w:ascii="Arial" w:hAnsi="Arial" w:cs="Arial"/>
                <w:noProof/>
                <w:sz w:val="22"/>
                <w:szCs w:val="22"/>
              </w:rPr>
              <w:t>Inventory-management improvement</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_Toc235116532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8</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33" w:history="1">
            <w:r w:rsidRPr="005D2FB7">
              <w:rPr>
                <w:rStyle w:val="Hyperlink"/>
                <w:rFonts w:ascii="Arial" w:hAnsi="Arial" w:cs="Arial"/>
                <w:noProof/>
                <w:sz w:val="22"/>
                <w:szCs w:val="22"/>
              </w:rPr>
              <w:t>CRM improvement</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_Toc235116533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8</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34" w:history="1">
            <w:r w:rsidRPr="005D2FB7">
              <w:rPr>
                <w:rStyle w:val="Hyperlink"/>
                <w:rFonts w:ascii="Arial" w:hAnsi="Arial" w:cs="Arial"/>
                <w:noProof/>
                <w:sz w:val="22"/>
                <w:szCs w:val="22"/>
              </w:rPr>
              <w:t>Business-intelligence improvement</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_Toc235116534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9</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35" w:history="1">
            <w:r w:rsidRPr="005D2FB7">
              <w:rPr>
                <w:rStyle w:val="Hyperlink"/>
                <w:rFonts w:ascii="Arial" w:hAnsi="Arial" w:cs="Arial"/>
                <w:noProof/>
                <w:sz w:val="22"/>
                <w:szCs w:val="22"/>
              </w:rPr>
              <w:t>Security and GDPR improvement</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_Toc235116535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9</w:t>
            </w:r>
            <w:r w:rsidRPr="005D2FB7">
              <w:rPr>
                <w:rFonts w:ascii="Arial" w:hAnsi="Arial" w:cs="Arial"/>
                <w:noProof/>
                <w:webHidden/>
                <w:sz w:val="22"/>
                <w:szCs w:val="22"/>
              </w:rPr>
              <w:fldChar w:fldCharType="end"/>
            </w:r>
          </w:hyperlink>
        </w:p>
        <w:p w:rsidR="00BA1185" w:rsidRPr="005D2FB7" w:rsidRDefault="00BA1185">
          <w:pPr>
            <w:pStyle w:val="TOC2"/>
            <w:tabs>
              <w:tab w:val="right" w:leader="dot" w:pos="9350"/>
            </w:tabs>
            <w:rPr>
              <w:rFonts w:ascii="Arial" w:eastAsiaTheme="minorEastAsia" w:hAnsi="Arial" w:cs="Arial"/>
              <w:noProof/>
              <w:sz w:val="22"/>
              <w:szCs w:val="22"/>
              <w:lang w:val="en-US" w:eastAsia="en-US"/>
            </w:rPr>
          </w:pPr>
          <w:hyperlink w:anchor="_Toc235116536" w:history="1">
            <w:r w:rsidRPr="005D2FB7">
              <w:rPr>
                <w:rStyle w:val="Hyperlink"/>
                <w:rFonts w:ascii="Arial" w:hAnsi="Arial" w:cs="Arial"/>
                <w:noProof/>
                <w:sz w:val="22"/>
                <w:szCs w:val="22"/>
              </w:rPr>
              <w:t>Overall justification</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_Toc235116536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10</w:t>
            </w:r>
            <w:r w:rsidRPr="005D2FB7">
              <w:rPr>
                <w:rFonts w:ascii="Arial" w:hAnsi="Arial" w:cs="Arial"/>
                <w:noProof/>
                <w:webHidden/>
                <w:sz w:val="22"/>
                <w:szCs w:val="22"/>
              </w:rPr>
              <w:fldChar w:fldCharType="end"/>
            </w:r>
          </w:hyperlink>
        </w:p>
        <w:p w:rsidR="00BA1185" w:rsidRPr="005D2FB7" w:rsidRDefault="00BA1185">
          <w:pPr>
            <w:pStyle w:val="TOC1"/>
            <w:tabs>
              <w:tab w:val="right" w:leader="dot" w:pos="9350"/>
            </w:tabs>
            <w:rPr>
              <w:rFonts w:ascii="Arial" w:eastAsiaTheme="minorEastAsia" w:hAnsi="Arial" w:cs="Arial"/>
              <w:noProof/>
              <w:sz w:val="22"/>
              <w:szCs w:val="22"/>
              <w:lang w:val="en-US" w:eastAsia="en-US"/>
            </w:rPr>
          </w:pPr>
          <w:hyperlink w:anchor="_Toc235116537" w:history="1">
            <w:r w:rsidRPr="005D2FB7">
              <w:rPr>
                <w:rStyle w:val="Hyperlink"/>
                <w:rFonts w:ascii="Arial" w:hAnsi="Arial" w:cs="Arial"/>
                <w:noProof/>
                <w:sz w:val="22"/>
                <w:szCs w:val="22"/>
              </w:rPr>
              <w:t>Implementation Plan</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_Toc235116537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10</w:t>
            </w:r>
            <w:r w:rsidRPr="005D2FB7">
              <w:rPr>
                <w:rFonts w:ascii="Arial" w:hAnsi="Arial" w:cs="Arial"/>
                <w:noProof/>
                <w:webHidden/>
                <w:sz w:val="22"/>
                <w:szCs w:val="22"/>
              </w:rPr>
              <w:fldChar w:fldCharType="end"/>
            </w:r>
          </w:hyperlink>
        </w:p>
        <w:p w:rsidR="00BA1185" w:rsidRPr="005D2FB7" w:rsidRDefault="00BA1185">
          <w:pPr>
            <w:pStyle w:val="TOC1"/>
            <w:tabs>
              <w:tab w:val="right" w:leader="dot" w:pos="9350"/>
            </w:tabs>
            <w:rPr>
              <w:rFonts w:ascii="Arial" w:eastAsiaTheme="minorEastAsia" w:hAnsi="Arial" w:cs="Arial"/>
              <w:noProof/>
              <w:sz w:val="22"/>
              <w:szCs w:val="22"/>
              <w:lang w:val="en-US" w:eastAsia="en-US"/>
            </w:rPr>
          </w:pPr>
          <w:hyperlink w:anchor="_Toc235116538" w:history="1">
            <w:r w:rsidRPr="005D2FB7">
              <w:rPr>
                <w:rStyle w:val="Hyperlink"/>
                <w:rFonts w:ascii="Arial" w:hAnsi="Arial" w:cs="Arial"/>
                <w:noProof/>
                <w:sz w:val="22"/>
                <w:szCs w:val="22"/>
              </w:rPr>
              <w:t>Conclusion</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_Toc235116538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11</w:t>
            </w:r>
            <w:r w:rsidRPr="005D2FB7">
              <w:rPr>
                <w:rFonts w:ascii="Arial" w:hAnsi="Arial" w:cs="Arial"/>
                <w:noProof/>
                <w:webHidden/>
                <w:sz w:val="22"/>
                <w:szCs w:val="22"/>
              </w:rPr>
              <w:fldChar w:fldCharType="end"/>
            </w:r>
          </w:hyperlink>
        </w:p>
        <w:p w:rsidR="00BA1185" w:rsidRPr="005D2FB7" w:rsidRDefault="00BA1185">
          <w:pPr>
            <w:pStyle w:val="TOC1"/>
            <w:tabs>
              <w:tab w:val="right" w:leader="dot" w:pos="9350"/>
            </w:tabs>
            <w:rPr>
              <w:rFonts w:ascii="Arial" w:eastAsiaTheme="minorEastAsia" w:hAnsi="Arial" w:cs="Arial"/>
              <w:noProof/>
              <w:sz w:val="22"/>
              <w:szCs w:val="22"/>
              <w:lang w:val="en-US" w:eastAsia="en-US"/>
            </w:rPr>
          </w:pPr>
          <w:hyperlink w:anchor="_Toc235116539" w:history="1">
            <w:r w:rsidRPr="005D2FB7">
              <w:rPr>
                <w:rStyle w:val="Hyperlink"/>
                <w:rFonts w:ascii="Arial" w:hAnsi="Arial" w:cs="Arial"/>
                <w:noProof/>
                <w:sz w:val="22"/>
                <w:szCs w:val="22"/>
              </w:rPr>
              <w:t>Reference</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_Toc235116539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12</w:t>
            </w:r>
            <w:r w:rsidRPr="005D2FB7">
              <w:rPr>
                <w:rFonts w:ascii="Arial" w:hAnsi="Arial" w:cs="Arial"/>
                <w:noProof/>
                <w:webHidden/>
                <w:sz w:val="22"/>
                <w:szCs w:val="22"/>
              </w:rPr>
              <w:fldChar w:fldCharType="end"/>
            </w:r>
          </w:hyperlink>
        </w:p>
        <w:p w:rsidR="00BA1185" w:rsidRPr="005D2FB7" w:rsidRDefault="00BA1185">
          <w:pPr>
            <w:pStyle w:val="TOC1"/>
            <w:tabs>
              <w:tab w:val="right" w:leader="dot" w:pos="9350"/>
            </w:tabs>
            <w:rPr>
              <w:rFonts w:ascii="Arial" w:eastAsiaTheme="minorEastAsia" w:hAnsi="Arial" w:cs="Arial"/>
              <w:noProof/>
              <w:sz w:val="22"/>
              <w:szCs w:val="22"/>
              <w:lang w:val="en-US" w:eastAsia="en-US"/>
            </w:rPr>
          </w:pPr>
          <w:hyperlink w:anchor="_Toc235116540" w:history="1">
            <w:r w:rsidRPr="005D2FB7">
              <w:rPr>
                <w:rStyle w:val="Hyperlink"/>
                <w:rFonts w:ascii="Arial" w:hAnsi="Arial" w:cs="Arial"/>
                <w:noProof/>
                <w:sz w:val="22"/>
                <w:szCs w:val="22"/>
              </w:rPr>
              <w:t>Appendix</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_Toc235116540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13</w:t>
            </w:r>
            <w:r w:rsidRPr="005D2FB7">
              <w:rPr>
                <w:rFonts w:ascii="Arial" w:hAnsi="Arial" w:cs="Arial"/>
                <w:noProof/>
                <w:webHidden/>
                <w:sz w:val="22"/>
                <w:szCs w:val="22"/>
              </w:rPr>
              <w:fldChar w:fldCharType="end"/>
            </w:r>
          </w:hyperlink>
        </w:p>
        <w:p w:rsidR="00C75D1B" w:rsidRPr="005D2FB7" w:rsidRDefault="00C75D1B">
          <w:pPr>
            <w:rPr>
              <w:rFonts w:ascii="Arial" w:hAnsi="Arial" w:cs="Arial"/>
              <w:sz w:val="22"/>
              <w:szCs w:val="22"/>
            </w:rPr>
          </w:pPr>
          <w:r w:rsidRPr="005D2FB7">
            <w:rPr>
              <w:rFonts w:ascii="Arial" w:hAnsi="Arial" w:cs="Arial"/>
              <w:b/>
              <w:bCs/>
              <w:noProof/>
              <w:sz w:val="22"/>
              <w:szCs w:val="22"/>
            </w:rPr>
            <w:fldChar w:fldCharType="end"/>
          </w:r>
        </w:p>
      </w:sdtContent>
    </w:sdt>
    <w:p w:rsidR="00C75D1B" w:rsidRPr="005D2FB7" w:rsidRDefault="00C75D1B">
      <w:pPr>
        <w:suppressAutoHyphens w:val="0"/>
        <w:spacing w:after="160" w:line="259" w:lineRule="auto"/>
        <w:jc w:val="left"/>
        <w:rPr>
          <w:rFonts w:ascii="Arial" w:hAnsi="Arial" w:cs="Arial"/>
          <w:sz w:val="22"/>
          <w:szCs w:val="22"/>
        </w:rPr>
      </w:pPr>
      <w:r w:rsidRPr="005D2FB7">
        <w:rPr>
          <w:rFonts w:ascii="Arial" w:hAnsi="Arial" w:cs="Arial"/>
          <w:sz w:val="22"/>
          <w:szCs w:val="22"/>
        </w:rPr>
        <w:br w:type="page"/>
      </w:r>
    </w:p>
    <w:p w:rsidR="00C75D1B" w:rsidRPr="005D2FB7" w:rsidRDefault="00C75D1B" w:rsidP="00C75D1B">
      <w:pPr>
        <w:rPr>
          <w:rFonts w:ascii="Arial" w:hAnsi="Arial" w:cs="Arial"/>
          <w:b/>
          <w:sz w:val="22"/>
          <w:szCs w:val="22"/>
        </w:rPr>
      </w:pPr>
      <w:r w:rsidRPr="005D2FB7">
        <w:rPr>
          <w:rFonts w:ascii="Arial" w:hAnsi="Arial" w:cs="Arial"/>
          <w:b/>
          <w:sz w:val="22"/>
          <w:szCs w:val="22"/>
        </w:rPr>
        <w:lastRenderedPageBreak/>
        <w:t>List of Tables</w:t>
      </w:r>
    </w:p>
    <w:p w:rsidR="00BA1185" w:rsidRPr="005D2FB7" w:rsidRDefault="00C75D1B">
      <w:pPr>
        <w:pStyle w:val="TableofFigures"/>
        <w:tabs>
          <w:tab w:val="right" w:leader="dot" w:pos="9350"/>
        </w:tabs>
        <w:rPr>
          <w:rFonts w:ascii="Arial" w:eastAsiaTheme="minorEastAsia" w:hAnsi="Arial" w:cs="Arial"/>
          <w:noProof/>
          <w:sz w:val="22"/>
          <w:szCs w:val="22"/>
          <w:lang w:val="en-US" w:eastAsia="en-US"/>
        </w:rPr>
      </w:pPr>
      <w:r w:rsidRPr="005D2FB7">
        <w:rPr>
          <w:rFonts w:ascii="Arial" w:hAnsi="Arial" w:cs="Arial"/>
          <w:b/>
          <w:sz w:val="22"/>
          <w:szCs w:val="22"/>
        </w:rPr>
        <w:fldChar w:fldCharType="begin"/>
      </w:r>
      <w:r w:rsidRPr="005D2FB7">
        <w:rPr>
          <w:rFonts w:ascii="Arial" w:hAnsi="Arial" w:cs="Arial"/>
          <w:b/>
          <w:sz w:val="22"/>
          <w:szCs w:val="22"/>
        </w:rPr>
        <w:instrText xml:space="preserve"> TOC \h \z \c "Table" </w:instrText>
      </w:r>
      <w:r w:rsidRPr="005D2FB7">
        <w:rPr>
          <w:rFonts w:ascii="Arial" w:hAnsi="Arial" w:cs="Arial"/>
          <w:b/>
          <w:sz w:val="22"/>
          <w:szCs w:val="22"/>
        </w:rPr>
        <w:fldChar w:fldCharType="separate"/>
      </w:r>
      <w:hyperlink w:anchor="_Toc235116511" w:history="1">
        <w:r w:rsidR="00BA1185" w:rsidRPr="005D2FB7">
          <w:rPr>
            <w:rStyle w:val="Hyperlink"/>
            <w:rFonts w:ascii="Arial" w:hAnsi="Arial" w:cs="Arial"/>
            <w:noProof/>
            <w:sz w:val="22"/>
            <w:szCs w:val="22"/>
          </w:rPr>
          <w:t>Table 1: Concise Comparison of Information-System Options</w:t>
        </w:r>
        <w:r w:rsidR="00BA1185" w:rsidRPr="005D2FB7">
          <w:rPr>
            <w:rFonts w:ascii="Arial" w:hAnsi="Arial" w:cs="Arial"/>
            <w:noProof/>
            <w:webHidden/>
            <w:sz w:val="22"/>
            <w:szCs w:val="22"/>
          </w:rPr>
          <w:tab/>
        </w:r>
        <w:r w:rsidR="00BA1185" w:rsidRPr="005D2FB7">
          <w:rPr>
            <w:rFonts w:ascii="Arial" w:hAnsi="Arial" w:cs="Arial"/>
            <w:noProof/>
            <w:webHidden/>
            <w:sz w:val="22"/>
            <w:szCs w:val="22"/>
          </w:rPr>
          <w:fldChar w:fldCharType="begin"/>
        </w:r>
        <w:r w:rsidR="00BA1185" w:rsidRPr="005D2FB7">
          <w:rPr>
            <w:rFonts w:ascii="Arial" w:hAnsi="Arial" w:cs="Arial"/>
            <w:noProof/>
            <w:webHidden/>
            <w:sz w:val="22"/>
            <w:szCs w:val="22"/>
          </w:rPr>
          <w:instrText xml:space="preserve"> PAGEREF _Toc235116511 \h </w:instrText>
        </w:r>
        <w:r w:rsidR="00BA1185" w:rsidRPr="005D2FB7">
          <w:rPr>
            <w:rFonts w:ascii="Arial" w:hAnsi="Arial" w:cs="Arial"/>
            <w:noProof/>
            <w:webHidden/>
            <w:sz w:val="22"/>
            <w:szCs w:val="22"/>
          </w:rPr>
        </w:r>
        <w:r w:rsidR="00BA1185" w:rsidRPr="005D2FB7">
          <w:rPr>
            <w:rFonts w:ascii="Arial" w:hAnsi="Arial" w:cs="Arial"/>
            <w:noProof/>
            <w:webHidden/>
            <w:sz w:val="22"/>
            <w:szCs w:val="22"/>
          </w:rPr>
          <w:fldChar w:fldCharType="separate"/>
        </w:r>
        <w:r w:rsidR="00BA1185" w:rsidRPr="005D2FB7">
          <w:rPr>
            <w:rFonts w:ascii="Arial" w:hAnsi="Arial" w:cs="Arial"/>
            <w:noProof/>
            <w:webHidden/>
            <w:sz w:val="22"/>
            <w:szCs w:val="22"/>
          </w:rPr>
          <w:t>13</w:t>
        </w:r>
        <w:r w:rsidR="00BA1185" w:rsidRPr="005D2FB7">
          <w:rPr>
            <w:rFonts w:ascii="Arial" w:hAnsi="Arial" w:cs="Arial"/>
            <w:noProof/>
            <w:webHidden/>
            <w:sz w:val="22"/>
            <w:szCs w:val="22"/>
          </w:rPr>
          <w:fldChar w:fldCharType="end"/>
        </w:r>
      </w:hyperlink>
    </w:p>
    <w:p w:rsidR="00BA1185" w:rsidRPr="005D2FB7" w:rsidRDefault="00BA1185">
      <w:pPr>
        <w:pStyle w:val="TableofFigures"/>
        <w:tabs>
          <w:tab w:val="right" w:leader="dot" w:pos="9350"/>
        </w:tabs>
        <w:rPr>
          <w:rFonts w:ascii="Arial" w:eastAsiaTheme="minorEastAsia" w:hAnsi="Arial" w:cs="Arial"/>
          <w:noProof/>
          <w:sz w:val="22"/>
          <w:szCs w:val="22"/>
          <w:lang w:val="en-US" w:eastAsia="en-US"/>
        </w:rPr>
      </w:pPr>
      <w:hyperlink w:anchor="_Toc235116512" w:history="1">
        <w:r w:rsidRPr="005D2FB7">
          <w:rPr>
            <w:rStyle w:val="Hyperlink"/>
            <w:rFonts w:ascii="Arial" w:hAnsi="Arial" w:cs="Arial"/>
            <w:noProof/>
            <w:sz w:val="22"/>
            <w:szCs w:val="22"/>
          </w:rPr>
          <w:t>Table 2: Implementation risk Table</w:t>
        </w:r>
        <w:r w:rsidRPr="005D2FB7">
          <w:rPr>
            <w:rFonts w:ascii="Arial" w:hAnsi="Arial" w:cs="Arial"/>
            <w:noProof/>
            <w:webHidden/>
            <w:sz w:val="22"/>
            <w:szCs w:val="22"/>
          </w:rPr>
          <w:tab/>
        </w:r>
        <w:r w:rsidRPr="005D2FB7">
          <w:rPr>
            <w:rFonts w:ascii="Arial" w:hAnsi="Arial" w:cs="Arial"/>
            <w:noProof/>
            <w:webHidden/>
            <w:sz w:val="22"/>
            <w:szCs w:val="22"/>
          </w:rPr>
          <w:fldChar w:fldCharType="begin"/>
        </w:r>
        <w:r w:rsidRPr="005D2FB7">
          <w:rPr>
            <w:rFonts w:ascii="Arial" w:hAnsi="Arial" w:cs="Arial"/>
            <w:noProof/>
            <w:webHidden/>
            <w:sz w:val="22"/>
            <w:szCs w:val="22"/>
          </w:rPr>
          <w:instrText xml:space="preserve"> PAGEREF _Toc235116512 \h </w:instrText>
        </w:r>
        <w:r w:rsidRPr="005D2FB7">
          <w:rPr>
            <w:rFonts w:ascii="Arial" w:hAnsi="Arial" w:cs="Arial"/>
            <w:noProof/>
            <w:webHidden/>
            <w:sz w:val="22"/>
            <w:szCs w:val="22"/>
          </w:rPr>
        </w:r>
        <w:r w:rsidRPr="005D2FB7">
          <w:rPr>
            <w:rFonts w:ascii="Arial" w:hAnsi="Arial" w:cs="Arial"/>
            <w:noProof/>
            <w:webHidden/>
            <w:sz w:val="22"/>
            <w:szCs w:val="22"/>
          </w:rPr>
          <w:fldChar w:fldCharType="separate"/>
        </w:r>
        <w:r w:rsidRPr="005D2FB7">
          <w:rPr>
            <w:rFonts w:ascii="Arial" w:hAnsi="Arial" w:cs="Arial"/>
            <w:noProof/>
            <w:webHidden/>
            <w:sz w:val="22"/>
            <w:szCs w:val="22"/>
          </w:rPr>
          <w:t>13</w:t>
        </w:r>
        <w:r w:rsidRPr="005D2FB7">
          <w:rPr>
            <w:rFonts w:ascii="Arial" w:hAnsi="Arial" w:cs="Arial"/>
            <w:noProof/>
            <w:webHidden/>
            <w:sz w:val="22"/>
            <w:szCs w:val="22"/>
          </w:rPr>
          <w:fldChar w:fldCharType="end"/>
        </w:r>
      </w:hyperlink>
    </w:p>
    <w:p w:rsidR="00BC37C3" w:rsidRPr="005D2FB7" w:rsidRDefault="00C75D1B" w:rsidP="00C75D1B">
      <w:pPr>
        <w:rPr>
          <w:rFonts w:ascii="Arial" w:eastAsiaTheme="majorEastAsia" w:hAnsi="Arial" w:cs="Arial"/>
          <w:b/>
          <w:color w:val="2E74B5" w:themeColor="accent1" w:themeShade="BF"/>
          <w:sz w:val="22"/>
          <w:szCs w:val="22"/>
        </w:rPr>
      </w:pPr>
      <w:r w:rsidRPr="005D2FB7">
        <w:rPr>
          <w:rFonts w:ascii="Arial" w:hAnsi="Arial" w:cs="Arial"/>
          <w:b/>
          <w:sz w:val="22"/>
          <w:szCs w:val="22"/>
        </w:rPr>
        <w:fldChar w:fldCharType="end"/>
      </w:r>
      <w:r w:rsidR="00BC37C3" w:rsidRPr="005D2FB7">
        <w:rPr>
          <w:rFonts w:ascii="Arial" w:hAnsi="Arial" w:cs="Arial"/>
          <w:b/>
          <w:sz w:val="22"/>
          <w:szCs w:val="22"/>
        </w:rPr>
        <w:br w:type="page"/>
      </w:r>
    </w:p>
    <w:p w:rsidR="0038719F" w:rsidRPr="005D2FB7" w:rsidRDefault="0038719F" w:rsidP="005D3035">
      <w:pPr>
        <w:pStyle w:val="Heading1"/>
        <w:rPr>
          <w:rFonts w:ascii="Arial" w:hAnsi="Arial" w:cs="Arial"/>
          <w:sz w:val="22"/>
          <w:szCs w:val="22"/>
        </w:rPr>
      </w:pPr>
      <w:bookmarkStart w:id="1" w:name="_Toc235116523"/>
      <w:r w:rsidRPr="005D2FB7">
        <w:rPr>
          <w:rFonts w:ascii="Arial" w:hAnsi="Arial" w:cs="Arial"/>
          <w:sz w:val="22"/>
          <w:szCs w:val="22"/>
        </w:rPr>
        <w:lastRenderedPageBreak/>
        <w:t>Introduction</w:t>
      </w:r>
      <w:bookmarkEnd w:id="1"/>
    </w:p>
    <w:p w:rsidR="0038719F" w:rsidRPr="005D2FB7" w:rsidRDefault="003B51C2" w:rsidP="001B58B5">
      <w:pPr>
        <w:rPr>
          <w:rFonts w:ascii="Arial" w:hAnsi="Arial" w:cs="Arial"/>
          <w:sz w:val="22"/>
          <w:szCs w:val="22"/>
        </w:rPr>
      </w:pP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is a fast-growing company specialising in consumer electronics retailing through both physical shops and online stores. While growing sales generate possibilities for growth, the current outdated and disconnected information systems of the company are constraining its efficiency</w:t>
      </w:r>
      <w:r w:rsidR="005F2CAF" w:rsidRPr="005D2FB7">
        <w:rPr>
          <w:rFonts w:ascii="Arial" w:hAnsi="Arial" w:cs="Arial"/>
          <w:sz w:val="22"/>
          <w:szCs w:val="22"/>
        </w:rPr>
        <w:t xml:space="preserve"> (Aggarwal et al., 2023)</w:t>
      </w:r>
      <w:r w:rsidRPr="005D2FB7">
        <w:rPr>
          <w:rFonts w:ascii="Arial" w:hAnsi="Arial" w:cs="Arial"/>
          <w:sz w:val="22"/>
          <w:szCs w:val="22"/>
        </w:rPr>
        <w:t>. Manual inventory management results in a mismatch between the inventory levels and those advertised online, leading to cancellations of orders, customer complaints, refunds and poor stock management. Customer data is scattered among various disconnected systems, leaving no opportunity for the marketing department to perform proper segmentation and customer service department unable to access full purchase history records. Reporting within the company is currently based on manually compiled spreadsheets, causing mistakes and slowing down decision making process. Besides, disconnected sales, accounting and inventory management systems necessitate repetitive data input, while weak access control leaves the company vulnerable to cyberattacks and breaches of GDPR legislation. Information systems are therefore more than just technology and databases; they are the combination of technologies, people, procedures and organisational controls. In this regard, the report suggests implementing Microsoft Dynamics 365 as the integrated cloud-based ERP and CRM solution combined with inventory management in real time, Power BI reporting and enhanced data governance measures</w:t>
      </w:r>
      <w:r w:rsidR="0038719F" w:rsidRPr="005D2FB7">
        <w:rPr>
          <w:rFonts w:ascii="Arial" w:hAnsi="Arial" w:cs="Arial"/>
          <w:sz w:val="22"/>
          <w:szCs w:val="22"/>
        </w:rPr>
        <w:t>.</w:t>
      </w:r>
    </w:p>
    <w:p w:rsidR="0038719F" w:rsidRPr="005D2FB7" w:rsidRDefault="0038719F" w:rsidP="005D3035">
      <w:pPr>
        <w:pStyle w:val="Heading1"/>
        <w:rPr>
          <w:rFonts w:ascii="Arial" w:hAnsi="Arial" w:cs="Arial"/>
          <w:sz w:val="22"/>
          <w:szCs w:val="22"/>
        </w:rPr>
      </w:pPr>
      <w:bookmarkStart w:id="2" w:name="_Toc235116524"/>
      <w:r w:rsidRPr="005D2FB7">
        <w:rPr>
          <w:rFonts w:ascii="Arial" w:hAnsi="Arial" w:cs="Arial"/>
          <w:sz w:val="22"/>
          <w:szCs w:val="22"/>
        </w:rPr>
        <w:t>Evaluation of Existing Systems</w:t>
      </w:r>
      <w:bookmarkEnd w:id="2"/>
    </w:p>
    <w:p w:rsidR="0038719F" w:rsidRPr="005D2FB7" w:rsidRDefault="0038719F" w:rsidP="005D3035">
      <w:pPr>
        <w:pStyle w:val="Heading2"/>
        <w:rPr>
          <w:rFonts w:ascii="Arial" w:hAnsi="Arial" w:cs="Arial"/>
          <w:sz w:val="22"/>
          <w:szCs w:val="22"/>
        </w:rPr>
      </w:pPr>
      <w:bookmarkStart w:id="3" w:name="_Toc235116525"/>
      <w:r w:rsidRPr="005D2FB7">
        <w:rPr>
          <w:rFonts w:ascii="Arial" w:hAnsi="Arial" w:cs="Arial"/>
          <w:sz w:val="22"/>
          <w:szCs w:val="22"/>
        </w:rPr>
        <w:t>Manual inventory tracking</w:t>
      </w:r>
      <w:bookmarkEnd w:id="3"/>
    </w:p>
    <w:p w:rsidR="003B51C2" w:rsidRPr="005D2FB7" w:rsidRDefault="003B51C2" w:rsidP="001B58B5">
      <w:pPr>
        <w:rPr>
          <w:rFonts w:ascii="Arial" w:hAnsi="Arial" w:cs="Arial"/>
          <w:sz w:val="22"/>
          <w:szCs w:val="22"/>
        </w:rPr>
      </w:pPr>
      <w:r w:rsidRPr="005D2FB7">
        <w:rPr>
          <w:rFonts w:ascii="Arial" w:hAnsi="Arial" w:cs="Arial"/>
          <w:sz w:val="22"/>
          <w:szCs w:val="22"/>
        </w:rPr>
        <w:t xml:space="preserve">Manual Inventory System at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will not work for a retailer who operates through various store locations and online. Transactions such as sales, returns, stock destructions, transfers and deliveries may not be entered immediately in all locations</w:t>
      </w:r>
      <w:r w:rsidR="005F2CAF" w:rsidRPr="005D2FB7">
        <w:rPr>
          <w:rFonts w:ascii="Arial" w:hAnsi="Arial" w:cs="Arial"/>
          <w:sz w:val="22"/>
          <w:szCs w:val="22"/>
        </w:rPr>
        <w:t xml:space="preserve"> (</w:t>
      </w:r>
      <w:proofErr w:type="spellStart"/>
      <w:r w:rsidR="005F2CAF" w:rsidRPr="005D2FB7">
        <w:rPr>
          <w:rFonts w:ascii="Arial" w:hAnsi="Arial" w:cs="Arial"/>
          <w:sz w:val="22"/>
          <w:szCs w:val="22"/>
        </w:rPr>
        <w:t>Oghani</w:t>
      </w:r>
      <w:proofErr w:type="spellEnd"/>
      <w:r w:rsidR="005F2CAF" w:rsidRPr="005D2FB7">
        <w:rPr>
          <w:rFonts w:ascii="Arial" w:hAnsi="Arial" w:cs="Arial"/>
          <w:sz w:val="22"/>
          <w:szCs w:val="22"/>
        </w:rPr>
        <w:t xml:space="preserve">, </w:t>
      </w:r>
      <w:proofErr w:type="spellStart"/>
      <w:r w:rsidR="005F2CAF" w:rsidRPr="005D2FB7">
        <w:rPr>
          <w:rFonts w:ascii="Arial" w:hAnsi="Arial" w:cs="Arial"/>
          <w:sz w:val="22"/>
          <w:szCs w:val="22"/>
        </w:rPr>
        <w:t>Neghabadi</w:t>
      </w:r>
      <w:proofErr w:type="spellEnd"/>
      <w:r w:rsidR="005F2CAF" w:rsidRPr="005D2FB7">
        <w:rPr>
          <w:rFonts w:ascii="Arial" w:hAnsi="Arial" w:cs="Arial"/>
          <w:sz w:val="22"/>
          <w:szCs w:val="22"/>
        </w:rPr>
        <w:t xml:space="preserve"> and </w:t>
      </w:r>
      <w:proofErr w:type="spellStart"/>
      <w:r w:rsidR="005F2CAF" w:rsidRPr="005D2FB7">
        <w:rPr>
          <w:rFonts w:ascii="Arial" w:hAnsi="Arial" w:cs="Arial"/>
          <w:sz w:val="22"/>
          <w:szCs w:val="22"/>
        </w:rPr>
        <w:t>Farahani</w:t>
      </w:r>
      <w:proofErr w:type="spellEnd"/>
      <w:r w:rsidR="005F2CAF" w:rsidRPr="005D2FB7">
        <w:rPr>
          <w:rFonts w:ascii="Arial" w:hAnsi="Arial" w:cs="Arial"/>
          <w:sz w:val="22"/>
          <w:szCs w:val="22"/>
        </w:rPr>
        <w:t>, 2025)</w:t>
      </w:r>
      <w:r w:rsidRPr="005D2FB7">
        <w:rPr>
          <w:rFonts w:ascii="Arial" w:hAnsi="Arial" w:cs="Arial"/>
          <w:sz w:val="22"/>
          <w:szCs w:val="22"/>
        </w:rPr>
        <w:t>. As a result, products can be shown as available in the online portal although the last stock has been already sold out. This situation will cause conflicts between customers' expectations and operations of the business.</w:t>
      </w:r>
    </w:p>
    <w:p w:rsidR="003B51C2" w:rsidRPr="005D2FB7" w:rsidRDefault="003B51C2" w:rsidP="001B58B5">
      <w:pPr>
        <w:rPr>
          <w:rFonts w:ascii="Arial" w:hAnsi="Arial" w:cs="Arial"/>
          <w:sz w:val="22"/>
          <w:szCs w:val="22"/>
        </w:rPr>
      </w:pPr>
      <w:r w:rsidRPr="005D2FB7">
        <w:rPr>
          <w:rFonts w:ascii="Arial" w:hAnsi="Arial" w:cs="Arial"/>
          <w:sz w:val="22"/>
          <w:szCs w:val="22"/>
        </w:rPr>
        <w:t>The following negative effects are the consequences of the problem:</w:t>
      </w:r>
    </w:p>
    <w:p w:rsidR="003B51C2" w:rsidRPr="005D2FB7" w:rsidRDefault="005D3035" w:rsidP="005D3035">
      <w:pPr>
        <w:pStyle w:val="ListParagraph"/>
        <w:numPr>
          <w:ilvl w:val="0"/>
          <w:numId w:val="21"/>
        </w:numPr>
        <w:rPr>
          <w:rFonts w:ascii="Arial" w:hAnsi="Arial" w:cs="Arial"/>
          <w:sz w:val="22"/>
          <w:szCs w:val="22"/>
        </w:rPr>
      </w:pPr>
      <w:r w:rsidRPr="005D2FB7">
        <w:rPr>
          <w:rFonts w:ascii="Arial" w:hAnsi="Arial" w:cs="Arial"/>
          <w:sz w:val="22"/>
          <w:szCs w:val="22"/>
        </w:rPr>
        <w:t>Accepting</w:t>
      </w:r>
      <w:r w:rsidR="003B51C2" w:rsidRPr="005D2FB7">
        <w:rPr>
          <w:rFonts w:ascii="Arial" w:hAnsi="Arial" w:cs="Arial"/>
          <w:sz w:val="22"/>
          <w:szCs w:val="22"/>
        </w:rPr>
        <w:t xml:space="preserve"> o</w:t>
      </w:r>
      <w:r w:rsidRPr="005D2FB7">
        <w:rPr>
          <w:rFonts w:ascii="Arial" w:hAnsi="Arial" w:cs="Arial"/>
          <w:sz w:val="22"/>
          <w:szCs w:val="22"/>
        </w:rPr>
        <w:t>rders of non-available products</w:t>
      </w:r>
    </w:p>
    <w:p w:rsidR="003B51C2" w:rsidRPr="005D2FB7" w:rsidRDefault="005D3035" w:rsidP="005D3035">
      <w:pPr>
        <w:pStyle w:val="ListParagraph"/>
        <w:numPr>
          <w:ilvl w:val="0"/>
          <w:numId w:val="21"/>
        </w:numPr>
        <w:rPr>
          <w:rFonts w:ascii="Arial" w:hAnsi="Arial" w:cs="Arial"/>
          <w:sz w:val="22"/>
          <w:szCs w:val="22"/>
        </w:rPr>
      </w:pPr>
      <w:r w:rsidRPr="005D2FB7">
        <w:rPr>
          <w:rFonts w:ascii="Arial" w:hAnsi="Arial" w:cs="Arial"/>
          <w:sz w:val="22"/>
          <w:szCs w:val="22"/>
        </w:rPr>
        <w:t>Delays</w:t>
      </w:r>
      <w:r w:rsidR="003B51C2" w:rsidRPr="005D2FB7">
        <w:rPr>
          <w:rFonts w:ascii="Arial" w:hAnsi="Arial" w:cs="Arial"/>
          <w:sz w:val="22"/>
          <w:szCs w:val="22"/>
        </w:rPr>
        <w:t xml:space="preserve"> in returning money </w:t>
      </w:r>
      <w:r w:rsidRPr="005D2FB7">
        <w:rPr>
          <w:rFonts w:ascii="Arial" w:hAnsi="Arial" w:cs="Arial"/>
          <w:sz w:val="22"/>
          <w:szCs w:val="22"/>
        </w:rPr>
        <w:t>and rise in customer complaints</w:t>
      </w:r>
    </w:p>
    <w:p w:rsidR="003B51C2" w:rsidRPr="005D2FB7" w:rsidRDefault="005D3035" w:rsidP="005D3035">
      <w:pPr>
        <w:pStyle w:val="ListParagraph"/>
        <w:numPr>
          <w:ilvl w:val="0"/>
          <w:numId w:val="21"/>
        </w:numPr>
        <w:rPr>
          <w:rFonts w:ascii="Arial" w:hAnsi="Arial" w:cs="Arial"/>
          <w:sz w:val="22"/>
          <w:szCs w:val="22"/>
        </w:rPr>
      </w:pPr>
      <w:r w:rsidRPr="005D2FB7">
        <w:rPr>
          <w:rFonts w:ascii="Arial" w:hAnsi="Arial" w:cs="Arial"/>
          <w:sz w:val="22"/>
          <w:szCs w:val="22"/>
        </w:rPr>
        <w:t>Oversupply of slow-moving products</w:t>
      </w:r>
    </w:p>
    <w:p w:rsidR="003B51C2" w:rsidRPr="005D2FB7" w:rsidRDefault="005D3035" w:rsidP="005D3035">
      <w:pPr>
        <w:pStyle w:val="ListParagraph"/>
        <w:numPr>
          <w:ilvl w:val="0"/>
          <w:numId w:val="21"/>
        </w:numPr>
        <w:rPr>
          <w:rFonts w:ascii="Arial" w:hAnsi="Arial" w:cs="Arial"/>
          <w:sz w:val="22"/>
          <w:szCs w:val="22"/>
        </w:rPr>
      </w:pPr>
      <w:r w:rsidRPr="005D2FB7">
        <w:rPr>
          <w:rFonts w:ascii="Arial" w:hAnsi="Arial" w:cs="Arial"/>
          <w:sz w:val="22"/>
          <w:szCs w:val="22"/>
        </w:rPr>
        <w:t>Undesired lack of high demand products</w:t>
      </w:r>
    </w:p>
    <w:p w:rsidR="003B51C2" w:rsidRPr="005D2FB7" w:rsidRDefault="005D3035" w:rsidP="005D3035">
      <w:pPr>
        <w:pStyle w:val="ListParagraph"/>
        <w:numPr>
          <w:ilvl w:val="0"/>
          <w:numId w:val="21"/>
        </w:numPr>
        <w:rPr>
          <w:rFonts w:ascii="Arial" w:hAnsi="Arial" w:cs="Arial"/>
          <w:sz w:val="22"/>
          <w:szCs w:val="22"/>
        </w:rPr>
      </w:pPr>
      <w:r w:rsidRPr="005D2FB7">
        <w:rPr>
          <w:rFonts w:ascii="Arial" w:hAnsi="Arial" w:cs="Arial"/>
          <w:sz w:val="22"/>
          <w:szCs w:val="22"/>
        </w:rPr>
        <w:t>Poor</w:t>
      </w:r>
      <w:r w:rsidR="003B51C2" w:rsidRPr="005D2FB7">
        <w:rPr>
          <w:rFonts w:ascii="Arial" w:hAnsi="Arial" w:cs="Arial"/>
          <w:sz w:val="22"/>
          <w:szCs w:val="22"/>
        </w:rPr>
        <w:t xml:space="preserve"> interaction between store </w:t>
      </w:r>
      <w:r w:rsidRPr="005D2FB7">
        <w:rPr>
          <w:rFonts w:ascii="Arial" w:hAnsi="Arial" w:cs="Arial"/>
          <w:sz w:val="22"/>
          <w:szCs w:val="22"/>
        </w:rPr>
        <w:t>locations and the online portal</w:t>
      </w:r>
    </w:p>
    <w:p w:rsidR="003B51C2" w:rsidRPr="005D2FB7" w:rsidRDefault="005D3035" w:rsidP="005D3035">
      <w:pPr>
        <w:pStyle w:val="ListParagraph"/>
        <w:numPr>
          <w:ilvl w:val="0"/>
          <w:numId w:val="21"/>
        </w:numPr>
        <w:rPr>
          <w:rFonts w:ascii="Arial" w:hAnsi="Arial" w:cs="Arial"/>
          <w:sz w:val="22"/>
          <w:szCs w:val="22"/>
        </w:rPr>
      </w:pPr>
      <w:r w:rsidRPr="005D2FB7">
        <w:rPr>
          <w:rFonts w:ascii="Arial" w:hAnsi="Arial" w:cs="Arial"/>
          <w:sz w:val="22"/>
          <w:szCs w:val="22"/>
        </w:rPr>
        <w:t>Administrative</w:t>
      </w:r>
      <w:r w:rsidR="003B51C2" w:rsidRPr="005D2FB7">
        <w:rPr>
          <w:rFonts w:ascii="Arial" w:hAnsi="Arial" w:cs="Arial"/>
          <w:sz w:val="22"/>
          <w:szCs w:val="22"/>
        </w:rPr>
        <w:t xml:space="preserve"> workload due to manual correction of errors.</w:t>
      </w:r>
    </w:p>
    <w:p w:rsidR="0038719F" w:rsidRPr="005D2FB7" w:rsidRDefault="003B51C2" w:rsidP="001B58B5">
      <w:pPr>
        <w:rPr>
          <w:rFonts w:ascii="Arial" w:hAnsi="Arial" w:cs="Arial"/>
          <w:sz w:val="22"/>
          <w:szCs w:val="22"/>
        </w:rPr>
      </w:pPr>
      <w:r w:rsidRPr="005D2FB7">
        <w:rPr>
          <w:rFonts w:ascii="Arial" w:hAnsi="Arial" w:cs="Arial"/>
          <w:sz w:val="22"/>
          <w:szCs w:val="22"/>
        </w:rPr>
        <w:lastRenderedPageBreak/>
        <w:t>Still, it is not only the issue of manual processes. The underlying problem here is that inventory information is not coordinated with sales, finance and online order management. Using a simple inventory software could help to avoid some problems with record keeping but not ad</w:t>
      </w:r>
      <w:r w:rsidRPr="005D2FB7">
        <w:rPr>
          <w:rFonts w:ascii="Arial" w:hAnsi="Arial" w:cs="Arial"/>
          <w:sz w:val="22"/>
          <w:szCs w:val="22"/>
        </w:rPr>
        <w:t>dress other departmental issues</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4" w:name="_Toc235116526"/>
      <w:r w:rsidRPr="005D2FB7">
        <w:rPr>
          <w:rFonts w:ascii="Arial" w:hAnsi="Arial" w:cs="Arial"/>
          <w:sz w:val="22"/>
          <w:szCs w:val="22"/>
        </w:rPr>
        <w:t>Fragmented customer information</w:t>
      </w:r>
      <w:bookmarkEnd w:id="4"/>
    </w:p>
    <w:p w:rsidR="003B51C2" w:rsidRPr="005D2FB7" w:rsidRDefault="003B51C2" w:rsidP="001B58B5">
      <w:pPr>
        <w:rPr>
          <w:rFonts w:ascii="Arial" w:hAnsi="Arial" w:cs="Arial"/>
          <w:sz w:val="22"/>
          <w:szCs w:val="22"/>
        </w:rPr>
      </w:pPr>
      <w:r w:rsidRPr="005D2FB7">
        <w:rPr>
          <w:rFonts w:ascii="Arial" w:hAnsi="Arial" w:cs="Arial"/>
          <w:sz w:val="22"/>
          <w:szCs w:val="22"/>
        </w:rPr>
        <w:t xml:space="preserve">Customers' details are dispersed through various independent databases, thus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is unable to generate an accurate picture of each individual customer</w:t>
      </w:r>
      <w:r w:rsidR="005F2CAF" w:rsidRPr="005D2FB7">
        <w:rPr>
          <w:rFonts w:ascii="Arial" w:hAnsi="Arial" w:cs="Arial"/>
          <w:sz w:val="22"/>
          <w:szCs w:val="22"/>
        </w:rPr>
        <w:t xml:space="preserve"> (Rai and </w:t>
      </w:r>
      <w:proofErr w:type="spellStart"/>
      <w:r w:rsidR="005F2CAF" w:rsidRPr="005D2FB7">
        <w:rPr>
          <w:rFonts w:ascii="Arial" w:hAnsi="Arial" w:cs="Arial"/>
          <w:sz w:val="22"/>
          <w:szCs w:val="22"/>
        </w:rPr>
        <w:t>Hawpe</w:t>
      </w:r>
      <w:proofErr w:type="spellEnd"/>
      <w:r w:rsidR="005F2CAF" w:rsidRPr="005D2FB7">
        <w:rPr>
          <w:rFonts w:ascii="Arial" w:hAnsi="Arial" w:cs="Arial"/>
          <w:sz w:val="22"/>
          <w:szCs w:val="22"/>
        </w:rPr>
        <w:t>, 2025)</w:t>
      </w:r>
      <w:r w:rsidRPr="005D2FB7">
        <w:rPr>
          <w:rFonts w:ascii="Arial" w:hAnsi="Arial" w:cs="Arial"/>
          <w:sz w:val="22"/>
          <w:szCs w:val="22"/>
        </w:rPr>
        <w:t>. Marketing department can be aware that one particular person is registered on the website but might have no idea about in-store shopping experience, refunds or service record. Likewise, customer service representatives might lack knowledge of any prior transactions while dealing with complaints.</w:t>
      </w:r>
    </w:p>
    <w:p w:rsidR="003B51C2" w:rsidRPr="005D2FB7" w:rsidRDefault="003B51C2" w:rsidP="001B58B5">
      <w:pPr>
        <w:rPr>
          <w:rFonts w:ascii="Arial" w:hAnsi="Arial" w:cs="Arial"/>
          <w:sz w:val="22"/>
          <w:szCs w:val="22"/>
        </w:rPr>
      </w:pPr>
      <w:r w:rsidRPr="005D2FB7">
        <w:rPr>
          <w:rFonts w:ascii="Arial" w:hAnsi="Arial" w:cs="Arial"/>
          <w:sz w:val="22"/>
          <w:szCs w:val="22"/>
        </w:rPr>
        <w:t>Such a situation leads to:</w:t>
      </w:r>
    </w:p>
    <w:p w:rsidR="003B51C2" w:rsidRPr="005D2FB7" w:rsidRDefault="005D3035" w:rsidP="005D3035">
      <w:pPr>
        <w:pStyle w:val="ListParagraph"/>
        <w:numPr>
          <w:ilvl w:val="0"/>
          <w:numId w:val="22"/>
        </w:numPr>
        <w:rPr>
          <w:rFonts w:ascii="Arial" w:hAnsi="Arial" w:cs="Arial"/>
          <w:sz w:val="22"/>
          <w:szCs w:val="22"/>
        </w:rPr>
      </w:pPr>
      <w:r w:rsidRPr="005D2FB7">
        <w:rPr>
          <w:rFonts w:ascii="Arial" w:hAnsi="Arial" w:cs="Arial"/>
          <w:sz w:val="22"/>
          <w:szCs w:val="22"/>
        </w:rPr>
        <w:t>Duplicate</w:t>
      </w:r>
      <w:r w:rsidR="003B51C2" w:rsidRPr="005D2FB7">
        <w:rPr>
          <w:rFonts w:ascii="Arial" w:hAnsi="Arial" w:cs="Arial"/>
          <w:sz w:val="22"/>
          <w:szCs w:val="22"/>
        </w:rPr>
        <w:t xml:space="preserve"> </w:t>
      </w:r>
      <w:r w:rsidRPr="005D2FB7">
        <w:rPr>
          <w:rFonts w:ascii="Arial" w:hAnsi="Arial" w:cs="Arial"/>
          <w:sz w:val="22"/>
          <w:szCs w:val="22"/>
        </w:rPr>
        <w:t>or inconsistent customer record</w:t>
      </w:r>
    </w:p>
    <w:p w:rsidR="003B51C2" w:rsidRPr="005D2FB7" w:rsidRDefault="005D3035" w:rsidP="005D3035">
      <w:pPr>
        <w:pStyle w:val="ListParagraph"/>
        <w:numPr>
          <w:ilvl w:val="0"/>
          <w:numId w:val="22"/>
        </w:numPr>
        <w:rPr>
          <w:rFonts w:ascii="Arial" w:hAnsi="Arial" w:cs="Arial"/>
          <w:sz w:val="22"/>
          <w:szCs w:val="22"/>
        </w:rPr>
      </w:pPr>
      <w:r w:rsidRPr="005D2FB7">
        <w:rPr>
          <w:rFonts w:ascii="Arial" w:hAnsi="Arial" w:cs="Arial"/>
          <w:sz w:val="22"/>
          <w:szCs w:val="22"/>
        </w:rPr>
        <w:t>Incomplete transaction history</w:t>
      </w:r>
    </w:p>
    <w:p w:rsidR="003B51C2" w:rsidRPr="005D2FB7" w:rsidRDefault="005D3035" w:rsidP="005D3035">
      <w:pPr>
        <w:pStyle w:val="ListParagraph"/>
        <w:numPr>
          <w:ilvl w:val="0"/>
          <w:numId w:val="22"/>
        </w:numPr>
        <w:rPr>
          <w:rFonts w:ascii="Arial" w:hAnsi="Arial" w:cs="Arial"/>
          <w:sz w:val="22"/>
          <w:szCs w:val="22"/>
        </w:rPr>
      </w:pPr>
      <w:r w:rsidRPr="005D2FB7">
        <w:rPr>
          <w:rFonts w:ascii="Arial" w:hAnsi="Arial" w:cs="Arial"/>
          <w:sz w:val="22"/>
          <w:szCs w:val="22"/>
        </w:rPr>
        <w:t>Inadequate promotion</w:t>
      </w:r>
    </w:p>
    <w:p w:rsidR="003B51C2" w:rsidRPr="005D2FB7" w:rsidRDefault="005D3035" w:rsidP="005D3035">
      <w:pPr>
        <w:pStyle w:val="ListParagraph"/>
        <w:numPr>
          <w:ilvl w:val="0"/>
          <w:numId w:val="22"/>
        </w:numPr>
        <w:rPr>
          <w:rFonts w:ascii="Arial" w:hAnsi="Arial" w:cs="Arial"/>
          <w:sz w:val="22"/>
          <w:szCs w:val="22"/>
        </w:rPr>
      </w:pPr>
      <w:r w:rsidRPr="005D2FB7">
        <w:rPr>
          <w:rFonts w:ascii="Arial" w:hAnsi="Arial" w:cs="Arial"/>
          <w:sz w:val="22"/>
          <w:szCs w:val="22"/>
        </w:rPr>
        <w:t>Repetitive</w:t>
      </w:r>
      <w:r w:rsidR="003B51C2" w:rsidRPr="005D2FB7">
        <w:rPr>
          <w:rFonts w:ascii="Arial" w:hAnsi="Arial" w:cs="Arial"/>
          <w:sz w:val="22"/>
          <w:szCs w:val="22"/>
        </w:rPr>
        <w:t xml:space="preserve"> request of cust</w:t>
      </w:r>
      <w:r w:rsidRPr="005D2FB7">
        <w:rPr>
          <w:rFonts w:ascii="Arial" w:hAnsi="Arial" w:cs="Arial"/>
          <w:sz w:val="22"/>
          <w:szCs w:val="22"/>
        </w:rPr>
        <w:t>omer to provide information</w:t>
      </w:r>
    </w:p>
    <w:p w:rsidR="003B51C2" w:rsidRPr="005D2FB7" w:rsidRDefault="005D3035" w:rsidP="005D3035">
      <w:pPr>
        <w:pStyle w:val="ListParagraph"/>
        <w:numPr>
          <w:ilvl w:val="0"/>
          <w:numId w:val="22"/>
        </w:numPr>
        <w:rPr>
          <w:rFonts w:ascii="Arial" w:hAnsi="Arial" w:cs="Arial"/>
          <w:sz w:val="22"/>
          <w:szCs w:val="22"/>
        </w:rPr>
      </w:pPr>
      <w:r w:rsidRPr="005D2FB7">
        <w:rPr>
          <w:rFonts w:ascii="Arial" w:hAnsi="Arial" w:cs="Arial"/>
          <w:sz w:val="22"/>
          <w:szCs w:val="22"/>
        </w:rPr>
        <w:t>Slower</w:t>
      </w:r>
      <w:r w:rsidR="003B51C2" w:rsidRPr="005D2FB7">
        <w:rPr>
          <w:rFonts w:ascii="Arial" w:hAnsi="Arial" w:cs="Arial"/>
          <w:sz w:val="22"/>
          <w:szCs w:val="22"/>
        </w:rPr>
        <w:t xml:space="preserve"> p</w:t>
      </w:r>
      <w:r w:rsidRPr="005D2FB7">
        <w:rPr>
          <w:rFonts w:ascii="Arial" w:hAnsi="Arial" w:cs="Arial"/>
          <w:sz w:val="22"/>
          <w:szCs w:val="22"/>
        </w:rPr>
        <w:t>rocess of complaint resolution</w:t>
      </w:r>
    </w:p>
    <w:p w:rsidR="003B51C2" w:rsidRPr="005D2FB7" w:rsidRDefault="005D3035" w:rsidP="005D3035">
      <w:pPr>
        <w:pStyle w:val="ListParagraph"/>
        <w:numPr>
          <w:ilvl w:val="0"/>
          <w:numId w:val="22"/>
        </w:numPr>
        <w:rPr>
          <w:rFonts w:ascii="Arial" w:hAnsi="Arial" w:cs="Arial"/>
          <w:sz w:val="22"/>
          <w:szCs w:val="22"/>
        </w:rPr>
      </w:pPr>
      <w:r w:rsidRPr="005D2FB7">
        <w:rPr>
          <w:rFonts w:ascii="Arial" w:hAnsi="Arial" w:cs="Arial"/>
          <w:sz w:val="22"/>
          <w:szCs w:val="22"/>
        </w:rPr>
        <w:t>Insufficient</w:t>
      </w:r>
      <w:r w:rsidR="003B51C2" w:rsidRPr="005D2FB7">
        <w:rPr>
          <w:rFonts w:ascii="Arial" w:hAnsi="Arial" w:cs="Arial"/>
          <w:sz w:val="22"/>
          <w:szCs w:val="22"/>
        </w:rPr>
        <w:t xml:space="preserve"> insight into customer life-time value. </w:t>
      </w:r>
    </w:p>
    <w:p w:rsidR="0038719F" w:rsidRPr="005D2FB7" w:rsidRDefault="003B51C2" w:rsidP="001B58B5">
      <w:pPr>
        <w:rPr>
          <w:rFonts w:ascii="Arial" w:hAnsi="Arial" w:cs="Arial"/>
          <w:sz w:val="22"/>
          <w:szCs w:val="22"/>
        </w:rPr>
      </w:pPr>
      <w:r w:rsidRPr="005D2FB7">
        <w:rPr>
          <w:rFonts w:ascii="Arial" w:hAnsi="Arial" w:cs="Arial"/>
          <w:sz w:val="22"/>
          <w:szCs w:val="22"/>
        </w:rPr>
        <w:t>A stand-alone CRM system can improve customer data management; however, the efficiency of the system is still going to be compromised without linking with sales, inventory and financial information. The integrated CRM is more advantageous since it ties customer interaction to actual transactions</w:t>
      </w:r>
      <w:r w:rsidR="005F2CAF" w:rsidRPr="005D2FB7">
        <w:rPr>
          <w:rFonts w:ascii="Arial" w:hAnsi="Arial" w:cs="Arial"/>
          <w:sz w:val="22"/>
          <w:szCs w:val="22"/>
        </w:rPr>
        <w:t xml:space="preserve"> (Shah, 2026)</w:t>
      </w:r>
      <w:r w:rsidRPr="005D2FB7">
        <w:rPr>
          <w:rFonts w:ascii="Arial" w:hAnsi="Arial" w:cs="Arial"/>
          <w:sz w:val="22"/>
          <w:szCs w:val="22"/>
        </w:rPr>
        <w:t>. Nonetheless, consolidation of customer personal data means greater ethical and legal responsibility. Increased visibi</w:t>
      </w:r>
      <w:r w:rsidR="00DC305D" w:rsidRPr="005D2FB7">
        <w:rPr>
          <w:rFonts w:ascii="Arial" w:hAnsi="Arial" w:cs="Arial"/>
          <w:sz w:val="22"/>
          <w:szCs w:val="22"/>
        </w:rPr>
        <w:t>lity of data can help personalis</w:t>
      </w:r>
      <w:r w:rsidRPr="005D2FB7">
        <w:rPr>
          <w:rFonts w:ascii="Arial" w:hAnsi="Arial" w:cs="Arial"/>
          <w:sz w:val="22"/>
          <w:szCs w:val="22"/>
        </w:rPr>
        <w:t xml:space="preserve">ation of marketing activities but, at the same time, can stimulate excessive profiling.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should take care of proper collection, retent</w:t>
      </w:r>
      <w:r w:rsidRPr="005D2FB7">
        <w:rPr>
          <w:rFonts w:ascii="Arial" w:hAnsi="Arial" w:cs="Arial"/>
          <w:sz w:val="22"/>
          <w:szCs w:val="22"/>
        </w:rPr>
        <w:t>ion and access of customer data</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5" w:name="_Toc235116527"/>
      <w:r w:rsidRPr="005D2FB7">
        <w:rPr>
          <w:rFonts w:ascii="Arial" w:hAnsi="Arial" w:cs="Arial"/>
          <w:sz w:val="22"/>
          <w:szCs w:val="22"/>
        </w:rPr>
        <w:t>Spreadsheet-based reporting</w:t>
      </w:r>
      <w:bookmarkEnd w:id="5"/>
    </w:p>
    <w:p w:rsidR="003B51C2" w:rsidRPr="005D2FB7" w:rsidRDefault="003B51C2" w:rsidP="001B58B5">
      <w:pPr>
        <w:rPr>
          <w:rFonts w:ascii="Arial" w:hAnsi="Arial" w:cs="Arial"/>
          <w:sz w:val="22"/>
          <w:szCs w:val="22"/>
        </w:rPr>
      </w:pPr>
      <w:r w:rsidRPr="005D2FB7">
        <w:rPr>
          <w:rFonts w:ascii="Arial" w:hAnsi="Arial" w:cs="Arial"/>
          <w:sz w:val="22"/>
          <w:szCs w:val="22"/>
        </w:rPr>
        <w:t>The company's reliance on spreadsheets leads to considerable problems in reporting. It is fine to use spreadsheets for small calculations, but when they are used as the primary reporting instrument for a sophisticated omnichannel business, they become inefficient</w:t>
      </w:r>
      <w:r w:rsidR="005F2CAF" w:rsidRPr="005D2FB7">
        <w:rPr>
          <w:rFonts w:ascii="Arial" w:hAnsi="Arial" w:cs="Arial"/>
          <w:sz w:val="22"/>
          <w:szCs w:val="22"/>
        </w:rPr>
        <w:t xml:space="preserve"> (Lindberg, 2022)</w:t>
      </w:r>
      <w:r w:rsidRPr="005D2FB7">
        <w:rPr>
          <w:rFonts w:ascii="Arial" w:hAnsi="Arial" w:cs="Arial"/>
          <w:sz w:val="22"/>
          <w:szCs w:val="22"/>
        </w:rPr>
        <w:t>. Information is put together manually from multiple departments, which means that the management gets reports after some actions have taken place.</w:t>
      </w:r>
    </w:p>
    <w:p w:rsidR="003B51C2" w:rsidRPr="005D2FB7" w:rsidRDefault="003B51C2" w:rsidP="001B58B5">
      <w:pPr>
        <w:rPr>
          <w:rFonts w:ascii="Arial" w:hAnsi="Arial" w:cs="Arial"/>
          <w:sz w:val="22"/>
          <w:szCs w:val="22"/>
        </w:rPr>
      </w:pPr>
      <w:r w:rsidRPr="005D2FB7">
        <w:rPr>
          <w:rFonts w:ascii="Arial" w:hAnsi="Arial" w:cs="Arial"/>
          <w:sz w:val="22"/>
          <w:szCs w:val="22"/>
        </w:rPr>
        <w:t>Problems are as follows:</w:t>
      </w:r>
    </w:p>
    <w:p w:rsidR="003B51C2" w:rsidRPr="005D2FB7" w:rsidRDefault="005D3035" w:rsidP="005D3035">
      <w:pPr>
        <w:pStyle w:val="ListParagraph"/>
        <w:numPr>
          <w:ilvl w:val="0"/>
          <w:numId w:val="23"/>
        </w:numPr>
        <w:rPr>
          <w:rFonts w:ascii="Arial" w:hAnsi="Arial" w:cs="Arial"/>
          <w:sz w:val="22"/>
          <w:szCs w:val="22"/>
        </w:rPr>
      </w:pPr>
      <w:r w:rsidRPr="005D2FB7">
        <w:rPr>
          <w:rFonts w:ascii="Arial" w:hAnsi="Arial" w:cs="Arial"/>
          <w:sz w:val="22"/>
          <w:szCs w:val="22"/>
        </w:rPr>
        <w:t>Errors in formulas and input</w:t>
      </w:r>
    </w:p>
    <w:p w:rsidR="003B51C2" w:rsidRPr="005D2FB7" w:rsidRDefault="005D3035" w:rsidP="005D3035">
      <w:pPr>
        <w:pStyle w:val="ListParagraph"/>
        <w:numPr>
          <w:ilvl w:val="0"/>
          <w:numId w:val="23"/>
        </w:numPr>
        <w:rPr>
          <w:rFonts w:ascii="Arial" w:hAnsi="Arial" w:cs="Arial"/>
          <w:sz w:val="22"/>
          <w:szCs w:val="22"/>
        </w:rPr>
      </w:pPr>
      <w:r w:rsidRPr="005D2FB7">
        <w:rPr>
          <w:rFonts w:ascii="Arial" w:hAnsi="Arial" w:cs="Arial"/>
          <w:sz w:val="22"/>
          <w:szCs w:val="22"/>
        </w:rPr>
        <w:lastRenderedPageBreak/>
        <w:t>Variable versions of reports</w:t>
      </w:r>
    </w:p>
    <w:p w:rsidR="003B51C2" w:rsidRPr="005D2FB7" w:rsidRDefault="005D3035" w:rsidP="005D3035">
      <w:pPr>
        <w:pStyle w:val="ListParagraph"/>
        <w:numPr>
          <w:ilvl w:val="0"/>
          <w:numId w:val="23"/>
        </w:numPr>
        <w:rPr>
          <w:rFonts w:ascii="Arial" w:hAnsi="Arial" w:cs="Arial"/>
          <w:sz w:val="22"/>
          <w:szCs w:val="22"/>
        </w:rPr>
      </w:pPr>
      <w:r w:rsidRPr="005D2FB7">
        <w:rPr>
          <w:rFonts w:ascii="Arial" w:hAnsi="Arial" w:cs="Arial"/>
          <w:sz w:val="22"/>
          <w:szCs w:val="22"/>
        </w:rPr>
        <w:t>Ineffective sales and stock information</w:t>
      </w:r>
    </w:p>
    <w:p w:rsidR="003B51C2" w:rsidRPr="005D2FB7" w:rsidRDefault="005D3035" w:rsidP="005D3035">
      <w:pPr>
        <w:pStyle w:val="ListParagraph"/>
        <w:numPr>
          <w:ilvl w:val="0"/>
          <w:numId w:val="23"/>
        </w:numPr>
        <w:rPr>
          <w:rFonts w:ascii="Arial" w:hAnsi="Arial" w:cs="Arial"/>
          <w:sz w:val="22"/>
          <w:szCs w:val="22"/>
        </w:rPr>
      </w:pPr>
      <w:r w:rsidRPr="005D2FB7">
        <w:rPr>
          <w:rFonts w:ascii="Arial" w:hAnsi="Arial" w:cs="Arial"/>
          <w:sz w:val="22"/>
          <w:szCs w:val="22"/>
        </w:rPr>
        <w:t>Inability to forecast</w:t>
      </w:r>
    </w:p>
    <w:p w:rsidR="003B51C2" w:rsidRPr="005D2FB7" w:rsidRDefault="005D3035" w:rsidP="005D3035">
      <w:pPr>
        <w:pStyle w:val="ListParagraph"/>
        <w:numPr>
          <w:ilvl w:val="0"/>
          <w:numId w:val="23"/>
        </w:numPr>
        <w:rPr>
          <w:rFonts w:ascii="Arial" w:hAnsi="Arial" w:cs="Arial"/>
          <w:sz w:val="22"/>
          <w:szCs w:val="22"/>
        </w:rPr>
      </w:pPr>
      <w:r w:rsidRPr="005D2FB7">
        <w:rPr>
          <w:rFonts w:ascii="Arial" w:hAnsi="Arial" w:cs="Arial"/>
          <w:sz w:val="22"/>
          <w:szCs w:val="22"/>
        </w:rPr>
        <w:t>Reliance on employees</w:t>
      </w:r>
    </w:p>
    <w:p w:rsidR="003B51C2" w:rsidRPr="005D2FB7" w:rsidRDefault="005D3035" w:rsidP="005D3035">
      <w:pPr>
        <w:pStyle w:val="ListParagraph"/>
        <w:numPr>
          <w:ilvl w:val="0"/>
          <w:numId w:val="23"/>
        </w:numPr>
        <w:rPr>
          <w:rFonts w:ascii="Arial" w:hAnsi="Arial" w:cs="Arial"/>
          <w:sz w:val="22"/>
          <w:szCs w:val="22"/>
        </w:rPr>
      </w:pPr>
      <w:r w:rsidRPr="005D2FB7">
        <w:rPr>
          <w:rFonts w:ascii="Arial" w:hAnsi="Arial" w:cs="Arial"/>
          <w:sz w:val="22"/>
          <w:szCs w:val="22"/>
        </w:rPr>
        <w:t>Lagging</w:t>
      </w:r>
      <w:r w:rsidR="003B51C2" w:rsidRPr="005D2FB7">
        <w:rPr>
          <w:rFonts w:ascii="Arial" w:hAnsi="Arial" w:cs="Arial"/>
          <w:sz w:val="22"/>
          <w:szCs w:val="22"/>
        </w:rPr>
        <w:t xml:space="preserve"> managerial reaction.</w:t>
      </w:r>
    </w:p>
    <w:p w:rsidR="0038719F" w:rsidRPr="005D2FB7" w:rsidRDefault="003B51C2" w:rsidP="001B58B5">
      <w:pPr>
        <w:rPr>
          <w:rFonts w:ascii="Arial" w:hAnsi="Arial" w:cs="Arial"/>
          <w:sz w:val="22"/>
          <w:szCs w:val="22"/>
        </w:rPr>
      </w:pPr>
      <w:r w:rsidRPr="005D2FB7">
        <w:rPr>
          <w:rFonts w:ascii="Arial" w:hAnsi="Arial" w:cs="Arial"/>
          <w:sz w:val="22"/>
          <w:szCs w:val="22"/>
        </w:rPr>
        <w:t>The main problem is not the presence of spreadsheets, but their substitution for a proper management-information system. Even correct spreadsheets give historical, not current, information. Therefore, managers may base their decisions on insufficient facts. But simply switching to dashboards will not increase the quality of these decisions. In case the initial information is incorrect, dashboards will display this information in a better way. Thus, data acc</w:t>
      </w:r>
      <w:r w:rsidRPr="005D2FB7">
        <w:rPr>
          <w:rFonts w:ascii="Arial" w:hAnsi="Arial" w:cs="Arial"/>
          <w:sz w:val="22"/>
          <w:szCs w:val="22"/>
        </w:rPr>
        <w:t>uracy should be addressed first</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6" w:name="_Toc235116528"/>
      <w:r w:rsidRPr="005D2FB7">
        <w:rPr>
          <w:rFonts w:ascii="Arial" w:hAnsi="Arial" w:cs="Arial"/>
          <w:sz w:val="22"/>
          <w:szCs w:val="22"/>
        </w:rPr>
        <w:t>Disconnected departmental systems</w:t>
      </w:r>
      <w:bookmarkEnd w:id="6"/>
    </w:p>
    <w:p w:rsidR="003B51C2" w:rsidRPr="005D2FB7" w:rsidRDefault="003B51C2" w:rsidP="001B58B5">
      <w:pPr>
        <w:rPr>
          <w:rFonts w:ascii="Arial" w:hAnsi="Arial" w:cs="Arial"/>
          <w:sz w:val="22"/>
          <w:szCs w:val="22"/>
        </w:rPr>
      </w:pPr>
      <w:r w:rsidRPr="005D2FB7">
        <w:rPr>
          <w:rFonts w:ascii="Arial" w:hAnsi="Arial" w:cs="Arial"/>
          <w:sz w:val="22"/>
          <w:szCs w:val="22"/>
        </w:rPr>
        <w:t xml:space="preserve">Currently, there are three applications used separately by sales, finance and inventory departments which do not communicate with one another. The information should be </w:t>
      </w:r>
      <w:r w:rsidR="005F2CAF" w:rsidRPr="005D2FB7">
        <w:rPr>
          <w:rFonts w:ascii="Arial" w:hAnsi="Arial" w:cs="Arial"/>
          <w:sz w:val="22"/>
          <w:szCs w:val="22"/>
        </w:rPr>
        <w:t>re-entered</w:t>
      </w:r>
      <w:r w:rsidRPr="005D2FB7">
        <w:rPr>
          <w:rFonts w:ascii="Arial" w:hAnsi="Arial" w:cs="Arial"/>
          <w:sz w:val="22"/>
          <w:szCs w:val="22"/>
        </w:rPr>
        <w:t xml:space="preserve"> manually which leads to data duplication and increases inconsistency possibilities</w:t>
      </w:r>
      <w:r w:rsidR="005F2CAF" w:rsidRPr="005D2FB7">
        <w:rPr>
          <w:rFonts w:ascii="Arial" w:hAnsi="Arial" w:cs="Arial"/>
          <w:sz w:val="22"/>
          <w:szCs w:val="22"/>
        </w:rPr>
        <w:t xml:space="preserve"> (</w:t>
      </w:r>
      <w:proofErr w:type="spellStart"/>
      <w:r w:rsidR="005F2CAF" w:rsidRPr="005D2FB7">
        <w:rPr>
          <w:rFonts w:ascii="Arial" w:hAnsi="Arial" w:cs="Arial"/>
          <w:sz w:val="22"/>
          <w:szCs w:val="22"/>
        </w:rPr>
        <w:t>Sukmana</w:t>
      </w:r>
      <w:proofErr w:type="spellEnd"/>
      <w:r w:rsidR="005F2CAF" w:rsidRPr="005D2FB7">
        <w:rPr>
          <w:rFonts w:ascii="Arial" w:hAnsi="Arial" w:cs="Arial"/>
          <w:sz w:val="22"/>
          <w:szCs w:val="22"/>
        </w:rPr>
        <w:t xml:space="preserve"> and </w:t>
      </w:r>
      <w:proofErr w:type="spellStart"/>
      <w:r w:rsidR="005F2CAF" w:rsidRPr="005D2FB7">
        <w:rPr>
          <w:rFonts w:ascii="Arial" w:hAnsi="Arial" w:cs="Arial"/>
          <w:sz w:val="22"/>
          <w:szCs w:val="22"/>
        </w:rPr>
        <w:t>Wijaya</w:t>
      </w:r>
      <w:proofErr w:type="spellEnd"/>
      <w:r w:rsidR="005F2CAF" w:rsidRPr="005D2FB7">
        <w:rPr>
          <w:rFonts w:ascii="Arial" w:hAnsi="Arial" w:cs="Arial"/>
          <w:sz w:val="22"/>
          <w:szCs w:val="22"/>
        </w:rPr>
        <w:t>, 2026)</w:t>
      </w:r>
      <w:r w:rsidRPr="005D2FB7">
        <w:rPr>
          <w:rFonts w:ascii="Arial" w:hAnsi="Arial" w:cs="Arial"/>
          <w:sz w:val="22"/>
          <w:szCs w:val="22"/>
        </w:rPr>
        <w:t>. For instance, refund made by customer service can cause discrepancy since it would not change inventory or finance information instantly.</w:t>
      </w:r>
    </w:p>
    <w:p w:rsidR="003B51C2" w:rsidRPr="005D2FB7" w:rsidRDefault="003B51C2" w:rsidP="001B58B5">
      <w:pPr>
        <w:rPr>
          <w:rFonts w:ascii="Arial" w:hAnsi="Arial" w:cs="Arial"/>
          <w:sz w:val="22"/>
          <w:szCs w:val="22"/>
        </w:rPr>
      </w:pPr>
      <w:r w:rsidRPr="005D2FB7">
        <w:rPr>
          <w:rFonts w:ascii="Arial" w:hAnsi="Arial" w:cs="Arial"/>
          <w:sz w:val="22"/>
          <w:szCs w:val="22"/>
        </w:rPr>
        <w:t>It lea</w:t>
      </w:r>
      <w:r w:rsidR="00DC305D" w:rsidRPr="005D2FB7">
        <w:rPr>
          <w:rFonts w:ascii="Arial" w:hAnsi="Arial" w:cs="Arial"/>
          <w:sz w:val="22"/>
          <w:szCs w:val="22"/>
        </w:rPr>
        <w:t>ds to organis</w:t>
      </w:r>
      <w:r w:rsidRPr="005D2FB7">
        <w:rPr>
          <w:rFonts w:ascii="Arial" w:hAnsi="Arial" w:cs="Arial"/>
          <w:sz w:val="22"/>
          <w:szCs w:val="22"/>
        </w:rPr>
        <w:t>ational problems such as:</w:t>
      </w:r>
    </w:p>
    <w:p w:rsidR="003B51C2" w:rsidRPr="005D2FB7" w:rsidRDefault="005D3035" w:rsidP="005D3035">
      <w:pPr>
        <w:pStyle w:val="ListParagraph"/>
        <w:numPr>
          <w:ilvl w:val="0"/>
          <w:numId w:val="24"/>
        </w:numPr>
        <w:rPr>
          <w:rFonts w:ascii="Arial" w:hAnsi="Arial" w:cs="Arial"/>
          <w:sz w:val="22"/>
          <w:szCs w:val="22"/>
        </w:rPr>
      </w:pPr>
      <w:r w:rsidRPr="005D2FB7">
        <w:rPr>
          <w:rFonts w:ascii="Arial" w:hAnsi="Arial" w:cs="Arial"/>
          <w:sz w:val="22"/>
          <w:szCs w:val="22"/>
        </w:rPr>
        <w:t>Increased</w:t>
      </w:r>
      <w:r w:rsidR="003B51C2" w:rsidRPr="005D2FB7">
        <w:rPr>
          <w:rFonts w:ascii="Arial" w:hAnsi="Arial" w:cs="Arial"/>
          <w:sz w:val="22"/>
          <w:szCs w:val="22"/>
        </w:rPr>
        <w:t xml:space="preserve"> labo</w:t>
      </w:r>
      <w:r w:rsidRPr="005D2FB7">
        <w:rPr>
          <w:rFonts w:ascii="Arial" w:hAnsi="Arial" w:cs="Arial"/>
          <w:sz w:val="22"/>
          <w:szCs w:val="22"/>
        </w:rPr>
        <w:t>ur time due to data duplication</w:t>
      </w:r>
    </w:p>
    <w:p w:rsidR="003B51C2" w:rsidRPr="005D2FB7" w:rsidRDefault="005D3035" w:rsidP="005D3035">
      <w:pPr>
        <w:pStyle w:val="ListParagraph"/>
        <w:numPr>
          <w:ilvl w:val="0"/>
          <w:numId w:val="24"/>
        </w:numPr>
        <w:rPr>
          <w:rFonts w:ascii="Arial" w:hAnsi="Arial" w:cs="Arial"/>
          <w:sz w:val="22"/>
          <w:szCs w:val="22"/>
        </w:rPr>
      </w:pPr>
      <w:r w:rsidRPr="005D2FB7">
        <w:rPr>
          <w:rFonts w:ascii="Arial" w:hAnsi="Arial" w:cs="Arial"/>
          <w:sz w:val="22"/>
          <w:szCs w:val="22"/>
        </w:rPr>
        <w:t>Lack of trust due to discrepancies</w:t>
      </w:r>
    </w:p>
    <w:p w:rsidR="003B51C2" w:rsidRPr="005D2FB7" w:rsidRDefault="005D3035" w:rsidP="005D3035">
      <w:pPr>
        <w:pStyle w:val="ListParagraph"/>
        <w:numPr>
          <w:ilvl w:val="0"/>
          <w:numId w:val="24"/>
        </w:numPr>
        <w:rPr>
          <w:rFonts w:ascii="Arial" w:hAnsi="Arial" w:cs="Arial"/>
          <w:sz w:val="22"/>
          <w:szCs w:val="22"/>
        </w:rPr>
      </w:pPr>
      <w:r w:rsidRPr="005D2FB7">
        <w:rPr>
          <w:rFonts w:ascii="Arial" w:hAnsi="Arial" w:cs="Arial"/>
          <w:sz w:val="22"/>
          <w:szCs w:val="22"/>
        </w:rPr>
        <w:t>Increased time spent on reconciliation</w:t>
      </w:r>
    </w:p>
    <w:p w:rsidR="003B51C2" w:rsidRPr="005D2FB7" w:rsidRDefault="005D3035" w:rsidP="005D3035">
      <w:pPr>
        <w:pStyle w:val="ListParagraph"/>
        <w:numPr>
          <w:ilvl w:val="0"/>
          <w:numId w:val="24"/>
        </w:numPr>
        <w:rPr>
          <w:rFonts w:ascii="Arial" w:hAnsi="Arial" w:cs="Arial"/>
          <w:sz w:val="22"/>
          <w:szCs w:val="22"/>
        </w:rPr>
      </w:pPr>
      <w:r w:rsidRPr="005D2FB7">
        <w:rPr>
          <w:rFonts w:ascii="Arial" w:hAnsi="Arial" w:cs="Arial"/>
          <w:sz w:val="22"/>
          <w:szCs w:val="22"/>
        </w:rPr>
        <w:t>Difficulties in finding mistakes</w:t>
      </w:r>
    </w:p>
    <w:p w:rsidR="003B51C2" w:rsidRPr="005D2FB7" w:rsidRDefault="005D3035" w:rsidP="005D3035">
      <w:pPr>
        <w:pStyle w:val="ListParagraph"/>
        <w:numPr>
          <w:ilvl w:val="0"/>
          <w:numId w:val="24"/>
        </w:numPr>
        <w:rPr>
          <w:rFonts w:ascii="Arial" w:hAnsi="Arial" w:cs="Arial"/>
          <w:sz w:val="22"/>
          <w:szCs w:val="22"/>
        </w:rPr>
      </w:pPr>
      <w:r w:rsidRPr="005D2FB7">
        <w:rPr>
          <w:rFonts w:ascii="Arial" w:hAnsi="Arial" w:cs="Arial"/>
          <w:sz w:val="22"/>
          <w:szCs w:val="22"/>
        </w:rPr>
        <w:t>Usage</w:t>
      </w:r>
      <w:r w:rsidR="003B51C2" w:rsidRPr="005D2FB7">
        <w:rPr>
          <w:rFonts w:ascii="Arial" w:hAnsi="Arial" w:cs="Arial"/>
          <w:sz w:val="22"/>
          <w:szCs w:val="22"/>
        </w:rPr>
        <w:t xml:space="preserve"> of different version of the same information</w:t>
      </w:r>
    </w:p>
    <w:p w:rsidR="003B51C2" w:rsidRPr="005D2FB7" w:rsidRDefault="005D3035" w:rsidP="005D3035">
      <w:pPr>
        <w:pStyle w:val="ListParagraph"/>
        <w:numPr>
          <w:ilvl w:val="0"/>
          <w:numId w:val="24"/>
        </w:numPr>
        <w:rPr>
          <w:rFonts w:ascii="Arial" w:hAnsi="Arial" w:cs="Arial"/>
          <w:sz w:val="22"/>
          <w:szCs w:val="22"/>
        </w:rPr>
      </w:pPr>
      <w:r w:rsidRPr="005D2FB7">
        <w:rPr>
          <w:rFonts w:ascii="Arial" w:hAnsi="Arial" w:cs="Arial"/>
          <w:sz w:val="22"/>
          <w:szCs w:val="22"/>
        </w:rPr>
        <w:t>Emphasis</w:t>
      </w:r>
      <w:r w:rsidR="003B51C2" w:rsidRPr="005D2FB7">
        <w:rPr>
          <w:rFonts w:ascii="Arial" w:hAnsi="Arial" w:cs="Arial"/>
          <w:sz w:val="22"/>
          <w:szCs w:val="22"/>
        </w:rPr>
        <w:t xml:space="preserve"> on administration instead of analysis or customer service.</w:t>
      </w:r>
    </w:p>
    <w:p w:rsidR="0038719F" w:rsidRPr="005D2FB7" w:rsidRDefault="003B51C2" w:rsidP="001B58B5">
      <w:pPr>
        <w:rPr>
          <w:rFonts w:ascii="Arial" w:hAnsi="Arial" w:cs="Arial"/>
          <w:sz w:val="22"/>
          <w:szCs w:val="22"/>
        </w:rPr>
      </w:pPr>
      <w:r w:rsidRPr="005D2FB7">
        <w:rPr>
          <w:rFonts w:ascii="Arial" w:hAnsi="Arial" w:cs="Arial"/>
          <w:sz w:val="22"/>
          <w:szCs w:val="22"/>
        </w:rPr>
        <w:t xml:space="preserve">The fact should be considered here that each application can perform its own function well enough but the overall structure is inefficient. It is a significant distinction because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does not have a number of completely useless applications; it has applications which cannot </w:t>
      </w:r>
      <w:r w:rsidRPr="005D2FB7">
        <w:rPr>
          <w:rFonts w:ascii="Arial" w:hAnsi="Arial" w:cs="Arial"/>
          <w:sz w:val="22"/>
          <w:szCs w:val="22"/>
        </w:rPr>
        <w:t>work as an integrated structure</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7" w:name="_Toc235116529"/>
      <w:r w:rsidRPr="005D2FB7">
        <w:rPr>
          <w:rFonts w:ascii="Arial" w:hAnsi="Arial" w:cs="Arial"/>
          <w:sz w:val="22"/>
          <w:szCs w:val="22"/>
        </w:rPr>
        <w:t>Security and GDPR weaknesses</w:t>
      </w:r>
      <w:bookmarkEnd w:id="7"/>
    </w:p>
    <w:p w:rsidR="003B51C2" w:rsidRPr="005D2FB7" w:rsidRDefault="003B51C2" w:rsidP="001B58B5">
      <w:pPr>
        <w:rPr>
          <w:rFonts w:ascii="Arial" w:hAnsi="Arial" w:cs="Arial"/>
          <w:sz w:val="22"/>
          <w:szCs w:val="22"/>
        </w:rPr>
      </w:pPr>
      <w:r w:rsidRPr="005D2FB7">
        <w:rPr>
          <w:rFonts w:ascii="Arial" w:hAnsi="Arial" w:cs="Arial"/>
          <w:sz w:val="22"/>
          <w:szCs w:val="22"/>
        </w:rPr>
        <w:t>Poor access control will allow employees to have access to or modify any information that exceeds their responsibilities</w:t>
      </w:r>
      <w:r w:rsidR="005F2CAF" w:rsidRPr="005D2FB7">
        <w:rPr>
          <w:rFonts w:ascii="Arial" w:hAnsi="Arial" w:cs="Arial"/>
          <w:sz w:val="22"/>
          <w:szCs w:val="22"/>
        </w:rPr>
        <w:t xml:space="preserve"> (</w:t>
      </w:r>
      <w:proofErr w:type="spellStart"/>
      <w:r w:rsidR="005F2CAF" w:rsidRPr="005D2FB7">
        <w:rPr>
          <w:rFonts w:ascii="Arial" w:hAnsi="Arial" w:cs="Arial"/>
          <w:sz w:val="22"/>
          <w:szCs w:val="22"/>
        </w:rPr>
        <w:t>Omotunde</w:t>
      </w:r>
      <w:proofErr w:type="spellEnd"/>
      <w:r w:rsidR="005F2CAF" w:rsidRPr="005D2FB7">
        <w:rPr>
          <w:rFonts w:ascii="Arial" w:hAnsi="Arial" w:cs="Arial"/>
          <w:sz w:val="22"/>
          <w:szCs w:val="22"/>
        </w:rPr>
        <w:t xml:space="preserve"> and Ahmed, 2023)</w:t>
      </w:r>
      <w:r w:rsidRPr="005D2FB7">
        <w:rPr>
          <w:rFonts w:ascii="Arial" w:hAnsi="Arial" w:cs="Arial"/>
          <w:sz w:val="22"/>
          <w:szCs w:val="22"/>
        </w:rPr>
        <w:t xml:space="preserve">. Also, poor governance may result in the holding of customer data without any specific reason or may lead to unnecessary sharing </w:t>
      </w:r>
      <w:r w:rsidRPr="005D2FB7">
        <w:rPr>
          <w:rFonts w:ascii="Arial" w:hAnsi="Arial" w:cs="Arial"/>
          <w:sz w:val="22"/>
          <w:szCs w:val="22"/>
        </w:rPr>
        <w:lastRenderedPageBreak/>
        <w:t xml:space="preserve">or deletion of the data. This may cause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to face legal, reputational and trust-related penalties.</w:t>
      </w:r>
    </w:p>
    <w:p w:rsidR="003B51C2" w:rsidRPr="005D2FB7" w:rsidRDefault="003B51C2" w:rsidP="001B58B5">
      <w:pPr>
        <w:rPr>
          <w:rFonts w:ascii="Arial" w:hAnsi="Arial" w:cs="Arial"/>
          <w:sz w:val="22"/>
          <w:szCs w:val="22"/>
        </w:rPr>
      </w:pPr>
      <w:r w:rsidRPr="005D2FB7">
        <w:rPr>
          <w:rFonts w:ascii="Arial" w:hAnsi="Arial" w:cs="Arial"/>
          <w:sz w:val="22"/>
          <w:szCs w:val="22"/>
        </w:rPr>
        <w:t>The main shortcomings are:</w:t>
      </w:r>
    </w:p>
    <w:p w:rsidR="003B51C2" w:rsidRPr="005D2FB7" w:rsidRDefault="005D3035" w:rsidP="005D3035">
      <w:pPr>
        <w:pStyle w:val="ListParagraph"/>
        <w:numPr>
          <w:ilvl w:val="0"/>
          <w:numId w:val="25"/>
        </w:numPr>
        <w:rPr>
          <w:rFonts w:ascii="Arial" w:hAnsi="Arial" w:cs="Arial"/>
          <w:sz w:val="22"/>
          <w:szCs w:val="22"/>
        </w:rPr>
      </w:pPr>
      <w:r w:rsidRPr="005D2FB7">
        <w:rPr>
          <w:rFonts w:ascii="Arial" w:hAnsi="Arial" w:cs="Arial"/>
          <w:sz w:val="22"/>
          <w:szCs w:val="22"/>
        </w:rPr>
        <w:t>Limited role-based access</w:t>
      </w:r>
    </w:p>
    <w:p w:rsidR="003B51C2" w:rsidRPr="005D2FB7" w:rsidRDefault="005D3035" w:rsidP="005D3035">
      <w:pPr>
        <w:pStyle w:val="ListParagraph"/>
        <w:numPr>
          <w:ilvl w:val="0"/>
          <w:numId w:val="25"/>
        </w:numPr>
        <w:rPr>
          <w:rFonts w:ascii="Arial" w:hAnsi="Arial" w:cs="Arial"/>
          <w:sz w:val="22"/>
          <w:szCs w:val="22"/>
        </w:rPr>
      </w:pPr>
      <w:r w:rsidRPr="005D2FB7">
        <w:rPr>
          <w:rFonts w:ascii="Arial" w:hAnsi="Arial" w:cs="Arial"/>
          <w:sz w:val="22"/>
          <w:szCs w:val="22"/>
        </w:rPr>
        <w:t>Poor authentication controls</w:t>
      </w:r>
    </w:p>
    <w:p w:rsidR="003B51C2" w:rsidRPr="005D2FB7" w:rsidRDefault="005D3035" w:rsidP="005D3035">
      <w:pPr>
        <w:pStyle w:val="ListParagraph"/>
        <w:numPr>
          <w:ilvl w:val="0"/>
          <w:numId w:val="25"/>
        </w:numPr>
        <w:rPr>
          <w:rFonts w:ascii="Arial" w:hAnsi="Arial" w:cs="Arial"/>
          <w:sz w:val="22"/>
          <w:szCs w:val="22"/>
        </w:rPr>
      </w:pPr>
      <w:r w:rsidRPr="005D2FB7">
        <w:rPr>
          <w:rFonts w:ascii="Arial" w:hAnsi="Arial" w:cs="Arial"/>
          <w:sz w:val="22"/>
          <w:szCs w:val="22"/>
        </w:rPr>
        <w:t>Ineffective audit trail</w:t>
      </w:r>
    </w:p>
    <w:p w:rsidR="003B51C2" w:rsidRPr="005D2FB7" w:rsidRDefault="005D3035" w:rsidP="005D3035">
      <w:pPr>
        <w:pStyle w:val="ListParagraph"/>
        <w:numPr>
          <w:ilvl w:val="0"/>
          <w:numId w:val="25"/>
        </w:numPr>
        <w:rPr>
          <w:rFonts w:ascii="Arial" w:hAnsi="Arial" w:cs="Arial"/>
          <w:sz w:val="22"/>
          <w:szCs w:val="22"/>
        </w:rPr>
      </w:pPr>
      <w:r w:rsidRPr="005D2FB7">
        <w:rPr>
          <w:rFonts w:ascii="Arial" w:hAnsi="Arial" w:cs="Arial"/>
          <w:sz w:val="22"/>
          <w:szCs w:val="22"/>
        </w:rPr>
        <w:t>Vague data ownership</w:t>
      </w:r>
    </w:p>
    <w:p w:rsidR="003B51C2" w:rsidRPr="005D2FB7" w:rsidRDefault="003B51C2" w:rsidP="005D3035">
      <w:pPr>
        <w:pStyle w:val="ListParagraph"/>
        <w:numPr>
          <w:ilvl w:val="0"/>
          <w:numId w:val="25"/>
        </w:numPr>
        <w:rPr>
          <w:rFonts w:ascii="Arial" w:hAnsi="Arial" w:cs="Arial"/>
          <w:sz w:val="22"/>
          <w:szCs w:val="22"/>
        </w:rPr>
      </w:pPr>
      <w:r w:rsidRPr="005D2FB7">
        <w:rPr>
          <w:rFonts w:ascii="Arial" w:hAnsi="Arial" w:cs="Arial"/>
          <w:sz w:val="22"/>
          <w:szCs w:val="22"/>
        </w:rPr>
        <w:t xml:space="preserve">Lack of appropriate </w:t>
      </w:r>
      <w:r w:rsidR="005D3035" w:rsidRPr="005D2FB7">
        <w:rPr>
          <w:rFonts w:ascii="Arial" w:hAnsi="Arial" w:cs="Arial"/>
          <w:sz w:val="22"/>
          <w:szCs w:val="22"/>
        </w:rPr>
        <w:t>retention and deletion policies</w:t>
      </w:r>
    </w:p>
    <w:p w:rsidR="003B51C2" w:rsidRPr="005D2FB7" w:rsidRDefault="003B51C2" w:rsidP="005D3035">
      <w:pPr>
        <w:pStyle w:val="ListParagraph"/>
        <w:numPr>
          <w:ilvl w:val="0"/>
          <w:numId w:val="25"/>
        </w:numPr>
        <w:rPr>
          <w:rFonts w:ascii="Arial" w:hAnsi="Arial" w:cs="Arial"/>
          <w:sz w:val="22"/>
          <w:szCs w:val="22"/>
        </w:rPr>
      </w:pPr>
      <w:r w:rsidRPr="005D2FB7">
        <w:rPr>
          <w:rFonts w:ascii="Arial" w:hAnsi="Arial" w:cs="Arial"/>
          <w:sz w:val="22"/>
          <w:szCs w:val="22"/>
        </w:rPr>
        <w:t>Inefficient staff awareness about security.</w:t>
      </w:r>
    </w:p>
    <w:p w:rsidR="0038719F" w:rsidRPr="005D2FB7" w:rsidRDefault="003B51C2" w:rsidP="001B58B5">
      <w:pPr>
        <w:rPr>
          <w:rFonts w:ascii="Arial" w:hAnsi="Arial" w:cs="Arial"/>
          <w:sz w:val="22"/>
          <w:szCs w:val="22"/>
        </w:rPr>
      </w:pPr>
      <w:r w:rsidRPr="005D2FB7">
        <w:rPr>
          <w:rFonts w:ascii="Arial" w:hAnsi="Arial" w:cs="Arial"/>
          <w:sz w:val="22"/>
          <w:szCs w:val="22"/>
        </w:rPr>
        <w:t xml:space="preserve">In general,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faces several shortcomings as a result of outdated technological solution, weak integration and poor governance practices. However, the major one is poor integration as it exacerbates inaccuracies of stocks, ineffective customer services, inefficient reporting and </w:t>
      </w:r>
      <w:r w:rsidRPr="005D2FB7">
        <w:rPr>
          <w:rFonts w:ascii="Arial" w:hAnsi="Arial" w:cs="Arial"/>
          <w:sz w:val="22"/>
          <w:szCs w:val="22"/>
        </w:rPr>
        <w:t>compliance issues</w:t>
      </w:r>
      <w:r w:rsidR="0038719F" w:rsidRPr="005D2FB7">
        <w:rPr>
          <w:rFonts w:ascii="Arial" w:hAnsi="Arial" w:cs="Arial"/>
          <w:sz w:val="22"/>
          <w:szCs w:val="22"/>
        </w:rPr>
        <w:t>.</w:t>
      </w:r>
    </w:p>
    <w:p w:rsidR="0038719F" w:rsidRPr="005D2FB7" w:rsidRDefault="0038719F" w:rsidP="005D3035">
      <w:pPr>
        <w:pStyle w:val="Heading1"/>
        <w:rPr>
          <w:rFonts w:ascii="Arial" w:hAnsi="Arial" w:cs="Arial"/>
          <w:sz w:val="22"/>
          <w:szCs w:val="22"/>
        </w:rPr>
      </w:pPr>
      <w:bookmarkStart w:id="8" w:name="_Toc235116530"/>
      <w:r w:rsidRPr="005D2FB7">
        <w:rPr>
          <w:rFonts w:ascii="Arial" w:hAnsi="Arial" w:cs="Arial"/>
          <w:sz w:val="22"/>
          <w:szCs w:val="22"/>
        </w:rPr>
        <w:t>Recommended Solution</w:t>
      </w:r>
      <w:bookmarkEnd w:id="8"/>
    </w:p>
    <w:p w:rsidR="0038719F" w:rsidRPr="005D2FB7" w:rsidRDefault="0038719F" w:rsidP="005D3035">
      <w:pPr>
        <w:pStyle w:val="Heading2"/>
        <w:rPr>
          <w:rFonts w:ascii="Arial" w:hAnsi="Arial" w:cs="Arial"/>
          <w:sz w:val="22"/>
          <w:szCs w:val="22"/>
        </w:rPr>
      </w:pPr>
      <w:bookmarkStart w:id="9" w:name="_Toc235116531"/>
      <w:r w:rsidRPr="005D2FB7">
        <w:rPr>
          <w:rFonts w:ascii="Arial" w:hAnsi="Arial" w:cs="Arial"/>
          <w:sz w:val="22"/>
          <w:szCs w:val="22"/>
        </w:rPr>
        <w:t>Proposed system</w:t>
      </w:r>
      <w:bookmarkEnd w:id="9"/>
    </w:p>
    <w:p w:rsidR="003B51C2" w:rsidRPr="005D2FB7" w:rsidRDefault="003B51C2" w:rsidP="001B58B5">
      <w:pPr>
        <w:rPr>
          <w:rFonts w:ascii="Arial" w:hAnsi="Arial" w:cs="Arial"/>
          <w:sz w:val="22"/>
          <w:szCs w:val="22"/>
        </w:rPr>
      </w:pP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needs to adopt Microsoft Dynamics 365 as a full-fledged cloud based ERP and CRM solution that integrates inventory management, finance, customer-data management and Power BI reporting. This solution needs to create an information environment that works across all physical stores, e-commerce operations, finances, marketing, and customer service.</w:t>
      </w:r>
    </w:p>
    <w:p w:rsidR="003B51C2" w:rsidRPr="005D2FB7" w:rsidRDefault="003B51C2" w:rsidP="001B58B5">
      <w:pPr>
        <w:rPr>
          <w:rFonts w:ascii="Arial" w:hAnsi="Arial" w:cs="Arial"/>
          <w:sz w:val="22"/>
          <w:szCs w:val="22"/>
        </w:rPr>
      </w:pPr>
      <w:r w:rsidRPr="005D2FB7">
        <w:rPr>
          <w:rFonts w:ascii="Arial" w:hAnsi="Arial" w:cs="Arial"/>
          <w:sz w:val="22"/>
          <w:szCs w:val="22"/>
        </w:rPr>
        <w:t>Three broad approaches can be considered:</w:t>
      </w:r>
    </w:p>
    <w:p w:rsidR="003B51C2" w:rsidRPr="005D2FB7" w:rsidRDefault="003B51C2" w:rsidP="005D3035">
      <w:pPr>
        <w:pStyle w:val="ListParagraph"/>
        <w:numPr>
          <w:ilvl w:val="0"/>
          <w:numId w:val="26"/>
        </w:numPr>
        <w:rPr>
          <w:rFonts w:ascii="Arial" w:hAnsi="Arial" w:cs="Arial"/>
          <w:sz w:val="22"/>
          <w:szCs w:val="22"/>
        </w:rPr>
      </w:pPr>
      <w:r w:rsidRPr="005D2FB7">
        <w:rPr>
          <w:rFonts w:ascii="Arial" w:hAnsi="Arial" w:cs="Arial"/>
          <w:sz w:val="22"/>
          <w:szCs w:val="22"/>
        </w:rPr>
        <w:t>Using a stand-alone inventory solution would be comparatively inexpensive and faster to implement; however, this approach addresses only a single aspect of the problem.</w:t>
      </w:r>
    </w:p>
    <w:p w:rsidR="003B51C2" w:rsidRPr="005D2FB7" w:rsidRDefault="003B51C2" w:rsidP="005D3035">
      <w:pPr>
        <w:pStyle w:val="ListParagraph"/>
        <w:numPr>
          <w:ilvl w:val="0"/>
          <w:numId w:val="26"/>
        </w:numPr>
        <w:rPr>
          <w:rFonts w:ascii="Arial" w:hAnsi="Arial" w:cs="Arial"/>
          <w:sz w:val="22"/>
          <w:szCs w:val="22"/>
        </w:rPr>
      </w:pPr>
      <w:r w:rsidRPr="005D2FB7">
        <w:rPr>
          <w:rFonts w:ascii="Arial" w:hAnsi="Arial" w:cs="Arial"/>
          <w:sz w:val="22"/>
          <w:szCs w:val="22"/>
        </w:rPr>
        <w:t>A combination of CRM, inventory, and reporting solutions would offer dedicated functionality; however, this solution may complicate integration and add more vendors to the list.</w:t>
      </w:r>
    </w:p>
    <w:p w:rsidR="003B51C2" w:rsidRPr="005D2FB7" w:rsidRDefault="003B51C2" w:rsidP="005D3035">
      <w:pPr>
        <w:pStyle w:val="ListParagraph"/>
        <w:numPr>
          <w:ilvl w:val="0"/>
          <w:numId w:val="26"/>
        </w:numPr>
        <w:rPr>
          <w:rFonts w:ascii="Arial" w:hAnsi="Arial" w:cs="Arial"/>
          <w:sz w:val="22"/>
          <w:szCs w:val="22"/>
        </w:rPr>
      </w:pPr>
      <w:r w:rsidRPr="005D2FB7">
        <w:rPr>
          <w:rFonts w:ascii="Arial" w:hAnsi="Arial" w:cs="Arial"/>
          <w:sz w:val="22"/>
          <w:szCs w:val="22"/>
        </w:rPr>
        <w:t>The ERP and CRM platform would be a little costly and difficult to integrate but would solve the company's core problem of fragmented information.</w:t>
      </w:r>
    </w:p>
    <w:p w:rsidR="0038719F" w:rsidRPr="005D2FB7" w:rsidRDefault="003B51C2" w:rsidP="001B58B5">
      <w:pPr>
        <w:rPr>
          <w:rFonts w:ascii="Arial" w:hAnsi="Arial" w:cs="Arial"/>
          <w:sz w:val="22"/>
          <w:szCs w:val="22"/>
        </w:rPr>
      </w:pPr>
      <w:r w:rsidRPr="005D2FB7">
        <w:rPr>
          <w:rFonts w:ascii="Arial" w:hAnsi="Arial" w:cs="Arial"/>
          <w:sz w:val="22"/>
          <w:szCs w:val="22"/>
        </w:rPr>
        <w:t xml:space="preserve">Thus, the third option stands out as the best choice. </w:t>
      </w:r>
      <w:r w:rsidR="005A3429" w:rsidRPr="005D2FB7">
        <w:rPr>
          <w:rFonts w:ascii="Arial" w:hAnsi="Arial" w:cs="Arial"/>
          <w:sz w:val="22"/>
          <w:szCs w:val="22"/>
        </w:rPr>
        <w:t>Nevertheless, the purchase of Microsoft Dynamics 365 shouldn’t be made based solely on its popularity. The following factors among others need to be taken into account: licensing fees, integration, technological platform, transaction volumes, and scalability</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10" w:name="_Toc235116532"/>
      <w:r w:rsidRPr="005D2FB7">
        <w:rPr>
          <w:rFonts w:ascii="Arial" w:hAnsi="Arial" w:cs="Arial"/>
          <w:sz w:val="22"/>
          <w:szCs w:val="22"/>
        </w:rPr>
        <w:lastRenderedPageBreak/>
        <w:t>Inventory-management improvement</w:t>
      </w:r>
      <w:bookmarkEnd w:id="10"/>
    </w:p>
    <w:p w:rsidR="003B51C2" w:rsidRPr="005D2FB7" w:rsidRDefault="003B51C2" w:rsidP="001B58B5">
      <w:pPr>
        <w:rPr>
          <w:rFonts w:ascii="Arial" w:hAnsi="Arial" w:cs="Arial"/>
          <w:sz w:val="22"/>
          <w:szCs w:val="22"/>
        </w:rPr>
      </w:pPr>
      <w:r w:rsidRPr="005D2FB7">
        <w:rPr>
          <w:rFonts w:ascii="Arial" w:hAnsi="Arial" w:cs="Arial"/>
          <w:sz w:val="22"/>
          <w:szCs w:val="22"/>
        </w:rPr>
        <w:t>The new system may be able to give real-time visibility of stock across stores, warehouses, and the online site</w:t>
      </w:r>
      <w:r w:rsidR="005F2CAF" w:rsidRPr="005D2FB7">
        <w:rPr>
          <w:rFonts w:ascii="Arial" w:hAnsi="Arial" w:cs="Arial"/>
          <w:sz w:val="22"/>
          <w:szCs w:val="22"/>
        </w:rPr>
        <w:t xml:space="preserve"> (Roosevelt, </w:t>
      </w:r>
      <w:proofErr w:type="spellStart"/>
      <w:r w:rsidR="005F2CAF" w:rsidRPr="005D2FB7">
        <w:rPr>
          <w:rFonts w:ascii="Arial" w:hAnsi="Arial" w:cs="Arial"/>
          <w:sz w:val="22"/>
          <w:szCs w:val="22"/>
        </w:rPr>
        <w:t>Veemaraj</w:t>
      </w:r>
      <w:proofErr w:type="spellEnd"/>
      <w:r w:rsidR="005F2CAF" w:rsidRPr="005D2FB7">
        <w:rPr>
          <w:rFonts w:ascii="Arial" w:hAnsi="Arial" w:cs="Arial"/>
          <w:sz w:val="22"/>
          <w:szCs w:val="22"/>
        </w:rPr>
        <w:t xml:space="preserve"> and </w:t>
      </w:r>
      <w:proofErr w:type="spellStart"/>
      <w:r w:rsidR="005F2CAF" w:rsidRPr="005D2FB7">
        <w:rPr>
          <w:rFonts w:ascii="Arial" w:hAnsi="Arial" w:cs="Arial"/>
          <w:sz w:val="22"/>
          <w:szCs w:val="22"/>
        </w:rPr>
        <w:t>Kirubakaran</w:t>
      </w:r>
      <w:proofErr w:type="spellEnd"/>
      <w:r w:rsidR="005F2CAF" w:rsidRPr="005D2FB7">
        <w:rPr>
          <w:rFonts w:ascii="Arial" w:hAnsi="Arial" w:cs="Arial"/>
          <w:sz w:val="22"/>
          <w:szCs w:val="22"/>
        </w:rPr>
        <w:t>, 2024)</w:t>
      </w:r>
      <w:r w:rsidRPr="005D2FB7">
        <w:rPr>
          <w:rFonts w:ascii="Arial" w:hAnsi="Arial" w:cs="Arial"/>
          <w:sz w:val="22"/>
          <w:szCs w:val="22"/>
        </w:rPr>
        <w:t>. Sales, deliveries, returns, and tr</w:t>
      </w:r>
      <w:r w:rsidR="00DC305D" w:rsidRPr="005D2FB7">
        <w:rPr>
          <w:rFonts w:ascii="Arial" w:hAnsi="Arial" w:cs="Arial"/>
          <w:sz w:val="22"/>
          <w:szCs w:val="22"/>
        </w:rPr>
        <w:t>ansfers can update the centralis</w:t>
      </w:r>
      <w:r w:rsidRPr="005D2FB7">
        <w:rPr>
          <w:rFonts w:ascii="Arial" w:hAnsi="Arial" w:cs="Arial"/>
          <w:sz w:val="22"/>
          <w:szCs w:val="22"/>
        </w:rPr>
        <w:t>ed inventory file, which will allow both the website and store system to share the same data.</w:t>
      </w:r>
    </w:p>
    <w:p w:rsidR="003B51C2" w:rsidRPr="005D2FB7" w:rsidRDefault="003B51C2" w:rsidP="001B58B5">
      <w:pPr>
        <w:rPr>
          <w:rFonts w:ascii="Arial" w:hAnsi="Arial" w:cs="Arial"/>
          <w:sz w:val="22"/>
          <w:szCs w:val="22"/>
        </w:rPr>
      </w:pPr>
      <w:r w:rsidRPr="005D2FB7">
        <w:rPr>
          <w:rFonts w:ascii="Arial" w:hAnsi="Arial" w:cs="Arial"/>
          <w:sz w:val="22"/>
          <w:szCs w:val="22"/>
        </w:rPr>
        <w:t>The following are the expected benefits:</w:t>
      </w:r>
    </w:p>
    <w:p w:rsidR="003B51C2" w:rsidRPr="005D2FB7" w:rsidRDefault="003B51C2" w:rsidP="005D3035">
      <w:pPr>
        <w:pStyle w:val="ListParagraph"/>
        <w:numPr>
          <w:ilvl w:val="0"/>
          <w:numId w:val="27"/>
        </w:numPr>
        <w:rPr>
          <w:rFonts w:ascii="Arial" w:hAnsi="Arial" w:cs="Arial"/>
          <w:sz w:val="22"/>
          <w:szCs w:val="22"/>
        </w:rPr>
      </w:pPr>
      <w:r w:rsidRPr="005D2FB7">
        <w:rPr>
          <w:rFonts w:ascii="Arial" w:hAnsi="Arial" w:cs="Arial"/>
          <w:sz w:val="22"/>
          <w:szCs w:val="22"/>
        </w:rPr>
        <w:t>Fewer online</w:t>
      </w:r>
      <w:r w:rsidR="005D3035" w:rsidRPr="005D2FB7">
        <w:rPr>
          <w:rFonts w:ascii="Arial" w:hAnsi="Arial" w:cs="Arial"/>
          <w:sz w:val="22"/>
          <w:szCs w:val="22"/>
        </w:rPr>
        <w:t xml:space="preserve"> orders for out-of-stock items</w:t>
      </w:r>
    </w:p>
    <w:p w:rsidR="003B51C2" w:rsidRPr="005D2FB7" w:rsidRDefault="003B51C2" w:rsidP="005D3035">
      <w:pPr>
        <w:pStyle w:val="ListParagraph"/>
        <w:numPr>
          <w:ilvl w:val="0"/>
          <w:numId w:val="27"/>
        </w:numPr>
        <w:rPr>
          <w:rFonts w:ascii="Arial" w:hAnsi="Arial" w:cs="Arial"/>
          <w:sz w:val="22"/>
          <w:szCs w:val="22"/>
        </w:rPr>
      </w:pPr>
      <w:r w:rsidRPr="005D2FB7">
        <w:rPr>
          <w:rFonts w:ascii="Arial" w:hAnsi="Arial" w:cs="Arial"/>
          <w:sz w:val="22"/>
          <w:szCs w:val="22"/>
        </w:rPr>
        <w:t>Better distribut</w:t>
      </w:r>
      <w:r w:rsidR="005D3035" w:rsidRPr="005D2FB7">
        <w:rPr>
          <w:rFonts w:ascii="Arial" w:hAnsi="Arial" w:cs="Arial"/>
          <w:sz w:val="22"/>
          <w:szCs w:val="22"/>
        </w:rPr>
        <w:t>ion of stocks among the stores</w:t>
      </w:r>
    </w:p>
    <w:p w:rsidR="003B51C2" w:rsidRPr="005D2FB7" w:rsidRDefault="005D3035" w:rsidP="005D3035">
      <w:pPr>
        <w:pStyle w:val="ListParagraph"/>
        <w:numPr>
          <w:ilvl w:val="0"/>
          <w:numId w:val="27"/>
        </w:numPr>
        <w:rPr>
          <w:rFonts w:ascii="Arial" w:hAnsi="Arial" w:cs="Arial"/>
          <w:sz w:val="22"/>
          <w:szCs w:val="22"/>
        </w:rPr>
      </w:pPr>
      <w:r w:rsidRPr="005D2FB7">
        <w:rPr>
          <w:rFonts w:ascii="Arial" w:hAnsi="Arial" w:cs="Arial"/>
          <w:sz w:val="22"/>
          <w:szCs w:val="22"/>
        </w:rPr>
        <w:t>Earlier detection of shortages</w:t>
      </w:r>
    </w:p>
    <w:p w:rsidR="003B51C2" w:rsidRPr="005D2FB7" w:rsidRDefault="005D3035" w:rsidP="005D3035">
      <w:pPr>
        <w:pStyle w:val="ListParagraph"/>
        <w:numPr>
          <w:ilvl w:val="0"/>
          <w:numId w:val="27"/>
        </w:numPr>
        <w:rPr>
          <w:rFonts w:ascii="Arial" w:hAnsi="Arial" w:cs="Arial"/>
          <w:sz w:val="22"/>
          <w:szCs w:val="22"/>
        </w:rPr>
      </w:pPr>
      <w:r w:rsidRPr="005D2FB7">
        <w:rPr>
          <w:rFonts w:ascii="Arial" w:hAnsi="Arial" w:cs="Arial"/>
          <w:sz w:val="22"/>
          <w:szCs w:val="22"/>
        </w:rPr>
        <w:t>Lower surplus stocks</w:t>
      </w:r>
    </w:p>
    <w:p w:rsidR="003B51C2" w:rsidRPr="005D2FB7" w:rsidRDefault="005D3035" w:rsidP="005D3035">
      <w:pPr>
        <w:pStyle w:val="ListParagraph"/>
        <w:numPr>
          <w:ilvl w:val="0"/>
          <w:numId w:val="27"/>
        </w:numPr>
        <w:rPr>
          <w:rFonts w:ascii="Arial" w:hAnsi="Arial" w:cs="Arial"/>
          <w:sz w:val="22"/>
          <w:szCs w:val="22"/>
        </w:rPr>
      </w:pPr>
      <w:r w:rsidRPr="005D2FB7">
        <w:rPr>
          <w:rFonts w:ascii="Arial" w:hAnsi="Arial" w:cs="Arial"/>
          <w:sz w:val="22"/>
          <w:szCs w:val="22"/>
        </w:rPr>
        <w:t>Quicker re-ordering decisions</w:t>
      </w:r>
    </w:p>
    <w:p w:rsidR="003B51C2" w:rsidRPr="005D2FB7" w:rsidRDefault="003B51C2" w:rsidP="005D3035">
      <w:pPr>
        <w:pStyle w:val="ListParagraph"/>
        <w:numPr>
          <w:ilvl w:val="0"/>
          <w:numId w:val="27"/>
        </w:numPr>
        <w:rPr>
          <w:rFonts w:ascii="Arial" w:hAnsi="Arial" w:cs="Arial"/>
          <w:sz w:val="22"/>
          <w:szCs w:val="22"/>
        </w:rPr>
      </w:pPr>
      <w:r w:rsidRPr="005D2FB7">
        <w:rPr>
          <w:rFonts w:ascii="Arial" w:hAnsi="Arial" w:cs="Arial"/>
          <w:sz w:val="22"/>
          <w:szCs w:val="22"/>
        </w:rPr>
        <w:t xml:space="preserve">More accurate fulfillment estimates. </w:t>
      </w:r>
    </w:p>
    <w:p w:rsidR="0038719F" w:rsidRPr="005D2FB7" w:rsidRDefault="003B51C2" w:rsidP="001B58B5">
      <w:pPr>
        <w:rPr>
          <w:rFonts w:ascii="Arial" w:hAnsi="Arial" w:cs="Arial"/>
          <w:sz w:val="22"/>
          <w:szCs w:val="22"/>
        </w:rPr>
      </w:pPr>
      <w:r w:rsidRPr="005D2FB7">
        <w:rPr>
          <w:rFonts w:ascii="Arial" w:hAnsi="Arial" w:cs="Arial"/>
          <w:sz w:val="22"/>
          <w:szCs w:val="22"/>
        </w:rPr>
        <w:t>It is important to note that the system’s accuracy will still depend on employee actions. Theft, broken items, wrong scans, and incorrect receiving process may still result in discrepancies between what is recorded and what</w:t>
      </w:r>
      <w:r w:rsidRPr="005D2FB7">
        <w:rPr>
          <w:rFonts w:ascii="Arial" w:hAnsi="Arial" w:cs="Arial"/>
          <w:sz w:val="22"/>
          <w:szCs w:val="22"/>
        </w:rPr>
        <w:t xml:space="preserve"> is physically in the warehouse</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11" w:name="_Toc235116533"/>
      <w:r w:rsidRPr="005D2FB7">
        <w:rPr>
          <w:rFonts w:ascii="Arial" w:hAnsi="Arial" w:cs="Arial"/>
          <w:sz w:val="22"/>
          <w:szCs w:val="22"/>
        </w:rPr>
        <w:t>CRM improvement</w:t>
      </w:r>
      <w:bookmarkEnd w:id="11"/>
    </w:p>
    <w:p w:rsidR="003B51C2" w:rsidRPr="005D2FB7" w:rsidRDefault="003B51C2" w:rsidP="001B58B5">
      <w:pPr>
        <w:rPr>
          <w:rFonts w:ascii="Arial" w:hAnsi="Arial" w:cs="Arial"/>
          <w:sz w:val="22"/>
          <w:szCs w:val="22"/>
        </w:rPr>
      </w:pPr>
      <w:r w:rsidRPr="005D2FB7">
        <w:rPr>
          <w:rFonts w:ascii="Arial" w:hAnsi="Arial" w:cs="Arial"/>
          <w:sz w:val="22"/>
          <w:szCs w:val="22"/>
        </w:rPr>
        <w:t xml:space="preserve">The customer relationship management (CRM) system might result in creation of customer </w:t>
      </w:r>
      <w:r w:rsidR="00DC305D" w:rsidRPr="005D2FB7">
        <w:rPr>
          <w:rFonts w:ascii="Arial" w:hAnsi="Arial" w:cs="Arial"/>
          <w:sz w:val="22"/>
          <w:szCs w:val="22"/>
        </w:rPr>
        <w:t>profiles that would be centralis</w:t>
      </w:r>
      <w:r w:rsidRPr="005D2FB7">
        <w:rPr>
          <w:rFonts w:ascii="Arial" w:hAnsi="Arial" w:cs="Arial"/>
          <w:sz w:val="22"/>
          <w:szCs w:val="22"/>
        </w:rPr>
        <w:t>ed in terms of purchase history, returns, complaints, and preference for certain types of communication.</w:t>
      </w:r>
    </w:p>
    <w:p w:rsidR="003B51C2" w:rsidRPr="005D2FB7" w:rsidRDefault="003B51C2" w:rsidP="001B58B5">
      <w:pPr>
        <w:rPr>
          <w:rFonts w:ascii="Arial" w:hAnsi="Arial" w:cs="Arial"/>
          <w:sz w:val="22"/>
          <w:szCs w:val="22"/>
        </w:rPr>
      </w:pPr>
      <w:r w:rsidRPr="005D2FB7">
        <w:rPr>
          <w:rFonts w:ascii="Arial" w:hAnsi="Arial" w:cs="Arial"/>
          <w:sz w:val="22"/>
          <w:szCs w:val="22"/>
        </w:rPr>
        <w:t>Advantages might include:</w:t>
      </w:r>
    </w:p>
    <w:p w:rsidR="003B51C2" w:rsidRPr="005D2FB7" w:rsidRDefault="005D3035" w:rsidP="005D3035">
      <w:pPr>
        <w:pStyle w:val="ListParagraph"/>
        <w:numPr>
          <w:ilvl w:val="0"/>
          <w:numId w:val="28"/>
        </w:numPr>
        <w:rPr>
          <w:rFonts w:ascii="Arial" w:hAnsi="Arial" w:cs="Arial"/>
          <w:sz w:val="22"/>
          <w:szCs w:val="22"/>
        </w:rPr>
      </w:pPr>
      <w:r w:rsidRPr="005D2FB7">
        <w:rPr>
          <w:rFonts w:ascii="Arial" w:hAnsi="Arial" w:cs="Arial"/>
          <w:sz w:val="22"/>
          <w:szCs w:val="22"/>
        </w:rPr>
        <w:t>Quicker processing of complaints</w:t>
      </w:r>
    </w:p>
    <w:p w:rsidR="003B51C2" w:rsidRPr="005D2FB7" w:rsidRDefault="005D3035" w:rsidP="005D3035">
      <w:pPr>
        <w:pStyle w:val="ListParagraph"/>
        <w:numPr>
          <w:ilvl w:val="0"/>
          <w:numId w:val="28"/>
        </w:numPr>
        <w:rPr>
          <w:rFonts w:ascii="Arial" w:hAnsi="Arial" w:cs="Arial"/>
          <w:sz w:val="22"/>
          <w:szCs w:val="22"/>
        </w:rPr>
      </w:pPr>
      <w:r w:rsidRPr="005D2FB7">
        <w:rPr>
          <w:rFonts w:ascii="Arial" w:hAnsi="Arial" w:cs="Arial"/>
          <w:sz w:val="22"/>
          <w:szCs w:val="22"/>
        </w:rPr>
        <w:t>Relevance of marketing messages</w:t>
      </w:r>
    </w:p>
    <w:p w:rsidR="003B51C2" w:rsidRPr="005D2FB7" w:rsidRDefault="005D3035" w:rsidP="005D3035">
      <w:pPr>
        <w:pStyle w:val="ListParagraph"/>
        <w:numPr>
          <w:ilvl w:val="0"/>
          <w:numId w:val="28"/>
        </w:numPr>
        <w:rPr>
          <w:rFonts w:ascii="Arial" w:hAnsi="Arial" w:cs="Arial"/>
          <w:sz w:val="22"/>
          <w:szCs w:val="22"/>
        </w:rPr>
      </w:pPr>
      <w:r w:rsidRPr="005D2FB7">
        <w:rPr>
          <w:rFonts w:ascii="Arial" w:hAnsi="Arial" w:cs="Arial"/>
          <w:sz w:val="22"/>
          <w:szCs w:val="22"/>
        </w:rPr>
        <w:t>Decrease in duplication of information</w:t>
      </w:r>
    </w:p>
    <w:p w:rsidR="003B51C2" w:rsidRPr="005D2FB7" w:rsidRDefault="005D3035" w:rsidP="005D3035">
      <w:pPr>
        <w:pStyle w:val="ListParagraph"/>
        <w:numPr>
          <w:ilvl w:val="0"/>
          <w:numId w:val="28"/>
        </w:numPr>
        <w:rPr>
          <w:rFonts w:ascii="Arial" w:hAnsi="Arial" w:cs="Arial"/>
          <w:sz w:val="22"/>
          <w:szCs w:val="22"/>
        </w:rPr>
      </w:pPr>
      <w:r w:rsidRPr="005D2FB7">
        <w:rPr>
          <w:rFonts w:ascii="Arial" w:hAnsi="Arial" w:cs="Arial"/>
          <w:sz w:val="22"/>
          <w:szCs w:val="22"/>
        </w:rPr>
        <w:t>Consistency of services</w:t>
      </w:r>
    </w:p>
    <w:p w:rsidR="003B51C2" w:rsidRPr="005D2FB7" w:rsidRDefault="005D3035" w:rsidP="005D3035">
      <w:pPr>
        <w:pStyle w:val="ListParagraph"/>
        <w:numPr>
          <w:ilvl w:val="0"/>
          <w:numId w:val="28"/>
        </w:numPr>
        <w:rPr>
          <w:rFonts w:ascii="Arial" w:hAnsi="Arial" w:cs="Arial"/>
          <w:sz w:val="22"/>
          <w:szCs w:val="22"/>
        </w:rPr>
      </w:pPr>
      <w:r w:rsidRPr="005D2FB7">
        <w:rPr>
          <w:rFonts w:ascii="Arial" w:hAnsi="Arial" w:cs="Arial"/>
          <w:sz w:val="22"/>
          <w:szCs w:val="22"/>
        </w:rPr>
        <w:t>Better</w:t>
      </w:r>
      <w:r w:rsidR="003B51C2" w:rsidRPr="005D2FB7">
        <w:rPr>
          <w:rFonts w:ascii="Arial" w:hAnsi="Arial" w:cs="Arial"/>
          <w:sz w:val="22"/>
          <w:szCs w:val="22"/>
        </w:rPr>
        <w:t xml:space="preserve"> insight into customer behavio</w:t>
      </w:r>
      <w:r w:rsidRPr="005D2FB7">
        <w:rPr>
          <w:rFonts w:ascii="Arial" w:hAnsi="Arial" w:cs="Arial"/>
          <w:sz w:val="22"/>
          <w:szCs w:val="22"/>
        </w:rPr>
        <w:t>u</w:t>
      </w:r>
      <w:r w:rsidR="003B51C2" w:rsidRPr="005D2FB7">
        <w:rPr>
          <w:rFonts w:ascii="Arial" w:hAnsi="Arial" w:cs="Arial"/>
          <w:sz w:val="22"/>
          <w:szCs w:val="22"/>
        </w:rPr>
        <w:t>r.</w:t>
      </w:r>
    </w:p>
    <w:p w:rsidR="0038719F" w:rsidRPr="005D2FB7" w:rsidRDefault="003B51C2" w:rsidP="001B58B5">
      <w:pPr>
        <w:rPr>
          <w:rFonts w:ascii="Arial" w:hAnsi="Arial" w:cs="Arial"/>
          <w:sz w:val="22"/>
          <w:szCs w:val="22"/>
        </w:rPr>
      </w:pPr>
      <w:r w:rsidRPr="005D2FB7">
        <w:rPr>
          <w:rFonts w:ascii="Arial" w:hAnsi="Arial" w:cs="Arial"/>
          <w:sz w:val="22"/>
          <w:szCs w:val="22"/>
        </w:rPr>
        <w:t>However, there is an important distincti</w:t>
      </w:r>
      <w:r w:rsidR="00DC305D" w:rsidRPr="005D2FB7">
        <w:rPr>
          <w:rFonts w:ascii="Arial" w:hAnsi="Arial" w:cs="Arial"/>
          <w:sz w:val="22"/>
          <w:szCs w:val="22"/>
        </w:rPr>
        <w:t>on to be made between personalis</w:t>
      </w:r>
      <w:r w:rsidRPr="005D2FB7">
        <w:rPr>
          <w:rFonts w:ascii="Arial" w:hAnsi="Arial" w:cs="Arial"/>
          <w:sz w:val="22"/>
          <w:szCs w:val="22"/>
        </w:rPr>
        <w:t xml:space="preserve">ation and surveillance. Customer profiling will be considered intruding when too much information is being collected or the customer is not aware of its purpose. Therefore,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should consider the</w:t>
      </w:r>
      <w:r w:rsidR="00DC305D" w:rsidRPr="005D2FB7">
        <w:rPr>
          <w:rFonts w:ascii="Arial" w:hAnsi="Arial" w:cs="Arial"/>
          <w:sz w:val="22"/>
          <w:szCs w:val="22"/>
        </w:rPr>
        <w:t xml:space="preserve"> principle of data minimis</w:t>
      </w:r>
      <w:r w:rsidRPr="005D2FB7">
        <w:rPr>
          <w:rFonts w:ascii="Arial" w:hAnsi="Arial" w:cs="Arial"/>
          <w:sz w:val="22"/>
          <w:szCs w:val="22"/>
        </w:rPr>
        <w:t>ation</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12" w:name="_Toc235116534"/>
      <w:r w:rsidRPr="005D2FB7">
        <w:rPr>
          <w:rFonts w:ascii="Arial" w:hAnsi="Arial" w:cs="Arial"/>
          <w:sz w:val="22"/>
          <w:szCs w:val="22"/>
        </w:rPr>
        <w:t>Business-intelligence improvement</w:t>
      </w:r>
      <w:bookmarkEnd w:id="12"/>
    </w:p>
    <w:p w:rsidR="003B51C2" w:rsidRPr="005D2FB7" w:rsidRDefault="003B51C2" w:rsidP="001B58B5">
      <w:pPr>
        <w:rPr>
          <w:rFonts w:ascii="Arial" w:hAnsi="Arial" w:cs="Arial"/>
          <w:sz w:val="22"/>
          <w:szCs w:val="22"/>
        </w:rPr>
      </w:pPr>
      <w:r w:rsidRPr="005D2FB7">
        <w:rPr>
          <w:rFonts w:ascii="Arial" w:hAnsi="Arial" w:cs="Arial"/>
          <w:sz w:val="22"/>
          <w:szCs w:val="22"/>
        </w:rPr>
        <w:t>The use of Power BI dashboards can help managers have real-time data on sales, web revenues, profitability, shortages, cancellations, refunds, and performance of customer service</w:t>
      </w:r>
      <w:r w:rsidR="00A51808" w:rsidRPr="005D2FB7">
        <w:rPr>
          <w:rFonts w:ascii="Arial" w:hAnsi="Arial" w:cs="Arial"/>
          <w:sz w:val="22"/>
          <w:szCs w:val="22"/>
        </w:rPr>
        <w:t xml:space="preserve"> (Mahmud </w:t>
      </w:r>
      <w:r w:rsidR="00A51808" w:rsidRPr="005D2FB7">
        <w:rPr>
          <w:rFonts w:ascii="Arial" w:hAnsi="Arial" w:cs="Arial"/>
          <w:sz w:val="22"/>
          <w:szCs w:val="22"/>
        </w:rPr>
        <w:lastRenderedPageBreak/>
        <w:t xml:space="preserve">and </w:t>
      </w:r>
      <w:proofErr w:type="spellStart"/>
      <w:r w:rsidR="00A51808" w:rsidRPr="005D2FB7">
        <w:rPr>
          <w:rFonts w:ascii="Arial" w:hAnsi="Arial" w:cs="Arial"/>
          <w:sz w:val="22"/>
          <w:szCs w:val="22"/>
        </w:rPr>
        <w:t>Ikbal</w:t>
      </w:r>
      <w:proofErr w:type="spellEnd"/>
      <w:r w:rsidR="00A51808" w:rsidRPr="005D2FB7">
        <w:rPr>
          <w:rFonts w:ascii="Arial" w:hAnsi="Arial" w:cs="Arial"/>
          <w:sz w:val="22"/>
          <w:szCs w:val="22"/>
        </w:rPr>
        <w:t>, 2024)</w:t>
      </w:r>
      <w:r w:rsidRPr="005D2FB7">
        <w:rPr>
          <w:rFonts w:ascii="Arial" w:hAnsi="Arial" w:cs="Arial"/>
          <w:sz w:val="22"/>
          <w:szCs w:val="22"/>
        </w:rPr>
        <w:t>. The result will be that managers will be able to detect problems earlier and even make comparisons across different locations.</w:t>
      </w:r>
    </w:p>
    <w:p w:rsidR="0038719F" w:rsidRPr="005D2FB7" w:rsidRDefault="003B51C2" w:rsidP="005D3035">
      <w:pPr>
        <w:ind w:firstLine="720"/>
        <w:rPr>
          <w:rFonts w:ascii="Arial" w:hAnsi="Arial" w:cs="Arial"/>
          <w:sz w:val="22"/>
          <w:szCs w:val="22"/>
        </w:rPr>
      </w:pPr>
      <w:r w:rsidRPr="005D2FB7">
        <w:rPr>
          <w:rFonts w:ascii="Arial" w:hAnsi="Arial" w:cs="Arial"/>
          <w:sz w:val="22"/>
          <w:szCs w:val="22"/>
        </w:rPr>
        <w:t xml:space="preserve">On the other hand, dashboards can instill a false sense of security for managers who feel that visually pleasing data equals accuracy of data. The choice of poor indicators can also lead to tunnel vision decision making. An increase in sales is good, but it may hide a lot of issues such as low </w:t>
      </w:r>
      <w:r w:rsidRPr="005D2FB7">
        <w:rPr>
          <w:rFonts w:ascii="Arial" w:hAnsi="Arial" w:cs="Arial"/>
          <w:sz w:val="22"/>
          <w:szCs w:val="22"/>
        </w:rPr>
        <w:t>margins and higher refund rates</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13" w:name="_Toc235116535"/>
      <w:r w:rsidRPr="005D2FB7">
        <w:rPr>
          <w:rFonts w:ascii="Arial" w:hAnsi="Arial" w:cs="Arial"/>
          <w:sz w:val="22"/>
          <w:szCs w:val="22"/>
        </w:rPr>
        <w:t>Security and GDPR improvement</w:t>
      </w:r>
      <w:bookmarkEnd w:id="13"/>
    </w:p>
    <w:p w:rsidR="003B51C2" w:rsidRPr="005D2FB7" w:rsidRDefault="003B51C2" w:rsidP="001B58B5">
      <w:pPr>
        <w:rPr>
          <w:rFonts w:ascii="Arial" w:hAnsi="Arial" w:cs="Arial"/>
          <w:sz w:val="22"/>
          <w:szCs w:val="22"/>
        </w:rPr>
      </w:pPr>
      <w:r w:rsidRPr="005D2FB7">
        <w:rPr>
          <w:rFonts w:ascii="Arial" w:hAnsi="Arial" w:cs="Arial"/>
          <w:sz w:val="22"/>
          <w:szCs w:val="22"/>
        </w:rPr>
        <w:t>The system being proposed should have the following features:</w:t>
      </w:r>
    </w:p>
    <w:p w:rsidR="003B51C2" w:rsidRPr="005D2FB7" w:rsidRDefault="005D3035" w:rsidP="005D3035">
      <w:pPr>
        <w:pStyle w:val="ListParagraph"/>
        <w:numPr>
          <w:ilvl w:val="0"/>
          <w:numId w:val="29"/>
        </w:numPr>
        <w:rPr>
          <w:rFonts w:ascii="Arial" w:hAnsi="Arial" w:cs="Arial"/>
          <w:sz w:val="22"/>
          <w:szCs w:val="22"/>
        </w:rPr>
      </w:pPr>
      <w:r w:rsidRPr="005D2FB7">
        <w:rPr>
          <w:rFonts w:ascii="Arial" w:hAnsi="Arial" w:cs="Arial"/>
          <w:sz w:val="22"/>
          <w:szCs w:val="22"/>
        </w:rPr>
        <w:t>Role-based access control</w:t>
      </w:r>
    </w:p>
    <w:p w:rsidR="003B51C2" w:rsidRPr="005D2FB7" w:rsidRDefault="005D3035" w:rsidP="005D3035">
      <w:pPr>
        <w:pStyle w:val="ListParagraph"/>
        <w:numPr>
          <w:ilvl w:val="0"/>
          <w:numId w:val="29"/>
        </w:numPr>
        <w:rPr>
          <w:rFonts w:ascii="Arial" w:hAnsi="Arial" w:cs="Arial"/>
          <w:sz w:val="22"/>
          <w:szCs w:val="22"/>
        </w:rPr>
      </w:pPr>
      <w:r w:rsidRPr="005D2FB7">
        <w:rPr>
          <w:rFonts w:ascii="Arial" w:hAnsi="Arial" w:cs="Arial"/>
          <w:sz w:val="22"/>
          <w:szCs w:val="22"/>
        </w:rPr>
        <w:t>Multi-factor authentication</w:t>
      </w:r>
    </w:p>
    <w:p w:rsidR="003B51C2" w:rsidRPr="005D2FB7" w:rsidRDefault="005D3035" w:rsidP="005D3035">
      <w:pPr>
        <w:pStyle w:val="ListParagraph"/>
        <w:numPr>
          <w:ilvl w:val="0"/>
          <w:numId w:val="29"/>
        </w:numPr>
        <w:rPr>
          <w:rFonts w:ascii="Arial" w:hAnsi="Arial" w:cs="Arial"/>
          <w:sz w:val="22"/>
          <w:szCs w:val="22"/>
        </w:rPr>
      </w:pPr>
      <w:r w:rsidRPr="005D2FB7">
        <w:rPr>
          <w:rFonts w:ascii="Arial" w:hAnsi="Arial" w:cs="Arial"/>
          <w:sz w:val="22"/>
          <w:szCs w:val="22"/>
        </w:rPr>
        <w:t>Encryption</w:t>
      </w:r>
    </w:p>
    <w:p w:rsidR="003B51C2" w:rsidRPr="005D2FB7" w:rsidRDefault="005D3035" w:rsidP="005D3035">
      <w:pPr>
        <w:pStyle w:val="ListParagraph"/>
        <w:numPr>
          <w:ilvl w:val="0"/>
          <w:numId w:val="29"/>
        </w:numPr>
        <w:rPr>
          <w:rFonts w:ascii="Arial" w:hAnsi="Arial" w:cs="Arial"/>
          <w:sz w:val="22"/>
          <w:szCs w:val="22"/>
        </w:rPr>
      </w:pPr>
      <w:r w:rsidRPr="005D2FB7">
        <w:rPr>
          <w:rFonts w:ascii="Arial" w:hAnsi="Arial" w:cs="Arial"/>
          <w:sz w:val="22"/>
          <w:szCs w:val="22"/>
        </w:rPr>
        <w:t>Audit log</w:t>
      </w:r>
    </w:p>
    <w:p w:rsidR="003B51C2" w:rsidRPr="005D2FB7" w:rsidRDefault="003B51C2" w:rsidP="005D3035">
      <w:pPr>
        <w:pStyle w:val="ListParagraph"/>
        <w:numPr>
          <w:ilvl w:val="0"/>
          <w:numId w:val="29"/>
        </w:numPr>
        <w:rPr>
          <w:rFonts w:ascii="Arial" w:hAnsi="Arial" w:cs="Arial"/>
          <w:sz w:val="22"/>
          <w:szCs w:val="22"/>
        </w:rPr>
      </w:pPr>
      <w:r w:rsidRPr="005D2FB7">
        <w:rPr>
          <w:rFonts w:ascii="Arial" w:hAnsi="Arial" w:cs="Arial"/>
          <w:sz w:val="22"/>
          <w:szCs w:val="22"/>
        </w:rPr>
        <w:t>Backup and d</w:t>
      </w:r>
      <w:r w:rsidR="005D3035" w:rsidRPr="005D2FB7">
        <w:rPr>
          <w:rFonts w:ascii="Arial" w:hAnsi="Arial" w:cs="Arial"/>
          <w:sz w:val="22"/>
          <w:szCs w:val="22"/>
        </w:rPr>
        <w:t>isaster recovery strategy</w:t>
      </w:r>
    </w:p>
    <w:p w:rsidR="003B51C2" w:rsidRPr="005D2FB7" w:rsidRDefault="005D3035" w:rsidP="005D3035">
      <w:pPr>
        <w:pStyle w:val="ListParagraph"/>
        <w:numPr>
          <w:ilvl w:val="0"/>
          <w:numId w:val="29"/>
        </w:numPr>
        <w:rPr>
          <w:rFonts w:ascii="Arial" w:hAnsi="Arial" w:cs="Arial"/>
          <w:sz w:val="22"/>
          <w:szCs w:val="22"/>
        </w:rPr>
      </w:pPr>
      <w:r w:rsidRPr="005D2FB7">
        <w:rPr>
          <w:rFonts w:ascii="Arial" w:hAnsi="Arial" w:cs="Arial"/>
          <w:sz w:val="22"/>
          <w:szCs w:val="22"/>
        </w:rPr>
        <w:t>Customer consent management</w:t>
      </w:r>
    </w:p>
    <w:p w:rsidR="003B51C2" w:rsidRPr="005D2FB7" w:rsidRDefault="005D3035" w:rsidP="005D3035">
      <w:pPr>
        <w:pStyle w:val="ListParagraph"/>
        <w:numPr>
          <w:ilvl w:val="0"/>
          <w:numId w:val="29"/>
        </w:numPr>
        <w:rPr>
          <w:rFonts w:ascii="Arial" w:hAnsi="Arial" w:cs="Arial"/>
          <w:sz w:val="22"/>
          <w:szCs w:val="22"/>
        </w:rPr>
      </w:pPr>
      <w:r w:rsidRPr="005D2FB7">
        <w:rPr>
          <w:rFonts w:ascii="Arial" w:hAnsi="Arial" w:cs="Arial"/>
          <w:sz w:val="22"/>
          <w:szCs w:val="22"/>
        </w:rPr>
        <w:t>Data retention period</w:t>
      </w:r>
    </w:p>
    <w:p w:rsidR="003B51C2" w:rsidRPr="005D2FB7" w:rsidRDefault="003B51C2" w:rsidP="005D3035">
      <w:pPr>
        <w:pStyle w:val="ListParagraph"/>
        <w:numPr>
          <w:ilvl w:val="0"/>
          <w:numId w:val="29"/>
        </w:numPr>
        <w:rPr>
          <w:rFonts w:ascii="Arial" w:hAnsi="Arial" w:cs="Arial"/>
          <w:sz w:val="22"/>
          <w:szCs w:val="22"/>
        </w:rPr>
      </w:pPr>
      <w:r w:rsidRPr="005D2FB7">
        <w:rPr>
          <w:rFonts w:ascii="Arial" w:hAnsi="Arial" w:cs="Arial"/>
          <w:sz w:val="22"/>
          <w:szCs w:val="22"/>
        </w:rPr>
        <w:t>Cybersecurity training for employees.</w:t>
      </w:r>
    </w:p>
    <w:p w:rsidR="0038719F" w:rsidRPr="005D2FB7" w:rsidRDefault="00DC305D" w:rsidP="001B58B5">
      <w:pPr>
        <w:rPr>
          <w:rFonts w:ascii="Arial" w:hAnsi="Arial" w:cs="Arial"/>
          <w:sz w:val="22"/>
          <w:szCs w:val="22"/>
        </w:rPr>
      </w:pPr>
      <w:r w:rsidRPr="005D2FB7">
        <w:rPr>
          <w:rFonts w:ascii="Arial" w:hAnsi="Arial" w:cs="Arial"/>
          <w:sz w:val="22"/>
          <w:szCs w:val="22"/>
        </w:rPr>
        <w:t>While centralis</w:t>
      </w:r>
      <w:r w:rsidR="003B51C2" w:rsidRPr="005D2FB7">
        <w:rPr>
          <w:rFonts w:ascii="Arial" w:hAnsi="Arial" w:cs="Arial"/>
          <w:sz w:val="22"/>
          <w:szCs w:val="22"/>
        </w:rPr>
        <w:t>ation may make it easier to manage access and changes, it increases the concentration risk</w:t>
      </w:r>
      <w:r w:rsidR="00A51808" w:rsidRPr="005D2FB7">
        <w:rPr>
          <w:rFonts w:ascii="Arial" w:hAnsi="Arial" w:cs="Arial"/>
          <w:sz w:val="22"/>
          <w:szCs w:val="22"/>
        </w:rPr>
        <w:t xml:space="preserve"> (</w:t>
      </w:r>
      <w:proofErr w:type="spellStart"/>
      <w:r w:rsidR="00A51808" w:rsidRPr="005D2FB7">
        <w:rPr>
          <w:rFonts w:ascii="Arial" w:hAnsi="Arial" w:cs="Arial"/>
          <w:sz w:val="22"/>
          <w:szCs w:val="22"/>
        </w:rPr>
        <w:t>Shishkin</w:t>
      </w:r>
      <w:proofErr w:type="spellEnd"/>
      <w:r w:rsidR="00A51808" w:rsidRPr="005D2FB7">
        <w:rPr>
          <w:rFonts w:ascii="Arial" w:hAnsi="Arial" w:cs="Arial"/>
          <w:sz w:val="22"/>
          <w:szCs w:val="22"/>
        </w:rPr>
        <w:t xml:space="preserve"> et al., 2025)</w:t>
      </w:r>
      <w:r w:rsidR="003B51C2" w:rsidRPr="005D2FB7">
        <w:rPr>
          <w:rFonts w:ascii="Arial" w:hAnsi="Arial" w:cs="Arial"/>
          <w:sz w:val="22"/>
          <w:szCs w:val="22"/>
        </w:rPr>
        <w:t xml:space="preserve">. Any disruption or </w:t>
      </w:r>
      <w:r w:rsidR="005D3035" w:rsidRPr="005D2FB7">
        <w:rPr>
          <w:rFonts w:ascii="Arial" w:hAnsi="Arial" w:cs="Arial"/>
          <w:sz w:val="22"/>
          <w:szCs w:val="22"/>
        </w:rPr>
        <w:t>cyber-attack</w:t>
      </w:r>
      <w:r w:rsidR="003B51C2" w:rsidRPr="005D2FB7">
        <w:rPr>
          <w:rFonts w:ascii="Arial" w:hAnsi="Arial" w:cs="Arial"/>
          <w:sz w:val="22"/>
          <w:szCs w:val="22"/>
        </w:rPr>
        <w:t xml:space="preserve"> will impact multiple functions at the same time. Service level agreements along with recovery and data portability w</w:t>
      </w:r>
      <w:r w:rsidR="003B51C2" w:rsidRPr="005D2FB7">
        <w:rPr>
          <w:rFonts w:ascii="Arial" w:hAnsi="Arial" w:cs="Arial"/>
          <w:sz w:val="22"/>
          <w:szCs w:val="22"/>
        </w:rPr>
        <w:t xml:space="preserve">ould be required by </w:t>
      </w:r>
      <w:proofErr w:type="spellStart"/>
      <w:r w:rsidR="003B51C2" w:rsidRPr="005D2FB7">
        <w:rPr>
          <w:rFonts w:ascii="Arial" w:hAnsi="Arial" w:cs="Arial"/>
          <w:sz w:val="22"/>
          <w:szCs w:val="22"/>
        </w:rPr>
        <w:t>Maldiva</w:t>
      </w:r>
      <w:proofErr w:type="spellEnd"/>
      <w:r w:rsidR="003B51C2" w:rsidRPr="005D2FB7">
        <w:rPr>
          <w:rFonts w:ascii="Arial" w:hAnsi="Arial" w:cs="Arial"/>
          <w:sz w:val="22"/>
          <w:szCs w:val="22"/>
        </w:rPr>
        <w:t xml:space="preserve"> Ltd</w:t>
      </w:r>
      <w:r w:rsidR="0038719F" w:rsidRPr="005D2FB7">
        <w:rPr>
          <w:rFonts w:ascii="Arial" w:hAnsi="Arial" w:cs="Arial"/>
          <w:sz w:val="22"/>
          <w:szCs w:val="22"/>
        </w:rPr>
        <w:t>.</w:t>
      </w:r>
    </w:p>
    <w:p w:rsidR="0038719F" w:rsidRPr="005D2FB7" w:rsidRDefault="0038719F" w:rsidP="005D3035">
      <w:pPr>
        <w:pStyle w:val="Heading2"/>
        <w:rPr>
          <w:rFonts w:ascii="Arial" w:hAnsi="Arial" w:cs="Arial"/>
          <w:sz w:val="22"/>
          <w:szCs w:val="22"/>
        </w:rPr>
      </w:pPr>
      <w:bookmarkStart w:id="14" w:name="_Toc235116536"/>
      <w:r w:rsidRPr="005D2FB7">
        <w:rPr>
          <w:rFonts w:ascii="Arial" w:hAnsi="Arial" w:cs="Arial"/>
          <w:sz w:val="22"/>
          <w:szCs w:val="22"/>
        </w:rPr>
        <w:t>Overall justification</w:t>
      </w:r>
      <w:bookmarkEnd w:id="14"/>
    </w:p>
    <w:p w:rsidR="003B51C2" w:rsidRPr="005D2FB7" w:rsidRDefault="003B51C2" w:rsidP="001B58B5">
      <w:pPr>
        <w:rPr>
          <w:rFonts w:ascii="Arial" w:hAnsi="Arial" w:cs="Arial"/>
          <w:sz w:val="22"/>
          <w:szCs w:val="22"/>
        </w:rPr>
      </w:pPr>
      <w:r w:rsidRPr="005D2FB7">
        <w:rPr>
          <w:rFonts w:ascii="Arial" w:hAnsi="Arial" w:cs="Arial"/>
          <w:sz w:val="22"/>
          <w:szCs w:val="22"/>
        </w:rPr>
        <w:t xml:space="preserve">This option has a high organisational fit in that it deals with inventory, customer relationship management, financial transactions, reporting and security in one framework. This option will help to decrease duplicate data entries, maintain data consistency and grow. Its cloud computing platform will also make it easy for the firm to grow its users, stores and transaction volume more than most </w:t>
      </w:r>
      <w:r w:rsidR="005D3035" w:rsidRPr="005D2FB7">
        <w:rPr>
          <w:rFonts w:ascii="Arial" w:hAnsi="Arial" w:cs="Arial"/>
          <w:sz w:val="22"/>
          <w:szCs w:val="22"/>
        </w:rPr>
        <w:t>on premise</w:t>
      </w:r>
      <w:r w:rsidRPr="005D2FB7">
        <w:rPr>
          <w:rFonts w:ascii="Arial" w:hAnsi="Arial" w:cs="Arial"/>
          <w:sz w:val="22"/>
          <w:szCs w:val="22"/>
        </w:rPr>
        <w:t xml:space="preserve"> systems.</w:t>
      </w:r>
    </w:p>
    <w:p w:rsidR="0038719F" w:rsidRPr="005D2FB7" w:rsidRDefault="003B51C2" w:rsidP="005D3035">
      <w:pPr>
        <w:ind w:firstLine="720"/>
        <w:rPr>
          <w:rFonts w:ascii="Arial" w:hAnsi="Arial" w:cs="Arial"/>
          <w:sz w:val="22"/>
          <w:szCs w:val="22"/>
        </w:rPr>
      </w:pPr>
      <w:r w:rsidRPr="005D2FB7">
        <w:rPr>
          <w:rFonts w:ascii="Arial" w:hAnsi="Arial" w:cs="Arial"/>
          <w:sz w:val="22"/>
          <w:szCs w:val="22"/>
        </w:rPr>
        <w:t xml:space="preserve">Its limitations include license fees, implementation consultancy, data migration, staff training and vendor dependence. However, a cheaper alternative will not necessarily deliver good value if it still incurs costs in integration. Therefore, this recommendation is based </w:t>
      </w:r>
      <w:r w:rsidRPr="005D2FB7">
        <w:rPr>
          <w:rFonts w:ascii="Arial" w:hAnsi="Arial" w:cs="Arial"/>
          <w:sz w:val="22"/>
          <w:szCs w:val="22"/>
        </w:rPr>
        <w:t>on overall organisational value</w:t>
      </w:r>
      <w:r w:rsidR="0038719F" w:rsidRPr="005D2FB7">
        <w:rPr>
          <w:rFonts w:ascii="Arial" w:hAnsi="Arial" w:cs="Arial"/>
          <w:sz w:val="22"/>
          <w:szCs w:val="22"/>
        </w:rPr>
        <w:t>.</w:t>
      </w:r>
    </w:p>
    <w:p w:rsidR="0038719F" w:rsidRPr="005D2FB7" w:rsidRDefault="0038719F" w:rsidP="005D3035">
      <w:pPr>
        <w:pStyle w:val="Heading1"/>
        <w:rPr>
          <w:rFonts w:ascii="Arial" w:hAnsi="Arial" w:cs="Arial"/>
          <w:sz w:val="22"/>
          <w:szCs w:val="22"/>
        </w:rPr>
      </w:pPr>
      <w:bookmarkStart w:id="15" w:name="_Toc235116537"/>
      <w:r w:rsidRPr="005D2FB7">
        <w:rPr>
          <w:rFonts w:ascii="Arial" w:hAnsi="Arial" w:cs="Arial"/>
          <w:sz w:val="22"/>
          <w:szCs w:val="22"/>
        </w:rPr>
        <w:t>Implementation Plan</w:t>
      </w:r>
      <w:bookmarkEnd w:id="15"/>
    </w:p>
    <w:p w:rsidR="003B51C2" w:rsidRPr="005D2FB7" w:rsidRDefault="003B51C2" w:rsidP="001B58B5">
      <w:pPr>
        <w:rPr>
          <w:rFonts w:ascii="Arial" w:hAnsi="Arial" w:cs="Arial"/>
          <w:sz w:val="22"/>
          <w:szCs w:val="22"/>
        </w:rPr>
      </w:pPr>
      <w:r w:rsidRPr="005D2FB7">
        <w:rPr>
          <w:rFonts w:ascii="Arial" w:hAnsi="Arial" w:cs="Arial"/>
          <w:sz w:val="22"/>
          <w:szCs w:val="22"/>
        </w:rPr>
        <w:t xml:space="preserve">The implementation process should begin with a thorough requirement analysis.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should map out existing processes, user identification, legal compliance and governance. Store </w:t>
      </w:r>
      <w:r w:rsidRPr="005D2FB7">
        <w:rPr>
          <w:rFonts w:ascii="Arial" w:hAnsi="Arial" w:cs="Arial"/>
          <w:sz w:val="22"/>
          <w:szCs w:val="22"/>
        </w:rPr>
        <w:lastRenderedPageBreak/>
        <w:t>representatives, online sales representatives, inventory managers, financial staff, marketing staff, customer services and IT staff should all take part since the failure of the implementation will affect the whole company.</w:t>
      </w:r>
    </w:p>
    <w:p w:rsidR="003B51C2" w:rsidRPr="005D2FB7" w:rsidRDefault="00DC305D" w:rsidP="001B58B5">
      <w:pPr>
        <w:rPr>
          <w:rFonts w:ascii="Arial" w:hAnsi="Arial" w:cs="Arial"/>
          <w:sz w:val="22"/>
          <w:szCs w:val="22"/>
        </w:rPr>
      </w:pPr>
      <w:r w:rsidRPr="005D2FB7">
        <w:rPr>
          <w:rFonts w:ascii="Arial" w:hAnsi="Arial" w:cs="Arial"/>
          <w:sz w:val="22"/>
          <w:szCs w:val="22"/>
        </w:rPr>
        <w:t>The second phase should analys</w:t>
      </w:r>
      <w:r w:rsidR="003B51C2" w:rsidRPr="005D2FB7">
        <w:rPr>
          <w:rFonts w:ascii="Arial" w:hAnsi="Arial" w:cs="Arial"/>
          <w:sz w:val="22"/>
          <w:szCs w:val="22"/>
        </w:rPr>
        <w:t>e the system and vendor with regards to:</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Functionality</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Total cost of ownership</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Integration capacity</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Security</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Scalability</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Usability</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Technical support</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Contractual terms</w:t>
      </w:r>
    </w:p>
    <w:p w:rsidR="003B51C2" w:rsidRPr="005D2FB7" w:rsidRDefault="005D3035" w:rsidP="005D3035">
      <w:pPr>
        <w:pStyle w:val="ListParagraph"/>
        <w:numPr>
          <w:ilvl w:val="0"/>
          <w:numId w:val="30"/>
        </w:numPr>
        <w:rPr>
          <w:rFonts w:ascii="Arial" w:hAnsi="Arial" w:cs="Arial"/>
          <w:sz w:val="22"/>
          <w:szCs w:val="22"/>
        </w:rPr>
      </w:pPr>
      <w:r w:rsidRPr="005D2FB7">
        <w:rPr>
          <w:rFonts w:ascii="Arial" w:hAnsi="Arial" w:cs="Arial"/>
          <w:sz w:val="22"/>
          <w:szCs w:val="22"/>
        </w:rPr>
        <w:t>Portability</w:t>
      </w:r>
      <w:r w:rsidR="003B51C2" w:rsidRPr="005D2FB7">
        <w:rPr>
          <w:rFonts w:ascii="Arial" w:hAnsi="Arial" w:cs="Arial"/>
          <w:sz w:val="22"/>
          <w:szCs w:val="22"/>
        </w:rPr>
        <w:t xml:space="preserve"> of data. </w:t>
      </w:r>
    </w:p>
    <w:p w:rsidR="0038719F" w:rsidRPr="005D2FB7" w:rsidRDefault="003B51C2" w:rsidP="001B58B5">
      <w:pPr>
        <w:rPr>
          <w:rFonts w:ascii="Arial" w:hAnsi="Arial" w:cs="Arial"/>
          <w:sz w:val="22"/>
          <w:szCs w:val="22"/>
        </w:rPr>
      </w:pPr>
      <w:r w:rsidRPr="005D2FB7">
        <w:rPr>
          <w:rFonts w:ascii="Arial" w:hAnsi="Arial" w:cs="Arial"/>
          <w:sz w:val="22"/>
          <w:szCs w:val="22"/>
        </w:rPr>
        <w:t>The third phase should involve data cleansing prior to migration. Duplicate customer data should be d</w:t>
      </w:r>
      <w:r w:rsidR="00DC305D" w:rsidRPr="005D2FB7">
        <w:rPr>
          <w:rFonts w:ascii="Arial" w:hAnsi="Arial" w:cs="Arial"/>
          <w:sz w:val="22"/>
          <w:szCs w:val="22"/>
        </w:rPr>
        <w:t>eleted, product codes standardis</w:t>
      </w:r>
      <w:r w:rsidRPr="005D2FB7">
        <w:rPr>
          <w:rFonts w:ascii="Arial" w:hAnsi="Arial" w:cs="Arial"/>
          <w:sz w:val="22"/>
          <w:szCs w:val="22"/>
        </w:rPr>
        <w:t xml:space="preserve">ed and erroneous data about suppliers or inventory should be fixed. </w:t>
      </w:r>
    </w:p>
    <w:p w:rsidR="003B51C2" w:rsidRPr="005D2FB7" w:rsidRDefault="003B51C2" w:rsidP="005D3035">
      <w:pPr>
        <w:ind w:firstLine="720"/>
        <w:rPr>
          <w:rFonts w:ascii="Arial" w:hAnsi="Arial" w:cs="Arial"/>
          <w:sz w:val="22"/>
          <w:szCs w:val="22"/>
        </w:rPr>
      </w:pPr>
      <w:r w:rsidRPr="005D2FB7">
        <w:rPr>
          <w:rFonts w:ascii="Arial" w:hAnsi="Arial" w:cs="Arial"/>
          <w:sz w:val="22"/>
          <w:szCs w:val="22"/>
        </w:rPr>
        <w:t>The pilot should take place using the e-commerce solution and some selected stores. Testing will include inventory management, orders, refunds and returns, customer records, finance reconciliations, access rights and dashboard calculations. Any problems identified during the pilot stage will have to be fixed.</w:t>
      </w:r>
    </w:p>
    <w:p w:rsidR="003B51C2" w:rsidRPr="005D2FB7" w:rsidRDefault="003B51C2" w:rsidP="001B58B5">
      <w:pPr>
        <w:rPr>
          <w:rFonts w:ascii="Arial" w:hAnsi="Arial" w:cs="Arial"/>
          <w:sz w:val="22"/>
          <w:szCs w:val="22"/>
        </w:rPr>
      </w:pPr>
      <w:r w:rsidRPr="005D2FB7">
        <w:rPr>
          <w:rFonts w:ascii="Arial" w:hAnsi="Arial" w:cs="Arial"/>
          <w:sz w:val="22"/>
          <w:szCs w:val="22"/>
        </w:rPr>
        <w:t xml:space="preserve">Training will have to be role-specific. Employees from the store will have to receive training on stock, sales, and returns. </w:t>
      </w:r>
    </w:p>
    <w:p w:rsidR="0038719F" w:rsidRPr="005D2FB7" w:rsidRDefault="003B51C2" w:rsidP="005D3035">
      <w:pPr>
        <w:ind w:firstLine="720"/>
        <w:rPr>
          <w:rFonts w:ascii="Arial" w:hAnsi="Arial" w:cs="Arial"/>
          <w:sz w:val="22"/>
          <w:szCs w:val="22"/>
        </w:rPr>
      </w:pPr>
      <w:r w:rsidRPr="005D2FB7">
        <w:rPr>
          <w:rFonts w:ascii="Arial" w:hAnsi="Arial" w:cs="Arial"/>
          <w:sz w:val="22"/>
          <w:szCs w:val="22"/>
        </w:rPr>
        <w:t>The roll-out phase should not take place at once, involving all 30 stores. Lau</w:t>
      </w:r>
      <w:r w:rsidR="00DC305D" w:rsidRPr="005D2FB7">
        <w:rPr>
          <w:rFonts w:ascii="Arial" w:hAnsi="Arial" w:cs="Arial"/>
          <w:sz w:val="22"/>
          <w:szCs w:val="22"/>
        </w:rPr>
        <w:t>nching it throughout the organis</w:t>
      </w:r>
      <w:r w:rsidRPr="005D2FB7">
        <w:rPr>
          <w:rFonts w:ascii="Arial" w:hAnsi="Arial" w:cs="Arial"/>
          <w:sz w:val="22"/>
          <w:szCs w:val="22"/>
        </w:rPr>
        <w:t xml:space="preserve">ation at once will create more disruption and stress for the support teams, making it difficult to identify errors. </w:t>
      </w:r>
    </w:p>
    <w:p w:rsidR="0038719F" w:rsidRPr="005D2FB7" w:rsidRDefault="0038719F" w:rsidP="005D3035">
      <w:pPr>
        <w:pStyle w:val="Heading1"/>
        <w:rPr>
          <w:rFonts w:ascii="Arial" w:hAnsi="Arial" w:cs="Arial"/>
          <w:sz w:val="22"/>
          <w:szCs w:val="22"/>
        </w:rPr>
      </w:pPr>
      <w:bookmarkStart w:id="16" w:name="_Toc235116538"/>
      <w:r w:rsidRPr="005D2FB7">
        <w:rPr>
          <w:rFonts w:ascii="Arial" w:hAnsi="Arial" w:cs="Arial"/>
          <w:sz w:val="22"/>
          <w:szCs w:val="22"/>
        </w:rPr>
        <w:t>Conclusion</w:t>
      </w:r>
      <w:bookmarkEnd w:id="16"/>
    </w:p>
    <w:p w:rsidR="0038719F" w:rsidRPr="005D2FB7" w:rsidRDefault="003B51C2" w:rsidP="001B58B5">
      <w:pPr>
        <w:rPr>
          <w:rFonts w:ascii="Arial" w:hAnsi="Arial" w:cs="Arial"/>
          <w:sz w:val="22"/>
          <w:szCs w:val="22"/>
        </w:rPr>
      </w:pPr>
      <w:r w:rsidRPr="005D2FB7">
        <w:rPr>
          <w:rFonts w:ascii="Arial" w:hAnsi="Arial" w:cs="Arial"/>
          <w:sz w:val="22"/>
          <w:szCs w:val="22"/>
        </w:rPr>
        <w:t xml:space="preserve">The challenges of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lie in fragmented information systems and inadequate processes and governance. Manual recording results in stock imbalances, fragmented customer databases hinder marketing and services, reports prepared manually result in decision delay, and ineffective access control exposes the company to compliance risks. Microsoft Dynamics 365 outshines individual tools because it allows for integration of inventory, sales, finance, customers and reporting into a single cloud platform. However, even such an integrated system may help to e</w:t>
      </w:r>
      <w:r w:rsidR="00DC305D" w:rsidRPr="005D2FB7">
        <w:rPr>
          <w:rFonts w:ascii="Arial" w:hAnsi="Arial" w:cs="Arial"/>
          <w:sz w:val="22"/>
          <w:szCs w:val="22"/>
        </w:rPr>
        <w:t>nhance stock visibility, minimis</w:t>
      </w:r>
      <w:r w:rsidRPr="005D2FB7">
        <w:rPr>
          <w:rFonts w:ascii="Arial" w:hAnsi="Arial" w:cs="Arial"/>
          <w:sz w:val="22"/>
          <w:szCs w:val="22"/>
        </w:rPr>
        <w:t xml:space="preserve">e order cancellations, improve customer services, </w:t>
      </w:r>
      <w:proofErr w:type="gramStart"/>
      <w:r w:rsidRPr="005D2FB7">
        <w:rPr>
          <w:rFonts w:ascii="Arial" w:hAnsi="Arial" w:cs="Arial"/>
          <w:sz w:val="22"/>
          <w:szCs w:val="22"/>
        </w:rPr>
        <w:t>speed</w:t>
      </w:r>
      <w:proofErr w:type="gramEnd"/>
      <w:r w:rsidRPr="005D2FB7">
        <w:rPr>
          <w:rFonts w:ascii="Arial" w:hAnsi="Arial" w:cs="Arial"/>
          <w:sz w:val="22"/>
          <w:szCs w:val="22"/>
        </w:rPr>
        <w:t xml:space="preserve"> up </w:t>
      </w:r>
      <w:r w:rsidRPr="005D2FB7">
        <w:rPr>
          <w:rFonts w:ascii="Arial" w:hAnsi="Arial" w:cs="Arial"/>
          <w:sz w:val="22"/>
          <w:szCs w:val="22"/>
        </w:rPr>
        <w:lastRenderedPageBreak/>
        <w:t xml:space="preserve">reporting and security measures. However, these benefits cannot be assured solely by technology. High implementation costs, migration mistakes, resistance to change, cybersecurity risks and reliance on third-party vendor should be actively managed. Therefore, successful implementation requires data cleansing, proper training, phased implementation, governance and continuous monitoring. If implemented as an organisational change process, the suggested system will offer </w:t>
      </w:r>
      <w:proofErr w:type="spellStart"/>
      <w:r w:rsidRPr="005D2FB7">
        <w:rPr>
          <w:rFonts w:ascii="Arial" w:hAnsi="Arial" w:cs="Arial"/>
          <w:sz w:val="22"/>
          <w:szCs w:val="22"/>
        </w:rPr>
        <w:t>Maldiva</w:t>
      </w:r>
      <w:proofErr w:type="spellEnd"/>
      <w:r w:rsidRPr="005D2FB7">
        <w:rPr>
          <w:rFonts w:ascii="Arial" w:hAnsi="Arial" w:cs="Arial"/>
          <w:sz w:val="22"/>
          <w:szCs w:val="22"/>
        </w:rPr>
        <w:t xml:space="preserve"> Ltd. a more scalable basis for future success</w:t>
      </w:r>
      <w:r w:rsidR="0038719F" w:rsidRPr="005D2FB7">
        <w:rPr>
          <w:rFonts w:ascii="Arial" w:hAnsi="Arial" w:cs="Arial"/>
          <w:sz w:val="22"/>
          <w:szCs w:val="22"/>
        </w:rPr>
        <w:t>.</w:t>
      </w:r>
    </w:p>
    <w:p w:rsidR="00856B40" w:rsidRPr="005D2FB7" w:rsidRDefault="00856B40">
      <w:pPr>
        <w:suppressAutoHyphens w:val="0"/>
        <w:spacing w:after="160" w:line="259" w:lineRule="auto"/>
        <w:jc w:val="left"/>
        <w:rPr>
          <w:rFonts w:ascii="Arial" w:hAnsi="Arial" w:cs="Arial"/>
          <w:sz w:val="22"/>
          <w:szCs w:val="22"/>
        </w:rPr>
      </w:pPr>
      <w:r w:rsidRPr="005D2FB7">
        <w:rPr>
          <w:rFonts w:ascii="Arial" w:hAnsi="Arial" w:cs="Arial"/>
          <w:sz w:val="22"/>
          <w:szCs w:val="22"/>
        </w:rPr>
        <w:br w:type="page"/>
      </w:r>
    </w:p>
    <w:p w:rsidR="00B8386F" w:rsidRPr="005D2FB7" w:rsidRDefault="00856B40" w:rsidP="00856B40">
      <w:pPr>
        <w:pStyle w:val="Heading1"/>
        <w:rPr>
          <w:rFonts w:ascii="Arial" w:hAnsi="Arial" w:cs="Arial"/>
          <w:sz w:val="22"/>
          <w:szCs w:val="22"/>
        </w:rPr>
      </w:pPr>
      <w:bookmarkStart w:id="17" w:name="_Toc235116539"/>
      <w:r w:rsidRPr="005D2FB7">
        <w:rPr>
          <w:rFonts w:ascii="Arial" w:hAnsi="Arial" w:cs="Arial"/>
          <w:sz w:val="22"/>
          <w:szCs w:val="22"/>
        </w:rPr>
        <w:lastRenderedPageBreak/>
        <w:t>Reference</w:t>
      </w:r>
      <w:bookmarkEnd w:id="17"/>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r w:rsidRPr="005D2FB7">
        <w:rPr>
          <w:rFonts w:ascii="Arial" w:hAnsi="Arial" w:cs="Arial"/>
          <w:sz w:val="22"/>
          <w:szCs w:val="22"/>
        </w:rPr>
        <w:t xml:space="preserve">Aggarwal, K., </w:t>
      </w:r>
      <w:proofErr w:type="spellStart"/>
      <w:r w:rsidRPr="005D2FB7">
        <w:rPr>
          <w:rFonts w:ascii="Arial" w:hAnsi="Arial" w:cs="Arial"/>
          <w:sz w:val="22"/>
          <w:szCs w:val="22"/>
        </w:rPr>
        <w:t>Khoa</w:t>
      </w:r>
      <w:proofErr w:type="spellEnd"/>
      <w:r w:rsidRPr="005D2FB7">
        <w:rPr>
          <w:rFonts w:ascii="Arial" w:hAnsi="Arial" w:cs="Arial"/>
          <w:sz w:val="22"/>
          <w:szCs w:val="22"/>
        </w:rPr>
        <w:t xml:space="preserve">, B.T., </w:t>
      </w:r>
      <w:proofErr w:type="spellStart"/>
      <w:r w:rsidRPr="005D2FB7">
        <w:rPr>
          <w:rFonts w:ascii="Arial" w:hAnsi="Arial" w:cs="Arial"/>
          <w:sz w:val="22"/>
          <w:szCs w:val="22"/>
        </w:rPr>
        <w:t>Daya</w:t>
      </w:r>
      <w:proofErr w:type="spellEnd"/>
      <w:r w:rsidRPr="005D2FB7">
        <w:rPr>
          <w:rFonts w:ascii="Arial" w:hAnsi="Arial" w:cs="Arial"/>
          <w:sz w:val="22"/>
          <w:szCs w:val="22"/>
        </w:rPr>
        <w:t xml:space="preserve">, V., Agrawal, R., </w:t>
      </w:r>
      <w:proofErr w:type="spellStart"/>
      <w:r w:rsidRPr="005D2FB7">
        <w:rPr>
          <w:rFonts w:ascii="Arial" w:hAnsi="Arial" w:cs="Arial"/>
          <w:sz w:val="22"/>
          <w:szCs w:val="22"/>
        </w:rPr>
        <w:t>Dhingra</w:t>
      </w:r>
      <w:proofErr w:type="spellEnd"/>
      <w:r w:rsidRPr="005D2FB7">
        <w:rPr>
          <w:rFonts w:ascii="Arial" w:hAnsi="Arial" w:cs="Arial"/>
          <w:sz w:val="22"/>
          <w:szCs w:val="22"/>
        </w:rPr>
        <w:t xml:space="preserve">, M., </w:t>
      </w:r>
      <w:proofErr w:type="spellStart"/>
      <w:r w:rsidRPr="005D2FB7">
        <w:rPr>
          <w:rFonts w:ascii="Arial" w:hAnsi="Arial" w:cs="Arial"/>
          <w:sz w:val="22"/>
          <w:szCs w:val="22"/>
        </w:rPr>
        <w:t>Dhingra</w:t>
      </w:r>
      <w:proofErr w:type="spellEnd"/>
      <w:r w:rsidRPr="005D2FB7">
        <w:rPr>
          <w:rFonts w:ascii="Arial" w:hAnsi="Arial" w:cs="Arial"/>
          <w:sz w:val="22"/>
          <w:szCs w:val="22"/>
        </w:rPr>
        <w:t xml:space="preserve">, J. and Leonardo Moreno R (2023). Marketing information system based on unsupervised visual data to manage transportation industry using signal processing. </w:t>
      </w:r>
      <w:r w:rsidRPr="005D2FB7">
        <w:rPr>
          <w:rFonts w:ascii="Arial" w:hAnsi="Arial" w:cs="Arial"/>
          <w:i/>
          <w:iCs/>
          <w:sz w:val="22"/>
          <w:szCs w:val="22"/>
        </w:rPr>
        <w:t>Expert Systems</w:t>
      </w:r>
      <w:r w:rsidRPr="005D2FB7">
        <w:rPr>
          <w:rFonts w:ascii="Arial" w:hAnsi="Arial" w:cs="Arial"/>
          <w:sz w:val="22"/>
          <w:szCs w:val="22"/>
        </w:rPr>
        <w:t xml:space="preserve">. </w:t>
      </w:r>
      <w:proofErr w:type="spellStart"/>
      <w:proofErr w:type="gramStart"/>
      <w:r w:rsidRPr="005D2FB7">
        <w:rPr>
          <w:rFonts w:ascii="Arial" w:hAnsi="Arial" w:cs="Arial"/>
          <w:sz w:val="22"/>
          <w:szCs w:val="22"/>
        </w:rPr>
        <w:t>doi</w:t>
      </w:r>
      <w:proofErr w:type="spellEnd"/>
      <w:proofErr w:type="gramEnd"/>
      <w:r w:rsidRPr="005D2FB7">
        <w:rPr>
          <w:rFonts w:ascii="Arial" w:hAnsi="Arial" w:cs="Arial"/>
          <w:sz w:val="22"/>
          <w:szCs w:val="22"/>
        </w:rPr>
        <w:t>:</w:t>
      </w:r>
      <w:r w:rsidRPr="005D2FB7">
        <w:rPr>
          <w:rFonts w:ascii="Arial" w:hAnsi="Arial" w:cs="Arial"/>
          <w:sz w:val="22"/>
          <w:szCs w:val="22"/>
        </w:rPr>
        <w:t xml:space="preserve"> </w:t>
      </w:r>
      <w:hyperlink r:id="rId8" w:history="1">
        <w:r w:rsidRPr="005D2FB7">
          <w:rPr>
            <w:rStyle w:val="Hyperlink"/>
            <w:rFonts w:ascii="Arial" w:hAnsi="Arial" w:cs="Arial"/>
            <w:sz w:val="22"/>
            <w:szCs w:val="22"/>
          </w:rPr>
          <w:t>https://10.1111/exsy.13384</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r w:rsidRPr="005D2FB7">
        <w:rPr>
          <w:rFonts w:ascii="Arial" w:hAnsi="Arial" w:cs="Arial"/>
          <w:sz w:val="22"/>
          <w:szCs w:val="22"/>
        </w:rPr>
        <w:t xml:space="preserve">Lindberg, S. (2022). Real-time Balance Management in Omnichannel Retail. </w:t>
      </w:r>
      <w:r w:rsidRPr="005D2FB7">
        <w:rPr>
          <w:rFonts w:ascii="Arial" w:hAnsi="Arial" w:cs="Arial"/>
          <w:i/>
          <w:iCs/>
          <w:sz w:val="22"/>
          <w:szCs w:val="22"/>
        </w:rPr>
        <w:t>Theseus.fi</w:t>
      </w:r>
      <w:r w:rsidRPr="005D2FB7">
        <w:rPr>
          <w:rFonts w:ascii="Arial" w:hAnsi="Arial" w:cs="Arial"/>
          <w:sz w:val="22"/>
          <w:szCs w:val="22"/>
        </w:rPr>
        <w:t xml:space="preserve">. </w:t>
      </w:r>
      <w:proofErr w:type="spellStart"/>
      <w:r w:rsidRPr="005D2FB7">
        <w:rPr>
          <w:rFonts w:ascii="Arial" w:hAnsi="Arial" w:cs="Arial"/>
          <w:sz w:val="22"/>
          <w:szCs w:val="22"/>
        </w:rPr>
        <w:t>doi</w:t>
      </w:r>
      <w:proofErr w:type="spellEnd"/>
      <w:r w:rsidRPr="005D2FB7">
        <w:rPr>
          <w:rFonts w:ascii="Arial" w:hAnsi="Arial" w:cs="Arial"/>
          <w:sz w:val="22"/>
          <w:szCs w:val="22"/>
        </w:rPr>
        <w:t>:</w:t>
      </w:r>
      <w:r w:rsidRPr="005D2FB7">
        <w:rPr>
          <w:rFonts w:ascii="Arial" w:hAnsi="Arial" w:cs="Arial"/>
          <w:sz w:val="22"/>
          <w:szCs w:val="22"/>
        </w:rPr>
        <w:t xml:space="preserve"> </w:t>
      </w:r>
      <w:hyperlink r:id="rId9" w:history="1">
        <w:r w:rsidRPr="005D2FB7">
          <w:rPr>
            <w:rStyle w:val="Hyperlink"/>
            <w:rFonts w:ascii="Arial" w:hAnsi="Arial" w:cs="Arial"/>
            <w:sz w:val="22"/>
            <w:szCs w:val="22"/>
          </w:rPr>
          <w:t>https://www.theseus.fi/handle/10024/779679</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r w:rsidRPr="005D2FB7">
        <w:rPr>
          <w:rFonts w:ascii="Arial" w:hAnsi="Arial" w:cs="Arial"/>
          <w:sz w:val="22"/>
          <w:szCs w:val="22"/>
        </w:rPr>
        <w:t xml:space="preserve">Mahmud, D. and </w:t>
      </w:r>
      <w:proofErr w:type="spellStart"/>
      <w:r w:rsidRPr="005D2FB7">
        <w:rPr>
          <w:rFonts w:ascii="Arial" w:hAnsi="Arial" w:cs="Arial"/>
          <w:sz w:val="22"/>
          <w:szCs w:val="22"/>
        </w:rPr>
        <w:t>Ikbal</w:t>
      </w:r>
      <w:proofErr w:type="spellEnd"/>
      <w:r w:rsidRPr="005D2FB7">
        <w:rPr>
          <w:rFonts w:ascii="Arial" w:hAnsi="Arial" w:cs="Arial"/>
          <w:sz w:val="22"/>
          <w:szCs w:val="22"/>
        </w:rPr>
        <w:t xml:space="preserve">, </w:t>
      </w:r>
      <w:proofErr w:type="spellStart"/>
      <w:r w:rsidRPr="005D2FB7">
        <w:rPr>
          <w:rFonts w:ascii="Arial" w:hAnsi="Arial" w:cs="Arial"/>
          <w:sz w:val="22"/>
          <w:szCs w:val="22"/>
        </w:rPr>
        <w:t>Md.Z</w:t>
      </w:r>
      <w:proofErr w:type="spellEnd"/>
      <w:r w:rsidRPr="005D2FB7">
        <w:rPr>
          <w:rFonts w:ascii="Arial" w:hAnsi="Arial" w:cs="Arial"/>
          <w:sz w:val="22"/>
          <w:szCs w:val="22"/>
        </w:rPr>
        <w:t xml:space="preserve">. (2024). POWER BI AND DATA ANALYTICS IN FINANCIAL REPORTING: A REVIEW OF REAL-TIME DASHBOARDING AND PREDICTIVE BUSINESS INTELLIGENCE TOOLS. 05(02), pp.125–157. </w:t>
      </w:r>
      <w:proofErr w:type="spellStart"/>
      <w:proofErr w:type="gramStart"/>
      <w:r w:rsidRPr="005D2FB7">
        <w:rPr>
          <w:rFonts w:ascii="Arial" w:hAnsi="Arial" w:cs="Arial"/>
          <w:sz w:val="22"/>
          <w:szCs w:val="22"/>
        </w:rPr>
        <w:t>doi</w:t>
      </w:r>
      <w:proofErr w:type="spellEnd"/>
      <w:proofErr w:type="gramEnd"/>
      <w:r w:rsidRPr="005D2FB7">
        <w:rPr>
          <w:rFonts w:ascii="Arial" w:hAnsi="Arial" w:cs="Arial"/>
          <w:sz w:val="22"/>
          <w:szCs w:val="22"/>
        </w:rPr>
        <w:t>:</w:t>
      </w:r>
      <w:r w:rsidRPr="005D2FB7">
        <w:rPr>
          <w:rFonts w:ascii="Arial" w:hAnsi="Arial" w:cs="Arial"/>
          <w:sz w:val="22"/>
          <w:szCs w:val="22"/>
        </w:rPr>
        <w:t xml:space="preserve"> </w:t>
      </w:r>
      <w:hyperlink r:id="rId10" w:history="1">
        <w:r w:rsidRPr="005D2FB7">
          <w:rPr>
            <w:rStyle w:val="Hyperlink"/>
            <w:rFonts w:ascii="Arial" w:hAnsi="Arial" w:cs="Arial"/>
            <w:sz w:val="22"/>
            <w:szCs w:val="22"/>
          </w:rPr>
          <w:t>https://10.63125/yg9zxt61</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proofErr w:type="spellStart"/>
      <w:r w:rsidRPr="005D2FB7">
        <w:rPr>
          <w:rFonts w:ascii="Arial" w:hAnsi="Arial" w:cs="Arial"/>
          <w:sz w:val="22"/>
          <w:szCs w:val="22"/>
        </w:rPr>
        <w:t>Oghani</w:t>
      </w:r>
      <w:proofErr w:type="spellEnd"/>
      <w:r w:rsidRPr="005D2FB7">
        <w:rPr>
          <w:rFonts w:ascii="Arial" w:hAnsi="Arial" w:cs="Arial"/>
          <w:sz w:val="22"/>
          <w:szCs w:val="22"/>
        </w:rPr>
        <w:t xml:space="preserve">, S.F., </w:t>
      </w:r>
      <w:proofErr w:type="spellStart"/>
      <w:r w:rsidRPr="005D2FB7">
        <w:rPr>
          <w:rFonts w:ascii="Arial" w:hAnsi="Arial" w:cs="Arial"/>
          <w:sz w:val="22"/>
          <w:szCs w:val="22"/>
        </w:rPr>
        <w:t>Neghabadi</w:t>
      </w:r>
      <w:proofErr w:type="spellEnd"/>
      <w:r w:rsidRPr="005D2FB7">
        <w:rPr>
          <w:rFonts w:ascii="Arial" w:hAnsi="Arial" w:cs="Arial"/>
          <w:sz w:val="22"/>
          <w:szCs w:val="22"/>
        </w:rPr>
        <w:t xml:space="preserve">, P.D. and </w:t>
      </w:r>
      <w:proofErr w:type="spellStart"/>
      <w:r w:rsidRPr="005D2FB7">
        <w:rPr>
          <w:rFonts w:ascii="Arial" w:hAnsi="Arial" w:cs="Arial"/>
          <w:sz w:val="22"/>
          <w:szCs w:val="22"/>
        </w:rPr>
        <w:t>Farahani</w:t>
      </w:r>
      <w:proofErr w:type="spellEnd"/>
      <w:r w:rsidRPr="005D2FB7">
        <w:rPr>
          <w:rFonts w:ascii="Arial" w:hAnsi="Arial" w:cs="Arial"/>
          <w:sz w:val="22"/>
          <w:szCs w:val="22"/>
        </w:rPr>
        <w:t xml:space="preserve">, R.Z. (2025). Failed Deliveries in Last-Mile Logistics: A Taxonomy and Research Roadmap. </w:t>
      </w:r>
      <w:r w:rsidRPr="005D2FB7">
        <w:rPr>
          <w:rFonts w:ascii="Arial" w:hAnsi="Arial" w:cs="Arial"/>
          <w:i/>
          <w:iCs/>
          <w:sz w:val="22"/>
          <w:szCs w:val="22"/>
        </w:rPr>
        <w:t>IEEE Transactions on Engineering Management</w:t>
      </w:r>
      <w:r w:rsidRPr="005D2FB7">
        <w:rPr>
          <w:rFonts w:ascii="Arial" w:hAnsi="Arial" w:cs="Arial"/>
          <w:sz w:val="22"/>
          <w:szCs w:val="22"/>
        </w:rPr>
        <w:t xml:space="preserve">, 72, pp.2196–2207. </w:t>
      </w:r>
      <w:proofErr w:type="spellStart"/>
      <w:proofErr w:type="gramStart"/>
      <w:r w:rsidRPr="005D2FB7">
        <w:rPr>
          <w:rFonts w:ascii="Arial" w:hAnsi="Arial" w:cs="Arial"/>
          <w:sz w:val="22"/>
          <w:szCs w:val="22"/>
        </w:rPr>
        <w:t>doi</w:t>
      </w:r>
      <w:proofErr w:type="spellEnd"/>
      <w:proofErr w:type="gramEnd"/>
      <w:r w:rsidRPr="005D2FB7">
        <w:rPr>
          <w:rFonts w:ascii="Arial" w:hAnsi="Arial" w:cs="Arial"/>
          <w:sz w:val="22"/>
          <w:szCs w:val="22"/>
        </w:rPr>
        <w:t>:</w:t>
      </w:r>
      <w:r w:rsidRPr="005D2FB7">
        <w:rPr>
          <w:rFonts w:ascii="Arial" w:hAnsi="Arial" w:cs="Arial"/>
          <w:sz w:val="22"/>
          <w:szCs w:val="22"/>
        </w:rPr>
        <w:t xml:space="preserve"> </w:t>
      </w:r>
      <w:hyperlink r:id="rId11" w:history="1">
        <w:r w:rsidRPr="005D2FB7">
          <w:rPr>
            <w:rStyle w:val="Hyperlink"/>
            <w:rFonts w:ascii="Arial" w:hAnsi="Arial" w:cs="Arial"/>
            <w:sz w:val="22"/>
            <w:szCs w:val="22"/>
          </w:rPr>
          <w:t>https://10.1109/tem.2025.3570744</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proofErr w:type="spellStart"/>
      <w:r w:rsidRPr="005D2FB7">
        <w:rPr>
          <w:rFonts w:ascii="Arial" w:hAnsi="Arial" w:cs="Arial"/>
          <w:sz w:val="22"/>
          <w:szCs w:val="22"/>
        </w:rPr>
        <w:t>Omotunde</w:t>
      </w:r>
      <w:proofErr w:type="spellEnd"/>
      <w:r w:rsidRPr="005D2FB7">
        <w:rPr>
          <w:rFonts w:ascii="Arial" w:hAnsi="Arial" w:cs="Arial"/>
          <w:sz w:val="22"/>
          <w:szCs w:val="22"/>
        </w:rPr>
        <w:t xml:space="preserve">, H. and Ahmed, M. (2023). A Comprehensive Review of Security Measures in Database Systems: Assessing Authentication, Access Control, and Beyond. </w:t>
      </w:r>
      <w:r w:rsidRPr="005D2FB7">
        <w:rPr>
          <w:rFonts w:ascii="Arial" w:hAnsi="Arial" w:cs="Arial"/>
          <w:i/>
          <w:iCs/>
          <w:sz w:val="22"/>
          <w:szCs w:val="22"/>
        </w:rPr>
        <w:t>Mesopotamian journal of Cybersecurity</w:t>
      </w:r>
      <w:r w:rsidRPr="005D2FB7">
        <w:rPr>
          <w:rFonts w:ascii="Arial" w:hAnsi="Arial" w:cs="Arial"/>
          <w:sz w:val="22"/>
          <w:szCs w:val="22"/>
        </w:rPr>
        <w:t xml:space="preserve">. </w:t>
      </w:r>
      <w:proofErr w:type="spellStart"/>
      <w:proofErr w:type="gramStart"/>
      <w:r w:rsidRPr="005D2FB7">
        <w:rPr>
          <w:rFonts w:ascii="Arial" w:hAnsi="Arial" w:cs="Arial"/>
          <w:sz w:val="22"/>
          <w:szCs w:val="22"/>
        </w:rPr>
        <w:t>doi</w:t>
      </w:r>
      <w:proofErr w:type="spellEnd"/>
      <w:proofErr w:type="gramEnd"/>
      <w:r w:rsidRPr="005D2FB7">
        <w:rPr>
          <w:rFonts w:ascii="Arial" w:hAnsi="Arial" w:cs="Arial"/>
          <w:sz w:val="22"/>
          <w:szCs w:val="22"/>
        </w:rPr>
        <w:t>:</w:t>
      </w:r>
      <w:r w:rsidRPr="005D2FB7">
        <w:rPr>
          <w:rFonts w:ascii="Arial" w:hAnsi="Arial" w:cs="Arial"/>
          <w:sz w:val="22"/>
          <w:szCs w:val="22"/>
        </w:rPr>
        <w:t xml:space="preserve"> </w:t>
      </w:r>
      <w:hyperlink r:id="rId12" w:history="1">
        <w:r w:rsidRPr="005D2FB7">
          <w:rPr>
            <w:rStyle w:val="Hyperlink"/>
            <w:rFonts w:ascii="Arial" w:hAnsi="Arial" w:cs="Arial"/>
            <w:sz w:val="22"/>
            <w:szCs w:val="22"/>
          </w:rPr>
          <w:t>https://10.58496/MJCS/2023/016</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r w:rsidRPr="005D2FB7">
        <w:rPr>
          <w:rFonts w:ascii="Arial" w:hAnsi="Arial" w:cs="Arial"/>
          <w:sz w:val="22"/>
          <w:szCs w:val="22"/>
        </w:rPr>
        <w:t xml:space="preserve">Rai, S. and </w:t>
      </w:r>
      <w:proofErr w:type="spellStart"/>
      <w:r w:rsidRPr="005D2FB7">
        <w:rPr>
          <w:rFonts w:ascii="Arial" w:hAnsi="Arial" w:cs="Arial"/>
          <w:sz w:val="22"/>
          <w:szCs w:val="22"/>
        </w:rPr>
        <w:t>Hawpe</w:t>
      </w:r>
      <w:proofErr w:type="spellEnd"/>
      <w:r w:rsidRPr="005D2FB7">
        <w:rPr>
          <w:rFonts w:ascii="Arial" w:hAnsi="Arial" w:cs="Arial"/>
          <w:sz w:val="22"/>
          <w:szCs w:val="22"/>
        </w:rPr>
        <w:t xml:space="preserve"> (2025). Predictive marketing and artificial intelligence: Enhancing customer personalisation in the Maldives hotel sector. </w:t>
      </w:r>
      <w:r w:rsidRPr="005D2FB7">
        <w:rPr>
          <w:rFonts w:ascii="Arial" w:hAnsi="Arial" w:cs="Arial"/>
          <w:i/>
          <w:iCs/>
          <w:sz w:val="22"/>
          <w:szCs w:val="22"/>
        </w:rPr>
        <w:t>Theseus.fi</w:t>
      </w:r>
      <w:r w:rsidRPr="005D2FB7">
        <w:rPr>
          <w:rFonts w:ascii="Arial" w:hAnsi="Arial" w:cs="Arial"/>
          <w:sz w:val="22"/>
          <w:szCs w:val="22"/>
        </w:rPr>
        <w:t xml:space="preserve">. </w:t>
      </w:r>
      <w:proofErr w:type="spellStart"/>
      <w:r w:rsidRPr="005D2FB7">
        <w:rPr>
          <w:rFonts w:ascii="Arial" w:hAnsi="Arial" w:cs="Arial"/>
          <w:sz w:val="22"/>
          <w:szCs w:val="22"/>
        </w:rPr>
        <w:t>doi</w:t>
      </w:r>
      <w:proofErr w:type="spellEnd"/>
      <w:r w:rsidRPr="005D2FB7">
        <w:rPr>
          <w:rFonts w:ascii="Arial" w:hAnsi="Arial" w:cs="Arial"/>
          <w:sz w:val="22"/>
          <w:szCs w:val="22"/>
        </w:rPr>
        <w:t>:</w:t>
      </w:r>
      <w:r w:rsidRPr="005D2FB7">
        <w:rPr>
          <w:rFonts w:ascii="Arial" w:hAnsi="Arial" w:cs="Arial"/>
          <w:sz w:val="22"/>
          <w:szCs w:val="22"/>
        </w:rPr>
        <w:t xml:space="preserve"> </w:t>
      </w:r>
      <w:hyperlink r:id="rId13" w:history="1">
        <w:r w:rsidRPr="005D2FB7">
          <w:rPr>
            <w:rStyle w:val="Hyperlink"/>
            <w:rFonts w:ascii="Arial" w:hAnsi="Arial" w:cs="Arial"/>
            <w:sz w:val="22"/>
            <w:szCs w:val="22"/>
          </w:rPr>
          <w:t>https://www.theseus.fi/handle/10024/890892</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r w:rsidRPr="005D2FB7">
        <w:rPr>
          <w:rFonts w:ascii="Arial" w:hAnsi="Arial" w:cs="Arial"/>
          <w:sz w:val="22"/>
          <w:szCs w:val="22"/>
        </w:rPr>
        <w:t xml:space="preserve">Roosevelt, S.C., </w:t>
      </w:r>
      <w:proofErr w:type="spellStart"/>
      <w:r w:rsidRPr="005D2FB7">
        <w:rPr>
          <w:rFonts w:ascii="Arial" w:hAnsi="Arial" w:cs="Arial"/>
          <w:sz w:val="22"/>
          <w:szCs w:val="22"/>
        </w:rPr>
        <w:t>Veemaraj</w:t>
      </w:r>
      <w:proofErr w:type="spellEnd"/>
      <w:r w:rsidRPr="005D2FB7">
        <w:rPr>
          <w:rFonts w:ascii="Arial" w:hAnsi="Arial" w:cs="Arial"/>
          <w:sz w:val="22"/>
          <w:szCs w:val="22"/>
        </w:rPr>
        <w:t xml:space="preserve">, E. and </w:t>
      </w:r>
      <w:proofErr w:type="spellStart"/>
      <w:r w:rsidRPr="005D2FB7">
        <w:rPr>
          <w:rFonts w:ascii="Arial" w:hAnsi="Arial" w:cs="Arial"/>
          <w:sz w:val="22"/>
          <w:szCs w:val="22"/>
        </w:rPr>
        <w:t>Kirubakaran</w:t>
      </w:r>
      <w:proofErr w:type="spellEnd"/>
      <w:r w:rsidRPr="005D2FB7">
        <w:rPr>
          <w:rFonts w:ascii="Arial" w:hAnsi="Arial" w:cs="Arial"/>
          <w:sz w:val="22"/>
          <w:szCs w:val="22"/>
        </w:rPr>
        <w:t xml:space="preserve">, S. (2024). Real Time Stock Inventory Management System. </w:t>
      </w:r>
      <w:r w:rsidRPr="005D2FB7">
        <w:rPr>
          <w:rFonts w:ascii="Arial" w:hAnsi="Arial" w:cs="Arial"/>
          <w:i/>
          <w:iCs/>
          <w:sz w:val="22"/>
          <w:szCs w:val="22"/>
        </w:rPr>
        <w:t>2024 8Th International Conference on Inventive Systems and Control (ICISC)</w:t>
      </w:r>
      <w:r w:rsidRPr="005D2FB7">
        <w:rPr>
          <w:rFonts w:ascii="Arial" w:hAnsi="Arial" w:cs="Arial"/>
          <w:sz w:val="22"/>
          <w:szCs w:val="22"/>
        </w:rPr>
        <w:t xml:space="preserve">, pp.156–162. </w:t>
      </w:r>
      <w:proofErr w:type="spellStart"/>
      <w:proofErr w:type="gramStart"/>
      <w:r w:rsidRPr="005D2FB7">
        <w:rPr>
          <w:rFonts w:ascii="Arial" w:hAnsi="Arial" w:cs="Arial"/>
          <w:sz w:val="22"/>
          <w:szCs w:val="22"/>
        </w:rPr>
        <w:t>doi</w:t>
      </w:r>
      <w:proofErr w:type="spellEnd"/>
      <w:proofErr w:type="gramEnd"/>
      <w:r w:rsidRPr="005D2FB7">
        <w:rPr>
          <w:rFonts w:ascii="Arial" w:hAnsi="Arial" w:cs="Arial"/>
          <w:sz w:val="22"/>
          <w:szCs w:val="22"/>
        </w:rPr>
        <w:t>:</w:t>
      </w:r>
      <w:r w:rsidRPr="005D2FB7">
        <w:rPr>
          <w:rFonts w:ascii="Arial" w:hAnsi="Arial" w:cs="Arial"/>
          <w:sz w:val="22"/>
          <w:szCs w:val="22"/>
        </w:rPr>
        <w:t xml:space="preserve"> </w:t>
      </w:r>
      <w:hyperlink r:id="rId14" w:history="1">
        <w:r w:rsidRPr="005D2FB7">
          <w:rPr>
            <w:rStyle w:val="Hyperlink"/>
            <w:rFonts w:ascii="Arial" w:hAnsi="Arial" w:cs="Arial"/>
            <w:sz w:val="22"/>
            <w:szCs w:val="22"/>
          </w:rPr>
          <w:t>https://10.1109/icisc62624.2024.00034</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r w:rsidRPr="005D2FB7">
        <w:rPr>
          <w:rFonts w:ascii="Arial" w:hAnsi="Arial" w:cs="Arial"/>
          <w:sz w:val="22"/>
          <w:szCs w:val="22"/>
        </w:rPr>
        <w:t xml:space="preserve">Shah, B.B. (2026). Data-Driven Customer Relationship Management and Service Quality Outcomes: A Machine Learning Perspective on Competitive Advantage in the Hotel Industry. </w:t>
      </w:r>
      <w:r w:rsidRPr="005D2FB7">
        <w:rPr>
          <w:rFonts w:ascii="Arial" w:hAnsi="Arial" w:cs="Arial"/>
          <w:i/>
          <w:iCs/>
          <w:sz w:val="22"/>
          <w:szCs w:val="22"/>
        </w:rPr>
        <w:t>Apex Journal of Business and Management</w:t>
      </w:r>
      <w:r w:rsidRPr="005D2FB7">
        <w:rPr>
          <w:rFonts w:ascii="Arial" w:hAnsi="Arial" w:cs="Arial"/>
          <w:sz w:val="22"/>
          <w:szCs w:val="22"/>
        </w:rPr>
        <w:t xml:space="preserve">, 5(1), pp.35–47–35–47. Available at: </w:t>
      </w:r>
      <w:hyperlink r:id="rId15" w:history="1">
        <w:r w:rsidRPr="005D2FB7">
          <w:rPr>
            <w:rStyle w:val="Hyperlink"/>
            <w:rFonts w:ascii="Arial" w:hAnsi="Arial" w:cs="Arial"/>
            <w:sz w:val="22"/>
            <w:szCs w:val="22"/>
          </w:rPr>
          <w:t>https://nepjol.info/index.php/ajbm/article/view/93729</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proofErr w:type="spellStart"/>
      <w:r w:rsidRPr="005D2FB7">
        <w:rPr>
          <w:rFonts w:ascii="Arial" w:hAnsi="Arial" w:cs="Arial"/>
          <w:sz w:val="22"/>
          <w:szCs w:val="22"/>
        </w:rPr>
        <w:t>Shishkin</w:t>
      </w:r>
      <w:proofErr w:type="spellEnd"/>
      <w:r w:rsidRPr="005D2FB7">
        <w:rPr>
          <w:rFonts w:ascii="Arial" w:hAnsi="Arial" w:cs="Arial"/>
          <w:sz w:val="22"/>
          <w:szCs w:val="22"/>
        </w:rPr>
        <w:t xml:space="preserve">, S., </w:t>
      </w:r>
      <w:proofErr w:type="spellStart"/>
      <w:r w:rsidRPr="005D2FB7">
        <w:rPr>
          <w:rFonts w:ascii="Arial" w:hAnsi="Arial" w:cs="Arial"/>
          <w:sz w:val="22"/>
          <w:szCs w:val="22"/>
        </w:rPr>
        <w:t>Sheiman</w:t>
      </w:r>
      <w:proofErr w:type="spellEnd"/>
      <w:r w:rsidRPr="005D2FB7">
        <w:rPr>
          <w:rFonts w:ascii="Arial" w:hAnsi="Arial" w:cs="Arial"/>
          <w:sz w:val="22"/>
          <w:szCs w:val="22"/>
        </w:rPr>
        <w:t xml:space="preserve">, I., </w:t>
      </w:r>
      <w:proofErr w:type="spellStart"/>
      <w:r w:rsidRPr="005D2FB7">
        <w:rPr>
          <w:rFonts w:ascii="Arial" w:hAnsi="Arial" w:cs="Arial"/>
          <w:sz w:val="22"/>
          <w:szCs w:val="22"/>
        </w:rPr>
        <w:t>Potapchik</w:t>
      </w:r>
      <w:proofErr w:type="spellEnd"/>
      <w:r w:rsidRPr="005D2FB7">
        <w:rPr>
          <w:rFonts w:ascii="Arial" w:hAnsi="Arial" w:cs="Arial"/>
          <w:sz w:val="22"/>
          <w:szCs w:val="22"/>
        </w:rPr>
        <w:t xml:space="preserve">, E., </w:t>
      </w:r>
      <w:proofErr w:type="spellStart"/>
      <w:r w:rsidRPr="005D2FB7">
        <w:rPr>
          <w:rFonts w:ascii="Arial" w:hAnsi="Arial" w:cs="Arial"/>
          <w:sz w:val="22"/>
          <w:szCs w:val="22"/>
        </w:rPr>
        <w:t>Vlassov</w:t>
      </w:r>
      <w:proofErr w:type="spellEnd"/>
      <w:r w:rsidRPr="005D2FB7">
        <w:rPr>
          <w:rFonts w:ascii="Arial" w:hAnsi="Arial" w:cs="Arial"/>
          <w:sz w:val="22"/>
          <w:szCs w:val="22"/>
        </w:rPr>
        <w:t xml:space="preserve">, V. and </w:t>
      </w:r>
      <w:proofErr w:type="spellStart"/>
      <w:r w:rsidRPr="005D2FB7">
        <w:rPr>
          <w:rFonts w:ascii="Arial" w:hAnsi="Arial" w:cs="Arial"/>
          <w:sz w:val="22"/>
          <w:szCs w:val="22"/>
        </w:rPr>
        <w:t>Sazhina</w:t>
      </w:r>
      <w:proofErr w:type="spellEnd"/>
      <w:r w:rsidRPr="005D2FB7">
        <w:rPr>
          <w:rFonts w:ascii="Arial" w:hAnsi="Arial" w:cs="Arial"/>
          <w:sz w:val="22"/>
          <w:szCs w:val="22"/>
        </w:rPr>
        <w:t xml:space="preserve">, S. (2025). The impact of centralization on structural changes in healthcare: When it works. </w:t>
      </w:r>
      <w:r w:rsidRPr="005D2FB7">
        <w:rPr>
          <w:rFonts w:ascii="Arial" w:hAnsi="Arial" w:cs="Arial"/>
          <w:i/>
          <w:iCs/>
          <w:sz w:val="22"/>
          <w:szCs w:val="22"/>
        </w:rPr>
        <w:t>Frontiers in Health Services</w:t>
      </w:r>
      <w:r w:rsidRPr="005D2FB7">
        <w:rPr>
          <w:rFonts w:ascii="Arial" w:hAnsi="Arial" w:cs="Arial"/>
          <w:sz w:val="22"/>
          <w:szCs w:val="22"/>
        </w:rPr>
        <w:t xml:space="preserve">, 5. </w:t>
      </w:r>
      <w:proofErr w:type="spellStart"/>
      <w:proofErr w:type="gramStart"/>
      <w:r w:rsidRPr="005D2FB7">
        <w:rPr>
          <w:rFonts w:ascii="Arial" w:hAnsi="Arial" w:cs="Arial"/>
          <w:sz w:val="22"/>
          <w:szCs w:val="22"/>
        </w:rPr>
        <w:t>doi</w:t>
      </w:r>
      <w:proofErr w:type="spellEnd"/>
      <w:proofErr w:type="gramEnd"/>
      <w:r w:rsidRPr="005D2FB7">
        <w:rPr>
          <w:rFonts w:ascii="Arial" w:hAnsi="Arial" w:cs="Arial"/>
          <w:sz w:val="22"/>
          <w:szCs w:val="22"/>
        </w:rPr>
        <w:t>:</w:t>
      </w:r>
      <w:r w:rsidRPr="005D2FB7">
        <w:rPr>
          <w:rFonts w:ascii="Arial" w:hAnsi="Arial" w:cs="Arial"/>
          <w:sz w:val="22"/>
          <w:szCs w:val="22"/>
        </w:rPr>
        <w:t xml:space="preserve"> </w:t>
      </w:r>
      <w:hyperlink r:id="rId16" w:history="1">
        <w:r w:rsidRPr="005D2FB7">
          <w:rPr>
            <w:rStyle w:val="Hyperlink"/>
            <w:rFonts w:ascii="Arial" w:hAnsi="Arial" w:cs="Arial"/>
            <w:sz w:val="22"/>
            <w:szCs w:val="22"/>
          </w:rPr>
          <w:t>https://10.3389/frhs.2025.1484225</w:t>
        </w:r>
      </w:hyperlink>
      <w:r w:rsidRPr="005D2FB7">
        <w:rPr>
          <w:rFonts w:ascii="Arial" w:hAnsi="Arial" w:cs="Arial"/>
          <w:sz w:val="22"/>
          <w:szCs w:val="22"/>
        </w:rPr>
        <w:t>.</w:t>
      </w:r>
      <w:r w:rsidRPr="005D2FB7">
        <w:rPr>
          <w:rFonts w:ascii="Arial" w:hAnsi="Arial" w:cs="Arial"/>
          <w:sz w:val="22"/>
          <w:szCs w:val="22"/>
        </w:rPr>
        <w:t xml:space="preserve"> </w:t>
      </w:r>
    </w:p>
    <w:p w:rsidR="00DC305D" w:rsidRPr="005D2FB7" w:rsidRDefault="00DC305D" w:rsidP="00DC305D">
      <w:pPr>
        <w:pStyle w:val="NormalWeb"/>
        <w:spacing w:before="0" w:beforeAutospacing="0" w:after="240" w:afterAutospacing="0"/>
        <w:ind w:left="720" w:hanging="720"/>
        <w:jc w:val="both"/>
        <w:rPr>
          <w:rFonts w:ascii="Arial" w:hAnsi="Arial" w:cs="Arial"/>
          <w:sz w:val="22"/>
          <w:szCs w:val="22"/>
        </w:rPr>
      </w:pPr>
      <w:proofErr w:type="spellStart"/>
      <w:r w:rsidRPr="005D2FB7">
        <w:rPr>
          <w:rFonts w:ascii="Arial" w:hAnsi="Arial" w:cs="Arial"/>
          <w:sz w:val="22"/>
          <w:szCs w:val="22"/>
        </w:rPr>
        <w:t>Sukmana</w:t>
      </w:r>
      <w:proofErr w:type="spellEnd"/>
      <w:r w:rsidRPr="005D2FB7">
        <w:rPr>
          <w:rFonts w:ascii="Arial" w:hAnsi="Arial" w:cs="Arial"/>
          <w:sz w:val="22"/>
          <w:szCs w:val="22"/>
        </w:rPr>
        <w:t xml:space="preserve">, S.D. and </w:t>
      </w:r>
      <w:proofErr w:type="spellStart"/>
      <w:r w:rsidRPr="005D2FB7">
        <w:rPr>
          <w:rFonts w:ascii="Arial" w:hAnsi="Arial" w:cs="Arial"/>
          <w:sz w:val="22"/>
          <w:szCs w:val="22"/>
        </w:rPr>
        <w:t>Wijaya</w:t>
      </w:r>
      <w:proofErr w:type="spellEnd"/>
      <w:r w:rsidRPr="005D2FB7">
        <w:rPr>
          <w:rFonts w:ascii="Arial" w:hAnsi="Arial" w:cs="Arial"/>
          <w:sz w:val="22"/>
          <w:szCs w:val="22"/>
        </w:rPr>
        <w:t xml:space="preserve">, H. (2026). Evaluate the Effectiveness of the Inventory Accounting Information System in Supporting Internal Control. </w:t>
      </w:r>
      <w:r w:rsidRPr="005D2FB7">
        <w:rPr>
          <w:rFonts w:ascii="Arial" w:hAnsi="Arial" w:cs="Arial"/>
          <w:i/>
          <w:iCs/>
          <w:sz w:val="22"/>
          <w:szCs w:val="22"/>
        </w:rPr>
        <w:t xml:space="preserve">Advances: </w:t>
      </w:r>
      <w:proofErr w:type="spellStart"/>
      <w:r w:rsidRPr="005D2FB7">
        <w:rPr>
          <w:rFonts w:ascii="Arial" w:hAnsi="Arial" w:cs="Arial"/>
          <w:i/>
          <w:iCs/>
          <w:sz w:val="22"/>
          <w:szCs w:val="22"/>
        </w:rPr>
        <w:t>Jurnal</w:t>
      </w:r>
      <w:proofErr w:type="spellEnd"/>
      <w:r w:rsidRPr="005D2FB7">
        <w:rPr>
          <w:rFonts w:ascii="Arial" w:hAnsi="Arial" w:cs="Arial"/>
          <w:i/>
          <w:iCs/>
          <w:sz w:val="22"/>
          <w:szCs w:val="22"/>
        </w:rPr>
        <w:t xml:space="preserve"> </w:t>
      </w:r>
      <w:proofErr w:type="spellStart"/>
      <w:r w:rsidRPr="005D2FB7">
        <w:rPr>
          <w:rFonts w:ascii="Arial" w:hAnsi="Arial" w:cs="Arial"/>
          <w:i/>
          <w:iCs/>
          <w:sz w:val="22"/>
          <w:szCs w:val="22"/>
        </w:rPr>
        <w:t>Ekonomi</w:t>
      </w:r>
      <w:proofErr w:type="spellEnd"/>
      <w:r w:rsidRPr="005D2FB7">
        <w:rPr>
          <w:rFonts w:ascii="Arial" w:hAnsi="Arial" w:cs="Arial"/>
          <w:i/>
          <w:iCs/>
          <w:sz w:val="22"/>
          <w:szCs w:val="22"/>
        </w:rPr>
        <w:t xml:space="preserve"> &amp; </w:t>
      </w:r>
      <w:proofErr w:type="spellStart"/>
      <w:r w:rsidRPr="005D2FB7">
        <w:rPr>
          <w:rFonts w:ascii="Arial" w:hAnsi="Arial" w:cs="Arial"/>
          <w:i/>
          <w:iCs/>
          <w:sz w:val="22"/>
          <w:szCs w:val="22"/>
        </w:rPr>
        <w:t>Bisnis</w:t>
      </w:r>
      <w:proofErr w:type="spellEnd"/>
      <w:r w:rsidRPr="005D2FB7">
        <w:rPr>
          <w:rFonts w:ascii="Arial" w:hAnsi="Arial" w:cs="Arial"/>
          <w:sz w:val="22"/>
          <w:szCs w:val="22"/>
        </w:rPr>
        <w:t xml:space="preserve">, 4(3), pp.542–557. </w:t>
      </w:r>
      <w:proofErr w:type="spellStart"/>
      <w:proofErr w:type="gramStart"/>
      <w:r w:rsidRPr="005D2FB7">
        <w:rPr>
          <w:rFonts w:ascii="Arial" w:hAnsi="Arial" w:cs="Arial"/>
          <w:sz w:val="22"/>
          <w:szCs w:val="22"/>
        </w:rPr>
        <w:t>doi</w:t>
      </w:r>
      <w:proofErr w:type="spellEnd"/>
      <w:proofErr w:type="gramEnd"/>
      <w:r w:rsidRPr="005D2FB7">
        <w:rPr>
          <w:rFonts w:ascii="Arial" w:hAnsi="Arial" w:cs="Arial"/>
          <w:sz w:val="22"/>
          <w:szCs w:val="22"/>
        </w:rPr>
        <w:t>:</w:t>
      </w:r>
      <w:r w:rsidRPr="005D2FB7">
        <w:rPr>
          <w:rFonts w:ascii="Arial" w:hAnsi="Arial" w:cs="Arial"/>
          <w:sz w:val="22"/>
          <w:szCs w:val="22"/>
        </w:rPr>
        <w:t xml:space="preserve"> </w:t>
      </w:r>
      <w:hyperlink r:id="rId17" w:history="1">
        <w:r w:rsidRPr="005D2FB7">
          <w:rPr>
            <w:rStyle w:val="Hyperlink"/>
            <w:rFonts w:ascii="Arial" w:hAnsi="Arial" w:cs="Arial"/>
            <w:sz w:val="22"/>
            <w:szCs w:val="22"/>
          </w:rPr>
          <w:t>https://10.60079/ajeb.v4i3.811</w:t>
        </w:r>
      </w:hyperlink>
      <w:r w:rsidRPr="005D2FB7">
        <w:rPr>
          <w:rFonts w:ascii="Arial" w:hAnsi="Arial" w:cs="Arial"/>
          <w:sz w:val="22"/>
          <w:szCs w:val="22"/>
        </w:rPr>
        <w:t>.</w:t>
      </w:r>
      <w:r w:rsidRPr="005D2FB7">
        <w:rPr>
          <w:rFonts w:ascii="Arial" w:hAnsi="Arial" w:cs="Arial"/>
          <w:sz w:val="22"/>
          <w:szCs w:val="22"/>
        </w:rPr>
        <w:t xml:space="preserve"> </w:t>
      </w:r>
    </w:p>
    <w:p w:rsidR="00856B40" w:rsidRPr="005D2FB7" w:rsidRDefault="00856B40">
      <w:pPr>
        <w:suppressAutoHyphens w:val="0"/>
        <w:spacing w:after="160" w:line="259" w:lineRule="auto"/>
        <w:jc w:val="left"/>
        <w:rPr>
          <w:rFonts w:ascii="Arial" w:hAnsi="Arial" w:cs="Arial"/>
          <w:sz w:val="22"/>
          <w:szCs w:val="22"/>
        </w:rPr>
      </w:pPr>
      <w:r w:rsidRPr="005D2FB7">
        <w:rPr>
          <w:rFonts w:ascii="Arial" w:hAnsi="Arial" w:cs="Arial"/>
          <w:sz w:val="22"/>
          <w:szCs w:val="22"/>
        </w:rPr>
        <w:br w:type="page"/>
      </w:r>
    </w:p>
    <w:p w:rsidR="00856B40" w:rsidRPr="005D2FB7" w:rsidRDefault="00856B40" w:rsidP="00856B40">
      <w:pPr>
        <w:pStyle w:val="Heading1"/>
        <w:rPr>
          <w:rFonts w:ascii="Arial" w:hAnsi="Arial" w:cs="Arial"/>
          <w:sz w:val="22"/>
          <w:szCs w:val="22"/>
        </w:rPr>
      </w:pPr>
      <w:bookmarkStart w:id="18" w:name="_Toc235116540"/>
      <w:r w:rsidRPr="005D2FB7">
        <w:rPr>
          <w:rFonts w:ascii="Arial" w:hAnsi="Arial" w:cs="Arial"/>
          <w:sz w:val="22"/>
          <w:szCs w:val="22"/>
        </w:rPr>
        <w:lastRenderedPageBreak/>
        <w:t>Appendix</w:t>
      </w:r>
      <w:bookmarkEnd w:id="18"/>
      <w:r w:rsidRPr="005D2FB7">
        <w:rPr>
          <w:rFonts w:ascii="Arial" w:hAnsi="Arial" w:cs="Arial"/>
          <w:sz w:val="22"/>
          <w:szCs w:val="22"/>
        </w:rPr>
        <w:t xml:space="preserve"> </w:t>
      </w:r>
    </w:p>
    <w:p w:rsidR="00856B40" w:rsidRPr="005D2FB7" w:rsidRDefault="00856B40" w:rsidP="00856B40">
      <w:pPr>
        <w:pStyle w:val="Caption"/>
        <w:keepNext/>
        <w:jc w:val="center"/>
        <w:rPr>
          <w:rFonts w:ascii="Arial" w:hAnsi="Arial" w:cs="Arial"/>
          <w:sz w:val="22"/>
          <w:szCs w:val="22"/>
        </w:rPr>
      </w:pPr>
      <w:bookmarkStart w:id="19" w:name="_Toc235116511"/>
      <w:r w:rsidRPr="005D2FB7">
        <w:rPr>
          <w:rFonts w:ascii="Arial" w:hAnsi="Arial" w:cs="Arial"/>
          <w:sz w:val="22"/>
          <w:szCs w:val="22"/>
        </w:rPr>
        <w:t xml:space="preserve">Table </w:t>
      </w:r>
      <w:r w:rsidRPr="005D2FB7">
        <w:rPr>
          <w:rFonts w:ascii="Arial" w:hAnsi="Arial" w:cs="Arial"/>
          <w:sz w:val="22"/>
          <w:szCs w:val="22"/>
        </w:rPr>
        <w:fldChar w:fldCharType="begin"/>
      </w:r>
      <w:r w:rsidRPr="005D2FB7">
        <w:rPr>
          <w:rFonts w:ascii="Arial" w:hAnsi="Arial" w:cs="Arial"/>
          <w:sz w:val="22"/>
          <w:szCs w:val="22"/>
        </w:rPr>
        <w:instrText xml:space="preserve"> SEQ Table \* ARABIC </w:instrText>
      </w:r>
      <w:r w:rsidRPr="005D2FB7">
        <w:rPr>
          <w:rFonts w:ascii="Arial" w:hAnsi="Arial" w:cs="Arial"/>
          <w:sz w:val="22"/>
          <w:szCs w:val="22"/>
        </w:rPr>
        <w:fldChar w:fldCharType="separate"/>
      </w:r>
      <w:r w:rsidR="00BC37C3" w:rsidRPr="005D2FB7">
        <w:rPr>
          <w:rFonts w:ascii="Arial" w:hAnsi="Arial" w:cs="Arial"/>
          <w:noProof/>
          <w:sz w:val="22"/>
          <w:szCs w:val="22"/>
        </w:rPr>
        <w:t>1</w:t>
      </w:r>
      <w:r w:rsidRPr="005D2FB7">
        <w:rPr>
          <w:rFonts w:ascii="Arial" w:hAnsi="Arial" w:cs="Arial"/>
          <w:sz w:val="22"/>
          <w:szCs w:val="22"/>
        </w:rPr>
        <w:fldChar w:fldCharType="end"/>
      </w:r>
      <w:r w:rsidRPr="005D2FB7">
        <w:rPr>
          <w:rFonts w:ascii="Arial" w:hAnsi="Arial" w:cs="Arial"/>
          <w:sz w:val="22"/>
          <w:szCs w:val="22"/>
        </w:rPr>
        <w:t>: Concise Comparison of Information-System Options</w:t>
      </w:r>
      <w:bookmarkEnd w:id="19"/>
    </w:p>
    <w:tbl>
      <w:tblPr>
        <w:tblStyle w:val="GridTable4-Accent2"/>
        <w:tblW w:w="0" w:type="auto"/>
        <w:tblLook w:val="04A0" w:firstRow="1" w:lastRow="0" w:firstColumn="1" w:lastColumn="0" w:noHBand="0" w:noVBand="1"/>
      </w:tblPr>
      <w:tblGrid>
        <w:gridCol w:w="1959"/>
        <w:gridCol w:w="2856"/>
        <w:gridCol w:w="2704"/>
        <w:gridCol w:w="1831"/>
      </w:tblGrid>
      <w:tr w:rsidR="00856B40" w:rsidRPr="005D2FB7" w:rsidTr="00856B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56B40" w:rsidRPr="005D2FB7" w:rsidRDefault="00856B40" w:rsidP="00856B40">
            <w:pPr>
              <w:rPr>
                <w:rFonts w:ascii="Arial" w:hAnsi="Arial" w:cs="Arial"/>
                <w:sz w:val="22"/>
                <w:szCs w:val="22"/>
                <w:lang w:val="en-US" w:eastAsia="en-US"/>
              </w:rPr>
            </w:pPr>
            <w:r w:rsidRPr="005D2FB7">
              <w:rPr>
                <w:rFonts w:ascii="Arial" w:hAnsi="Arial" w:cs="Arial"/>
                <w:sz w:val="22"/>
                <w:szCs w:val="22"/>
                <w:lang w:val="en-US" w:eastAsia="en-US"/>
              </w:rPr>
              <w:t>Option</w:t>
            </w:r>
          </w:p>
        </w:tc>
        <w:tc>
          <w:tcPr>
            <w:tcW w:w="0" w:type="auto"/>
            <w:hideMark/>
          </w:tcPr>
          <w:p w:rsidR="00856B40" w:rsidRPr="005D2FB7" w:rsidRDefault="00856B40" w:rsidP="00856B40">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Main strength</w:t>
            </w:r>
          </w:p>
        </w:tc>
        <w:tc>
          <w:tcPr>
            <w:tcW w:w="0" w:type="auto"/>
            <w:hideMark/>
          </w:tcPr>
          <w:p w:rsidR="00856B40" w:rsidRPr="005D2FB7" w:rsidRDefault="00856B40" w:rsidP="00856B40">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Main limitation</w:t>
            </w:r>
          </w:p>
        </w:tc>
        <w:tc>
          <w:tcPr>
            <w:tcW w:w="0" w:type="auto"/>
            <w:hideMark/>
          </w:tcPr>
          <w:p w:rsidR="00856B40" w:rsidRPr="005D2FB7" w:rsidRDefault="00856B40" w:rsidP="00856B40">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Suitability</w:t>
            </w:r>
          </w:p>
        </w:tc>
      </w:tr>
      <w:tr w:rsidR="00856B40" w:rsidRPr="005D2FB7" w:rsidTr="00856B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56B40" w:rsidRPr="005D2FB7" w:rsidRDefault="00856B40" w:rsidP="00856B40">
            <w:pPr>
              <w:rPr>
                <w:rFonts w:ascii="Arial" w:hAnsi="Arial" w:cs="Arial"/>
                <w:sz w:val="22"/>
                <w:szCs w:val="22"/>
                <w:lang w:val="en-US" w:eastAsia="en-US"/>
              </w:rPr>
            </w:pPr>
            <w:r w:rsidRPr="005D2FB7">
              <w:rPr>
                <w:rFonts w:ascii="Arial" w:hAnsi="Arial" w:cs="Arial"/>
                <w:sz w:val="22"/>
                <w:szCs w:val="22"/>
                <w:lang w:val="en-US" w:eastAsia="en-US"/>
              </w:rPr>
              <w:t>Standalone inventory system</w:t>
            </w:r>
          </w:p>
        </w:tc>
        <w:tc>
          <w:tcPr>
            <w:tcW w:w="0" w:type="auto"/>
            <w:hideMark/>
          </w:tcPr>
          <w:p w:rsidR="00856B40" w:rsidRPr="005D2FB7" w:rsidRDefault="00856B40" w:rsidP="00856B4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Low cost and quick implementation</w:t>
            </w:r>
          </w:p>
        </w:tc>
        <w:tc>
          <w:tcPr>
            <w:tcW w:w="0" w:type="auto"/>
            <w:hideMark/>
          </w:tcPr>
          <w:p w:rsidR="00856B40" w:rsidRPr="005D2FB7" w:rsidRDefault="00856B40" w:rsidP="00856B4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Does not solve CRM, reporting or integration problems</w:t>
            </w:r>
          </w:p>
        </w:tc>
        <w:tc>
          <w:tcPr>
            <w:tcW w:w="0" w:type="auto"/>
            <w:hideMark/>
          </w:tcPr>
          <w:p w:rsidR="00856B40" w:rsidRPr="005D2FB7" w:rsidRDefault="00856B40" w:rsidP="00856B4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Low</w:t>
            </w:r>
          </w:p>
        </w:tc>
      </w:tr>
      <w:tr w:rsidR="00856B40" w:rsidRPr="005D2FB7" w:rsidTr="00856B40">
        <w:tc>
          <w:tcPr>
            <w:cnfStyle w:val="001000000000" w:firstRow="0" w:lastRow="0" w:firstColumn="1" w:lastColumn="0" w:oddVBand="0" w:evenVBand="0" w:oddHBand="0" w:evenHBand="0" w:firstRowFirstColumn="0" w:firstRowLastColumn="0" w:lastRowFirstColumn="0" w:lastRowLastColumn="0"/>
            <w:tcW w:w="0" w:type="auto"/>
            <w:hideMark/>
          </w:tcPr>
          <w:p w:rsidR="00856B40" w:rsidRPr="005D2FB7" w:rsidRDefault="00856B40" w:rsidP="00856B40">
            <w:pPr>
              <w:rPr>
                <w:rFonts w:ascii="Arial" w:hAnsi="Arial" w:cs="Arial"/>
                <w:sz w:val="22"/>
                <w:szCs w:val="22"/>
                <w:lang w:val="en-US" w:eastAsia="en-US"/>
              </w:rPr>
            </w:pPr>
            <w:r w:rsidRPr="005D2FB7">
              <w:rPr>
                <w:rFonts w:ascii="Arial" w:hAnsi="Arial" w:cs="Arial"/>
                <w:sz w:val="22"/>
                <w:szCs w:val="22"/>
                <w:lang w:val="en-US" w:eastAsia="en-US"/>
              </w:rPr>
              <w:t>SAP Business One</w:t>
            </w:r>
          </w:p>
        </w:tc>
        <w:tc>
          <w:tcPr>
            <w:tcW w:w="0" w:type="auto"/>
            <w:hideMark/>
          </w:tcPr>
          <w:p w:rsidR="00856B40" w:rsidRPr="005D2FB7" w:rsidRDefault="00856B40" w:rsidP="00856B4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Strong ERP and inventory capability</w:t>
            </w:r>
          </w:p>
        </w:tc>
        <w:tc>
          <w:tcPr>
            <w:tcW w:w="0" w:type="auto"/>
            <w:hideMark/>
          </w:tcPr>
          <w:p w:rsidR="00856B40" w:rsidRPr="005D2FB7" w:rsidRDefault="00856B40" w:rsidP="00856B4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Higher complexity and consultancy cost</w:t>
            </w:r>
          </w:p>
        </w:tc>
        <w:tc>
          <w:tcPr>
            <w:tcW w:w="0" w:type="auto"/>
            <w:hideMark/>
          </w:tcPr>
          <w:p w:rsidR="00856B40" w:rsidRPr="005D2FB7" w:rsidRDefault="00856B40" w:rsidP="00856B4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Medium</w:t>
            </w:r>
          </w:p>
        </w:tc>
      </w:tr>
      <w:tr w:rsidR="00856B40" w:rsidRPr="005D2FB7" w:rsidTr="00856B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56B40" w:rsidRPr="005D2FB7" w:rsidRDefault="00856B40" w:rsidP="00856B40">
            <w:pPr>
              <w:rPr>
                <w:rFonts w:ascii="Arial" w:hAnsi="Arial" w:cs="Arial"/>
                <w:sz w:val="22"/>
                <w:szCs w:val="22"/>
                <w:lang w:val="en-US" w:eastAsia="en-US"/>
              </w:rPr>
            </w:pPr>
            <w:r w:rsidRPr="005D2FB7">
              <w:rPr>
                <w:rFonts w:ascii="Arial" w:hAnsi="Arial" w:cs="Arial"/>
                <w:sz w:val="22"/>
                <w:szCs w:val="22"/>
                <w:lang w:val="en-US" w:eastAsia="en-US"/>
              </w:rPr>
              <w:t>Oracle NetSuite</w:t>
            </w:r>
          </w:p>
        </w:tc>
        <w:tc>
          <w:tcPr>
            <w:tcW w:w="0" w:type="auto"/>
            <w:hideMark/>
          </w:tcPr>
          <w:p w:rsidR="00856B40" w:rsidRPr="005D2FB7" w:rsidRDefault="00856B40" w:rsidP="00856B4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Highly scalable cloud ERP</w:t>
            </w:r>
          </w:p>
        </w:tc>
        <w:tc>
          <w:tcPr>
            <w:tcW w:w="0" w:type="auto"/>
            <w:hideMark/>
          </w:tcPr>
          <w:p w:rsidR="00856B40" w:rsidRPr="005D2FB7" w:rsidRDefault="00856B40" w:rsidP="00856B4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 xml:space="preserve">Expensive and potentially excessive for </w:t>
            </w:r>
            <w:proofErr w:type="spellStart"/>
            <w:r w:rsidRPr="005D2FB7">
              <w:rPr>
                <w:rFonts w:ascii="Arial" w:hAnsi="Arial" w:cs="Arial"/>
                <w:sz w:val="22"/>
                <w:szCs w:val="22"/>
                <w:lang w:val="en-US" w:eastAsia="en-US"/>
              </w:rPr>
              <w:t>Maldiva</w:t>
            </w:r>
            <w:proofErr w:type="spellEnd"/>
            <w:r w:rsidRPr="005D2FB7">
              <w:rPr>
                <w:rFonts w:ascii="Arial" w:hAnsi="Arial" w:cs="Arial"/>
                <w:sz w:val="22"/>
                <w:szCs w:val="22"/>
                <w:lang w:val="en-US" w:eastAsia="en-US"/>
              </w:rPr>
              <w:t xml:space="preserve"> Ltd.</w:t>
            </w:r>
          </w:p>
        </w:tc>
        <w:tc>
          <w:tcPr>
            <w:tcW w:w="0" w:type="auto"/>
            <w:hideMark/>
          </w:tcPr>
          <w:p w:rsidR="00856B40" w:rsidRPr="005D2FB7" w:rsidRDefault="00856B40" w:rsidP="00856B4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Medium</w:t>
            </w:r>
          </w:p>
        </w:tc>
      </w:tr>
      <w:tr w:rsidR="00856B40" w:rsidRPr="005D2FB7" w:rsidTr="00856B40">
        <w:tc>
          <w:tcPr>
            <w:cnfStyle w:val="001000000000" w:firstRow="0" w:lastRow="0" w:firstColumn="1" w:lastColumn="0" w:oddVBand="0" w:evenVBand="0" w:oddHBand="0" w:evenHBand="0" w:firstRowFirstColumn="0" w:firstRowLastColumn="0" w:lastRowFirstColumn="0" w:lastRowLastColumn="0"/>
            <w:tcW w:w="0" w:type="auto"/>
            <w:hideMark/>
          </w:tcPr>
          <w:p w:rsidR="00856B40" w:rsidRPr="005D2FB7" w:rsidRDefault="00856B40" w:rsidP="00856B40">
            <w:pPr>
              <w:rPr>
                <w:rFonts w:ascii="Arial" w:hAnsi="Arial" w:cs="Arial"/>
                <w:sz w:val="22"/>
                <w:szCs w:val="22"/>
                <w:lang w:val="en-US" w:eastAsia="en-US"/>
              </w:rPr>
            </w:pPr>
            <w:r w:rsidRPr="005D2FB7">
              <w:rPr>
                <w:rFonts w:ascii="Arial" w:hAnsi="Arial" w:cs="Arial"/>
                <w:sz w:val="22"/>
                <w:szCs w:val="22"/>
                <w:lang w:val="en-US" w:eastAsia="en-US"/>
              </w:rPr>
              <w:t>Microsoft Dynamics 365</w:t>
            </w:r>
          </w:p>
        </w:tc>
        <w:tc>
          <w:tcPr>
            <w:tcW w:w="0" w:type="auto"/>
            <w:hideMark/>
          </w:tcPr>
          <w:p w:rsidR="00856B40" w:rsidRPr="005D2FB7" w:rsidRDefault="00856B40" w:rsidP="00856B4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Integrates ERP, CRM, inventory, finance and Power BI</w:t>
            </w:r>
          </w:p>
        </w:tc>
        <w:tc>
          <w:tcPr>
            <w:tcW w:w="0" w:type="auto"/>
            <w:hideMark/>
          </w:tcPr>
          <w:p w:rsidR="00856B40" w:rsidRPr="005D2FB7" w:rsidRDefault="00856B40" w:rsidP="00856B4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Requires training, migration and change management</w:t>
            </w:r>
          </w:p>
        </w:tc>
        <w:tc>
          <w:tcPr>
            <w:tcW w:w="0" w:type="auto"/>
            <w:hideMark/>
          </w:tcPr>
          <w:p w:rsidR="00856B40" w:rsidRPr="005D2FB7" w:rsidRDefault="00856B40" w:rsidP="00856B4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eastAsia="en-US"/>
              </w:rPr>
            </w:pPr>
            <w:r w:rsidRPr="005D2FB7">
              <w:rPr>
                <w:rFonts w:ascii="Arial" w:hAnsi="Arial" w:cs="Arial"/>
                <w:sz w:val="22"/>
                <w:szCs w:val="22"/>
                <w:lang w:val="en-US" w:eastAsia="en-US"/>
              </w:rPr>
              <w:t>High – recommended</w:t>
            </w:r>
          </w:p>
        </w:tc>
      </w:tr>
    </w:tbl>
    <w:p w:rsidR="00856B40" w:rsidRPr="005D2FB7" w:rsidRDefault="00856B40" w:rsidP="00856B40">
      <w:pPr>
        <w:rPr>
          <w:rFonts w:ascii="Arial" w:hAnsi="Arial" w:cs="Arial"/>
          <w:sz w:val="22"/>
          <w:szCs w:val="22"/>
        </w:rPr>
      </w:pPr>
    </w:p>
    <w:p w:rsidR="00BC37C3" w:rsidRPr="005D2FB7" w:rsidRDefault="00BC37C3" w:rsidP="00BC37C3">
      <w:pPr>
        <w:pStyle w:val="Caption"/>
        <w:keepNext/>
        <w:jc w:val="center"/>
        <w:rPr>
          <w:rFonts w:ascii="Arial" w:hAnsi="Arial" w:cs="Arial"/>
          <w:sz w:val="22"/>
          <w:szCs w:val="22"/>
        </w:rPr>
      </w:pPr>
      <w:bookmarkStart w:id="20" w:name="_Toc235116512"/>
      <w:r w:rsidRPr="005D2FB7">
        <w:rPr>
          <w:rFonts w:ascii="Arial" w:hAnsi="Arial" w:cs="Arial"/>
          <w:sz w:val="22"/>
          <w:szCs w:val="22"/>
        </w:rPr>
        <w:t xml:space="preserve">Table </w:t>
      </w:r>
      <w:r w:rsidRPr="005D2FB7">
        <w:rPr>
          <w:rFonts w:ascii="Arial" w:hAnsi="Arial" w:cs="Arial"/>
          <w:sz w:val="22"/>
          <w:szCs w:val="22"/>
        </w:rPr>
        <w:fldChar w:fldCharType="begin"/>
      </w:r>
      <w:r w:rsidRPr="005D2FB7">
        <w:rPr>
          <w:rFonts w:ascii="Arial" w:hAnsi="Arial" w:cs="Arial"/>
          <w:sz w:val="22"/>
          <w:szCs w:val="22"/>
        </w:rPr>
        <w:instrText xml:space="preserve"> SEQ Table \* ARABIC </w:instrText>
      </w:r>
      <w:r w:rsidRPr="005D2FB7">
        <w:rPr>
          <w:rFonts w:ascii="Arial" w:hAnsi="Arial" w:cs="Arial"/>
          <w:sz w:val="22"/>
          <w:szCs w:val="22"/>
        </w:rPr>
        <w:fldChar w:fldCharType="separate"/>
      </w:r>
      <w:r w:rsidRPr="005D2FB7">
        <w:rPr>
          <w:rFonts w:ascii="Arial" w:hAnsi="Arial" w:cs="Arial"/>
          <w:noProof/>
          <w:sz w:val="22"/>
          <w:szCs w:val="22"/>
        </w:rPr>
        <w:t>2</w:t>
      </w:r>
      <w:r w:rsidRPr="005D2FB7">
        <w:rPr>
          <w:rFonts w:ascii="Arial" w:hAnsi="Arial" w:cs="Arial"/>
          <w:sz w:val="22"/>
          <w:szCs w:val="22"/>
        </w:rPr>
        <w:fldChar w:fldCharType="end"/>
      </w:r>
      <w:r w:rsidRPr="005D2FB7">
        <w:rPr>
          <w:rFonts w:ascii="Arial" w:hAnsi="Arial" w:cs="Arial"/>
          <w:sz w:val="22"/>
          <w:szCs w:val="22"/>
        </w:rPr>
        <w:t>: Implementation risk Table</w:t>
      </w:r>
      <w:bookmarkEnd w:id="20"/>
    </w:p>
    <w:tbl>
      <w:tblPr>
        <w:tblStyle w:val="GridTable4-Accent1"/>
        <w:tblW w:w="0" w:type="auto"/>
        <w:tblLook w:val="04A0" w:firstRow="1" w:lastRow="0" w:firstColumn="1" w:lastColumn="0" w:noHBand="0" w:noVBand="1"/>
      </w:tblPr>
      <w:tblGrid>
        <w:gridCol w:w="4675"/>
        <w:gridCol w:w="4675"/>
      </w:tblGrid>
      <w:tr w:rsidR="00BC37C3" w:rsidRPr="005D2FB7" w:rsidTr="00BC3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C37C3" w:rsidRPr="005D2FB7" w:rsidRDefault="00BC37C3" w:rsidP="00BC37C3">
            <w:pPr>
              <w:rPr>
                <w:rFonts w:ascii="Arial" w:hAnsi="Arial" w:cs="Arial"/>
                <w:sz w:val="22"/>
                <w:szCs w:val="22"/>
              </w:rPr>
            </w:pPr>
            <w:r w:rsidRPr="005D2FB7">
              <w:rPr>
                <w:rFonts w:ascii="Arial" w:hAnsi="Arial" w:cs="Arial"/>
                <w:sz w:val="22"/>
                <w:szCs w:val="22"/>
              </w:rPr>
              <w:t>Risk</w:t>
            </w:r>
          </w:p>
        </w:tc>
        <w:tc>
          <w:tcPr>
            <w:tcW w:w="4675" w:type="dxa"/>
          </w:tcPr>
          <w:p w:rsidR="00BC37C3" w:rsidRPr="005D2FB7" w:rsidRDefault="00BC37C3" w:rsidP="00BC37C3">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D2FB7">
              <w:rPr>
                <w:rFonts w:ascii="Arial" w:hAnsi="Arial" w:cs="Arial"/>
                <w:sz w:val="22"/>
                <w:szCs w:val="22"/>
              </w:rPr>
              <w:t>Mitigation</w:t>
            </w:r>
          </w:p>
        </w:tc>
      </w:tr>
      <w:tr w:rsidR="00BC37C3" w:rsidRPr="005D2FB7" w:rsidTr="00BC3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C37C3" w:rsidRPr="005D2FB7" w:rsidRDefault="00BC37C3" w:rsidP="00BC37C3">
            <w:pPr>
              <w:rPr>
                <w:rFonts w:ascii="Arial" w:hAnsi="Arial" w:cs="Arial"/>
                <w:sz w:val="22"/>
                <w:szCs w:val="22"/>
              </w:rPr>
            </w:pPr>
            <w:r w:rsidRPr="005D2FB7">
              <w:rPr>
                <w:rFonts w:ascii="Arial" w:hAnsi="Arial" w:cs="Arial"/>
                <w:sz w:val="22"/>
                <w:szCs w:val="22"/>
              </w:rPr>
              <w:t>Employee resistance</w:t>
            </w:r>
          </w:p>
        </w:tc>
        <w:tc>
          <w:tcPr>
            <w:tcW w:w="4675" w:type="dxa"/>
          </w:tcPr>
          <w:p w:rsidR="00BC37C3" w:rsidRPr="005D2FB7" w:rsidRDefault="00BC37C3" w:rsidP="00BC37C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D2FB7">
              <w:rPr>
                <w:rFonts w:ascii="Arial" w:hAnsi="Arial" w:cs="Arial"/>
                <w:sz w:val="22"/>
                <w:szCs w:val="22"/>
              </w:rPr>
              <w:t>Training and communication</w:t>
            </w:r>
          </w:p>
        </w:tc>
      </w:tr>
      <w:tr w:rsidR="00BC37C3" w:rsidRPr="005D2FB7" w:rsidTr="00BC37C3">
        <w:tc>
          <w:tcPr>
            <w:cnfStyle w:val="001000000000" w:firstRow="0" w:lastRow="0" w:firstColumn="1" w:lastColumn="0" w:oddVBand="0" w:evenVBand="0" w:oddHBand="0" w:evenHBand="0" w:firstRowFirstColumn="0" w:firstRowLastColumn="0" w:lastRowFirstColumn="0" w:lastRowLastColumn="0"/>
            <w:tcW w:w="4675" w:type="dxa"/>
          </w:tcPr>
          <w:p w:rsidR="00BC37C3" w:rsidRPr="005D2FB7" w:rsidRDefault="00BC37C3" w:rsidP="00BC37C3">
            <w:pPr>
              <w:rPr>
                <w:rFonts w:ascii="Arial" w:hAnsi="Arial" w:cs="Arial"/>
                <w:sz w:val="22"/>
                <w:szCs w:val="22"/>
              </w:rPr>
            </w:pPr>
            <w:r w:rsidRPr="005D2FB7">
              <w:rPr>
                <w:rFonts w:ascii="Arial" w:hAnsi="Arial" w:cs="Arial"/>
                <w:sz w:val="22"/>
                <w:szCs w:val="22"/>
              </w:rPr>
              <w:t>Data migration errors</w:t>
            </w:r>
          </w:p>
        </w:tc>
        <w:tc>
          <w:tcPr>
            <w:tcW w:w="4675" w:type="dxa"/>
          </w:tcPr>
          <w:p w:rsidR="00BC37C3" w:rsidRPr="005D2FB7" w:rsidRDefault="00BC37C3" w:rsidP="00BC37C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D2FB7">
              <w:rPr>
                <w:rFonts w:ascii="Arial" w:hAnsi="Arial" w:cs="Arial"/>
                <w:sz w:val="22"/>
                <w:szCs w:val="22"/>
              </w:rPr>
              <w:t>Pilot testing and backups</w:t>
            </w:r>
          </w:p>
        </w:tc>
      </w:tr>
      <w:tr w:rsidR="00BC37C3" w:rsidRPr="005D2FB7" w:rsidTr="00BC3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C37C3" w:rsidRPr="005D2FB7" w:rsidRDefault="00BC37C3" w:rsidP="00BC37C3">
            <w:pPr>
              <w:rPr>
                <w:rFonts w:ascii="Arial" w:hAnsi="Arial" w:cs="Arial"/>
                <w:sz w:val="22"/>
                <w:szCs w:val="22"/>
              </w:rPr>
            </w:pPr>
            <w:r w:rsidRPr="005D2FB7">
              <w:rPr>
                <w:rFonts w:ascii="Arial" w:hAnsi="Arial" w:cs="Arial"/>
                <w:sz w:val="22"/>
                <w:szCs w:val="22"/>
              </w:rPr>
              <w:t>Budget overruns</w:t>
            </w:r>
          </w:p>
        </w:tc>
        <w:tc>
          <w:tcPr>
            <w:tcW w:w="4675" w:type="dxa"/>
          </w:tcPr>
          <w:p w:rsidR="00BC37C3" w:rsidRPr="005D2FB7" w:rsidRDefault="00BC37C3" w:rsidP="00BC37C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D2FB7">
              <w:rPr>
                <w:rFonts w:ascii="Arial" w:hAnsi="Arial" w:cs="Arial"/>
                <w:sz w:val="22"/>
                <w:szCs w:val="22"/>
              </w:rPr>
              <w:t>Phased implementation</w:t>
            </w:r>
          </w:p>
        </w:tc>
      </w:tr>
      <w:tr w:rsidR="00BC37C3" w:rsidRPr="005D2FB7" w:rsidTr="00BC37C3">
        <w:tc>
          <w:tcPr>
            <w:cnfStyle w:val="001000000000" w:firstRow="0" w:lastRow="0" w:firstColumn="1" w:lastColumn="0" w:oddVBand="0" w:evenVBand="0" w:oddHBand="0" w:evenHBand="0" w:firstRowFirstColumn="0" w:firstRowLastColumn="0" w:lastRowFirstColumn="0" w:lastRowLastColumn="0"/>
            <w:tcW w:w="4675" w:type="dxa"/>
          </w:tcPr>
          <w:p w:rsidR="00BC37C3" w:rsidRPr="005D2FB7" w:rsidRDefault="00BC37C3" w:rsidP="00BC37C3">
            <w:pPr>
              <w:rPr>
                <w:rFonts w:ascii="Arial" w:hAnsi="Arial" w:cs="Arial"/>
                <w:sz w:val="22"/>
                <w:szCs w:val="22"/>
              </w:rPr>
            </w:pPr>
            <w:r w:rsidRPr="005D2FB7">
              <w:rPr>
                <w:rFonts w:ascii="Arial" w:hAnsi="Arial" w:cs="Arial"/>
                <w:sz w:val="22"/>
                <w:szCs w:val="22"/>
              </w:rPr>
              <w:t>Cyber attacks</w:t>
            </w:r>
          </w:p>
        </w:tc>
        <w:tc>
          <w:tcPr>
            <w:tcW w:w="4675" w:type="dxa"/>
          </w:tcPr>
          <w:p w:rsidR="00BC37C3" w:rsidRPr="005D2FB7" w:rsidRDefault="00BC37C3" w:rsidP="00BC37C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D2FB7">
              <w:rPr>
                <w:rFonts w:ascii="Arial" w:hAnsi="Arial" w:cs="Arial"/>
                <w:sz w:val="22"/>
                <w:szCs w:val="22"/>
              </w:rPr>
              <w:t>MFA and penetration testing</w:t>
            </w:r>
          </w:p>
        </w:tc>
      </w:tr>
      <w:tr w:rsidR="00BC37C3" w:rsidRPr="005D2FB7" w:rsidTr="00BC3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C37C3" w:rsidRPr="005D2FB7" w:rsidRDefault="00BC37C3" w:rsidP="00BC37C3">
            <w:pPr>
              <w:rPr>
                <w:rFonts w:ascii="Arial" w:hAnsi="Arial" w:cs="Arial"/>
                <w:sz w:val="22"/>
                <w:szCs w:val="22"/>
              </w:rPr>
            </w:pPr>
            <w:r w:rsidRPr="005D2FB7">
              <w:rPr>
                <w:rFonts w:ascii="Arial" w:hAnsi="Arial" w:cs="Arial"/>
                <w:sz w:val="22"/>
                <w:szCs w:val="22"/>
              </w:rPr>
              <w:t>Vendor dependency</w:t>
            </w:r>
          </w:p>
        </w:tc>
        <w:tc>
          <w:tcPr>
            <w:tcW w:w="4675" w:type="dxa"/>
          </w:tcPr>
          <w:p w:rsidR="00BC37C3" w:rsidRPr="005D2FB7" w:rsidRDefault="00BC37C3" w:rsidP="00BC37C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D2FB7">
              <w:rPr>
                <w:rFonts w:ascii="Arial" w:hAnsi="Arial" w:cs="Arial"/>
                <w:sz w:val="22"/>
                <w:szCs w:val="22"/>
              </w:rPr>
              <w:t>SLA and exit strategy</w:t>
            </w:r>
          </w:p>
        </w:tc>
      </w:tr>
    </w:tbl>
    <w:p w:rsidR="00BC37C3" w:rsidRPr="005D2FB7" w:rsidRDefault="00BC37C3" w:rsidP="00BC37C3">
      <w:pPr>
        <w:rPr>
          <w:rFonts w:ascii="Arial" w:hAnsi="Arial" w:cs="Arial"/>
          <w:sz w:val="22"/>
          <w:szCs w:val="22"/>
        </w:rPr>
      </w:pPr>
    </w:p>
    <w:sectPr w:rsidR="00BC37C3" w:rsidRPr="005D2FB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4C4" w:rsidRDefault="00DE44C4" w:rsidP="00094C4E">
      <w:pPr>
        <w:spacing w:line="240" w:lineRule="auto"/>
      </w:pPr>
      <w:r>
        <w:separator/>
      </w:r>
    </w:p>
  </w:endnote>
  <w:endnote w:type="continuationSeparator" w:id="0">
    <w:p w:rsidR="00DE44C4" w:rsidRDefault="00DE44C4" w:rsidP="00094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954246"/>
      <w:docPartObj>
        <w:docPartGallery w:val="Page Numbers (Bottom of Page)"/>
        <w:docPartUnique/>
      </w:docPartObj>
    </w:sdtPr>
    <w:sdtEndPr>
      <w:rPr>
        <w:noProof/>
      </w:rPr>
    </w:sdtEndPr>
    <w:sdtContent>
      <w:p w:rsidR="00094C4E" w:rsidRDefault="00094C4E">
        <w:pPr>
          <w:pStyle w:val="Footer"/>
          <w:jc w:val="center"/>
        </w:pPr>
        <w:r>
          <w:fldChar w:fldCharType="begin"/>
        </w:r>
        <w:r>
          <w:instrText xml:space="preserve"> PAGE   \* MERGEFORMAT </w:instrText>
        </w:r>
        <w:r>
          <w:fldChar w:fldCharType="separate"/>
        </w:r>
        <w:r w:rsidR="008B1EDA">
          <w:rPr>
            <w:noProof/>
          </w:rPr>
          <w:t>13</w:t>
        </w:r>
        <w:r>
          <w:rPr>
            <w:noProof/>
          </w:rPr>
          <w:fldChar w:fldCharType="end"/>
        </w:r>
      </w:p>
    </w:sdtContent>
  </w:sdt>
  <w:p w:rsidR="00094C4E" w:rsidRDefault="00094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4C4" w:rsidRDefault="00DE44C4" w:rsidP="00094C4E">
      <w:pPr>
        <w:spacing w:line="240" w:lineRule="auto"/>
      </w:pPr>
      <w:r>
        <w:separator/>
      </w:r>
    </w:p>
  </w:footnote>
  <w:footnote w:type="continuationSeparator" w:id="0">
    <w:p w:rsidR="00DE44C4" w:rsidRDefault="00DE44C4" w:rsidP="00094C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1E24"/>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D6585"/>
    <w:multiLevelType w:val="hybridMultilevel"/>
    <w:tmpl w:val="FC143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B7274"/>
    <w:multiLevelType w:val="hybridMultilevel"/>
    <w:tmpl w:val="3208D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934BBB"/>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451C0"/>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D2090A"/>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F3357"/>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42433"/>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01F75"/>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DB4F26"/>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982BE1"/>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1F1FBC"/>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4373C"/>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70C90"/>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544302"/>
    <w:multiLevelType w:val="hybridMultilevel"/>
    <w:tmpl w:val="B4661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72591D"/>
    <w:multiLevelType w:val="hybridMultilevel"/>
    <w:tmpl w:val="F8BE5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A47326"/>
    <w:multiLevelType w:val="hybridMultilevel"/>
    <w:tmpl w:val="B52AA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275894"/>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F0EB3"/>
    <w:multiLevelType w:val="hybridMultilevel"/>
    <w:tmpl w:val="36524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B24536"/>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946E85"/>
    <w:multiLevelType w:val="hybridMultilevel"/>
    <w:tmpl w:val="6F1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B3152D"/>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BB1235"/>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DB2F1F"/>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BF54F9"/>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FE5C6C"/>
    <w:multiLevelType w:val="hybridMultilevel"/>
    <w:tmpl w:val="E49C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D117D1"/>
    <w:multiLevelType w:val="hybridMultilevel"/>
    <w:tmpl w:val="AA7E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F265BD"/>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5E23BF"/>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1565DF"/>
    <w:multiLevelType w:val="hybridMultilevel"/>
    <w:tmpl w:val="D0C6C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21"/>
  </w:num>
  <w:num w:numId="4">
    <w:abstractNumId w:val="4"/>
  </w:num>
  <w:num w:numId="5">
    <w:abstractNumId w:val="22"/>
  </w:num>
  <w:num w:numId="6">
    <w:abstractNumId w:val="6"/>
  </w:num>
  <w:num w:numId="7">
    <w:abstractNumId w:val="13"/>
  </w:num>
  <w:num w:numId="8">
    <w:abstractNumId w:val="5"/>
  </w:num>
  <w:num w:numId="9">
    <w:abstractNumId w:val="23"/>
  </w:num>
  <w:num w:numId="10">
    <w:abstractNumId w:val="19"/>
  </w:num>
  <w:num w:numId="11">
    <w:abstractNumId w:val="11"/>
  </w:num>
  <w:num w:numId="12">
    <w:abstractNumId w:val="9"/>
  </w:num>
  <w:num w:numId="13">
    <w:abstractNumId w:val="10"/>
  </w:num>
  <w:num w:numId="14">
    <w:abstractNumId w:val="0"/>
  </w:num>
  <w:num w:numId="15">
    <w:abstractNumId w:val="28"/>
  </w:num>
  <w:num w:numId="16">
    <w:abstractNumId w:val="3"/>
  </w:num>
  <w:num w:numId="17">
    <w:abstractNumId w:val="27"/>
  </w:num>
  <w:num w:numId="18">
    <w:abstractNumId w:val="17"/>
  </w:num>
  <w:num w:numId="19">
    <w:abstractNumId w:val="24"/>
  </w:num>
  <w:num w:numId="20">
    <w:abstractNumId w:val="8"/>
  </w:num>
  <w:num w:numId="21">
    <w:abstractNumId w:val="2"/>
  </w:num>
  <w:num w:numId="22">
    <w:abstractNumId w:val="16"/>
  </w:num>
  <w:num w:numId="23">
    <w:abstractNumId w:val="26"/>
  </w:num>
  <w:num w:numId="24">
    <w:abstractNumId w:val="20"/>
  </w:num>
  <w:num w:numId="25">
    <w:abstractNumId w:val="1"/>
  </w:num>
  <w:num w:numId="26">
    <w:abstractNumId w:val="15"/>
  </w:num>
  <w:num w:numId="27">
    <w:abstractNumId w:val="14"/>
  </w:num>
  <w:num w:numId="28">
    <w:abstractNumId w:val="18"/>
  </w:num>
  <w:num w:numId="29">
    <w:abstractNumId w:val="25"/>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E59"/>
    <w:rsid w:val="00042B2E"/>
    <w:rsid w:val="00094C4E"/>
    <w:rsid w:val="001B58B5"/>
    <w:rsid w:val="00283F78"/>
    <w:rsid w:val="002E7E59"/>
    <w:rsid w:val="0038719F"/>
    <w:rsid w:val="003B51C2"/>
    <w:rsid w:val="005A3429"/>
    <w:rsid w:val="005D2FB7"/>
    <w:rsid w:val="005D3035"/>
    <w:rsid w:val="005F2CAF"/>
    <w:rsid w:val="00600660"/>
    <w:rsid w:val="00644A72"/>
    <w:rsid w:val="00856B40"/>
    <w:rsid w:val="008B1EDA"/>
    <w:rsid w:val="009D4A74"/>
    <w:rsid w:val="00A51808"/>
    <w:rsid w:val="00B8386F"/>
    <w:rsid w:val="00BA1185"/>
    <w:rsid w:val="00BC37C3"/>
    <w:rsid w:val="00C75D1B"/>
    <w:rsid w:val="00CF464D"/>
    <w:rsid w:val="00DC305D"/>
    <w:rsid w:val="00DE44C4"/>
    <w:rsid w:val="00EA2012"/>
    <w:rsid w:val="00F34297"/>
    <w:rsid w:val="00FA4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704B"/>
  <w15:chartTrackingRefBased/>
  <w15:docId w15:val="{CF4DA16D-427C-405C-9E15-6F1B53044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4A74"/>
    <w:pPr>
      <w:suppressAutoHyphens/>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9D4A74"/>
    <w:pPr>
      <w:keepNext/>
      <w:keepLines/>
      <w:spacing w:before="24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autoRedefine/>
    <w:uiPriority w:val="9"/>
    <w:unhideWhenUsed/>
    <w:qFormat/>
    <w:rsid w:val="005D3035"/>
    <w:pPr>
      <w:keepNext/>
      <w:keepLines/>
      <w:spacing w:before="40"/>
      <w:outlineLvl w:val="1"/>
    </w:pPr>
    <w:rPr>
      <w:b/>
      <w:i/>
      <w:u w:val="single"/>
    </w:rPr>
  </w:style>
  <w:style w:type="paragraph" w:styleId="Heading3">
    <w:name w:val="heading 3"/>
    <w:basedOn w:val="Normal"/>
    <w:link w:val="Heading3Char"/>
    <w:uiPriority w:val="9"/>
    <w:qFormat/>
    <w:rsid w:val="0038719F"/>
    <w:pPr>
      <w:suppressAutoHyphens w:val="0"/>
      <w:spacing w:before="100" w:beforeAutospacing="1" w:after="100" w:afterAutospacing="1" w:line="240" w:lineRule="auto"/>
      <w:jc w:val="left"/>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A74"/>
    <w:rPr>
      <w:rFonts w:ascii="Times New Roman" w:eastAsiaTheme="majorEastAsia" w:hAnsi="Times New Roman" w:cstheme="majorBidi"/>
      <w:color w:val="2E74B5" w:themeColor="accent1" w:themeShade="BF"/>
      <w:sz w:val="28"/>
      <w:szCs w:val="32"/>
      <w:lang w:val="en-GB" w:eastAsia="en-GB"/>
    </w:rPr>
  </w:style>
  <w:style w:type="character" w:customStyle="1" w:styleId="Heading2Char">
    <w:name w:val="Heading 2 Char"/>
    <w:basedOn w:val="DefaultParagraphFont"/>
    <w:link w:val="Heading2"/>
    <w:uiPriority w:val="9"/>
    <w:rsid w:val="005D3035"/>
    <w:rPr>
      <w:rFonts w:ascii="Times New Roman" w:hAnsi="Times New Roman" w:cs="Times New Roman"/>
      <w:b/>
      <w:i/>
      <w:sz w:val="24"/>
      <w:szCs w:val="24"/>
      <w:u w:val="single"/>
      <w:lang w:val="en-GB" w:eastAsia="en-GB"/>
    </w:rPr>
  </w:style>
  <w:style w:type="paragraph" w:styleId="Title">
    <w:name w:val="Title"/>
    <w:basedOn w:val="Normal"/>
    <w:next w:val="Normal"/>
    <w:link w:val="TitleChar"/>
    <w:uiPriority w:val="10"/>
    <w:qFormat/>
    <w:rsid w:val="00FA4BAF"/>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A4BAF"/>
    <w:rPr>
      <w:rFonts w:ascii="Times New Roman" w:eastAsiaTheme="majorEastAsia" w:hAnsi="Times New Roman" w:cstheme="majorBidi"/>
      <w:spacing w:val="-10"/>
      <w:kern w:val="28"/>
      <w:sz w:val="56"/>
      <w:szCs w:val="56"/>
    </w:rPr>
  </w:style>
  <w:style w:type="character" w:customStyle="1" w:styleId="Heading3Char">
    <w:name w:val="Heading 3 Char"/>
    <w:basedOn w:val="DefaultParagraphFont"/>
    <w:link w:val="Heading3"/>
    <w:uiPriority w:val="9"/>
    <w:rsid w:val="0038719F"/>
    <w:rPr>
      <w:rFonts w:ascii="Times New Roman" w:hAnsi="Times New Roman" w:cs="Times New Roman"/>
      <w:b/>
      <w:bCs/>
      <w:sz w:val="27"/>
      <w:szCs w:val="27"/>
    </w:rPr>
  </w:style>
  <w:style w:type="paragraph" w:customStyle="1" w:styleId="pdq2pgselectionanchorcontainer">
    <w:name w:val="pdq2pg_selectionanchorcontainer"/>
    <w:basedOn w:val="Normal"/>
    <w:rsid w:val="0038719F"/>
    <w:pPr>
      <w:suppressAutoHyphens w:val="0"/>
      <w:spacing w:before="100" w:beforeAutospacing="1" w:after="100" w:afterAutospacing="1" w:line="240" w:lineRule="auto"/>
      <w:jc w:val="left"/>
    </w:pPr>
    <w:rPr>
      <w:lang w:val="en-US" w:eastAsia="en-US"/>
    </w:rPr>
  </w:style>
  <w:style w:type="paragraph" w:styleId="NormalWeb">
    <w:name w:val="Normal (Web)"/>
    <w:basedOn w:val="Normal"/>
    <w:uiPriority w:val="99"/>
    <w:semiHidden/>
    <w:unhideWhenUsed/>
    <w:rsid w:val="0038719F"/>
    <w:pPr>
      <w:suppressAutoHyphens w:val="0"/>
      <w:spacing w:before="100" w:beforeAutospacing="1" w:after="100" w:afterAutospacing="1" w:line="240" w:lineRule="auto"/>
      <w:jc w:val="left"/>
    </w:pPr>
    <w:rPr>
      <w:lang w:val="en-US" w:eastAsia="en-US"/>
    </w:rPr>
  </w:style>
  <w:style w:type="paragraph" w:styleId="ListParagraph">
    <w:name w:val="List Paragraph"/>
    <w:basedOn w:val="Normal"/>
    <w:uiPriority w:val="34"/>
    <w:qFormat/>
    <w:rsid w:val="005D3035"/>
    <w:pPr>
      <w:ind w:left="720"/>
      <w:contextualSpacing/>
    </w:pPr>
  </w:style>
  <w:style w:type="character" w:styleId="Strong">
    <w:name w:val="Strong"/>
    <w:basedOn w:val="DefaultParagraphFont"/>
    <w:uiPriority w:val="22"/>
    <w:qFormat/>
    <w:rsid w:val="00856B40"/>
    <w:rPr>
      <w:b/>
      <w:bCs/>
    </w:rPr>
  </w:style>
  <w:style w:type="paragraph" w:styleId="Caption">
    <w:name w:val="caption"/>
    <w:basedOn w:val="Normal"/>
    <w:next w:val="Normal"/>
    <w:uiPriority w:val="35"/>
    <w:unhideWhenUsed/>
    <w:qFormat/>
    <w:rsid w:val="00856B40"/>
    <w:pPr>
      <w:spacing w:after="200" w:line="240" w:lineRule="auto"/>
    </w:pPr>
    <w:rPr>
      <w:i/>
      <w:iCs/>
      <w:color w:val="44546A" w:themeColor="text2"/>
      <w:sz w:val="18"/>
      <w:szCs w:val="18"/>
    </w:rPr>
  </w:style>
  <w:style w:type="table" w:styleId="GridTable4-Accent2">
    <w:name w:val="Grid Table 4 Accent 2"/>
    <w:basedOn w:val="TableNormal"/>
    <w:uiPriority w:val="49"/>
    <w:rsid w:val="00856B4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DC305D"/>
    <w:rPr>
      <w:color w:val="0563C1" w:themeColor="hyperlink"/>
      <w:u w:val="single"/>
    </w:rPr>
  </w:style>
  <w:style w:type="table" w:styleId="TableGrid">
    <w:name w:val="Table Grid"/>
    <w:basedOn w:val="TableNormal"/>
    <w:uiPriority w:val="39"/>
    <w:rsid w:val="00BC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C37C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094C4E"/>
    <w:pPr>
      <w:tabs>
        <w:tab w:val="center" w:pos="4680"/>
        <w:tab w:val="right" w:pos="9360"/>
      </w:tabs>
      <w:spacing w:line="240" w:lineRule="auto"/>
    </w:pPr>
  </w:style>
  <w:style w:type="character" w:customStyle="1" w:styleId="HeaderChar">
    <w:name w:val="Header Char"/>
    <w:basedOn w:val="DefaultParagraphFont"/>
    <w:link w:val="Header"/>
    <w:uiPriority w:val="99"/>
    <w:rsid w:val="00094C4E"/>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094C4E"/>
    <w:pPr>
      <w:tabs>
        <w:tab w:val="center" w:pos="4680"/>
        <w:tab w:val="right" w:pos="9360"/>
      </w:tabs>
      <w:spacing w:line="240" w:lineRule="auto"/>
    </w:pPr>
  </w:style>
  <w:style w:type="character" w:customStyle="1" w:styleId="FooterChar">
    <w:name w:val="Footer Char"/>
    <w:basedOn w:val="DefaultParagraphFont"/>
    <w:link w:val="Footer"/>
    <w:uiPriority w:val="99"/>
    <w:rsid w:val="00094C4E"/>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C75D1B"/>
    <w:pPr>
      <w:suppressAutoHyphens w:val="0"/>
      <w:spacing w:line="259" w:lineRule="auto"/>
      <w:jc w:val="left"/>
      <w:outlineLvl w:val="9"/>
    </w:pPr>
    <w:rPr>
      <w:rFonts w:asciiTheme="majorHAnsi" w:hAnsiTheme="majorHAnsi"/>
      <w:sz w:val="32"/>
      <w:lang w:val="en-US" w:eastAsia="en-US"/>
    </w:rPr>
  </w:style>
  <w:style w:type="paragraph" w:styleId="TOC1">
    <w:name w:val="toc 1"/>
    <w:basedOn w:val="Normal"/>
    <w:next w:val="Normal"/>
    <w:autoRedefine/>
    <w:uiPriority w:val="39"/>
    <w:unhideWhenUsed/>
    <w:rsid w:val="00C75D1B"/>
    <w:pPr>
      <w:spacing w:after="100"/>
    </w:pPr>
  </w:style>
  <w:style w:type="paragraph" w:styleId="TOC2">
    <w:name w:val="toc 2"/>
    <w:basedOn w:val="Normal"/>
    <w:next w:val="Normal"/>
    <w:autoRedefine/>
    <w:uiPriority w:val="39"/>
    <w:unhideWhenUsed/>
    <w:rsid w:val="00C75D1B"/>
    <w:pPr>
      <w:spacing w:after="100"/>
      <w:ind w:left="240"/>
    </w:pPr>
  </w:style>
  <w:style w:type="paragraph" w:styleId="TableofFigures">
    <w:name w:val="table of figures"/>
    <w:basedOn w:val="Normal"/>
    <w:next w:val="Normal"/>
    <w:uiPriority w:val="99"/>
    <w:unhideWhenUsed/>
    <w:rsid w:val="00C75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934271">
      <w:bodyDiv w:val="1"/>
      <w:marLeft w:val="0"/>
      <w:marRight w:val="0"/>
      <w:marTop w:val="0"/>
      <w:marBottom w:val="0"/>
      <w:divBdr>
        <w:top w:val="none" w:sz="0" w:space="0" w:color="auto"/>
        <w:left w:val="none" w:sz="0" w:space="0" w:color="auto"/>
        <w:bottom w:val="none" w:sz="0" w:space="0" w:color="auto"/>
        <w:right w:val="none" w:sz="0" w:space="0" w:color="auto"/>
      </w:divBdr>
    </w:div>
    <w:div w:id="1519004943">
      <w:bodyDiv w:val="1"/>
      <w:marLeft w:val="0"/>
      <w:marRight w:val="0"/>
      <w:marTop w:val="0"/>
      <w:marBottom w:val="0"/>
      <w:divBdr>
        <w:top w:val="none" w:sz="0" w:space="0" w:color="auto"/>
        <w:left w:val="none" w:sz="0" w:space="0" w:color="auto"/>
        <w:bottom w:val="none" w:sz="0" w:space="0" w:color="auto"/>
        <w:right w:val="none" w:sz="0" w:space="0" w:color="auto"/>
      </w:divBdr>
    </w:div>
    <w:div w:id="1661275667">
      <w:bodyDiv w:val="1"/>
      <w:marLeft w:val="0"/>
      <w:marRight w:val="0"/>
      <w:marTop w:val="0"/>
      <w:marBottom w:val="0"/>
      <w:divBdr>
        <w:top w:val="none" w:sz="0" w:space="0" w:color="auto"/>
        <w:left w:val="none" w:sz="0" w:space="0" w:color="auto"/>
        <w:bottom w:val="none" w:sz="0" w:space="0" w:color="auto"/>
        <w:right w:val="none" w:sz="0" w:space="0" w:color="auto"/>
      </w:divBdr>
    </w:div>
    <w:div w:id="1669285629">
      <w:bodyDiv w:val="1"/>
      <w:marLeft w:val="0"/>
      <w:marRight w:val="0"/>
      <w:marTop w:val="0"/>
      <w:marBottom w:val="0"/>
      <w:divBdr>
        <w:top w:val="none" w:sz="0" w:space="0" w:color="auto"/>
        <w:left w:val="none" w:sz="0" w:space="0" w:color="auto"/>
        <w:bottom w:val="none" w:sz="0" w:space="0" w:color="auto"/>
        <w:right w:val="none" w:sz="0" w:space="0" w:color="auto"/>
      </w:divBdr>
      <w:divsChild>
        <w:div w:id="1400592810">
          <w:marLeft w:val="0"/>
          <w:marRight w:val="0"/>
          <w:marTop w:val="0"/>
          <w:marBottom w:val="0"/>
          <w:divBdr>
            <w:top w:val="none" w:sz="0" w:space="0" w:color="auto"/>
            <w:left w:val="none" w:sz="0" w:space="0" w:color="auto"/>
            <w:bottom w:val="none" w:sz="0" w:space="0" w:color="auto"/>
            <w:right w:val="none" w:sz="0" w:space="0" w:color="auto"/>
          </w:divBdr>
        </w:div>
      </w:divsChild>
    </w:div>
    <w:div w:id="190652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1111/exsy.13384" TargetMode="External"/><Relationship Id="rId13" Type="http://schemas.openxmlformats.org/officeDocument/2006/relationships/hyperlink" Target="https://www.theseus.fi/handle/10024/89089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0.58496/MJCS/2023/016" TargetMode="External"/><Relationship Id="rId17" Type="http://schemas.openxmlformats.org/officeDocument/2006/relationships/hyperlink" Target="https://10.60079/ajeb.v4i3.811" TargetMode="External"/><Relationship Id="rId2" Type="http://schemas.openxmlformats.org/officeDocument/2006/relationships/numbering" Target="numbering.xml"/><Relationship Id="rId16" Type="http://schemas.openxmlformats.org/officeDocument/2006/relationships/hyperlink" Target="https://10.3389/frhs.2025.14842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1109/tem.2025.3570744" TargetMode="External"/><Relationship Id="rId5" Type="http://schemas.openxmlformats.org/officeDocument/2006/relationships/webSettings" Target="webSettings.xml"/><Relationship Id="rId15" Type="http://schemas.openxmlformats.org/officeDocument/2006/relationships/hyperlink" Target="https://nepjol.info/index.php/ajbm/article/view/93729" TargetMode="External"/><Relationship Id="rId10" Type="http://schemas.openxmlformats.org/officeDocument/2006/relationships/hyperlink" Target="https://10.63125/yg9zxt6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seus.fi/handle/10024/779679" TargetMode="External"/><Relationship Id="rId14" Type="http://schemas.openxmlformats.org/officeDocument/2006/relationships/hyperlink" Target="https://10.1109/icisc62624.2024.00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2554EE-1C71-4EA7-82DA-17EE46738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3098</Words>
  <Characters>17661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64</cp:revision>
  <dcterms:created xsi:type="dcterms:W3CDTF">2026-07-16T10:33:00Z</dcterms:created>
  <dcterms:modified xsi:type="dcterms:W3CDTF">2026-07-16T12:19:00Z</dcterms:modified>
</cp:coreProperties>
</file>