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FE4BF" w14:textId="77777777" w:rsidR="006343BE" w:rsidRDefault="00AE7CFC">
      <w:r>
        <w:t xml:space="preserve">  </w:t>
      </w:r>
      <w:r>
        <w:rPr>
          <w:noProof/>
        </w:rPr>
        <w:drawing>
          <wp:inline distT="0" distB="0" distL="0" distR="0" wp14:anchorId="10DFE4BF" wp14:editId="10DFE4C0">
            <wp:extent cx="1749420" cy="792483"/>
            <wp:effectExtent l="0" t="0" r="3180" b="7617"/>
            <wp:docPr id="12069242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749420" cy="792483"/>
                    </a:xfrm>
                    <a:prstGeom prst="rect">
                      <a:avLst/>
                    </a:prstGeom>
                    <a:noFill/>
                    <a:ln>
                      <a:noFill/>
                      <a:prstDash/>
                    </a:ln>
                  </pic:spPr>
                </pic:pic>
              </a:graphicData>
            </a:graphic>
          </wp:inline>
        </w:drawing>
      </w:r>
    </w:p>
    <w:p w14:paraId="10DFE4C0" w14:textId="77777777" w:rsidR="006343BE" w:rsidRDefault="006343BE"/>
    <w:p w14:paraId="10DFE4C1" w14:textId="77777777" w:rsidR="006343BE" w:rsidRDefault="006343BE"/>
    <w:p w14:paraId="10DFE4C2" w14:textId="77777777" w:rsidR="006343BE" w:rsidRDefault="006343BE"/>
    <w:p w14:paraId="10DFE4C3" w14:textId="77777777" w:rsidR="006343BE" w:rsidRDefault="006343BE"/>
    <w:p w14:paraId="10DFE4C4" w14:textId="77777777" w:rsidR="006343BE" w:rsidRDefault="006343BE"/>
    <w:p w14:paraId="10DFE4C5" w14:textId="77777777" w:rsidR="006343BE" w:rsidRDefault="00AE7CFC">
      <w:r>
        <w:t xml:space="preserve">                                               </w:t>
      </w:r>
    </w:p>
    <w:p w14:paraId="10DFE4C6" w14:textId="77777777" w:rsidR="006343BE" w:rsidRDefault="006343BE"/>
    <w:p w14:paraId="10DFE4C7" w14:textId="77777777" w:rsidR="006343BE" w:rsidRDefault="006343BE"/>
    <w:p w14:paraId="10DFE4C8" w14:textId="77777777" w:rsidR="006343BE" w:rsidRDefault="00AE7CFC">
      <w:r>
        <w:t xml:space="preserve">                                                        </w:t>
      </w:r>
      <w:r>
        <w:rPr>
          <w:noProof/>
        </w:rPr>
        <w:drawing>
          <wp:inline distT="0" distB="0" distL="0" distR="0" wp14:anchorId="10DFE4C1" wp14:editId="10DFE4C2">
            <wp:extent cx="2990846" cy="1524003"/>
            <wp:effectExtent l="0" t="0" r="4" b="0"/>
            <wp:docPr id="123889169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990846" cy="1524003"/>
                    </a:xfrm>
                    <a:prstGeom prst="rect">
                      <a:avLst/>
                    </a:prstGeom>
                    <a:noFill/>
                    <a:ln>
                      <a:noFill/>
                      <a:prstDash/>
                    </a:ln>
                  </pic:spPr>
                </pic:pic>
              </a:graphicData>
            </a:graphic>
          </wp:inline>
        </w:drawing>
      </w:r>
    </w:p>
    <w:p w14:paraId="10DFE4C9" w14:textId="77777777" w:rsidR="006343BE" w:rsidRDefault="006343BE"/>
    <w:p w14:paraId="10DFE4CA" w14:textId="77777777" w:rsidR="006343BE" w:rsidRDefault="006343BE"/>
    <w:p w14:paraId="10DFE4CB" w14:textId="77777777" w:rsidR="006343BE" w:rsidRDefault="006343BE"/>
    <w:p w14:paraId="10DFE4CC" w14:textId="77777777" w:rsidR="006343BE" w:rsidRDefault="006343BE"/>
    <w:p w14:paraId="10DFE4CD" w14:textId="77777777" w:rsidR="006343BE" w:rsidRDefault="006343BE"/>
    <w:p w14:paraId="10DFE4CE" w14:textId="77777777" w:rsidR="006343BE" w:rsidRDefault="006343BE"/>
    <w:p w14:paraId="10DFE4CF" w14:textId="77777777" w:rsidR="006343BE" w:rsidRDefault="006343BE"/>
    <w:p w14:paraId="10DFE4D0" w14:textId="77777777" w:rsidR="006343BE" w:rsidRPr="009627B8" w:rsidRDefault="00AE7CFC">
      <w:pPr>
        <w:rPr>
          <w:lang w:val="en-GB"/>
        </w:rPr>
      </w:pPr>
      <w:r>
        <w:rPr>
          <w:lang w:val="en-GB"/>
        </w:rPr>
        <w:t xml:space="preserve">STUDENT NAME: </w:t>
      </w:r>
      <w:r>
        <w:rPr>
          <w:b/>
          <w:bCs/>
          <w:lang w:val="en-GB"/>
        </w:rPr>
        <w:t>ANNA BUONOCORE</w:t>
      </w:r>
    </w:p>
    <w:p w14:paraId="10DFE4D1" w14:textId="77777777" w:rsidR="006343BE" w:rsidRPr="009627B8" w:rsidRDefault="00AE7CFC">
      <w:pPr>
        <w:rPr>
          <w:lang w:val="en-GB"/>
        </w:rPr>
      </w:pPr>
      <w:r>
        <w:rPr>
          <w:lang w:val="en-GB"/>
        </w:rPr>
        <w:t>STUDENT NUMBER</w:t>
      </w:r>
      <w:r>
        <w:rPr>
          <w:b/>
          <w:bCs/>
          <w:lang w:val="en-GB"/>
        </w:rPr>
        <w:t>: 2022563</w:t>
      </w:r>
    </w:p>
    <w:p w14:paraId="10DFE4D2" w14:textId="77777777" w:rsidR="006343BE" w:rsidRPr="009627B8" w:rsidRDefault="00AE7CFC">
      <w:pPr>
        <w:rPr>
          <w:lang w:val="en-GB"/>
        </w:rPr>
      </w:pPr>
      <w:r>
        <w:rPr>
          <w:lang w:val="en-GB"/>
        </w:rPr>
        <w:t xml:space="preserve">MODULE: </w:t>
      </w:r>
      <w:r>
        <w:rPr>
          <w:b/>
          <w:bCs/>
          <w:lang w:val="en-GB"/>
        </w:rPr>
        <w:t>LEADERSHIP AND MANAGEMENT, THEORY AND PRACTICE</w:t>
      </w:r>
      <w:r>
        <w:rPr>
          <w:lang w:val="en-GB"/>
        </w:rPr>
        <w:t xml:space="preserve"> </w:t>
      </w:r>
    </w:p>
    <w:p w14:paraId="10DFE4D3" w14:textId="77777777" w:rsidR="006343BE" w:rsidRPr="009627B8" w:rsidRDefault="00AE7CFC">
      <w:pPr>
        <w:rPr>
          <w:lang w:val="en-GB"/>
        </w:rPr>
      </w:pPr>
      <w:r>
        <w:rPr>
          <w:lang w:val="en-GB"/>
        </w:rPr>
        <w:t xml:space="preserve">MODULE CODE:  </w:t>
      </w:r>
      <w:r>
        <w:rPr>
          <w:b/>
          <w:bCs/>
          <w:lang w:val="en-GB"/>
        </w:rPr>
        <w:t>LCBB6003</w:t>
      </w:r>
    </w:p>
    <w:p w14:paraId="10DFE4D4" w14:textId="77777777" w:rsidR="006343BE" w:rsidRDefault="006343BE">
      <w:pPr>
        <w:rPr>
          <w:lang w:val="en-GB"/>
        </w:rPr>
      </w:pPr>
    </w:p>
    <w:p w14:paraId="10DFE4D5" w14:textId="77777777" w:rsidR="006343BE" w:rsidRDefault="006343BE">
      <w:pPr>
        <w:rPr>
          <w:lang w:val="en-GB"/>
        </w:rPr>
      </w:pPr>
    </w:p>
    <w:p w14:paraId="10DFE4D6" w14:textId="77777777" w:rsidR="006343BE" w:rsidRDefault="006343BE">
      <w:pPr>
        <w:rPr>
          <w:lang w:val="en-GB"/>
        </w:rPr>
      </w:pPr>
    </w:p>
    <w:p w14:paraId="10DFE4D7" w14:textId="77777777" w:rsidR="006343BE" w:rsidRDefault="006343BE">
      <w:pPr>
        <w:rPr>
          <w:lang w:val="en-GB"/>
        </w:rPr>
      </w:pPr>
    </w:p>
    <w:p w14:paraId="10DFE4D8" w14:textId="77777777" w:rsidR="006343BE" w:rsidRDefault="00AE7CFC">
      <w:pPr>
        <w:pStyle w:val="TOCHeading"/>
        <w:outlineLvl w:val="9"/>
      </w:pPr>
      <w:r>
        <w:rPr>
          <w:color w:val="000000"/>
        </w:rPr>
        <w:lastRenderedPageBreak/>
        <w:t>Table of Contents</w:t>
      </w:r>
    </w:p>
    <w:p w14:paraId="10DFE4D9" w14:textId="77777777" w:rsidR="006343BE" w:rsidRDefault="006343BE">
      <w:pPr>
        <w:rPr>
          <w:lang w:val="en-US"/>
        </w:rPr>
      </w:pPr>
    </w:p>
    <w:p w14:paraId="10DFE4DA" w14:textId="77777777" w:rsidR="006343BE" w:rsidRDefault="00AE7CFC">
      <w:pPr>
        <w:pStyle w:val="TOC1"/>
        <w:tabs>
          <w:tab w:val="right" w:leader="dot" w:pos="9628"/>
        </w:tabs>
        <w:spacing w:line="360" w:lineRule="auto"/>
      </w:pPr>
      <w:r>
        <w:fldChar w:fldCharType="begin"/>
      </w:r>
      <w:r>
        <w:instrText xml:space="preserve"> TOC \o "1-3" \u \h </w:instrText>
      </w:r>
      <w:r>
        <w:fldChar w:fldCharType="separate"/>
      </w:r>
      <w:hyperlink w:anchor="_Toc144501782" w:history="1">
        <w:r>
          <w:rPr>
            <w:rStyle w:val="Hyperlink"/>
            <w:rFonts w:ascii="Arial" w:hAnsi="Arial" w:cs="Arial"/>
            <w:b/>
            <w:bCs/>
            <w:lang w:val="en-GB"/>
          </w:rPr>
          <w:t>INTRODUCTION</w:t>
        </w:r>
        <w:r>
          <w:tab/>
          <w:t>2</w:t>
        </w:r>
      </w:hyperlink>
    </w:p>
    <w:p w14:paraId="10DFE4DB" w14:textId="77777777" w:rsidR="006343BE" w:rsidRDefault="001E500B">
      <w:pPr>
        <w:pStyle w:val="TOC1"/>
        <w:tabs>
          <w:tab w:val="right" w:leader="dot" w:pos="9628"/>
        </w:tabs>
        <w:spacing w:line="360" w:lineRule="auto"/>
      </w:pPr>
      <w:hyperlink w:anchor="_Toc144501783" w:history="1">
        <w:r w:rsidR="00AE7CFC">
          <w:rPr>
            <w:rStyle w:val="Hyperlink"/>
            <w:rFonts w:ascii="Arial" w:hAnsi="Arial" w:cs="Arial"/>
            <w:b/>
            <w:bCs/>
            <w:lang w:val="en-GB"/>
          </w:rPr>
          <w:t>MAIN BODY</w:t>
        </w:r>
        <w:r w:rsidR="00AE7CFC">
          <w:tab/>
          <w:t>3</w:t>
        </w:r>
      </w:hyperlink>
    </w:p>
    <w:p w14:paraId="10DFE4DC" w14:textId="77777777" w:rsidR="006343BE" w:rsidRDefault="001E500B">
      <w:pPr>
        <w:pStyle w:val="TOC2"/>
        <w:tabs>
          <w:tab w:val="right" w:leader="dot" w:pos="9628"/>
        </w:tabs>
        <w:spacing w:line="360" w:lineRule="auto"/>
      </w:pPr>
      <w:hyperlink w:anchor="_Toc144501784" w:history="1">
        <w:r w:rsidR="00AE7CFC">
          <w:rPr>
            <w:rStyle w:val="Hyperlink"/>
            <w:rFonts w:ascii="Arial" w:hAnsi="Arial" w:cs="Arial"/>
            <w:b/>
            <w:bCs/>
            <w:lang w:val="en-GB"/>
          </w:rPr>
          <w:t>1. LEADERSHIP AND MANAGEMENT THEORIES</w:t>
        </w:r>
        <w:r w:rsidR="00AE7CFC">
          <w:tab/>
          <w:t>4</w:t>
        </w:r>
      </w:hyperlink>
    </w:p>
    <w:p w14:paraId="10DFE4DD" w14:textId="77777777" w:rsidR="006343BE" w:rsidRDefault="001E500B">
      <w:pPr>
        <w:pStyle w:val="TOC3"/>
        <w:tabs>
          <w:tab w:val="right" w:leader="dot" w:pos="9628"/>
        </w:tabs>
        <w:spacing w:line="360" w:lineRule="auto"/>
      </w:pPr>
      <w:hyperlink w:anchor="_Toc144501785" w:history="1">
        <w:r w:rsidR="00AE7CFC">
          <w:rPr>
            <w:rStyle w:val="Hyperlink"/>
            <w:rFonts w:ascii="Arial" w:hAnsi="Arial" w:cs="Arial"/>
            <w:b/>
            <w:bCs/>
            <w:lang w:val="en-GB"/>
          </w:rPr>
          <w:t>1.1GREAT MAN THEORY</w:t>
        </w:r>
        <w:r w:rsidR="00AE7CFC">
          <w:tab/>
          <w:t>4</w:t>
        </w:r>
      </w:hyperlink>
    </w:p>
    <w:p w14:paraId="10DFE4DE" w14:textId="77777777" w:rsidR="006343BE" w:rsidRDefault="001E500B">
      <w:pPr>
        <w:pStyle w:val="TOC3"/>
        <w:tabs>
          <w:tab w:val="right" w:leader="dot" w:pos="9628"/>
        </w:tabs>
        <w:spacing w:line="360" w:lineRule="auto"/>
      </w:pPr>
      <w:hyperlink w:anchor="_Toc144501786" w:history="1">
        <w:r w:rsidR="00AE7CFC">
          <w:rPr>
            <w:rStyle w:val="Hyperlink"/>
            <w:rFonts w:ascii="Arial" w:hAnsi="Arial" w:cs="Arial"/>
            <w:b/>
            <w:bCs/>
            <w:lang w:val="en-GB"/>
          </w:rPr>
          <w:t>1.2 TRAIT THEORY</w:t>
        </w:r>
        <w:r w:rsidR="00AE7CFC">
          <w:tab/>
          <w:t>5</w:t>
        </w:r>
      </w:hyperlink>
    </w:p>
    <w:p w14:paraId="10DFE4DF" w14:textId="77777777" w:rsidR="006343BE" w:rsidRDefault="001E500B">
      <w:pPr>
        <w:pStyle w:val="TOC3"/>
        <w:tabs>
          <w:tab w:val="right" w:leader="dot" w:pos="9628"/>
        </w:tabs>
        <w:spacing w:line="360" w:lineRule="auto"/>
      </w:pPr>
      <w:hyperlink w:anchor="_Toc144501787" w:history="1">
        <w:r w:rsidR="00AE7CFC">
          <w:rPr>
            <w:rStyle w:val="Hyperlink"/>
            <w:rFonts w:ascii="Arial" w:hAnsi="Arial" w:cs="Arial"/>
            <w:b/>
            <w:bCs/>
            <w:lang w:val="en-GB"/>
          </w:rPr>
          <w:t>1.3 BEHAVIORAL THEORY</w:t>
        </w:r>
        <w:r w:rsidR="00AE7CFC">
          <w:tab/>
          <w:t>5</w:t>
        </w:r>
      </w:hyperlink>
    </w:p>
    <w:p w14:paraId="10DFE4E0" w14:textId="77777777" w:rsidR="006343BE" w:rsidRDefault="001E500B">
      <w:pPr>
        <w:pStyle w:val="TOC3"/>
        <w:tabs>
          <w:tab w:val="right" w:leader="dot" w:pos="9628"/>
        </w:tabs>
        <w:spacing w:line="360" w:lineRule="auto"/>
      </w:pPr>
      <w:hyperlink w:anchor="_Toc144501788" w:history="1">
        <w:r w:rsidR="00AE7CFC">
          <w:rPr>
            <w:rStyle w:val="Hyperlink"/>
            <w:rFonts w:ascii="Arial" w:hAnsi="Arial" w:cs="Arial"/>
            <w:b/>
            <w:bCs/>
            <w:lang w:val="en-GB"/>
          </w:rPr>
          <w:t>1.4SITUATIONAL THEORY</w:t>
        </w:r>
        <w:r w:rsidR="00AE7CFC">
          <w:tab/>
          <w:t>5</w:t>
        </w:r>
      </w:hyperlink>
    </w:p>
    <w:p w14:paraId="10DFE4E1" w14:textId="77777777" w:rsidR="006343BE" w:rsidRDefault="001E500B">
      <w:pPr>
        <w:pStyle w:val="TOC3"/>
        <w:tabs>
          <w:tab w:val="right" w:leader="dot" w:pos="9628"/>
        </w:tabs>
        <w:spacing w:line="360" w:lineRule="auto"/>
      </w:pPr>
      <w:hyperlink w:anchor="_Toc144501789" w:history="1">
        <w:r w:rsidR="00AE7CFC">
          <w:rPr>
            <w:rStyle w:val="Hyperlink"/>
            <w:rFonts w:ascii="Arial" w:hAnsi="Arial" w:cs="Arial"/>
            <w:b/>
            <w:bCs/>
            <w:lang w:val="en-GB"/>
          </w:rPr>
          <w:t>1.5 TRANSACTIONAL THEORY</w:t>
        </w:r>
        <w:r w:rsidR="00AE7CFC">
          <w:tab/>
          <w:t>5</w:t>
        </w:r>
      </w:hyperlink>
    </w:p>
    <w:p w14:paraId="10DFE4E2" w14:textId="77777777" w:rsidR="006343BE" w:rsidRDefault="001E500B">
      <w:pPr>
        <w:pStyle w:val="TOC3"/>
        <w:tabs>
          <w:tab w:val="right" w:leader="dot" w:pos="9628"/>
        </w:tabs>
        <w:spacing w:line="360" w:lineRule="auto"/>
      </w:pPr>
      <w:hyperlink w:anchor="_Toc144501790" w:history="1">
        <w:r w:rsidR="00AE7CFC">
          <w:rPr>
            <w:rStyle w:val="Hyperlink"/>
            <w:rFonts w:ascii="Arial" w:hAnsi="Arial" w:cs="Arial"/>
            <w:b/>
            <w:bCs/>
            <w:lang w:val="en-GB"/>
          </w:rPr>
          <w:t>1.6 TRASFORMATIONAL THEORY</w:t>
        </w:r>
        <w:r w:rsidR="00AE7CFC">
          <w:tab/>
          <w:t>5</w:t>
        </w:r>
      </w:hyperlink>
    </w:p>
    <w:p w14:paraId="10DFE4E3" w14:textId="77777777" w:rsidR="006343BE" w:rsidRDefault="001E500B">
      <w:pPr>
        <w:pStyle w:val="TOC2"/>
        <w:tabs>
          <w:tab w:val="right" w:leader="dot" w:pos="9628"/>
        </w:tabs>
        <w:spacing w:line="360" w:lineRule="auto"/>
      </w:pPr>
      <w:hyperlink w:anchor="_Toc144501791" w:history="1">
        <w:r w:rsidR="00AE7CFC">
          <w:rPr>
            <w:rStyle w:val="Hyperlink"/>
            <w:rFonts w:ascii="Arial" w:hAnsi="Arial" w:cs="Arial"/>
            <w:b/>
            <w:bCs/>
            <w:lang w:val="en-GB"/>
          </w:rPr>
          <w:t>2. THE IMPACT OF LEADERSHIP STYLE ON SPECSAVERS</w:t>
        </w:r>
        <w:r w:rsidR="00AE7CFC">
          <w:tab/>
          <w:t>5</w:t>
        </w:r>
      </w:hyperlink>
    </w:p>
    <w:p w14:paraId="10DFE4E4" w14:textId="5ADFABFF" w:rsidR="006343BE" w:rsidRDefault="001E500B">
      <w:pPr>
        <w:pStyle w:val="TOC3"/>
        <w:tabs>
          <w:tab w:val="right" w:leader="dot" w:pos="9628"/>
        </w:tabs>
        <w:spacing w:line="360" w:lineRule="auto"/>
      </w:pPr>
      <w:hyperlink w:anchor="_Toc144501792" w:history="1">
        <w:r w:rsidR="00AE7CFC">
          <w:rPr>
            <w:rStyle w:val="Hyperlink"/>
            <w:rFonts w:ascii="Arial" w:hAnsi="Arial" w:cs="Arial"/>
            <w:b/>
            <w:bCs/>
            <w:lang w:val="en-GB"/>
          </w:rPr>
          <w:t>2.1. EMPLOYEE ENGAG</w:t>
        </w:r>
        <w:r w:rsidR="00332231">
          <w:rPr>
            <w:rStyle w:val="Hyperlink"/>
            <w:rFonts w:ascii="Arial" w:hAnsi="Arial" w:cs="Arial"/>
            <w:b/>
            <w:bCs/>
            <w:lang w:val="en-GB"/>
          </w:rPr>
          <w:t>E</w:t>
        </w:r>
        <w:r w:rsidR="00AE7CFC">
          <w:rPr>
            <w:rStyle w:val="Hyperlink"/>
            <w:rFonts w:ascii="Arial" w:hAnsi="Arial" w:cs="Arial"/>
            <w:b/>
            <w:bCs/>
            <w:lang w:val="en-GB"/>
          </w:rPr>
          <w:t>MENT</w:t>
        </w:r>
        <w:r w:rsidR="00AE7CFC">
          <w:tab/>
          <w:t>6</w:t>
        </w:r>
      </w:hyperlink>
    </w:p>
    <w:p w14:paraId="10DFE4E5" w14:textId="77777777" w:rsidR="006343BE" w:rsidRDefault="001E500B">
      <w:pPr>
        <w:pStyle w:val="TOC3"/>
        <w:tabs>
          <w:tab w:val="right" w:leader="dot" w:pos="9628"/>
        </w:tabs>
        <w:spacing w:line="360" w:lineRule="auto"/>
      </w:pPr>
      <w:hyperlink w:anchor="_Toc144501793" w:history="1">
        <w:r w:rsidR="00AE7CFC">
          <w:rPr>
            <w:rStyle w:val="Hyperlink"/>
            <w:rFonts w:ascii="Arial" w:hAnsi="Arial" w:cs="Arial"/>
            <w:b/>
            <w:bCs/>
            <w:lang w:val="en-GB"/>
          </w:rPr>
          <w:t>2.2 EMPLOYEE DEVELOPMENT</w:t>
        </w:r>
        <w:r w:rsidR="00AE7CFC">
          <w:tab/>
          <w:t>6</w:t>
        </w:r>
      </w:hyperlink>
    </w:p>
    <w:p w14:paraId="10DFE4E6" w14:textId="77777777" w:rsidR="006343BE" w:rsidRDefault="001E500B">
      <w:pPr>
        <w:pStyle w:val="TOC3"/>
        <w:tabs>
          <w:tab w:val="right" w:leader="dot" w:pos="9628"/>
        </w:tabs>
        <w:spacing w:line="360" w:lineRule="auto"/>
      </w:pPr>
      <w:hyperlink w:anchor="_Toc144501794" w:history="1">
        <w:r w:rsidR="00AE7CFC">
          <w:rPr>
            <w:rStyle w:val="Hyperlink"/>
            <w:rFonts w:ascii="Arial" w:hAnsi="Arial" w:cs="Arial"/>
            <w:b/>
            <w:bCs/>
            <w:lang w:val="en-GB"/>
          </w:rPr>
          <w:t>2.3 COSTUMER SERVICE</w:t>
        </w:r>
        <w:r w:rsidR="00AE7CFC">
          <w:tab/>
          <w:t>7</w:t>
        </w:r>
      </w:hyperlink>
    </w:p>
    <w:p w14:paraId="10DFE4E7" w14:textId="77777777" w:rsidR="006343BE" w:rsidRDefault="001E500B">
      <w:pPr>
        <w:pStyle w:val="TOC2"/>
        <w:tabs>
          <w:tab w:val="right" w:leader="dot" w:pos="9628"/>
        </w:tabs>
        <w:spacing w:line="360" w:lineRule="auto"/>
      </w:pPr>
      <w:hyperlink w:anchor="_Toc144501795" w:history="1">
        <w:r w:rsidR="00AE7CFC">
          <w:rPr>
            <w:rStyle w:val="Hyperlink"/>
            <w:rFonts w:ascii="Arial" w:hAnsi="Arial" w:cs="Arial"/>
            <w:b/>
            <w:bCs/>
            <w:lang w:val="en-GB"/>
          </w:rPr>
          <w:t>3. WHAT I OBSERVED</w:t>
        </w:r>
        <w:r w:rsidR="00AE7CFC">
          <w:tab/>
          <w:t>7</w:t>
        </w:r>
      </w:hyperlink>
    </w:p>
    <w:p w14:paraId="10DFE4E8" w14:textId="77777777" w:rsidR="006343BE" w:rsidRDefault="001E500B">
      <w:pPr>
        <w:pStyle w:val="TOC2"/>
        <w:tabs>
          <w:tab w:val="right" w:leader="dot" w:pos="9628"/>
        </w:tabs>
        <w:spacing w:line="360" w:lineRule="auto"/>
      </w:pPr>
      <w:hyperlink w:anchor="_Toc144501796" w:history="1">
        <w:r w:rsidR="00AE7CFC">
          <w:rPr>
            <w:rStyle w:val="Hyperlink"/>
            <w:rFonts w:ascii="Arial" w:hAnsi="Arial" w:cs="Arial"/>
            <w:b/>
            <w:bCs/>
            <w:lang w:val="en-GB"/>
          </w:rPr>
          <w:t>4. PERSONAL REFLECTION</w:t>
        </w:r>
        <w:r w:rsidR="00AE7CFC">
          <w:tab/>
          <w:t>9</w:t>
        </w:r>
      </w:hyperlink>
    </w:p>
    <w:p w14:paraId="10DFE4E9" w14:textId="77777777" w:rsidR="006343BE" w:rsidRDefault="001E500B">
      <w:pPr>
        <w:pStyle w:val="TOC2"/>
        <w:tabs>
          <w:tab w:val="right" w:leader="dot" w:pos="9628"/>
        </w:tabs>
        <w:spacing w:line="360" w:lineRule="auto"/>
      </w:pPr>
      <w:hyperlink w:anchor="_Toc144501797" w:history="1">
        <w:r w:rsidR="00AE7CFC">
          <w:rPr>
            <w:rStyle w:val="Hyperlink"/>
            <w:rFonts w:ascii="Arial" w:hAnsi="Arial" w:cs="Arial"/>
            <w:b/>
            <w:bCs/>
            <w:lang w:val="en-GB"/>
          </w:rPr>
          <w:t>5. LEADERSHIP DEVELOPMENT PLAN</w:t>
        </w:r>
        <w:r w:rsidR="00AE7CFC">
          <w:tab/>
          <w:t>10</w:t>
        </w:r>
      </w:hyperlink>
    </w:p>
    <w:p w14:paraId="10DFE4EA" w14:textId="77777777" w:rsidR="006343BE" w:rsidRDefault="001E500B">
      <w:pPr>
        <w:pStyle w:val="TOC1"/>
        <w:tabs>
          <w:tab w:val="right" w:leader="dot" w:pos="9628"/>
        </w:tabs>
        <w:spacing w:line="360" w:lineRule="auto"/>
      </w:pPr>
      <w:hyperlink w:anchor="_Toc144501798" w:history="1">
        <w:r w:rsidR="00AE7CFC">
          <w:rPr>
            <w:rStyle w:val="Hyperlink"/>
            <w:rFonts w:ascii="Arial" w:hAnsi="Arial" w:cs="Arial"/>
            <w:b/>
            <w:bCs/>
            <w:lang w:val="en-GB"/>
          </w:rPr>
          <w:t>CONCLUSION</w:t>
        </w:r>
        <w:r w:rsidR="00AE7CFC">
          <w:tab/>
          <w:t>11</w:t>
        </w:r>
      </w:hyperlink>
    </w:p>
    <w:p w14:paraId="10DFE4EB" w14:textId="77777777" w:rsidR="006343BE" w:rsidRDefault="001E500B">
      <w:pPr>
        <w:pStyle w:val="TOC1"/>
        <w:tabs>
          <w:tab w:val="right" w:leader="dot" w:pos="9628"/>
        </w:tabs>
        <w:spacing w:line="360" w:lineRule="auto"/>
      </w:pPr>
      <w:hyperlink w:anchor="_Toc144501799" w:history="1">
        <w:r w:rsidR="00AE7CFC">
          <w:rPr>
            <w:rStyle w:val="Hyperlink"/>
            <w:rFonts w:ascii="Arial" w:hAnsi="Arial" w:cs="Arial"/>
            <w:b/>
            <w:bCs/>
            <w:lang w:val="en-GB"/>
          </w:rPr>
          <w:t>REFERENCES</w:t>
        </w:r>
        <w:r w:rsidR="00AE7CFC">
          <w:tab/>
          <w:t>12</w:t>
        </w:r>
      </w:hyperlink>
    </w:p>
    <w:p w14:paraId="10DFE4EC" w14:textId="77777777" w:rsidR="006343BE" w:rsidRDefault="00AE7CFC">
      <w:r>
        <w:fldChar w:fldCharType="end"/>
      </w:r>
    </w:p>
    <w:p w14:paraId="10DFE4ED" w14:textId="77777777" w:rsidR="006343BE" w:rsidRDefault="006343BE">
      <w:pPr>
        <w:pStyle w:val="TOCHeading"/>
        <w:outlineLvl w:val="9"/>
      </w:pPr>
    </w:p>
    <w:p w14:paraId="10DFE4EE" w14:textId="77777777" w:rsidR="006343BE" w:rsidRDefault="006343BE">
      <w:pPr>
        <w:rPr>
          <w:lang w:val="en-GB"/>
        </w:rPr>
      </w:pPr>
    </w:p>
    <w:p w14:paraId="10DFE4EF" w14:textId="77777777" w:rsidR="006343BE" w:rsidRDefault="006343BE">
      <w:pPr>
        <w:rPr>
          <w:lang w:val="en-GB"/>
        </w:rPr>
      </w:pPr>
    </w:p>
    <w:p w14:paraId="10DFE4F0" w14:textId="77777777" w:rsidR="006343BE" w:rsidRDefault="006343BE">
      <w:pPr>
        <w:rPr>
          <w:lang w:val="en-GB"/>
        </w:rPr>
      </w:pPr>
    </w:p>
    <w:p w14:paraId="10DFE4F1" w14:textId="77777777" w:rsidR="006343BE" w:rsidRDefault="006343BE">
      <w:pPr>
        <w:rPr>
          <w:lang w:val="en-GB"/>
        </w:rPr>
      </w:pPr>
    </w:p>
    <w:p w14:paraId="10DFE4F2" w14:textId="77777777" w:rsidR="006343BE" w:rsidRDefault="006343BE">
      <w:pPr>
        <w:rPr>
          <w:lang w:val="en-GB"/>
        </w:rPr>
      </w:pPr>
    </w:p>
    <w:p w14:paraId="10DFE4F3" w14:textId="77777777" w:rsidR="006343BE" w:rsidRDefault="006343BE">
      <w:pPr>
        <w:rPr>
          <w:lang w:val="en-GB"/>
        </w:rPr>
      </w:pPr>
    </w:p>
    <w:p w14:paraId="10DFE4F4" w14:textId="77777777" w:rsidR="006343BE" w:rsidRDefault="006343BE">
      <w:pPr>
        <w:rPr>
          <w:lang w:val="en-GB"/>
        </w:rPr>
      </w:pPr>
    </w:p>
    <w:p w14:paraId="10DFE4F5" w14:textId="77777777" w:rsidR="006343BE" w:rsidRDefault="006343BE">
      <w:pPr>
        <w:rPr>
          <w:lang w:val="en-GB"/>
        </w:rPr>
      </w:pPr>
    </w:p>
    <w:p w14:paraId="10DFE4F6" w14:textId="77777777" w:rsidR="006343BE" w:rsidRPr="009627B8" w:rsidRDefault="00AE7CFC">
      <w:pPr>
        <w:pStyle w:val="Heading1"/>
        <w:rPr>
          <w:lang w:val="en-GB"/>
        </w:rPr>
      </w:pPr>
      <w:bookmarkStart w:id="0" w:name="_Toc144501517"/>
      <w:bookmarkStart w:id="1" w:name="_Toc144501782"/>
      <w:r>
        <w:rPr>
          <w:rFonts w:ascii="Arial" w:hAnsi="Arial" w:cs="Arial"/>
          <w:b/>
          <w:bCs/>
          <w:color w:val="auto"/>
          <w:sz w:val="28"/>
          <w:szCs w:val="28"/>
          <w:lang w:val="en-GB"/>
        </w:rPr>
        <w:lastRenderedPageBreak/>
        <w:t>INTRODUCTION</w:t>
      </w:r>
      <w:bookmarkEnd w:id="0"/>
      <w:bookmarkEnd w:id="1"/>
      <w:r>
        <w:rPr>
          <w:rFonts w:ascii="Arial" w:hAnsi="Arial" w:cs="Arial"/>
          <w:b/>
          <w:bCs/>
          <w:color w:val="auto"/>
          <w:sz w:val="28"/>
          <w:szCs w:val="28"/>
          <w:lang w:val="en-GB"/>
        </w:rPr>
        <w:t xml:space="preserve">   </w:t>
      </w:r>
    </w:p>
    <w:p w14:paraId="10DFE4F7" w14:textId="77777777" w:rsidR="006343BE" w:rsidRDefault="006343BE">
      <w:pPr>
        <w:rPr>
          <w:lang w:val="en-GB"/>
        </w:rPr>
      </w:pPr>
    </w:p>
    <w:p w14:paraId="10DFE4F8" w14:textId="77777777" w:rsidR="006343BE" w:rsidRDefault="00AE7CFC">
      <w:pPr>
        <w:spacing w:line="360" w:lineRule="auto"/>
        <w:rPr>
          <w:rFonts w:ascii="Arial" w:hAnsi="Arial" w:cs="Arial"/>
          <w:sz w:val="28"/>
          <w:szCs w:val="28"/>
          <w:lang w:val="en-GB"/>
        </w:rPr>
      </w:pPr>
      <w:r>
        <w:rPr>
          <w:rFonts w:ascii="Arial" w:hAnsi="Arial" w:cs="Arial"/>
          <w:sz w:val="28"/>
          <w:szCs w:val="28"/>
          <w:lang w:val="en-GB"/>
        </w:rPr>
        <w:t>Organisations are the canvas on which leadership theories and models are realised in the complicated environment of business and leadership. Specsavers, a world-renowned optical retailer, is an interesting case study. The core of good leadership is evident throughout Specsavers' journey from its beginnings to its current position as a world leader (Specsavers,2011).</w:t>
      </w:r>
    </w:p>
    <w:p w14:paraId="10DFE4F9" w14:textId="77777777" w:rsidR="006343BE" w:rsidRDefault="00AE7CFC">
      <w:pPr>
        <w:spacing w:line="360" w:lineRule="auto"/>
        <w:rPr>
          <w:rFonts w:ascii="Arial" w:hAnsi="Arial" w:cs="Arial"/>
          <w:sz w:val="28"/>
          <w:szCs w:val="28"/>
          <w:lang w:val="en-GB"/>
        </w:rPr>
      </w:pPr>
      <w:r>
        <w:rPr>
          <w:rFonts w:ascii="Arial" w:hAnsi="Arial" w:cs="Arial"/>
          <w:sz w:val="28"/>
          <w:szCs w:val="28"/>
          <w:lang w:val="en-GB"/>
        </w:rPr>
        <w:t>This essay will investigate the specific leadership style that defines Specsavers, examine its alignment with known leadership theories and models, provide personal observations, and highlight the critical role of leadership in the organization's amazing success.</w:t>
      </w:r>
    </w:p>
    <w:p w14:paraId="10DFE4FA" w14:textId="77777777" w:rsidR="006343BE" w:rsidRDefault="006343BE">
      <w:pPr>
        <w:spacing w:line="360" w:lineRule="auto"/>
        <w:rPr>
          <w:rFonts w:ascii="Arial" w:hAnsi="Arial" w:cs="Arial"/>
          <w:sz w:val="28"/>
          <w:szCs w:val="28"/>
          <w:lang w:val="en-GB"/>
        </w:rPr>
      </w:pPr>
    </w:p>
    <w:p w14:paraId="10DFE4FB" w14:textId="77777777" w:rsidR="006343BE" w:rsidRDefault="006343BE">
      <w:pPr>
        <w:spacing w:line="360" w:lineRule="auto"/>
        <w:rPr>
          <w:rFonts w:ascii="Arial" w:hAnsi="Arial" w:cs="Arial"/>
          <w:sz w:val="28"/>
          <w:szCs w:val="28"/>
          <w:lang w:val="en-GB"/>
        </w:rPr>
      </w:pPr>
    </w:p>
    <w:p w14:paraId="10DFE4FC" w14:textId="77777777" w:rsidR="006343BE" w:rsidRDefault="006343BE">
      <w:pPr>
        <w:spacing w:line="360" w:lineRule="auto"/>
        <w:rPr>
          <w:rFonts w:ascii="Arial" w:hAnsi="Arial" w:cs="Arial"/>
          <w:sz w:val="28"/>
          <w:szCs w:val="28"/>
          <w:lang w:val="en-GB"/>
        </w:rPr>
      </w:pPr>
    </w:p>
    <w:p w14:paraId="10DFE4FD" w14:textId="77777777" w:rsidR="006343BE" w:rsidRDefault="006343BE">
      <w:pPr>
        <w:spacing w:line="360" w:lineRule="auto"/>
        <w:rPr>
          <w:rFonts w:ascii="Arial" w:hAnsi="Arial" w:cs="Arial"/>
          <w:sz w:val="28"/>
          <w:szCs w:val="28"/>
          <w:lang w:val="en-GB"/>
        </w:rPr>
      </w:pPr>
    </w:p>
    <w:p w14:paraId="10DFE4FE" w14:textId="77777777" w:rsidR="006343BE" w:rsidRDefault="006343BE">
      <w:pPr>
        <w:spacing w:line="360" w:lineRule="auto"/>
        <w:rPr>
          <w:rFonts w:ascii="Arial" w:hAnsi="Arial" w:cs="Arial"/>
          <w:sz w:val="28"/>
          <w:szCs w:val="28"/>
          <w:lang w:val="en-GB"/>
        </w:rPr>
      </w:pPr>
    </w:p>
    <w:p w14:paraId="10DFE4FF" w14:textId="77777777" w:rsidR="006343BE" w:rsidRDefault="006343BE">
      <w:pPr>
        <w:spacing w:line="360" w:lineRule="auto"/>
        <w:rPr>
          <w:rFonts w:ascii="Arial" w:hAnsi="Arial" w:cs="Arial"/>
          <w:sz w:val="28"/>
          <w:szCs w:val="28"/>
          <w:lang w:val="en-GB"/>
        </w:rPr>
      </w:pPr>
    </w:p>
    <w:p w14:paraId="10DFE500" w14:textId="77777777" w:rsidR="006343BE" w:rsidRDefault="006343BE">
      <w:pPr>
        <w:spacing w:line="360" w:lineRule="auto"/>
        <w:rPr>
          <w:rFonts w:ascii="Arial" w:hAnsi="Arial" w:cs="Arial"/>
          <w:sz w:val="28"/>
          <w:szCs w:val="28"/>
          <w:lang w:val="en-GB"/>
        </w:rPr>
      </w:pPr>
    </w:p>
    <w:p w14:paraId="10DFE501" w14:textId="77777777" w:rsidR="006343BE" w:rsidRDefault="006343BE">
      <w:pPr>
        <w:spacing w:line="360" w:lineRule="auto"/>
        <w:rPr>
          <w:rFonts w:ascii="Arial" w:hAnsi="Arial" w:cs="Arial"/>
          <w:sz w:val="28"/>
          <w:szCs w:val="28"/>
          <w:lang w:val="en-GB"/>
        </w:rPr>
      </w:pPr>
    </w:p>
    <w:p w14:paraId="10DFE502" w14:textId="77777777" w:rsidR="006343BE" w:rsidRDefault="006343BE">
      <w:pPr>
        <w:spacing w:line="360" w:lineRule="auto"/>
        <w:rPr>
          <w:rFonts w:ascii="Arial" w:hAnsi="Arial" w:cs="Arial"/>
          <w:sz w:val="28"/>
          <w:szCs w:val="28"/>
          <w:lang w:val="en-GB"/>
        </w:rPr>
      </w:pPr>
    </w:p>
    <w:p w14:paraId="10DFE503" w14:textId="77777777" w:rsidR="006343BE" w:rsidRDefault="006343BE">
      <w:pPr>
        <w:spacing w:line="360" w:lineRule="auto"/>
        <w:rPr>
          <w:rFonts w:ascii="Arial" w:hAnsi="Arial" w:cs="Arial"/>
          <w:sz w:val="28"/>
          <w:szCs w:val="28"/>
          <w:lang w:val="en-GB"/>
        </w:rPr>
      </w:pPr>
    </w:p>
    <w:p w14:paraId="10DFE504" w14:textId="77777777" w:rsidR="006343BE" w:rsidRDefault="006343BE">
      <w:pPr>
        <w:spacing w:line="360" w:lineRule="auto"/>
        <w:rPr>
          <w:rFonts w:ascii="Arial" w:hAnsi="Arial" w:cs="Arial"/>
          <w:sz w:val="28"/>
          <w:szCs w:val="28"/>
          <w:lang w:val="en-GB"/>
        </w:rPr>
      </w:pPr>
    </w:p>
    <w:p w14:paraId="10DFE505" w14:textId="77777777" w:rsidR="006343BE" w:rsidRDefault="006343BE">
      <w:pPr>
        <w:spacing w:line="360" w:lineRule="auto"/>
        <w:rPr>
          <w:rFonts w:ascii="Arial" w:hAnsi="Arial" w:cs="Arial"/>
          <w:sz w:val="28"/>
          <w:szCs w:val="28"/>
          <w:lang w:val="en-GB"/>
        </w:rPr>
      </w:pPr>
    </w:p>
    <w:p w14:paraId="10DFE506" w14:textId="77777777" w:rsidR="006343BE" w:rsidRDefault="006343BE">
      <w:pPr>
        <w:spacing w:line="360" w:lineRule="auto"/>
        <w:rPr>
          <w:rFonts w:ascii="Arial" w:hAnsi="Arial" w:cs="Arial"/>
          <w:sz w:val="28"/>
          <w:szCs w:val="28"/>
          <w:lang w:val="en-GB"/>
        </w:rPr>
      </w:pPr>
    </w:p>
    <w:p w14:paraId="10DFE507" w14:textId="77777777" w:rsidR="006343BE" w:rsidRDefault="006343BE">
      <w:pPr>
        <w:spacing w:line="360" w:lineRule="auto"/>
        <w:rPr>
          <w:rFonts w:ascii="Arial" w:hAnsi="Arial" w:cs="Arial"/>
          <w:sz w:val="28"/>
          <w:szCs w:val="28"/>
          <w:lang w:val="en-GB"/>
        </w:rPr>
      </w:pPr>
    </w:p>
    <w:p w14:paraId="10DFE508" w14:textId="77777777" w:rsidR="006343BE" w:rsidRDefault="00AE7CFC">
      <w:pPr>
        <w:pStyle w:val="Heading1"/>
        <w:rPr>
          <w:rFonts w:ascii="Arial" w:hAnsi="Arial" w:cs="Arial"/>
          <w:b/>
          <w:bCs/>
          <w:color w:val="000000"/>
          <w:sz w:val="28"/>
          <w:szCs w:val="28"/>
          <w:lang w:val="en-GB"/>
        </w:rPr>
      </w:pPr>
      <w:bookmarkStart w:id="2" w:name="_Toc144501518"/>
      <w:bookmarkStart w:id="3" w:name="_Toc144501783"/>
      <w:r>
        <w:rPr>
          <w:rFonts w:ascii="Arial" w:hAnsi="Arial" w:cs="Arial"/>
          <w:b/>
          <w:bCs/>
          <w:color w:val="000000"/>
          <w:sz w:val="28"/>
          <w:szCs w:val="28"/>
          <w:lang w:val="en-GB"/>
        </w:rPr>
        <w:lastRenderedPageBreak/>
        <w:t>MAIN BODY</w:t>
      </w:r>
      <w:bookmarkEnd w:id="2"/>
      <w:bookmarkEnd w:id="3"/>
      <w:r>
        <w:rPr>
          <w:rFonts w:ascii="Arial" w:hAnsi="Arial" w:cs="Arial"/>
          <w:b/>
          <w:bCs/>
          <w:color w:val="000000"/>
          <w:sz w:val="28"/>
          <w:szCs w:val="28"/>
          <w:lang w:val="en-GB"/>
        </w:rPr>
        <w:t xml:space="preserve"> </w:t>
      </w:r>
    </w:p>
    <w:p w14:paraId="10DFE509" w14:textId="77777777" w:rsidR="006343BE" w:rsidRDefault="006343BE">
      <w:pPr>
        <w:rPr>
          <w:lang w:val="en-GB"/>
        </w:rPr>
      </w:pPr>
    </w:p>
    <w:p w14:paraId="10DFE50A"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Specsavers is a British chain of optical shops specialising in spectacles, contact lenses and hearing aids. The company was founded in 1984 by Mary and Doug Perkins and has grown rapidly since then. The organisation has a franchise model that allows individual optometrists and business owners to take ownership of their shops (Specsavers,2011).</w:t>
      </w:r>
    </w:p>
    <w:p w14:paraId="10DFE50B"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Specsavers' humorous and memorable advertising campaigns are one of its distinguishing features. These advertisements often use puns and witty slogans to increase brand identification.</w:t>
      </w:r>
    </w:p>
    <w:p w14:paraId="10DFE50C"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 xml:space="preserve">The company is also largely committed to innovation, undertaking several digital transformation initiatives, such as the use of in-store tablets to guide customers' shopping experience, online appointment booking systems, allowing customers to schedule eye exams and appointments conveniently through their website or mobile app and digital health record systems, which enable optometrists and customers to access and manage their eye health records electronically (McCormick,2013). </w:t>
      </w:r>
    </w:p>
    <w:p w14:paraId="10DFE50D" w14:textId="77777777" w:rsidR="006343BE" w:rsidRDefault="006343BE">
      <w:pPr>
        <w:spacing w:line="360" w:lineRule="auto"/>
        <w:jc w:val="both"/>
        <w:rPr>
          <w:rFonts w:ascii="Arial" w:hAnsi="Arial" w:cs="Arial"/>
          <w:sz w:val="28"/>
          <w:szCs w:val="28"/>
          <w:lang w:val="en-GB"/>
        </w:rPr>
      </w:pPr>
    </w:p>
    <w:p w14:paraId="10DFE50E" w14:textId="77777777" w:rsidR="006343BE" w:rsidRDefault="00AE7CFC">
      <w:pPr>
        <w:pStyle w:val="Heading2"/>
        <w:jc w:val="both"/>
        <w:rPr>
          <w:rFonts w:ascii="Arial" w:hAnsi="Arial" w:cs="Arial"/>
          <w:b/>
          <w:bCs/>
          <w:color w:val="000000"/>
          <w:sz w:val="28"/>
          <w:szCs w:val="28"/>
          <w:lang w:val="en-GB"/>
        </w:rPr>
      </w:pPr>
      <w:bookmarkStart w:id="4" w:name="_Toc144501519"/>
      <w:bookmarkStart w:id="5" w:name="_Toc144501784"/>
      <w:r>
        <w:rPr>
          <w:rFonts w:ascii="Arial" w:hAnsi="Arial" w:cs="Arial"/>
          <w:b/>
          <w:bCs/>
          <w:color w:val="000000"/>
          <w:sz w:val="28"/>
          <w:szCs w:val="28"/>
          <w:lang w:val="en-GB"/>
        </w:rPr>
        <w:t>1. LEADERSHIP AND MANAGEMENT THEORIES</w:t>
      </w:r>
      <w:bookmarkEnd w:id="4"/>
      <w:bookmarkEnd w:id="5"/>
      <w:r>
        <w:rPr>
          <w:rFonts w:ascii="Arial" w:hAnsi="Arial" w:cs="Arial"/>
          <w:b/>
          <w:bCs/>
          <w:color w:val="000000"/>
          <w:sz w:val="28"/>
          <w:szCs w:val="28"/>
          <w:lang w:val="en-GB"/>
        </w:rPr>
        <w:t xml:space="preserve"> </w:t>
      </w:r>
    </w:p>
    <w:p w14:paraId="10DFE50F" w14:textId="77777777" w:rsidR="006343BE" w:rsidRDefault="006343BE">
      <w:pPr>
        <w:spacing w:line="360" w:lineRule="auto"/>
        <w:jc w:val="both"/>
        <w:rPr>
          <w:rFonts w:ascii="Arial" w:hAnsi="Arial" w:cs="Arial"/>
          <w:sz w:val="28"/>
          <w:szCs w:val="28"/>
          <w:lang w:val="en-GB"/>
        </w:rPr>
      </w:pPr>
    </w:p>
    <w:p w14:paraId="10DFE510" w14:textId="77777777" w:rsidR="006343BE" w:rsidRPr="009627B8" w:rsidRDefault="00AE7CFC">
      <w:pPr>
        <w:spacing w:line="360" w:lineRule="auto"/>
        <w:jc w:val="both"/>
        <w:rPr>
          <w:lang w:val="en-GB"/>
        </w:rPr>
      </w:pPr>
      <w:r>
        <w:rPr>
          <w:rFonts w:ascii="Arial" w:hAnsi="Arial" w:cs="Arial"/>
          <w:sz w:val="28"/>
          <w:szCs w:val="28"/>
          <w:lang w:val="en-GB"/>
        </w:rPr>
        <w:t>Theories and models provide different perspectives on leadership and management and their effectiveness may vary depending on the organisational context, the nature of the industry and the personalities of leaders and followers. Many modern organisations adopt a mix of these theories and models to create a comprehensive approach to leadership and management that suits their specific needs</w:t>
      </w:r>
      <w:r>
        <w:rPr>
          <w:lang w:val="en-GB"/>
        </w:rPr>
        <w:t xml:space="preserve"> </w:t>
      </w:r>
      <w:r>
        <w:rPr>
          <w:rFonts w:ascii="Arial" w:hAnsi="Arial" w:cs="Arial"/>
          <w:sz w:val="28"/>
          <w:szCs w:val="28"/>
          <w:lang w:val="en-GB"/>
        </w:rPr>
        <w:t>(</w:t>
      </w:r>
      <w:proofErr w:type="spellStart"/>
      <w:r>
        <w:rPr>
          <w:rFonts w:ascii="Arial" w:hAnsi="Arial" w:cs="Arial"/>
          <w:sz w:val="28"/>
          <w:szCs w:val="28"/>
          <w:lang w:val="en-GB"/>
        </w:rPr>
        <w:t>Alblooshi</w:t>
      </w:r>
      <w:proofErr w:type="spellEnd"/>
      <w:r>
        <w:rPr>
          <w:rFonts w:ascii="Arial" w:hAnsi="Arial" w:cs="Arial"/>
          <w:sz w:val="28"/>
          <w:szCs w:val="28"/>
          <w:lang w:val="en-GB"/>
        </w:rPr>
        <w:t>, et al., 2021).</w:t>
      </w:r>
    </w:p>
    <w:p w14:paraId="10DFE511"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lastRenderedPageBreak/>
        <w:t>According to Greenberg &amp; Baron, leadership is a process in which an individual influences group members towards the achievement of goals defined by the group and the organisation.</w:t>
      </w:r>
    </w:p>
    <w:p w14:paraId="10DFE512"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 xml:space="preserve">In a broader perspective, </w:t>
      </w:r>
      <w:proofErr w:type="spellStart"/>
      <w:r>
        <w:rPr>
          <w:rFonts w:ascii="Arial" w:hAnsi="Arial" w:cs="Arial"/>
          <w:sz w:val="28"/>
          <w:szCs w:val="28"/>
          <w:lang w:val="en-GB"/>
        </w:rPr>
        <w:t>Konntz</w:t>
      </w:r>
      <w:proofErr w:type="spellEnd"/>
      <w:r>
        <w:rPr>
          <w:rFonts w:ascii="Arial" w:hAnsi="Arial" w:cs="Arial"/>
          <w:sz w:val="28"/>
          <w:szCs w:val="28"/>
          <w:lang w:val="en-GB"/>
        </w:rPr>
        <w:t xml:space="preserve"> &amp; </w:t>
      </w:r>
      <w:proofErr w:type="spellStart"/>
      <w:r>
        <w:rPr>
          <w:rFonts w:ascii="Arial" w:hAnsi="Arial" w:cs="Arial"/>
          <w:sz w:val="28"/>
          <w:szCs w:val="28"/>
          <w:lang w:val="en-GB"/>
        </w:rPr>
        <w:t>Weihrich</w:t>
      </w:r>
      <w:proofErr w:type="spellEnd"/>
      <w:r>
        <w:rPr>
          <w:rFonts w:ascii="Arial" w:hAnsi="Arial" w:cs="Arial"/>
          <w:sz w:val="28"/>
          <w:szCs w:val="28"/>
          <w:lang w:val="en-GB"/>
        </w:rPr>
        <w:t xml:space="preserve"> (1990) defined management as "the art of getting things done through and with people in formally organised groups". It is an art of creating an environment in which people can work and individuals can cooperate to achieve group goals.</w:t>
      </w:r>
    </w:p>
    <w:p w14:paraId="10DFE513" w14:textId="77777777" w:rsidR="006343BE" w:rsidRDefault="006343BE">
      <w:pPr>
        <w:spacing w:line="360" w:lineRule="auto"/>
        <w:jc w:val="both"/>
        <w:rPr>
          <w:rFonts w:ascii="Arial" w:hAnsi="Arial" w:cs="Arial"/>
          <w:sz w:val="28"/>
          <w:szCs w:val="28"/>
          <w:lang w:val="en-GB"/>
        </w:rPr>
      </w:pPr>
    </w:p>
    <w:p w14:paraId="10DFE514" w14:textId="77777777" w:rsidR="006343BE" w:rsidRDefault="00AE7CFC">
      <w:pPr>
        <w:pStyle w:val="Heading3"/>
        <w:rPr>
          <w:rFonts w:ascii="Arial" w:hAnsi="Arial" w:cs="Arial"/>
          <w:b/>
          <w:bCs/>
          <w:color w:val="000000"/>
          <w:lang w:val="en-GB"/>
        </w:rPr>
      </w:pPr>
      <w:bookmarkStart w:id="6" w:name="_Toc144501520"/>
      <w:bookmarkStart w:id="7" w:name="_Toc144501785"/>
      <w:r>
        <w:rPr>
          <w:rFonts w:ascii="Arial" w:hAnsi="Arial" w:cs="Arial"/>
          <w:b/>
          <w:bCs/>
          <w:color w:val="000000"/>
          <w:lang w:val="en-GB"/>
        </w:rPr>
        <w:t>1.1GREAT MAN THEORY</w:t>
      </w:r>
      <w:bookmarkEnd w:id="6"/>
      <w:bookmarkEnd w:id="7"/>
    </w:p>
    <w:p w14:paraId="10DFE515" w14:textId="77777777" w:rsidR="006343BE" w:rsidRDefault="006343BE">
      <w:pPr>
        <w:jc w:val="both"/>
        <w:rPr>
          <w:lang w:val="en-GB"/>
        </w:rPr>
      </w:pPr>
    </w:p>
    <w:p w14:paraId="10DFE516" w14:textId="77777777" w:rsidR="006343BE" w:rsidRPr="009627B8" w:rsidRDefault="00AE7CFC">
      <w:pPr>
        <w:spacing w:line="360" w:lineRule="auto"/>
        <w:jc w:val="both"/>
        <w:rPr>
          <w:lang w:val="en-GB"/>
        </w:rPr>
      </w:pPr>
      <w:r>
        <w:rPr>
          <w:rFonts w:ascii="Arial" w:hAnsi="Arial" w:cs="Arial"/>
          <w:sz w:val="28"/>
          <w:szCs w:val="28"/>
          <w:lang w:val="en-GB"/>
        </w:rPr>
        <w:t>Is one of the oldest and consists of the idea that exceptional individuals, or 'great men', drive historical change and societal progress through their innate qualities and leadership. The great man theory was linked to the idea of power and that leaders naturally dominated others through the strength of their personality.</w:t>
      </w:r>
    </w:p>
    <w:p w14:paraId="6851D750" w14:textId="77777777" w:rsidR="00BC7EEA" w:rsidRDefault="00AE7CFC" w:rsidP="00337715">
      <w:pPr>
        <w:pStyle w:val="Heading3"/>
        <w:jc w:val="both"/>
        <w:rPr>
          <w:rFonts w:ascii="Arial" w:hAnsi="Arial" w:cs="Arial"/>
          <w:b/>
          <w:bCs/>
          <w:color w:val="000000"/>
          <w:lang w:val="en-GB"/>
        </w:rPr>
      </w:pPr>
      <w:bookmarkStart w:id="8" w:name="_Toc144501521"/>
      <w:bookmarkStart w:id="9" w:name="_Toc144501786"/>
      <w:r>
        <w:rPr>
          <w:rFonts w:ascii="Arial" w:hAnsi="Arial" w:cs="Arial"/>
          <w:b/>
          <w:bCs/>
          <w:color w:val="000000"/>
          <w:lang w:val="en-GB"/>
        </w:rPr>
        <w:t>1.2 TRAIT THEORY</w:t>
      </w:r>
      <w:bookmarkEnd w:id="8"/>
      <w:bookmarkEnd w:id="9"/>
    </w:p>
    <w:p w14:paraId="182A11D9" w14:textId="77777777" w:rsidR="00BC7EEA" w:rsidRDefault="00BC7EEA" w:rsidP="00337715">
      <w:pPr>
        <w:pStyle w:val="Heading3"/>
        <w:jc w:val="both"/>
        <w:rPr>
          <w:lang w:val="en-GB"/>
        </w:rPr>
      </w:pPr>
    </w:p>
    <w:p w14:paraId="10DFE517" w14:textId="250CCEF7" w:rsidR="006343BE" w:rsidRPr="00BC7EEA" w:rsidRDefault="00BC7EEA" w:rsidP="00337715">
      <w:pPr>
        <w:pStyle w:val="Heading3"/>
        <w:spacing w:line="360" w:lineRule="auto"/>
        <w:jc w:val="both"/>
        <w:rPr>
          <w:rFonts w:ascii="Arial" w:hAnsi="Arial" w:cs="Arial"/>
          <w:color w:val="000000"/>
          <w:sz w:val="28"/>
          <w:szCs w:val="28"/>
          <w:lang w:val="en-GB"/>
        </w:rPr>
      </w:pPr>
      <w:r w:rsidRPr="00BC7EEA">
        <w:rPr>
          <w:rFonts w:ascii="Arial" w:hAnsi="Arial" w:cs="Arial"/>
          <w:color w:val="000000"/>
          <w:sz w:val="28"/>
          <w:szCs w:val="28"/>
          <w:lang w:val="en-GB"/>
        </w:rPr>
        <w:t>holds that effective leaders possess specific intrinsic characteristics or traits that differentiate them from others. It focuses on identifying traits such as charisma, intelligence, self-confidence, and determination as key attributes of successful leaders. Although this theory emphasises the importance of these traits, it does not consider situational or environmental factors that may influence leadership effectiveness.</w:t>
      </w:r>
      <w:r w:rsidR="00157C8C" w:rsidRPr="00157C8C">
        <w:rPr>
          <w:lang w:val="en-GB"/>
        </w:rPr>
        <w:t xml:space="preserve"> </w:t>
      </w:r>
      <w:r w:rsidR="00157C8C" w:rsidRPr="00157C8C">
        <w:rPr>
          <w:rFonts w:ascii="Arial" w:hAnsi="Arial" w:cs="Arial"/>
          <w:color w:val="000000"/>
          <w:sz w:val="28"/>
          <w:szCs w:val="28"/>
          <w:lang w:val="en-GB"/>
        </w:rPr>
        <w:t>(Khan, Nawaz and Khan, 2016)</w:t>
      </w:r>
    </w:p>
    <w:p w14:paraId="2A0A38A1" w14:textId="77777777" w:rsidR="00BC7EEA" w:rsidRDefault="00AE7CFC" w:rsidP="00337715">
      <w:pPr>
        <w:pStyle w:val="Heading3"/>
        <w:jc w:val="both"/>
        <w:rPr>
          <w:rFonts w:ascii="Arial" w:hAnsi="Arial" w:cs="Arial"/>
          <w:b/>
          <w:bCs/>
          <w:color w:val="000000"/>
          <w:lang w:val="en-GB"/>
        </w:rPr>
      </w:pPr>
      <w:bookmarkStart w:id="10" w:name="_Toc144501522"/>
      <w:bookmarkStart w:id="11" w:name="_Toc144501787"/>
      <w:r>
        <w:rPr>
          <w:rFonts w:ascii="Arial" w:hAnsi="Arial" w:cs="Arial"/>
          <w:b/>
          <w:bCs/>
          <w:color w:val="000000"/>
          <w:lang w:val="en-GB"/>
        </w:rPr>
        <w:t xml:space="preserve">1.3 </w:t>
      </w:r>
      <w:bookmarkEnd w:id="10"/>
      <w:r>
        <w:rPr>
          <w:rFonts w:ascii="Arial" w:hAnsi="Arial" w:cs="Arial"/>
          <w:b/>
          <w:bCs/>
          <w:color w:val="000000"/>
          <w:lang w:val="en-GB"/>
        </w:rPr>
        <w:t>BEHAVIORAL THEORY</w:t>
      </w:r>
      <w:bookmarkEnd w:id="11"/>
    </w:p>
    <w:p w14:paraId="10DFE518" w14:textId="3EF3CCF2" w:rsidR="006343BE" w:rsidRDefault="00AE7CFC" w:rsidP="00337715">
      <w:pPr>
        <w:pStyle w:val="Heading3"/>
        <w:jc w:val="both"/>
        <w:rPr>
          <w:rFonts w:ascii="Arial" w:hAnsi="Arial" w:cs="Arial"/>
          <w:b/>
          <w:bCs/>
          <w:color w:val="000000"/>
          <w:lang w:val="en-GB"/>
        </w:rPr>
      </w:pPr>
      <w:r>
        <w:rPr>
          <w:rFonts w:ascii="Arial" w:hAnsi="Arial" w:cs="Arial"/>
          <w:b/>
          <w:bCs/>
          <w:color w:val="000000"/>
          <w:lang w:val="en-GB"/>
        </w:rPr>
        <w:t xml:space="preserve"> </w:t>
      </w:r>
    </w:p>
    <w:p w14:paraId="7B977CCA" w14:textId="1DBD90F0" w:rsidR="00BC7EEA" w:rsidRPr="00BC7EEA" w:rsidRDefault="00BC7EEA" w:rsidP="00337715">
      <w:pPr>
        <w:spacing w:line="360" w:lineRule="auto"/>
        <w:jc w:val="both"/>
        <w:rPr>
          <w:rFonts w:ascii="Arial" w:hAnsi="Arial" w:cs="Arial"/>
          <w:sz w:val="28"/>
          <w:szCs w:val="28"/>
          <w:lang w:val="en-GB"/>
        </w:rPr>
      </w:pPr>
      <w:r w:rsidRPr="00BC7EEA">
        <w:rPr>
          <w:rFonts w:ascii="Arial" w:hAnsi="Arial" w:cs="Arial"/>
          <w:sz w:val="28"/>
          <w:szCs w:val="28"/>
          <w:lang w:val="en-GB"/>
        </w:rPr>
        <w:t>emphasizes that effective leadership can be learned and developed through observable behaviours and actions. It suggests that leaders can influence their teams by adopting specific leadership styles and behaviours. This theory contrasts with trait theory, which assumes that leaders are born with inherent qualities</w:t>
      </w:r>
      <w:r w:rsidR="00CA40B7" w:rsidRPr="00CA40B7">
        <w:rPr>
          <w:lang w:val="en-GB"/>
        </w:rPr>
        <w:t xml:space="preserve"> </w:t>
      </w:r>
      <w:r w:rsidR="00CA40B7">
        <w:rPr>
          <w:lang w:val="en-GB"/>
        </w:rPr>
        <w:t>(</w:t>
      </w:r>
      <w:r w:rsidR="00CA40B7" w:rsidRPr="00CA40B7">
        <w:rPr>
          <w:rFonts w:ascii="Arial" w:hAnsi="Arial" w:cs="Arial"/>
          <w:sz w:val="28"/>
          <w:szCs w:val="28"/>
          <w:lang w:val="en-GB"/>
        </w:rPr>
        <w:t xml:space="preserve">Thompson </w:t>
      </w:r>
      <w:r w:rsidR="00CA40B7">
        <w:rPr>
          <w:rFonts w:ascii="Arial" w:hAnsi="Arial" w:cs="Arial"/>
          <w:sz w:val="28"/>
          <w:szCs w:val="28"/>
          <w:lang w:val="en-GB"/>
        </w:rPr>
        <w:t xml:space="preserve">and </w:t>
      </w:r>
      <w:r w:rsidR="00CA40B7" w:rsidRPr="00CA40B7">
        <w:rPr>
          <w:rFonts w:ascii="Arial" w:hAnsi="Arial" w:cs="Arial"/>
          <w:sz w:val="28"/>
          <w:szCs w:val="28"/>
          <w:lang w:val="en-GB"/>
        </w:rPr>
        <w:t>Vecchio</w:t>
      </w:r>
      <w:r w:rsidR="00CA40B7">
        <w:rPr>
          <w:rFonts w:ascii="Arial" w:hAnsi="Arial" w:cs="Arial"/>
          <w:sz w:val="28"/>
          <w:szCs w:val="28"/>
          <w:lang w:val="en-GB"/>
        </w:rPr>
        <w:t xml:space="preserve"> </w:t>
      </w:r>
      <w:r w:rsidR="00CA40B7" w:rsidRPr="00CA40B7">
        <w:rPr>
          <w:rFonts w:ascii="Arial" w:hAnsi="Arial" w:cs="Arial"/>
          <w:sz w:val="28"/>
          <w:szCs w:val="28"/>
          <w:lang w:val="en-GB"/>
        </w:rPr>
        <w:t>2009</w:t>
      </w:r>
      <w:r w:rsidR="00CA40B7">
        <w:rPr>
          <w:rFonts w:ascii="Arial" w:hAnsi="Arial" w:cs="Arial"/>
          <w:sz w:val="28"/>
          <w:szCs w:val="28"/>
          <w:lang w:val="en-GB"/>
        </w:rPr>
        <w:t>).</w:t>
      </w:r>
    </w:p>
    <w:p w14:paraId="10DFE519" w14:textId="77777777" w:rsidR="006343BE" w:rsidRDefault="00AE7CFC">
      <w:pPr>
        <w:pStyle w:val="Heading3"/>
        <w:rPr>
          <w:rFonts w:ascii="Arial" w:hAnsi="Arial" w:cs="Arial"/>
          <w:b/>
          <w:bCs/>
          <w:color w:val="000000"/>
          <w:lang w:val="en-GB"/>
        </w:rPr>
      </w:pPr>
      <w:bookmarkStart w:id="12" w:name="_Toc144501523"/>
      <w:bookmarkStart w:id="13" w:name="_Toc144501788"/>
      <w:r>
        <w:rPr>
          <w:rFonts w:ascii="Arial" w:hAnsi="Arial" w:cs="Arial"/>
          <w:b/>
          <w:bCs/>
          <w:color w:val="000000"/>
          <w:lang w:val="en-GB"/>
        </w:rPr>
        <w:lastRenderedPageBreak/>
        <w:t>1.4SITUATIONAL THEORY</w:t>
      </w:r>
      <w:bookmarkEnd w:id="12"/>
      <w:bookmarkEnd w:id="13"/>
      <w:r>
        <w:rPr>
          <w:rFonts w:ascii="Arial" w:hAnsi="Arial" w:cs="Arial"/>
          <w:b/>
          <w:bCs/>
          <w:color w:val="000000"/>
          <w:lang w:val="en-GB"/>
        </w:rPr>
        <w:t xml:space="preserve"> </w:t>
      </w:r>
    </w:p>
    <w:p w14:paraId="04DB77D7" w14:textId="77777777" w:rsidR="00BC7EEA" w:rsidRDefault="00BC7EEA" w:rsidP="00BC7EEA">
      <w:pPr>
        <w:rPr>
          <w:lang w:val="en-GB"/>
        </w:rPr>
      </w:pPr>
    </w:p>
    <w:p w14:paraId="453CF6E8" w14:textId="6FED49BB" w:rsidR="00BC7EEA" w:rsidRPr="00337715" w:rsidRDefault="00337715" w:rsidP="00337715">
      <w:pPr>
        <w:spacing w:line="360" w:lineRule="auto"/>
        <w:jc w:val="both"/>
        <w:rPr>
          <w:rFonts w:ascii="Arial" w:hAnsi="Arial" w:cs="Arial"/>
          <w:sz w:val="28"/>
          <w:szCs w:val="28"/>
          <w:lang w:val="en-GB"/>
        </w:rPr>
      </w:pPr>
      <w:r w:rsidRPr="00337715">
        <w:rPr>
          <w:rFonts w:ascii="Arial" w:hAnsi="Arial" w:cs="Arial"/>
          <w:sz w:val="28"/>
          <w:szCs w:val="28"/>
          <w:lang w:val="en-GB"/>
        </w:rPr>
        <w:t>A</w:t>
      </w:r>
      <w:r w:rsidR="00BC7EEA" w:rsidRPr="00337715">
        <w:rPr>
          <w:rFonts w:ascii="Arial" w:hAnsi="Arial" w:cs="Arial"/>
          <w:sz w:val="28"/>
          <w:szCs w:val="28"/>
          <w:lang w:val="en-GB"/>
        </w:rPr>
        <w:t>sserts that effective leadership varies with circumstances. Leaders must adapt their style to followers' competence and commitment.</w:t>
      </w:r>
    </w:p>
    <w:p w14:paraId="16D43241" w14:textId="73DC60F6" w:rsidR="00337715" w:rsidRPr="00337715" w:rsidRDefault="00337715" w:rsidP="00337715">
      <w:pPr>
        <w:spacing w:line="360" w:lineRule="auto"/>
        <w:jc w:val="both"/>
        <w:rPr>
          <w:rFonts w:ascii="Arial" w:hAnsi="Arial" w:cs="Arial"/>
          <w:sz w:val="28"/>
          <w:szCs w:val="28"/>
          <w:lang w:val="en-GB"/>
        </w:rPr>
      </w:pPr>
      <w:r w:rsidRPr="00337715">
        <w:rPr>
          <w:rFonts w:ascii="Arial" w:hAnsi="Arial" w:cs="Arial"/>
          <w:sz w:val="28"/>
          <w:szCs w:val="28"/>
          <w:lang w:val="en-GB"/>
        </w:rPr>
        <w:t>Situational leadership theory states that effective leadership varies according to circumstances. Situational leadership recognizes the dynamic nature of leadership, emphasizing flexibility and responsiveness to effectively lead diverse teams and adapt to changing conditions</w:t>
      </w:r>
      <w:r w:rsidR="00157C8C">
        <w:rPr>
          <w:rFonts w:ascii="Arial" w:hAnsi="Arial" w:cs="Arial"/>
          <w:sz w:val="28"/>
          <w:szCs w:val="28"/>
          <w:lang w:val="en-GB"/>
        </w:rPr>
        <w:t xml:space="preserve"> </w:t>
      </w:r>
      <w:r w:rsidR="00157C8C" w:rsidRPr="00157C8C">
        <w:rPr>
          <w:rFonts w:ascii="Arial" w:hAnsi="Arial" w:cs="Arial"/>
          <w:sz w:val="28"/>
          <w:szCs w:val="28"/>
          <w:lang w:val="en-GB"/>
        </w:rPr>
        <w:t>(Aslam et al., 2022)</w:t>
      </w:r>
      <w:r w:rsidR="00157C8C">
        <w:rPr>
          <w:rFonts w:ascii="Arial" w:hAnsi="Arial" w:cs="Arial"/>
          <w:sz w:val="28"/>
          <w:szCs w:val="28"/>
          <w:lang w:val="en-GB"/>
        </w:rPr>
        <w:t>.</w:t>
      </w:r>
    </w:p>
    <w:p w14:paraId="10DFE51A" w14:textId="77777777" w:rsidR="006343BE" w:rsidRDefault="00AE7CFC">
      <w:pPr>
        <w:pStyle w:val="Heading3"/>
        <w:rPr>
          <w:rFonts w:ascii="Arial" w:hAnsi="Arial" w:cs="Arial"/>
          <w:b/>
          <w:bCs/>
          <w:color w:val="000000"/>
          <w:lang w:val="en-GB"/>
        </w:rPr>
      </w:pPr>
      <w:bookmarkStart w:id="14" w:name="_Toc144501524"/>
      <w:bookmarkStart w:id="15" w:name="_Toc144501789"/>
      <w:r>
        <w:rPr>
          <w:rFonts w:ascii="Arial" w:hAnsi="Arial" w:cs="Arial"/>
          <w:b/>
          <w:bCs/>
          <w:color w:val="000000"/>
          <w:lang w:val="en-GB"/>
        </w:rPr>
        <w:t>1.5 TRANSACTIONAL THEORY</w:t>
      </w:r>
      <w:bookmarkEnd w:id="14"/>
      <w:bookmarkEnd w:id="15"/>
      <w:r>
        <w:rPr>
          <w:rFonts w:ascii="Arial" w:hAnsi="Arial" w:cs="Arial"/>
          <w:b/>
          <w:bCs/>
          <w:color w:val="000000"/>
          <w:lang w:val="en-GB"/>
        </w:rPr>
        <w:t xml:space="preserve"> </w:t>
      </w:r>
    </w:p>
    <w:p w14:paraId="10DFE51B" w14:textId="77777777" w:rsidR="006343BE" w:rsidRDefault="006343BE">
      <w:pPr>
        <w:rPr>
          <w:lang w:val="en-GB"/>
        </w:rPr>
      </w:pPr>
    </w:p>
    <w:p w14:paraId="10DFE51C" w14:textId="29D239CC" w:rsidR="006343BE" w:rsidRDefault="00AE7CFC">
      <w:pPr>
        <w:spacing w:line="360" w:lineRule="auto"/>
        <w:jc w:val="both"/>
        <w:rPr>
          <w:rFonts w:ascii="Arial" w:hAnsi="Arial" w:cs="Arial"/>
          <w:sz w:val="28"/>
          <w:szCs w:val="28"/>
          <w:lang w:val="en-GB"/>
        </w:rPr>
      </w:pPr>
      <w:r>
        <w:rPr>
          <w:rFonts w:ascii="Arial" w:hAnsi="Arial" w:cs="Arial"/>
          <w:sz w:val="28"/>
          <w:szCs w:val="28"/>
          <w:lang w:val="en-GB"/>
        </w:rPr>
        <w:t xml:space="preserve">Transactional leadership style is also known as a managerial leadership, </w:t>
      </w:r>
      <w:r w:rsidR="00337715" w:rsidRPr="00337715">
        <w:rPr>
          <w:rFonts w:ascii="Arial" w:hAnsi="Arial" w:cs="Arial"/>
          <w:sz w:val="28"/>
          <w:szCs w:val="28"/>
          <w:lang w:val="en-GB"/>
        </w:rPr>
        <w:t>focuses on the exchange between leaders and their followers. It is rooted in the concept of contingent rewards and punishments. Leaders using this approach set clear expectations, define roles, and establish a system of rewards and consequences for achieving or failing to achieve established goals</w:t>
      </w:r>
      <w:r w:rsidR="00337715">
        <w:rPr>
          <w:rFonts w:ascii="Arial" w:hAnsi="Arial" w:cs="Arial"/>
          <w:sz w:val="28"/>
          <w:szCs w:val="28"/>
          <w:lang w:val="en-GB"/>
        </w:rPr>
        <w:t xml:space="preserve"> </w:t>
      </w:r>
      <w:r>
        <w:rPr>
          <w:rFonts w:ascii="Arial" w:hAnsi="Arial" w:cs="Arial"/>
          <w:sz w:val="28"/>
          <w:szCs w:val="28"/>
          <w:lang w:val="en-GB"/>
        </w:rPr>
        <w:t>(Gemeda and Lee, 2020).</w:t>
      </w:r>
    </w:p>
    <w:p w14:paraId="10DFE51D" w14:textId="77777777" w:rsidR="006343BE" w:rsidRDefault="00AE7CFC">
      <w:pPr>
        <w:pStyle w:val="Heading3"/>
        <w:rPr>
          <w:rFonts w:ascii="Arial" w:hAnsi="Arial" w:cs="Arial"/>
          <w:b/>
          <w:bCs/>
          <w:color w:val="000000"/>
          <w:lang w:val="en-GB"/>
        </w:rPr>
      </w:pPr>
      <w:bookmarkStart w:id="16" w:name="_Toc144501525"/>
      <w:bookmarkStart w:id="17" w:name="_Toc144501790"/>
      <w:r>
        <w:rPr>
          <w:rFonts w:ascii="Arial" w:hAnsi="Arial" w:cs="Arial"/>
          <w:b/>
          <w:bCs/>
          <w:color w:val="000000"/>
          <w:lang w:val="en-GB"/>
        </w:rPr>
        <w:t>1.6 TRASFORMATIONAL THEORY</w:t>
      </w:r>
      <w:bookmarkEnd w:id="16"/>
      <w:bookmarkEnd w:id="17"/>
      <w:r>
        <w:rPr>
          <w:rFonts w:ascii="Arial" w:hAnsi="Arial" w:cs="Arial"/>
          <w:b/>
          <w:bCs/>
          <w:color w:val="000000"/>
          <w:lang w:val="en-GB"/>
        </w:rPr>
        <w:t xml:space="preserve"> </w:t>
      </w:r>
    </w:p>
    <w:p w14:paraId="10DFE51E" w14:textId="77777777" w:rsidR="006343BE" w:rsidRDefault="006343BE">
      <w:pPr>
        <w:rPr>
          <w:lang w:val="en-GB"/>
        </w:rPr>
      </w:pPr>
    </w:p>
    <w:p w14:paraId="10DFE51F" w14:textId="7B0CADE5" w:rsidR="006343BE" w:rsidRPr="009627B8" w:rsidRDefault="00AE7CFC" w:rsidP="00337715">
      <w:pPr>
        <w:spacing w:line="360" w:lineRule="auto"/>
        <w:jc w:val="both"/>
        <w:rPr>
          <w:lang w:val="en-GB"/>
        </w:rPr>
      </w:pPr>
      <w:r>
        <w:rPr>
          <w:rFonts w:ascii="Arial" w:hAnsi="Arial" w:cs="Arial"/>
          <w:sz w:val="28"/>
          <w:szCs w:val="28"/>
          <w:lang w:val="en-GB"/>
        </w:rPr>
        <w:t xml:space="preserve">In contrast with Transactional leader, Transformational leader are focus on making tomorrow </w:t>
      </w:r>
      <w:r w:rsidRPr="00BC7EEA">
        <w:rPr>
          <w:rFonts w:ascii="Arial" w:hAnsi="Arial" w:cs="Arial"/>
          <w:sz w:val="28"/>
          <w:szCs w:val="28"/>
          <w:lang w:val="en-GB"/>
        </w:rPr>
        <w:t xml:space="preserve">better </w:t>
      </w:r>
      <w:r w:rsidR="00BC7EEA" w:rsidRPr="00BC7EEA">
        <w:rPr>
          <w:rFonts w:ascii="Arial" w:hAnsi="Arial" w:cs="Arial"/>
          <w:sz w:val="28"/>
          <w:szCs w:val="28"/>
          <w:lang w:val="en-GB"/>
        </w:rPr>
        <w:t>(Mullisin, 2007)</w:t>
      </w:r>
      <w:r w:rsidR="00843A79">
        <w:rPr>
          <w:rFonts w:ascii="Arial" w:hAnsi="Arial" w:cs="Arial"/>
          <w:sz w:val="28"/>
          <w:szCs w:val="28"/>
          <w:lang w:val="en-GB"/>
        </w:rPr>
        <w:t>:</w:t>
      </w:r>
    </w:p>
    <w:p w14:paraId="1D167844" w14:textId="5F3E59AB" w:rsidR="007C40B6" w:rsidRPr="007C40B6" w:rsidRDefault="00843A79" w:rsidP="007C40B6">
      <w:pPr>
        <w:spacing w:line="360" w:lineRule="auto"/>
        <w:jc w:val="both"/>
        <w:rPr>
          <w:rFonts w:ascii="Arial" w:hAnsi="Arial" w:cs="Arial"/>
          <w:sz w:val="28"/>
          <w:szCs w:val="28"/>
          <w:lang w:val="en-GB"/>
        </w:rPr>
      </w:pPr>
      <w:r>
        <w:rPr>
          <w:rFonts w:ascii="Arial" w:hAnsi="Arial" w:cs="Arial"/>
          <w:sz w:val="28"/>
          <w:szCs w:val="28"/>
          <w:lang w:val="en-GB"/>
        </w:rPr>
        <w:t xml:space="preserve">- </w:t>
      </w:r>
      <w:r w:rsidR="007C40B6" w:rsidRPr="007C40B6">
        <w:rPr>
          <w:rFonts w:ascii="Arial" w:hAnsi="Arial" w:cs="Arial"/>
          <w:sz w:val="28"/>
          <w:szCs w:val="28"/>
          <w:lang w:val="en-GB"/>
        </w:rPr>
        <w:t>The leader crafts an inspiring and noble vision that motivates and engages others.</w:t>
      </w:r>
    </w:p>
    <w:p w14:paraId="4F6A0C02" w14:textId="7602DC98" w:rsidR="007C40B6" w:rsidRPr="007C40B6" w:rsidRDefault="00843A79" w:rsidP="007C40B6">
      <w:pPr>
        <w:spacing w:line="360" w:lineRule="auto"/>
        <w:jc w:val="both"/>
        <w:rPr>
          <w:rFonts w:ascii="Arial" w:hAnsi="Arial" w:cs="Arial"/>
          <w:sz w:val="28"/>
          <w:szCs w:val="28"/>
          <w:lang w:val="en-GB"/>
        </w:rPr>
      </w:pPr>
      <w:r>
        <w:rPr>
          <w:rFonts w:ascii="Arial" w:hAnsi="Arial" w:cs="Arial"/>
          <w:sz w:val="28"/>
          <w:szCs w:val="28"/>
          <w:lang w:val="en-GB"/>
        </w:rPr>
        <w:t xml:space="preserve">- </w:t>
      </w:r>
      <w:r w:rsidR="007C40B6" w:rsidRPr="007C40B6">
        <w:rPr>
          <w:rFonts w:ascii="Arial" w:hAnsi="Arial" w:cs="Arial"/>
          <w:sz w:val="28"/>
          <w:szCs w:val="28"/>
          <w:lang w:val="en-GB"/>
        </w:rPr>
        <w:t>Transformational leaders display sincerity and commitment to their mission, inspiring their team through their integrity.</w:t>
      </w:r>
    </w:p>
    <w:p w14:paraId="7DFFE294" w14:textId="4E8BCDBE" w:rsidR="007C40B6" w:rsidRPr="007C40B6" w:rsidRDefault="00843A79" w:rsidP="007C40B6">
      <w:pPr>
        <w:spacing w:line="360" w:lineRule="auto"/>
        <w:jc w:val="both"/>
        <w:rPr>
          <w:rFonts w:ascii="Arial" w:hAnsi="Arial" w:cs="Arial"/>
          <w:sz w:val="28"/>
          <w:szCs w:val="28"/>
          <w:lang w:val="en-GB"/>
        </w:rPr>
      </w:pPr>
      <w:r>
        <w:rPr>
          <w:rFonts w:ascii="Arial" w:hAnsi="Arial" w:cs="Arial"/>
          <w:sz w:val="28"/>
          <w:szCs w:val="28"/>
          <w:lang w:val="en-GB"/>
        </w:rPr>
        <w:t xml:space="preserve">- </w:t>
      </w:r>
      <w:r w:rsidR="007C40B6" w:rsidRPr="007C40B6">
        <w:rPr>
          <w:rFonts w:ascii="Arial" w:hAnsi="Arial" w:cs="Arial"/>
          <w:sz w:val="28"/>
          <w:szCs w:val="28"/>
          <w:lang w:val="en-GB"/>
        </w:rPr>
        <w:t>The leader fosters the growth and development of their team, investing time and energy with the belief that these efforts will yield positive outcomes. They acknowledge individual contributions and personal progress.</w:t>
      </w:r>
      <w:r w:rsidR="00DB4DEF" w:rsidRPr="00DB4DEF">
        <w:rPr>
          <w:rFonts w:ascii="Arial" w:hAnsi="Arial" w:cs="Arial"/>
          <w:sz w:val="28"/>
          <w:szCs w:val="28"/>
          <w:lang w:val="en-GB"/>
        </w:rPr>
        <w:t xml:space="preserve"> (Lancefield and </w:t>
      </w:r>
      <w:proofErr w:type="spellStart"/>
      <w:r w:rsidR="00DB4DEF" w:rsidRPr="00DB4DEF">
        <w:rPr>
          <w:rFonts w:ascii="Arial" w:hAnsi="Arial" w:cs="Arial"/>
          <w:sz w:val="28"/>
          <w:szCs w:val="28"/>
          <w:lang w:val="en-GB"/>
        </w:rPr>
        <w:t>Rangen</w:t>
      </w:r>
      <w:proofErr w:type="spellEnd"/>
      <w:r w:rsidR="00DB4DEF" w:rsidRPr="00DB4DEF">
        <w:rPr>
          <w:rFonts w:ascii="Arial" w:hAnsi="Arial" w:cs="Arial"/>
          <w:sz w:val="28"/>
          <w:szCs w:val="28"/>
          <w:lang w:val="en-GB"/>
        </w:rPr>
        <w:t>, 2021)</w:t>
      </w:r>
    </w:p>
    <w:p w14:paraId="5CA43562" w14:textId="77777777" w:rsidR="007C40B6" w:rsidRPr="007C40B6" w:rsidRDefault="007C40B6" w:rsidP="007C40B6">
      <w:pPr>
        <w:spacing w:line="360" w:lineRule="auto"/>
        <w:jc w:val="both"/>
        <w:rPr>
          <w:rFonts w:ascii="Arial" w:hAnsi="Arial" w:cs="Arial"/>
          <w:sz w:val="28"/>
          <w:szCs w:val="28"/>
          <w:lang w:val="en-GB"/>
        </w:rPr>
      </w:pPr>
    </w:p>
    <w:p w14:paraId="37E42FDC" w14:textId="7F8A761A" w:rsidR="007C40B6" w:rsidRPr="00843A79" w:rsidRDefault="00843A79" w:rsidP="00843A79">
      <w:pPr>
        <w:spacing w:line="360" w:lineRule="auto"/>
        <w:jc w:val="both"/>
        <w:rPr>
          <w:rFonts w:ascii="Arial" w:hAnsi="Arial" w:cs="Arial"/>
          <w:sz w:val="28"/>
          <w:szCs w:val="28"/>
          <w:lang w:val="en-GB"/>
        </w:rPr>
      </w:pPr>
      <w:r>
        <w:rPr>
          <w:rFonts w:ascii="Arial" w:hAnsi="Arial" w:cs="Arial"/>
          <w:sz w:val="28"/>
          <w:szCs w:val="28"/>
          <w:lang w:val="en-GB"/>
        </w:rPr>
        <w:t>-</w:t>
      </w:r>
      <w:r w:rsidR="007C40B6" w:rsidRPr="00843A79">
        <w:rPr>
          <w:rFonts w:ascii="Arial" w:hAnsi="Arial" w:cs="Arial"/>
          <w:sz w:val="28"/>
          <w:szCs w:val="28"/>
          <w:lang w:val="en-GB"/>
        </w:rPr>
        <w:t xml:space="preserve">Transformational leaders promote innovative thinking, encouraging team members to generate unique ideas and work with creativity and </w:t>
      </w:r>
      <w:r w:rsidRPr="00843A79">
        <w:rPr>
          <w:rFonts w:ascii="Arial" w:hAnsi="Arial" w:cs="Arial"/>
          <w:sz w:val="28"/>
          <w:szCs w:val="28"/>
          <w:lang w:val="en-GB"/>
        </w:rPr>
        <w:t>enthusiasm</w:t>
      </w:r>
      <w:r>
        <w:rPr>
          <w:rFonts w:ascii="Arial" w:hAnsi="Arial" w:cs="Arial"/>
          <w:sz w:val="28"/>
          <w:szCs w:val="28"/>
          <w:lang w:val="en-GB"/>
        </w:rPr>
        <w:t>.</w:t>
      </w:r>
    </w:p>
    <w:p w14:paraId="10DFE524" w14:textId="6CE5686E" w:rsidR="006343BE" w:rsidRDefault="00AE7CFC">
      <w:pPr>
        <w:spacing w:line="360" w:lineRule="auto"/>
        <w:jc w:val="both"/>
        <w:rPr>
          <w:rFonts w:ascii="Arial" w:hAnsi="Arial" w:cs="Arial"/>
          <w:sz w:val="28"/>
          <w:szCs w:val="28"/>
          <w:lang w:val="en-GB"/>
        </w:rPr>
      </w:pPr>
      <w:r>
        <w:rPr>
          <w:rFonts w:ascii="Arial" w:hAnsi="Arial" w:cs="Arial"/>
          <w:sz w:val="28"/>
          <w:szCs w:val="28"/>
          <w:lang w:val="en-GB"/>
        </w:rPr>
        <w:t xml:space="preserve">They allowed measured risks which helps to allowed to foster a culture of innovation. </w:t>
      </w:r>
    </w:p>
    <w:p w14:paraId="10DFE525" w14:textId="77777777" w:rsidR="006343BE" w:rsidRDefault="006343BE">
      <w:pPr>
        <w:pStyle w:val="Heading2"/>
        <w:rPr>
          <w:rFonts w:ascii="Arial" w:hAnsi="Arial" w:cs="Arial"/>
          <w:color w:val="000000"/>
          <w:sz w:val="24"/>
          <w:szCs w:val="24"/>
          <w:lang w:val="en-GB"/>
        </w:rPr>
      </w:pPr>
    </w:p>
    <w:p w14:paraId="10DFE526" w14:textId="77777777" w:rsidR="006343BE" w:rsidRDefault="00AE7CFC">
      <w:pPr>
        <w:pStyle w:val="Heading2"/>
        <w:rPr>
          <w:rFonts w:ascii="Arial" w:hAnsi="Arial" w:cs="Arial"/>
          <w:b/>
          <w:bCs/>
          <w:color w:val="000000"/>
          <w:sz w:val="24"/>
          <w:szCs w:val="24"/>
          <w:lang w:val="en-GB"/>
        </w:rPr>
      </w:pPr>
      <w:bookmarkStart w:id="18" w:name="_Toc144501526"/>
      <w:bookmarkStart w:id="19" w:name="_Toc144501791"/>
      <w:r>
        <w:rPr>
          <w:rFonts w:ascii="Arial" w:hAnsi="Arial" w:cs="Arial"/>
          <w:b/>
          <w:bCs/>
          <w:color w:val="000000"/>
          <w:sz w:val="24"/>
          <w:szCs w:val="24"/>
          <w:lang w:val="en-GB"/>
        </w:rPr>
        <w:t>2. THE IMPACT OF LEADERSHIP STYLE ON SPECSAVERS</w:t>
      </w:r>
      <w:bookmarkEnd w:id="18"/>
      <w:bookmarkEnd w:id="19"/>
      <w:r>
        <w:rPr>
          <w:rFonts w:ascii="Arial" w:hAnsi="Arial" w:cs="Arial"/>
          <w:b/>
          <w:bCs/>
          <w:color w:val="000000"/>
          <w:sz w:val="24"/>
          <w:szCs w:val="24"/>
          <w:lang w:val="en-GB"/>
        </w:rPr>
        <w:t xml:space="preserve"> </w:t>
      </w:r>
    </w:p>
    <w:p w14:paraId="10DFE527" w14:textId="77777777" w:rsidR="006343BE" w:rsidRDefault="006343BE">
      <w:pPr>
        <w:rPr>
          <w:lang w:val="en-GB"/>
        </w:rPr>
      </w:pPr>
    </w:p>
    <w:p w14:paraId="10DFE528"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Leadership is a critical aspect of any organisation's success, as it shapes its culture, direction, and overall performance. The application of various leadership theories and models can shed light on the impact of leaders on their organisations. The leadership styles adopted by Specsavers have a multifaceted influence on the organisation.</w:t>
      </w:r>
    </w:p>
    <w:p w14:paraId="10DFE529"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By blending transactional, transformational, and situational elements, Specsavers achieves a harmonious balance between operational efficiency and employee engagement, with a positive impact on customer service, innovation, and the organisation's reputation.</w:t>
      </w:r>
    </w:p>
    <w:p w14:paraId="10DFE52A"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The organisation's commitment to fostering a dynamic, motivated, and customer-focused workforce is a testament to the strategic integration of these leadership styles, which contributes to its enduring success in the eyewear industry.</w:t>
      </w:r>
    </w:p>
    <w:p w14:paraId="10DFE52B" w14:textId="77777777" w:rsidR="006343BE" w:rsidRDefault="006343BE">
      <w:pPr>
        <w:spacing w:line="360" w:lineRule="auto"/>
        <w:jc w:val="both"/>
        <w:rPr>
          <w:rFonts w:ascii="Arial" w:hAnsi="Arial" w:cs="Arial"/>
          <w:sz w:val="28"/>
          <w:szCs w:val="28"/>
          <w:lang w:val="en-GB"/>
        </w:rPr>
      </w:pPr>
    </w:p>
    <w:p w14:paraId="10DFE52C" w14:textId="2EA068C2" w:rsidR="006343BE" w:rsidRDefault="00AE7CFC">
      <w:pPr>
        <w:pStyle w:val="Heading3"/>
        <w:rPr>
          <w:rFonts w:ascii="Arial" w:hAnsi="Arial" w:cs="Arial"/>
          <w:b/>
          <w:bCs/>
          <w:color w:val="000000"/>
          <w:lang w:val="en-GB"/>
        </w:rPr>
      </w:pPr>
      <w:bookmarkStart w:id="20" w:name="_Toc144501527"/>
      <w:bookmarkStart w:id="21" w:name="_Toc144501792"/>
      <w:r>
        <w:rPr>
          <w:rFonts w:ascii="Arial" w:hAnsi="Arial" w:cs="Arial"/>
          <w:b/>
          <w:bCs/>
          <w:color w:val="000000"/>
          <w:lang w:val="en-GB"/>
        </w:rPr>
        <w:t>2.1. EMPLOYEE ENGAG</w:t>
      </w:r>
      <w:r w:rsidR="00332231">
        <w:rPr>
          <w:rFonts w:ascii="Arial" w:hAnsi="Arial" w:cs="Arial"/>
          <w:b/>
          <w:bCs/>
          <w:color w:val="000000"/>
          <w:lang w:val="en-GB"/>
        </w:rPr>
        <w:t>E</w:t>
      </w:r>
      <w:r>
        <w:rPr>
          <w:rFonts w:ascii="Arial" w:hAnsi="Arial" w:cs="Arial"/>
          <w:b/>
          <w:bCs/>
          <w:color w:val="000000"/>
          <w:lang w:val="en-GB"/>
        </w:rPr>
        <w:t>MENT</w:t>
      </w:r>
      <w:bookmarkEnd w:id="20"/>
      <w:bookmarkEnd w:id="21"/>
      <w:r>
        <w:rPr>
          <w:rFonts w:ascii="Arial" w:hAnsi="Arial" w:cs="Arial"/>
          <w:b/>
          <w:bCs/>
          <w:color w:val="000000"/>
          <w:lang w:val="en-GB"/>
        </w:rPr>
        <w:t xml:space="preserve"> </w:t>
      </w:r>
    </w:p>
    <w:p w14:paraId="10DFE52D" w14:textId="77777777" w:rsidR="006343BE" w:rsidRDefault="006343BE">
      <w:pPr>
        <w:jc w:val="both"/>
        <w:rPr>
          <w:lang w:val="en-GB"/>
        </w:rPr>
      </w:pPr>
    </w:p>
    <w:p w14:paraId="10DFE52E" w14:textId="09A5DF13" w:rsidR="006343BE" w:rsidRPr="009627B8" w:rsidRDefault="00AE7CFC">
      <w:pPr>
        <w:spacing w:line="360" w:lineRule="auto"/>
        <w:jc w:val="both"/>
        <w:rPr>
          <w:lang w:val="en-GB"/>
        </w:rPr>
      </w:pPr>
      <w:r>
        <w:rPr>
          <w:rFonts w:ascii="Arial" w:hAnsi="Arial" w:cs="Arial"/>
          <w:sz w:val="28"/>
          <w:szCs w:val="28"/>
          <w:lang w:val="en-GB"/>
        </w:rPr>
        <w:t xml:space="preserve">Specsavers' leadership style has a direct impact on employee engagement and motivation. The combination of transactional and transformational leadership qualities ensures that people are motivated and inspired by a common goal. A transformational leader inspires </w:t>
      </w:r>
      <w:r w:rsidR="00332231">
        <w:rPr>
          <w:rFonts w:ascii="Arial" w:hAnsi="Arial" w:cs="Arial"/>
          <w:sz w:val="28"/>
          <w:szCs w:val="28"/>
          <w:lang w:val="en-GB"/>
        </w:rPr>
        <w:t>employee</w:t>
      </w:r>
      <w:r>
        <w:rPr>
          <w:rFonts w:ascii="Arial" w:hAnsi="Arial" w:cs="Arial"/>
          <w:sz w:val="28"/>
          <w:szCs w:val="28"/>
          <w:lang w:val="en-GB"/>
        </w:rPr>
        <w:t xml:space="preserve"> to achieve goals and excel in their </w:t>
      </w:r>
      <w:r>
        <w:rPr>
          <w:rFonts w:ascii="Arial" w:hAnsi="Arial" w:cs="Arial"/>
          <w:sz w:val="28"/>
          <w:szCs w:val="28"/>
          <w:lang w:val="en-GB"/>
        </w:rPr>
        <w:lastRenderedPageBreak/>
        <w:t>roles by setting clear performance expectations and rewards.  At the same time, transformational aspects inspire employees to connect with the company's purpose, cultivating a sense of purpose and devotion. This combination of incentive tactics results in a goal-oriented workforce committed to the organisation's overall objectives.</w:t>
      </w:r>
      <w:r>
        <w:rPr>
          <w:lang w:val="en-GB"/>
        </w:rPr>
        <w:t xml:space="preserve"> </w:t>
      </w:r>
    </w:p>
    <w:p w14:paraId="10DFE52F" w14:textId="77777777" w:rsidR="006343BE" w:rsidRDefault="006343BE">
      <w:pPr>
        <w:spacing w:line="360" w:lineRule="auto"/>
        <w:jc w:val="both"/>
        <w:rPr>
          <w:rFonts w:ascii="Arial" w:hAnsi="Arial" w:cs="Arial"/>
          <w:sz w:val="28"/>
          <w:szCs w:val="28"/>
          <w:lang w:val="en-GB"/>
        </w:rPr>
      </w:pPr>
    </w:p>
    <w:p w14:paraId="10DFE530" w14:textId="77777777" w:rsidR="006343BE" w:rsidRPr="009627B8" w:rsidRDefault="00AE7CFC">
      <w:pPr>
        <w:pStyle w:val="Heading3"/>
        <w:rPr>
          <w:lang w:val="en-GB"/>
        </w:rPr>
      </w:pPr>
      <w:bookmarkStart w:id="22" w:name="_Toc144501528"/>
      <w:bookmarkStart w:id="23" w:name="_Toc144501793"/>
      <w:r>
        <w:rPr>
          <w:rFonts w:ascii="Arial" w:hAnsi="Arial" w:cs="Arial"/>
          <w:b/>
          <w:bCs/>
          <w:color w:val="000000"/>
          <w:lang w:val="en-GB"/>
        </w:rPr>
        <w:t>2.2 EMPLOYEE DEVELOPMENT</w:t>
      </w:r>
      <w:bookmarkEnd w:id="22"/>
      <w:bookmarkEnd w:id="23"/>
      <w:r>
        <w:rPr>
          <w:rFonts w:ascii="Arial" w:hAnsi="Arial" w:cs="Arial"/>
          <w:b/>
          <w:bCs/>
          <w:color w:val="000000"/>
          <w:lang w:val="en-GB"/>
        </w:rPr>
        <w:t xml:space="preserve"> </w:t>
      </w:r>
    </w:p>
    <w:p w14:paraId="10DFE531" w14:textId="77777777" w:rsidR="006343BE" w:rsidRDefault="006343BE">
      <w:pPr>
        <w:jc w:val="both"/>
        <w:rPr>
          <w:lang w:val="en-GB"/>
        </w:rPr>
      </w:pPr>
    </w:p>
    <w:p w14:paraId="10DFE532"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Specsavers' leadership style affects employees' prospects for development and growth. The transformational leadership strategy emphasizes training, skill development, and personal growth. This investment in employees' professional development enhances their skills, increases their job satisfaction, and fosters long-term loyalty to the organization. Employees who feel valued and supported in their development are more likely to contribute positively to the success of the organization (Newby &amp; Howarth,2012).</w:t>
      </w:r>
    </w:p>
    <w:p w14:paraId="10DFE533" w14:textId="77777777" w:rsidR="006343BE" w:rsidRDefault="006343BE">
      <w:pPr>
        <w:spacing w:line="360" w:lineRule="auto"/>
        <w:rPr>
          <w:rFonts w:ascii="Arial" w:hAnsi="Arial" w:cs="Arial"/>
          <w:sz w:val="28"/>
          <w:szCs w:val="28"/>
          <w:lang w:val="en-GB"/>
        </w:rPr>
      </w:pPr>
    </w:p>
    <w:p w14:paraId="10DFE534" w14:textId="77777777" w:rsidR="006343BE" w:rsidRDefault="00AE7CFC">
      <w:pPr>
        <w:pStyle w:val="Heading3"/>
        <w:rPr>
          <w:rFonts w:ascii="Arial" w:hAnsi="Arial" w:cs="Arial"/>
          <w:b/>
          <w:bCs/>
          <w:color w:val="000000"/>
          <w:lang w:val="en-GB"/>
        </w:rPr>
      </w:pPr>
      <w:bookmarkStart w:id="24" w:name="_Toc144501529"/>
      <w:bookmarkStart w:id="25" w:name="_Toc144501794"/>
      <w:r>
        <w:rPr>
          <w:rFonts w:ascii="Arial" w:hAnsi="Arial" w:cs="Arial"/>
          <w:b/>
          <w:bCs/>
          <w:color w:val="000000"/>
          <w:lang w:val="en-GB"/>
        </w:rPr>
        <w:t>2.3 COSTUMER SERVICE</w:t>
      </w:r>
      <w:bookmarkEnd w:id="24"/>
      <w:bookmarkEnd w:id="25"/>
      <w:r>
        <w:rPr>
          <w:rFonts w:ascii="Arial" w:hAnsi="Arial" w:cs="Arial"/>
          <w:b/>
          <w:bCs/>
          <w:color w:val="000000"/>
          <w:lang w:val="en-GB"/>
        </w:rPr>
        <w:t xml:space="preserve"> </w:t>
      </w:r>
    </w:p>
    <w:p w14:paraId="10DFE535" w14:textId="77777777" w:rsidR="006343BE" w:rsidRDefault="006343BE">
      <w:pPr>
        <w:rPr>
          <w:lang w:val="en-GB"/>
        </w:rPr>
      </w:pPr>
    </w:p>
    <w:p w14:paraId="10DFE536"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Specsavers' leadership style has a significant impact on the company's level of customer service. This component is influenced by transactional and transformational elements. The transactional method ensures that employees achieve precise service quality and sales goals, resulting in a consistent, customer-cantered experience. Meanwhile, the transformational aspects of leadership motivate employees to go above and beyond in their customer encounters, aligning with the company's mission of providing great customer service.</w:t>
      </w:r>
    </w:p>
    <w:p w14:paraId="10DFE537" w14:textId="77777777" w:rsidR="006343BE" w:rsidRDefault="00AE7CFC">
      <w:pPr>
        <w:pStyle w:val="Heading2"/>
        <w:rPr>
          <w:rFonts w:ascii="Arial" w:hAnsi="Arial" w:cs="Arial"/>
          <w:b/>
          <w:bCs/>
          <w:color w:val="000000"/>
          <w:sz w:val="24"/>
          <w:szCs w:val="24"/>
          <w:lang w:val="en-GB"/>
        </w:rPr>
      </w:pPr>
      <w:bookmarkStart w:id="26" w:name="_Toc144501530"/>
      <w:bookmarkStart w:id="27" w:name="_Toc144501795"/>
      <w:r>
        <w:rPr>
          <w:rFonts w:ascii="Arial" w:hAnsi="Arial" w:cs="Arial"/>
          <w:b/>
          <w:bCs/>
          <w:color w:val="000000"/>
          <w:sz w:val="24"/>
          <w:szCs w:val="24"/>
          <w:lang w:val="en-GB"/>
        </w:rPr>
        <w:lastRenderedPageBreak/>
        <w:t>3. WHAT I OBSERVED</w:t>
      </w:r>
      <w:bookmarkEnd w:id="26"/>
      <w:bookmarkEnd w:id="27"/>
    </w:p>
    <w:p w14:paraId="10DFE538" w14:textId="77777777" w:rsidR="006343BE" w:rsidRPr="009627B8" w:rsidRDefault="00AE7CFC">
      <w:pPr>
        <w:pStyle w:val="Heading1"/>
        <w:rPr>
          <w:lang w:val="en-GB"/>
        </w:rPr>
      </w:pPr>
      <w:r>
        <w:rPr>
          <w:rFonts w:ascii="Arial" w:hAnsi="Arial" w:cs="Arial"/>
          <w:b/>
          <w:bCs/>
          <w:color w:val="000000"/>
          <w:sz w:val="28"/>
          <w:szCs w:val="28"/>
          <w:lang w:val="en-GB"/>
        </w:rPr>
        <w:t xml:space="preserve"> </w:t>
      </w:r>
    </w:p>
    <w:p w14:paraId="10DFE539"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Transformational leadership, in the context of Specsavers, involves setting performance goals for employees, rewarding them for achieving the goals and intervening when performance is not up to standard; while this approach promotes efficiency, it can limit employee creativity and commitment, potentially leading to a lack of innovation.</w:t>
      </w:r>
    </w:p>
    <w:p w14:paraId="1FCECA65" w14:textId="27B2228C" w:rsidR="00332231" w:rsidRDefault="00332231">
      <w:pPr>
        <w:spacing w:line="360" w:lineRule="auto"/>
        <w:jc w:val="both"/>
        <w:rPr>
          <w:rFonts w:ascii="Arial" w:hAnsi="Arial" w:cs="Arial"/>
          <w:sz w:val="28"/>
          <w:szCs w:val="28"/>
          <w:lang w:val="en-GB"/>
        </w:rPr>
      </w:pPr>
      <w:r w:rsidRPr="00332231">
        <w:rPr>
          <w:rFonts w:ascii="Arial" w:hAnsi="Arial" w:cs="Arial"/>
          <w:sz w:val="28"/>
          <w:szCs w:val="28"/>
          <w:lang w:val="en-GB"/>
        </w:rPr>
        <w:t>Using the Maze approach, involving a post-visit customer survey to assess employee effectiveness,</w:t>
      </w:r>
      <w:r>
        <w:rPr>
          <w:rFonts w:ascii="Arial" w:hAnsi="Arial" w:cs="Arial"/>
          <w:sz w:val="28"/>
          <w:szCs w:val="28"/>
          <w:lang w:val="en-GB"/>
        </w:rPr>
        <w:t xml:space="preserve"> </w:t>
      </w:r>
      <w:r w:rsidRPr="00332231">
        <w:rPr>
          <w:rFonts w:ascii="Arial" w:hAnsi="Arial" w:cs="Arial"/>
          <w:sz w:val="28"/>
          <w:szCs w:val="28"/>
          <w:lang w:val="en-GB"/>
        </w:rPr>
        <w:t>Specsavers establishes a direct link between customer satisfaction and employee behaviour.</w:t>
      </w:r>
      <w:r>
        <w:rPr>
          <w:rFonts w:ascii="Arial" w:hAnsi="Arial" w:cs="Arial"/>
          <w:sz w:val="28"/>
          <w:szCs w:val="28"/>
          <w:lang w:val="en-GB"/>
        </w:rPr>
        <w:t xml:space="preserve"> </w:t>
      </w:r>
      <w:r w:rsidRPr="00332231">
        <w:rPr>
          <w:rFonts w:ascii="Arial" w:hAnsi="Arial" w:cs="Arial"/>
          <w:sz w:val="28"/>
          <w:szCs w:val="28"/>
          <w:lang w:val="en-GB"/>
        </w:rPr>
        <w:t>(Maze UK, n.d.)</w:t>
      </w:r>
    </w:p>
    <w:p w14:paraId="10DFE53A" w14:textId="7B4BA390" w:rsidR="006343BE" w:rsidRDefault="00AE7CFC">
      <w:pPr>
        <w:spacing w:line="360" w:lineRule="auto"/>
        <w:jc w:val="both"/>
        <w:rPr>
          <w:rFonts w:ascii="Arial" w:hAnsi="Arial" w:cs="Arial"/>
          <w:sz w:val="28"/>
          <w:szCs w:val="28"/>
          <w:lang w:val="en-GB"/>
        </w:rPr>
      </w:pPr>
      <w:r>
        <w:rPr>
          <w:rFonts w:ascii="Arial" w:hAnsi="Arial" w:cs="Arial"/>
          <w:sz w:val="28"/>
          <w:szCs w:val="28"/>
          <w:lang w:val="en-GB"/>
        </w:rPr>
        <w:t>Positive survey feedback can serve as a form of reward, reinforcing desired behaviour and performance. Conversely, if the survey results indicate areas for improvement, corrective action can be taken to close the gaps.</w:t>
      </w:r>
    </w:p>
    <w:p w14:paraId="10DFE53B"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However, this approach may be valid for ensuring that employees meet certain service standards, but it is important to consider its limitations: depending exclusively on customer surveys for performance appraisal may not capture the full picture of an employee's control, such as external factors or systematic problems, which may influence the survey result. Furthermore, this application may not provide a complete view of internal processes and collaboration between team members.</w:t>
      </w:r>
    </w:p>
    <w:p w14:paraId="10DFE53C" w14:textId="77777777" w:rsidR="006343BE" w:rsidRPr="009627B8" w:rsidRDefault="00AE7CFC">
      <w:pPr>
        <w:spacing w:line="360" w:lineRule="auto"/>
        <w:jc w:val="both"/>
        <w:rPr>
          <w:lang w:val="en-GB"/>
        </w:rPr>
      </w:pPr>
      <w:r>
        <w:rPr>
          <w:rFonts w:ascii="Arial" w:hAnsi="Arial" w:cs="Arial"/>
          <w:sz w:val="28"/>
          <w:szCs w:val="28"/>
          <w:lang w:val="en-GB"/>
        </w:rPr>
        <w:t>Transformational leadership in the other hands, want to inspire and motivate employee to exceed their own expectations</w:t>
      </w:r>
      <w:r>
        <w:rPr>
          <w:lang w:val="en-GB"/>
        </w:rPr>
        <w:t xml:space="preserve"> </w:t>
      </w:r>
      <w:r>
        <w:rPr>
          <w:rFonts w:ascii="Arial" w:hAnsi="Arial" w:cs="Arial"/>
          <w:sz w:val="28"/>
          <w:szCs w:val="28"/>
          <w:lang w:val="en-GB"/>
        </w:rPr>
        <w:t>(Grint,2010).</w:t>
      </w:r>
    </w:p>
    <w:p w14:paraId="10DFE53D"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This requires the leader to encourage staff to take ownership of their role, create a sense of belonging and promote a shared vision to provide exceptional eye and hearing care. A transformational leader engages the workforce and improves customer service, but also relies on the charisma and presence of leaders, which can be difficult to sustain.</w:t>
      </w:r>
    </w:p>
    <w:p w14:paraId="10DFE53E" w14:textId="77777777" w:rsidR="006343BE" w:rsidRDefault="006343BE">
      <w:pPr>
        <w:spacing w:line="360" w:lineRule="auto"/>
        <w:jc w:val="both"/>
        <w:rPr>
          <w:rFonts w:ascii="Arial" w:hAnsi="Arial" w:cs="Arial"/>
          <w:sz w:val="28"/>
          <w:szCs w:val="28"/>
          <w:lang w:val="en-GB"/>
        </w:rPr>
      </w:pPr>
    </w:p>
    <w:p w14:paraId="10DFE53F"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Situational leadership at Specsavers means that leaders adapt their approach according to factors such as the employees' level of competence, the complexity of the task and their motivation. Situational leadership increases flexibility and responsiveness but can also require leaders to have a deep understanding of employees' needs and the ability to switch between leadership styles effectively.</w:t>
      </w:r>
    </w:p>
    <w:p w14:paraId="10DFE540"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The combination of these leadership styles offers a comprehensive approach to managing a diverse workforce with different needs; transformational leadership ensures that goals are achieved efficiently, while transformational leadership promotes innovation and commitment, situational leadership offers the flexibility to deal effectively with different scenarios (Emerald,2020)</w:t>
      </w:r>
    </w:p>
    <w:p w14:paraId="10DFE541" w14:textId="3C072AD1" w:rsidR="006343BE" w:rsidRDefault="00AE7CFC">
      <w:pPr>
        <w:spacing w:line="360" w:lineRule="auto"/>
        <w:jc w:val="both"/>
        <w:rPr>
          <w:rFonts w:ascii="Arial" w:hAnsi="Arial" w:cs="Arial"/>
          <w:sz w:val="28"/>
          <w:szCs w:val="28"/>
          <w:lang w:val="en-GB"/>
        </w:rPr>
      </w:pPr>
      <w:r>
        <w:rPr>
          <w:rFonts w:ascii="Arial" w:hAnsi="Arial" w:cs="Arial"/>
          <w:sz w:val="28"/>
          <w:szCs w:val="28"/>
          <w:lang w:val="en-GB"/>
        </w:rPr>
        <w:t>Over-reliance on transactional leadership can suffocate employee creativity and commitment, leading to a lack of adaptability in a rapidly changing industry. The success of transformational leadership may depend largely on the leader's charisma and skills, which may not be complex to implement and may require leaders to be adept at accurately assessing each situation.</w:t>
      </w:r>
      <w:r w:rsidR="00157C8C" w:rsidRPr="00157C8C">
        <w:rPr>
          <w:lang w:val="en-GB"/>
        </w:rPr>
        <w:t xml:space="preserve"> </w:t>
      </w:r>
      <w:r w:rsidR="00157C8C" w:rsidRPr="00157C8C">
        <w:rPr>
          <w:rFonts w:ascii="Arial" w:hAnsi="Arial" w:cs="Arial"/>
          <w:sz w:val="28"/>
          <w:szCs w:val="28"/>
          <w:lang w:val="en-GB"/>
        </w:rPr>
        <w:t>(Huebner and Zacher, 2021)</w:t>
      </w:r>
    </w:p>
    <w:p w14:paraId="10DFE542"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Balancing transformational, transactional, and situational leadership styles can help create a more holistic approach to employee development and organizational success. This mix can ensure that, in addition to achieving performance goals, employees are also motivated, engaged and adaptable in the ever-changing landscape of customer needs and business requirements.</w:t>
      </w:r>
    </w:p>
    <w:p w14:paraId="10DFE543" w14:textId="77777777" w:rsidR="006343BE" w:rsidRDefault="006343BE">
      <w:pPr>
        <w:pStyle w:val="Heading1"/>
        <w:jc w:val="both"/>
        <w:rPr>
          <w:rFonts w:ascii="Arial" w:hAnsi="Arial" w:cs="Arial"/>
          <w:b/>
          <w:bCs/>
          <w:color w:val="000000"/>
          <w:sz w:val="28"/>
          <w:szCs w:val="28"/>
          <w:lang w:val="en-GB"/>
        </w:rPr>
      </w:pPr>
    </w:p>
    <w:p w14:paraId="10DFE544" w14:textId="77777777" w:rsidR="006343BE" w:rsidRDefault="00AE7CFC">
      <w:pPr>
        <w:pStyle w:val="Heading2"/>
        <w:rPr>
          <w:rFonts w:ascii="Arial" w:hAnsi="Arial" w:cs="Arial"/>
          <w:b/>
          <w:bCs/>
          <w:color w:val="000000"/>
          <w:lang w:val="en-GB"/>
        </w:rPr>
      </w:pPr>
      <w:bookmarkStart w:id="28" w:name="_Toc144501531"/>
      <w:bookmarkStart w:id="29" w:name="_Toc144501796"/>
      <w:r>
        <w:rPr>
          <w:rFonts w:ascii="Arial" w:hAnsi="Arial" w:cs="Arial"/>
          <w:b/>
          <w:bCs/>
          <w:color w:val="000000"/>
          <w:lang w:val="en-GB"/>
        </w:rPr>
        <w:t>4. PERSONAL REFLECTION</w:t>
      </w:r>
      <w:bookmarkEnd w:id="28"/>
      <w:bookmarkEnd w:id="29"/>
      <w:r>
        <w:rPr>
          <w:rFonts w:ascii="Arial" w:hAnsi="Arial" w:cs="Arial"/>
          <w:b/>
          <w:bCs/>
          <w:color w:val="000000"/>
          <w:lang w:val="en-GB"/>
        </w:rPr>
        <w:t xml:space="preserve"> </w:t>
      </w:r>
    </w:p>
    <w:p w14:paraId="10DFE545" w14:textId="77777777" w:rsidR="006343BE" w:rsidRDefault="006343BE">
      <w:pPr>
        <w:rPr>
          <w:lang w:val="en-GB"/>
        </w:rPr>
      </w:pPr>
    </w:p>
    <w:p w14:paraId="10DFE546"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As a former store manager, I had the privilege of leading a diverse team within a retail setting.</w:t>
      </w:r>
    </w:p>
    <w:p w14:paraId="10DFE547"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lastRenderedPageBreak/>
        <w:t>During my role as a store manager, I was responsible for overseeing daily operations, managing a team of sales associates, and achieving sales targets. The store's success depended not only on meeting sales goals but also on creating an exceptional customer experience.</w:t>
      </w:r>
    </w:p>
    <w:p w14:paraId="10DFE548"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 xml:space="preserve">My leadership approach strongly aligned with the principles of transformational leadership, which emphasizes inspiring and motivating individuals to reach higher levels of performance. </w:t>
      </w:r>
    </w:p>
    <w:p w14:paraId="10DFE549"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I communicated a compelling vision to my team that went beyond monetary goals. I emphasised the shop's role in enriching customers' lives through excellent service and quality products.</w:t>
      </w:r>
    </w:p>
    <w:p w14:paraId="10DFE54A"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I encouraged creativity and innovation within the team. Regular brainstorming sessions and idea sharing were part of our routine, fostering a culture of continuous improvement.</w:t>
      </w:r>
    </w:p>
    <w:p w14:paraId="10DFE54B"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I recognized the unique strengths of each team member and provided tailored guidance. By understanding their aspirations, I ensured that their professional growth was aligned with the store's objectives.</w:t>
      </w:r>
    </w:p>
    <w:p w14:paraId="10DFE54C"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I led by example, actively participating in daily tasks alongside my team. My strong work ethic and dedication were intended to motivate my team to follow suit.</w:t>
      </w:r>
    </w:p>
    <w:p w14:paraId="10DFE54D"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This leadership experience illuminated my innate propensity for transformational leadership. I found that my ability to inspire, foster a sense of unity and focus on shared goals improved team morale and commitment. However, areas where further development is essential have also emerged.</w:t>
      </w:r>
    </w:p>
    <w:p w14:paraId="10DFE54E"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While I encouraged collaboration, I realized that I could enhance my delegation skills. Empowering team members with greater responsibilities can foster their growth and free me to focus on strategic initiatives.</w:t>
      </w:r>
    </w:p>
    <w:p w14:paraId="10DFE54F"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lastRenderedPageBreak/>
        <w:t>In the fast-paced nature of retail, being adaptable is crucial. Improving my agility in handling unexpected challenges and changes would ensure the continued success of the team.</w:t>
      </w:r>
    </w:p>
    <w:p w14:paraId="10DFE550"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Acknowledging my strengths and recognizing areas for growth has equipped me to continue evolving as a leader, facilitating both personal and organizational development.</w:t>
      </w:r>
    </w:p>
    <w:p w14:paraId="10DFE551" w14:textId="77777777" w:rsidR="006343BE" w:rsidRDefault="006343BE">
      <w:pPr>
        <w:spacing w:line="360" w:lineRule="auto"/>
        <w:jc w:val="both"/>
        <w:rPr>
          <w:rFonts w:ascii="Arial" w:hAnsi="Arial" w:cs="Arial"/>
          <w:sz w:val="28"/>
          <w:szCs w:val="28"/>
          <w:lang w:val="en-GB"/>
        </w:rPr>
      </w:pPr>
    </w:p>
    <w:p w14:paraId="10DFE552" w14:textId="77777777" w:rsidR="006343BE" w:rsidRDefault="00AE7CFC">
      <w:pPr>
        <w:pStyle w:val="Heading2"/>
        <w:rPr>
          <w:rFonts w:ascii="Arial" w:hAnsi="Arial" w:cs="Arial"/>
          <w:b/>
          <w:bCs/>
          <w:color w:val="000000"/>
          <w:sz w:val="24"/>
          <w:szCs w:val="24"/>
          <w:lang w:val="en-GB"/>
        </w:rPr>
      </w:pPr>
      <w:bookmarkStart w:id="30" w:name="_Toc144501532"/>
      <w:bookmarkStart w:id="31" w:name="_Toc144501797"/>
      <w:r>
        <w:rPr>
          <w:rFonts w:ascii="Arial" w:hAnsi="Arial" w:cs="Arial"/>
          <w:b/>
          <w:bCs/>
          <w:color w:val="000000"/>
          <w:sz w:val="24"/>
          <w:szCs w:val="24"/>
          <w:lang w:val="en-GB"/>
        </w:rPr>
        <w:t>5. LEADERSHIP DEVELOPMENT PLAN</w:t>
      </w:r>
      <w:bookmarkEnd w:id="30"/>
      <w:bookmarkEnd w:id="31"/>
      <w:r>
        <w:rPr>
          <w:rFonts w:ascii="Arial" w:hAnsi="Arial" w:cs="Arial"/>
          <w:b/>
          <w:bCs/>
          <w:color w:val="000000"/>
          <w:sz w:val="24"/>
          <w:szCs w:val="24"/>
          <w:lang w:val="en-GB"/>
        </w:rPr>
        <w:t xml:space="preserve"> </w:t>
      </w:r>
    </w:p>
    <w:p w14:paraId="10DFE553" w14:textId="77777777" w:rsidR="006343BE" w:rsidRDefault="006343BE">
      <w:pPr>
        <w:rPr>
          <w:lang w:val="en-GB"/>
        </w:rPr>
      </w:pPr>
    </w:p>
    <w:p w14:paraId="10DFE554" w14:textId="77777777" w:rsidR="006343BE" w:rsidRPr="009627B8" w:rsidRDefault="00AE7CFC">
      <w:pPr>
        <w:spacing w:line="360" w:lineRule="auto"/>
        <w:rPr>
          <w:lang w:val="en-GB"/>
        </w:rPr>
      </w:pPr>
      <w:r>
        <w:rPr>
          <w:rFonts w:ascii="Arial" w:hAnsi="Arial" w:cs="Arial"/>
          <w:sz w:val="28"/>
          <w:szCs w:val="28"/>
          <w:lang w:val="en-GB"/>
        </w:rPr>
        <w:t>My leadership development plan is a focused timetable to improve my leadership skills and achieve specific goals in the next two months.</w:t>
      </w:r>
      <w:r>
        <w:rPr>
          <w:lang w:val="en-GB"/>
        </w:rPr>
        <w:t xml:space="preserve"> </w:t>
      </w:r>
      <w:r>
        <w:rPr>
          <w:rFonts w:ascii="Arial" w:hAnsi="Arial" w:cs="Arial"/>
          <w:sz w:val="28"/>
          <w:szCs w:val="28"/>
          <w:lang w:val="en-GB"/>
        </w:rPr>
        <w:t>This development plan reflects my commitment to continuous growth as a leader, benefiting both myself and those I lead.</w:t>
      </w:r>
    </w:p>
    <w:p w14:paraId="10DFE555" w14:textId="77777777" w:rsidR="006343BE" w:rsidRDefault="006343BE">
      <w:pPr>
        <w:spacing w:line="360" w:lineRule="auto"/>
        <w:rPr>
          <w:rFonts w:ascii="Arial" w:hAnsi="Arial" w:cs="Arial"/>
          <w:sz w:val="28"/>
          <w:szCs w:val="28"/>
          <w:lang w:val="en-GB"/>
        </w:rPr>
      </w:pPr>
    </w:p>
    <w:tbl>
      <w:tblPr>
        <w:tblW w:w="10188" w:type="dxa"/>
        <w:tblCellMar>
          <w:left w:w="10" w:type="dxa"/>
          <w:right w:w="10" w:type="dxa"/>
        </w:tblCellMar>
        <w:tblLook w:val="04A0" w:firstRow="1" w:lastRow="0" w:firstColumn="1" w:lastColumn="0" w:noHBand="0" w:noVBand="1"/>
      </w:tblPr>
      <w:tblGrid>
        <w:gridCol w:w="2547"/>
        <w:gridCol w:w="2547"/>
        <w:gridCol w:w="2547"/>
        <w:gridCol w:w="2547"/>
      </w:tblGrid>
      <w:tr w:rsidR="006343BE" w14:paraId="10DFE55A" w14:textId="77777777">
        <w:trPr>
          <w:trHeight w:val="849"/>
        </w:trPr>
        <w:tc>
          <w:tcPr>
            <w:tcW w:w="254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center"/>
          </w:tcPr>
          <w:p w14:paraId="10DFE556" w14:textId="77777777" w:rsidR="006343BE" w:rsidRDefault="00AE7CFC">
            <w:pPr>
              <w:spacing w:after="0" w:line="360" w:lineRule="auto"/>
              <w:rPr>
                <w:rFonts w:ascii="Arial" w:hAnsi="Arial" w:cs="Arial"/>
                <w:b/>
                <w:bCs/>
                <w:sz w:val="24"/>
                <w:szCs w:val="24"/>
                <w:lang w:val="en-GB"/>
              </w:rPr>
            </w:pPr>
            <w:r>
              <w:rPr>
                <w:rFonts w:ascii="Arial" w:hAnsi="Arial" w:cs="Arial"/>
                <w:b/>
                <w:bCs/>
                <w:sz w:val="24"/>
                <w:szCs w:val="24"/>
                <w:lang w:val="en-GB"/>
              </w:rPr>
              <w:t xml:space="preserve">     Objective</w:t>
            </w:r>
          </w:p>
        </w:tc>
        <w:tc>
          <w:tcPr>
            <w:tcW w:w="254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center"/>
          </w:tcPr>
          <w:p w14:paraId="10DFE557" w14:textId="77777777" w:rsidR="006343BE" w:rsidRDefault="00AE7CFC">
            <w:pPr>
              <w:spacing w:after="0" w:line="360" w:lineRule="auto"/>
              <w:rPr>
                <w:rFonts w:ascii="Arial" w:hAnsi="Arial" w:cs="Arial"/>
                <w:b/>
                <w:bCs/>
                <w:sz w:val="24"/>
                <w:szCs w:val="24"/>
                <w:lang w:val="en-GB"/>
              </w:rPr>
            </w:pPr>
            <w:r>
              <w:rPr>
                <w:rFonts w:ascii="Arial" w:hAnsi="Arial" w:cs="Arial"/>
                <w:b/>
                <w:bCs/>
                <w:sz w:val="24"/>
                <w:szCs w:val="24"/>
                <w:lang w:val="en-GB"/>
              </w:rPr>
              <w:t xml:space="preserve"> Action to achieve</w:t>
            </w:r>
          </w:p>
        </w:tc>
        <w:tc>
          <w:tcPr>
            <w:tcW w:w="254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center"/>
          </w:tcPr>
          <w:p w14:paraId="10DFE558" w14:textId="77777777" w:rsidR="006343BE" w:rsidRDefault="00AE7CFC">
            <w:pPr>
              <w:spacing w:after="0" w:line="360" w:lineRule="auto"/>
              <w:rPr>
                <w:rFonts w:ascii="Arial" w:hAnsi="Arial" w:cs="Arial"/>
                <w:b/>
                <w:bCs/>
                <w:sz w:val="24"/>
                <w:szCs w:val="24"/>
                <w:lang w:val="en-GB"/>
              </w:rPr>
            </w:pPr>
            <w:r>
              <w:rPr>
                <w:rFonts w:ascii="Arial" w:hAnsi="Arial" w:cs="Arial"/>
                <w:b/>
                <w:bCs/>
                <w:sz w:val="24"/>
                <w:szCs w:val="24"/>
                <w:lang w:val="en-GB"/>
              </w:rPr>
              <w:t>Success measure</w:t>
            </w:r>
          </w:p>
        </w:tc>
        <w:tc>
          <w:tcPr>
            <w:tcW w:w="2547"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vAlign w:val="center"/>
          </w:tcPr>
          <w:p w14:paraId="10DFE559" w14:textId="77777777" w:rsidR="006343BE" w:rsidRDefault="00AE7CFC">
            <w:pPr>
              <w:spacing w:after="0" w:line="360" w:lineRule="auto"/>
            </w:pPr>
            <w:r>
              <w:rPr>
                <w:rFonts w:ascii="Arial" w:hAnsi="Arial" w:cs="Arial"/>
                <w:sz w:val="28"/>
                <w:szCs w:val="28"/>
                <w:lang w:val="en-GB"/>
              </w:rPr>
              <w:t xml:space="preserve"> </w:t>
            </w:r>
            <w:r>
              <w:rPr>
                <w:rFonts w:ascii="Arial" w:hAnsi="Arial" w:cs="Arial"/>
                <w:b/>
                <w:bCs/>
                <w:sz w:val="24"/>
                <w:szCs w:val="24"/>
                <w:lang w:val="en-GB"/>
              </w:rPr>
              <w:t>Target date</w:t>
            </w:r>
          </w:p>
        </w:tc>
      </w:tr>
      <w:tr w:rsidR="006343BE" w:rsidRPr="007C40B6" w14:paraId="10DFE55F" w14:textId="77777777">
        <w:trPr>
          <w:trHeight w:val="287"/>
        </w:trPr>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5B"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Enhance decision – making skills</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5C"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Attend a strategic thinking seminar</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5D"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Apply new strategic thinking approaches to work- related decisions and receive positive feedback on improved decision making</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5E"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Attend the seminar within the next 2 months</w:t>
            </w:r>
          </w:p>
        </w:tc>
      </w:tr>
      <w:tr w:rsidR="006343BE" w:rsidRPr="007C40B6" w14:paraId="10DFE564" w14:textId="77777777" w:rsidTr="00CA40B7">
        <w:trPr>
          <w:trHeight w:val="2558"/>
        </w:trPr>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60"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 xml:space="preserve">Promote a collaborative and inclusive team environment </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61"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Implement regular feedback sessions</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62"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Establish a bi- monthly feedback session where team members openly share insights and suggestions</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63"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Initiate the first feedback session within the next 4 weeks</w:t>
            </w:r>
          </w:p>
        </w:tc>
      </w:tr>
      <w:tr w:rsidR="006343BE" w:rsidRPr="007C40B6" w14:paraId="10DFE56A" w14:textId="77777777">
        <w:trPr>
          <w:trHeight w:val="287"/>
        </w:trPr>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65"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lastRenderedPageBreak/>
              <w:t>Expand</w:t>
            </w:r>
          </w:p>
          <w:p w14:paraId="10DFE566"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leadership influence in public speaking</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67" w14:textId="3A3B5CCD" w:rsidR="006343BE" w:rsidRDefault="00CA40B7">
            <w:pPr>
              <w:spacing w:after="0" w:line="360" w:lineRule="auto"/>
              <w:rPr>
                <w:rFonts w:ascii="Arial" w:hAnsi="Arial" w:cs="Arial"/>
                <w:sz w:val="24"/>
                <w:szCs w:val="24"/>
                <w:lang w:val="en-GB"/>
              </w:rPr>
            </w:pPr>
            <w:r>
              <w:rPr>
                <w:rFonts w:ascii="Arial" w:hAnsi="Arial" w:cs="Arial"/>
                <w:sz w:val="24"/>
                <w:szCs w:val="24"/>
                <w:lang w:val="en-GB"/>
              </w:rPr>
              <w:t>Enrol</w:t>
            </w:r>
            <w:r w:rsidR="00AE7CFC">
              <w:rPr>
                <w:rFonts w:ascii="Arial" w:hAnsi="Arial" w:cs="Arial"/>
                <w:sz w:val="24"/>
                <w:szCs w:val="24"/>
                <w:lang w:val="en-GB"/>
              </w:rPr>
              <w:t xml:space="preserve"> in public speaking training</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68" w14:textId="77777777" w:rsidR="006343BE" w:rsidRDefault="00AE7CFC">
            <w:pPr>
              <w:spacing w:after="0" w:line="360" w:lineRule="auto"/>
              <w:rPr>
                <w:rFonts w:ascii="Arial" w:hAnsi="Arial" w:cs="Arial"/>
                <w:sz w:val="24"/>
                <w:szCs w:val="24"/>
                <w:lang w:val="en-GB"/>
              </w:rPr>
            </w:pPr>
            <w:r>
              <w:rPr>
                <w:rFonts w:ascii="Arial" w:hAnsi="Arial" w:cs="Arial"/>
                <w:sz w:val="24"/>
                <w:szCs w:val="24"/>
                <w:lang w:val="en-GB"/>
              </w:rPr>
              <w:t>Present confidently in team meetings and public forums</w:t>
            </w:r>
          </w:p>
        </w:tc>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FE569" w14:textId="0D30399E" w:rsidR="006343BE" w:rsidRDefault="00CA40B7">
            <w:pPr>
              <w:spacing w:after="0" w:line="360" w:lineRule="auto"/>
              <w:rPr>
                <w:rFonts w:ascii="Arial" w:hAnsi="Arial" w:cs="Arial"/>
                <w:sz w:val="24"/>
                <w:szCs w:val="24"/>
                <w:lang w:val="en-GB"/>
              </w:rPr>
            </w:pPr>
            <w:r>
              <w:rPr>
                <w:rFonts w:ascii="Arial" w:hAnsi="Arial" w:cs="Arial"/>
                <w:sz w:val="24"/>
                <w:szCs w:val="24"/>
                <w:lang w:val="en-GB"/>
              </w:rPr>
              <w:t>Enrol</w:t>
            </w:r>
            <w:r w:rsidR="00AE7CFC">
              <w:rPr>
                <w:rFonts w:ascii="Arial" w:hAnsi="Arial" w:cs="Arial"/>
                <w:sz w:val="24"/>
                <w:szCs w:val="24"/>
                <w:lang w:val="en-GB"/>
              </w:rPr>
              <w:t xml:space="preserve"> in public speaking course within the next 2 months</w:t>
            </w:r>
          </w:p>
        </w:tc>
      </w:tr>
    </w:tbl>
    <w:p w14:paraId="10DFE56B" w14:textId="77777777" w:rsidR="006343BE" w:rsidRDefault="006343BE">
      <w:pPr>
        <w:spacing w:line="360" w:lineRule="auto"/>
        <w:rPr>
          <w:rFonts w:ascii="Arial" w:hAnsi="Arial" w:cs="Arial"/>
          <w:sz w:val="28"/>
          <w:szCs w:val="28"/>
          <w:lang w:val="en-GB"/>
        </w:rPr>
      </w:pPr>
    </w:p>
    <w:p w14:paraId="10DFE56C" w14:textId="77777777" w:rsidR="006343BE" w:rsidRDefault="006343BE">
      <w:pPr>
        <w:rPr>
          <w:lang w:val="en-GB"/>
        </w:rPr>
      </w:pPr>
    </w:p>
    <w:p w14:paraId="10DFE56D" w14:textId="77777777" w:rsidR="006343BE" w:rsidRDefault="006343BE">
      <w:pPr>
        <w:rPr>
          <w:lang w:val="en-GB"/>
        </w:rPr>
      </w:pPr>
    </w:p>
    <w:p w14:paraId="10DFE56E" w14:textId="77777777" w:rsidR="006343BE" w:rsidRDefault="006343BE">
      <w:pPr>
        <w:rPr>
          <w:lang w:val="en-GB"/>
        </w:rPr>
      </w:pPr>
    </w:p>
    <w:p w14:paraId="10DFE56F" w14:textId="77777777" w:rsidR="006343BE" w:rsidRDefault="006343BE">
      <w:pPr>
        <w:spacing w:line="360" w:lineRule="auto"/>
        <w:rPr>
          <w:rFonts w:ascii="Arial" w:hAnsi="Arial" w:cs="Arial"/>
          <w:b/>
          <w:bCs/>
          <w:sz w:val="28"/>
          <w:szCs w:val="28"/>
          <w:lang w:val="en-GB"/>
        </w:rPr>
      </w:pPr>
    </w:p>
    <w:p w14:paraId="10DFE570" w14:textId="77777777" w:rsidR="006343BE" w:rsidRDefault="00AE7CFC">
      <w:pPr>
        <w:pStyle w:val="Heading1"/>
        <w:rPr>
          <w:rFonts w:ascii="Arial" w:hAnsi="Arial" w:cs="Arial"/>
          <w:b/>
          <w:bCs/>
          <w:color w:val="000000"/>
          <w:sz w:val="28"/>
          <w:szCs w:val="28"/>
          <w:lang w:val="en-GB"/>
        </w:rPr>
      </w:pPr>
      <w:r>
        <w:rPr>
          <w:rFonts w:ascii="Arial" w:hAnsi="Arial" w:cs="Arial"/>
          <w:b/>
          <w:bCs/>
          <w:color w:val="000000"/>
          <w:sz w:val="28"/>
          <w:szCs w:val="28"/>
          <w:lang w:val="en-GB"/>
        </w:rPr>
        <w:t xml:space="preserve"> </w:t>
      </w:r>
      <w:bookmarkStart w:id="32" w:name="_Toc144501533"/>
      <w:bookmarkStart w:id="33" w:name="_Toc144501798"/>
      <w:r>
        <w:rPr>
          <w:rFonts w:ascii="Arial" w:hAnsi="Arial" w:cs="Arial"/>
          <w:b/>
          <w:bCs/>
          <w:color w:val="000000"/>
          <w:sz w:val="28"/>
          <w:szCs w:val="28"/>
          <w:lang w:val="en-GB"/>
        </w:rPr>
        <w:t>CONCLUSION</w:t>
      </w:r>
      <w:bookmarkEnd w:id="32"/>
      <w:bookmarkEnd w:id="33"/>
      <w:r>
        <w:rPr>
          <w:rFonts w:ascii="Arial" w:hAnsi="Arial" w:cs="Arial"/>
          <w:b/>
          <w:bCs/>
          <w:color w:val="000000"/>
          <w:sz w:val="28"/>
          <w:szCs w:val="28"/>
          <w:lang w:val="en-GB"/>
        </w:rPr>
        <w:t xml:space="preserve"> </w:t>
      </w:r>
    </w:p>
    <w:p w14:paraId="10DFE571" w14:textId="77777777" w:rsidR="006343BE" w:rsidRDefault="006343BE">
      <w:pPr>
        <w:spacing w:line="360" w:lineRule="auto"/>
        <w:rPr>
          <w:lang w:val="en-GB"/>
        </w:rPr>
      </w:pPr>
    </w:p>
    <w:p w14:paraId="10DFE572"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Leadership theories and models provide a valuable framework for understanding the impact of leadership on organisations such as Specsavers.</w:t>
      </w:r>
    </w:p>
    <w:p w14:paraId="10DFE573" w14:textId="0E9E663A" w:rsidR="006343BE" w:rsidRDefault="00AE7CFC">
      <w:pPr>
        <w:spacing w:line="360" w:lineRule="auto"/>
        <w:jc w:val="both"/>
        <w:rPr>
          <w:rFonts w:ascii="Arial" w:hAnsi="Arial" w:cs="Arial"/>
          <w:sz w:val="28"/>
          <w:szCs w:val="28"/>
          <w:lang w:val="en-GB"/>
        </w:rPr>
      </w:pPr>
      <w:r>
        <w:rPr>
          <w:rFonts w:ascii="Arial" w:hAnsi="Arial" w:cs="Arial"/>
          <w:sz w:val="28"/>
          <w:szCs w:val="28"/>
          <w:lang w:val="en-GB"/>
        </w:rPr>
        <w:t xml:space="preserve">Reflecting on my leadership experience, I am heartened by the similarities between some aspects of my approach and Specsavers' practices. Recognizing opportunities for self-improvement helps me to </w:t>
      </w:r>
      <w:r w:rsidR="00157C8C">
        <w:rPr>
          <w:rFonts w:ascii="Arial" w:hAnsi="Arial" w:cs="Arial"/>
          <w:sz w:val="28"/>
          <w:szCs w:val="28"/>
          <w:lang w:val="en-GB"/>
        </w:rPr>
        <w:t>continue</w:t>
      </w:r>
      <w:r>
        <w:rPr>
          <w:rFonts w:ascii="Arial" w:hAnsi="Arial" w:cs="Arial"/>
          <w:sz w:val="28"/>
          <w:szCs w:val="28"/>
          <w:lang w:val="en-GB"/>
        </w:rPr>
        <w:t xml:space="preserve"> the path of personal development, constantly improving my leadership skills and aligning them with the changing needs of the business landscape.</w:t>
      </w:r>
    </w:p>
    <w:p w14:paraId="10DFE574" w14:textId="77777777" w:rsidR="006343BE" w:rsidRDefault="00AE7CFC">
      <w:pPr>
        <w:spacing w:line="360" w:lineRule="auto"/>
        <w:jc w:val="both"/>
        <w:rPr>
          <w:rFonts w:ascii="Arial" w:hAnsi="Arial" w:cs="Arial"/>
          <w:sz w:val="28"/>
          <w:szCs w:val="28"/>
          <w:lang w:val="en-GB"/>
        </w:rPr>
      </w:pPr>
      <w:r>
        <w:rPr>
          <w:rFonts w:ascii="Arial" w:hAnsi="Arial" w:cs="Arial"/>
          <w:sz w:val="28"/>
          <w:szCs w:val="28"/>
          <w:lang w:val="en-GB"/>
        </w:rPr>
        <w:t>However, a critical evaluation reveals that the impact of leadership can be both positive and negative, depending on factors such as organisational culture and the long-term sustainability of leadership styles. It is important that leaders balance their contributions and prioritise the overall health of the organisation.</w:t>
      </w:r>
    </w:p>
    <w:p w14:paraId="10DFE575" w14:textId="77777777" w:rsidR="006343BE" w:rsidRDefault="006343BE">
      <w:pPr>
        <w:spacing w:line="360" w:lineRule="auto"/>
        <w:jc w:val="both"/>
        <w:rPr>
          <w:rFonts w:ascii="Arial" w:hAnsi="Arial" w:cs="Arial"/>
          <w:sz w:val="28"/>
          <w:szCs w:val="28"/>
          <w:lang w:val="en-GB"/>
        </w:rPr>
      </w:pPr>
    </w:p>
    <w:p w14:paraId="10DFE576" w14:textId="77777777" w:rsidR="006343BE" w:rsidRDefault="006343BE">
      <w:pPr>
        <w:pStyle w:val="Heading1"/>
        <w:rPr>
          <w:rFonts w:ascii="Arial" w:hAnsi="Arial" w:cs="Arial"/>
          <w:b/>
          <w:bCs/>
          <w:color w:val="000000"/>
          <w:sz w:val="28"/>
          <w:szCs w:val="28"/>
          <w:lang w:val="en-GB"/>
        </w:rPr>
      </w:pPr>
    </w:p>
    <w:p w14:paraId="10DFE577" w14:textId="77777777" w:rsidR="006343BE" w:rsidRDefault="006343BE">
      <w:pPr>
        <w:rPr>
          <w:lang w:val="en-GB"/>
        </w:rPr>
      </w:pPr>
    </w:p>
    <w:p w14:paraId="10DFE578" w14:textId="77777777" w:rsidR="006343BE" w:rsidRDefault="006343BE">
      <w:pPr>
        <w:rPr>
          <w:lang w:val="en-GB"/>
        </w:rPr>
      </w:pPr>
    </w:p>
    <w:p w14:paraId="10DFE579" w14:textId="77777777" w:rsidR="006343BE" w:rsidRDefault="006343BE">
      <w:pPr>
        <w:rPr>
          <w:lang w:val="en-GB"/>
        </w:rPr>
      </w:pPr>
    </w:p>
    <w:p w14:paraId="10DFE57A" w14:textId="77777777" w:rsidR="006343BE" w:rsidRDefault="006343BE">
      <w:pPr>
        <w:rPr>
          <w:lang w:val="en-GB"/>
        </w:rPr>
      </w:pPr>
    </w:p>
    <w:p w14:paraId="10DFE57B" w14:textId="77777777" w:rsidR="006343BE" w:rsidRDefault="006343BE">
      <w:pPr>
        <w:rPr>
          <w:lang w:val="en-GB"/>
        </w:rPr>
      </w:pPr>
    </w:p>
    <w:p w14:paraId="10DFE57C" w14:textId="77777777" w:rsidR="006343BE" w:rsidRDefault="006343BE">
      <w:pPr>
        <w:rPr>
          <w:lang w:val="en-GB"/>
        </w:rPr>
      </w:pPr>
    </w:p>
    <w:p w14:paraId="10DFE57D" w14:textId="77777777" w:rsidR="006343BE" w:rsidRDefault="006343BE">
      <w:pPr>
        <w:rPr>
          <w:lang w:val="en-GB"/>
        </w:rPr>
      </w:pPr>
    </w:p>
    <w:p w14:paraId="10DFE57E" w14:textId="77777777" w:rsidR="006343BE" w:rsidRDefault="006343BE">
      <w:pPr>
        <w:rPr>
          <w:lang w:val="en-GB"/>
        </w:rPr>
      </w:pPr>
    </w:p>
    <w:p w14:paraId="10DFE57F" w14:textId="77777777" w:rsidR="006343BE" w:rsidRDefault="006343BE">
      <w:pPr>
        <w:rPr>
          <w:lang w:val="en-GB"/>
        </w:rPr>
      </w:pPr>
    </w:p>
    <w:p w14:paraId="10DFE580" w14:textId="77777777" w:rsidR="006343BE" w:rsidRPr="009627B8" w:rsidRDefault="00AE7CFC">
      <w:pPr>
        <w:pStyle w:val="Heading1"/>
        <w:rPr>
          <w:lang w:val="en-GB"/>
        </w:rPr>
      </w:pPr>
      <w:bookmarkStart w:id="34" w:name="_Toc144501534"/>
      <w:bookmarkStart w:id="35" w:name="_Toc144501799"/>
      <w:r>
        <w:rPr>
          <w:rFonts w:ascii="Arial" w:hAnsi="Arial" w:cs="Arial"/>
          <w:b/>
          <w:bCs/>
          <w:color w:val="000000"/>
          <w:sz w:val="28"/>
          <w:szCs w:val="28"/>
          <w:lang w:val="en-GB"/>
        </w:rPr>
        <w:t>REFERENCES</w:t>
      </w:r>
      <w:bookmarkEnd w:id="34"/>
      <w:bookmarkEnd w:id="35"/>
      <w:r>
        <w:rPr>
          <w:lang w:val="en-GB"/>
        </w:rPr>
        <w:t xml:space="preserve"> </w:t>
      </w:r>
    </w:p>
    <w:p w14:paraId="10DFE581" w14:textId="77777777" w:rsidR="006343BE" w:rsidRDefault="006343BE">
      <w:pPr>
        <w:spacing w:line="360" w:lineRule="auto"/>
        <w:jc w:val="both"/>
        <w:rPr>
          <w:rFonts w:ascii="Arial" w:hAnsi="Arial" w:cs="Arial"/>
          <w:sz w:val="28"/>
          <w:szCs w:val="28"/>
          <w:lang w:val="en-GB"/>
        </w:rPr>
      </w:pPr>
    </w:p>
    <w:p w14:paraId="10DFE582" w14:textId="77777777" w:rsidR="006343BE" w:rsidRDefault="00AE7CFC">
      <w:pPr>
        <w:spacing w:line="360" w:lineRule="auto"/>
        <w:jc w:val="both"/>
        <w:rPr>
          <w:rFonts w:ascii="Arial" w:hAnsi="Arial" w:cs="Arial"/>
          <w:sz w:val="24"/>
          <w:szCs w:val="24"/>
          <w:lang w:val="en-IN"/>
        </w:rPr>
      </w:pPr>
      <w:proofErr w:type="spellStart"/>
      <w:r w:rsidRPr="009627B8">
        <w:rPr>
          <w:rFonts w:ascii="Arial" w:hAnsi="Arial" w:cs="Arial"/>
          <w:sz w:val="24"/>
          <w:szCs w:val="24"/>
          <w:lang w:val="en-IN"/>
        </w:rPr>
        <w:t>Alblooshi</w:t>
      </w:r>
      <w:proofErr w:type="spellEnd"/>
      <w:r w:rsidRPr="009627B8">
        <w:rPr>
          <w:rFonts w:ascii="Arial" w:hAnsi="Arial" w:cs="Arial"/>
          <w:sz w:val="24"/>
          <w:szCs w:val="24"/>
          <w:lang w:val="en-IN"/>
        </w:rPr>
        <w:t xml:space="preserve">, M., </w:t>
      </w:r>
      <w:proofErr w:type="spellStart"/>
      <w:r w:rsidRPr="009627B8">
        <w:rPr>
          <w:rFonts w:ascii="Arial" w:hAnsi="Arial" w:cs="Arial"/>
          <w:sz w:val="24"/>
          <w:szCs w:val="24"/>
          <w:lang w:val="en-IN"/>
        </w:rPr>
        <w:t>Shamsuzzaman</w:t>
      </w:r>
      <w:proofErr w:type="spellEnd"/>
      <w:r w:rsidRPr="009627B8">
        <w:rPr>
          <w:rFonts w:ascii="Arial" w:hAnsi="Arial" w:cs="Arial"/>
          <w:sz w:val="24"/>
          <w:szCs w:val="24"/>
          <w:lang w:val="en-IN"/>
        </w:rPr>
        <w:t xml:space="preserve">, M. and </w:t>
      </w:r>
      <w:proofErr w:type="spellStart"/>
      <w:r w:rsidRPr="009627B8">
        <w:rPr>
          <w:rFonts w:ascii="Arial" w:hAnsi="Arial" w:cs="Arial"/>
          <w:sz w:val="24"/>
          <w:szCs w:val="24"/>
          <w:lang w:val="en-IN"/>
        </w:rPr>
        <w:t>Haridy</w:t>
      </w:r>
      <w:proofErr w:type="spellEnd"/>
      <w:r w:rsidRPr="009627B8">
        <w:rPr>
          <w:rFonts w:ascii="Arial" w:hAnsi="Arial" w:cs="Arial"/>
          <w:sz w:val="24"/>
          <w:szCs w:val="24"/>
          <w:lang w:val="en-IN"/>
        </w:rPr>
        <w:t>, S., 2021. The relationship between leadership styles and organisational innovation: A systematic literature review and narrative synthesis. </w:t>
      </w:r>
      <w:r w:rsidRPr="009627B8">
        <w:rPr>
          <w:rFonts w:ascii="Arial" w:hAnsi="Arial" w:cs="Arial"/>
          <w:i/>
          <w:iCs/>
          <w:sz w:val="24"/>
          <w:szCs w:val="24"/>
          <w:lang w:val="en-IN"/>
        </w:rPr>
        <w:t>European Journal of Innovation Management</w:t>
      </w:r>
      <w:r w:rsidRPr="009627B8">
        <w:rPr>
          <w:rFonts w:ascii="Arial" w:hAnsi="Arial" w:cs="Arial"/>
          <w:sz w:val="24"/>
          <w:szCs w:val="24"/>
          <w:lang w:val="en-IN"/>
        </w:rPr>
        <w:t>, </w:t>
      </w:r>
      <w:r w:rsidRPr="009627B8">
        <w:rPr>
          <w:rFonts w:ascii="Arial" w:hAnsi="Arial" w:cs="Arial"/>
          <w:i/>
          <w:iCs/>
          <w:sz w:val="24"/>
          <w:szCs w:val="24"/>
          <w:lang w:val="en-IN"/>
        </w:rPr>
        <w:t>24</w:t>
      </w:r>
      <w:r w:rsidRPr="009627B8">
        <w:rPr>
          <w:rFonts w:ascii="Arial" w:hAnsi="Arial" w:cs="Arial"/>
          <w:sz w:val="24"/>
          <w:szCs w:val="24"/>
          <w:lang w:val="en-IN"/>
        </w:rPr>
        <w:t>(2), pp.338-370.</w:t>
      </w:r>
    </w:p>
    <w:p w14:paraId="41BF0D26" w14:textId="77777777" w:rsidR="00157C8C" w:rsidRDefault="00157C8C">
      <w:pPr>
        <w:spacing w:line="360" w:lineRule="auto"/>
        <w:jc w:val="both"/>
        <w:rPr>
          <w:rFonts w:ascii="Arial" w:hAnsi="Arial" w:cs="Arial"/>
          <w:sz w:val="24"/>
          <w:szCs w:val="24"/>
          <w:lang w:val="en-IN"/>
        </w:rPr>
      </w:pPr>
    </w:p>
    <w:p w14:paraId="015E28AC" w14:textId="77777777" w:rsidR="00157C8C" w:rsidRPr="00157C8C" w:rsidRDefault="00157C8C" w:rsidP="00157C8C">
      <w:pPr>
        <w:spacing w:line="360" w:lineRule="auto"/>
        <w:jc w:val="both"/>
        <w:rPr>
          <w:rFonts w:ascii="Arial" w:hAnsi="Arial" w:cs="Arial"/>
          <w:sz w:val="24"/>
          <w:szCs w:val="24"/>
          <w:lang w:val="en-IN"/>
        </w:rPr>
      </w:pPr>
      <w:r w:rsidRPr="00157C8C">
        <w:rPr>
          <w:rFonts w:ascii="Arial" w:hAnsi="Arial" w:cs="Arial"/>
          <w:sz w:val="24"/>
          <w:szCs w:val="24"/>
          <w:lang w:val="en-IN"/>
        </w:rPr>
        <w:t xml:space="preserve">Aslam, S., Saleem, A., Kumar, T. and Parveen, K. (2022). New Normal: Emergence of Situational Leadership during COVID-19 and Its Impact on Work Motivation and Job Satisfaction. Frontiers in Psychology, [online] 13(13). </w:t>
      </w:r>
      <w:proofErr w:type="spellStart"/>
      <w:r w:rsidRPr="00157C8C">
        <w:rPr>
          <w:rFonts w:ascii="Arial" w:hAnsi="Arial" w:cs="Arial"/>
          <w:sz w:val="24"/>
          <w:szCs w:val="24"/>
          <w:lang w:val="en-IN"/>
        </w:rPr>
        <w:t>doi:https</w:t>
      </w:r>
      <w:proofErr w:type="spellEnd"/>
      <w:r w:rsidRPr="00157C8C">
        <w:rPr>
          <w:rFonts w:ascii="Arial" w:hAnsi="Arial" w:cs="Arial"/>
          <w:sz w:val="24"/>
          <w:szCs w:val="24"/>
          <w:lang w:val="en-IN"/>
        </w:rPr>
        <w:t>://doi.org/10.3389/fpsyg.2022.919941.</w:t>
      </w:r>
    </w:p>
    <w:p w14:paraId="144B1213" w14:textId="77777777" w:rsidR="00157C8C" w:rsidRPr="00157C8C" w:rsidRDefault="00157C8C" w:rsidP="00157C8C">
      <w:pPr>
        <w:spacing w:line="360" w:lineRule="auto"/>
        <w:jc w:val="both"/>
        <w:rPr>
          <w:rFonts w:ascii="Arial" w:hAnsi="Arial" w:cs="Arial"/>
          <w:sz w:val="24"/>
          <w:szCs w:val="24"/>
          <w:lang w:val="en-IN"/>
        </w:rPr>
      </w:pPr>
    </w:p>
    <w:p w14:paraId="3ECEDEF2" w14:textId="1F01103D" w:rsidR="009627B8" w:rsidRDefault="00157C8C" w:rsidP="00157C8C">
      <w:pPr>
        <w:spacing w:line="360" w:lineRule="auto"/>
        <w:jc w:val="both"/>
        <w:rPr>
          <w:rFonts w:ascii="Arial" w:hAnsi="Arial" w:cs="Arial"/>
          <w:sz w:val="24"/>
          <w:szCs w:val="24"/>
          <w:lang w:val="en-IN"/>
        </w:rPr>
      </w:pPr>
      <w:r w:rsidRPr="00157C8C">
        <w:rPr>
          <w:rFonts w:ascii="Arial" w:hAnsi="Arial" w:cs="Arial"/>
          <w:sz w:val="24"/>
          <w:szCs w:val="24"/>
          <w:lang w:val="en-IN"/>
        </w:rPr>
        <w:t>‌</w:t>
      </w:r>
    </w:p>
    <w:p w14:paraId="2FF3A161" w14:textId="6FB91647" w:rsidR="009627B8" w:rsidRDefault="009627B8">
      <w:pPr>
        <w:spacing w:line="360" w:lineRule="auto"/>
        <w:jc w:val="both"/>
        <w:rPr>
          <w:rFonts w:ascii="Arial" w:hAnsi="Arial" w:cs="Arial"/>
          <w:sz w:val="24"/>
          <w:szCs w:val="24"/>
          <w:lang w:val="en-GB"/>
        </w:rPr>
      </w:pPr>
      <w:r w:rsidRPr="009627B8">
        <w:rPr>
          <w:rFonts w:ascii="Arial" w:hAnsi="Arial" w:cs="Arial"/>
          <w:sz w:val="24"/>
          <w:szCs w:val="24"/>
          <w:lang w:val="en-GB"/>
        </w:rPr>
        <w:t>Emerald (2020), ‘What is Leadership’. Available at: https://www.mindtools.com/pages/article/newLDR_41.htm   . (Accessed :25 august 2023)</w:t>
      </w:r>
    </w:p>
    <w:p w14:paraId="4D5BEA79" w14:textId="77777777" w:rsidR="009627B8" w:rsidRPr="009627B8" w:rsidRDefault="009627B8">
      <w:pPr>
        <w:spacing w:line="360" w:lineRule="auto"/>
        <w:jc w:val="both"/>
        <w:rPr>
          <w:rFonts w:ascii="Arial" w:hAnsi="Arial" w:cs="Arial"/>
          <w:sz w:val="24"/>
          <w:szCs w:val="24"/>
          <w:lang w:val="en-GB"/>
        </w:rPr>
      </w:pPr>
    </w:p>
    <w:p w14:paraId="10DFE583" w14:textId="77777777" w:rsidR="006343BE" w:rsidRDefault="00AE7CFC">
      <w:pPr>
        <w:spacing w:line="360" w:lineRule="auto"/>
        <w:jc w:val="both"/>
        <w:rPr>
          <w:rFonts w:ascii="Arial" w:hAnsi="Arial" w:cs="Arial"/>
          <w:sz w:val="24"/>
          <w:szCs w:val="24"/>
          <w:lang w:val="en-IN"/>
        </w:rPr>
      </w:pPr>
      <w:r w:rsidRPr="009627B8">
        <w:rPr>
          <w:rFonts w:ascii="Arial" w:hAnsi="Arial" w:cs="Arial"/>
          <w:sz w:val="24"/>
          <w:szCs w:val="24"/>
          <w:lang w:val="en-IN"/>
        </w:rPr>
        <w:t>Gemeda, H.K. and Lee, J., 2020. Leadership styles, work engagement and outcomes among information and communications technology professionals: A cross-national study. </w:t>
      </w:r>
      <w:proofErr w:type="spellStart"/>
      <w:r w:rsidRPr="009627B8">
        <w:rPr>
          <w:rFonts w:ascii="Arial" w:hAnsi="Arial" w:cs="Arial"/>
          <w:sz w:val="24"/>
          <w:szCs w:val="24"/>
          <w:lang w:val="en-IN"/>
        </w:rPr>
        <w:t>Heliyon</w:t>
      </w:r>
      <w:proofErr w:type="spellEnd"/>
      <w:r w:rsidRPr="009627B8">
        <w:rPr>
          <w:rFonts w:ascii="Arial" w:hAnsi="Arial" w:cs="Arial"/>
          <w:sz w:val="24"/>
          <w:szCs w:val="24"/>
          <w:lang w:val="en-IN"/>
        </w:rPr>
        <w:t>, 6(4).</w:t>
      </w:r>
    </w:p>
    <w:p w14:paraId="245A594A" w14:textId="77777777" w:rsidR="009627B8" w:rsidRDefault="009627B8">
      <w:pPr>
        <w:spacing w:line="360" w:lineRule="auto"/>
        <w:jc w:val="both"/>
        <w:rPr>
          <w:rFonts w:ascii="Arial" w:hAnsi="Arial" w:cs="Arial"/>
          <w:sz w:val="24"/>
          <w:szCs w:val="24"/>
          <w:lang w:val="en-IN"/>
        </w:rPr>
      </w:pPr>
    </w:p>
    <w:p w14:paraId="531F98A9" w14:textId="77777777" w:rsidR="00157C8C" w:rsidRPr="009627B8" w:rsidRDefault="00157C8C">
      <w:pPr>
        <w:spacing w:line="360" w:lineRule="auto"/>
        <w:jc w:val="both"/>
        <w:rPr>
          <w:rFonts w:ascii="Arial" w:hAnsi="Arial" w:cs="Arial"/>
          <w:sz w:val="24"/>
          <w:szCs w:val="24"/>
          <w:lang w:val="en-IN"/>
        </w:rPr>
      </w:pPr>
    </w:p>
    <w:p w14:paraId="10DFE584" w14:textId="77777777" w:rsidR="006343BE" w:rsidRPr="009627B8" w:rsidRDefault="00AE7CFC">
      <w:pPr>
        <w:spacing w:line="360" w:lineRule="auto"/>
        <w:jc w:val="both"/>
        <w:rPr>
          <w:rFonts w:ascii="Arial" w:hAnsi="Arial" w:cs="Arial"/>
          <w:sz w:val="24"/>
          <w:szCs w:val="24"/>
          <w:lang w:val="en-GB"/>
        </w:rPr>
      </w:pPr>
      <w:r w:rsidRPr="009627B8">
        <w:rPr>
          <w:rFonts w:ascii="Arial" w:hAnsi="Arial" w:cs="Arial"/>
          <w:sz w:val="24"/>
          <w:szCs w:val="24"/>
          <w:lang w:val="en-GB"/>
        </w:rPr>
        <w:t>Grint K (2010) Leadership: a very brief introduction, Oxford: Oxford University Press</w:t>
      </w:r>
    </w:p>
    <w:p w14:paraId="10DFE585" w14:textId="77777777" w:rsidR="006343BE" w:rsidRDefault="00AE7CFC">
      <w:pPr>
        <w:spacing w:line="360" w:lineRule="auto"/>
        <w:jc w:val="both"/>
        <w:rPr>
          <w:rFonts w:ascii="Arial" w:hAnsi="Arial" w:cs="Arial"/>
          <w:sz w:val="24"/>
          <w:szCs w:val="24"/>
          <w:lang w:val="en-GB"/>
        </w:rPr>
      </w:pPr>
      <w:r w:rsidRPr="009627B8">
        <w:rPr>
          <w:rFonts w:ascii="Arial" w:hAnsi="Arial" w:cs="Arial"/>
          <w:sz w:val="24"/>
          <w:szCs w:val="24"/>
          <w:lang w:val="en-GB"/>
        </w:rPr>
        <w:t xml:space="preserve">Specsavers (2011). Specsavers History and Story So Far | Specsavers UK. [online] Available at: </w:t>
      </w:r>
      <w:hyperlink r:id="rId9" w:history="1">
        <w:r w:rsidRPr="009627B8">
          <w:rPr>
            <w:rStyle w:val="Hyperlink"/>
            <w:rFonts w:ascii="Arial" w:hAnsi="Arial" w:cs="Arial"/>
            <w:sz w:val="24"/>
            <w:szCs w:val="24"/>
            <w:lang w:val="en-GB"/>
          </w:rPr>
          <w:t>https://www.specsavers.co.uk/news-and-information/specsavers-history</w:t>
        </w:r>
      </w:hyperlink>
      <w:r w:rsidRPr="009627B8">
        <w:rPr>
          <w:rFonts w:ascii="Arial" w:hAnsi="Arial" w:cs="Arial"/>
          <w:sz w:val="24"/>
          <w:szCs w:val="24"/>
          <w:lang w:val="en-GB"/>
        </w:rPr>
        <w:t>.</w:t>
      </w:r>
    </w:p>
    <w:p w14:paraId="4C320CB0" w14:textId="77777777" w:rsidR="009627B8" w:rsidRDefault="009627B8">
      <w:pPr>
        <w:spacing w:line="360" w:lineRule="auto"/>
        <w:jc w:val="both"/>
        <w:rPr>
          <w:rFonts w:ascii="Arial" w:hAnsi="Arial" w:cs="Arial"/>
          <w:sz w:val="24"/>
          <w:szCs w:val="24"/>
          <w:lang w:val="en-GB"/>
        </w:rPr>
      </w:pPr>
    </w:p>
    <w:p w14:paraId="72425FAB" w14:textId="77777777" w:rsidR="009627B8" w:rsidRPr="009627B8" w:rsidRDefault="009627B8" w:rsidP="009627B8">
      <w:pPr>
        <w:spacing w:line="360" w:lineRule="auto"/>
        <w:jc w:val="both"/>
        <w:rPr>
          <w:rFonts w:ascii="Arial" w:hAnsi="Arial" w:cs="Arial"/>
          <w:sz w:val="24"/>
          <w:szCs w:val="24"/>
          <w:lang w:val="en-GB"/>
        </w:rPr>
      </w:pPr>
      <w:r w:rsidRPr="009627B8">
        <w:rPr>
          <w:rFonts w:ascii="Arial" w:hAnsi="Arial" w:cs="Arial"/>
          <w:sz w:val="24"/>
          <w:szCs w:val="24"/>
          <w:lang w:val="en-GB"/>
        </w:rPr>
        <w:lastRenderedPageBreak/>
        <w:t xml:space="preserve">Greenberg, J. and Baron, R.A. (2000) </w:t>
      </w:r>
      <w:proofErr w:type="spellStart"/>
      <w:r w:rsidRPr="009627B8">
        <w:rPr>
          <w:rFonts w:ascii="Arial" w:hAnsi="Arial" w:cs="Arial"/>
          <w:sz w:val="24"/>
          <w:szCs w:val="24"/>
          <w:lang w:val="en-GB"/>
        </w:rPr>
        <w:t>Behavior</w:t>
      </w:r>
      <w:proofErr w:type="spellEnd"/>
      <w:r w:rsidRPr="009627B8">
        <w:rPr>
          <w:rFonts w:ascii="Arial" w:hAnsi="Arial" w:cs="Arial"/>
          <w:sz w:val="24"/>
          <w:szCs w:val="24"/>
          <w:lang w:val="en-GB"/>
        </w:rPr>
        <w:t xml:space="preserve"> in Organizations. 7th Edition,: Prentice-Hall, </w:t>
      </w:r>
      <w:proofErr w:type="spellStart"/>
      <w:r w:rsidRPr="009627B8">
        <w:rPr>
          <w:rFonts w:ascii="Arial" w:hAnsi="Arial" w:cs="Arial"/>
          <w:sz w:val="24"/>
          <w:szCs w:val="24"/>
          <w:lang w:val="en-GB"/>
        </w:rPr>
        <w:t>Newjersey</w:t>
      </w:r>
      <w:proofErr w:type="spellEnd"/>
      <w:r w:rsidRPr="009627B8">
        <w:rPr>
          <w:rFonts w:ascii="Arial" w:hAnsi="Arial" w:cs="Arial"/>
          <w:sz w:val="24"/>
          <w:szCs w:val="24"/>
          <w:lang w:val="en-GB"/>
        </w:rPr>
        <w:t>.</w:t>
      </w:r>
    </w:p>
    <w:p w14:paraId="23457CBB" w14:textId="77777777" w:rsidR="009627B8" w:rsidRPr="009627B8" w:rsidRDefault="009627B8">
      <w:pPr>
        <w:spacing w:line="360" w:lineRule="auto"/>
        <w:jc w:val="both"/>
        <w:rPr>
          <w:rFonts w:ascii="Arial" w:hAnsi="Arial" w:cs="Arial"/>
          <w:sz w:val="24"/>
          <w:szCs w:val="24"/>
          <w:lang w:val="en-GB"/>
        </w:rPr>
      </w:pPr>
    </w:p>
    <w:p w14:paraId="4C2273E4" w14:textId="77777777" w:rsidR="00157C8C" w:rsidRDefault="00157C8C">
      <w:pPr>
        <w:spacing w:line="360" w:lineRule="auto"/>
        <w:jc w:val="both"/>
        <w:rPr>
          <w:rFonts w:ascii="Arial" w:hAnsi="Arial" w:cs="Arial"/>
          <w:sz w:val="24"/>
          <w:szCs w:val="24"/>
          <w:lang w:val="en-GB"/>
        </w:rPr>
      </w:pPr>
    </w:p>
    <w:p w14:paraId="780E3933" w14:textId="77777777" w:rsidR="00157C8C" w:rsidRPr="00157C8C" w:rsidRDefault="00157C8C" w:rsidP="00157C8C">
      <w:pPr>
        <w:spacing w:line="360" w:lineRule="auto"/>
        <w:jc w:val="both"/>
        <w:rPr>
          <w:rFonts w:ascii="Arial" w:hAnsi="Arial" w:cs="Arial"/>
          <w:sz w:val="24"/>
          <w:szCs w:val="24"/>
          <w:lang w:val="en-GB"/>
        </w:rPr>
      </w:pPr>
      <w:r w:rsidRPr="00157C8C">
        <w:rPr>
          <w:rFonts w:ascii="Arial" w:hAnsi="Arial" w:cs="Arial"/>
          <w:sz w:val="24"/>
          <w:szCs w:val="24"/>
          <w:lang w:val="en-GB"/>
        </w:rPr>
        <w:t xml:space="preserve">Huebner, L.-A. and Zacher, H. (2021). Following Up on Employee Surveys: A Conceptual Framework and Systematic Review. Frontiers in Psychology, [online] 12. </w:t>
      </w:r>
      <w:proofErr w:type="spellStart"/>
      <w:r w:rsidRPr="00157C8C">
        <w:rPr>
          <w:rFonts w:ascii="Arial" w:hAnsi="Arial" w:cs="Arial"/>
          <w:sz w:val="24"/>
          <w:szCs w:val="24"/>
          <w:lang w:val="en-GB"/>
        </w:rPr>
        <w:t>doi:https</w:t>
      </w:r>
      <w:proofErr w:type="spellEnd"/>
      <w:r w:rsidRPr="00157C8C">
        <w:rPr>
          <w:rFonts w:ascii="Arial" w:hAnsi="Arial" w:cs="Arial"/>
          <w:sz w:val="24"/>
          <w:szCs w:val="24"/>
          <w:lang w:val="en-GB"/>
        </w:rPr>
        <w:t>://doi.org/10.3389/fpsyg.2021.801073.</w:t>
      </w:r>
    </w:p>
    <w:p w14:paraId="54B55349" w14:textId="77777777" w:rsidR="00157C8C" w:rsidRDefault="00157C8C" w:rsidP="00157C8C">
      <w:pPr>
        <w:spacing w:line="360" w:lineRule="auto"/>
        <w:jc w:val="both"/>
        <w:rPr>
          <w:rFonts w:ascii="Arial" w:hAnsi="Arial" w:cs="Arial"/>
          <w:sz w:val="24"/>
          <w:szCs w:val="24"/>
          <w:lang w:val="en-GB"/>
        </w:rPr>
      </w:pPr>
    </w:p>
    <w:p w14:paraId="4843A845" w14:textId="77777777" w:rsidR="001E500B" w:rsidRPr="001E500B" w:rsidRDefault="001E500B" w:rsidP="001E500B">
      <w:pPr>
        <w:spacing w:line="360" w:lineRule="auto"/>
        <w:jc w:val="both"/>
        <w:rPr>
          <w:rFonts w:ascii="Arial" w:hAnsi="Arial" w:cs="Arial"/>
          <w:sz w:val="24"/>
          <w:szCs w:val="24"/>
          <w:lang w:val="en-GB"/>
        </w:rPr>
      </w:pPr>
      <w:r w:rsidRPr="001E500B">
        <w:rPr>
          <w:rFonts w:ascii="Arial" w:hAnsi="Arial" w:cs="Arial"/>
          <w:sz w:val="24"/>
          <w:szCs w:val="24"/>
          <w:lang w:val="en-GB"/>
        </w:rPr>
        <w:t xml:space="preserve">Lancefield, D. and </w:t>
      </w:r>
      <w:proofErr w:type="spellStart"/>
      <w:r w:rsidRPr="001E500B">
        <w:rPr>
          <w:rFonts w:ascii="Arial" w:hAnsi="Arial" w:cs="Arial"/>
          <w:sz w:val="24"/>
          <w:szCs w:val="24"/>
          <w:lang w:val="en-GB"/>
        </w:rPr>
        <w:t>Rangen</w:t>
      </w:r>
      <w:proofErr w:type="spellEnd"/>
      <w:r w:rsidRPr="001E500B">
        <w:rPr>
          <w:rFonts w:ascii="Arial" w:hAnsi="Arial" w:cs="Arial"/>
          <w:sz w:val="24"/>
          <w:szCs w:val="24"/>
          <w:lang w:val="en-GB"/>
        </w:rPr>
        <w:t>, C. (2021). 4 Actions Transformational Leaders Take. [online] Harvard Business Review. Available at: https://hbr.org/2021/05/4-actions-transformational-leaders-take.</w:t>
      </w:r>
    </w:p>
    <w:p w14:paraId="0A0F6EAB" w14:textId="1D2518A4" w:rsidR="001E500B" w:rsidRPr="00157C8C" w:rsidRDefault="001E500B" w:rsidP="001E500B">
      <w:pPr>
        <w:spacing w:line="360" w:lineRule="auto"/>
        <w:jc w:val="both"/>
        <w:rPr>
          <w:rFonts w:ascii="Arial" w:hAnsi="Arial" w:cs="Arial"/>
          <w:sz w:val="24"/>
          <w:szCs w:val="24"/>
          <w:lang w:val="en-GB"/>
        </w:rPr>
      </w:pPr>
    </w:p>
    <w:p w14:paraId="10DFE586" w14:textId="4B48F7CD" w:rsidR="006343BE" w:rsidRDefault="00157C8C" w:rsidP="00157C8C">
      <w:pPr>
        <w:spacing w:line="360" w:lineRule="auto"/>
        <w:jc w:val="both"/>
        <w:rPr>
          <w:rFonts w:ascii="Arial" w:hAnsi="Arial" w:cs="Arial"/>
          <w:sz w:val="24"/>
          <w:szCs w:val="24"/>
          <w:lang w:val="en-GB"/>
        </w:rPr>
      </w:pPr>
      <w:r w:rsidRPr="00157C8C">
        <w:rPr>
          <w:rFonts w:ascii="Arial" w:hAnsi="Arial" w:cs="Arial"/>
          <w:sz w:val="24"/>
          <w:szCs w:val="24"/>
          <w:lang w:val="en-GB"/>
        </w:rPr>
        <w:t>‌</w:t>
      </w:r>
      <w:r w:rsidR="00AE7CFC" w:rsidRPr="009627B8">
        <w:rPr>
          <w:rFonts w:ascii="Arial" w:hAnsi="Arial" w:cs="Arial"/>
          <w:sz w:val="24"/>
          <w:szCs w:val="24"/>
          <w:lang w:val="en-GB"/>
        </w:rPr>
        <w:t>McCormick, E (2013). Specsavers invests in new digital experience. [online] www.aop.org.uk. Available at: https://www.aop.org.uk/ot/industry/high-street/2015/04/13/specsavers-invests-in-new-digital-experience [Accessed 1 Aug. 2023].</w:t>
      </w:r>
    </w:p>
    <w:p w14:paraId="179614B2" w14:textId="77777777" w:rsidR="00157C8C" w:rsidRDefault="00157C8C">
      <w:pPr>
        <w:spacing w:line="360" w:lineRule="auto"/>
        <w:jc w:val="both"/>
        <w:rPr>
          <w:rFonts w:ascii="Arial" w:hAnsi="Arial" w:cs="Arial"/>
          <w:sz w:val="24"/>
          <w:szCs w:val="24"/>
          <w:lang w:val="en-GB"/>
        </w:rPr>
      </w:pPr>
    </w:p>
    <w:p w14:paraId="38035D8B" w14:textId="77777777" w:rsidR="00332231" w:rsidRPr="00332231" w:rsidRDefault="00332231" w:rsidP="00332231">
      <w:pPr>
        <w:spacing w:line="360" w:lineRule="auto"/>
        <w:jc w:val="both"/>
        <w:rPr>
          <w:rFonts w:ascii="Arial" w:hAnsi="Arial" w:cs="Arial"/>
          <w:sz w:val="24"/>
          <w:szCs w:val="24"/>
          <w:lang w:val="en-GB"/>
        </w:rPr>
      </w:pPr>
      <w:r w:rsidRPr="00332231">
        <w:rPr>
          <w:rFonts w:ascii="Arial" w:hAnsi="Arial" w:cs="Arial"/>
          <w:sz w:val="24"/>
          <w:szCs w:val="24"/>
          <w:lang w:val="en-GB"/>
        </w:rPr>
        <w:t>Maze UK. (n.d.). Specsavers UK. [online] Available at: https://en.mymaze.com/case/maze-uk-specsavers/.</w:t>
      </w:r>
    </w:p>
    <w:p w14:paraId="05E23B24" w14:textId="59CADB89" w:rsidR="009627B8" w:rsidRDefault="009627B8" w:rsidP="00332231">
      <w:pPr>
        <w:spacing w:line="360" w:lineRule="auto"/>
        <w:jc w:val="both"/>
        <w:rPr>
          <w:rFonts w:ascii="Arial" w:hAnsi="Arial" w:cs="Arial"/>
          <w:sz w:val="24"/>
          <w:szCs w:val="24"/>
          <w:lang w:val="en-GB"/>
        </w:rPr>
      </w:pPr>
    </w:p>
    <w:p w14:paraId="080A8CB7" w14:textId="2ADA4041" w:rsidR="009627B8" w:rsidRPr="009627B8" w:rsidRDefault="009627B8">
      <w:pPr>
        <w:spacing w:line="360" w:lineRule="auto"/>
        <w:jc w:val="both"/>
        <w:rPr>
          <w:rFonts w:ascii="Arial" w:hAnsi="Arial" w:cs="Arial"/>
          <w:sz w:val="24"/>
          <w:szCs w:val="24"/>
          <w:lang w:val="en-GB"/>
        </w:rPr>
      </w:pPr>
      <w:r w:rsidRPr="009627B8">
        <w:rPr>
          <w:rFonts w:ascii="Arial" w:hAnsi="Arial" w:cs="Arial"/>
          <w:sz w:val="24"/>
          <w:szCs w:val="24"/>
          <w:lang w:val="en-GB"/>
        </w:rPr>
        <w:t xml:space="preserve">Mullins, L. J., 2007. Management and Organisational Behaviour. 8th ed. </w:t>
      </w:r>
      <w:proofErr w:type="spellStart"/>
      <w:r w:rsidRPr="009627B8">
        <w:rPr>
          <w:rFonts w:ascii="Arial" w:hAnsi="Arial" w:cs="Arial"/>
          <w:sz w:val="24"/>
          <w:szCs w:val="24"/>
          <w:lang w:val="en-GB"/>
        </w:rPr>
        <w:t>s.l.:Harlow</w:t>
      </w:r>
      <w:proofErr w:type="spellEnd"/>
      <w:r w:rsidRPr="009627B8">
        <w:rPr>
          <w:rFonts w:ascii="Arial" w:hAnsi="Arial" w:cs="Arial"/>
          <w:sz w:val="24"/>
          <w:szCs w:val="24"/>
          <w:lang w:val="en-GB"/>
        </w:rPr>
        <w:t>: Financial Times Prentice Hall.</w:t>
      </w:r>
    </w:p>
    <w:p w14:paraId="10DFE588" w14:textId="77777777" w:rsidR="006343BE" w:rsidRPr="009627B8" w:rsidRDefault="006343BE">
      <w:pPr>
        <w:spacing w:line="360" w:lineRule="auto"/>
        <w:jc w:val="both"/>
        <w:rPr>
          <w:rFonts w:ascii="Arial" w:hAnsi="Arial" w:cs="Arial"/>
          <w:sz w:val="24"/>
          <w:szCs w:val="24"/>
          <w:lang w:val="en-GB"/>
        </w:rPr>
      </w:pPr>
    </w:p>
    <w:p w14:paraId="10DFE589" w14:textId="77777777" w:rsidR="006343BE" w:rsidRDefault="00AE7CFC">
      <w:pPr>
        <w:spacing w:line="360" w:lineRule="auto"/>
        <w:jc w:val="both"/>
        <w:rPr>
          <w:rFonts w:ascii="Arial" w:hAnsi="Arial" w:cs="Arial"/>
          <w:sz w:val="24"/>
          <w:szCs w:val="24"/>
          <w:lang w:val="en-GB"/>
        </w:rPr>
      </w:pPr>
      <w:r w:rsidRPr="009627B8">
        <w:rPr>
          <w:rFonts w:ascii="Arial" w:hAnsi="Arial" w:cs="Arial"/>
          <w:sz w:val="24"/>
          <w:szCs w:val="24"/>
          <w:lang w:val="en-GB"/>
        </w:rPr>
        <w:t>Newby, L., &amp; Howarth, C. (2012). How Specsavers attracts and nurtures outstanding talent. Strategic HR Review, 11(4), 193-198.</w:t>
      </w:r>
    </w:p>
    <w:p w14:paraId="7AB7FB09" w14:textId="77777777" w:rsidR="009627B8" w:rsidRPr="009627B8" w:rsidRDefault="009627B8">
      <w:pPr>
        <w:spacing w:line="360" w:lineRule="auto"/>
        <w:jc w:val="both"/>
        <w:rPr>
          <w:rFonts w:ascii="Arial" w:hAnsi="Arial" w:cs="Arial"/>
          <w:sz w:val="24"/>
          <w:szCs w:val="24"/>
          <w:lang w:val="en-GB"/>
        </w:rPr>
      </w:pPr>
    </w:p>
    <w:p w14:paraId="33968CD6" w14:textId="77777777" w:rsidR="00157C8C" w:rsidRPr="00157C8C" w:rsidRDefault="00157C8C" w:rsidP="00157C8C">
      <w:pPr>
        <w:spacing w:line="360" w:lineRule="auto"/>
        <w:jc w:val="both"/>
        <w:rPr>
          <w:rFonts w:ascii="Arial" w:hAnsi="Arial" w:cs="Arial"/>
          <w:sz w:val="24"/>
          <w:szCs w:val="24"/>
          <w:lang w:val="en-GB"/>
        </w:rPr>
      </w:pPr>
      <w:r w:rsidRPr="00157C8C">
        <w:rPr>
          <w:rFonts w:ascii="Arial" w:hAnsi="Arial" w:cs="Arial"/>
          <w:sz w:val="24"/>
          <w:szCs w:val="24"/>
          <w:lang w:val="en-GB"/>
        </w:rPr>
        <w:t xml:space="preserve">Khan, Z.A., Nawaz, A. and Khan, I.U. (2016). Leadership Theories and Styles: A Literature Review. [online] ResearchGate. Available at: </w:t>
      </w:r>
      <w:r w:rsidRPr="00157C8C">
        <w:rPr>
          <w:rFonts w:ascii="Arial" w:hAnsi="Arial" w:cs="Arial"/>
          <w:sz w:val="24"/>
          <w:szCs w:val="24"/>
          <w:lang w:val="en-GB"/>
        </w:rPr>
        <w:lastRenderedPageBreak/>
        <w:t>https://www.researchgate.net/publication/293885908_Leadership_Theories_and_Styles_A_Literature_Review.</w:t>
      </w:r>
    </w:p>
    <w:p w14:paraId="31A5B081" w14:textId="77777777" w:rsidR="00157C8C" w:rsidRDefault="00157C8C" w:rsidP="00157C8C">
      <w:pPr>
        <w:spacing w:line="360" w:lineRule="auto"/>
        <w:jc w:val="both"/>
        <w:rPr>
          <w:rFonts w:ascii="Arial" w:hAnsi="Arial" w:cs="Arial"/>
          <w:sz w:val="24"/>
          <w:szCs w:val="24"/>
          <w:lang w:val="en-GB"/>
        </w:rPr>
      </w:pPr>
    </w:p>
    <w:p w14:paraId="7B6AA7EA" w14:textId="6FC7A568" w:rsidR="00CA40B7" w:rsidRPr="00157C8C" w:rsidRDefault="00CA40B7" w:rsidP="00157C8C">
      <w:pPr>
        <w:spacing w:line="360" w:lineRule="auto"/>
        <w:jc w:val="both"/>
        <w:rPr>
          <w:rFonts w:ascii="Arial" w:hAnsi="Arial" w:cs="Arial"/>
          <w:sz w:val="24"/>
          <w:szCs w:val="24"/>
          <w:lang w:val="en-GB"/>
        </w:rPr>
      </w:pPr>
      <w:r w:rsidRPr="00CA40B7">
        <w:rPr>
          <w:rFonts w:ascii="Arial" w:hAnsi="Arial" w:cs="Arial"/>
          <w:sz w:val="24"/>
          <w:szCs w:val="24"/>
          <w:lang w:val="en-GB"/>
        </w:rPr>
        <w:t>Thompson G , Vecchio RP</w:t>
      </w:r>
      <w:r>
        <w:rPr>
          <w:rFonts w:ascii="Arial" w:hAnsi="Arial" w:cs="Arial"/>
          <w:sz w:val="24"/>
          <w:szCs w:val="24"/>
          <w:lang w:val="en-GB"/>
        </w:rPr>
        <w:t xml:space="preserve"> (2009)</w:t>
      </w:r>
      <w:r w:rsidRPr="00CA40B7">
        <w:rPr>
          <w:rFonts w:ascii="Arial" w:hAnsi="Arial" w:cs="Arial"/>
          <w:sz w:val="24"/>
          <w:szCs w:val="24"/>
          <w:lang w:val="en-GB"/>
        </w:rPr>
        <w:t xml:space="preserve"> . Situational leadership theory: a test of three versions. </w:t>
      </w:r>
      <w:proofErr w:type="spellStart"/>
      <w:r w:rsidRPr="00CA40B7">
        <w:rPr>
          <w:rFonts w:ascii="Arial" w:hAnsi="Arial" w:cs="Arial"/>
          <w:sz w:val="24"/>
          <w:szCs w:val="24"/>
          <w:lang w:val="en-GB"/>
        </w:rPr>
        <w:t>Leadersh</w:t>
      </w:r>
      <w:proofErr w:type="spellEnd"/>
      <w:r w:rsidRPr="00CA40B7">
        <w:rPr>
          <w:rFonts w:ascii="Arial" w:hAnsi="Arial" w:cs="Arial"/>
          <w:sz w:val="24"/>
          <w:szCs w:val="24"/>
          <w:lang w:val="en-GB"/>
        </w:rPr>
        <w:t xml:space="preserve"> Q 2009;20:837–48.doi:10.1016/j.leaqua.2009.06.014</w:t>
      </w:r>
    </w:p>
    <w:p w14:paraId="10DFE58B" w14:textId="3C7118A2" w:rsidR="006343BE" w:rsidRPr="009627B8" w:rsidRDefault="00157C8C" w:rsidP="00157C8C">
      <w:pPr>
        <w:spacing w:line="360" w:lineRule="auto"/>
        <w:jc w:val="both"/>
        <w:rPr>
          <w:rFonts w:ascii="Arial" w:hAnsi="Arial" w:cs="Arial"/>
          <w:sz w:val="24"/>
          <w:szCs w:val="24"/>
          <w:lang w:val="en-GB"/>
        </w:rPr>
      </w:pPr>
      <w:r w:rsidRPr="00157C8C">
        <w:rPr>
          <w:rFonts w:ascii="Arial" w:hAnsi="Arial" w:cs="Arial"/>
          <w:sz w:val="24"/>
          <w:szCs w:val="24"/>
          <w:lang w:val="en-GB"/>
        </w:rPr>
        <w:t>‌</w:t>
      </w:r>
    </w:p>
    <w:p w14:paraId="10DFE58C" w14:textId="77777777" w:rsidR="006343BE" w:rsidRPr="009627B8" w:rsidRDefault="006343BE">
      <w:pPr>
        <w:spacing w:line="360" w:lineRule="auto"/>
        <w:jc w:val="both"/>
        <w:rPr>
          <w:rFonts w:ascii="Arial" w:hAnsi="Arial" w:cs="Arial"/>
          <w:sz w:val="24"/>
          <w:szCs w:val="24"/>
          <w:lang w:val="en-GB"/>
        </w:rPr>
      </w:pPr>
    </w:p>
    <w:p w14:paraId="10DFE58D" w14:textId="77777777" w:rsidR="006343BE" w:rsidRPr="009627B8" w:rsidRDefault="006343BE">
      <w:pPr>
        <w:spacing w:line="360" w:lineRule="auto"/>
        <w:jc w:val="both"/>
        <w:rPr>
          <w:rFonts w:ascii="Arial" w:hAnsi="Arial" w:cs="Arial"/>
          <w:sz w:val="24"/>
          <w:szCs w:val="24"/>
          <w:lang w:val="en-GB"/>
        </w:rPr>
      </w:pPr>
    </w:p>
    <w:p w14:paraId="10DFE58E" w14:textId="77777777" w:rsidR="006343BE" w:rsidRDefault="006343BE">
      <w:pPr>
        <w:spacing w:line="360" w:lineRule="auto"/>
        <w:jc w:val="both"/>
        <w:rPr>
          <w:lang w:val="en-GB"/>
        </w:rPr>
      </w:pPr>
    </w:p>
    <w:p w14:paraId="10DFE58F" w14:textId="77777777" w:rsidR="006343BE" w:rsidRDefault="006343BE">
      <w:pPr>
        <w:spacing w:line="360" w:lineRule="auto"/>
        <w:jc w:val="both"/>
        <w:rPr>
          <w:lang w:val="en-GB"/>
        </w:rPr>
      </w:pPr>
    </w:p>
    <w:p w14:paraId="10DFE590" w14:textId="77777777" w:rsidR="006343BE" w:rsidRDefault="006343BE">
      <w:pPr>
        <w:spacing w:line="360" w:lineRule="auto"/>
        <w:jc w:val="both"/>
        <w:rPr>
          <w:lang w:val="en-GB"/>
        </w:rPr>
      </w:pPr>
    </w:p>
    <w:p w14:paraId="10DFE591" w14:textId="77777777" w:rsidR="006343BE" w:rsidRDefault="00AE7CFC">
      <w:pPr>
        <w:spacing w:line="360" w:lineRule="auto"/>
        <w:jc w:val="both"/>
      </w:pPr>
      <w:r>
        <w:rPr>
          <w:lang w:val="en-GB"/>
        </w:rPr>
        <w:t>‌</w:t>
      </w:r>
    </w:p>
    <w:sectPr w:rsidR="006343BE">
      <w:footerReference w:type="default" r:id="rId10"/>
      <w:pgSz w:w="11906" w:h="16838"/>
      <w:pgMar w:top="1417"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FE4C7" w14:textId="77777777" w:rsidR="00AE7CFC" w:rsidRDefault="00AE7CFC">
      <w:pPr>
        <w:spacing w:after="0" w:line="240" w:lineRule="auto"/>
      </w:pPr>
      <w:r>
        <w:separator/>
      </w:r>
    </w:p>
  </w:endnote>
  <w:endnote w:type="continuationSeparator" w:id="0">
    <w:p w14:paraId="10DFE4C9" w14:textId="77777777" w:rsidR="00AE7CFC" w:rsidRDefault="00AE7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FE4CB" w14:textId="77777777" w:rsidR="00AE7CFC" w:rsidRDefault="00AE7CFC">
    <w:pPr>
      <w:pStyle w:val="Footer"/>
      <w:jc w:val="right"/>
    </w:pPr>
    <w:r>
      <w:fldChar w:fldCharType="begin"/>
    </w:r>
    <w:r>
      <w:instrText xml:space="preserve"> PAGE </w:instrText>
    </w:r>
    <w:r>
      <w:fldChar w:fldCharType="separate"/>
    </w:r>
    <w:r>
      <w:t>2</w:t>
    </w:r>
    <w:r>
      <w:fldChar w:fldCharType="end"/>
    </w:r>
  </w:p>
  <w:p w14:paraId="10DFE4CC" w14:textId="77777777" w:rsidR="00AE7CFC" w:rsidRDefault="00AE7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FE4C3" w14:textId="77777777" w:rsidR="00AE7CFC" w:rsidRDefault="00AE7CFC">
      <w:pPr>
        <w:spacing w:after="0" w:line="240" w:lineRule="auto"/>
      </w:pPr>
      <w:r>
        <w:rPr>
          <w:color w:val="000000"/>
        </w:rPr>
        <w:separator/>
      </w:r>
    </w:p>
  </w:footnote>
  <w:footnote w:type="continuationSeparator" w:id="0">
    <w:p w14:paraId="10DFE4C5" w14:textId="77777777" w:rsidR="00AE7CFC" w:rsidRDefault="00AE7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408CE"/>
    <w:multiLevelType w:val="hybridMultilevel"/>
    <w:tmpl w:val="6AFA70E4"/>
    <w:lvl w:ilvl="0" w:tplc="F48EA2A0">
      <w:start w:val="1"/>
      <w:numFmt w:val="bullet"/>
      <w:lvlText w:val="-"/>
      <w:lvlJc w:val="left"/>
      <w:pPr>
        <w:ind w:left="720" w:hanging="360"/>
      </w:pPr>
      <w:rPr>
        <w:rFonts w:ascii="Arial" w:eastAsia="Calibr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425538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08"/>
  <w:autoHyphenation/>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3BE"/>
    <w:rsid w:val="00157C8C"/>
    <w:rsid w:val="001E500B"/>
    <w:rsid w:val="00332231"/>
    <w:rsid w:val="00337715"/>
    <w:rsid w:val="006343BE"/>
    <w:rsid w:val="007C40B6"/>
    <w:rsid w:val="00843A79"/>
    <w:rsid w:val="009627B8"/>
    <w:rsid w:val="00AE7CFC"/>
    <w:rsid w:val="00BC7EEA"/>
    <w:rsid w:val="00CA40B7"/>
    <w:rsid w:val="00DB4DE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FE4BF"/>
  <w15:docId w15:val="{86534342-2091-469E-BBE2-DEDB525D6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it-IT"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Header">
    <w:name w:val="header"/>
    <w:basedOn w:val="Normal"/>
    <w:pPr>
      <w:tabs>
        <w:tab w:val="center" w:pos="4819"/>
        <w:tab w:val="right" w:pos="9638"/>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819"/>
        <w:tab w:val="right" w:pos="9638"/>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line="256" w:lineRule="auto"/>
    </w:pPr>
    <w:rPr>
      <w:kern w:val="0"/>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pecsavers.co.uk/news-and-information/specsavers-history"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2911</Words>
  <Characters>16595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Buonocore (2022563)</dc:creator>
  <dc:description/>
  <cp:lastModifiedBy>anna buonocore</cp:lastModifiedBy>
  <cp:revision>6</cp:revision>
  <dcterms:created xsi:type="dcterms:W3CDTF">2023-09-02T10:04:00Z</dcterms:created>
  <dcterms:modified xsi:type="dcterms:W3CDTF">2023-09-02T10:14:00Z</dcterms:modified>
</cp:coreProperties>
</file>