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AB3C3" w14:textId="6A6E1599" w:rsidR="00EE3FF3" w:rsidRPr="00BD6B22" w:rsidRDefault="006A5523" w:rsidP="0038376D">
      <w:pPr>
        <w:spacing w:line="278" w:lineRule="auto"/>
        <w:jc w:val="center"/>
        <w:rPr>
          <w:rFonts w:eastAsiaTheme="majorEastAsia" w:cstheme="majorBidi"/>
          <w:b/>
          <w:szCs w:val="40"/>
          <w:u w:val="single"/>
          <w:lang w:val="en-US"/>
        </w:rPr>
      </w:pPr>
      <w:r w:rsidRPr="00BD6B22">
        <w:rPr>
          <w:rFonts w:eastAsiaTheme="majorEastAsia" w:cstheme="majorBidi"/>
          <w:b/>
          <w:szCs w:val="40"/>
          <w:u w:val="single"/>
          <w:lang w:val="en-US"/>
        </w:rPr>
        <w:t>Principles of Human Resource Management – individual report component 2</w:t>
      </w:r>
    </w:p>
    <w:p w14:paraId="77625815" w14:textId="77777777" w:rsidR="00B37FA4" w:rsidRPr="00BD6B22" w:rsidRDefault="00B37FA4" w:rsidP="0038376D">
      <w:pPr>
        <w:pStyle w:val="Heading1"/>
        <w:rPr>
          <w:u w:val="single"/>
          <w:lang w:val="en-US"/>
        </w:rPr>
      </w:pPr>
    </w:p>
    <w:p w14:paraId="77AF0213" w14:textId="1C4753B0" w:rsidR="0006050B" w:rsidRDefault="0006050B" w:rsidP="0006050B">
      <w:pPr>
        <w:pStyle w:val="Heading1"/>
        <w:rPr>
          <w:lang w:val="en-US"/>
        </w:rPr>
      </w:pPr>
      <w:r>
        <w:rPr>
          <w:lang w:val="en-US"/>
        </w:rPr>
        <w:t>Introduction</w:t>
      </w:r>
    </w:p>
    <w:p w14:paraId="0FEF82A0" w14:textId="0F93C5F1" w:rsidR="0006050B" w:rsidRPr="007D4F68" w:rsidRDefault="0006050B" w:rsidP="0006050B">
      <w:r w:rsidRPr="0006050B">
        <w:rPr>
          <w:lang w:val="en-US"/>
        </w:rPr>
        <w:t xml:space="preserve">Human Resource (HR) work is critical role which supports </w:t>
      </w:r>
      <w:r w:rsidR="007B793C" w:rsidRPr="0006050B">
        <w:rPr>
          <w:lang w:val="en-US"/>
        </w:rPr>
        <w:t>organizational</w:t>
      </w:r>
      <w:r w:rsidRPr="0006050B">
        <w:rPr>
          <w:lang w:val="en-US"/>
        </w:rPr>
        <w:t xml:space="preserve"> performance especially in the context of the corporations operating globally like Apple Inc</w:t>
      </w:r>
      <w:r w:rsidR="007D4F68">
        <w:rPr>
          <w:lang w:val="en-US"/>
        </w:rPr>
        <w:t xml:space="preserve"> </w:t>
      </w:r>
      <w:r w:rsidR="007D4F68" w:rsidRPr="007D4F68">
        <w:t>(Tian and Wang, 2022)</w:t>
      </w:r>
      <w:r w:rsidRPr="0006050B">
        <w:rPr>
          <w:lang w:val="en-US"/>
        </w:rPr>
        <w:t>. The role of HR managers is to make sure that organisations have a skilled workforce that can be attracted, developed, and retained and retained and at the same time stay within the realms of strategic objectives</w:t>
      </w:r>
      <w:r w:rsidR="00475CC7">
        <w:rPr>
          <w:lang w:val="en-US"/>
        </w:rPr>
        <w:t xml:space="preserve"> </w:t>
      </w:r>
      <w:r w:rsidR="00475CC7" w:rsidRPr="00475CC7">
        <w:t>(</w:t>
      </w:r>
      <w:proofErr w:type="spellStart"/>
      <w:r w:rsidR="00475CC7" w:rsidRPr="00475CC7">
        <w:t>Butarbutar</w:t>
      </w:r>
      <w:proofErr w:type="spellEnd"/>
      <w:r w:rsidR="00475CC7" w:rsidRPr="00475CC7">
        <w:t xml:space="preserve">, </w:t>
      </w:r>
      <w:proofErr w:type="spellStart"/>
      <w:r w:rsidR="00475CC7" w:rsidRPr="00475CC7">
        <w:t>Purnamasari</w:t>
      </w:r>
      <w:proofErr w:type="spellEnd"/>
      <w:r w:rsidR="00475CC7" w:rsidRPr="00475CC7">
        <w:t xml:space="preserve"> and </w:t>
      </w:r>
      <w:proofErr w:type="spellStart"/>
      <w:r w:rsidR="00475CC7" w:rsidRPr="00475CC7">
        <w:t>Safitri</w:t>
      </w:r>
      <w:proofErr w:type="spellEnd"/>
      <w:r w:rsidR="00475CC7" w:rsidRPr="00475CC7">
        <w:t>, 2023)</w:t>
      </w:r>
      <w:r w:rsidRPr="0006050B">
        <w:rPr>
          <w:lang w:val="en-US"/>
        </w:rPr>
        <w:t>. The core HR functions, i.e. recruitment, training and development, performance management and employee relations play critical role in not only ensuring the operational efficiency but also effectively the competitive advantage</w:t>
      </w:r>
      <w:r w:rsidR="00B4181E">
        <w:rPr>
          <w:lang w:val="en-US"/>
        </w:rPr>
        <w:t xml:space="preserve"> </w:t>
      </w:r>
      <w:r w:rsidR="00B4181E" w:rsidRPr="00B4181E">
        <w:t>(</w:t>
      </w:r>
      <w:proofErr w:type="spellStart"/>
      <w:r w:rsidR="00B4181E" w:rsidRPr="00B4181E">
        <w:t>Gathogo</w:t>
      </w:r>
      <w:proofErr w:type="spellEnd"/>
      <w:r w:rsidR="00B4181E" w:rsidRPr="00B4181E">
        <w:t>, 2025)</w:t>
      </w:r>
      <w:r w:rsidRPr="0006050B">
        <w:rPr>
          <w:lang w:val="en-US"/>
        </w:rPr>
        <w:t xml:space="preserve">. Recruitment helps in acquiring talent that is in line with </w:t>
      </w:r>
      <w:r w:rsidR="004A1302" w:rsidRPr="0006050B">
        <w:rPr>
          <w:lang w:val="en-US"/>
        </w:rPr>
        <w:t>organizational</w:t>
      </w:r>
      <w:r w:rsidRPr="0006050B">
        <w:rPr>
          <w:lang w:val="en-US"/>
        </w:rPr>
        <w:t xml:space="preserve"> requirements; training and development increases the abilities of the employees and their innovation; performance management helps achieve productivity and accountability; employee relations enable the profession of engagements, satisfaction and </w:t>
      </w:r>
      <w:r w:rsidR="004A1302" w:rsidRPr="0006050B">
        <w:rPr>
          <w:lang w:val="en-US"/>
        </w:rPr>
        <w:t>organizational</w:t>
      </w:r>
      <w:r w:rsidRPr="0006050B">
        <w:rPr>
          <w:lang w:val="en-US"/>
        </w:rPr>
        <w:t xml:space="preserve"> stability.</w:t>
      </w:r>
    </w:p>
    <w:p w14:paraId="7272E101" w14:textId="78441C1C" w:rsidR="0006050B" w:rsidRPr="00B4181E" w:rsidRDefault="0006050B" w:rsidP="0006050B">
      <w:r w:rsidRPr="0006050B">
        <w:rPr>
          <w:lang w:val="en-US"/>
        </w:rPr>
        <w:t xml:space="preserve">Nevertheless, the performance of the HR managers is largely influenced by the forces both internal and external environment. Some aspects like </w:t>
      </w:r>
      <w:r w:rsidR="004A1302" w:rsidRPr="0006050B">
        <w:rPr>
          <w:lang w:val="en-US"/>
        </w:rPr>
        <w:t>organizational</w:t>
      </w:r>
      <w:r w:rsidRPr="0006050B">
        <w:rPr>
          <w:lang w:val="en-US"/>
        </w:rPr>
        <w:t xml:space="preserve"> culture, leadership </w:t>
      </w:r>
      <w:r w:rsidR="00234F75" w:rsidRPr="0006050B">
        <w:rPr>
          <w:lang w:val="en-US"/>
        </w:rPr>
        <w:t>practice’s</w:t>
      </w:r>
      <w:r w:rsidRPr="0006050B">
        <w:rPr>
          <w:lang w:val="en-US"/>
        </w:rPr>
        <w:t xml:space="preserve">, economic aspects, legal aspects and technology may either empower or impair HR </w:t>
      </w:r>
      <w:r w:rsidR="00B4181E">
        <w:rPr>
          <w:lang w:val="en-US"/>
        </w:rPr>
        <w:t xml:space="preserve">practices </w:t>
      </w:r>
      <w:r w:rsidR="00B4181E" w:rsidRPr="00B4181E">
        <w:t>(</w:t>
      </w:r>
      <w:proofErr w:type="spellStart"/>
      <w:r w:rsidR="00B4181E" w:rsidRPr="00B4181E">
        <w:t>Shahriar</w:t>
      </w:r>
      <w:proofErr w:type="spellEnd"/>
      <w:r w:rsidR="00B4181E" w:rsidRPr="00B4181E">
        <w:t>, 2023)</w:t>
      </w:r>
      <w:r w:rsidRPr="0006050B">
        <w:rPr>
          <w:lang w:val="en-US"/>
        </w:rPr>
        <w:t>. These influences are critical to good HR decision-making in a dynamic global environment hence understanding these influences is crucial.</w:t>
      </w:r>
    </w:p>
    <w:p w14:paraId="3C2EDC00" w14:textId="18B59192" w:rsidR="0006050B" w:rsidRDefault="0006050B" w:rsidP="0006050B">
      <w:pPr>
        <w:rPr>
          <w:lang w:val="en-US"/>
        </w:rPr>
      </w:pPr>
      <w:r w:rsidRPr="0006050B">
        <w:rPr>
          <w:lang w:val="en-US"/>
        </w:rPr>
        <w:t xml:space="preserve">This report will assess the effectiveness of the HR managers with application of a business environment model, given the environmental factors. It starts with the analysis of internal and external environments, then it is applied to the global operations of Apple Inc., and it is finished with the analysis of the implications of the </w:t>
      </w:r>
      <w:r w:rsidR="00234F75" w:rsidRPr="0006050B">
        <w:rPr>
          <w:lang w:val="en-US"/>
        </w:rPr>
        <w:t>practice</w:t>
      </w:r>
      <w:r w:rsidRPr="0006050B">
        <w:rPr>
          <w:lang w:val="en-US"/>
        </w:rPr>
        <w:t xml:space="preserve"> to the HR.</w:t>
      </w:r>
    </w:p>
    <w:p w14:paraId="6CBAB08F" w14:textId="77777777" w:rsidR="0006050B" w:rsidRDefault="0006050B" w:rsidP="0006050B">
      <w:pPr>
        <w:pStyle w:val="Heading1"/>
        <w:rPr>
          <w:lang w:val="en-US"/>
        </w:rPr>
      </w:pPr>
      <w:r>
        <w:rPr>
          <w:lang w:val="en-US"/>
        </w:rPr>
        <w:t>Internal and External Environment</w:t>
      </w:r>
    </w:p>
    <w:p w14:paraId="51143F81" w14:textId="3007796E" w:rsidR="0006050B" w:rsidRPr="00B4181E" w:rsidRDefault="0006050B" w:rsidP="0006050B">
      <w:r w:rsidRPr="0006050B">
        <w:rPr>
          <w:lang w:val="en-US"/>
        </w:rPr>
        <w:t>The PESTLE model provides a structured analytical framework for evaluating macro-environmental forces</w:t>
      </w:r>
      <w:r>
        <w:rPr>
          <w:lang w:val="en-US"/>
        </w:rPr>
        <w:t xml:space="preserve"> including </w:t>
      </w:r>
      <w:r w:rsidRPr="0006050B">
        <w:rPr>
          <w:lang w:val="en-US"/>
        </w:rPr>
        <w:t>Political, Economic, Social, Technological, Legal, and Environmental</w:t>
      </w:r>
      <w:r>
        <w:rPr>
          <w:lang w:val="en-US"/>
        </w:rPr>
        <w:t xml:space="preserve">, </w:t>
      </w:r>
      <w:r w:rsidRPr="0006050B">
        <w:rPr>
          <w:lang w:val="en-US"/>
        </w:rPr>
        <w:t xml:space="preserve">that shape </w:t>
      </w:r>
      <w:r w:rsidR="00DD6E3B" w:rsidRPr="0006050B">
        <w:rPr>
          <w:lang w:val="en-US"/>
        </w:rPr>
        <w:t>organizational</w:t>
      </w:r>
      <w:r w:rsidRPr="0006050B">
        <w:rPr>
          <w:lang w:val="en-US"/>
        </w:rPr>
        <w:t xml:space="preserve"> performance and HR effectiveness. Its utility lies in enabling systematic environmental scanning, facilitating strategic alignment between external conditions and HR policies</w:t>
      </w:r>
      <w:r w:rsidR="00B4181E">
        <w:rPr>
          <w:lang w:val="en-US"/>
        </w:rPr>
        <w:t xml:space="preserve"> </w:t>
      </w:r>
      <w:r w:rsidR="00B4181E" w:rsidRPr="00B4181E">
        <w:t>(</w:t>
      </w:r>
      <w:proofErr w:type="spellStart"/>
      <w:r w:rsidR="00B4181E" w:rsidRPr="00B4181E">
        <w:t>Shahriar</w:t>
      </w:r>
      <w:proofErr w:type="spellEnd"/>
      <w:r w:rsidR="00B4181E" w:rsidRPr="00B4181E">
        <w:t>, 2023)</w:t>
      </w:r>
      <w:r w:rsidRPr="0006050B">
        <w:rPr>
          <w:lang w:val="en-US"/>
        </w:rPr>
        <w:t xml:space="preserve">. However, the model is primarily diagnostic rather than predictive, offering limited </w:t>
      </w:r>
      <w:r w:rsidR="00613B32" w:rsidRPr="0006050B">
        <w:rPr>
          <w:lang w:val="en-US"/>
        </w:rPr>
        <w:t>prioritization</w:t>
      </w:r>
      <w:r w:rsidRPr="0006050B">
        <w:rPr>
          <w:lang w:val="en-US"/>
        </w:rPr>
        <w:t xml:space="preserve"> of factors and insufficient insight into internal </w:t>
      </w:r>
      <w:r w:rsidR="00613B32" w:rsidRPr="0006050B">
        <w:rPr>
          <w:lang w:val="en-US"/>
        </w:rPr>
        <w:t>organizational</w:t>
      </w:r>
      <w:r w:rsidRPr="0006050B">
        <w:rPr>
          <w:lang w:val="en-US"/>
        </w:rPr>
        <w:t xml:space="preserve"> variables such as culture and leadership, which are equally critical to HR outcomes.</w:t>
      </w:r>
    </w:p>
    <w:p w14:paraId="10D524E3" w14:textId="77777777" w:rsidR="0006050B" w:rsidRPr="0006050B" w:rsidRDefault="0006050B" w:rsidP="0006050B">
      <w:pPr>
        <w:rPr>
          <w:lang w:val="en-US"/>
        </w:rPr>
      </w:pPr>
      <w:r w:rsidRPr="0006050B">
        <w:rPr>
          <w:lang w:val="en-US"/>
        </w:rPr>
        <w:t>Each PESTLE dimension has direct implications for core HR functions:</w:t>
      </w:r>
    </w:p>
    <w:p w14:paraId="5BF4D6F4" w14:textId="4CD3181D" w:rsidR="0006050B" w:rsidRPr="00B4181E" w:rsidRDefault="0006050B" w:rsidP="0006050B">
      <w:r w:rsidRPr="0006050B">
        <w:rPr>
          <w:lang w:val="en-US"/>
        </w:rPr>
        <w:t xml:space="preserve">Political factors encompass government stability, labour policies, and trade regulations. These influence workforce planning, expatriate management, and </w:t>
      </w:r>
      <w:r w:rsidR="00613B32" w:rsidRPr="0006050B">
        <w:rPr>
          <w:lang w:val="en-US"/>
        </w:rPr>
        <w:t>organizational</w:t>
      </w:r>
      <w:r w:rsidRPr="0006050B">
        <w:rPr>
          <w:lang w:val="en-US"/>
        </w:rPr>
        <w:t xml:space="preserve"> restructuring</w:t>
      </w:r>
      <w:r w:rsidR="00B4181E">
        <w:rPr>
          <w:lang w:val="en-US"/>
        </w:rPr>
        <w:t xml:space="preserve"> </w:t>
      </w:r>
      <w:r w:rsidR="00B4181E" w:rsidRPr="00B4181E">
        <w:t>(</w:t>
      </w:r>
      <w:proofErr w:type="spellStart"/>
      <w:r w:rsidR="00B4181E" w:rsidRPr="00B4181E">
        <w:t>Prayogo</w:t>
      </w:r>
      <w:proofErr w:type="spellEnd"/>
      <w:r w:rsidR="00B4181E" w:rsidRPr="00B4181E">
        <w:t xml:space="preserve"> and Aviva, 2023)</w:t>
      </w:r>
      <w:r w:rsidRPr="0006050B">
        <w:rPr>
          <w:lang w:val="en-US"/>
        </w:rPr>
        <w:t>. HR managers must adapt recruitment strategies and employee relations practices in response to political risks and policy changes, particularly in multinational contexts.</w:t>
      </w:r>
    </w:p>
    <w:p w14:paraId="5AE73B36" w14:textId="132D54AB" w:rsidR="0006050B" w:rsidRPr="00B4181E" w:rsidRDefault="0006050B" w:rsidP="0006050B">
      <w:r w:rsidRPr="0006050B">
        <w:rPr>
          <w:lang w:val="en-US"/>
        </w:rPr>
        <w:t>Economic factors such as inflation, unemployment rates, and economic growth affect compensation structures, workforce demand, and cost management</w:t>
      </w:r>
      <w:r w:rsidR="00B4181E">
        <w:rPr>
          <w:lang w:val="en-US"/>
        </w:rPr>
        <w:t xml:space="preserve"> </w:t>
      </w:r>
      <w:r w:rsidR="00B4181E" w:rsidRPr="00B4181E">
        <w:t>(Tian and Wang, 2022)</w:t>
      </w:r>
      <w:r w:rsidRPr="0006050B">
        <w:rPr>
          <w:lang w:val="en-US"/>
        </w:rPr>
        <w:t xml:space="preserve">. During economic downturns, HR may </w:t>
      </w:r>
      <w:r w:rsidR="00613B32" w:rsidRPr="0006050B">
        <w:rPr>
          <w:lang w:val="en-US"/>
        </w:rPr>
        <w:t>prioritize</w:t>
      </w:r>
      <w:r w:rsidRPr="0006050B">
        <w:rPr>
          <w:lang w:val="en-US"/>
        </w:rPr>
        <w:t xml:space="preserve"> downsizing or flexible staffing, whereas in growth periods, emphasis shifts to talent acquisition and retention through competitive remuneration and benefits.</w:t>
      </w:r>
    </w:p>
    <w:p w14:paraId="73D76805" w14:textId="5916E499" w:rsidR="0006050B" w:rsidRPr="00B4181E" w:rsidRDefault="0006050B" w:rsidP="0006050B">
      <w:r w:rsidRPr="0006050B">
        <w:rPr>
          <w:lang w:val="en-US"/>
        </w:rPr>
        <w:t xml:space="preserve">Social factors include demographic trends, cultural norms, and workforce expectations. These shape diversity and inclusion strategies, employee engagement, and </w:t>
      </w:r>
      <w:r w:rsidR="00613B32" w:rsidRPr="0006050B">
        <w:rPr>
          <w:lang w:val="en-US"/>
        </w:rPr>
        <w:t>organizational</w:t>
      </w:r>
      <w:r w:rsidRPr="0006050B">
        <w:rPr>
          <w:lang w:val="en-US"/>
        </w:rPr>
        <w:t xml:space="preserve"> culture</w:t>
      </w:r>
      <w:r w:rsidR="00B4181E">
        <w:rPr>
          <w:lang w:val="en-US"/>
        </w:rPr>
        <w:t xml:space="preserve"> </w:t>
      </w:r>
      <w:r w:rsidR="00B4181E" w:rsidRPr="00B4181E">
        <w:t>(</w:t>
      </w:r>
      <w:proofErr w:type="spellStart"/>
      <w:r w:rsidR="00B4181E" w:rsidRPr="00B4181E">
        <w:t>Tabata</w:t>
      </w:r>
      <w:proofErr w:type="spellEnd"/>
      <w:r w:rsidR="00B4181E" w:rsidRPr="00B4181E">
        <w:t>, 2022)</w:t>
      </w:r>
      <w:r w:rsidRPr="0006050B">
        <w:rPr>
          <w:lang w:val="en-US"/>
        </w:rPr>
        <w:t>. HR managers must design culturally sensitive recruitment, training, and performance management systems, particularly when operating across multiple countries with varying societal values.</w:t>
      </w:r>
    </w:p>
    <w:p w14:paraId="698013D8" w14:textId="3F4BE95E" w:rsidR="00D021E0" w:rsidRPr="00D021E0" w:rsidRDefault="0006050B" w:rsidP="00D021E0">
      <w:pPr>
        <w:rPr>
          <w:lang w:val="en-US"/>
        </w:rPr>
      </w:pPr>
      <w:r w:rsidRPr="0006050B">
        <w:rPr>
          <w:lang w:val="en-US"/>
        </w:rPr>
        <w:t xml:space="preserve">Technological factors drive the transformation of HR practices through </w:t>
      </w:r>
      <w:r w:rsidR="00613B32" w:rsidRPr="0006050B">
        <w:rPr>
          <w:lang w:val="en-US"/>
        </w:rPr>
        <w:t>digitalization</w:t>
      </w:r>
      <w:r w:rsidRPr="0006050B">
        <w:rPr>
          <w:lang w:val="en-US"/>
        </w:rPr>
        <w:t xml:space="preserve">, automation, and data analytics. </w:t>
      </w:r>
      <w:r w:rsidR="00D021E0" w:rsidRPr="00D021E0">
        <w:rPr>
          <w:lang w:val="en-US"/>
        </w:rPr>
        <w:t xml:space="preserve">Human Resource Information Systems (HRIS), recruitment artificial intelligence, and training and development based on e-learning are becoming the norms of the HR functions (Sharma and </w:t>
      </w:r>
      <w:proofErr w:type="spellStart"/>
      <w:r w:rsidR="00D021E0" w:rsidRPr="00D021E0">
        <w:rPr>
          <w:lang w:val="en-US"/>
        </w:rPr>
        <w:t>Agarwal</w:t>
      </w:r>
      <w:proofErr w:type="spellEnd"/>
      <w:r w:rsidR="00D021E0" w:rsidRPr="00D021E0">
        <w:rPr>
          <w:lang w:val="en-US"/>
        </w:rPr>
        <w:t xml:space="preserve">, 2026). This requires constant </w:t>
      </w:r>
      <w:proofErr w:type="spellStart"/>
      <w:r w:rsidR="00D021E0" w:rsidRPr="00D021E0">
        <w:rPr>
          <w:lang w:val="en-US"/>
        </w:rPr>
        <w:t>upskilling</w:t>
      </w:r>
      <w:proofErr w:type="spellEnd"/>
      <w:r w:rsidR="00D021E0" w:rsidRPr="00D021E0">
        <w:rPr>
          <w:lang w:val="en-US"/>
        </w:rPr>
        <w:t xml:space="preserve"> of the employees and adjustment of the performance management measures to be technology-oriented roles.</w:t>
      </w:r>
    </w:p>
    <w:p w14:paraId="44BEC517" w14:textId="370696F0" w:rsidR="00D021E0" w:rsidRPr="00D021E0" w:rsidRDefault="00D021E0" w:rsidP="00D021E0">
      <w:pPr>
        <w:rPr>
          <w:lang w:val="en-US"/>
        </w:rPr>
      </w:pPr>
      <w:r w:rsidRPr="00D021E0">
        <w:rPr>
          <w:lang w:val="en-US"/>
        </w:rPr>
        <w:t>The legal factors have regulatory needs in the areas of employment law, health and safety, equality and data protection. The HR managers should allow adherence in recruitment procedures, contractual provisions, disciplinary actions and staff rights, and different jurisdictions complicate operations in the global arena.</w:t>
      </w:r>
    </w:p>
    <w:p w14:paraId="28A10BE8" w14:textId="50A7236B" w:rsidR="00D021E0" w:rsidRPr="00D021E0" w:rsidRDefault="00D021E0" w:rsidP="00D021E0">
      <w:pPr>
        <w:rPr>
          <w:lang w:val="en-US"/>
        </w:rPr>
      </w:pPr>
      <w:r w:rsidRPr="00D021E0">
        <w:rPr>
          <w:lang w:val="en-US"/>
        </w:rPr>
        <w:t>Environmental issues are associated with sustainability, climate policies, and corporate social responsibility (CSR) (Bao, 2022). These affect HR by incorporating green HRM activities, including sustainability training, ethical labour practice, and involvement of the employees in environmental activities.</w:t>
      </w:r>
    </w:p>
    <w:p w14:paraId="27D48361" w14:textId="6048A429" w:rsidR="0006050B" w:rsidRDefault="00D021E0" w:rsidP="00D021E0">
      <w:pPr>
        <w:rPr>
          <w:lang w:val="en-US"/>
        </w:rPr>
      </w:pPr>
      <w:r w:rsidRPr="00D021E0">
        <w:rPr>
          <w:lang w:val="en-US"/>
        </w:rPr>
        <w:t>When connecting PESTLE to the activities of the HR department, it is clear that recruitment, training and development, performance management and employee relations are all dependent on these external forces</w:t>
      </w:r>
      <w:r w:rsidR="0006050B" w:rsidRPr="0006050B">
        <w:rPr>
          <w:lang w:val="en-US"/>
        </w:rPr>
        <w:t xml:space="preserve">. Effective HR management therefore requires not only responsiveness to environmental changes but also the integration of these factors into strategic planning to maintain </w:t>
      </w:r>
      <w:r w:rsidR="009B78A1" w:rsidRPr="0006050B">
        <w:rPr>
          <w:lang w:val="en-US"/>
        </w:rPr>
        <w:t>organizational</w:t>
      </w:r>
      <w:r w:rsidR="0006050B" w:rsidRPr="0006050B">
        <w:rPr>
          <w:lang w:val="en-US"/>
        </w:rPr>
        <w:t xml:space="preserve"> competitiveness.</w:t>
      </w:r>
    </w:p>
    <w:p w14:paraId="1EC0E314" w14:textId="5D4F8BE3" w:rsidR="00953EBA" w:rsidRDefault="009B78A1" w:rsidP="00953EBA">
      <w:pPr>
        <w:pStyle w:val="Heading1"/>
        <w:rPr>
          <w:lang w:val="en-US"/>
        </w:rPr>
      </w:pPr>
      <w:r>
        <w:rPr>
          <w:lang w:val="en-US"/>
        </w:rPr>
        <w:t>Organizational</w:t>
      </w:r>
      <w:r w:rsidR="00953EBA">
        <w:rPr>
          <w:lang w:val="en-US"/>
        </w:rPr>
        <w:t xml:space="preserve"> Application</w:t>
      </w:r>
    </w:p>
    <w:p w14:paraId="68D42AA3" w14:textId="77777777" w:rsidR="00953EBA" w:rsidRPr="00B4181E" w:rsidRDefault="00953EBA" w:rsidP="00953EBA">
      <w:r w:rsidRPr="00953EBA">
        <w:rPr>
          <w:lang w:val="en-US"/>
        </w:rPr>
        <w:t>Apple Inc. is a transnational technological giant company that is headquartered at Cupertino, California and operates in more than 100 countries</w:t>
      </w:r>
      <w:r w:rsidR="00B4181E">
        <w:rPr>
          <w:lang w:val="en-US"/>
        </w:rPr>
        <w:t xml:space="preserve"> </w:t>
      </w:r>
      <w:r w:rsidR="00B4181E" w:rsidRPr="00B4181E">
        <w:t>(Hind, 2025)</w:t>
      </w:r>
      <w:r w:rsidRPr="00953EBA">
        <w:rPr>
          <w:lang w:val="en-US"/>
        </w:rPr>
        <w:t>. The company plans and produces as well as sells consumer electronics, software, and other digital services such as the iPhone, Mac, and the Apple ecosystem. It has a vast network system of retail stores, supply chains and local office networks worldwide and needs an advanced human resource system to maintain uniformity and flexibility in different markets.</w:t>
      </w:r>
    </w:p>
    <w:p w14:paraId="2E74AE25" w14:textId="251872AC" w:rsidR="00953EBA" w:rsidRPr="00B4181E" w:rsidRDefault="00953EBA" w:rsidP="00953EBA">
      <w:r w:rsidRPr="00953EBA">
        <w:rPr>
          <w:lang w:val="en-US"/>
        </w:rPr>
        <w:t xml:space="preserve">The HR </w:t>
      </w:r>
      <w:r w:rsidR="009B78A1" w:rsidRPr="00953EBA">
        <w:rPr>
          <w:lang w:val="en-US"/>
        </w:rPr>
        <w:t>practice’s</w:t>
      </w:r>
      <w:r w:rsidRPr="00953EBA">
        <w:rPr>
          <w:lang w:val="en-US"/>
        </w:rPr>
        <w:t xml:space="preserve"> at Apple are strategically </w:t>
      </w:r>
      <w:r w:rsidR="009B78A1" w:rsidRPr="00953EBA">
        <w:rPr>
          <w:lang w:val="en-US"/>
        </w:rPr>
        <w:t>standardized</w:t>
      </w:r>
      <w:r w:rsidRPr="00953EBA">
        <w:rPr>
          <w:lang w:val="en-US"/>
        </w:rPr>
        <w:t xml:space="preserve"> delivering on local responsiveness. The </w:t>
      </w:r>
      <w:r w:rsidR="009B78A1" w:rsidRPr="00953EBA">
        <w:rPr>
          <w:lang w:val="en-US"/>
        </w:rPr>
        <w:t>organization</w:t>
      </w:r>
      <w:r w:rsidRPr="00953EBA">
        <w:rPr>
          <w:lang w:val="en-US"/>
        </w:rPr>
        <w:t xml:space="preserve"> focuses on recruitment of high-skilled talent by conducting a strict selection process in accordance with the culture of innovation that the </w:t>
      </w:r>
      <w:r w:rsidR="009B78A1" w:rsidRPr="00953EBA">
        <w:rPr>
          <w:lang w:val="en-US"/>
        </w:rPr>
        <w:t>organization</w:t>
      </w:r>
      <w:r w:rsidRPr="00953EBA">
        <w:rPr>
          <w:lang w:val="en-US"/>
        </w:rPr>
        <w:t xml:space="preserve"> works with, and also </w:t>
      </w:r>
      <w:r w:rsidR="009B78A1" w:rsidRPr="00953EBA">
        <w:rPr>
          <w:lang w:val="en-US"/>
        </w:rPr>
        <w:t>modularizes</w:t>
      </w:r>
      <w:r w:rsidRPr="00953EBA">
        <w:rPr>
          <w:lang w:val="en-US"/>
        </w:rPr>
        <w:t xml:space="preserve"> hiring </w:t>
      </w:r>
      <w:r w:rsidR="009B78A1" w:rsidRPr="00953EBA">
        <w:rPr>
          <w:lang w:val="en-US"/>
        </w:rPr>
        <w:t>practices</w:t>
      </w:r>
      <w:r w:rsidRPr="00953EBA">
        <w:rPr>
          <w:lang w:val="en-US"/>
        </w:rPr>
        <w:t xml:space="preserve"> to local labour market trends</w:t>
      </w:r>
      <w:r w:rsidR="00B4181E">
        <w:rPr>
          <w:lang w:val="en-US"/>
        </w:rPr>
        <w:t xml:space="preserve"> </w:t>
      </w:r>
      <w:r w:rsidR="00B4181E" w:rsidRPr="00B4181E">
        <w:t>(</w:t>
      </w:r>
      <w:proofErr w:type="spellStart"/>
      <w:r w:rsidR="00B4181E" w:rsidRPr="00B4181E">
        <w:t>Prayogo</w:t>
      </w:r>
      <w:proofErr w:type="spellEnd"/>
      <w:r w:rsidR="00B4181E" w:rsidRPr="00B4181E">
        <w:t xml:space="preserve"> and Aviva, 2023)</w:t>
      </w:r>
      <w:r w:rsidRPr="00953EBA">
        <w:rPr>
          <w:lang w:val="en-US"/>
        </w:rPr>
        <w:t>. Training and development is concerned with ongoing learning, leadership and technical empowerment usually conducted over digital platform in order to create global consistency.</w:t>
      </w:r>
    </w:p>
    <w:p w14:paraId="4D498FBE" w14:textId="4E32E785" w:rsidR="00953EBA" w:rsidRPr="00B4181E" w:rsidRDefault="00953EBA" w:rsidP="00953EBA">
      <w:r w:rsidRPr="00953EBA">
        <w:rPr>
          <w:lang w:val="en-US"/>
        </w:rPr>
        <w:t xml:space="preserve">The performance management at Apple is typified by performance management which is </w:t>
      </w:r>
      <w:proofErr w:type="spellStart"/>
      <w:r w:rsidRPr="00953EBA">
        <w:rPr>
          <w:lang w:val="en-US"/>
        </w:rPr>
        <w:t>result-orientedness</w:t>
      </w:r>
      <w:proofErr w:type="spellEnd"/>
      <w:r w:rsidRPr="00953EBA">
        <w:rPr>
          <w:lang w:val="en-US"/>
        </w:rPr>
        <w:t xml:space="preserve">, which involves constant feedbacks, performance reviews and alignment with </w:t>
      </w:r>
      <w:r w:rsidR="00FC1101" w:rsidRPr="00953EBA">
        <w:rPr>
          <w:lang w:val="en-US"/>
        </w:rPr>
        <w:t>organizational</w:t>
      </w:r>
      <w:r w:rsidRPr="00953EBA">
        <w:rPr>
          <w:lang w:val="en-US"/>
        </w:rPr>
        <w:t xml:space="preserve"> goals</w:t>
      </w:r>
      <w:r w:rsidR="00B4181E">
        <w:rPr>
          <w:lang w:val="en-US"/>
        </w:rPr>
        <w:t xml:space="preserve"> </w:t>
      </w:r>
      <w:r w:rsidR="00B4181E" w:rsidRPr="00B4181E">
        <w:t xml:space="preserve">(Sharma and </w:t>
      </w:r>
      <w:proofErr w:type="spellStart"/>
      <w:r w:rsidR="00B4181E" w:rsidRPr="00B4181E">
        <w:t>Agarwal</w:t>
      </w:r>
      <w:proofErr w:type="spellEnd"/>
      <w:r w:rsidR="00B4181E" w:rsidRPr="00B4181E">
        <w:t>, 2026)</w:t>
      </w:r>
      <w:r w:rsidRPr="00953EBA">
        <w:rPr>
          <w:lang w:val="en-US"/>
        </w:rPr>
        <w:t xml:space="preserve">. In the meantime, the relationships with employees are maintained with the help of a combination of well-developed corporate culture, employee engagement </w:t>
      </w:r>
      <w:r w:rsidR="00FC1101" w:rsidRPr="00953EBA">
        <w:rPr>
          <w:lang w:val="en-US"/>
        </w:rPr>
        <w:t>programs</w:t>
      </w:r>
      <w:r w:rsidRPr="00953EBA">
        <w:rPr>
          <w:lang w:val="en-US"/>
        </w:rPr>
        <w:t xml:space="preserve">, and adherence to local labour regulations. In various nations, it is the responsibility of the HR managers to strike a balance between the global integration and the responsiveness of a particular country that provides not only the </w:t>
      </w:r>
      <w:r w:rsidR="00FC1101" w:rsidRPr="00953EBA">
        <w:rPr>
          <w:lang w:val="en-US"/>
        </w:rPr>
        <w:t>organizational</w:t>
      </w:r>
      <w:r w:rsidRPr="00953EBA">
        <w:rPr>
          <w:lang w:val="en-US"/>
        </w:rPr>
        <w:t xml:space="preserve"> effectiveness but also regulatory adherence.</w:t>
      </w:r>
    </w:p>
    <w:p w14:paraId="1A1C3EBF" w14:textId="77777777" w:rsidR="00953EBA" w:rsidRDefault="0016535E" w:rsidP="0016535E">
      <w:pPr>
        <w:pStyle w:val="Heading1"/>
        <w:rPr>
          <w:lang w:val="en-US"/>
        </w:rPr>
      </w:pPr>
      <w:r>
        <w:rPr>
          <w:lang w:val="en-US"/>
        </w:rPr>
        <w:t>Application of Model</w:t>
      </w:r>
    </w:p>
    <w:p w14:paraId="489FED3E" w14:textId="2758F544" w:rsidR="0016535E" w:rsidRPr="0016535E" w:rsidRDefault="0016535E" w:rsidP="0016535E">
      <w:pPr>
        <w:pStyle w:val="Heading2"/>
        <w:rPr>
          <w:lang w:val="en-US"/>
        </w:rPr>
      </w:pPr>
      <w:r>
        <w:rPr>
          <w:lang w:val="en-US"/>
        </w:rPr>
        <w:t xml:space="preserve">Impact on </w:t>
      </w:r>
      <w:r w:rsidR="00FC1101">
        <w:rPr>
          <w:lang w:val="en-US"/>
        </w:rPr>
        <w:t>Organization</w:t>
      </w:r>
    </w:p>
    <w:p w14:paraId="3A5D44C8" w14:textId="3720AE6C" w:rsidR="0016535E" w:rsidRPr="00B4181E" w:rsidRDefault="0016535E" w:rsidP="0016535E">
      <w:r w:rsidRPr="0016535E">
        <w:rPr>
          <w:lang w:val="en-US"/>
        </w:rPr>
        <w:t xml:space="preserve">The PESTLE analysis of Apple Inc. shows that forces of the macro-environment decisively influence HR </w:t>
      </w:r>
      <w:r w:rsidR="00FC1101" w:rsidRPr="0016535E">
        <w:rPr>
          <w:lang w:val="en-US"/>
        </w:rPr>
        <w:t>practices</w:t>
      </w:r>
      <w:r w:rsidRPr="0016535E">
        <w:rPr>
          <w:lang w:val="en-US"/>
        </w:rPr>
        <w:t xml:space="preserve"> and performance of HR managers in an international environment. The geopolitical tensions and trade policies are some of the political factors affecting the global supply chain and workforce arrangement of Apple</w:t>
      </w:r>
      <w:r w:rsidR="00B4181E">
        <w:rPr>
          <w:lang w:val="en-US"/>
        </w:rPr>
        <w:t xml:space="preserve"> </w:t>
      </w:r>
      <w:r w:rsidR="00B4181E" w:rsidRPr="00B4181E">
        <w:t>(Khalid and Vida, 2023)</w:t>
      </w:r>
      <w:r w:rsidRPr="0016535E">
        <w:rPr>
          <w:lang w:val="en-US"/>
        </w:rPr>
        <w:t>. The HR managers should also carry out strategic workforce planning especially in areas where there is uncertainty in the regulatory environment, as this will enable continuity of business through talent mobility and contingent staffing.</w:t>
      </w:r>
    </w:p>
    <w:p w14:paraId="27247DA8" w14:textId="4EA1CB79" w:rsidR="0016535E" w:rsidRPr="00B4181E" w:rsidRDefault="0016535E" w:rsidP="0016535E">
      <w:r w:rsidRPr="0016535E">
        <w:rPr>
          <w:lang w:val="en-US"/>
        </w:rPr>
        <w:t>Compensation strategies and talent acquisition of Apple are directly influenced by the economic conditions. In fast developing economies, the HR managers pay attention to the attraction and retention of professional employees using competitive pay systems and bonuses</w:t>
      </w:r>
      <w:r w:rsidR="00B4181E">
        <w:rPr>
          <w:lang w:val="en-US"/>
        </w:rPr>
        <w:t xml:space="preserve"> </w:t>
      </w:r>
      <w:r w:rsidR="00B4181E" w:rsidRPr="00B4181E">
        <w:t>(Khalid and Vida, 2023)</w:t>
      </w:r>
      <w:r w:rsidRPr="0016535E">
        <w:rPr>
          <w:lang w:val="en-US"/>
        </w:rPr>
        <w:t xml:space="preserve">. On the other hand, when in a state of economic unstable times, cost control, restructuring, and productivity </w:t>
      </w:r>
      <w:r w:rsidR="00FC1101" w:rsidRPr="0016535E">
        <w:rPr>
          <w:lang w:val="en-US"/>
        </w:rPr>
        <w:t>optimization</w:t>
      </w:r>
      <w:r w:rsidRPr="0016535E">
        <w:rPr>
          <w:lang w:val="en-US"/>
        </w:rPr>
        <w:t xml:space="preserve"> may be </w:t>
      </w:r>
      <w:r w:rsidR="00374E86" w:rsidRPr="0016535E">
        <w:rPr>
          <w:lang w:val="en-US"/>
        </w:rPr>
        <w:t>prioritized</w:t>
      </w:r>
      <w:r w:rsidRPr="0016535E">
        <w:rPr>
          <w:lang w:val="en-US"/>
        </w:rPr>
        <w:t xml:space="preserve"> and this leaves the HR struggling to balance </w:t>
      </w:r>
      <w:r w:rsidR="00374E86" w:rsidRPr="0016535E">
        <w:rPr>
          <w:lang w:val="en-US"/>
        </w:rPr>
        <w:t>organizational</w:t>
      </w:r>
      <w:r w:rsidRPr="0016535E">
        <w:rPr>
          <w:lang w:val="en-US"/>
        </w:rPr>
        <w:t xml:space="preserve"> efficiency and employee morale.</w:t>
      </w:r>
    </w:p>
    <w:p w14:paraId="3DF55712" w14:textId="499D4143" w:rsidR="0016535E" w:rsidRPr="00B4181E" w:rsidRDefault="0016535E" w:rsidP="0016535E">
      <w:r w:rsidRPr="0016535E">
        <w:rPr>
          <w:lang w:val="en-US"/>
        </w:rPr>
        <w:t>Employee engagement and inclusion in Apple is determined by social factors, including the changing workforce expectations and cultural diversity. Policies should be formulated by HR managers to ensure inclusion, equity and diversity, although at the same time they should ensure that they remain aligned to the corporate values of Apple</w:t>
      </w:r>
      <w:r w:rsidR="00B4181E">
        <w:rPr>
          <w:lang w:val="en-US"/>
        </w:rPr>
        <w:t xml:space="preserve"> </w:t>
      </w:r>
      <w:r w:rsidR="00B4181E" w:rsidRPr="00B4181E">
        <w:t>(Anwar et al., 2021)</w:t>
      </w:r>
      <w:r w:rsidRPr="0016535E">
        <w:rPr>
          <w:lang w:val="en-US"/>
        </w:rPr>
        <w:t xml:space="preserve">. This necessitates the creation of culturally adaptive training </w:t>
      </w:r>
      <w:r w:rsidR="00374E86" w:rsidRPr="0016535E">
        <w:rPr>
          <w:lang w:val="en-US"/>
        </w:rPr>
        <w:t>programs</w:t>
      </w:r>
      <w:r w:rsidRPr="0016535E">
        <w:rPr>
          <w:lang w:val="en-US"/>
        </w:rPr>
        <w:t xml:space="preserve">, inclusion leadership </w:t>
      </w:r>
      <w:r w:rsidR="00374E86" w:rsidRPr="0016535E">
        <w:rPr>
          <w:lang w:val="en-US"/>
        </w:rPr>
        <w:t>practice</w:t>
      </w:r>
      <w:r w:rsidRPr="0016535E">
        <w:rPr>
          <w:lang w:val="en-US"/>
        </w:rPr>
        <w:t xml:space="preserve"> in order to handle a multicultural workforce all over the world.</w:t>
      </w:r>
    </w:p>
    <w:p w14:paraId="081A1A7F" w14:textId="3DA03FA7" w:rsidR="0016535E" w:rsidRPr="00B4181E" w:rsidRDefault="0016535E" w:rsidP="0016535E">
      <w:r w:rsidRPr="0016535E">
        <w:rPr>
          <w:lang w:val="en-US"/>
        </w:rPr>
        <w:t xml:space="preserve">The Apple company is especially sensitive to technological developments, as a result of its business model, which is largely based on innovation. HR processes are becoming digital with the consumption of data analytics and artificial intelligence as well as the use of HR information systems (HRIS) to improve recruitment, performance management as well workforce planning. The HR managers need to keep on updating the skill set of employees by the use of specific training </w:t>
      </w:r>
      <w:r w:rsidR="00374E86" w:rsidRPr="0016535E">
        <w:rPr>
          <w:lang w:val="en-US"/>
        </w:rPr>
        <w:t>programs</w:t>
      </w:r>
      <w:r w:rsidRPr="0016535E">
        <w:rPr>
          <w:lang w:val="en-US"/>
        </w:rPr>
        <w:t xml:space="preserve"> so as to be up to date with technological advancements and company strategy</w:t>
      </w:r>
      <w:r w:rsidR="00B4181E">
        <w:rPr>
          <w:lang w:val="en-US"/>
        </w:rPr>
        <w:t xml:space="preserve"> </w:t>
      </w:r>
      <w:r w:rsidR="00B4181E" w:rsidRPr="00B4181E">
        <w:t>(Anwar et al., 2021)</w:t>
      </w:r>
      <w:r w:rsidRPr="0016535E">
        <w:rPr>
          <w:lang w:val="en-US"/>
        </w:rPr>
        <w:t>.</w:t>
      </w:r>
    </w:p>
    <w:p w14:paraId="6C771C27" w14:textId="4885AEC3" w:rsidR="0016535E" w:rsidRPr="00B4181E" w:rsidRDefault="0016535E" w:rsidP="0016535E">
      <w:r w:rsidRPr="0016535E">
        <w:rPr>
          <w:lang w:val="en-US"/>
        </w:rPr>
        <w:t xml:space="preserve">The legal considerations present HR </w:t>
      </w:r>
      <w:r w:rsidR="00374E86" w:rsidRPr="0016535E">
        <w:rPr>
          <w:lang w:val="en-US"/>
        </w:rPr>
        <w:t>practices</w:t>
      </w:r>
      <w:r w:rsidRPr="0016535E">
        <w:rPr>
          <w:lang w:val="en-US"/>
        </w:rPr>
        <w:t xml:space="preserve"> with major limitations especially in the case of employment contracts, occupational safety, and anti-discrimination policy. Apple has business in different jurisdictions, and the HR managers need to ensure that different types of labour laws are strictly followed, which makes the administrative work more complicated and demands a deeper knowledge of specific legal skills</w:t>
      </w:r>
      <w:r w:rsidR="00B4181E">
        <w:rPr>
          <w:lang w:val="en-US"/>
        </w:rPr>
        <w:t xml:space="preserve"> </w:t>
      </w:r>
      <w:r w:rsidR="00B4181E" w:rsidRPr="00B4181E">
        <w:t>(</w:t>
      </w:r>
      <w:proofErr w:type="spellStart"/>
      <w:r w:rsidR="00B4181E" w:rsidRPr="00B4181E">
        <w:t>Butarbutar</w:t>
      </w:r>
      <w:proofErr w:type="spellEnd"/>
      <w:r w:rsidR="00B4181E" w:rsidRPr="00B4181E">
        <w:t xml:space="preserve">, </w:t>
      </w:r>
      <w:proofErr w:type="spellStart"/>
      <w:r w:rsidR="00B4181E" w:rsidRPr="00B4181E">
        <w:t>Purnamasari</w:t>
      </w:r>
      <w:proofErr w:type="spellEnd"/>
      <w:r w:rsidR="00B4181E" w:rsidRPr="00B4181E">
        <w:t xml:space="preserve"> and </w:t>
      </w:r>
      <w:proofErr w:type="spellStart"/>
      <w:r w:rsidR="00B4181E" w:rsidRPr="00B4181E">
        <w:t>Safitri</w:t>
      </w:r>
      <w:proofErr w:type="spellEnd"/>
      <w:r w:rsidR="00B4181E" w:rsidRPr="00B4181E">
        <w:t>, 2023)</w:t>
      </w:r>
      <w:r w:rsidRPr="0016535E">
        <w:rPr>
          <w:lang w:val="en-US"/>
        </w:rPr>
        <w:t>.</w:t>
      </w:r>
    </w:p>
    <w:p w14:paraId="307FEFD7" w14:textId="2A664891" w:rsidR="0016535E" w:rsidRPr="0016535E" w:rsidRDefault="0016535E" w:rsidP="0016535E">
      <w:pPr>
        <w:rPr>
          <w:lang w:val="en-US"/>
        </w:rPr>
      </w:pPr>
      <w:r w:rsidRPr="0016535E">
        <w:rPr>
          <w:lang w:val="en-US"/>
        </w:rPr>
        <w:t xml:space="preserve">HR </w:t>
      </w:r>
      <w:r w:rsidR="00374E86" w:rsidRPr="0016535E">
        <w:rPr>
          <w:lang w:val="en-US"/>
        </w:rPr>
        <w:t>practices</w:t>
      </w:r>
      <w:r w:rsidRPr="0016535E">
        <w:rPr>
          <w:lang w:val="en-US"/>
        </w:rPr>
        <w:t xml:space="preserve"> are also influenced in environmental factors such as sustainability and corporate social responsibility, (CSR). Apple incorporates sustainability in the </w:t>
      </w:r>
      <w:r w:rsidR="00374E86" w:rsidRPr="0016535E">
        <w:rPr>
          <w:lang w:val="en-US"/>
        </w:rPr>
        <w:t>organizational</w:t>
      </w:r>
      <w:r w:rsidRPr="0016535E">
        <w:rPr>
          <w:lang w:val="en-US"/>
        </w:rPr>
        <w:t xml:space="preserve"> strategy and the HR managers are involved in the processes of instilling environmentally responsible </w:t>
      </w:r>
      <w:r w:rsidR="00F329FE" w:rsidRPr="0016535E">
        <w:rPr>
          <w:lang w:val="en-US"/>
        </w:rPr>
        <w:t>behavior’s</w:t>
      </w:r>
      <w:r w:rsidRPr="0016535E">
        <w:rPr>
          <w:lang w:val="en-US"/>
        </w:rPr>
        <w:t xml:space="preserve"> by training and employee engagement processes.</w:t>
      </w:r>
    </w:p>
    <w:p w14:paraId="3720E5B2" w14:textId="1CDFD3FC" w:rsidR="0016535E" w:rsidRPr="00B4181E" w:rsidRDefault="0016535E" w:rsidP="0016535E">
      <w:r w:rsidRPr="0016535E">
        <w:rPr>
          <w:lang w:val="en-US"/>
        </w:rPr>
        <w:t xml:space="preserve">Although most of the external factors are covered in PESTEL, internal factors like the </w:t>
      </w:r>
      <w:r w:rsidR="00F329FE" w:rsidRPr="0016535E">
        <w:rPr>
          <w:lang w:val="en-US"/>
        </w:rPr>
        <w:t>organizational</w:t>
      </w:r>
      <w:r w:rsidRPr="0016535E">
        <w:rPr>
          <w:lang w:val="en-US"/>
        </w:rPr>
        <w:t xml:space="preserve"> culture, leadership, and resource capabilities influence HR effectiveness as well</w:t>
      </w:r>
      <w:r w:rsidR="00B4181E">
        <w:rPr>
          <w:lang w:val="en-US"/>
        </w:rPr>
        <w:t xml:space="preserve"> </w:t>
      </w:r>
      <w:r w:rsidR="00B4181E" w:rsidRPr="00B4181E">
        <w:t>(</w:t>
      </w:r>
      <w:proofErr w:type="spellStart"/>
      <w:r w:rsidR="00B4181E" w:rsidRPr="00B4181E">
        <w:t>Butarbutar</w:t>
      </w:r>
      <w:proofErr w:type="spellEnd"/>
      <w:r w:rsidR="00B4181E" w:rsidRPr="00B4181E">
        <w:t xml:space="preserve">, </w:t>
      </w:r>
      <w:proofErr w:type="spellStart"/>
      <w:r w:rsidR="00B4181E" w:rsidRPr="00B4181E">
        <w:t>Purnamasari</w:t>
      </w:r>
      <w:proofErr w:type="spellEnd"/>
      <w:r w:rsidR="00B4181E" w:rsidRPr="00B4181E">
        <w:t xml:space="preserve"> and </w:t>
      </w:r>
      <w:proofErr w:type="spellStart"/>
      <w:r w:rsidR="00B4181E" w:rsidRPr="00B4181E">
        <w:t>Safitri</w:t>
      </w:r>
      <w:proofErr w:type="spellEnd"/>
      <w:r w:rsidR="00B4181E" w:rsidRPr="00B4181E">
        <w:t>, 2023)</w:t>
      </w:r>
      <w:r w:rsidRPr="0016535E">
        <w:rPr>
          <w:lang w:val="en-US"/>
        </w:rPr>
        <w:t xml:space="preserve">. </w:t>
      </w:r>
    </w:p>
    <w:p w14:paraId="0418A84C" w14:textId="77777777" w:rsidR="0016535E" w:rsidRPr="0016535E" w:rsidRDefault="0016535E" w:rsidP="00C010C0">
      <w:pPr>
        <w:pStyle w:val="Heading2"/>
        <w:rPr>
          <w:lang w:val="en-US"/>
        </w:rPr>
      </w:pPr>
      <w:r w:rsidRPr="0016535E">
        <w:rPr>
          <w:lang w:val="en-US"/>
        </w:rPr>
        <w:t>Country Differences</w:t>
      </w:r>
    </w:p>
    <w:p w14:paraId="40FD1BCA" w14:textId="194E6898" w:rsidR="0016535E" w:rsidRPr="00B4181E" w:rsidRDefault="0016535E" w:rsidP="0016535E">
      <w:r w:rsidRPr="0016535E">
        <w:rPr>
          <w:lang w:val="en-US"/>
        </w:rPr>
        <w:t xml:space="preserve">Environmental factors affect HR </w:t>
      </w:r>
      <w:r w:rsidR="00F329FE" w:rsidRPr="0016535E">
        <w:rPr>
          <w:lang w:val="en-US"/>
        </w:rPr>
        <w:t>practices</w:t>
      </w:r>
      <w:r w:rsidRPr="0016535E">
        <w:rPr>
          <w:lang w:val="en-US"/>
        </w:rPr>
        <w:t xml:space="preserve"> at Apple in a diverse manner, depending on the country since cultures, laws, and economies are different. Such differences as culture affect the way of management, patterns of communication, and expectations of employees</w:t>
      </w:r>
      <w:r w:rsidR="00B4181E">
        <w:rPr>
          <w:lang w:val="en-US"/>
        </w:rPr>
        <w:t xml:space="preserve"> </w:t>
      </w:r>
      <w:r w:rsidR="00B4181E" w:rsidRPr="00B4181E">
        <w:t>(</w:t>
      </w:r>
      <w:proofErr w:type="spellStart"/>
      <w:r w:rsidR="00B4181E" w:rsidRPr="00B4181E">
        <w:t>Budiono</w:t>
      </w:r>
      <w:proofErr w:type="spellEnd"/>
      <w:r w:rsidR="00B4181E" w:rsidRPr="00B4181E">
        <w:t xml:space="preserve"> and </w:t>
      </w:r>
      <w:proofErr w:type="spellStart"/>
      <w:r w:rsidR="00B4181E" w:rsidRPr="00B4181E">
        <w:t>Ellitan</w:t>
      </w:r>
      <w:proofErr w:type="spellEnd"/>
      <w:r w:rsidR="00B4181E" w:rsidRPr="00B4181E">
        <w:t>, 2024)</w:t>
      </w:r>
      <w:r w:rsidRPr="0016535E">
        <w:rPr>
          <w:lang w:val="en-US"/>
        </w:rPr>
        <w:t xml:space="preserve">. In collectivism, HR </w:t>
      </w:r>
      <w:r w:rsidR="00F329FE" w:rsidRPr="0016535E">
        <w:rPr>
          <w:lang w:val="en-US"/>
        </w:rPr>
        <w:t>practices</w:t>
      </w:r>
      <w:r w:rsidRPr="0016535E">
        <w:rPr>
          <w:lang w:val="en-US"/>
        </w:rPr>
        <w:t xml:space="preserve"> might focus on the group work and performance in the society, and in individualistic culture the performance management systems might be more focused on the individual achievements and rewards.</w:t>
      </w:r>
    </w:p>
    <w:p w14:paraId="491FE65B" w14:textId="6EEFEC6A" w:rsidR="0016535E" w:rsidRPr="00B4181E" w:rsidRDefault="0016535E" w:rsidP="0016535E">
      <w:r w:rsidRPr="0016535E">
        <w:rPr>
          <w:lang w:val="en-US"/>
        </w:rPr>
        <w:t xml:space="preserve">One of the most challenging factors faced by the HR managers is the legal differences. The laws of employment being used in different countries differ very much concerning the number of days that an employee is to work, his rights, and termination, and </w:t>
      </w:r>
      <w:proofErr w:type="spellStart"/>
      <w:r w:rsidR="00B4181E">
        <w:rPr>
          <w:lang w:val="en-US"/>
        </w:rPr>
        <w:t>unioniSation</w:t>
      </w:r>
      <w:proofErr w:type="spellEnd"/>
      <w:r w:rsidR="00B4181E">
        <w:rPr>
          <w:lang w:val="en-US"/>
        </w:rPr>
        <w:t xml:space="preserve"> </w:t>
      </w:r>
      <w:r w:rsidR="00B4181E" w:rsidRPr="00B4181E">
        <w:t>(</w:t>
      </w:r>
      <w:proofErr w:type="spellStart"/>
      <w:r w:rsidR="00B4181E" w:rsidRPr="00B4181E">
        <w:t>Gathogo</w:t>
      </w:r>
      <w:proofErr w:type="spellEnd"/>
      <w:r w:rsidR="00B4181E" w:rsidRPr="00B4181E">
        <w:t>, 2025)</w:t>
      </w:r>
      <w:r w:rsidRPr="0016535E">
        <w:rPr>
          <w:lang w:val="en-US"/>
        </w:rPr>
        <w:t xml:space="preserve">. As an illustration, the labour protection regulations of European countries tend to be stronger than the looser labour protection policies of a more laissez-faire regulation like the United States. Consequently, the </w:t>
      </w:r>
      <w:r w:rsidR="00F329FE" w:rsidRPr="0016535E">
        <w:rPr>
          <w:lang w:val="en-US"/>
        </w:rPr>
        <w:t>globalization</w:t>
      </w:r>
      <w:r w:rsidRPr="0016535E">
        <w:rPr>
          <w:lang w:val="en-US"/>
        </w:rPr>
        <w:t xml:space="preserve"> of HR </w:t>
      </w:r>
      <w:r w:rsidR="00F329FE" w:rsidRPr="0016535E">
        <w:rPr>
          <w:lang w:val="en-US"/>
        </w:rPr>
        <w:t>practices</w:t>
      </w:r>
      <w:r w:rsidRPr="0016535E">
        <w:rPr>
          <w:lang w:val="en-US"/>
        </w:rPr>
        <w:t xml:space="preserve"> will restrain resonance in the </w:t>
      </w:r>
      <w:proofErr w:type="spellStart"/>
      <w:r w:rsidRPr="0016535E">
        <w:rPr>
          <w:lang w:val="en-US"/>
        </w:rPr>
        <w:t>standardisation</w:t>
      </w:r>
      <w:proofErr w:type="spellEnd"/>
      <w:r w:rsidRPr="0016535E">
        <w:rPr>
          <w:lang w:val="en-US"/>
        </w:rPr>
        <w:t xml:space="preserve"> of its human resource </w:t>
      </w:r>
      <w:r w:rsidR="00F329FE" w:rsidRPr="0016535E">
        <w:rPr>
          <w:lang w:val="en-US"/>
        </w:rPr>
        <w:t>practices</w:t>
      </w:r>
      <w:r w:rsidRPr="0016535E">
        <w:rPr>
          <w:lang w:val="en-US"/>
        </w:rPr>
        <w:t xml:space="preserve"> when Apple HR managers are forced to change policies to make them compliant with the global standards.</w:t>
      </w:r>
    </w:p>
    <w:p w14:paraId="67D4FFF5" w14:textId="7DA1A3A5" w:rsidR="0016535E" w:rsidRPr="00B4181E" w:rsidRDefault="0016535E" w:rsidP="0016535E">
      <w:r w:rsidRPr="0016535E">
        <w:rPr>
          <w:lang w:val="en-US"/>
        </w:rPr>
        <w:t>HR strategies are also influenced by economic differences between nations. In the developing markets, Apple can experience issues with the lack of skills, and more efforts should be put into training and development</w:t>
      </w:r>
      <w:r w:rsidR="00B4181E">
        <w:rPr>
          <w:lang w:val="en-US"/>
        </w:rPr>
        <w:t xml:space="preserve"> </w:t>
      </w:r>
      <w:r w:rsidR="00B4181E" w:rsidRPr="00B4181E">
        <w:t>(Khalid and Vida, 2023)</w:t>
      </w:r>
      <w:r w:rsidRPr="0016535E">
        <w:rPr>
          <w:lang w:val="en-US"/>
        </w:rPr>
        <w:t xml:space="preserve">. On the contrary, developed markets might offer stiff rivalry to highly talented talent and this requires advanced recruitment techniques and employer branding </w:t>
      </w:r>
      <w:r w:rsidR="00324617" w:rsidRPr="0016535E">
        <w:rPr>
          <w:lang w:val="en-US"/>
        </w:rPr>
        <w:t>programs</w:t>
      </w:r>
      <w:r w:rsidRPr="0016535E">
        <w:rPr>
          <w:lang w:val="en-US"/>
        </w:rPr>
        <w:t>. Local economic factors such as benefits and wage structures should also be made to fit competitive and sustainable levels.</w:t>
      </w:r>
    </w:p>
    <w:p w14:paraId="716C3E1B" w14:textId="77777777" w:rsidR="0016535E" w:rsidRPr="0016535E" w:rsidRDefault="0016535E" w:rsidP="0016535E">
      <w:pPr>
        <w:rPr>
          <w:lang w:val="en-US"/>
        </w:rPr>
      </w:pPr>
      <w:r w:rsidRPr="0016535E">
        <w:rPr>
          <w:lang w:val="en-US"/>
        </w:rPr>
        <w:t>Moreover, the technological infrastructure is different in different areas and this affects the adoption of digital HR systems and working remotely. In developed markets, HR may use advanced means to perform the management of performance and engage employees but in the less developed world, there may be restrictions to adopting digital solutions.</w:t>
      </w:r>
    </w:p>
    <w:p w14:paraId="6097856C" w14:textId="72A4838B" w:rsidR="0016535E" w:rsidRDefault="0016535E" w:rsidP="0016535E">
      <w:pPr>
        <w:rPr>
          <w:lang w:val="en-US"/>
        </w:rPr>
      </w:pPr>
      <w:r w:rsidRPr="0016535E">
        <w:rPr>
          <w:lang w:val="en-US"/>
        </w:rPr>
        <w:t xml:space="preserve">Altogether, these country-related differences make the HR managers of Apple focus on the </w:t>
      </w:r>
      <w:r w:rsidR="00324617" w:rsidRPr="0016535E">
        <w:rPr>
          <w:lang w:val="en-US"/>
        </w:rPr>
        <w:t>global</w:t>
      </w:r>
      <w:r w:rsidRPr="0016535E">
        <w:rPr>
          <w:lang w:val="en-US"/>
        </w:rPr>
        <w:t xml:space="preserve"> approach, such as neither global </w:t>
      </w:r>
      <w:r w:rsidR="00324617" w:rsidRPr="0016535E">
        <w:rPr>
          <w:lang w:val="en-US"/>
        </w:rPr>
        <w:t>standardization</w:t>
      </w:r>
      <w:r w:rsidRPr="0016535E">
        <w:rPr>
          <w:lang w:val="en-US"/>
        </w:rPr>
        <w:t xml:space="preserve"> nor local responsiveness. The success of HR management is thus dependent on the capacity to respond and comprehend a variety of environmental environments whilst ensuring the compatibility with </w:t>
      </w:r>
      <w:r w:rsidR="00324617" w:rsidRPr="0016535E">
        <w:rPr>
          <w:lang w:val="en-US"/>
        </w:rPr>
        <w:t>organization</w:t>
      </w:r>
      <w:r w:rsidRPr="0016535E">
        <w:rPr>
          <w:lang w:val="en-US"/>
        </w:rPr>
        <w:t xml:space="preserve"> goals.</w:t>
      </w:r>
    </w:p>
    <w:p w14:paraId="2FE66491" w14:textId="77777777" w:rsidR="0016535E" w:rsidRDefault="0016535E" w:rsidP="0016535E">
      <w:pPr>
        <w:pStyle w:val="Heading1"/>
        <w:rPr>
          <w:lang w:val="en-US"/>
        </w:rPr>
      </w:pPr>
      <w:r>
        <w:rPr>
          <w:lang w:val="en-US"/>
        </w:rPr>
        <w:t>Conclusion</w:t>
      </w:r>
    </w:p>
    <w:p w14:paraId="34ACCA78" w14:textId="1FCB4A14" w:rsidR="0016535E" w:rsidRPr="0016535E" w:rsidRDefault="0016535E" w:rsidP="0016535E">
      <w:pPr>
        <w:rPr>
          <w:lang w:val="en-US"/>
        </w:rPr>
      </w:pPr>
      <w:r w:rsidRPr="0016535E">
        <w:rPr>
          <w:lang w:val="en-US"/>
        </w:rPr>
        <w:t xml:space="preserve">To sum up, this report has proved that internal and external environmental factors play a critical role in determining the effectiveness of HR managers. Using the PESTLE model, it goes without saying that the key HR functions, including recruitment, training and development, performance management, employee relations, and others, are influenced by political, economic, social, technological, legal, and environmental forces. Apple Inc. analysis provides an example of how an internationally-based </w:t>
      </w:r>
      <w:r w:rsidR="00324617" w:rsidRPr="0016535E">
        <w:rPr>
          <w:lang w:val="en-US"/>
        </w:rPr>
        <w:t>organization</w:t>
      </w:r>
      <w:r w:rsidRPr="0016535E">
        <w:rPr>
          <w:lang w:val="en-US"/>
        </w:rPr>
        <w:t xml:space="preserve"> should constantly coordinate its HR strategies to these dynamically changing forces to stay efficient and competitive in operations. Although the PESTLE model offers a systematic method of </w:t>
      </w:r>
      <w:r w:rsidR="00324617" w:rsidRPr="0016535E">
        <w:rPr>
          <w:lang w:val="en-US"/>
        </w:rPr>
        <w:t>analyzing</w:t>
      </w:r>
      <w:r w:rsidRPr="0016535E">
        <w:rPr>
          <w:lang w:val="en-US"/>
        </w:rPr>
        <w:t xml:space="preserve"> the external environment, its limitation indicates that cultural and leadership elements of the internal </w:t>
      </w:r>
      <w:r w:rsidR="00324617" w:rsidRPr="0016535E">
        <w:rPr>
          <w:lang w:val="en-US"/>
        </w:rPr>
        <w:t>organizational</w:t>
      </w:r>
      <w:r w:rsidRPr="0016535E">
        <w:rPr>
          <w:lang w:val="en-US"/>
        </w:rPr>
        <w:t xml:space="preserve"> environment should also be introduced.</w:t>
      </w:r>
    </w:p>
    <w:p w14:paraId="63E0357C" w14:textId="3A893975" w:rsidR="0016535E" w:rsidRDefault="0016535E" w:rsidP="0016535E">
      <w:pPr>
        <w:rPr>
          <w:lang w:val="en-US"/>
        </w:rPr>
      </w:pPr>
      <w:r w:rsidRPr="0016535E">
        <w:rPr>
          <w:lang w:val="en-US"/>
        </w:rPr>
        <w:t xml:space="preserve">In the future, the task of the HR managers in international companies will be getting more complicated because of the high-speed technological progress, changing expectations of the workforce, and tougher regulatory standards. Among new models of digital transformation, artificial intelligence, and remote working, the HR will need to be more data-driven and flexible in its solutions. Also, increasing attention to sustainability and diversity will further increase the strategic role of HR. Hence, the future effectiveness of the HR will rest on the </w:t>
      </w:r>
      <w:r w:rsidR="00294F7D" w:rsidRPr="0016535E">
        <w:rPr>
          <w:lang w:val="en-US"/>
        </w:rPr>
        <w:t>prospective</w:t>
      </w:r>
      <w:r w:rsidRPr="0016535E">
        <w:rPr>
          <w:lang w:val="en-US"/>
        </w:rPr>
        <w:t xml:space="preserve"> capacity to combine the environmental consciousness with the strategic flexibility, which will guarantee the resilience and the success of the </w:t>
      </w:r>
      <w:r w:rsidR="00294F7D" w:rsidRPr="0016535E">
        <w:rPr>
          <w:lang w:val="en-US"/>
        </w:rPr>
        <w:t>organization</w:t>
      </w:r>
      <w:r w:rsidRPr="0016535E">
        <w:rPr>
          <w:lang w:val="en-US"/>
        </w:rPr>
        <w:t xml:space="preserve"> in the long-term perspective in the context of an ever-changing global business world.</w:t>
      </w:r>
    </w:p>
    <w:p w14:paraId="2B70B25C" w14:textId="77777777" w:rsidR="00B4181E" w:rsidRDefault="00B4181E">
      <w:pPr>
        <w:spacing w:line="278" w:lineRule="auto"/>
        <w:jc w:val="left"/>
        <w:rPr>
          <w:lang w:val="en-US"/>
        </w:rPr>
      </w:pPr>
      <w:r>
        <w:rPr>
          <w:lang w:val="en-US"/>
        </w:rPr>
        <w:br w:type="page"/>
      </w:r>
    </w:p>
    <w:p w14:paraId="1D7744DF" w14:textId="77777777" w:rsidR="00B4181E" w:rsidRDefault="00B4181E" w:rsidP="00B4181E">
      <w:pPr>
        <w:pStyle w:val="Heading1"/>
        <w:rPr>
          <w:lang w:val="en-US"/>
        </w:rPr>
      </w:pPr>
      <w:r>
        <w:rPr>
          <w:lang w:val="en-US"/>
        </w:rPr>
        <w:t>References</w:t>
      </w:r>
    </w:p>
    <w:p w14:paraId="0399E380" w14:textId="77777777" w:rsidR="00B4181E" w:rsidRPr="00B4181E" w:rsidRDefault="00B4181E" w:rsidP="00B4181E">
      <w:pPr>
        <w:ind w:left="720" w:hanging="720"/>
      </w:pPr>
      <w:r w:rsidRPr="00B4181E">
        <w:t xml:space="preserve">Anwar, M.J., Gill, A.Q., Fitzgibbon, A.D. and Gull, I. (2021). PESTLE+ Risk Analysis Model to Assess Pandemic Preparedness of Digital Ecosystems. </w:t>
      </w:r>
      <w:r w:rsidRPr="00B4181E">
        <w:rPr>
          <w:i/>
          <w:iCs/>
        </w:rPr>
        <w:t>Security and Privacy</w:t>
      </w:r>
      <w:r w:rsidRPr="00B4181E">
        <w:t xml:space="preserve">, [online] 5(1). </w:t>
      </w:r>
      <w:proofErr w:type="spellStart"/>
      <w:r w:rsidRPr="00B4181E">
        <w:t>doi:https</w:t>
      </w:r>
      <w:proofErr w:type="spellEnd"/>
      <w:r w:rsidRPr="00B4181E">
        <w:t>://doi.org/10.1002/spy2.187.</w:t>
      </w:r>
    </w:p>
    <w:p w14:paraId="41B959BA" w14:textId="77777777" w:rsidR="00B4181E" w:rsidRPr="00B4181E" w:rsidRDefault="00B4181E" w:rsidP="00B4181E">
      <w:pPr>
        <w:ind w:left="720" w:hanging="720"/>
      </w:pPr>
      <w:r w:rsidRPr="00B4181E">
        <w:t xml:space="preserve">Bao, H. (2022). Practical but Passive: Apple’s CSR Strategies on People and Planet. </w:t>
      </w:r>
      <w:r w:rsidRPr="00B4181E">
        <w:rPr>
          <w:i/>
          <w:iCs/>
        </w:rPr>
        <w:t>International Journal of Frontiers in Sociology</w:t>
      </w:r>
      <w:r w:rsidRPr="00B4181E">
        <w:t xml:space="preserve">, [online] 4(7). </w:t>
      </w:r>
      <w:proofErr w:type="spellStart"/>
      <w:r w:rsidRPr="00B4181E">
        <w:t>doi:https</w:t>
      </w:r>
      <w:proofErr w:type="spellEnd"/>
      <w:r w:rsidRPr="00B4181E">
        <w:t>://doi.org/10.25236/ijfs.2022.040710.</w:t>
      </w:r>
    </w:p>
    <w:p w14:paraId="7EB3FF32" w14:textId="77777777" w:rsidR="00B4181E" w:rsidRPr="00B4181E" w:rsidRDefault="00B4181E" w:rsidP="00B4181E">
      <w:pPr>
        <w:ind w:left="720" w:hanging="720"/>
      </w:pPr>
      <w:proofErr w:type="spellStart"/>
      <w:r w:rsidRPr="00B4181E">
        <w:t>Budiono</w:t>
      </w:r>
      <w:proofErr w:type="spellEnd"/>
      <w:r w:rsidRPr="00B4181E">
        <w:t xml:space="preserve">, K. and </w:t>
      </w:r>
      <w:proofErr w:type="spellStart"/>
      <w:r w:rsidRPr="00B4181E">
        <w:t>Ellitan</w:t>
      </w:r>
      <w:proofErr w:type="spellEnd"/>
      <w:r w:rsidRPr="00B4181E">
        <w:t xml:space="preserve">, L. (2024). The Efficiency and Performance of Apple’s Supply Chain Management. </w:t>
      </w:r>
      <w:r w:rsidRPr="00B4181E">
        <w:rPr>
          <w:i/>
          <w:iCs/>
        </w:rPr>
        <w:t xml:space="preserve">ULIL ALBAB </w:t>
      </w:r>
      <w:proofErr w:type="spellStart"/>
      <w:r w:rsidRPr="00B4181E">
        <w:rPr>
          <w:i/>
          <w:iCs/>
        </w:rPr>
        <w:t>Jurnal</w:t>
      </w:r>
      <w:proofErr w:type="spellEnd"/>
      <w:r w:rsidRPr="00B4181E">
        <w:rPr>
          <w:i/>
          <w:iCs/>
        </w:rPr>
        <w:t xml:space="preserve"> </w:t>
      </w:r>
      <w:proofErr w:type="spellStart"/>
      <w:r w:rsidRPr="00B4181E">
        <w:rPr>
          <w:i/>
          <w:iCs/>
        </w:rPr>
        <w:t>Ilmiah</w:t>
      </w:r>
      <w:proofErr w:type="spellEnd"/>
      <w:r w:rsidRPr="00B4181E">
        <w:rPr>
          <w:i/>
          <w:iCs/>
        </w:rPr>
        <w:t xml:space="preserve"> </w:t>
      </w:r>
      <w:proofErr w:type="spellStart"/>
      <w:r w:rsidRPr="00B4181E">
        <w:rPr>
          <w:i/>
          <w:iCs/>
        </w:rPr>
        <w:t>Multidisiplin</w:t>
      </w:r>
      <w:proofErr w:type="spellEnd"/>
      <w:r w:rsidRPr="00B4181E">
        <w:t>, [online] 2(5), pp.46–67. Available at: https://www.researchgate.net/profile/Lena-Ellitan/publication/379540501_The_Efficiency_and_Performance_of_Apple.</w:t>
      </w:r>
    </w:p>
    <w:p w14:paraId="5A521E11" w14:textId="77777777" w:rsidR="00B4181E" w:rsidRPr="00B4181E" w:rsidRDefault="00B4181E" w:rsidP="00B4181E">
      <w:pPr>
        <w:ind w:left="720" w:hanging="720"/>
      </w:pPr>
      <w:proofErr w:type="spellStart"/>
      <w:r w:rsidRPr="00B4181E">
        <w:t>Butarbutar</w:t>
      </w:r>
      <w:proofErr w:type="spellEnd"/>
      <w:r w:rsidRPr="00B4181E">
        <w:t xml:space="preserve">, I.P., </w:t>
      </w:r>
      <w:proofErr w:type="spellStart"/>
      <w:r w:rsidRPr="00B4181E">
        <w:t>Purnamasari</w:t>
      </w:r>
      <w:proofErr w:type="spellEnd"/>
      <w:r w:rsidRPr="00B4181E">
        <w:t xml:space="preserve">, N. and </w:t>
      </w:r>
      <w:proofErr w:type="spellStart"/>
      <w:r w:rsidRPr="00B4181E">
        <w:t>Safitri</w:t>
      </w:r>
      <w:proofErr w:type="spellEnd"/>
      <w:r w:rsidRPr="00B4181E">
        <w:t xml:space="preserve">, K. (2023). An Analysis on Five Forces Dan BCG Matrix for Apple Inc. Company. </w:t>
      </w:r>
      <w:r w:rsidRPr="00B4181E">
        <w:rPr>
          <w:i/>
          <w:iCs/>
        </w:rPr>
        <w:t xml:space="preserve">Maker: </w:t>
      </w:r>
      <w:proofErr w:type="spellStart"/>
      <w:r w:rsidRPr="00B4181E">
        <w:rPr>
          <w:i/>
          <w:iCs/>
        </w:rPr>
        <w:t>Jurnal</w:t>
      </w:r>
      <w:proofErr w:type="spellEnd"/>
      <w:r w:rsidRPr="00B4181E">
        <w:rPr>
          <w:i/>
          <w:iCs/>
        </w:rPr>
        <w:t xml:space="preserve"> </w:t>
      </w:r>
      <w:proofErr w:type="spellStart"/>
      <w:r w:rsidRPr="00B4181E">
        <w:rPr>
          <w:i/>
          <w:iCs/>
        </w:rPr>
        <w:t>Manajemen</w:t>
      </w:r>
      <w:proofErr w:type="spellEnd"/>
      <w:r w:rsidRPr="00B4181E">
        <w:t>, [online] 9(2), pp.229–240. Available at: https://www.maker.ac.id/index.php/maker/article/view/615.</w:t>
      </w:r>
    </w:p>
    <w:p w14:paraId="1B586A97" w14:textId="77777777" w:rsidR="00B4181E" w:rsidRPr="00B4181E" w:rsidRDefault="00B4181E" w:rsidP="00B4181E">
      <w:pPr>
        <w:ind w:left="720" w:hanging="720"/>
      </w:pPr>
      <w:proofErr w:type="spellStart"/>
      <w:r w:rsidRPr="00B4181E">
        <w:t>Gathogo</w:t>
      </w:r>
      <w:proofErr w:type="spellEnd"/>
      <w:r w:rsidRPr="00B4181E">
        <w:t xml:space="preserve">, M.G. (2025). Evaluating the Key Factors Influencing Employee Retention and the Impact on Corporate Performance in the UK- A Case Study of Apple. [online] </w:t>
      </w:r>
      <w:proofErr w:type="spellStart"/>
      <w:r w:rsidRPr="00B4181E">
        <w:t>doi:https</w:t>
      </w:r>
      <w:proofErr w:type="spellEnd"/>
      <w:r w:rsidRPr="00B4181E">
        <w:t>://doi.org/10.20944/preprints202505.0655.v1.</w:t>
      </w:r>
    </w:p>
    <w:p w14:paraId="29FDD25D" w14:textId="77777777" w:rsidR="00B4181E" w:rsidRPr="00B4181E" w:rsidRDefault="00B4181E" w:rsidP="00B4181E">
      <w:pPr>
        <w:ind w:left="720" w:hanging="720"/>
      </w:pPr>
      <w:r w:rsidRPr="00B4181E">
        <w:t xml:space="preserve">Hind (2025). International marketing strategy of the enterprise (based on the materials company ‘Apple Inc.’ </w:t>
      </w:r>
      <w:proofErr w:type="spellStart"/>
      <w:r w:rsidRPr="00B4181E">
        <w:rPr>
          <w:i/>
          <w:iCs/>
        </w:rPr>
        <w:t>Puet.edu.ua</w:t>
      </w:r>
      <w:proofErr w:type="spellEnd"/>
      <w:r w:rsidRPr="00B4181E">
        <w:t xml:space="preserve">. [online] </w:t>
      </w:r>
      <w:proofErr w:type="spellStart"/>
      <w:r w:rsidRPr="00B4181E">
        <w:t>doi:http</w:t>
      </w:r>
      <w:proofErr w:type="spellEnd"/>
      <w:r w:rsidRPr="00B4181E">
        <w:t>://</w:t>
      </w:r>
      <w:proofErr w:type="spellStart"/>
      <w:r w:rsidRPr="00B4181E">
        <w:t>dspace.puet.edu.ua</w:t>
      </w:r>
      <w:proofErr w:type="spellEnd"/>
      <w:r w:rsidRPr="00B4181E">
        <w:t>/handle/123456789/15206.</w:t>
      </w:r>
    </w:p>
    <w:p w14:paraId="097BF369" w14:textId="77777777" w:rsidR="00B4181E" w:rsidRPr="00B4181E" w:rsidRDefault="00B4181E" w:rsidP="00B4181E">
      <w:pPr>
        <w:ind w:left="720" w:hanging="720"/>
      </w:pPr>
      <w:r w:rsidRPr="00B4181E">
        <w:t xml:space="preserve">Khalid, M.A. and Vida, V. (2023). Strategic Marketing Plan for Apple Inc. </w:t>
      </w:r>
      <w:r w:rsidRPr="00B4181E">
        <w:rPr>
          <w:i/>
          <w:iCs/>
        </w:rPr>
        <w:t>Network Intelligence Studies</w:t>
      </w:r>
      <w:r w:rsidRPr="00B4181E">
        <w:t>, [online] XI(21), pp.61–74. Available at: https://www.ceeol.com/search/article-detail?id=1194905.</w:t>
      </w:r>
    </w:p>
    <w:p w14:paraId="7335AA67" w14:textId="77777777" w:rsidR="00B4181E" w:rsidRPr="00B4181E" w:rsidRDefault="00B4181E" w:rsidP="00B4181E">
      <w:pPr>
        <w:ind w:left="720" w:hanging="720"/>
      </w:pPr>
      <w:proofErr w:type="spellStart"/>
      <w:r w:rsidRPr="00B4181E">
        <w:t>Prayogo</w:t>
      </w:r>
      <w:proofErr w:type="spellEnd"/>
      <w:r w:rsidRPr="00B4181E">
        <w:t xml:space="preserve">, A.D. and Aviva, N. (2023). Analysis of company strategies in training and developing </w:t>
      </w:r>
      <w:proofErr w:type="spellStart"/>
      <w:r w:rsidRPr="00B4181E">
        <w:t>expratiate</w:t>
      </w:r>
      <w:proofErr w:type="spellEnd"/>
      <w:r w:rsidRPr="00B4181E">
        <w:t xml:space="preserve"> </w:t>
      </w:r>
      <w:proofErr w:type="spellStart"/>
      <w:r w:rsidRPr="00B4181E">
        <w:t>workfrorce</w:t>
      </w:r>
      <w:proofErr w:type="spellEnd"/>
      <w:r w:rsidRPr="00B4181E">
        <w:t xml:space="preserve">. </w:t>
      </w:r>
      <w:r w:rsidRPr="00B4181E">
        <w:rPr>
          <w:i/>
          <w:iCs/>
        </w:rPr>
        <w:t>Proceeding International Conference on Economy, Management, and Business (Volume 1, 2023)</w:t>
      </w:r>
      <w:r w:rsidRPr="00B4181E">
        <w:t>, [online] 1(1), pp.1205–1214. Available at: https://conference.trunojoyo.ac.id/pub/icembus/article/view/296.</w:t>
      </w:r>
    </w:p>
    <w:p w14:paraId="6CD73883" w14:textId="77777777" w:rsidR="00B4181E" w:rsidRPr="00B4181E" w:rsidRDefault="00B4181E" w:rsidP="00B4181E">
      <w:pPr>
        <w:ind w:left="720" w:hanging="720"/>
      </w:pPr>
      <w:proofErr w:type="spellStart"/>
      <w:r w:rsidRPr="00B4181E">
        <w:t>Shahriar</w:t>
      </w:r>
      <w:proofErr w:type="spellEnd"/>
      <w:r w:rsidRPr="00B4181E">
        <w:t xml:space="preserve">, M. (2023). </w:t>
      </w:r>
      <w:r w:rsidRPr="00B4181E">
        <w:rPr>
          <w:i/>
          <w:iCs/>
        </w:rPr>
        <w:t xml:space="preserve">An Analysis of Global Human Capital Trends: Recommendations for HR Strategies in Bangladeshi </w:t>
      </w:r>
      <w:proofErr w:type="spellStart"/>
      <w:r w:rsidRPr="00B4181E">
        <w:rPr>
          <w:i/>
          <w:iCs/>
        </w:rPr>
        <w:t>Organizations</w:t>
      </w:r>
      <w:proofErr w:type="spellEnd"/>
      <w:r w:rsidRPr="00B4181E">
        <w:t>. [online] Available at: http://journals.daffodilvarsity.edu.bd/archive/1710157380.pdf.</w:t>
      </w:r>
    </w:p>
    <w:p w14:paraId="179FE69D" w14:textId="77777777" w:rsidR="00B4181E" w:rsidRPr="00B4181E" w:rsidRDefault="00B4181E" w:rsidP="00B4181E">
      <w:pPr>
        <w:ind w:left="720" w:hanging="720"/>
      </w:pPr>
      <w:r w:rsidRPr="00B4181E">
        <w:t xml:space="preserve">Sharma, M. and </w:t>
      </w:r>
      <w:proofErr w:type="spellStart"/>
      <w:r w:rsidRPr="00B4181E">
        <w:t>Agarwal</w:t>
      </w:r>
      <w:proofErr w:type="spellEnd"/>
      <w:r w:rsidRPr="00B4181E">
        <w:t xml:space="preserve">, P. (2026). Impact of Artificial Intelligence in Human Resource Management: A Comparative Study of Samsung, </w:t>
      </w:r>
      <w:proofErr w:type="spellStart"/>
      <w:r w:rsidRPr="00B4181E">
        <w:t>Xiaomi</w:t>
      </w:r>
      <w:proofErr w:type="spellEnd"/>
      <w:r w:rsidRPr="00B4181E">
        <w:t xml:space="preserve">, Apple and Vivo. </w:t>
      </w:r>
      <w:r w:rsidRPr="00B4181E">
        <w:rPr>
          <w:i/>
          <w:iCs/>
        </w:rPr>
        <w:t>International Journal of Economic Practices and Theories</w:t>
      </w:r>
      <w:r w:rsidRPr="00B4181E">
        <w:t xml:space="preserve">, [online] 2026, pp.471–483. </w:t>
      </w:r>
      <w:proofErr w:type="spellStart"/>
      <w:r w:rsidRPr="00B4181E">
        <w:t>doi:https</w:t>
      </w:r>
      <w:proofErr w:type="spellEnd"/>
      <w:r w:rsidRPr="00B4181E">
        <w:t>://doi.org/10.52783/ijept.168.</w:t>
      </w:r>
    </w:p>
    <w:p w14:paraId="6C5ED399" w14:textId="77777777" w:rsidR="00B4181E" w:rsidRPr="00B4181E" w:rsidRDefault="00B4181E" w:rsidP="00B4181E">
      <w:pPr>
        <w:ind w:left="720" w:hanging="720"/>
      </w:pPr>
      <w:proofErr w:type="spellStart"/>
      <w:r w:rsidRPr="00B4181E">
        <w:t>Tabata</w:t>
      </w:r>
      <w:proofErr w:type="spellEnd"/>
      <w:r w:rsidRPr="00B4181E">
        <w:t xml:space="preserve">, M. (2022). Global talent mobility and knowledge diffusion: the role of staffing agencies in the growth of East Asian high-tech multinational corporations. </w:t>
      </w:r>
      <w:r w:rsidRPr="00B4181E">
        <w:rPr>
          <w:i/>
          <w:iCs/>
        </w:rPr>
        <w:t>Edward Elgar Publishing eBooks</w:t>
      </w:r>
      <w:r w:rsidRPr="00B4181E">
        <w:t xml:space="preserve">. </w:t>
      </w:r>
      <w:proofErr w:type="spellStart"/>
      <w:r w:rsidRPr="00B4181E">
        <w:t>doi:https</w:t>
      </w:r>
      <w:proofErr w:type="spellEnd"/>
      <w:r w:rsidRPr="00B4181E">
        <w:t>://doi.org/10.4337/9781788976114.00014.</w:t>
      </w:r>
    </w:p>
    <w:p w14:paraId="0CE88820" w14:textId="77777777" w:rsidR="00B4181E" w:rsidRPr="00B4181E" w:rsidRDefault="00B4181E" w:rsidP="00B4181E">
      <w:pPr>
        <w:ind w:left="720" w:hanging="720"/>
      </w:pPr>
      <w:r w:rsidRPr="00B4181E">
        <w:t xml:space="preserve">Tian, W. and Wang, M. (2022). </w:t>
      </w:r>
      <w:r w:rsidRPr="00B4181E">
        <w:rPr>
          <w:i/>
          <w:iCs/>
        </w:rPr>
        <w:t xml:space="preserve">The Core </w:t>
      </w:r>
      <w:proofErr w:type="spellStart"/>
      <w:r w:rsidRPr="00B4181E">
        <w:rPr>
          <w:i/>
          <w:iCs/>
        </w:rPr>
        <w:t>Competentness</w:t>
      </w:r>
      <w:proofErr w:type="spellEnd"/>
      <w:r w:rsidRPr="00B4181E">
        <w:rPr>
          <w:i/>
          <w:iCs/>
        </w:rPr>
        <w:t xml:space="preserve"> of Apple Inc</w:t>
      </w:r>
      <w:r w:rsidRPr="00B4181E">
        <w:t xml:space="preserve">. [online] www.atlantis-press.com. </w:t>
      </w:r>
      <w:proofErr w:type="spellStart"/>
      <w:r w:rsidRPr="00B4181E">
        <w:t>doi:https</w:t>
      </w:r>
      <w:proofErr w:type="spellEnd"/>
      <w:r w:rsidRPr="00B4181E">
        <w:t>://doi.org/10.2991/aebmr.k.220307.116.</w:t>
      </w:r>
    </w:p>
    <w:p w14:paraId="4FBAEAB2" w14:textId="77777777" w:rsidR="00B4181E" w:rsidRPr="0016535E" w:rsidRDefault="00B4181E" w:rsidP="0016535E">
      <w:pPr>
        <w:rPr>
          <w:lang w:val="en-US"/>
        </w:rPr>
      </w:pPr>
    </w:p>
    <w:sectPr w:rsidR="00B4181E" w:rsidRPr="0016535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20C11" w14:textId="77777777" w:rsidR="00B63215" w:rsidRDefault="00B63215" w:rsidP="00EE3FF3">
      <w:pPr>
        <w:spacing w:after="0" w:line="240" w:lineRule="auto"/>
      </w:pPr>
      <w:r>
        <w:separator/>
      </w:r>
    </w:p>
  </w:endnote>
  <w:endnote w:type="continuationSeparator" w:id="0">
    <w:p w14:paraId="73498AE3" w14:textId="77777777" w:rsidR="00B63215" w:rsidRDefault="00B63215" w:rsidP="00EE3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768B1" w14:textId="77777777" w:rsidR="00B63215" w:rsidRDefault="00B63215" w:rsidP="00EE3FF3">
      <w:pPr>
        <w:spacing w:after="0" w:line="240" w:lineRule="auto"/>
      </w:pPr>
      <w:r>
        <w:separator/>
      </w:r>
    </w:p>
  </w:footnote>
  <w:footnote w:type="continuationSeparator" w:id="0">
    <w:p w14:paraId="58309D6B" w14:textId="77777777" w:rsidR="00B63215" w:rsidRDefault="00B63215" w:rsidP="00EE3F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2735815"/>
      <w:docPartObj>
        <w:docPartGallery w:val="Page Numbers (Top of Page)"/>
        <w:docPartUnique/>
      </w:docPartObj>
    </w:sdtPr>
    <w:sdtEndPr>
      <w:rPr>
        <w:noProof/>
      </w:rPr>
    </w:sdtEndPr>
    <w:sdtContent>
      <w:p w14:paraId="20BA72CC" w14:textId="77777777" w:rsidR="00EE3FF3" w:rsidRDefault="00EE3FF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D2C757" w14:textId="77777777" w:rsidR="00EE3FF3" w:rsidRDefault="00EE3F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50B"/>
    <w:rsid w:val="0006050B"/>
    <w:rsid w:val="000D5D1D"/>
    <w:rsid w:val="000E5CB4"/>
    <w:rsid w:val="0016535E"/>
    <w:rsid w:val="00234F75"/>
    <w:rsid w:val="00294F7D"/>
    <w:rsid w:val="00324617"/>
    <w:rsid w:val="00374E86"/>
    <w:rsid w:val="0038376D"/>
    <w:rsid w:val="004004B4"/>
    <w:rsid w:val="00475CC7"/>
    <w:rsid w:val="004A1302"/>
    <w:rsid w:val="004F4826"/>
    <w:rsid w:val="00560814"/>
    <w:rsid w:val="00613B32"/>
    <w:rsid w:val="00632CC0"/>
    <w:rsid w:val="006A5523"/>
    <w:rsid w:val="00712168"/>
    <w:rsid w:val="007B793C"/>
    <w:rsid w:val="007D4F68"/>
    <w:rsid w:val="00953EBA"/>
    <w:rsid w:val="009B78A1"/>
    <w:rsid w:val="00B37FA4"/>
    <w:rsid w:val="00B4181E"/>
    <w:rsid w:val="00B42AE6"/>
    <w:rsid w:val="00B51D00"/>
    <w:rsid w:val="00B63215"/>
    <w:rsid w:val="00BC40EC"/>
    <w:rsid w:val="00BD6B22"/>
    <w:rsid w:val="00C010C0"/>
    <w:rsid w:val="00C05660"/>
    <w:rsid w:val="00C47D36"/>
    <w:rsid w:val="00C53603"/>
    <w:rsid w:val="00D021E0"/>
    <w:rsid w:val="00DD6E3B"/>
    <w:rsid w:val="00EA0EA5"/>
    <w:rsid w:val="00EE3FF3"/>
    <w:rsid w:val="00EF4BAF"/>
    <w:rsid w:val="00F329FE"/>
    <w:rsid w:val="00FC11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5B222"/>
  <w15:chartTrackingRefBased/>
  <w15:docId w15:val="{0DA3D489-61EF-4AE0-ABA8-0C71611F5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4B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004B4"/>
    <w:pPr>
      <w:keepNext/>
      <w:keepLines/>
      <w:spacing w:before="360" w:after="80"/>
      <w:jc w:val="center"/>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4004B4"/>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4004B4"/>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06050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6050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6050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050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050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050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4B4"/>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4004B4"/>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4004B4"/>
    <w:rPr>
      <w:rFonts w:ascii="Times New Roman" w:eastAsiaTheme="majorEastAsia" w:hAnsi="Times New Roman" w:cstheme="majorBidi"/>
      <w:b/>
      <w:szCs w:val="28"/>
      <w:u w:val="single"/>
    </w:rPr>
  </w:style>
  <w:style w:type="character" w:customStyle="1" w:styleId="Heading4Char">
    <w:name w:val="Heading 4 Char"/>
    <w:basedOn w:val="DefaultParagraphFont"/>
    <w:link w:val="Heading4"/>
    <w:uiPriority w:val="9"/>
    <w:semiHidden/>
    <w:rsid w:val="000605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05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05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5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5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50B"/>
    <w:rPr>
      <w:rFonts w:eastAsiaTheme="majorEastAsia" w:cstheme="majorBidi"/>
      <w:color w:val="272727" w:themeColor="text1" w:themeTint="D8"/>
    </w:rPr>
  </w:style>
  <w:style w:type="paragraph" w:styleId="Title">
    <w:name w:val="Title"/>
    <w:basedOn w:val="Normal"/>
    <w:next w:val="Normal"/>
    <w:link w:val="TitleChar"/>
    <w:uiPriority w:val="10"/>
    <w:qFormat/>
    <w:rsid w:val="000605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5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50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5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50B"/>
    <w:pPr>
      <w:spacing w:before="160"/>
      <w:jc w:val="center"/>
    </w:pPr>
    <w:rPr>
      <w:i/>
      <w:iCs/>
      <w:color w:val="404040" w:themeColor="text1" w:themeTint="BF"/>
    </w:rPr>
  </w:style>
  <w:style w:type="character" w:customStyle="1" w:styleId="QuoteChar">
    <w:name w:val="Quote Char"/>
    <w:basedOn w:val="DefaultParagraphFont"/>
    <w:link w:val="Quote"/>
    <w:uiPriority w:val="29"/>
    <w:rsid w:val="0006050B"/>
    <w:rPr>
      <w:rFonts w:ascii="Times New Roman" w:hAnsi="Times New Roman"/>
      <w:i/>
      <w:iCs/>
      <w:color w:val="404040" w:themeColor="text1" w:themeTint="BF"/>
    </w:rPr>
  </w:style>
  <w:style w:type="paragraph" w:styleId="ListParagraph">
    <w:name w:val="List Paragraph"/>
    <w:basedOn w:val="Normal"/>
    <w:uiPriority w:val="34"/>
    <w:qFormat/>
    <w:rsid w:val="0006050B"/>
    <w:pPr>
      <w:ind w:left="720"/>
      <w:contextualSpacing/>
    </w:pPr>
  </w:style>
  <w:style w:type="character" w:styleId="IntenseEmphasis">
    <w:name w:val="Intense Emphasis"/>
    <w:basedOn w:val="DefaultParagraphFont"/>
    <w:uiPriority w:val="21"/>
    <w:qFormat/>
    <w:rsid w:val="0006050B"/>
    <w:rPr>
      <w:i/>
      <w:iCs/>
      <w:color w:val="0F4761" w:themeColor="accent1" w:themeShade="BF"/>
    </w:rPr>
  </w:style>
  <w:style w:type="paragraph" w:styleId="IntenseQuote">
    <w:name w:val="Intense Quote"/>
    <w:basedOn w:val="Normal"/>
    <w:next w:val="Normal"/>
    <w:link w:val="IntenseQuoteChar"/>
    <w:uiPriority w:val="30"/>
    <w:qFormat/>
    <w:rsid w:val="000605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050B"/>
    <w:rPr>
      <w:rFonts w:ascii="Times New Roman" w:hAnsi="Times New Roman"/>
      <w:i/>
      <w:iCs/>
      <w:color w:val="0F4761" w:themeColor="accent1" w:themeShade="BF"/>
    </w:rPr>
  </w:style>
  <w:style w:type="character" w:styleId="IntenseReference">
    <w:name w:val="Intense Reference"/>
    <w:basedOn w:val="DefaultParagraphFont"/>
    <w:uiPriority w:val="32"/>
    <w:qFormat/>
    <w:rsid w:val="0006050B"/>
    <w:rPr>
      <w:b/>
      <w:bCs/>
      <w:smallCaps/>
      <w:color w:val="0F4761" w:themeColor="accent1" w:themeShade="BF"/>
      <w:spacing w:val="5"/>
    </w:rPr>
  </w:style>
  <w:style w:type="paragraph" w:styleId="Header">
    <w:name w:val="header"/>
    <w:basedOn w:val="Normal"/>
    <w:link w:val="HeaderChar"/>
    <w:uiPriority w:val="99"/>
    <w:unhideWhenUsed/>
    <w:rsid w:val="00EE3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FF3"/>
    <w:rPr>
      <w:rFonts w:ascii="Times New Roman" w:hAnsi="Times New Roman"/>
    </w:rPr>
  </w:style>
  <w:style w:type="paragraph" w:styleId="Footer">
    <w:name w:val="footer"/>
    <w:basedOn w:val="Normal"/>
    <w:link w:val="FooterChar"/>
    <w:uiPriority w:val="99"/>
    <w:unhideWhenUsed/>
    <w:rsid w:val="00EE3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FF3"/>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2586</Words>
  <Characters>14741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simone nash</cp:lastModifiedBy>
  <cp:revision>7</cp:revision>
  <dcterms:created xsi:type="dcterms:W3CDTF">2026-03-25T13:17:00Z</dcterms:created>
  <dcterms:modified xsi:type="dcterms:W3CDTF">2026-03-25T13:24:00Z</dcterms:modified>
</cp:coreProperties>
</file>