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329DF" w14:textId="77777777" w:rsidR="00D150A9" w:rsidRDefault="00D150A9"/>
    <w:p w14:paraId="4C810078" w14:textId="0469C305" w:rsidR="00D06BDE" w:rsidRPr="00063E89" w:rsidRDefault="00D06BDE" w:rsidP="00D06BDE">
      <w:pPr>
        <w:tabs>
          <w:tab w:val="left" w:pos="3228"/>
        </w:tabs>
        <w:rPr>
          <w:b/>
          <w:bCs/>
          <w:sz w:val="32"/>
          <w:szCs w:val="32"/>
        </w:rPr>
      </w:pPr>
      <w:r>
        <w:t xml:space="preserve">                                </w:t>
      </w:r>
      <w:r w:rsidR="003A6F7B">
        <w:t xml:space="preserve">  </w:t>
      </w:r>
      <w:r w:rsidRPr="00D06BDE">
        <w:rPr>
          <w:b/>
          <w:bCs/>
          <w:sz w:val="24"/>
          <w:szCs w:val="24"/>
        </w:rPr>
        <w:t xml:space="preserve">    </w:t>
      </w:r>
      <w:r w:rsidRPr="00063E89">
        <w:rPr>
          <w:b/>
          <w:bCs/>
          <w:sz w:val="32"/>
          <w:szCs w:val="32"/>
        </w:rPr>
        <w:t xml:space="preserve"> </w:t>
      </w:r>
      <w:proofErr w:type="spellStart"/>
      <w:r w:rsidRPr="00063E89">
        <w:rPr>
          <w:b/>
          <w:bCs/>
          <w:sz w:val="32"/>
          <w:szCs w:val="32"/>
        </w:rPr>
        <w:t>StaySmart</w:t>
      </w:r>
      <w:proofErr w:type="spellEnd"/>
      <w:r w:rsidRPr="00063E89">
        <w:rPr>
          <w:b/>
          <w:bCs/>
          <w:sz w:val="32"/>
          <w:szCs w:val="32"/>
        </w:rPr>
        <w:t>+ Launch</w:t>
      </w:r>
    </w:p>
    <w:p w14:paraId="48F9C27E" w14:textId="0B22A487" w:rsidR="00D06BDE" w:rsidRPr="00063E89" w:rsidRDefault="00D06BDE" w:rsidP="00D06BDE">
      <w:pPr>
        <w:tabs>
          <w:tab w:val="left" w:pos="3228"/>
        </w:tabs>
        <w:rPr>
          <w:b/>
          <w:bCs/>
          <w:sz w:val="32"/>
          <w:szCs w:val="32"/>
        </w:rPr>
      </w:pPr>
      <w:r w:rsidRPr="00063E89">
        <w:rPr>
          <w:b/>
          <w:bCs/>
          <w:sz w:val="32"/>
          <w:szCs w:val="32"/>
        </w:rPr>
        <w:t xml:space="preserve">         LCLM 5001 Understanding and Engaging Stakeholders </w:t>
      </w:r>
    </w:p>
    <w:p w14:paraId="0E7A5D91" w14:textId="5180700A" w:rsidR="00D06BDE" w:rsidRPr="00063E89" w:rsidRDefault="00D06BDE" w:rsidP="00D06BDE">
      <w:pPr>
        <w:tabs>
          <w:tab w:val="left" w:pos="3228"/>
        </w:tabs>
        <w:rPr>
          <w:b/>
          <w:bCs/>
          <w:sz w:val="32"/>
          <w:szCs w:val="32"/>
        </w:rPr>
      </w:pPr>
      <w:r w:rsidRPr="00063E89">
        <w:rPr>
          <w:b/>
          <w:bCs/>
          <w:sz w:val="32"/>
          <w:szCs w:val="32"/>
        </w:rPr>
        <w:t xml:space="preserve">                          Andreia Farcas-2421345</w:t>
      </w:r>
    </w:p>
    <w:p w14:paraId="2CA1D59B" w14:textId="47570760" w:rsidR="00D06BDE" w:rsidRPr="00063E89" w:rsidRDefault="00D06BDE" w:rsidP="00D06BDE">
      <w:pPr>
        <w:tabs>
          <w:tab w:val="left" w:pos="3228"/>
        </w:tabs>
        <w:rPr>
          <w:b/>
          <w:bCs/>
          <w:sz w:val="32"/>
          <w:szCs w:val="32"/>
        </w:rPr>
      </w:pPr>
      <w:r w:rsidRPr="00063E89">
        <w:rPr>
          <w:b/>
          <w:bCs/>
          <w:sz w:val="32"/>
          <w:szCs w:val="32"/>
        </w:rPr>
        <w:t xml:space="preserve">                                         </w:t>
      </w:r>
    </w:p>
    <w:p w14:paraId="392C94FD" w14:textId="77777777" w:rsidR="00D06BDE" w:rsidRDefault="00D06BDE" w:rsidP="00D06BDE">
      <w:pPr>
        <w:tabs>
          <w:tab w:val="left" w:pos="3228"/>
        </w:tabs>
        <w:rPr>
          <w:b/>
          <w:bCs/>
          <w:sz w:val="24"/>
          <w:szCs w:val="24"/>
        </w:rPr>
      </w:pPr>
    </w:p>
    <w:p w14:paraId="3DDF2D49" w14:textId="77777777" w:rsidR="00D06BDE" w:rsidRDefault="00D06BDE" w:rsidP="00D06BDE">
      <w:pPr>
        <w:tabs>
          <w:tab w:val="left" w:pos="3228"/>
        </w:tabs>
        <w:rPr>
          <w:b/>
          <w:bCs/>
          <w:sz w:val="24"/>
          <w:szCs w:val="24"/>
        </w:rPr>
      </w:pPr>
    </w:p>
    <w:p w14:paraId="6645510F" w14:textId="77777777" w:rsidR="00D06BDE" w:rsidRDefault="00D06BDE" w:rsidP="00D06BDE">
      <w:pPr>
        <w:tabs>
          <w:tab w:val="left" w:pos="3228"/>
        </w:tabs>
        <w:rPr>
          <w:b/>
          <w:bCs/>
          <w:sz w:val="24"/>
          <w:szCs w:val="24"/>
        </w:rPr>
      </w:pPr>
    </w:p>
    <w:p w14:paraId="16414E06" w14:textId="77777777" w:rsidR="00D06BDE" w:rsidRDefault="00D06BDE" w:rsidP="00D06BDE">
      <w:pPr>
        <w:tabs>
          <w:tab w:val="left" w:pos="3228"/>
        </w:tabs>
        <w:rPr>
          <w:b/>
          <w:bCs/>
          <w:sz w:val="24"/>
          <w:szCs w:val="24"/>
        </w:rPr>
      </w:pPr>
    </w:p>
    <w:p w14:paraId="5513586D" w14:textId="77777777" w:rsidR="00D06BDE" w:rsidRDefault="00D06BDE" w:rsidP="00D06BDE">
      <w:pPr>
        <w:tabs>
          <w:tab w:val="left" w:pos="3228"/>
        </w:tabs>
        <w:rPr>
          <w:b/>
          <w:bCs/>
          <w:sz w:val="24"/>
          <w:szCs w:val="24"/>
        </w:rPr>
      </w:pPr>
    </w:p>
    <w:p w14:paraId="0926DF57" w14:textId="77777777" w:rsidR="00D06BDE" w:rsidRDefault="00D06BDE" w:rsidP="00D06BDE">
      <w:pPr>
        <w:tabs>
          <w:tab w:val="left" w:pos="3228"/>
        </w:tabs>
        <w:rPr>
          <w:b/>
          <w:bCs/>
          <w:sz w:val="24"/>
          <w:szCs w:val="24"/>
        </w:rPr>
      </w:pPr>
    </w:p>
    <w:p w14:paraId="0AF59C68" w14:textId="77777777" w:rsidR="00D06BDE" w:rsidRDefault="00D06BDE" w:rsidP="00D06BDE">
      <w:pPr>
        <w:tabs>
          <w:tab w:val="left" w:pos="3228"/>
        </w:tabs>
        <w:rPr>
          <w:b/>
          <w:bCs/>
          <w:sz w:val="24"/>
          <w:szCs w:val="24"/>
        </w:rPr>
      </w:pPr>
    </w:p>
    <w:p w14:paraId="782B8E2F" w14:textId="77777777" w:rsidR="00D06BDE" w:rsidRDefault="00D06BDE" w:rsidP="00D06BDE">
      <w:pPr>
        <w:tabs>
          <w:tab w:val="left" w:pos="3228"/>
        </w:tabs>
        <w:rPr>
          <w:b/>
          <w:bCs/>
          <w:sz w:val="24"/>
          <w:szCs w:val="24"/>
        </w:rPr>
      </w:pPr>
    </w:p>
    <w:p w14:paraId="5C63910F" w14:textId="77777777" w:rsidR="00D06BDE" w:rsidRDefault="00D06BDE" w:rsidP="00D06BDE">
      <w:pPr>
        <w:tabs>
          <w:tab w:val="left" w:pos="3228"/>
        </w:tabs>
        <w:rPr>
          <w:b/>
          <w:bCs/>
          <w:sz w:val="24"/>
          <w:szCs w:val="24"/>
        </w:rPr>
      </w:pPr>
    </w:p>
    <w:p w14:paraId="6B835406" w14:textId="77777777" w:rsidR="00D06BDE" w:rsidRDefault="00D06BDE" w:rsidP="00D06BDE">
      <w:pPr>
        <w:tabs>
          <w:tab w:val="left" w:pos="3228"/>
        </w:tabs>
        <w:rPr>
          <w:b/>
          <w:bCs/>
          <w:sz w:val="24"/>
          <w:szCs w:val="24"/>
        </w:rPr>
      </w:pPr>
    </w:p>
    <w:p w14:paraId="06737122" w14:textId="77777777" w:rsidR="00D06BDE" w:rsidRDefault="00D06BDE" w:rsidP="00D06BDE">
      <w:pPr>
        <w:tabs>
          <w:tab w:val="left" w:pos="3228"/>
        </w:tabs>
        <w:rPr>
          <w:b/>
          <w:bCs/>
          <w:sz w:val="24"/>
          <w:szCs w:val="24"/>
        </w:rPr>
      </w:pPr>
    </w:p>
    <w:p w14:paraId="2FF861A0" w14:textId="77777777" w:rsidR="00D06BDE" w:rsidRDefault="00D06BDE" w:rsidP="00D06BDE">
      <w:pPr>
        <w:tabs>
          <w:tab w:val="left" w:pos="3228"/>
        </w:tabs>
        <w:rPr>
          <w:b/>
          <w:bCs/>
          <w:sz w:val="24"/>
          <w:szCs w:val="24"/>
        </w:rPr>
      </w:pPr>
    </w:p>
    <w:p w14:paraId="5851BC38" w14:textId="77777777" w:rsidR="00D06BDE" w:rsidRDefault="00D06BDE" w:rsidP="00D06BDE">
      <w:pPr>
        <w:tabs>
          <w:tab w:val="left" w:pos="3228"/>
        </w:tabs>
        <w:rPr>
          <w:b/>
          <w:bCs/>
          <w:sz w:val="24"/>
          <w:szCs w:val="24"/>
        </w:rPr>
      </w:pPr>
    </w:p>
    <w:p w14:paraId="0F0BC6D3" w14:textId="77777777" w:rsidR="00D06BDE" w:rsidRDefault="00D06BDE" w:rsidP="00D06BDE">
      <w:pPr>
        <w:tabs>
          <w:tab w:val="left" w:pos="3228"/>
        </w:tabs>
        <w:rPr>
          <w:b/>
          <w:bCs/>
          <w:sz w:val="24"/>
          <w:szCs w:val="24"/>
        </w:rPr>
      </w:pPr>
    </w:p>
    <w:p w14:paraId="4A6D9C08" w14:textId="77777777" w:rsidR="00D06BDE" w:rsidRDefault="00D06BDE" w:rsidP="00D06BDE">
      <w:pPr>
        <w:tabs>
          <w:tab w:val="left" w:pos="3228"/>
        </w:tabs>
        <w:rPr>
          <w:b/>
          <w:bCs/>
          <w:sz w:val="24"/>
          <w:szCs w:val="24"/>
        </w:rPr>
      </w:pPr>
    </w:p>
    <w:p w14:paraId="4344C035" w14:textId="77777777" w:rsidR="00D06BDE" w:rsidRDefault="00D06BDE" w:rsidP="00D06BDE">
      <w:pPr>
        <w:tabs>
          <w:tab w:val="left" w:pos="3228"/>
        </w:tabs>
        <w:rPr>
          <w:b/>
          <w:bCs/>
          <w:sz w:val="24"/>
          <w:szCs w:val="24"/>
        </w:rPr>
      </w:pPr>
    </w:p>
    <w:p w14:paraId="5BB9FB09" w14:textId="77777777" w:rsidR="00D06BDE" w:rsidRDefault="00D06BDE" w:rsidP="00D06BDE">
      <w:pPr>
        <w:tabs>
          <w:tab w:val="left" w:pos="3228"/>
        </w:tabs>
        <w:rPr>
          <w:b/>
          <w:bCs/>
          <w:sz w:val="24"/>
          <w:szCs w:val="24"/>
        </w:rPr>
      </w:pPr>
    </w:p>
    <w:p w14:paraId="237F7994" w14:textId="77777777" w:rsidR="00D06BDE" w:rsidRDefault="00D06BDE" w:rsidP="00D06BDE">
      <w:pPr>
        <w:tabs>
          <w:tab w:val="left" w:pos="3228"/>
        </w:tabs>
        <w:rPr>
          <w:b/>
          <w:bCs/>
          <w:sz w:val="24"/>
          <w:szCs w:val="24"/>
        </w:rPr>
      </w:pPr>
    </w:p>
    <w:p w14:paraId="691F5CD6" w14:textId="77777777" w:rsidR="00D06BDE" w:rsidRDefault="00D06BDE" w:rsidP="00D06BDE">
      <w:pPr>
        <w:tabs>
          <w:tab w:val="left" w:pos="3228"/>
        </w:tabs>
        <w:rPr>
          <w:b/>
          <w:bCs/>
          <w:sz w:val="24"/>
          <w:szCs w:val="24"/>
        </w:rPr>
      </w:pPr>
    </w:p>
    <w:p w14:paraId="7D5CD8B5" w14:textId="77777777" w:rsidR="00D06BDE" w:rsidRDefault="00D06BDE" w:rsidP="00D06BDE">
      <w:pPr>
        <w:tabs>
          <w:tab w:val="left" w:pos="3228"/>
        </w:tabs>
        <w:rPr>
          <w:b/>
          <w:bCs/>
          <w:sz w:val="24"/>
          <w:szCs w:val="24"/>
        </w:rPr>
      </w:pPr>
    </w:p>
    <w:p w14:paraId="0CF07872" w14:textId="77777777" w:rsidR="00D06BDE" w:rsidRDefault="00D06BDE" w:rsidP="00D06BDE">
      <w:pPr>
        <w:tabs>
          <w:tab w:val="left" w:pos="3228"/>
        </w:tabs>
        <w:rPr>
          <w:b/>
          <w:bCs/>
          <w:sz w:val="24"/>
          <w:szCs w:val="24"/>
        </w:rPr>
      </w:pPr>
    </w:p>
    <w:p w14:paraId="1C27C4B5" w14:textId="77777777" w:rsidR="00D06BDE" w:rsidRDefault="00D06BDE" w:rsidP="00D06BDE">
      <w:pPr>
        <w:tabs>
          <w:tab w:val="left" w:pos="3228"/>
        </w:tabs>
        <w:rPr>
          <w:b/>
          <w:bCs/>
          <w:sz w:val="24"/>
          <w:szCs w:val="24"/>
        </w:rPr>
      </w:pPr>
    </w:p>
    <w:p w14:paraId="1613F3C0" w14:textId="77777777" w:rsidR="00D06BDE" w:rsidRDefault="00D06BDE" w:rsidP="00D06BDE">
      <w:pPr>
        <w:tabs>
          <w:tab w:val="left" w:pos="3228"/>
        </w:tabs>
        <w:rPr>
          <w:b/>
          <w:bCs/>
          <w:sz w:val="24"/>
          <w:szCs w:val="24"/>
        </w:rPr>
      </w:pPr>
    </w:p>
    <w:p w14:paraId="5D50110B" w14:textId="77777777" w:rsidR="00D06BDE" w:rsidRDefault="00D06BDE" w:rsidP="00D06BDE">
      <w:pPr>
        <w:tabs>
          <w:tab w:val="left" w:pos="3228"/>
        </w:tabs>
        <w:rPr>
          <w:b/>
          <w:bCs/>
          <w:sz w:val="24"/>
          <w:szCs w:val="24"/>
        </w:rPr>
      </w:pPr>
    </w:p>
    <w:p w14:paraId="6DB05BF4" w14:textId="77777777" w:rsidR="001E17C5" w:rsidRPr="001E17C5" w:rsidRDefault="00D06BDE" w:rsidP="00D06BDE">
      <w:pPr>
        <w:tabs>
          <w:tab w:val="left" w:pos="3228"/>
        </w:tabs>
        <w:rPr>
          <w:b/>
          <w:bCs/>
        </w:rPr>
      </w:pPr>
      <w:r>
        <w:rPr>
          <w:b/>
          <w:bCs/>
          <w:sz w:val="24"/>
          <w:szCs w:val="24"/>
        </w:rPr>
        <w:t xml:space="preserve">     </w:t>
      </w:r>
    </w:p>
    <w:sdt>
      <w:sdtPr>
        <w:rPr>
          <w:rFonts w:asciiTheme="minorHAnsi" w:eastAsiaTheme="minorHAnsi" w:hAnsiTheme="minorHAnsi" w:cstheme="minorBidi"/>
          <w:color w:val="auto"/>
          <w:kern w:val="2"/>
          <w:sz w:val="22"/>
          <w:szCs w:val="22"/>
          <w:lang w:eastAsia="en-US"/>
          <w14:ligatures w14:val="standardContextual"/>
        </w:rPr>
        <w:id w:val="-1628464626"/>
        <w:docPartObj>
          <w:docPartGallery w:val="Table of Contents"/>
          <w:docPartUnique/>
        </w:docPartObj>
      </w:sdtPr>
      <w:sdtEndPr>
        <w:rPr>
          <w:b/>
          <w:bCs/>
        </w:rPr>
      </w:sdtEndPr>
      <w:sdtContent>
        <w:p w14:paraId="21C49581" w14:textId="062B8ACA" w:rsidR="001E17C5" w:rsidRDefault="001E17C5">
          <w:pPr>
            <w:pStyle w:val="TOCHeading"/>
          </w:pPr>
          <w:r>
            <w:t>Contents</w:t>
          </w:r>
        </w:p>
        <w:p w14:paraId="4B39D706" w14:textId="16E7774A" w:rsidR="001E17C5" w:rsidRDefault="001E17C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3367347" w:history="1">
            <w:r w:rsidRPr="00A2257A">
              <w:rPr>
                <w:rStyle w:val="Hyperlink"/>
                <w:noProof/>
              </w:rPr>
              <w:t>1 Introduction to the company and StaySmart+ project</w:t>
            </w:r>
            <w:r>
              <w:rPr>
                <w:noProof/>
                <w:webHidden/>
              </w:rPr>
              <w:tab/>
            </w:r>
            <w:r>
              <w:rPr>
                <w:noProof/>
                <w:webHidden/>
              </w:rPr>
              <w:fldChar w:fldCharType="begin"/>
            </w:r>
            <w:r>
              <w:rPr>
                <w:noProof/>
                <w:webHidden/>
              </w:rPr>
              <w:instrText xml:space="preserve"> PAGEREF _Toc223367347 \h </w:instrText>
            </w:r>
            <w:r>
              <w:rPr>
                <w:noProof/>
                <w:webHidden/>
              </w:rPr>
            </w:r>
            <w:r>
              <w:rPr>
                <w:noProof/>
                <w:webHidden/>
              </w:rPr>
              <w:fldChar w:fldCharType="separate"/>
            </w:r>
            <w:r>
              <w:rPr>
                <w:noProof/>
                <w:webHidden/>
              </w:rPr>
              <w:t>4</w:t>
            </w:r>
            <w:r>
              <w:rPr>
                <w:noProof/>
                <w:webHidden/>
              </w:rPr>
              <w:fldChar w:fldCharType="end"/>
            </w:r>
          </w:hyperlink>
        </w:p>
        <w:p w14:paraId="04FAF172" w14:textId="212499AD" w:rsidR="001E17C5" w:rsidRDefault="001E17C5">
          <w:pPr>
            <w:pStyle w:val="TOC2"/>
            <w:tabs>
              <w:tab w:val="right" w:leader="dot" w:pos="9016"/>
            </w:tabs>
            <w:rPr>
              <w:rFonts w:eastAsiaTheme="minorEastAsia"/>
              <w:noProof/>
              <w:sz w:val="24"/>
              <w:szCs w:val="24"/>
              <w:lang w:eastAsia="en-GB"/>
            </w:rPr>
          </w:pPr>
          <w:hyperlink w:anchor="_Toc223367348" w:history="1">
            <w:r w:rsidRPr="00A2257A">
              <w:rPr>
                <w:rStyle w:val="Hyperlink"/>
                <w:noProof/>
              </w:rPr>
              <w:t>1.1 Company Overview</w:t>
            </w:r>
            <w:r>
              <w:rPr>
                <w:noProof/>
                <w:webHidden/>
              </w:rPr>
              <w:tab/>
            </w:r>
            <w:r>
              <w:rPr>
                <w:noProof/>
                <w:webHidden/>
              </w:rPr>
              <w:fldChar w:fldCharType="begin"/>
            </w:r>
            <w:r>
              <w:rPr>
                <w:noProof/>
                <w:webHidden/>
              </w:rPr>
              <w:instrText xml:space="preserve"> PAGEREF _Toc223367348 \h </w:instrText>
            </w:r>
            <w:r>
              <w:rPr>
                <w:noProof/>
                <w:webHidden/>
              </w:rPr>
            </w:r>
            <w:r>
              <w:rPr>
                <w:noProof/>
                <w:webHidden/>
              </w:rPr>
              <w:fldChar w:fldCharType="separate"/>
            </w:r>
            <w:r>
              <w:rPr>
                <w:noProof/>
                <w:webHidden/>
              </w:rPr>
              <w:t>4</w:t>
            </w:r>
            <w:r>
              <w:rPr>
                <w:noProof/>
                <w:webHidden/>
              </w:rPr>
              <w:fldChar w:fldCharType="end"/>
            </w:r>
          </w:hyperlink>
        </w:p>
        <w:p w14:paraId="2A0D51C5" w14:textId="671C511B" w:rsidR="001E17C5" w:rsidRDefault="001E17C5">
          <w:pPr>
            <w:pStyle w:val="TOC2"/>
            <w:tabs>
              <w:tab w:val="right" w:leader="dot" w:pos="9016"/>
            </w:tabs>
            <w:rPr>
              <w:rFonts w:eastAsiaTheme="minorEastAsia"/>
              <w:noProof/>
              <w:sz w:val="24"/>
              <w:szCs w:val="24"/>
              <w:lang w:eastAsia="en-GB"/>
            </w:rPr>
          </w:pPr>
          <w:hyperlink w:anchor="_Toc223367349" w:history="1">
            <w:r w:rsidRPr="00A2257A">
              <w:rPr>
                <w:rStyle w:val="Hyperlink"/>
                <w:noProof/>
              </w:rPr>
              <w:t>1.2 Description of the StaySmart+ project</w:t>
            </w:r>
            <w:r>
              <w:rPr>
                <w:noProof/>
                <w:webHidden/>
              </w:rPr>
              <w:tab/>
            </w:r>
            <w:r>
              <w:rPr>
                <w:noProof/>
                <w:webHidden/>
              </w:rPr>
              <w:fldChar w:fldCharType="begin"/>
            </w:r>
            <w:r>
              <w:rPr>
                <w:noProof/>
                <w:webHidden/>
              </w:rPr>
              <w:instrText xml:space="preserve"> PAGEREF _Toc223367349 \h </w:instrText>
            </w:r>
            <w:r>
              <w:rPr>
                <w:noProof/>
                <w:webHidden/>
              </w:rPr>
            </w:r>
            <w:r>
              <w:rPr>
                <w:noProof/>
                <w:webHidden/>
              </w:rPr>
              <w:fldChar w:fldCharType="separate"/>
            </w:r>
            <w:r>
              <w:rPr>
                <w:noProof/>
                <w:webHidden/>
              </w:rPr>
              <w:t>4</w:t>
            </w:r>
            <w:r>
              <w:rPr>
                <w:noProof/>
                <w:webHidden/>
              </w:rPr>
              <w:fldChar w:fldCharType="end"/>
            </w:r>
          </w:hyperlink>
        </w:p>
        <w:p w14:paraId="5C06C49D" w14:textId="3FDF0A00" w:rsidR="001E17C5" w:rsidRDefault="001E17C5">
          <w:pPr>
            <w:pStyle w:val="TOC1"/>
            <w:tabs>
              <w:tab w:val="right" w:leader="dot" w:pos="9016"/>
            </w:tabs>
            <w:rPr>
              <w:rFonts w:eastAsiaTheme="minorEastAsia"/>
              <w:noProof/>
              <w:sz w:val="24"/>
              <w:szCs w:val="24"/>
              <w:lang w:eastAsia="en-GB"/>
            </w:rPr>
          </w:pPr>
          <w:hyperlink w:anchor="_Toc223367350" w:history="1">
            <w:r w:rsidRPr="00A2257A">
              <w:rPr>
                <w:rStyle w:val="Hyperlink"/>
                <w:b/>
                <w:bCs/>
                <w:noProof/>
              </w:rPr>
              <w:t>2 Situational analysis: SWOT and PESTLE with SMART objectives</w:t>
            </w:r>
            <w:r>
              <w:rPr>
                <w:noProof/>
                <w:webHidden/>
              </w:rPr>
              <w:tab/>
            </w:r>
            <w:r>
              <w:rPr>
                <w:noProof/>
                <w:webHidden/>
              </w:rPr>
              <w:fldChar w:fldCharType="begin"/>
            </w:r>
            <w:r>
              <w:rPr>
                <w:noProof/>
                <w:webHidden/>
              </w:rPr>
              <w:instrText xml:space="preserve"> PAGEREF _Toc223367350 \h </w:instrText>
            </w:r>
            <w:r>
              <w:rPr>
                <w:noProof/>
                <w:webHidden/>
              </w:rPr>
            </w:r>
            <w:r>
              <w:rPr>
                <w:noProof/>
                <w:webHidden/>
              </w:rPr>
              <w:fldChar w:fldCharType="separate"/>
            </w:r>
            <w:r>
              <w:rPr>
                <w:noProof/>
                <w:webHidden/>
              </w:rPr>
              <w:t>4</w:t>
            </w:r>
            <w:r>
              <w:rPr>
                <w:noProof/>
                <w:webHidden/>
              </w:rPr>
              <w:fldChar w:fldCharType="end"/>
            </w:r>
          </w:hyperlink>
        </w:p>
        <w:p w14:paraId="0AB190E8" w14:textId="1DE21507" w:rsidR="001E17C5" w:rsidRDefault="001E17C5">
          <w:pPr>
            <w:pStyle w:val="TOC2"/>
            <w:tabs>
              <w:tab w:val="right" w:leader="dot" w:pos="9016"/>
            </w:tabs>
            <w:rPr>
              <w:rFonts w:eastAsiaTheme="minorEastAsia"/>
              <w:noProof/>
              <w:sz w:val="24"/>
              <w:szCs w:val="24"/>
              <w:lang w:eastAsia="en-GB"/>
            </w:rPr>
          </w:pPr>
          <w:hyperlink w:anchor="_Toc223367351" w:history="1">
            <w:r w:rsidRPr="00A2257A">
              <w:rPr>
                <w:rStyle w:val="Hyperlink"/>
                <w:noProof/>
              </w:rPr>
              <w:t>2.1 SWOT Analysis</w:t>
            </w:r>
            <w:r>
              <w:rPr>
                <w:noProof/>
                <w:webHidden/>
              </w:rPr>
              <w:tab/>
            </w:r>
            <w:r>
              <w:rPr>
                <w:noProof/>
                <w:webHidden/>
              </w:rPr>
              <w:fldChar w:fldCharType="begin"/>
            </w:r>
            <w:r>
              <w:rPr>
                <w:noProof/>
                <w:webHidden/>
              </w:rPr>
              <w:instrText xml:space="preserve"> PAGEREF _Toc223367351 \h </w:instrText>
            </w:r>
            <w:r>
              <w:rPr>
                <w:noProof/>
                <w:webHidden/>
              </w:rPr>
            </w:r>
            <w:r>
              <w:rPr>
                <w:noProof/>
                <w:webHidden/>
              </w:rPr>
              <w:fldChar w:fldCharType="separate"/>
            </w:r>
            <w:r>
              <w:rPr>
                <w:noProof/>
                <w:webHidden/>
              </w:rPr>
              <w:t>4</w:t>
            </w:r>
            <w:r>
              <w:rPr>
                <w:noProof/>
                <w:webHidden/>
              </w:rPr>
              <w:fldChar w:fldCharType="end"/>
            </w:r>
          </w:hyperlink>
        </w:p>
        <w:p w14:paraId="5910CDE6" w14:textId="0994B4AF" w:rsidR="001E17C5" w:rsidRDefault="001E17C5">
          <w:pPr>
            <w:pStyle w:val="TOC2"/>
            <w:tabs>
              <w:tab w:val="right" w:leader="dot" w:pos="9016"/>
            </w:tabs>
            <w:rPr>
              <w:rFonts w:eastAsiaTheme="minorEastAsia"/>
              <w:noProof/>
              <w:sz w:val="24"/>
              <w:szCs w:val="24"/>
              <w:lang w:eastAsia="en-GB"/>
            </w:rPr>
          </w:pPr>
          <w:hyperlink w:anchor="_Toc223367352" w:history="1">
            <w:r w:rsidRPr="00A2257A">
              <w:rPr>
                <w:rStyle w:val="Hyperlink"/>
                <w:noProof/>
              </w:rPr>
              <w:t>2.2 PESTLE Analysis</w:t>
            </w:r>
            <w:r>
              <w:rPr>
                <w:noProof/>
                <w:webHidden/>
              </w:rPr>
              <w:tab/>
            </w:r>
            <w:r>
              <w:rPr>
                <w:noProof/>
                <w:webHidden/>
              </w:rPr>
              <w:fldChar w:fldCharType="begin"/>
            </w:r>
            <w:r>
              <w:rPr>
                <w:noProof/>
                <w:webHidden/>
              </w:rPr>
              <w:instrText xml:space="preserve"> PAGEREF _Toc223367352 \h </w:instrText>
            </w:r>
            <w:r>
              <w:rPr>
                <w:noProof/>
                <w:webHidden/>
              </w:rPr>
            </w:r>
            <w:r>
              <w:rPr>
                <w:noProof/>
                <w:webHidden/>
              </w:rPr>
              <w:fldChar w:fldCharType="separate"/>
            </w:r>
            <w:r>
              <w:rPr>
                <w:noProof/>
                <w:webHidden/>
              </w:rPr>
              <w:t>5</w:t>
            </w:r>
            <w:r>
              <w:rPr>
                <w:noProof/>
                <w:webHidden/>
              </w:rPr>
              <w:fldChar w:fldCharType="end"/>
            </w:r>
          </w:hyperlink>
        </w:p>
        <w:p w14:paraId="74B7E48A" w14:textId="59DB1355" w:rsidR="001E17C5" w:rsidRDefault="001E17C5">
          <w:pPr>
            <w:pStyle w:val="TOC2"/>
            <w:tabs>
              <w:tab w:val="right" w:leader="dot" w:pos="9016"/>
            </w:tabs>
            <w:rPr>
              <w:rFonts w:eastAsiaTheme="minorEastAsia"/>
              <w:noProof/>
              <w:sz w:val="24"/>
              <w:szCs w:val="24"/>
              <w:lang w:eastAsia="en-GB"/>
            </w:rPr>
          </w:pPr>
          <w:hyperlink w:anchor="_Toc223367353" w:history="1">
            <w:r w:rsidRPr="00A2257A">
              <w:rPr>
                <w:rStyle w:val="Hyperlink"/>
                <w:noProof/>
              </w:rPr>
              <w:t>2.3 SMART objectives for StaySmart+</w:t>
            </w:r>
            <w:r>
              <w:rPr>
                <w:noProof/>
                <w:webHidden/>
              </w:rPr>
              <w:tab/>
            </w:r>
            <w:r>
              <w:rPr>
                <w:noProof/>
                <w:webHidden/>
              </w:rPr>
              <w:fldChar w:fldCharType="begin"/>
            </w:r>
            <w:r>
              <w:rPr>
                <w:noProof/>
                <w:webHidden/>
              </w:rPr>
              <w:instrText xml:space="preserve"> PAGEREF _Toc223367353 \h </w:instrText>
            </w:r>
            <w:r>
              <w:rPr>
                <w:noProof/>
                <w:webHidden/>
              </w:rPr>
            </w:r>
            <w:r>
              <w:rPr>
                <w:noProof/>
                <w:webHidden/>
              </w:rPr>
              <w:fldChar w:fldCharType="separate"/>
            </w:r>
            <w:r>
              <w:rPr>
                <w:noProof/>
                <w:webHidden/>
              </w:rPr>
              <w:t>6</w:t>
            </w:r>
            <w:r>
              <w:rPr>
                <w:noProof/>
                <w:webHidden/>
              </w:rPr>
              <w:fldChar w:fldCharType="end"/>
            </w:r>
          </w:hyperlink>
        </w:p>
        <w:p w14:paraId="4DC7893A" w14:textId="3A3345D0" w:rsidR="001E17C5" w:rsidRDefault="001E17C5">
          <w:pPr>
            <w:pStyle w:val="TOC1"/>
            <w:tabs>
              <w:tab w:val="right" w:leader="dot" w:pos="9016"/>
            </w:tabs>
            <w:rPr>
              <w:rFonts w:eastAsiaTheme="minorEastAsia"/>
              <w:noProof/>
              <w:sz w:val="24"/>
              <w:szCs w:val="24"/>
              <w:lang w:eastAsia="en-GB"/>
            </w:rPr>
          </w:pPr>
          <w:hyperlink w:anchor="_Toc223367354" w:history="1">
            <w:r w:rsidRPr="00A2257A">
              <w:rPr>
                <w:rStyle w:val="Hyperlink"/>
                <w:noProof/>
              </w:rPr>
              <w:t>3 Identification and categorisation of key stakeholders</w:t>
            </w:r>
            <w:r>
              <w:rPr>
                <w:noProof/>
                <w:webHidden/>
              </w:rPr>
              <w:tab/>
            </w:r>
            <w:r>
              <w:rPr>
                <w:noProof/>
                <w:webHidden/>
              </w:rPr>
              <w:fldChar w:fldCharType="begin"/>
            </w:r>
            <w:r>
              <w:rPr>
                <w:noProof/>
                <w:webHidden/>
              </w:rPr>
              <w:instrText xml:space="preserve"> PAGEREF _Toc223367354 \h </w:instrText>
            </w:r>
            <w:r>
              <w:rPr>
                <w:noProof/>
                <w:webHidden/>
              </w:rPr>
            </w:r>
            <w:r>
              <w:rPr>
                <w:noProof/>
                <w:webHidden/>
              </w:rPr>
              <w:fldChar w:fldCharType="separate"/>
            </w:r>
            <w:r>
              <w:rPr>
                <w:noProof/>
                <w:webHidden/>
              </w:rPr>
              <w:t>6</w:t>
            </w:r>
            <w:r>
              <w:rPr>
                <w:noProof/>
                <w:webHidden/>
              </w:rPr>
              <w:fldChar w:fldCharType="end"/>
            </w:r>
          </w:hyperlink>
        </w:p>
        <w:p w14:paraId="7AE86316" w14:textId="0A189E72" w:rsidR="001E17C5" w:rsidRDefault="001E17C5">
          <w:pPr>
            <w:pStyle w:val="TOC2"/>
            <w:tabs>
              <w:tab w:val="right" w:leader="dot" w:pos="9016"/>
            </w:tabs>
            <w:rPr>
              <w:rFonts w:eastAsiaTheme="minorEastAsia"/>
              <w:noProof/>
              <w:sz w:val="24"/>
              <w:szCs w:val="24"/>
              <w:lang w:eastAsia="en-GB"/>
            </w:rPr>
          </w:pPr>
          <w:hyperlink w:anchor="_Toc223367355" w:history="1">
            <w:r w:rsidRPr="00A2257A">
              <w:rPr>
                <w:rStyle w:val="Hyperlink"/>
                <w:noProof/>
              </w:rPr>
              <w:t>3.1 Table 1. Stakeholder categories and engagement priorities (power–interest grid)</w:t>
            </w:r>
            <w:r>
              <w:rPr>
                <w:noProof/>
                <w:webHidden/>
              </w:rPr>
              <w:tab/>
            </w:r>
            <w:r>
              <w:rPr>
                <w:noProof/>
                <w:webHidden/>
              </w:rPr>
              <w:fldChar w:fldCharType="begin"/>
            </w:r>
            <w:r>
              <w:rPr>
                <w:noProof/>
                <w:webHidden/>
              </w:rPr>
              <w:instrText xml:space="preserve"> PAGEREF _Toc223367355 \h </w:instrText>
            </w:r>
            <w:r>
              <w:rPr>
                <w:noProof/>
                <w:webHidden/>
              </w:rPr>
            </w:r>
            <w:r>
              <w:rPr>
                <w:noProof/>
                <w:webHidden/>
              </w:rPr>
              <w:fldChar w:fldCharType="separate"/>
            </w:r>
            <w:r>
              <w:rPr>
                <w:noProof/>
                <w:webHidden/>
              </w:rPr>
              <w:t>8</w:t>
            </w:r>
            <w:r>
              <w:rPr>
                <w:noProof/>
                <w:webHidden/>
              </w:rPr>
              <w:fldChar w:fldCharType="end"/>
            </w:r>
          </w:hyperlink>
        </w:p>
        <w:p w14:paraId="402E4E36" w14:textId="5F42B4A0" w:rsidR="001E17C5" w:rsidRDefault="001E17C5">
          <w:pPr>
            <w:pStyle w:val="TOC1"/>
            <w:tabs>
              <w:tab w:val="right" w:leader="dot" w:pos="9016"/>
            </w:tabs>
            <w:rPr>
              <w:rFonts w:eastAsiaTheme="minorEastAsia"/>
              <w:noProof/>
              <w:sz w:val="24"/>
              <w:szCs w:val="24"/>
              <w:lang w:eastAsia="en-GB"/>
            </w:rPr>
          </w:pPr>
          <w:hyperlink w:anchor="_Toc223367356" w:history="1">
            <w:r w:rsidRPr="00A2257A">
              <w:rPr>
                <w:rStyle w:val="Hyperlink"/>
                <w:noProof/>
              </w:rPr>
              <w:t>4.Roles, responsibilities, benefits and challenges of key stakeholders</w:t>
            </w:r>
            <w:r>
              <w:rPr>
                <w:noProof/>
                <w:webHidden/>
              </w:rPr>
              <w:tab/>
            </w:r>
            <w:r>
              <w:rPr>
                <w:noProof/>
                <w:webHidden/>
              </w:rPr>
              <w:fldChar w:fldCharType="begin"/>
            </w:r>
            <w:r>
              <w:rPr>
                <w:noProof/>
                <w:webHidden/>
              </w:rPr>
              <w:instrText xml:space="preserve"> PAGEREF _Toc223367356 \h </w:instrText>
            </w:r>
            <w:r>
              <w:rPr>
                <w:noProof/>
                <w:webHidden/>
              </w:rPr>
            </w:r>
            <w:r>
              <w:rPr>
                <w:noProof/>
                <w:webHidden/>
              </w:rPr>
              <w:fldChar w:fldCharType="separate"/>
            </w:r>
            <w:r>
              <w:rPr>
                <w:noProof/>
                <w:webHidden/>
              </w:rPr>
              <w:t>9</w:t>
            </w:r>
            <w:r>
              <w:rPr>
                <w:noProof/>
                <w:webHidden/>
              </w:rPr>
              <w:fldChar w:fldCharType="end"/>
            </w:r>
          </w:hyperlink>
        </w:p>
        <w:p w14:paraId="4B7B33F9" w14:textId="462A84C3" w:rsidR="001E17C5" w:rsidRDefault="001E17C5">
          <w:pPr>
            <w:pStyle w:val="TOC2"/>
            <w:tabs>
              <w:tab w:val="right" w:leader="dot" w:pos="9016"/>
            </w:tabs>
            <w:rPr>
              <w:rFonts w:eastAsiaTheme="minorEastAsia"/>
              <w:noProof/>
              <w:sz w:val="24"/>
              <w:szCs w:val="24"/>
              <w:lang w:eastAsia="en-GB"/>
            </w:rPr>
          </w:pPr>
          <w:hyperlink w:anchor="_Toc223367357" w:history="1">
            <w:r w:rsidRPr="00A2257A">
              <w:rPr>
                <w:rStyle w:val="Hyperlink"/>
                <w:noProof/>
              </w:rPr>
              <w:t>4.1Internal stakeholders</w:t>
            </w:r>
            <w:r>
              <w:rPr>
                <w:noProof/>
                <w:webHidden/>
              </w:rPr>
              <w:tab/>
            </w:r>
            <w:r>
              <w:rPr>
                <w:noProof/>
                <w:webHidden/>
              </w:rPr>
              <w:fldChar w:fldCharType="begin"/>
            </w:r>
            <w:r>
              <w:rPr>
                <w:noProof/>
                <w:webHidden/>
              </w:rPr>
              <w:instrText xml:space="preserve"> PAGEREF _Toc223367357 \h </w:instrText>
            </w:r>
            <w:r>
              <w:rPr>
                <w:noProof/>
                <w:webHidden/>
              </w:rPr>
            </w:r>
            <w:r>
              <w:rPr>
                <w:noProof/>
                <w:webHidden/>
              </w:rPr>
              <w:fldChar w:fldCharType="separate"/>
            </w:r>
            <w:r>
              <w:rPr>
                <w:noProof/>
                <w:webHidden/>
              </w:rPr>
              <w:t>9</w:t>
            </w:r>
            <w:r>
              <w:rPr>
                <w:noProof/>
                <w:webHidden/>
              </w:rPr>
              <w:fldChar w:fldCharType="end"/>
            </w:r>
          </w:hyperlink>
        </w:p>
        <w:p w14:paraId="5085C6CD" w14:textId="30C87DAD" w:rsidR="001E17C5" w:rsidRDefault="001E17C5">
          <w:pPr>
            <w:pStyle w:val="TOC2"/>
            <w:tabs>
              <w:tab w:val="right" w:leader="dot" w:pos="9016"/>
            </w:tabs>
            <w:rPr>
              <w:rFonts w:eastAsiaTheme="minorEastAsia"/>
              <w:noProof/>
              <w:sz w:val="24"/>
              <w:szCs w:val="24"/>
              <w:lang w:eastAsia="en-GB"/>
            </w:rPr>
          </w:pPr>
          <w:hyperlink w:anchor="_Toc223367358" w:history="1">
            <w:r w:rsidRPr="00A2257A">
              <w:rPr>
                <w:rStyle w:val="Hyperlink"/>
                <w:noProof/>
              </w:rPr>
              <w:t>4.2External stakeholders</w:t>
            </w:r>
            <w:r>
              <w:rPr>
                <w:noProof/>
                <w:webHidden/>
              </w:rPr>
              <w:tab/>
            </w:r>
            <w:r>
              <w:rPr>
                <w:noProof/>
                <w:webHidden/>
              </w:rPr>
              <w:fldChar w:fldCharType="begin"/>
            </w:r>
            <w:r>
              <w:rPr>
                <w:noProof/>
                <w:webHidden/>
              </w:rPr>
              <w:instrText xml:space="preserve"> PAGEREF _Toc223367358 \h </w:instrText>
            </w:r>
            <w:r>
              <w:rPr>
                <w:noProof/>
                <w:webHidden/>
              </w:rPr>
            </w:r>
            <w:r>
              <w:rPr>
                <w:noProof/>
                <w:webHidden/>
              </w:rPr>
              <w:fldChar w:fldCharType="separate"/>
            </w:r>
            <w:r>
              <w:rPr>
                <w:noProof/>
                <w:webHidden/>
              </w:rPr>
              <w:t>10</w:t>
            </w:r>
            <w:r>
              <w:rPr>
                <w:noProof/>
                <w:webHidden/>
              </w:rPr>
              <w:fldChar w:fldCharType="end"/>
            </w:r>
          </w:hyperlink>
        </w:p>
        <w:p w14:paraId="37287D2A" w14:textId="4AB6AE40" w:rsidR="001E17C5" w:rsidRDefault="001E17C5">
          <w:pPr>
            <w:pStyle w:val="TOC2"/>
            <w:tabs>
              <w:tab w:val="right" w:leader="dot" w:pos="9016"/>
            </w:tabs>
            <w:rPr>
              <w:rFonts w:eastAsiaTheme="minorEastAsia"/>
              <w:noProof/>
              <w:sz w:val="24"/>
              <w:szCs w:val="24"/>
              <w:lang w:eastAsia="en-GB"/>
            </w:rPr>
          </w:pPr>
          <w:hyperlink w:anchor="_Toc223367359" w:history="1">
            <w:r w:rsidRPr="00A2257A">
              <w:rPr>
                <w:rStyle w:val="Hyperlink"/>
                <w:noProof/>
              </w:rPr>
              <w:t>4.3 Table 2. Roles, benefits and challenges of key stakeholders</w:t>
            </w:r>
            <w:r>
              <w:rPr>
                <w:noProof/>
                <w:webHidden/>
              </w:rPr>
              <w:tab/>
            </w:r>
            <w:r>
              <w:rPr>
                <w:noProof/>
                <w:webHidden/>
              </w:rPr>
              <w:fldChar w:fldCharType="begin"/>
            </w:r>
            <w:r>
              <w:rPr>
                <w:noProof/>
                <w:webHidden/>
              </w:rPr>
              <w:instrText xml:space="preserve"> PAGEREF _Toc223367359 \h </w:instrText>
            </w:r>
            <w:r>
              <w:rPr>
                <w:noProof/>
                <w:webHidden/>
              </w:rPr>
            </w:r>
            <w:r>
              <w:rPr>
                <w:noProof/>
                <w:webHidden/>
              </w:rPr>
              <w:fldChar w:fldCharType="separate"/>
            </w:r>
            <w:r>
              <w:rPr>
                <w:noProof/>
                <w:webHidden/>
              </w:rPr>
              <w:t>11</w:t>
            </w:r>
            <w:r>
              <w:rPr>
                <w:noProof/>
                <w:webHidden/>
              </w:rPr>
              <w:fldChar w:fldCharType="end"/>
            </w:r>
          </w:hyperlink>
        </w:p>
        <w:p w14:paraId="2756942B" w14:textId="2434C8C0" w:rsidR="001E17C5" w:rsidRDefault="001E17C5">
          <w:pPr>
            <w:pStyle w:val="TOC1"/>
            <w:tabs>
              <w:tab w:val="right" w:leader="dot" w:pos="9016"/>
            </w:tabs>
            <w:rPr>
              <w:rFonts w:eastAsiaTheme="minorEastAsia"/>
              <w:noProof/>
              <w:sz w:val="24"/>
              <w:szCs w:val="24"/>
              <w:lang w:eastAsia="en-GB"/>
            </w:rPr>
          </w:pPr>
          <w:hyperlink w:anchor="_Toc223367360" w:history="1">
            <w:r w:rsidRPr="00A2257A">
              <w:rPr>
                <w:rStyle w:val="Hyperlink"/>
                <w:noProof/>
              </w:rPr>
              <w:t>5.Frameworks, models and theories for stakeholder engagement</w:t>
            </w:r>
            <w:r>
              <w:rPr>
                <w:noProof/>
                <w:webHidden/>
              </w:rPr>
              <w:tab/>
            </w:r>
            <w:r>
              <w:rPr>
                <w:noProof/>
                <w:webHidden/>
              </w:rPr>
              <w:fldChar w:fldCharType="begin"/>
            </w:r>
            <w:r>
              <w:rPr>
                <w:noProof/>
                <w:webHidden/>
              </w:rPr>
              <w:instrText xml:space="preserve"> PAGEREF _Toc223367360 \h </w:instrText>
            </w:r>
            <w:r>
              <w:rPr>
                <w:noProof/>
                <w:webHidden/>
              </w:rPr>
            </w:r>
            <w:r>
              <w:rPr>
                <w:noProof/>
                <w:webHidden/>
              </w:rPr>
              <w:fldChar w:fldCharType="separate"/>
            </w:r>
            <w:r>
              <w:rPr>
                <w:noProof/>
                <w:webHidden/>
              </w:rPr>
              <w:t>12</w:t>
            </w:r>
            <w:r>
              <w:rPr>
                <w:noProof/>
                <w:webHidden/>
              </w:rPr>
              <w:fldChar w:fldCharType="end"/>
            </w:r>
          </w:hyperlink>
        </w:p>
        <w:p w14:paraId="3F7EFC47" w14:textId="3F4F3312" w:rsidR="001E17C5" w:rsidRDefault="001E17C5">
          <w:pPr>
            <w:pStyle w:val="TOC2"/>
            <w:tabs>
              <w:tab w:val="right" w:leader="dot" w:pos="9016"/>
            </w:tabs>
            <w:rPr>
              <w:rFonts w:eastAsiaTheme="minorEastAsia"/>
              <w:noProof/>
              <w:sz w:val="24"/>
              <w:szCs w:val="24"/>
              <w:lang w:eastAsia="en-GB"/>
            </w:rPr>
          </w:pPr>
          <w:hyperlink w:anchor="_Toc223367361" w:history="1">
            <w:r w:rsidRPr="00A2257A">
              <w:rPr>
                <w:rStyle w:val="Hyperlink"/>
                <w:noProof/>
              </w:rPr>
              <w:t>5.1Stakeholder theory and salience model</w:t>
            </w:r>
            <w:r>
              <w:rPr>
                <w:noProof/>
                <w:webHidden/>
              </w:rPr>
              <w:tab/>
            </w:r>
            <w:r>
              <w:rPr>
                <w:noProof/>
                <w:webHidden/>
              </w:rPr>
              <w:fldChar w:fldCharType="begin"/>
            </w:r>
            <w:r>
              <w:rPr>
                <w:noProof/>
                <w:webHidden/>
              </w:rPr>
              <w:instrText xml:space="preserve"> PAGEREF _Toc223367361 \h </w:instrText>
            </w:r>
            <w:r>
              <w:rPr>
                <w:noProof/>
                <w:webHidden/>
              </w:rPr>
            </w:r>
            <w:r>
              <w:rPr>
                <w:noProof/>
                <w:webHidden/>
              </w:rPr>
              <w:fldChar w:fldCharType="separate"/>
            </w:r>
            <w:r>
              <w:rPr>
                <w:noProof/>
                <w:webHidden/>
              </w:rPr>
              <w:t>12</w:t>
            </w:r>
            <w:r>
              <w:rPr>
                <w:noProof/>
                <w:webHidden/>
              </w:rPr>
              <w:fldChar w:fldCharType="end"/>
            </w:r>
          </w:hyperlink>
        </w:p>
        <w:p w14:paraId="05A114A6" w14:textId="7645E59A" w:rsidR="001E17C5" w:rsidRDefault="001E17C5">
          <w:pPr>
            <w:pStyle w:val="TOC2"/>
            <w:tabs>
              <w:tab w:val="right" w:leader="dot" w:pos="9016"/>
            </w:tabs>
            <w:rPr>
              <w:rFonts w:eastAsiaTheme="minorEastAsia"/>
              <w:noProof/>
              <w:sz w:val="24"/>
              <w:szCs w:val="24"/>
              <w:lang w:eastAsia="en-GB"/>
            </w:rPr>
          </w:pPr>
          <w:hyperlink w:anchor="_Toc223367362" w:history="1">
            <w:r w:rsidRPr="00A2257A">
              <w:rPr>
                <w:rStyle w:val="Hyperlink"/>
                <w:noProof/>
              </w:rPr>
              <w:t>5.2Mendelow’s power–interest matrix</w:t>
            </w:r>
            <w:r>
              <w:rPr>
                <w:noProof/>
                <w:webHidden/>
              </w:rPr>
              <w:tab/>
            </w:r>
            <w:r>
              <w:rPr>
                <w:noProof/>
                <w:webHidden/>
              </w:rPr>
              <w:fldChar w:fldCharType="begin"/>
            </w:r>
            <w:r>
              <w:rPr>
                <w:noProof/>
                <w:webHidden/>
              </w:rPr>
              <w:instrText xml:space="preserve"> PAGEREF _Toc223367362 \h </w:instrText>
            </w:r>
            <w:r>
              <w:rPr>
                <w:noProof/>
                <w:webHidden/>
              </w:rPr>
            </w:r>
            <w:r>
              <w:rPr>
                <w:noProof/>
                <w:webHidden/>
              </w:rPr>
              <w:fldChar w:fldCharType="separate"/>
            </w:r>
            <w:r>
              <w:rPr>
                <w:noProof/>
                <w:webHidden/>
              </w:rPr>
              <w:t>12</w:t>
            </w:r>
            <w:r>
              <w:rPr>
                <w:noProof/>
                <w:webHidden/>
              </w:rPr>
              <w:fldChar w:fldCharType="end"/>
            </w:r>
          </w:hyperlink>
        </w:p>
        <w:p w14:paraId="0FA1EA84" w14:textId="2200EC9C" w:rsidR="001E17C5" w:rsidRDefault="001E17C5">
          <w:pPr>
            <w:pStyle w:val="TOC2"/>
            <w:tabs>
              <w:tab w:val="right" w:leader="dot" w:pos="9016"/>
            </w:tabs>
            <w:rPr>
              <w:rFonts w:eastAsiaTheme="minorEastAsia"/>
              <w:noProof/>
              <w:sz w:val="24"/>
              <w:szCs w:val="24"/>
              <w:lang w:eastAsia="en-GB"/>
            </w:rPr>
          </w:pPr>
          <w:hyperlink w:anchor="_Toc223367363" w:history="1">
            <w:r w:rsidRPr="00A2257A">
              <w:rPr>
                <w:rStyle w:val="Hyperlink"/>
                <w:noProof/>
              </w:rPr>
              <w:t>5.3RACI matrix</w:t>
            </w:r>
            <w:r>
              <w:rPr>
                <w:noProof/>
                <w:webHidden/>
              </w:rPr>
              <w:tab/>
            </w:r>
            <w:r>
              <w:rPr>
                <w:noProof/>
                <w:webHidden/>
              </w:rPr>
              <w:fldChar w:fldCharType="begin"/>
            </w:r>
            <w:r>
              <w:rPr>
                <w:noProof/>
                <w:webHidden/>
              </w:rPr>
              <w:instrText xml:space="preserve"> PAGEREF _Toc223367363 \h </w:instrText>
            </w:r>
            <w:r>
              <w:rPr>
                <w:noProof/>
                <w:webHidden/>
              </w:rPr>
            </w:r>
            <w:r>
              <w:rPr>
                <w:noProof/>
                <w:webHidden/>
              </w:rPr>
              <w:fldChar w:fldCharType="separate"/>
            </w:r>
            <w:r>
              <w:rPr>
                <w:noProof/>
                <w:webHidden/>
              </w:rPr>
              <w:t>13</w:t>
            </w:r>
            <w:r>
              <w:rPr>
                <w:noProof/>
                <w:webHidden/>
              </w:rPr>
              <w:fldChar w:fldCharType="end"/>
            </w:r>
          </w:hyperlink>
        </w:p>
        <w:p w14:paraId="51AE84FF" w14:textId="47FB4964" w:rsidR="001E17C5" w:rsidRDefault="001E17C5">
          <w:pPr>
            <w:pStyle w:val="TOC2"/>
            <w:tabs>
              <w:tab w:val="right" w:leader="dot" w:pos="9016"/>
            </w:tabs>
            <w:rPr>
              <w:rFonts w:eastAsiaTheme="minorEastAsia"/>
              <w:noProof/>
              <w:sz w:val="24"/>
              <w:szCs w:val="24"/>
              <w:lang w:eastAsia="en-GB"/>
            </w:rPr>
          </w:pPr>
          <w:hyperlink w:anchor="_Toc223367364" w:history="1">
            <w:r w:rsidRPr="00A2257A">
              <w:rPr>
                <w:rStyle w:val="Hyperlink"/>
                <w:noProof/>
              </w:rPr>
              <w:t>5.4Stakeholder engagement plan</w:t>
            </w:r>
            <w:r>
              <w:rPr>
                <w:noProof/>
                <w:webHidden/>
              </w:rPr>
              <w:tab/>
            </w:r>
            <w:r>
              <w:rPr>
                <w:noProof/>
                <w:webHidden/>
              </w:rPr>
              <w:fldChar w:fldCharType="begin"/>
            </w:r>
            <w:r>
              <w:rPr>
                <w:noProof/>
                <w:webHidden/>
              </w:rPr>
              <w:instrText xml:space="preserve"> PAGEREF _Toc223367364 \h </w:instrText>
            </w:r>
            <w:r>
              <w:rPr>
                <w:noProof/>
                <w:webHidden/>
              </w:rPr>
            </w:r>
            <w:r>
              <w:rPr>
                <w:noProof/>
                <w:webHidden/>
              </w:rPr>
              <w:fldChar w:fldCharType="separate"/>
            </w:r>
            <w:r>
              <w:rPr>
                <w:noProof/>
                <w:webHidden/>
              </w:rPr>
              <w:t>13</w:t>
            </w:r>
            <w:r>
              <w:rPr>
                <w:noProof/>
                <w:webHidden/>
              </w:rPr>
              <w:fldChar w:fldCharType="end"/>
            </w:r>
          </w:hyperlink>
        </w:p>
        <w:p w14:paraId="2F310992" w14:textId="13E66C29" w:rsidR="001E17C5" w:rsidRDefault="001E17C5">
          <w:pPr>
            <w:pStyle w:val="TOC2"/>
            <w:tabs>
              <w:tab w:val="right" w:leader="dot" w:pos="9016"/>
            </w:tabs>
            <w:rPr>
              <w:rFonts w:eastAsiaTheme="minorEastAsia"/>
              <w:noProof/>
              <w:sz w:val="24"/>
              <w:szCs w:val="24"/>
              <w:lang w:eastAsia="en-GB"/>
            </w:rPr>
          </w:pPr>
          <w:hyperlink w:anchor="_Toc223367365" w:history="1">
            <w:r w:rsidRPr="00A2257A">
              <w:rPr>
                <w:rStyle w:val="Hyperlink"/>
                <w:noProof/>
              </w:rPr>
              <w:t>5.5Communication plan</w:t>
            </w:r>
            <w:r>
              <w:rPr>
                <w:noProof/>
                <w:webHidden/>
              </w:rPr>
              <w:tab/>
            </w:r>
            <w:r>
              <w:rPr>
                <w:noProof/>
                <w:webHidden/>
              </w:rPr>
              <w:fldChar w:fldCharType="begin"/>
            </w:r>
            <w:r>
              <w:rPr>
                <w:noProof/>
                <w:webHidden/>
              </w:rPr>
              <w:instrText xml:space="preserve"> PAGEREF _Toc223367365 \h </w:instrText>
            </w:r>
            <w:r>
              <w:rPr>
                <w:noProof/>
                <w:webHidden/>
              </w:rPr>
            </w:r>
            <w:r>
              <w:rPr>
                <w:noProof/>
                <w:webHidden/>
              </w:rPr>
              <w:fldChar w:fldCharType="separate"/>
            </w:r>
            <w:r>
              <w:rPr>
                <w:noProof/>
                <w:webHidden/>
              </w:rPr>
              <w:t>13</w:t>
            </w:r>
            <w:r>
              <w:rPr>
                <w:noProof/>
                <w:webHidden/>
              </w:rPr>
              <w:fldChar w:fldCharType="end"/>
            </w:r>
          </w:hyperlink>
        </w:p>
        <w:p w14:paraId="07490534" w14:textId="1161F2E4" w:rsidR="001E17C5" w:rsidRDefault="001E17C5">
          <w:pPr>
            <w:pStyle w:val="TOC2"/>
            <w:tabs>
              <w:tab w:val="right" w:leader="dot" w:pos="9016"/>
            </w:tabs>
            <w:rPr>
              <w:rFonts w:eastAsiaTheme="minorEastAsia"/>
              <w:noProof/>
              <w:sz w:val="24"/>
              <w:szCs w:val="24"/>
              <w:lang w:eastAsia="en-GB"/>
            </w:rPr>
          </w:pPr>
          <w:hyperlink w:anchor="_Toc223367366" w:history="1">
            <w:r w:rsidRPr="00A2257A">
              <w:rPr>
                <w:rStyle w:val="Hyperlink"/>
                <w:noProof/>
              </w:rPr>
              <w:t>5.6Engagement levels and participation spectrum</w:t>
            </w:r>
            <w:r>
              <w:rPr>
                <w:noProof/>
                <w:webHidden/>
              </w:rPr>
              <w:tab/>
            </w:r>
            <w:r>
              <w:rPr>
                <w:noProof/>
                <w:webHidden/>
              </w:rPr>
              <w:fldChar w:fldCharType="begin"/>
            </w:r>
            <w:r>
              <w:rPr>
                <w:noProof/>
                <w:webHidden/>
              </w:rPr>
              <w:instrText xml:space="preserve"> PAGEREF _Toc223367366 \h </w:instrText>
            </w:r>
            <w:r>
              <w:rPr>
                <w:noProof/>
                <w:webHidden/>
              </w:rPr>
            </w:r>
            <w:r>
              <w:rPr>
                <w:noProof/>
                <w:webHidden/>
              </w:rPr>
              <w:fldChar w:fldCharType="separate"/>
            </w:r>
            <w:r>
              <w:rPr>
                <w:noProof/>
                <w:webHidden/>
              </w:rPr>
              <w:t>13</w:t>
            </w:r>
            <w:r>
              <w:rPr>
                <w:noProof/>
                <w:webHidden/>
              </w:rPr>
              <w:fldChar w:fldCharType="end"/>
            </w:r>
          </w:hyperlink>
        </w:p>
        <w:p w14:paraId="1759433B" w14:textId="7398AA86" w:rsidR="001E17C5" w:rsidRDefault="001E17C5">
          <w:pPr>
            <w:pStyle w:val="TOC2"/>
            <w:tabs>
              <w:tab w:val="right" w:leader="dot" w:pos="9016"/>
            </w:tabs>
            <w:rPr>
              <w:rFonts w:eastAsiaTheme="minorEastAsia"/>
              <w:noProof/>
              <w:sz w:val="24"/>
              <w:szCs w:val="24"/>
              <w:lang w:eastAsia="en-GB"/>
            </w:rPr>
          </w:pPr>
          <w:hyperlink w:anchor="_Toc223367367" w:history="1">
            <w:r w:rsidRPr="00A2257A">
              <w:rPr>
                <w:rStyle w:val="Hyperlink"/>
                <w:noProof/>
              </w:rPr>
              <w:t>5.7 4Cs model for conflict management</w:t>
            </w:r>
            <w:r>
              <w:rPr>
                <w:noProof/>
                <w:webHidden/>
              </w:rPr>
              <w:tab/>
            </w:r>
            <w:r>
              <w:rPr>
                <w:noProof/>
                <w:webHidden/>
              </w:rPr>
              <w:fldChar w:fldCharType="begin"/>
            </w:r>
            <w:r>
              <w:rPr>
                <w:noProof/>
                <w:webHidden/>
              </w:rPr>
              <w:instrText xml:space="preserve"> PAGEREF _Toc223367367 \h </w:instrText>
            </w:r>
            <w:r>
              <w:rPr>
                <w:noProof/>
                <w:webHidden/>
              </w:rPr>
            </w:r>
            <w:r>
              <w:rPr>
                <w:noProof/>
                <w:webHidden/>
              </w:rPr>
              <w:fldChar w:fldCharType="separate"/>
            </w:r>
            <w:r>
              <w:rPr>
                <w:noProof/>
                <w:webHidden/>
              </w:rPr>
              <w:t>13</w:t>
            </w:r>
            <w:r>
              <w:rPr>
                <w:noProof/>
                <w:webHidden/>
              </w:rPr>
              <w:fldChar w:fldCharType="end"/>
            </w:r>
          </w:hyperlink>
        </w:p>
        <w:p w14:paraId="5674EFC5" w14:textId="2A379421" w:rsidR="001E17C5" w:rsidRDefault="001E17C5">
          <w:pPr>
            <w:pStyle w:val="TOC1"/>
            <w:tabs>
              <w:tab w:val="right" w:leader="dot" w:pos="9016"/>
            </w:tabs>
            <w:rPr>
              <w:rFonts w:eastAsiaTheme="minorEastAsia"/>
              <w:noProof/>
              <w:sz w:val="24"/>
              <w:szCs w:val="24"/>
              <w:lang w:eastAsia="en-GB"/>
            </w:rPr>
          </w:pPr>
          <w:hyperlink w:anchor="_Toc223367368" w:history="1">
            <w:r w:rsidRPr="00A2257A">
              <w:rPr>
                <w:rStyle w:val="Hyperlink"/>
                <w:noProof/>
              </w:rPr>
              <w:t>6.Stakeholder engagement process and conflict management</w:t>
            </w:r>
            <w:r>
              <w:rPr>
                <w:noProof/>
                <w:webHidden/>
              </w:rPr>
              <w:tab/>
            </w:r>
            <w:r>
              <w:rPr>
                <w:noProof/>
                <w:webHidden/>
              </w:rPr>
              <w:fldChar w:fldCharType="begin"/>
            </w:r>
            <w:r>
              <w:rPr>
                <w:noProof/>
                <w:webHidden/>
              </w:rPr>
              <w:instrText xml:space="preserve"> PAGEREF _Toc223367368 \h </w:instrText>
            </w:r>
            <w:r>
              <w:rPr>
                <w:noProof/>
                <w:webHidden/>
              </w:rPr>
            </w:r>
            <w:r>
              <w:rPr>
                <w:noProof/>
                <w:webHidden/>
              </w:rPr>
              <w:fldChar w:fldCharType="separate"/>
            </w:r>
            <w:r>
              <w:rPr>
                <w:noProof/>
                <w:webHidden/>
              </w:rPr>
              <w:t>14</w:t>
            </w:r>
            <w:r>
              <w:rPr>
                <w:noProof/>
                <w:webHidden/>
              </w:rPr>
              <w:fldChar w:fldCharType="end"/>
            </w:r>
          </w:hyperlink>
        </w:p>
        <w:p w14:paraId="5F1F4164" w14:textId="2E7BABE3" w:rsidR="001E17C5" w:rsidRDefault="001E17C5">
          <w:pPr>
            <w:pStyle w:val="TOC2"/>
            <w:tabs>
              <w:tab w:val="right" w:leader="dot" w:pos="9016"/>
            </w:tabs>
            <w:rPr>
              <w:rFonts w:eastAsiaTheme="minorEastAsia"/>
              <w:noProof/>
              <w:sz w:val="24"/>
              <w:szCs w:val="24"/>
              <w:lang w:eastAsia="en-GB"/>
            </w:rPr>
          </w:pPr>
          <w:hyperlink w:anchor="_Toc223367369" w:history="1">
            <w:r w:rsidRPr="00A2257A">
              <w:rPr>
                <w:rStyle w:val="Hyperlink"/>
                <w:noProof/>
              </w:rPr>
              <w:t>6.1Stakeholder engagement process</w:t>
            </w:r>
            <w:r>
              <w:rPr>
                <w:noProof/>
                <w:webHidden/>
              </w:rPr>
              <w:tab/>
            </w:r>
            <w:r>
              <w:rPr>
                <w:noProof/>
                <w:webHidden/>
              </w:rPr>
              <w:fldChar w:fldCharType="begin"/>
            </w:r>
            <w:r>
              <w:rPr>
                <w:noProof/>
                <w:webHidden/>
              </w:rPr>
              <w:instrText xml:space="preserve"> PAGEREF _Toc223367369 \h </w:instrText>
            </w:r>
            <w:r>
              <w:rPr>
                <w:noProof/>
                <w:webHidden/>
              </w:rPr>
            </w:r>
            <w:r>
              <w:rPr>
                <w:noProof/>
                <w:webHidden/>
              </w:rPr>
              <w:fldChar w:fldCharType="separate"/>
            </w:r>
            <w:r>
              <w:rPr>
                <w:noProof/>
                <w:webHidden/>
              </w:rPr>
              <w:t>14</w:t>
            </w:r>
            <w:r>
              <w:rPr>
                <w:noProof/>
                <w:webHidden/>
              </w:rPr>
              <w:fldChar w:fldCharType="end"/>
            </w:r>
          </w:hyperlink>
        </w:p>
        <w:p w14:paraId="4D1C7796" w14:textId="505A574B" w:rsidR="001E17C5" w:rsidRDefault="001E17C5">
          <w:pPr>
            <w:pStyle w:val="TOC2"/>
            <w:tabs>
              <w:tab w:val="right" w:leader="dot" w:pos="9016"/>
            </w:tabs>
            <w:rPr>
              <w:rFonts w:eastAsiaTheme="minorEastAsia"/>
              <w:noProof/>
              <w:sz w:val="24"/>
              <w:szCs w:val="24"/>
              <w:lang w:eastAsia="en-GB"/>
            </w:rPr>
          </w:pPr>
          <w:hyperlink w:anchor="_Toc223367370" w:history="1">
            <w:r w:rsidRPr="00A2257A">
              <w:rPr>
                <w:rStyle w:val="Hyperlink"/>
                <w:noProof/>
              </w:rPr>
              <w:t>6.2Conflict management and the 4Cs model</w:t>
            </w:r>
            <w:r>
              <w:rPr>
                <w:noProof/>
                <w:webHidden/>
              </w:rPr>
              <w:tab/>
            </w:r>
            <w:r>
              <w:rPr>
                <w:noProof/>
                <w:webHidden/>
              </w:rPr>
              <w:fldChar w:fldCharType="begin"/>
            </w:r>
            <w:r>
              <w:rPr>
                <w:noProof/>
                <w:webHidden/>
              </w:rPr>
              <w:instrText xml:space="preserve"> PAGEREF _Toc223367370 \h </w:instrText>
            </w:r>
            <w:r>
              <w:rPr>
                <w:noProof/>
                <w:webHidden/>
              </w:rPr>
            </w:r>
            <w:r>
              <w:rPr>
                <w:noProof/>
                <w:webHidden/>
              </w:rPr>
              <w:fldChar w:fldCharType="separate"/>
            </w:r>
            <w:r>
              <w:rPr>
                <w:noProof/>
                <w:webHidden/>
              </w:rPr>
              <w:t>15</w:t>
            </w:r>
            <w:r>
              <w:rPr>
                <w:noProof/>
                <w:webHidden/>
              </w:rPr>
              <w:fldChar w:fldCharType="end"/>
            </w:r>
          </w:hyperlink>
        </w:p>
        <w:p w14:paraId="5824A2A9" w14:textId="39805ADD" w:rsidR="001E17C5" w:rsidRDefault="001E17C5">
          <w:pPr>
            <w:pStyle w:val="TOC2"/>
            <w:tabs>
              <w:tab w:val="right" w:leader="dot" w:pos="9016"/>
            </w:tabs>
            <w:rPr>
              <w:rFonts w:eastAsiaTheme="minorEastAsia"/>
              <w:noProof/>
              <w:sz w:val="24"/>
              <w:szCs w:val="24"/>
              <w:lang w:eastAsia="en-GB"/>
            </w:rPr>
          </w:pPr>
          <w:hyperlink w:anchor="_Toc223367371" w:history="1">
            <w:r w:rsidRPr="00A2257A">
              <w:rPr>
                <w:rStyle w:val="Hyperlink"/>
                <w:noProof/>
              </w:rPr>
              <w:t>6.3Managing cross cultural and ethical issues</w:t>
            </w:r>
            <w:r>
              <w:rPr>
                <w:noProof/>
                <w:webHidden/>
              </w:rPr>
              <w:tab/>
            </w:r>
            <w:r>
              <w:rPr>
                <w:noProof/>
                <w:webHidden/>
              </w:rPr>
              <w:fldChar w:fldCharType="begin"/>
            </w:r>
            <w:r>
              <w:rPr>
                <w:noProof/>
                <w:webHidden/>
              </w:rPr>
              <w:instrText xml:space="preserve"> PAGEREF _Toc223367371 \h </w:instrText>
            </w:r>
            <w:r>
              <w:rPr>
                <w:noProof/>
                <w:webHidden/>
              </w:rPr>
            </w:r>
            <w:r>
              <w:rPr>
                <w:noProof/>
                <w:webHidden/>
              </w:rPr>
              <w:fldChar w:fldCharType="separate"/>
            </w:r>
            <w:r>
              <w:rPr>
                <w:noProof/>
                <w:webHidden/>
              </w:rPr>
              <w:t>16</w:t>
            </w:r>
            <w:r>
              <w:rPr>
                <w:noProof/>
                <w:webHidden/>
              </w:rPr>
              <w:fldChar w:fldCharType="end"/>
            </w:r>
          </w:hyperlink>
        </w:p>
        <w:p w14:paraId="10812030" w14:textId="5815EA1A" w:rsidR="001E17C5" w:rsidRDefault="001E17C5">
          <w:pPr>
            <w:pStyle w:val="TOC2"/>
            <w:tabs>
              <w:tab w:val="right" w:leader="dot" w:pos="9016"/>
            </w:tabs>
            <w:rPr>
              <w:rFonts w:eastAsiaTheme="minorEastAsia"/>
              <w:noProof/>
              <w:sz w:val="24"/>
              <w:szCs w:val="24"/>
              <w:lang w:eastAsia="en-GB"/>
            </w:rPr>
          </w:pPr>
          <w:hyperlink w:anchor="_Toc223367372" w:history="1">
            <w:r w:rsidRPr="00A2257A">
              <w:rPr>
                <w:rStyle w:val="Hyperlink"/>
                <w:noProof/>
              </w:rPr>
              <w:t>6.4Conflict resolution mechanisms</w:t>
            </w:r>
            <w:r>
              <w:rPr>
                <w:noProof/>
                <w:webHidden/>
              </w:rPr>
              <w:tab/>
            </w:r>
            <w:r>
              <w:rPr>
                <w:noProof/>
                <w:webHidden/>
              </w:rPr>
              <w:fldChar w:fldCharType="begin"/>
            </w:r>
            <w:r>
              <w:rPr>
                <w:noProof/>
                <w:webHidden/>
              </w:rPr>
              <w:instrText xml:space="preserve"> PAGEREF _Toc223367372 \h </w:instrText>
            </w:r>
            <w:r>
              <w:rPr>
                <w:noProof/>
                <w:webHidden/>
              </w:rPr>
            </w:r>
            <w:r>
              <w:rPr>
                <w:noProof/>
                <w:webHidden/>
              </w:rPr>
              <w:fldChar w:fldCharType="separate"/>
            </w:r>
            <w:r>
              <w:rPr>
                <w:noProof/>
                <w:webHidden/>
              </w:rPr>
              <w:t>16</w:t>
            </w:r>
            <w:r>
              <w:rPr>
                <w:noProof/>
                <w:webHidden/>
              </w:rPr>
              <w:fldChar w:fldCharType="end"/>
            </w:r>
          </w:hyperlink>
        </w:p>
        <w:p w14:paraId="44BC8F67" w14:textId="5C9FDB1C" w:rsidR="001E17C5" w:rsidRDefault="001E17C5">
          <w:pPr>
            <w:pStyle w:val="TOC1"/>
            <w:tabs>
              <w:tab w:val="right" w:leader="dot" w:pos="9016"/>
            </w:tabs>
            <w:rPr>
              <w:rFonts w:eastAsiaTheme="minorEastAsia"/>
              <w:noProof/>
              <w:sz w:val="24"/>
              <w:szCs w:val="24"/>
              <w:lang w:eastAsia="en-GB"/>
            </w:rPr>
          </w:pPr>
          <w:hyperlink w:anchor="_Toc223367373" w:history="1">
            <w:r w:rsidRPr="00A2257A">
              <w:rPr>
                <w:rStyle w:val="Hyperlink"/>
                <w:noProof/>
              </w:rPr>
              <w:t>7.Impact of stakeholder engagement and recommendations</w:t>
            </w:r>
            <w:r>
              <w:rPr>
                <w:noProof/>
                <w:webHidden/>
              </w:rPr>
              <w:tab/>
            </w:r>
            <w:r>
              <w:rPr>
                <w:noProof/>
                <w:webHidden/>
              </w:rPr>
              <w:fldChar w:fldCharType="begin"/>
            </w:r>
            <w:r>
              <w:rPr>
                <w:noProof/>
                <w:webHidden/>
              </w:rPr>
              <w:instrText xml:space="preserve"> PAGEREF _Toc223367373 \h </w:instrText>
            </w:r>
            <w:r>
              <w:rPr>
                <w:noProof/>
                <w:webHidden/>
              </w:rPr>
            </w:r>
            <w:r>
              <w:rPr>
                <w:noProof/>
                <w:webHidden/>
              </w:rPr>
              <w:fldChar w:fldCharType="separate"/>
            </w:r>
            <w:r>
              <w:rPr>
                <w:noProof/>
                <w:webHidden/>
              </w:rPr>
              <w:t>17</w:t>
            </w:r>
            <w:r>
              <w:rPr>
                <w:noProof/>
                <w:webHidden/>
              </w:rPr>
              <w:fldChar w:fldCharType="end"/>
            </w:r>
          </w:hyperlink>
        </w:p>
        <w:p w14:paraId="10D64494" w14:textId="1B52729A" w:rsidR="001E17C5" w:rsidRDefault="001E17C5">
          <w:pPr>
            <w:pStyle w:val="TOC2"/>
            <w:tabs>
              <w:tab w:val="right" w:leader="dot" w:pos="9016"/>
            </w:tabs>
            <w:rPr>
              <w:rFonts w:eastAsiaTheme="minorEastAsia"/>
              <w:noProof/>
              <w:sz w:val="24"/>
              <w:szCs w:val="24"/>
              <w:lang w:eastAsia="en-GB"/>
            </w:rPr>
          </w:pPr>
          <w:hyperlink w:anchor="_Toc223367374" w:history="1">
            <w:r w:rsidRPr="00A2257A">
              <w:rPr>
                <w:rStyle w:val="Hyperlink"/>
                <w:noProof/>
              </w:rPr>
              <w:t>7.1Impact on business performance</w:t>
            </w:r>
            <w:r>
              <w:rPr>
                <w:noProof/>
                <w:webHidden/>
              </w:rPr>
              <w:tab/>
            </w:r>
            <w:r>
              <w:rPr>
                <w:noProof/>
                <w:webHidden/>
              </w:rPr>
              <w:fldChar w:fldCharType="begin"/>
            </w:r>
            <w:r>
              <w:rPr>
                <w:noProof/>
                <w:webHidden/>
              </w:rPr>
              <w:instrText xml:space="preserve"> PAGEREF _Toc223367374 \h </w:instrText>
            </w:r>
            <w:r>
              <w:rPr>
                <w:noProof/>
                <w:webHidden/>
              </w:rPr>
            </w:r>
            <w:r>
              <w:rPr>
                <w:noProof/>
                <w:webHidden/>
              </w:rPr>
              <w:fldChar w:fldCharType="separate"/>
            </w:r>
            <w:r>
              <w:rPr>
                <w:noProof/>
                <w:webHidden/>
              </w:rPr>
              <w:t>17</w:t>
            </w:r>
            <w:r>
              <w:rPr>
                <w:noProof/>
                <w:webHidden/>
              </w:rPr>
              <w:fldChar w:fldCharType="end"/>
            </w:r>
          </w:hyperlink>
        </w:p>
        <w:p w14:paraId="0711934C" w14:textId="26AE4C5B" w:rsidR="001E17C5" w:rsidRDefault="001E17C5">
          <w:pPr>
            <w:pStyle w:val="TOC2"/>
            <w:tabs>
              <w:tab w:val="right" w:leader="dot" w:pos="9016"/>
            </w:tabs>
            <w:rPr>
              <w:rFonts w:eastAsiaTheme="minorEastAsia"/>
              <w:noProof/>
              <w:sz w:val="24"/>
              <w:szCs w:val="24"/>
              <w:lang w:eastAsia="en-GB"/>
            </w:rPr>
          </w:pPr>
          <w:hyperlink w:anchor="_Toc223367375" w:history="1">
            <w:r w:rsidRPr="00A2257A">
              <w:rPr>
                <w:rStyle w:val="Hyperlink"/>
                <w:noProof/>
              </w:rPr>
              <w:t>7.2Challenges and limitations</w:t>
            </w:r>
            <w:r>
              <w:rPr>
                <w:noProof/>
                <w:webHidden/>
              </w:rPr>
              <w:tab/>
            </w:r>
            <w:r>
              <w:rPr>
                <w:noProof/>
                <w:webHidden/>
              </w:rPr>
              <w:fldChar w:fldCharType="begin"/>
            </w:r>
            <w:r>
              <w:rPr>
                <w:noProof/>
                <w:webHidden/>
              </w:rPr>
              <w:instrText xml:space="preserve"> PAGEREF _Toc223367375 \h </w:instrText>
            </w:r>
            <w:r>
              <w:rPr>
                <w:noProof/>
                <w:webHidden/>
              </w:rPr>
            </w:r>
            <w:r>
              <w:rPr>
                <w:noProof/>
                <w:webHidden/>
              </w:rPr>
              <w:fldChar w:fldCharType="separate"/>
            </w:r>
            <w:r>
              <w:rPr>
                <w:noProof/>
                <w:webHidden/>
              </w:rPr>
              <w:t>18</w:t>
            </w:r>
            <w:r>
              <w:rPr>
                <w:noProof/>
                <w:webHidden/>
              </w:rPr>
              <w:fldChar w:fldCharType="end"/>
            </w:r>
          </w:hyperlink>
        </w:p>
        <w:p w14:paraId="484C808F" w14:textId="21715525" w:rsidR="001E17C5" w:rsidRDefault="001E17C5">
          <w:pPr>
            <w:pStyle w:val="TOC2"/>
            <w:tabs>
              <w:tab w:val="right" w:leader="dot" w:pos="9016"/>
            </w:tabs>
            <w:rPr>
              <w:rFonts w:eastAsiaTheme="minorEastAsia"/>
              <w:noProof/>
              <w:sz w:val="24"/>
              <w:szCs w:val="24"/>
              <w:lang w:eastAsia="en-GB"/>
            </w:rPr>
          </w:pPr>
          <w:hyperlink w:anchor="_Toc223367376" w:history="1">
            <w:r w:rsidRPr="00A2257A">
              <w:rPr>
                <w:rStyle w:val="Hyperlink"/>
                <w:noProof/>
              </w:rPr>
              <w:t>7.3Recommendations for future projects</w:t>
            </w:r>
            <w:r>
              <w:rPr>
                <w:noProof/>
                <w:webHidden/>
              </w:rPr>
              <w:tab/>
            </w:r>
            <w:r>
              <w:rPr>
                <w:noProof/>
                <w:webHidden/>
              </w:rPr>
              <w:fldChar w:fldCharType="begin"/>
            </w:r>
            <w:r>
              <w:rPr>
                <w:noProof/>
                <w:webHidden/>
              </w:rPr>
              <w:instrText xml:space="preserve"> PAGEREF _Toc223367376 \h </w:instrText>
            </w:r>
            <w:r>
              <w:rPr>
                <w:noProof/>
                <w:webHidden/>
              </w:rPr>
            </w:r>
            <w:r>
              <w:rPr>
                <w:noProof/>
                <w:webHidden/>
              </w:rPr>
              <w:fldChar w:fldCharType="separate"/>
            </w:r>
            <w:r>
              <w:rPr>
                <w:noProof/>
                <w:webHidden/>
              </w:rPr>
              <w:t>18</w:t>
            </w:r>
            <w:r>
              <w:rPr>
                <w:noProof/>
                <w:webHidden/>
              </w:rPr>
              <w:fldChar w:fldCharType="end"/>
            </w:r>
          </w:hyperlink>
        </w:p>
        <w:p w14:paraId="39ECBF66" w14:textId="01CF28DF" w:rsidR="001E17C5" w:rsidRDefault="001E17C5">
          <w:pPr>
            <w:pStyle w:val="TOC1"/>
            <w:tabs>
              <w:tab w:val="right" w:leader="dot" w:pos="9016"/>
            </w:tabs>
            <w:rPr>
              <w:rFonts w:eastAsiaTheme="minorEastAsia"/>
              <w:noProof/>
              <w:sz w:val="24"/>
              <w:szCs w:val="24"/>
              <w:lang w:eastAsia="en-GB"/>
            </w:rPr>
          </w:pPr>
          <w:hyperlink w:anchor="_Toc223367377" w:history="1">
            <w:r w:rsidRPr="00A2257A">
              <w:rPr>
                <w:rStyle w:val="Hyperlink"/>
                <w:noProof/>
              </w:rPr>
              <w:t>8. Conclusion</w:t>
            </w:r>
            <w:r>
              <w:rPr>
                <w:noProof/>
                <w:webHidden/>
              </w:rPr>
              <w:tab/>
            </w:r>
            <w:r>
              <w:rPr>
                <w:noProof/>
                <w:webHidden/>
              </w:rPr>
              <w:fldChar w:fldCharType="begin"/>
            </w:r>
            <w:r>
              <w:rPr>
                <w:noProof/>
                <w:webHidden/>
              </w:rPr>
              <w:instrText xml:space="preserve"> PAGEREF _Toc223367377 \h </w:instrText>
            </w:r>
            <w:r>
              <w:rPr>
                <w:noProof/>
                <w:webHidden/>
              </w:rPr>
            </w:r>
            <w:r>
              <w:rPr>
                <w:noProof/>
                <w:webHidden/>
              </w:rPr>
              <w:fldChar w:fldCharType="separate"/>
            </w:r>
            <w:r>
              <w:rPr>
                <w:noProof/>
                <w:webHidden/>
              </w:rPr>
              <w:t>19</w:t>
            </w:r>
            <w:r>
              <w:rPr>
                <w:noProof/>
                <w:webHidden/>
              </w:rPr>
              <w:fldChar w:fldCharType="end"/>
            </w:r>
          </w:hyperlink>
        </w:p>
        <w:p w14:paraId="4A77708A" w14:textId="062FAA59" w:rsidR="001E17C5" w:rsidRDefault="001E17C5">
          <w:pPr>
            <w:pStyle w:val="TOC1"/>
            <w:tabs>
              <w:tab w:val="right" w:leader="dot" w:pos="9016"/>
            </w:tabs>
            <w:rPr>
              <w:rFonts w:eastAsiaTheme="minorEastAsia"/>
              <w:noProof/>
              <w:sz w:val="24"/>
              <w:szCs w:val="24"/>
              <w:lang w:eastAsia="en-GB"/>
            </w:rPr>
          </w:pPr>
          <w:hyperlink w:anchor="_Toc223367378" w:history="1">
            <w:r w:rsidRPr="00A2257A">
              <w:rPr>
                <w:rStyle w:val="Hyperlink"/>
                <w:noProof/>
              </w:rPr>
              <w:t>References:</w:t>
            </w:r>
            <w:r>
              <w:rPr>
                <w:noProof/>
                <w:webHidden/>
              </w:rPr>
              <w:tab/>
            </w:r>
            <w:r>
              <w:rPr>
                <w:noProof/>
                <w:webHidden/>
              </w:rPr>
              <w:fldChar w:fldCharType="begin"/>
            </w:r>
            <w:r>
              <w:rPr>
                <w:noProof/>
                <w:webHidden/>
              </w:rPr>
              <w:instrText xml:space="preserve"> PAGEREF _Toc223367378 \h </w:instrText>
            </w:r>
            <w:r>
              <w:rPr>
                <w:noProof/>
                <w:webHidden/>
              </w:rPr>
            </w:r>
            <w:r>
              <w:rPr>
                <w:noProof/>
                <w:webHidden/>
              </w:rPr>
              <w:fldChar w:fldCharType="separate"/>
            </w:r>
            <w:r>
              <w:rPr>
                <w:noProof/>
                <w:webHidden/>
              </w:rPr>
              <w:t>20</w:t>
            </w:r>
            <w:r>
              <w:rPr>
                <w:noProof/>
                <w:webHidden/>
              </w:rPr>
              <w:fldChar w:fldCharType="end"/>
            </w:r>
          </w:hyperlink>
        </w:p>
        <w:p w14:paraId="0DA84511" w14:textId="632538B8" w:rsidR="001E17C5" w:rsidRDefault="001E17C5">
          <w:r>
            <w:rPr>
              <w:b/>
              <w:bCs/>
            </w:rPr>
            <w:lastRenderedPageBreak/>
            <w:fldChar w:fldCharType="end"/>
          </w:r>
        </w:p>
      </w:sdtContent>
    </w:sdt>
    <w:p w14:paraId="1D4349DE" w14:textId="586D21A3" w:rsidR="00D06BDE" w:rsidRPr="001E17C5" w:rsidRDefault="00D06BDE" w:rsidP="00D06BDE">
      <w:pPr>
        <w:tabs>
          <w:tab w:val="left" w:pos="3228"/>
        </w:tabs>
        <w:rPr>
          <w:b/>
          <w:bCs/>
        </w:rPr>
      </w:pPr>
    </w:p>
    <w:p w14:paraId="7D659DF0" w14:textId="77777777" w:rsidR="00D06BDE" w:rsidRDefault="00D06BDE" w:rsidP="00D06BDE">
      <w:pPr>
        <w:tabs>
          <w:tab w:val="left" w:pos="3228"/>
        </w:tabs>
        <w:rPr>
          <w:b/>
          <w:bCs/>
          <w:sz w:val="24"/>
          <w:szCs w:val="24"/>
        </w:rPr>
      </w:pPr>
    </w:p>
    <w:p w14:paraId="0D72788F" w14:textId="77777777" w:rsidR="00D06BDE" w:rsidRDefault="00D06BDE" w:rsidP="00D06BDE">
      <w:pPr>
        <w:tabs>
          <w:tab w:val="left" w:pos="3228"/>
        </w:tabs>
        <w:rPr>
          <w:b/>
          <w:bCs/>
          <w:sz w:val="24"/>
          <w:szCs w:val="24"/>
        </w:rPr>
      </w:pPr>
    </w:p>
    <w:p w14:paraId="2100FAD9" w14:textId="77777777" w:rsidR="00D06BDE" w:rsidRDefault="00D06BDE" w:rsidP="00D06BDE">
      <w:pPr>
        <w:tabs>
          <w:tab w:val="left" w:pos="3228"/>
        </w:tabs>
        <w:rPr>
          <w:b/>
          <w:bCs/>
          <w:sz w:val="24"/>
          <w:szCs w:val="24"/>
        </w:rPr>
      </w:pPr>
    </w:p>
    <w:p w14:paraId="5DD254D4" w14:textId="77777777" w:rsidR="00D06BDE" w:rsidRDefault="00D06BDE" w:rsidP="00D06BDE">
      <w:pPr>
        <w:tabs>
          <w:tab w:val="left" w:pos="3228"/>
        </w:tabs>
        <w:rPr>
          <w:b/>
          <w:bCs/>
          <w:sz w:val="24"/>
          <w:szCs w:val="24"/>
        </w:rPr>
      </w:pPr>
    </w:p>
    <w:p w14:paraId="3AF5DB17" w14:textId="77777777" w:rsidR="00D06BDE" w:rsidRDefault="00D06BDE" w:rsidP="00D06BDE">
      <w:pPr>
        <w:tabs>
          <w:tab w:val="left" w:pos="3228"/>
        </w:tabs>
        <w:rPr>
          <w:b/>
          <w:bCs/>
          <w:sz w:val="24"/>
          <w:szCs w:val="24"/>
        </w:rPr>
      </w:pPr>
    </w:p>
    <w:p w14:paraId="0BDDB769" w14:textId="77777777" w:rsidR="00D06BDE" w:rsidRDefault="00D06BDE" w:rsidP="00D06BDE">
      <w:pPr>
        <w:tabs>
          <w:tab w:val="left" w:pos="3228"/>
        </w:tabs>
        <w:rPr>
          <w:b/>
          <w:bCs/>
          <w:sz w:val="24"/>
          <w:szCs w:val="24"/>
        </w:rPr>
      </w:pPr>
    </w:p>
    <w:p w14:paraId="396D0D0D" w14:textId="77777777" w:rsidR="00D06BDE" w:rsidRDefault="00D06BDE" w:rsidP="00D06BDE">
      <w:pPr>
        <w:tabs>
          <w:tab w:val="left" w:pos="3228"/>
        </w:tabs>
        <w:rPr>
          <w:b/>
          <w:bCs/>
          <w:sz w:val="24"/>
          <w:szCs w:val="24"/>
        </w:rPr>
      </w:pPr>
    </w:p>
    <w:p w14:paraId="6E6FF211" w14:textId="77777777" w:rsidR="00D06BDE" w:rsidRDefault="00D06BDE" w:rsidP="00D06BDE">
      <w:pPr>
        <w:tabs>
          <w:tab w:val="left" w:pos="3228"/>
        </w:tabs>
        <w:rPr>
          <w:b/>
          <w:bCs/>
          <w:sz w:val="24"/>
          <w:szCs w:val="24"/>
        </w:rPr>
      </w:pPr>
    </w:p>
    <w:p w14:paraId="278E3F32" w14:textId="77777777" w:rsidR="00D06BDE" w:rsidRDefault="00D06BDE" w:rsidP="00D06BDE">
      <w:pPr>
        <w:tabs>
          <w:tab w:val="left" w:pos="3228"/>
        </w:tabs>
        <w:rPr>
          <w:b/>
          <w:bCs/>
          <w:sz w:val="24"/>
          <w:szCs w:val="24"/>
        </w:rPr>
      </w:pPr>
    </w:p>
    <w:p w14:paraId="06D3B3A8" w14:textId="77777777" w:rsidR="00D06BDE" w:rsidRDefault="00D06BDE" w:rsidP="00D06BDE">
      <w:pPr>
        <w:tabs>
          <w:tab w:val="left" w:pos="3228"/>
        </w:tabs>
        <w:rPr>
          <w:b/>
          <w:bCs/>
          <w:sz w:val="24"/>
          <w:szCs w:val="24"/>
        </w:rPr>
      </w:pPr>
    </w:p>
    <w:p w14:paraId="4BC914AA" w14:textId="77777777" w:rsidR="00D06BDE" w:rsidRDefault="00D06BDE" w:rsidP="00D06BDE">
      <w:pPr>
        <w:tabs>
          <w:tab w:val="left" w:pos="3228"/>
        </w:tabs>
        <w:rPr>
          <w:b/>
          <w:bCs/>
          <w:sz w:val="24"/>
          <w:szCs w:val="24"/>
        </w:rPr>
      </w:pPr>
    </w:p>
    <w:p w14:paraId="0AC43D37" w14:textId="77777777" w:rsidR="00D06BDE" w:rsidRDefault="00D06BDE" w:rsidP="00D06BDE">
      <w:pPr>
        <w:tabs>
          <w:tab w:val="left" w:pos="3228"/>
        </w:tabs>
        <w:rPr>
          <w:b/>
          <w:bCs/>
          <w:sz w:val="24"/>
          <w:szCs w:val="24"/>
        </w:rPr>
      </w:pPr>
    </w:p>
    <w:p w14:paraId="66324573" w14:textId="77777777" w:rsidR="00D06BDE" w:rsidRDefault="00D06BDE" w:rsidP="00D06BDE">
      <w:pPr>
        <w:tabs>
          <w:tab w:val="left" w:pos="3228"/>
        </w:tabs>
        <w:rPr>
          <w:b/>
          <w:bCs/>
          <w:sz w:val="24"/>
          <w:szCs w:val="24"/>
        </w:rPr>
      </w:pPr>
    </w:p>
    <w:p w14:paraId="43E9726E" w14:textId="77777777" w:rsidR="00D06BDE" w:rsidRDefault="00D06BDE" w:rsidP="00D06BDE">
      <w:pPr>
        <w:tabs>
          <w:tab w:val="left" w:pos="3228"/>
        </w:tabs>
        <w:rPr>
          <w:b/>
          <w:bCs/>
          <w:sz w:val="24"/>
          <w:szCs w:val="24"/>
        </w:rPr>
      </w:pPr>
    </w:p>
    <w:p w14:paraId="0816F676" w14:textId="77777777" w:rsidR="00D06BDE" w:rsidRDefault="00D06BDE" w:rsidP="00D06BDE">
      <w:pPr>
        <w:tabs>
          <w:tab w:val="left" w:pos="3228"/>
        </w:tabs>
        <w:rPr>
          <w:b/>
          <w:bCs/>
          <w:sz w:val="24"/>
          <w:szCs w:val="24"/>
        </w:rPr>
      </w:pPr>
    </w:p>
    <w:p w14:paraId="4DC253BF" w14:textId="77777777" w:rsidR="00D06BDE" w:rsidRDefault="00D06BDE" w:rsidP="00D06BDE">
      <w:pPr>
        <w:tabs>
          <w:tab w:val="left" w:pos="3228"/>
        </w:tabs>
        <w:rPr>
          <w:b/>
          <w:bCs/>
          <w:sz w:val="24"/>
          <w:szCs w:val="24"/>
        </w:rPr>
      </w:pPr>
    </w:p>
    <w:p w14:paraId="1324A0AD" w14:textId="77777777" w:rsidR="00D06BDE" w:rsidRDefault="00D06BDE" w:rsidP="00D06BDE">
      <w:pPr>
        <w:tabs>
          <w:tab w:val="left" w:pos="3228"/>
        </w:tabs>
        <w:rPr>
          <w:b/>
          <w:bCs/>
          <w:sz w:val="24"/>
          <w:szCs w:val="24"/>
        </w:rPr>
      </w:pPr>
    </w:p>
    <w:p w14:paraId="274FAFFB" w14:textId="77777777" w:rsidR="00D06BDE" w:rsidRDefault="00D06BDE" w:rsidP="00D06BDE">
      <w:pPr>
        <w:tabs>
          <w:tab w:val="left" w:pos="3228"/>
        </w:tabs>
        <w:rPr>
          <w:b/>
          <w:bCs/>
          <w:sz w:val="24"/>
          <w:szCs w:val="24"/>
        </w:rPr>
      </w:pPr>
    </w:p>
    <w:p w14:paraId="38021134" w14:textId="77777777" w:rsidR="00D06BDE" w:rsidRDefault="00D06BDE" w:rsidP="00D06BDE">
      <w:pPr>
        <w:tabs>
          <w:tab w:val="left" w:pos="3228"/>
        </w:tabs>
        <w:rPr>
          <w:b/>
          <w:bCs/>
          <w:sz w:val="24"/>
          <w:szCs w:val="24"/>
        </w:rPr>
      </w:pPr>
    </w:p>
    <w:p w14:paraId="30F906EF" w14:textId="77777777" w:rsidR="00D06BDE" w:rsidRDefault="00D06BDE" w:rsidP="00D06BDE">
      <w:pPr>
        <w:tabs>
          <w:tab w:val="left" w:pos="3228"/>
        </w:tabs>
        <w:rPr>
          <w:b/>
          <w:bCs/>
          <w:sz w:val="24"/>
          <w:szCs w:val="24"/>
        </w:rPr>
      </w:pPr>
    </w:p>
    <w:p w14:paraId="7B90C899" w14:textId="77777777" w:rsidR="00D06BDE" w:rsidRDefault="00D06BDE" w:rsidP="00D06BDE">
      <w:pPr>
        <w:tabs>
          <w:tab w:val="left" w:pos="3228"/>
        </w:tabs>
        <w:rPr>
          <w:b/>
          <w:bCs/>
          <w:sz w:val="24"/>
          <w:szCs w:val="24"/>
        </w:rPr>
      </w:pPr>
    </w:p>
    <w:p w14:paraId="6E5EBEE2" w14:textId="77777777" w:rsidR="00D06BDE" w:rsidRDefault="00D06BDE" w:rsidP="00D06BDE">
      <w:pPr>
        <w:tabs>
          <w:tab w:val="left" w:pos="3228"/>
        </w:tabs>
        <w:rPr>
          <w:b/>
          <w:bCs/>
          <w:sz w:val="24"/>
          <w:szCs w:val="24"/>
        </w:rPr>
      </w:pPr>
    </w:p>
    <w:p w14:paraId="49CB37F7" w14:textId="77777777" w:rsidR="00D06BDE" w:rsidRDefault="00D06BDE" w:rsidP="00D06BDE">
      <w:pPr>
        <w:tabs>
          <w:tab w:val="left" w:pos="3228"/>
        </w:tabs>
        <w:rPr>
          <w:b/>
          <w:bCs/>
          <w:sz w:val="24"/>
          <w:szCs w:val="24"/>
        </w:rPr>
      </w:pPr>
    </w:p>
    <w:p w14:paraId="6605F5E3" w14:textId="77777777" w:rsidR="00D06BDE" w:rsidRDefault="00D06BDE" w:rsidP="00D06BDE">
      <w:pPr>
        <w:tabs>
          <w:tab w:val="left" w:pos="3228"/>
        </w:tabs>
        <w:rPr>
          <w:b/>
          <w:bCs/>
          <w:sz w:val="24"/>
          <w:szCs w:val="24"/>
        </w:rPr>
      </w:pPr>
    </w:p>
    <w:p w14:paraId="3F9DF719" w14:textId="77777777" w:rsidR="00D06BDE" w:rsidRDefault="00D06BDE" w:rsidP="00D06BDE">
      <w:pPr>
        <w:tabs>
          <w:tab w:val="left" w:pos="3228"/>
        </w:tabs>
        <w:rPr>
          <w:b/>
          <w:bCs/>
          <w:sz w:val="24"/>
          <w:szCs w:val="24"/>
        </w:rPr>
      </w:pPr>
    </w:p>
    <w:p w14:paraId="4151C01B" w14:textId="77777777" w:rsidR="00D06BDE" w:rsidRDefault="00D06BDE" w:rsidP="00D06BDE">
      <w:pPr>
        <w:tabs>
          <w:tab w:val="left" w:pos="3228"/>
        </w:tabs>
        <w:rPr>
          <w:b/>
          <w:bCs/>
          <w:sz w:val="24"/>
          <w:szCs w:val="24"/>
        </w:rPr>
      </w:pPr>
    </w:p>
    <w:p w14:paraId="2B7CDC17" w14:textId="50D231D0" w:rsidR="00D06BDE" w:rsidRDefault="00D06BDE" w:rsidP="00D06BDE">
      <w:pPr>
        <w:tabs>
          <w:tab w:val="left" w:pos="3228"/>
        </w:tabs>
        <w:rPr>
          <w:b/>
          <w:bCs/>
          <w:sz w:val="24"/>
          <w:szCs w:val="24"/>
        </w:rPr>
      </w:pPr>
    </w:p>
    <w:p w14:paraId="13E7BFD6" w14:textId="77777777" w:rsidR="00D06BDE" w:rsidRDefault="00D06BDE" w:rsidP="00D06BDE">
      <w:pPr>
        <w:tabs>
          <w:tab w:val="left" w:pos="3228"/>
        </w:tabs>
        <w:rPr>
          <w:b/>
          <w:bCs/>
          <w:sz w:val="24"/>
          <w:szCs w:val="24"/>
        </w:rPr>
      </w:pPr>
    </w:p>
    <w:p w14:paraId="5A6EF3ED" w14:textId="68ACB923" w:rsidR="00D06BDE" w:rsidRPr="00D06BDE" w:rsidRDefault="00E92F14" w:rsidP="009D1309">
      <w:pPr>
        <w:pStyle w:val="Heading1"/>
      </w:pPr>
      <w:bookmarkStart w:id="0" w:name="_Toc223367347"/>
      <w:r>
        <w:t xml:space="preserve">1 </w:t>
      </w:r>
      <w:r w:rsidR="00D06BDE" w:rsidRPr="00D06BDE">
        <w:t xml:space="preserve">Introduction to the company and </w:t>
      </w:r>
      <w:proofErr w:type="spellStart"/>
      <w:r w:rsidR="00D06BDE" w:rsidRPr="00D06BDE">
        <w:t>StaySmart</w:t>
      </w:r>
      <w:proofErr w:type="spellEnd"/>
      <w:r w:rsidR="00D06BDE" w:rsidRPr="00D06BDE">
        <w:t>+ project</w:t>
      </w:r>
      <w:bookmarkEnd w:id="0"/>
      <w:r w:rsidR="00D06BDE" w:rsidRPr="00D06BDE">
        <w:t xml:space="preserve"> </w:t>
      </w:r>
    </w:p>
    <w:p w14:paraId="1AC09EC8" w14:textId="2A271D67" w:rsidR="00D06BDE" w:rsidRDefault="00E92F14" w:rsidP="009D1309">
      <w:pPr>
        <w:pStyle w:val="Heading2"/>
      </w:pPr>
      <w:bookmarkStart w:id="1" w:name="_Toc223367348"/>
      <w:r>
        <w:t xml:space="preserve">1.1 </w:t>
      </w:r>
      <w:r w:rsidR="00D06BDE" w:rsidRPr="00D06BDE">
        <w:t>Company Overview</w:t>
      </w:r>
      <w:bookmarkEnd w:id="1"/>
      <w:r w:rsidR="00D06BDE" w:rsidRPr="00D06BDE">
        <w:t xml:space="preserve"> </w:t>
      </w:r>
    </w:p>
    <w:p w14:paraId="4762D375" w14:textId="3A4E4A97" w:rsidR="00D06BDE" w:rsidRDefault="00D06BDE" w:rsidP="00D06BDE">
      <w:pPr>
        <w:tabs>
          <w:tab w:val="left" w:pos="3228"/>
        </w:tabs>
        <w:rPr>
          <w:sz w:val="24"/>
          <w:szCs w:val="24"/>
        </w:rPr>
      </w:pPr>
      <w:r w:rsidRPr="00D06BDE">
        <w:rPr>
          <w:sz w:val="24"/>
          <w:szCs w:val="24"/>
        </w:rPr>
        <w:t>One of the largest hotel chains is InterContinental Hotels Group (IHG). It operates nineteen luxury, upscale, midscale, and extended-stay brands. Founded in England and Wales, its headquarters is in Windsor, UK. IHG has around 6,900 hotels with over a million rooms in 100 countries in 2025 (Noonan, 2017). They planned to open 2,300 more hotels, increasing their system by 33%. About 400,000 people work for the corporation in properties and offices. Crowne Plaza, Holiday Inn, InterContinental, and Six Senses are its names. IHG's business plan relies on management and franchise agreements, not assets. Cash flows are stable and the company grows swiftly. A loyalty program with over 145 million members and a pipeline of 2,200 hotels with 325,000 rooms boost direct booking channels. IHG still faces greater debt, an uncertain economy, and high-end competition.</w:t>
      </w:r>
    </w:p>
    <w:p w14:paraId="06C21903" w14:textId="77777777" w:rsidR="00D06BDE" w:rsidRDefault="00D06BDE" w:rsidP="00D06BDE">
      <w:pPr>
        <w:tabs>
          <w:tab w:val="left" w:pos="3228"/>
        </w:tabs>
        <w:rPr>
          <w:sz w:val="24"/>
          <w:szCs w:val="24"/>
        </w:rPr>
      </w:pPr>
    </w:p>
    <w:p w14:paraId="22121640" w14:textId="02D11B8F" w:rsidR="00D06BDE" w:rsidRPr="00D06BDE" w:rsidRDefault="00E92F14" w:rsidP="009D1309">
      <w:pPr>
        <w:pStyle w:val="Heading2"/>
      </w:pPr>
      <w:bookmarkStart w:id="2" w:name="_Toc223367349"/>
      <w:r>
        <w:t xml:space="preserve">1.2 </w:t>
      </w:r>
      <w:r w:rsidR="00D06BDE" w:rsidRPr="00D06BDE">
        <w:t xml:space="preserve">Description of the </w:t>
      </w:r>
      <w:proofErr w:type="spellStart"/>
      <w:r w:rsidR="00D06BDE" w:rsidRPr="00D06BDE">
        <w:t>StaySmart</w:t>
      </w:r>
      <w:proofErr w:type="spellEnd"/>
      <w:r w:rsidR="00D06BDE" w:rsidRPr="00D06BDE">
        <w:t>+ project</w:t>
      </w:r>
      <w:bookmarkEnd w:id="2"/>
    </w:p>
    <w:p w14:paraId="73A6E953" w14:textId="6E687D93" w:rsidR="00D06BDE" w:rsidRDefault="00D06BDE" w:rsidP="00D06BDE">
      <w:pPr>
        <w:tabs>
          <w:tab w:val="left" w:pos="3228"/>
        </w:tabs>
        <w:rPr>
          <w:sz w:val="24"/>
          <w:szCs w:val="24"/>
        </w:rPr>
      </w:pPr>
      <w:r w:rsidRPr="00D06BDE">
        <w:rPr>
          <w:sz w:val="24"/>
          <w:szCs w:val="24"/>
        </w:rPr>
        <w:t xml:space="preserve">IHG </w:t>
      </w:r>
      <w:proofErr w:type="spellStart"/>
      <w:r w:rsidRPr="00D06BDE">
        <w:rPr>
          <w:sz w:val="24"/>
          <w:szCs w:val="24"/>
        </w:rPr>
        <w:t>StaySmart</w:t>
      </w:r>
      <w:proofErr w:type="spellEnd"/>
      <w:r w:rsidRPr="00D06BDE">
        <w:rPr>
          <w:sz w:val="24"/>
          <w:szCs w:val="24"/>
        </w:rPr>
        <w:t xml:space="preserve">+, a new premium service, improves the visitor experience with AI-powered guest interaction tools, tailored travel planning, and eco-friendly facilities. Conversational chatbots and voice assistants will answer queries, predictive analytics will help guests plan their travels, and IoT devices will adjust hotel settings for comfort and energy efficiency. Research from the hotel business reveals AI is utilized for more than chatbots. Demand prediction and personalization are also using predictive analytics. Green technologies like smart heaters save energy, and AI provides customized marketing and room modifications. However, AI raises ethical concerns including algorithmic prejudice and privacy </w:t>
      </w:r>
      <w:proofErr w:type="spellStart"/>
      <w:r w:rsidRPr="00D06BDE">
        <w:rPr>
          <w:sz w:val="24"/>
          <w:szCs w:val="24"/>
        </w:rPr>
        <w:t>StaySmart</w:t>
      </w:r>
      <w:proofErr w:type="spellEnd"/>
      <w:r w:rsidRPr="00D06BDE">
        <w:rPr>
          <w:sz w:val="24"/>
          <w:szCs w:val="24"/>
        </w:rPr>
        <w:t>+ intends to improve digital interactions with human service, reduce operational issues, and support the brand's sustainability goals. Many internal and external offices must collaborate to launch the project in some IHG hotels in six months. Successful delivery requires aligning partners from multiple cultures and markets, ensuring data governance and compliance, and monitoring visitor satisfaction and company performance.</w:t>
      </w:r>
    </w:p>
    <w:p w14:paraId="505CB67C" w14:textId="77777777" w:rsidR="00D06BDE" w:rsidRDefault="00D06BDE" w:rsidP="009D1309">
      <w:pPr>
        <w:pStyle w:val="Heading1"/>
      </w:pPr>
    </w:p>
    <w:p w14:paraId="5795DEC8" w14:textId="40C616F5" w:rsidR="00D06BDE" w:rsidRDefault="00E92F14" w:rsidP="009D1309">
      <w:pPr>
        <w:pStyle w:val="Heading1"/>
        <w:rPr>
          <w:b/>
          <w:bCs/>
          <w:sz w:val="32"/>
          <w:szCs w:val="32"/>
        </w:rPr>
      </w:pPr>
      <w:bookmarkStart w:id="3" w:name="_Toc223367350"/>
      <w:r>
        <w:rPr>
          <w:b/>
          <w:bCs/>
          <w:sz w:val="32"/>
          <w:szCs w:val="32"/>
        </w:rPr>
        <w:t xml:space="preserve">2 </w:t>
      </w:r>
      <w:r w:rsidR="00D06BDE" w:rsidRPr="00D06BDE">
        <w:rPr>
          <w:b/>
          <w:bCs/>
          <w:sz w:val="32"/>
          <w:szCs w:val="32"/>
        </w:rPr>
        <w:t>Situational analysis: SWOT and PESTLE with SMART objectives</w:t>
      </w:r>
      <w:bookmarkEnd w:id="3"/>
    </w:p>
    <w:p w14:paraId="3CED91AC" w14:textId="4F98BC16" w:rsidR="00D06BDE" w:rsidRDefault="00E92F14" w:rsidP="009D1309">
      <w:pPr>
        <w:pStyle w:val="Heading2"/>
      </w:pPr>
      <w:bookmarkStart w:id="4" w:name="_Toc223367351"/>
      <w:r>
        <w:t xml:space="preserve">2.1 </w:t>
      </w:r>
      <w:r w:rsidR="00D06BDE" w:rsidRPr="00D06BDE">
        <w:t>SWOT Analysis</w:t>
      </w:r>
      <w:bookmarkEnd w:id="4"/>
      <w:r w:rsidR="00D06BDE" w:rsidRPr="00D06BDE">
        <w:t xml:space="preserve"> </w:t>
      </w:r>
    </w:p>
    <w:p w14:paraId="4004ABED" w14:textId="77777777" w:rsidR="00D06BDE" w:rsidRPr="00D06BDE" w:rsidRDefault="00D06BDE" w:rsidP="00D06BDE">
      <w:pPr>
        <w:tabs>
          <w:tab w:val="left" w:pos="3228"/>
        </w:tabs>
        <w:rPr>
          <w:sz w:val="24"/>
          <w:szCs w:val="24"/>
        </w:rPr>
      </w:pPr>
      <w:r w:rsidRPr="00D06BDE">
        <w:rPr>
          <w:b/>
          <w:bCs/>
          <w:sz w:val="24"/>
          <w:szCs w:val="24"/>
        </w:rPr>
        <w:t>Strengths:</w:t>
      </w:r>
      <w:r w:rsidRPr="00D06BDE">
        <w:rPr>
          <w:sz w:val="24"/>
          <w:szCs w:val="24"/>
        </w:rPr>
        <w:t xml:space="preserve"> IHG has 19 brands in over 100 countries, making it strong in all market categories. The company relies on management and franchise fees to generate income </w:t>
      </w:r>
      <w:r w:rsidRPr="00D06BDE">
        <w:rPr>
          <w:sz w:val="24"/>
          <w:szCs w:val="24"/>
        </w:rPr>
        <w:lastRenderedPageBreak/>
        <w:t xml:space="preserve">and grow swiftly (ISO, 2010). The company's loyalty program has over 145 million members, and 81% of room revenue originates from direct channels. A list of over 2,200 hotels and double-digit profit growth indicate continued financial success. AI in a large network and its well-known brand can help </w:t>
      </w:r>
      <w:proofErr w:type="spellStart"/>
      <w:r w:rsidRPr="00D06BDE">
        <w:rPr>
          <w:sz w:val="24"/>
          <w:szCs w:val="24"/>
        </w:rPr>
        <w:t>StaySmart</w:t>
      </w:r>
      <w:proofErr w:type="spellEnd"/>
      <w:r w:rsidRPr="00D06BDE">
        <w:rPr>
          <w:sz w:val="24"/>
          <w:szCs w:val="24"/>
        </w:rPr>
        <w:t>+ capitalize on these assets (Noonan, 2017).</w:t>
      </w:r>
    </w:p>
    <w:p w14:paraId="0E448435" w14:textId="77777777" w:rsidR="00D06BDE" w:rsidRPr="00D06BDE" w:rsidRDefault="00D06BDE" w:rsidP="00D06BDE">
      <w:pPr>
        <w:tabs>
          <w:tab w:val="left" w:pos="3228"/>
        </w:tabs>
        <w:rPr>
          <w:sz w:val="24"/>
          <w:szCs w:val="24"/>
        </w:rPr>
      </w:pPr>
      <w:r w:rsidRPr="00D06BDE">
        <w:rPr>
          <w:b/>
          <w:bCs/>
          <w:sz w:val="24"/>
          <w:szCs w:val="24"/>
        </w:rPr>
        <w:t>Weaknesses:</w:t>
      </w:r>
      <w:r w:rsidRPr="00D06BDE">
        <w:rPr>
          <w:sz w:val="24"/>
          <w:szCs w:val="24"/>
        </w:rPr>
        <w:t xml:space="preserve"> IHG's asset-light approach relies heavily on franchise partners, making it tougher to standardize new services. Buybacks and acquisitions increased net debt to 2 (</w:t>
      </w:r>
      <w:proofErr w:type="spellStart"/>
      <w:r w:rsidRPr="00D06BDE">
        <w:rPr>
          <w:sz w:val="24"/>
          <w:szCs w:val="24"/>
        </w:rPr>
        <w:t>Syrenis</w:t>
      </w:r>
      <w:proofErr w:type="spellEnd"/>
      <w:r w:rsidRPr="00D06BDE">
        <w:rPr>
          <w:sz w:val="24"/>
          <w:szCs w:val="24"/>
        </w:rPr>
        <w:t xml:space="preserve">, 2025).67 times EBITDA, increasing financial risk. Long-term debt reached $3.249 billion by mid-2025. Different regions' performance varies. Europe, the Middle East, and Africa outperformed the US and Greater China (United Nations Environment Programme, 2013). These issues could make </w:t>
      </w:r>
      <w:proofErr w:type="spellStart"/>
      <w:r w:rsidRPr="00D06BDE">
        <w:rPr>
          <w:sz w:val="24"/>
          <w:szCs w:val="24"/>
        </w:rPr>
        <w:t>StaySmart</w:t>
      </w:r>
      <w:proofErr w:type="spellEnd"/>
      <w:r w:rsidRPr="00D06BDE">
        <w:rPr>
          <w:sz w:val="24"/>
          <w:szCs w:val="24"/>
        </w:rPr>
        <w:t>+ harder to invest in and cause regional differences in adoption.</w:t>
      </w:r>
    </w:p>
    <w:p w14:paraId="7590A850" w14:textId="77777777" w:rsidR="00D06BDE" w:rsidRPr="00D06BDE" w:rsidRDefault="00D06BDE" w:rsidP="00D06BDE">
      <w:pPr>
        <w:tabs>
          <w:tab w:val="left" w:pos="3228"/>
        </w:tabs>
        <w:rPr>
          <w:sz w:val="24"/>
          <w:szCs w:val="24"/>
        </w:rPr>
      </w:pPr>
      <w:r w:rsidRPr="00D06BDE">
        <w:rPr>
          <w:b/>
          <w:bCs/>
          <w:sz w:val="24"/>
          <w:szCs w:val="24"/>
        </w:rPr>
        <w:t>Opportunities:</w:t>
      </w:r>
      <w:r w:rsidRPr="00D06BDE">
        <w:rPr>
          <w:sz w:val="24"/>
          <w:szCs w:val="24"/>
        </w:rPr>
        <w:t xml:space="preserve"> AI and digital technology enable tailored guest experiences and smoother operations. People are becoming more ecologically conscious and demand green products. IHG can demonstrate its leadership by adding eco-friendly technologies like smart heaters and waste-reduction systems to </w:t>
      </w:r>
      <w:proofErr w:type="spellStart"/>
      <w:r w:rsidRPr="00D06BDE">
        <w:rPr>
          <w:sz w:val="24"/>
          <w:szCs w:val="24"/>
        </w:rPr>
        <w:t>StaySmart</w:t>
      </w:r>
      <w:proofErr w:type="spellEnd"/>
      <w:r w:rsidRPr="00D06BDE">
        <w:rPr>
          <w:sz w:val="24"/>
          <w:szCs w:val="24"/>
        </w:rPr>
        <w:t xml:space="preserve">+. Globalization and market expansion offer growth opportunities. Collaboration with local tech firms and universities boosts innovation (Switch Hotel Solutions, 2025b). The expected launch of new hotels allows </w:t>
      </w:r>
      <w:proofErr w:type="spellStart"/>
      <w:r w:rsidRPr="00D06BDE">
        <w:rPr>
          <w:sz w:val="24"/>
          <w:szCs w:val="24"/>
        </w:rPr>
        <w:t>StaySmart</w:t>
      </w:r>
      <w:proofErr w:type="spellEnd"/>
      <w:r w:rsidRPr="00D06BDE">
        <w:rPr>
          <w:sz w:val="24"/>
          <w:szCs w:val="24"/>
        </w:rPr>
        <w:t>+ use immediately.</w:t>
      </w:r>
    </w:p>
    <w:p w14:paraId="52F136FD" w14:textId="4995F4B5" w:rsidR="00D06BDE" w:rsidRDefault="00D06BDE" w:rsidP="00D06BDE">
      <w:pPr>
        <w:tabs>
          <w:tab w:val="left" w:pos="3228"/>
        </w:tabs>
        <w:rPr>
          <w:sz w:val="24"/>
          <w:szCs w:val="24"/>
        </w:rPr>
      </w:pPr>
      <w:r w:rsidRPr="00D06BDE">
        <w:rPr>
          <w:b/>
          <w:bCs/>
          <w:sz w:val="24"/>
          <w:szCs w:val="24"/>
        </w:rPr>
        <w:t>Threats:</w:t>
      </w:r>
      <w:r w:rsidRPr="00D06BDE">
        <w:rPr>
          <w:sz w:val="24"/>
          <w:szCs w:val="24"/>
        </w:rPr>
        <w:t xml:space="preserve"> Economic uncertainty, inflation, and dollar fluctuations may reduce travel and spending. Competition from multinational hotel chains and travel companies threatens market share (International Transport Development Policy, n.d.). AI use may be limited by tougher consumer and data protection rules like the EU General Data Protection Regulation (United Nations Environment Programme, 2013). Extreme weather and carbon emission regulations could affect hotel operations (ISO, 2010).</w:t>
      </w:r>
    </w:p>
    <w:p w14:paraId="1A03827A" w14:textId="56E720D1" w:rsidR="00CB6F06" w:rsidRDefault="00E92F14" w:rsidP="009D1309">
      <w:pPr>
        <w:pStyle w:val="Heading2"/>
      </w:pPr>
      <w:bookmarkStart w:id="5" w:name="_Toc223367352"/>
      <w:r>
        <w:t xml:space="preserve">2.2 </w:t>
      </w:r>
      <w:r w:rsidR="00CB6F06" w:rsidRPr="00CB6F06">
        <w:t>PESTLE Analysis</w:t>
      </w:r>
      <w:bookmarkEnd w:id="5"/>
    </w:p>
    <w:p w14:paraId="6D5A5984" w14:textId="77777777" w:rsidR="00CB6F06" w:rsidRPr="00CB6F06" w:rsidRDefault="00CB6F06" w:rsidP="00CB6F06">
      <w:pPr>
        <w:tabs>
          <w:tab w:val="left" w:pos="3228"/>
        </w:tabs>
        <w:rPr>
          <w:sz w:val="24"/>
          <w:szCs w:val="24"/>
        </w:rPr>
      </w:pPr>
      <w:r w:rsidRPr="00CB6F06">
        <w:rPr>
          <w:b/>
          <w:bCs/>
          <w:sz w:val="24"/>
          <w:szCs w:val="24"/>
        </w:rPr>
        <w:t>Politics:</w:t>
      </w:r>
      <w:r w:rsidRPr="00CB6F06">
        <w:rPr>
          <w:sz w:val="24"/>
          <w:szCs w:val="24"/>
        </w:rPr>
        <w:t xml:space="preserve"> Tourism laws and government stability affect foreign hotels. Hotels must meet tax, immigration, and health and safety requirements (Van </w:t>
      </w:r>
      <w:proofErr w:type="spellStart"/>
      <w:r w:rsidRPr="00CB6F06">
        <w:rPr>
          <w:sz w:val="24"/>
          <w:szCs w:val="24"/>
        </w:rPr>
        <w:t>Tulder</w:t>
      </w:r>
      <w:proofErr w:type="spellEnd"/>
      <w:r w:rsidRPr="00CB6F06">
        <w:rPr>
          <w:sz w:val="24"/>
          <w:szCs w:val="24"/>
        </w:rPr>
        <w:t xml:space="preserve">, van der Zwart and Brasset, 2019). </w:t>
      </w:r>
      <w:proofErr w:type="spellStart"/>
      <w:r w:rsidRPr="00CB6F06">
        <w:rPr>
          <w:sz w:val="24"/>
          <w:szCs w:val="24"/>
        </w:rPr>
        <w:t>StaySmart</w:t>
      </w:r>
      <w:proofErr w:type="spellEnd"/>
      <w:r w:rsidRPr="00CB6F06">
        <w:rPr>
          <w:sz w:val="24"/>
          <w:szCs w:val="24"/>
        </w:rPr>
        <w:t>+ must follow AI and data control rules everywhere.</w:t>
      </w:r>
    </w:p>
    <w:p w14:paraId="3E28FD63" w14:textId="77777777" w:rsidR="00CB6F06" w:rsidRPr="00CB6F06" w:rsidRDefault="00CB6F06" w:rsidP="00CB6F06">
      <w:pPr>
        <w:tabs>
          <w:tab w:val="left" w:pos="3228"/>
        </w:tabs>
        <w:rPr>
          <w:sz w:val="24"/>
          <w:szCs w:val="24"/>
        </w:rPr>
      </w:pPr>
      <w:r w:rsidRPr="00CB6F06">
        <w:rPr>
          <w:b/>
          <w:bCs/>
          <w:sz w:val="24"/>
          <w:szCs w:val="24"/>
        </w:rPr>
        <w:t>Economic:</w:t>
      </w:r>
      <w:r w:rsidRPr="00CB6F06">
        <w:rPr>
          <w:sz w:val="24"/>
          <w:szCs w:val="24"/>
        </w:rPr>
        <w:t xml:space="preserve"> Exchange rates, inflation, and economic stability affect travel costs. After the epidemic, demand is robust, but high interest rates may reduce business travel (Wheeler and Sillanpää, 1998). </w:t>
      </w:r>
      <w:proofErr w:type="spellStart"/>
      <w:r w:rsidRPr="00CB6F06">
        <w:rPr>
          <w:sz w:val="24"/>
          <w:szCs w:val="24"/>
        </w:rPr>
        <w:t>StaySmart</w:t>
      </w:r>
      <w:proofErr w:type="spellEnd"/>
      <w:r w:rsidRPr="00CB6F06">
        <w:rPr>
          <w:sz w:val="24"/>
          <w:szCs w:val="24"/>
        </w:rPr>
        <w:t>+ must pay off for IHG in all economic conditions (Project FORWARDS Consortium, 2023).</w:t>
      </w:r>
    </w:p>
    <w:p w14:paraId="458D901D" w14:textId="77777777" w:rsidR="00CB6F06" w:rsidRPr="00CB6F06" w:rsidRDefault="00CB6F06" w:rsidP="00CB6F06">
      <w:pPr>
        <w:tabs>
          <w:tab w:val="left" w:pos="3228"/>
        </w:tabs>
        <w:rPr>
          <w:sz w:val="24"/>
          <w:szCs w:val="24"/>
        </w:rPr>
      </w:pPr>
      <w:r w:rsidRPr="00CB6F06">
        <w:rPr>
          <w:b/>
          <w:bCs/>
          <w:sz w:val="24"/>
          <w:szCs w:val="24"/>
        </w:rPr>
        <w:t>Social:</w:t>
      </w:r>
      <w:r w:rsidRPr="00CB6F06">
        <w:rPr>
          <w:sz w:val="24"/>
          <w:szCs w:val="24"/>
        </w:rPr>
        <w:t xml:space="preserve"> Real and distinctive experiences are sought by a growing middle class in emerging countries as ages and travel tastes change. Health and fitness trends, safety concerns, and increased remote employment effect guest expectations (Van Tulder, van der Zwart and Brasset, 2019). </w:t>
      </w:r>
      <w:proofErr w:type="spellStart"/>
      <w:r w:rsidRPr="00CB6F06">
        <w:rPr>
          <w:sz w:val="24"/>
          <w:szCs w:val="24"/>
        </w:rPr>
        <w:t>StaySmart</w:t>
      </w:r>
      <w:proofErr w:type="spellEnd"/>
      <w:r w:rsidRPr="00CB6F06">
        <w:rPr>
          <w:sz w:val="24"/>
          <w:szCs w:val="24"/>
        </w:rPr>
        <w:t>+ must provide accessible digital services for all ages and cultures (Bourne, 2015).</w:t>
      </w:r>
    </w:p>
    <w:p w14:paraId="62DE7782" w14:textId="77777777" w:rsidR="00CB6F06" w:rsidRPr="00CB6F06" w:rsidRDefault="00CB6F06" w:rsidP="00CB6F06">
      <w:pPr>
        <w:tabs>
          <w:tab w:val="left" w:pos="3228"/>
        </w:tabs>
        <w:rPr>
          <w:sz w:val="24"/>
          <w:szCs w:val="24"/>
        </w:rPr>
      </w:pPr>
      <w:r w:rsidRPr="00CB6F06">
        <w:rPr>
          <w:sz w:val="24"/>
          <w:szCs w:val="24"/>
        </w:rPr>
        <w:t xml:space="preserve">AI, IoT, VR/AR, and digital marketing are rapidly altering the hotel sector. Mobile and contactless technology use is increasing, accelerating adoption (Noonan, 2017). </w:t>
      </w:r>
      <w:r w:rsidRPr="00CB6F06">
        <w:rPr>
          <w:sz w:val="24"/>
          <w:szCs w:val="24"/>
        </w:rPr>
        <w:lastRenderedPageBreak/>
        <w:t>Technology investment requires training and safety measures. AI should not be biased or unfair.</w:t>
      </w:r>
    </w:p>
    <w:p w14:paraId="0B9BA14D" w14:textId="77777777" w:rsidR="00CB6F06" w:rsidRPr="00CB6F06" w:rsidRDefault="00CB6F06" w:rsidP="00CB6F06">
      <w:pPr>
        <w:tabs>
          <w:tab w:val="left" w:pos="3228"/>
        </w:tabs>
        <w:rPr>
          <w:sz w:val="24"/>
          <w:szCs w:val="24"/>
        </w:rPr>
      </w:pPr>
      <w:r w:rsidRPr="00CB6F06">
        <w:rPr>
          <w:sz w:val="24"/>
          <w:szCs w:val="24"/>
        </w:rPr>
        <w:t>Laws govern business, health and safety, employment, and consumer protection. Privacy regulations like GDPR need explicit consent to collect and use personal data. Follow the rules or risk fines and image damage (International Transport Development Policy, n.d.).</w:t>
      </w:r>
    </w:p>
    <w:p w14:paraId="13086BBB" w14:textId="6C87D01A" w:rsidR="00CB6F06" w:rsidRDefault="00CB6F06" w:rsidP="00CB6F06">
      <w:pPr>
        <w:tabs>
          <w:tab w:val="left" w:pos="3228"/>
        </w:tabs>
        <w:rPr>
          <w:sz w:val="24"/>
          <w:szCs w:val="24"/>
        </w:rPr>
      </w:pPr>
      <w:r w:rsidRPr="00CB6F06">
        <w:rPr>
          <w:b/>
          <w:bCs/>
          <w:sz w:val="24"/>
          <w:szCs w:val="24"/>
        </w:rPr>
        <w:t>Environmental:</w:t>
      </w:r>
      <w:r w:rsidRPr="00CB6F06">
        <w:rPr>
          <w:sz w:val="24"/>
          <w:szCs w:val="24"/>
        </w:rPr>
        <w:t xml:space="preserve"> Climate change, green building, and local environmental legislation affect hotels. Hotel visitors want lower carbon emissions, water use, and garbage (Freeman, 2010). </w:t>
      </w:r>
      <w:proofErr w:type="spellStart"/>
      <w:r w:rsidRPr="00CB6F06">
        <w:rPr>
          <w:sz w:val="24"/>
          <w:szCs w:val="24"/>
        </w:rPr>
        <w:t>StaySmart</w:t>
      </w:r>
      <w:proofErr w:type="spellEnd"/>
      <w:r w:rsidRPr="00CB6F06">
        <w:rPr>
          <w:sz w:val="24"/>
          <w:szCs w:val="24"/>
        </w:rPr>
        <w:t>+ has ecological features and energy-efficient products to meet global sustainability goals (Scottish Government Digital Health &amp; Care Directorate, 2022).</w:t>
      </w:r>
    </w:p>
    <w:p w14:paraId="195762A5" w14:textId="77777777" w:rsidR="00CB6F06" w:rsidRDefault="00CB6F06" w:rsidP="00CB6F06">
      <w:pPr>
        <w:tabs>
          <w:tab w:val="left" w:pos="3228"/>
        </w:tabs>
        <w:rPr>
          <w:sz w:val="24"/>
          <w:szCs w:val="24"/>
        </w:rPr>
      </w:pPr>
    </w:p>
    <w:p w14:paraId="10E1571E" w14:textId="3C5D8115" w:rsidR="00CB6F06" w:rsidRDefault="00E92F14" w:rsidP="00547B35">
      <w:pPr>
        <w:pStyle w:val="Heading2"/>
      </w:pPr>
      <w:bookmarkStart w:id="6" w:name="_Toc223367353"/>
      <w:r>
        <w:t xml:space="preserve">2.3 </w:t>
      </w:r>
      <w:r w:rsidR="00CB6F06" w:rsidRPr="00CB6F06">
        <w:t xml:space="preserve">SMART objectives for </w:t>
      </w:r>
      <w:proofErr w:type="spellStart"/>
      <w:r w:rsidR="00CB6F06" w:rsidRPr="00CB6F06">
        <w:t>StaySmart</w:t>
      </w:r>
      <w:proofErr w:type="spellEnd"/>
      <w:r w:rsidR="00CB6F06" w:rsidRPr="00CB6F06">
        <w:t>+</w:t>
      </w:r>
      <w:bookmarkEnd w:id="6"/>
    </w:p>
    <w:p w14:paraId="07FB9597" w14:textId="36FA7288" w:rsidR="00CB6F06" w:rsidRPr="00CB6F06" w:rsidRDefault="00CB6F06" w:rsidP="00CB6F06">
      <w:pPr>
        <w:tabs>
          <w:tab w:val="left" w:pos="3228"/>
        </w:tabs>
        <w:rPr>
          <w:sz w:val="24"/>
          <w:szCs w:val="24"/>
        </w:rPr>
      </w:pPr>
      <w:r w:rsidRPr="00CB6F06">
        <w:rPr>
          <w:sz w:val="24"/>
          <w:szCs w:val="24"/>
        </w:rPr>
        <w:t>1.</w:t>
      </w:r>
      <w:r>
        <w:rPr>
          <w:sz w:val="24"/>
          <w:szCs w:val="24"/>
        </w:rPr>
        <w:t xml:space="preserve"> </w:t>
      </w:r>
      <w:r w:rsidRPr="00CB6F06">
        <w:rPr>
          <w:b/>
          <w:bCs/>
          <w:sz w:val="24"/>
          <w:szCs w:val="24"/>
        </w:rPr>
        <w:t>Specific:</w:t>
      </w:r>
      <w:r w:rsidRPr="00CB6F06">
        <w:rPr>
          <w:sz w:val="24"/>
          <w:szCs w:val="24"/>
        </w:rPr>
        <w:t xml:space="preserve"> Design, test, and launch </w:t>
      </w:r>
      <w:proofErr w:type="spellStart"/>
      <w:r w:rsidRPr="00CB6F06">
        <w:rPr>
          <w:sz w:val="24"/>
          <w:szCs w:val="24"/>
        </w:rPr>
        <w:t>StaySmart</w:t>
      </w:r>
      <w:proofErr w:type="spellEnd"/>
      <w:r w:rsidRPr="00CB6F06">
        <w:rPr>
          <w:sz w:val="24"/>
          <w:szCs w:val="24"/>
        </w:rPr>
        <w:t>+ in 50 carefully selected hotels worldwide in six months. It should have AI-powered guest interaction, tailored trip planning, and eco-friendly amenities (Collective, 2024).</w:t>
      </w:r>
    </w:p>
    <w:p w14:paraId="59A6643F" w14:textId="441FDC7B" w:rsidR="00CB6F06" w:rsidRPr="00CB6F06" w:rsidRDefault="00CB6F06" w:rsidP="00CB6F06">
      <w:pPr>
        <w:tabs>
          <w:tab w:val="left" w:pos="3228"/>
        </w:tabs>
        <w:rPr>
          <w:sz w:val="24"/>
          <w:szCs w:val="24"/>
        </w:rPr>
      </w:pPr>
      <w:r w:rsidRPr="00CB6F06">
        <w:rPr>
          <w:sz w:val="24"/>
          <w:szCs w:val="24"/>
        </w:rPr>
        <w:t>2.</w:t>
      </w:r>
      <w:r>
        <w:rPr>
          <w:sz w:val="24"/>
          <w:szCs w:val="24"/>
        </w:rPr>
        <w:t xml:space="preserve"> </w:t>
      </w:r>
      <w:r w:rsidRPr="00CB6F06">
        <w:rPr>
          <w:b/>
          <w:bCs/>
          <w:sz w:val="24"/>
          <w:szCs w:val="24"/>
        </w:rPr>
        <w:t>Measurable:</w:t>
      </w:r>
      <w:r w:rsidRPr="00CB6F06">
        <w:rPr>
          <w:sz w:val="24"/>
          <w:szCs w:val="24"/>
        </w:rPr>
        <w:t xml:space="preserve"> Smart thermostats increase visitor pleasure by 10% in three months and reduce room energy use by 5% (Project FORWARDS Consortium, 2023).</w:t>
      </w:r>
    </w:p>
    <w:p w14:paraId="5F60AD09" w14:textId="35E37AB9" w:rsidR="00CB6F06" w:rsidRPr="00CB6F06" w:rsidRDefault="00CB6F06" w:rsidP="00CB6F06">
      <w:pPr>
        <w:tabs>
          <w:tab w:val="left" w:pos="3228"/>
        </w:tabs>
        <w:rPr>
          <w:sz w:val="24"/>
          <w:szCs w:val="24"/>
        </w:rPr>
      </w:pPr>
      <w:r w:rsidRPr="00CB6F06">
        <w:rPr>
          <w:sz w:val="24"/>
          <w:szCs w:val="24"/>
        </w:rPr>
        <w:t>3.</w:t>
      </w:r>
      <w:r>
        <w:rPr>
          <w:sz w:val="24"/>
          <w:szCs w:val="24"/>
        </w:rPr>
        <w:t xml:space="preserve"> </w:t>
      </w:r>
      <w:r w:rsidRPr="00CB6F06">
        <w:rPr>
          <w:b/>
          <w:bCs/>
          <w:sz w:val="24"/>
          <w:szCs w:val="24"/>
        </w:rPr>
        <w:t>Achievable</w:t>
      </w:r>
      <w:r>
        <w:rPr>
          <w:sz w:val="24"/>
          <w:szCs w:val="24"/>
        </w:rPr>
        <w:t>:</w:t>
      </w:r>
      <w:r w:rsidRPr="00CB6F06">
        <w:rPr>
          <w:sz w:val="24"/>
          <w:szCs w:val="24"/>
        </w:rPr>
        <w:t xml:space="preserve"> Use IHG's digital platforms, loyalty program, and partner ecosystem to launch the service without major structural changes; secure budget approval and departmental cooperation (Noonan, 2017).</w:t>
      </w:r>
    </w:p>
    <w:p w14:paraId="1ADB1E8B" w14:textId="005705FD" w:rsidR="00CB6F06" w:rsidRPr="00CB6F06" w:rsidRDefault="00CB6F06" w:rsidP="00CB6F06">
      <w:pPr>
        <w:tabs>
          <w:tab w:val="left" w:pos="3228"/>
        </w:tabs>
        <w:rPr>
          <w:sz w:val="24"/>
          <w:szCs w:val="24"/>
        </w:rPr>
      </w:pPr>
      <w:r w:rsidRPr="00CB6F06">
        <w:rPr>
          <w:sz w:val="24"/>
          <w:szCs w:val="24"/>
        </w:rPr>
        <w:t>4.</w:t>
      </w:r>
      <w:r>
        <w:rPr>
          <w:sz w:val="24"/>
          <w:szCs w:val="24"/>
        </w:rPr>
        <w:t xml:space="preserve"> </w:t>
      </w:r>
      <w:r w:rsidRPr="00CB6F06">
        <w:rPr>
          <w:b/>
          <w:bCs/>
          <w:sz w:val="24"/>
          <w:szCs w:val="24"/>
        </w:rPr>
        <w:t>Related</w:t>
      </w:r>
      <w:r w:rsidRPr="00CB6F06">
        <w:rPr>
          <w:sz w:val="24"/>
          <w:szCs w:val="24"/>
        </w:rPr>
        <w:t>: Support IHG's innovation, customer satisfaction, and environmental aims. This will distinguish the brand in competitive marketplaces (Bryson, 2018).</w:t>
      </w:r>
    </w:p>
    <w:p w14:paraId="2FB0C9E1" w14:textId="74536A06" w:rsidR="00CB6F06" w:rsidRDefault="00CB6F06" w:rsidP="00CB6F06">
      <w:pPr>
        <w:tabs>
          <w:tab w:val="left" w:pos="3228"/>
        </w:tabs>
        <w:rPr>
          <w:sz w:val="24"/>
          <w:szCs w:val="24"/>
        </w:rPr>
      </w:pPr>
      <w:r w:rsidRPr="00CB6F06">
        <w:rPr>
          <w:sz w:val="24"/>
          <w:szCs w:val="24"/>
        </w:rPr>
        <w:t>5.</w:t>
      </w:r>
      <w:r>
        <w:rPr>
          <w:sz w:val="24"/>
          <w:szCs w:val="24"/>
        </w:rPr>
        <w:t xml:space="preserve"> </w:t>
      </w:r>
      <w:r w:rsidRPr="00CB6F06">
        <w:rPr>
          <w:b/>
          <w:bCs/>
          <w:sz w:val="24"/>
          <w:szCs w:val="24"/>
        </w:rPr>
        <w:t>Time-bound:</w:t>
      </w:r>
      <w:r w:rsidRPr="00CB6F06">
        <w:rPr>
          <w:sz w:val="24"/>
          <w:szCs w:val="24"/>
        </w:rPr>
        <w:t xml:space="preserve"> Complete the pilot phase in three months, obtain feedback, and launch in three months. Review success metrics and stakeholder comments quarterly.</w:t>
      </w:r>
    </w:p>
    <w:p w14:paraId="2F8376E7" w14:textId="77777777" w:rsidR="00CB6F06" w:rsidRDefault="00CB6F06" w:rsidP="00CB6F06">
      <w:pPr>
        <w:tabs>
          <w:tab w:val="left" w:pos="3228"/>
        </w:tabs>
        <w:rPr>
          <w:sz w:val="24"/>
          <w:szCs w:val="24"/>
        </w:rPr>
      </w:pPr>
    </w:p>
    <w:p w14:paraId="6AA1C517" w14:textId="005EE5AD" w:rsidR="00CB6F06" w:rsidRPr="00CB6F06" w:rsidRDefault="00E92F14" w:rsidP="00547B35">
      <w:pPr>
        <w:pStyle w:val="Heading1"/>
      </w:pPr>
      <w:bookmarkStart w:id="7" w:name="_Toc223367354"/>
      <w:r>
        <w:t xml:space="preserve">3 </w:t>
      </w:r>
      <w:r w:rsidR="00CB6F06" w:rsidRPr="00CB6F06">
        <w:t>Identification and categorisation of key stakeholders</w:t>
      </w:r>
      <w:bookmarkEnd w:id="7"/>
    </w:p>
    <w:p w14:paraId="2EE04717" w14:textId="14EC96DC" w:rsidR="00CB6F06" w:rsidRDefault="00CB6F06" w:rsidP="00CB6F06">
      <w:pPr>
        <w:tabs>
          <w:tab w:val="left" w:pos="3228"/>
        </w:tabs>
        <w:rPr>
          <w:sz w:val="24"/>
          <w:szCs w:val="24"/>
        </w:rPr>
      </w:pPr>
      <w:r w:rsidRPr="00CB6F06">
        <w:rPr>
          <w:sz w:val="24"/>
          <w:szCs w:val="24"/>
        </w:rPr>
        <w:t xml:space="preserve">Many groups must help launch </w:t>
      </w:r>
      <w:proofErr w:type="spellStart"/>
      <w:r w:rsidRPr="00CB6F06">
        <w:rPr>
          <w:sz w:val="24"/>
          <w:szCs w:val="24"/>
        </w:rPr>
        <w:t>StaySmart</w:t>
      </w:r>
      <w:proofErr w:type="spellEnd"/>
      <w:r w:rsidRPr="00CB6F06">
        <w:rPr>
          <w:sz w:val="24"/>
          <w:szCs w:val="24"/>
        </w:rPr>
        <w:t>+. R. Edward Freeman introduced stakeholder theory, which states that corporations should profit everyone, not just shareholders. These include workers, customers, suppliers, communities, and the environment (ISO, 2010). When managers properly identify and categorize people, they can employ the right tools and engagement tactics. The Mendelow matrix classifies people by power and interest (Switch Hotel Solutions, 2025b). Stakeholder map with power–interest grid in Figure 1 (United Nations Environment Programme, 2013). The map is described in Table 1.</w:t>
      </w:r>
    </w:p>
    <w:p w14:paraId="2B694C9A" w14:textId="77777777" w:rsidR="00CB6F06" w:rsidRPr="00CB6F06" w:rsidRDefault="00CB6F06" w:rsidP="00CB6F06">
      <w:pPr>
        <w:tabs>
          <w:tab w:val="left" w:pos="3228"/>
        </w:tabs>
        <w:rPr>
          <w:b/>
          <w:bCs/>
          <w:sz w:val="24"/>
          <w:szCs w:val="24"/>
        </w:rPr>
      </w:pPr>
      <w:r w:rsidRPr="00CB6F06">
        <w:rPr>
          <w:b/>
          <w:bCs/>
          <w:sz w:val="24"/>
          <w:szCs w:val="24"/>
        </w:rPr>
        <w:t>Internal stakeholders</w:t>
      </w:r>
    </w:p>
    <w:p w14:paraId="01AC708A" w14:textId="3AC0AD79" w:rsidR="00CB6F06" w:rsidRPr="00CB6F06" w:rsidRDefault="00CB6F06" w:rsidP="00CB6F06">
      <w:pPr>
        <w:tabs>
          <w:tab w:val="left" w:pos="3228"/>
        </w:tabs>
        <w:rPr>
          <w:sz w:val="24"/>
          <w:szCs w:val="24"/>
        </w:rPr>
      </w:pPr>
      <w:r w:rsidRPr="00CB6F06">
        <w:rPr>
          <w:sz w:val="24"/>
          <w:szCs w:val="24"/>
        </w:rPr>
        <w:lastRenderedPageBreak/>
        <w:t>•</w:t>
      </w:r>
      <w:r>
        <w:rPr>
          <w:sz w:val="24"/>
          <w:szCs w:val="24"/>
        </w:rPr>
        <w:t xml:space="preserve"> </w:t>
      </w:r>
      <w:r w:rsidRPr="00CB6F06">
        <w:rPr>
          <w:sz w:val="24"/>
          <w:szCs w:val="24"/>
        </w:rPr>
        <w:t>Executive leadership and the board: Set strategic goals and resource allocation. They have authority and interest due to investment and risk management accountability (Johnson et al., 2017).</w:t>
      </w:r>
    </w:p>
    <w:p w14:paraId="4F660146" w14:textId="011CF9E4" w:rsidR="00CB6F06" w:rsidRPr="00CB6F06" w:rsidRDefault="00CB6F06" w:rsidP="00CB6F06">
      <w:pPr>
        <w:tabs>
          <w:tab w:val="left" w:pos="3228"/>
        </w:tabs>
        <w:rPr>
          <w:sz w:val="24"/>
          <w:szCs w:val="24"/>
        </w:rPr>
      </w:pPr>
      <w:r w:rsidRPr="00CB6F06">
        <w:rPr>
          <w:sz w:val="24"/>
          <w:szCs w:val="24"/>
        </w:rPr>
        <w:t>•</w:t>
      </w:r>
      <w:r>
        <w:rPr>
          <w:sz w:val="24"/>
          <w:szCs w:val="24"/>
        </w:rPr>
        <w:t xml:space="preserve"> </w:t>
      </w:r>
      <w:r w:rsidRPr="00CB6F06">
        <w:rPr>
          <w:sz w:val="24"/>
          <w:szCs w:val="24"/>
        </w:rPr>
        <w:t>The PMO plans, integrates, and reduces risks. A timetable and budget are also set.</w:t>
      </w:r>
    </w:p>
    <w:p w14:paraId="174BBB8B" w14:textId="0D79D9A8" w:rsidR="00CB6F06" w:rsidRPr="00CB6F06" w:rsidRDefault="00CB6F06" w:rsidP="00CB6F06">
      <w:pPr>
        <w:tabs>
          <w:tab w:val="left" w:pos="3228"/>
        </w:tabs>
        <w:rPr>
          <w:sz w:val="24"/>
          <w:szCs w:val="24"/>
        </w:rPr>
      </w:pPr>
      <w:r w:rsidRPr="00CB6F06">
        <w:rPr>
          <w:sz w:val="24"/>
          <w:szCs w:val="24"/>
        </w:rPr>
        <w:t>•</w:t>
      </w:r>
      <w:r w:rsidR="000646AB">
        <w:rPr>
          <w:sz w:val="24"/>
          <w:szCs w:val="24"/>
        </w:rPr>
        <w:t xml:space="preserve"> </w:t>
      </w:r>
      <w:r w:rsidRPr="00CB6F06">
        <w:rPr>
          <w:sz w:val="24"/>
          <w:szCs w:val="24"/>
        </w:rPr>
        <w:t>Product development team (AI, IT, and software engineers): design and use AI tools, ensure they operate with current systems, and ensure data safety and compliance (Switch Hotel Solutions, 2025a).</w:t>
      </w:r>
    </w:p>
    <w:p w14:paraId="4F667732" w14:textId="07EEEECF" w:rsidR="00CB6F06" w:rsidRPr="00CB6F06" w:rsidRDefault="00CB6F06" w:rsidP="00CB6F06">
      <w:pPr>
        <w:tabs>
          <w:tab w:val="left" w:pos="3228"/>
        </w:tabs>
        <w:rPr>
          <w:sz w:val="24"/>
          <w:szCs w:val="24"/>
        </w:rPr>
      </w:pPr>
      <w:r w:rsidRPr="00CB6F06">
        <w:rPr>
          <w:sz w:val="24"/>
          <w:szCs w:val="24"/>
        </w:rPr>
        <w:t>•</w:t>
      </w:r>
      <w:r w:rsidR="000646AB">
        <w:rPr>
          <w:sz w:val="24"/>
          <w:szCs w:val="24"/>
        </w:rPr>
        <w:t xml:space="preserve"> </w:t>
      </w:r>
      <w:r w:rsidRPr="00CB6F06">
        <w:rPr>
          <w:sz w:val="24"/>
          <w:szCs w:val="24"/>
        </w:rPr>
        <w:t>Marketing and brand management: Develop communication strategies, branding and promotional campaigns; monitor guest sentiment (International Transport Development Policy, n.d.).</w:t>
      </w:r>
    </w:p>
    <w:p w14:paraId="28F79FBE" w14:textId="282925B9" w:rsidR="00CB6F06" w:rsidRPr="00CB6F06" w:rsidRDefault="00CB6F06" w:rsidP="00CB6F06">
      <w:pPr>
        <w:tabs>
          <w:tab w:val="left" w:pos="3228"/>
        </w:tabs>
        <w:rPr>
          <w:sz w:val="24"/>
          <w:szCs w:val="24"/>
        </w:rPr>
      </w:pPr>
      <w:r w:rsidRPr="00CB6F06">
        <w:rPr>
          <w:sz w:val="24"/>
          <w:szCs w:val="24"/>
        </w:rPr>
        <w:t>•</w:t>
      </w:r>
      <w:r w:rsidR="000646AB">
        <w:rPr>
          <w:sz w:val="24"/>
          <w:szCs w:val="24"/>
        </w:rPr>
        <w:t xml:space="preserve"> </w:t>
      </w:r>
      <w:r w:rsidRPr="00CB6F06">
        <w:rPr>
          <w:sz w:val="24"/>
          <w:szCs w:val="24"/>
        </w:rPr>
        <w:t>Sales and distribution: Coordinate prices, distribution techniques, loyalty programs, and travel agency partnerships (Van Tulder, van der Zwart and Brasset, 2019).</w:t>
      </w:r>
    </w:p>
    <w:p w14:paraId="3EB8090D" w14:textId="7E1581E1" w:rsidR="00CB6F06" w:rsidRPr="00CB6F06" w:rsidRDefault="00CB6F06" w:rsidP="00CB6F06">
      <w:pPr>
        <w:tabs>
          <w:tab w:val="left" w:pos="3228"/>
        </w:tabs>
        <w:rPr>
          <w:sz w:val="24"/>
          <w:szCs w:val="24"/>
        </w:rPr>
      </w:pPr>
      <w:r w:rsidRPr="00CB6F06">
        <w:rPr>
          <w:sz w:val="24"/>
          <w:szCs w:val="24"/>
        </w:rPr>
        <w:t>•</w:t>
      </w:r>
      <w:r w:rsidR="000646AB">
        <w:rPr>
          <w:sz w:val="24"/>
          <w:szCs w:val="24"/>
        </w:rPr>
        <w:t xml:space="preserve"> </w:t>
      </w:r>
      <w:r w:rsidRPr="00CB6F06">
        <w:rPr>
          <w:sz w:val="24"/>
          <w:szCs w:val="24"/>
        </w:rPr>
        <w:t>Operations and hotel management: Implement the service at the property level, train front-line staff, and monitor their work (Switch Hotel Solutions, 2025b).</w:t>
      </w:r>
    </w:p>
    <w:p w14:paraId="35400713" w14:textId="06EBC4E4" w:rsidR="00CB6F06" w:rsidRPr="00CB6F06" w:rsidRDefault="00CB6F06" w:rsidP="00CB6F06">
      <w:pPr>
        <w:tabs>
          <w:tab w:val="left" w:pos="3228"/>
        </w:tabs>
        <w:rPr>
          <w:sz w:val="24"/>
          <w:szCs w:val="24"/>
        </w:rPr>
      </w:pPr>
      <w:r w:rsidRPr="00CB6F06">
        <w:rPr>
          <w:sz w:val="24"/>
          <w:szCs w:val="24"/>
        </w:rPr>
        <w:t>•</w:t>
      </w:r>
      <w:r w:rsidR="000646AB">
        <w:rPr>
          <w:sz w:val="24"/>
          <w:szCs w:val="24"/>
        </w:rPr>
        <w:t xml:space="preserve"> </w:t>
      </w:r>
      <w:r w:rsidRPr="00CB6F06">
        <w:rPr>
          <w:sz w:val="24"/>
          <w:szCs w:val="24"/>
        </w:rPr>
        <w:t>Human resources (HR): Manage recruitment, training and change management; address workforce concerns (</w:t>
      </w:r>
      <w:proofErr w:type="spellStart"/>
      <w:r w:rsidRPr="00CB6F06">
        <w:rPr>
          <w:sz w:val="24"/>
          <w:szCs w:val="24"/>
        </w:rPr>
        <w:t>Syrenis</w:t>
      </w:r>
      <w:proofErr w:type="spellEnd"/>
      <w:r w:rsidRPr="00CB6F06">
        <w:rPr>
          <w:sz w:val="24"/>
          <w:szCs w:val="24"/>
        </w:rPr>
        <w:t>, 2025).</w:t>
      </w:r>
    </w:p>
    <w:p w14:paraId="745C2516" w14:textId="299F3AA0" w:rsidR="00CB6F06" w:rsidRPr="00CB6F06" w:rsidRDefault="00CB6F06" w:rsidP="00CB6F06">
      <w:pPr>
        <w:tabs>
          <w:tab w:val="left" w:pos="3228"/>
        </w:tabs>
        <w:rPr>
          <w:sz w:val="24"/>
          <w:szCs w:val="24"/>
        </w:rPr>
      </w:pPr>
      <w:r w:rsidRPr="00CB6F06">
        <w:rPr>
          <w:sz w:val="24"/>
          <w:szCs w:val="24"/>
        </w:rPr>
        <w:t>•</w:t>
      </w:r>
      <w:r w:rsidR="000646AB">
        <w:rPr>
          <w:sz w:val="24"/>
          <w:szCs w:val="24"/>
        </w:rPr>
        <w:t xml:space="preserve"> </w:t>
      </w:r>
      <w:r w:rsidRPr="00CB6F06">
        <w:rPr>
          <w:sz w:val="24"/>
          <w:szCs w:val="24"/>
        </w:rPr>
        <w:t>The sustainability and CSR team must meet sustainability targets and collaborate to provide eco-friendly benefits (Bryson, 2018).</w:t>
      </w:r>
    </w:p>
    <w:p w14:paraId="5C884ED8" w14:textId="6BB62035" w:rsidR="00CB6F06" w:rsidRDefault="00CB6F06" w:rsidP="00CB6F06">
      <w:pPr>
        <w:tabs>
          <w:tab w:val="left" w:pos="3228"/>
        </w:tabs>
        <w:rPr>
          <w:sz w:val="24"/>
          <w:szCs w:val="24"/>
        </w:rPr>
      </w:pPr>
      <w:r w:rsidRPr="00CB6F06">
        <w:rPr>
          <w:sz w:val="24"/>
          <w:szCs w:val="24"/>
        </w:rPr>
        <w:t>•</w:t>
      </w:r>
      <w:r w:rsidR="000646AB">
        <w:rPr>
          <w:sz w:val="24"/>
          <w:szCs w:val="24"/>
        </w:rPr>
        <w:t xml:space="preserve"> </w:t>
      </w:r>
      <w:r w:rsidRPr="00CB6F06">
        <w:rPr>
          <w:sz w:val="24"/>
          <w:szCs w:val="24"/>
        </w:rPr>
        <w:t>Finance and law: Safeguard the budget, research finances, and follow rules and preserve data (Switch Hotel Solutions, 2025a).</w:t>
      </w:r>
    </w:p>
    <w:p w14:paraId="272C8A5D" w14:textId="77777777" w:rsidR="000646AB" w:rsidRDefault="000646AB" w:rsidP="00CB6F06">
      <w:pPr>
        <w:tabs>
          <w:tab w:val="left" w:pos="3228"/>
        </w:tabs>
        <w:rPr>
          <w:sz w:val="24"/>
          <w:szCs w:val="24"/>
        </w:rPr>
      </w:pPr>
    </w:p>
    <w:p w14:paraId="670DCCEF" w14:textId="77777777" w:rsidR="000646AB" w:rsidRPr="000646AB" w:rsidRDefault="000646AB" w:rsidP="000646AB">
      <w:pPr>
        <w:tabs>
          <w:tab w:val="left" w:pos="3228"/>
        </w:tabs>
        <w:rPr>
          <w:b/>
          <w:bCs/>
          <w:sz w:val="24"/>
          <w:szCs w:val="24"/>
        </w:rPr>
      </w:pPr>
      <w:r w:rsidRPr="000646AB">
        <w:rPr>
          <w:b/>
          <w:bCs/>
          <w:sz w:val="24"/>
          <w:szCs w:val="24"/>
        </w:rPr>
        <w:t>External stakeholders</w:t>
      </w:r>
    </w:p>
    <w:p w14:paraId="177BCC49" w14:textId="49249938" w:rsidR="000646AB" w:rsidRPr="000646AB" w:rsidRDefault="000646AB" w:rsidP="000646AB">
      <w:pPr>
        <w:tabs>
          <w:tab w:val="left" w:pos="3228"/>
        </w:tabs>
        <w:rPr>
          <w:sz w:val="24"/>
          <w:szCs w:val="24"/>
        </w:rPr>
      </w:pPr>
      <w:r w:rsidRPr="000646AB">
        <w:rPr>
          <w:sz w:val="24"/>
          <w:szCs w:val="24"/>
        </w:rPr>
        <w:t>•</w:t>
      </w:r>
      <w:r>
        <w:rPr>
          <w:sz w:val="24"/>
          <w:szCs w:val="24"/>
        </w:rPr>
        <w:t xml:space="preserve"> </w:t>
      </w:r>
      <w:r w:rsidRPr="000646AB">
        <w:rPr>
          <w:sz w:val="24"/>
          <w:szCs w:val="24"/>
        </w:rPr>
        <w:t>Guests/consumers: End users of the service; provide feedback and revenue; high interest but variable power (ISO, 2010).</w:t>
      </w:r>
    </w:p>
    <w:p w14:paraId="0358CFBC" w14:textId="321DEA58" w:rsidR="000646AB" w:rsidRPr="000646AB" w:rsidRDefault="000646AB" w:rsidP="000646AB">
      <w:pPr>
        <w:tabs>
          <w:tab w:val="left" w:pos="3228"/>
        </w:tabs>
        <w:rPr>
          <w:sz w:val="24"/>
          <w:szCs w:val="24"/>
        </w:rPr>
      </w:pPr>
      <w:r w:rsidRPr="000646AB">
        <w:rPr>
          <w:sz w:val="24"/>
          <w:szCs w:val="24"/>
        </w:rPr>
        <w:t>•</w:t>
      </w:r>
      <w:r>
        <w:rPr>
          <w:sz w:val="24"/>
          <w:szCs w:val="24"/>
        </w:rPr>
        <w:t xml:space="preserve"> </w:t>
      </w:r>
      <w:proofErr w:type="spellStart"/>
      <w:r w:rsidRPr="000646AB">
        <w:rPr>
          <w:sz w:val="24"/>
          <w:szCs w:val="24"/>
        </w:rPr>
        <w:t>StaySmart</w:t>
      </w:r>
      <w:proofErr w:type="spellEnd"/>
      <w:r w:rsidRPr="000646AB">
        <w:rPr>
          <w:sz w:val="24"/>
          <w:szCs w:val="24"/>
        </w:rPr>
        <w:t>+ is implemented by franchise partners and hotel owners. They share risk and investment and have significant authority and interest (Collective, 2024).</w:t>
      </w:r>
    </w:p>
    <w:p w14:paraId="01261027" w14:textId="5325192D" w:rsidR="000646AB" w:rsidRPr="000646AB" w:rsidRDefault="000646AB" w:rsidP="000646AB">
      <w:pPr>
        <w:tabs>
          <w:tab w:val="left" w:pos="3228"/>
        </w:tabs>
        <w:rPr>
          <w:sz w:val="24"/>
          <w:szCs w:val="24"/>
        </w:rPr>
      </w:pPr>
      <w:r w:rsidRPr="000646AB">
        <w:rPr>
          <w:sz w:val="24"/>
          <w:szCs w:val="24"/>
        </w:rPr>
        <w:t>•</w:t>
      </w:r>
      <w:r>
        <w:rPr>
          <w:sz w:val="24"/>
          <w:szCs w:val="24"/>
        </w:rPr>
        <w:t xml:space="preserve"> </w:t>
      </w:r>
      <w:r w:rsidRPr="000646AB">
        <w:rPr>
          <w:sz w:val="24"/>
          <w:szCs w:val="24"/>
        </w:rPr>
        <w:t>Technology partners (AI vendors, IoT providers): Supply hardware, software and maintenance; co innovate on features (International Transport Development Policy, n.d.).</w:t>
      </w:r>
    </w:p>
    <w:p w14:paraId="2C466C21" w14:textId="2E26A74A" w:rsidR="000646AB" w:rsidRPr="000646AB" w:rsidRDefault="000646AB" w:rsidP="000646AB">
      <w:pPr>
        <w:tabs>
          <w:tab w:val="left" w:pos="3228"/>
        </w:tabs>
        <w:rPr>
          <w:sz w:val="24"/>
          <w:szCs w:val="24"/>
        </w:rPr>
      </w:pPr>
      <w:r w:rsidRPr="000646AB">
        <w:rPr>
          <w:sz w:val="24"/>
          <w:szCs w:val="24"/>
        </w:rPr>
        <w:t>•</w:t>
      </w:r>
      <w:r>
        <w:rPr>
          <w:sz w:val="24"/>
          <w:szCs w:val="24"/>
        </w:rPr>
        <w:t xml:space="preserve"> </w:t>
      </w:r>
      <w:r w:rsidRPr="000646AB">
        <w:rPr>
          <w:sz w:val="24"/>
          <w:szCs w:val="24"/>
        </w:rPr>
        <w:t xml:space="preserve">Suppliers (sustainable amenities, food &amp; beverage): Provide </w:t>
      </w:r>
      <w:proofErr w:type="spellStart"/>
      <w:r w:rsidRPr="000646AB">
        <w:rPr>
          <w:sz w:val="24"/>
          <w:szCs w:val="24"/>
        </w:rPr>
        <w:t>eco friendly</w:t>
      </w:r>
      <w:proofErr w:type="spellEnd"/>
      <w:r w:rsidRPr="000646AB">
        <w:rPr>
          <w:sz w:val="24"/>
          <w:szCs w:val="24"/>
        </w:rPr>
        <w:t xml:space="preserve"> products and collaborate on waste reduction (Wheeler and Sillanpää, 1998).</w:t>
      </w:r>
    </w:p>
    <w:p w14:paraId="24AEFE2A" w14:textId="674536B4" w:rsidR="000646AB" w:rsidRPr="000646AB" w:rsidRDefault="000646AB" w:rsidP="000646AB">
      <w:pPr>
        <w:tabs>
          <w:tab w:val="left" w:pos="3228"/>
        </w:tabs>
        <w:rPr>
          <w:sz w:val="24"/>
          <w:szCs w:val="24"/>
        </w:rPr>
      </w:pPr>
      <w:r w:rsidRPr="000646AB">
        <w:rPr>
          <w:sz w:val="24"/>
          <w:szCs w:val="24"/>
        </w:rPr>
        <w:t>•</w:t>
      </w:r>
      <w:r>
        <w:rPr>
          <w:sz w:val="24"/>
          <w:szCs w:val="24"/>
        </w:rPr>
        <w:t xml:space="preserve"> </w:t>
      </w:r>
      <w:r w:rsidRPr="000646AB">
        <w:rPr>
          <w:sz w:val="24"/>
          <w:szCs w:val="24"/>
        </w:rPr>
        <w:t>Government regulators and industry groups: Enforce data privacy, consumer protection, and sustainability laws; have some power but a lot of influence (Johnson et al., 2017).</w:t>
      </w:r>
    </w:p>
    <w:p w14:paraId="68595DDF" w14:textId="3C56515B" w:rsidR="000646AB" w:rsidRPr="000646AB" w:rsidRDefault="000646AB" w:rsidP="000646AB">
      <w:pPr>
        <w:tabs>
          <w:tab w:val="left" w:pos="3228"/>
        </w:tabs>
        <w:rPr>
          <w:sz w:val="24"/>
          <w:szCs w:val="24"/>
        </w:rPr>
      </w:pPr>
      <w:r w:rsidRPr="000646AB">
        <w:rPr>
          <w:sz w:val="24"/>
          <w:szCs w:val="24"/>
        </w:rPr>
        <w:t>•</w:t>
      </w:r>
      <w:r>
        <w:rPr>
          <w:sz w:val="24"/>
          <w:szCs w:val="24"/>
        </w:rPr>
        <w:t xml:space="preserve"> </w:t>
      </w:r>
      <w:r w:rsidRPr="000646AB">
        <w:rPr>
          <w:sz w:val="24"/>
          <w:szCs w:val="24"/>
        </w:rPr>
        <w:t>Investors and shareholders: Provide capital; expect return on investment and risk mitigation (International Transport Development Policy, n.d.).</w:t>
      </w:r>
    </w:p>
    <w:p w14:paraId="47731694" w14:textId="755A023A" w:rsidR="000646AB" w:rsidRPr="000646AB" w:rsidRDefault="000646AB" w:rsidP="000646AB">
      <w:pPr>
        <w:tabs>
          <w:tab w:val="left" w:pos="3228"/>
        </w:tabs>
        <w:rPr>
          <w:sz w:val="24"/>
          <w:szCs w:val="24"/>
        </w:rPr>
      </w:pPr>
      <w:r w:rsidRPr="000646AB">
        <w:rPr>
          <w:sz w:val="24"/>
          <w:szCs w:val="24"/>
        </w:rPr>
        <w:lastRenderedPageBreak/>
        <w:t>•</w:t>
      </w:r>
      <w:r>
        <w:rPr>
          <w:sz w:val="24"/>
          <w:szCs w:val="24"/>
        </w:rPr>
        <w:t xml:space="preserve"> </w:t>
      </w:r>
      <w:r w:rsidRPr="000646AB">
        <w:rPr>
          <w:sz w:val="24"/>
          <w:szCs w:val="24"/>
        </w:rPr>
        <w:t>Hotels' operations affect local communities and NGOs, which may support greener practices but have little power (International Transport Development Policy, n.d.).</w:t>
      </w:r>
    </w:p>
    <w:p w14:paraId="253616C4" w14:textId="6A50D313" w:rsidR="000646AB" w:rsidRPr="000646AB" w:rsidRDefault="000646AB" w:rsidP="000646AB">
      <w:pPr>
        <w:tabs>
          <w:tab w:val="left" w:pos="3228"/>
        </w:tabs>
        <w:rPr>
          <w:sz w:val="24"/>
          <w:szCs w:val="24"/>
        </w:rPr>
      </w:pPr>
      <w:r w:rsidRPr="000646AB">
        <w:rPr>
          <w:sz w:val="24"/>
          <w:szCs w:val="24"/>
        </w:rPr>
        <w:t>•</w:t>
      </w:r>
      <w:r>
        <w:rPr>
          <w:sz w:val="24"/>
          <w:szCs w:val="24"/>
        </w:rPr>
        <w:t xml:space="preserve"> </w:t>
      </w:r>
      <w:r w:rsidRPr="000646AB">
        <w:rPr>
          <w:sz w:val="24"/>
          <w:szCs w:val="24"/>
        </w:rPr>
        <w:t>Travel businesses, internet travel agencies, and business clients: Moderate to high distribution and adoption power (Johnson et al., 2017).</w:t>
      </w:r>
    </w:p>
    <w:p w14:paraId="03239DC1" w14:textId="1AA12E10" w:rsidR="000646AB" w:rsidRDefault="000646AB" w:rsidP="000646AB">
      <w:pPr>
        <w:tabs>
          <w:tab w:val="left" w:pos="3228"/>
        </w:tabs>
        <w:rPr>
          <w:sz w:val="24"/>
          <w:szCs w:val="24"/>
        </w:rPr>
      </w:pPr>
      <w:r w:rsidRPr="000646AB">
        <w:rPr>
          <w:sz w:val="24"/>
          <w:szCs w:val="24"/>
        </w:rPr>
        <w:t>•</w:t>
      </w:r>
      <w:r>
        <w:rPr>
          <w:sz w:val="24"/>
          <w:szCs w:val="24"/>
        </w:rPr>
        <w:t xml:space="preserve"> </w:t>
      </w:r>
      <w:r w:rsidRPr="000646AB">
        <w:rPr>
          <w:sz w:val="24"/>
          <w:szCs w:val="24"/>
        </w:rPr>
        <w:t>Media and influencers: Shape public perception; high interest but variable power depending on reach (Carroll and Buchholtz, 2014).</w:t>
      </w:r>
    </w:p>
    <w:p w14:paraId="1C6A754C" w14:textId="77777777" w:rsidR="000646AB" w:rsidRDefault="000646AB" w:rsidP="000646AB">
      <w:pPr>
        <w:tabs>
          <w:tab w:val="left" w:pos="3228"/>
        </w:tabs>
        <w:rPr>
          <w:sz w:val="24"/>
          <w:szCs w:val="24"/>
        </w:rPr>
      </w:pPr>
    </w:p>
    <w:p w14:paraId="3A22CACD" w14:textId="445A8209" w:rsidR="000646AB" w:rsidRDefault="00E92F14" w:rsidP="00547B35">
      <w:pPr>
        <w:pStyle w:val="Heading2"/>
      </w:pPr>
      <w:bookmarkStart w:id="8" w:name="_Toc223367355"/>
      <w:r>
        <w:t xml:space="preserve">3.1 </w:t>
      </w:r>
      <w:r w:rsidR="000646AB" w:rsidRPr="000646AB">
        <w:t>Table 1. Stakeholder categories and engagement priorities (power–interest grid)</w:t>
      </w:r>
      <w:bookmarkEnd w:id="8"/>
    </w:p>
    <w:tbl>
      <w:tblPr>
        <w:tblStyle w:val="TableGrid"/>
        <w:tblW w:w="0" w:type="auto"/>
        <w:tblLook w:val="04A0" w:firstRow="1" w:lastRow="0" w:firstColumn="1" w:lastColumn="0" w:noHBand="0" w:noVBand="1"/>
      </w:tblPr>
      <w:tblGrid>
        <w:gridCol w:w="2254"/>
        <w:gridCol w:w="2254"/>
        <w:gridCol w:w="2254"/>
        <w:gridCol w:w="2254"/>
      </w:tblGrid>
      <w:tr w:rsidR="00EE17C9" w14:paraId="43CAE53F" w14:textId="77777777" w:rsidTr="00EE17C9">
        <w:trPr>
          <w:trHeight w:val="578"/>
        </w:trPr>
        <w:tc>
          <w:tcPr>
            <w:tcW w:w="2254" w:type="dxa"/>
          </w:tcPr>
          <w:p w14:paraId="7519B554" w14:textId="4C9AF279" w:rsidR="00EE17C9" w:rsidRDefault="00EE17C9" w:rsidP="000646AB">
            <w:pPr>
              <w:tabs>
                <w:tab w:val="left" w:pos="3228"/>
              </w:tabs>
              <w:rPr>
                <w:b/>
                <w:bCs/>
                <w:sz w:val="24"/>
                <w:szCs w:val="24"/>
              </w:rPr>
            </w:pPr>
            <w:r w:rsidRPr="00EE17C9">
              <w:rPr>
                <w:b/>
                <w:bCs/>
                <w:sz w:val="24"/>
                <w:szCs w:val="24"/>
              </w:rPr>
              <w:t>Stakeholder category</w:t>
            </w:r>
          </w:p>
        </w:tc>
        <w:tc>
          <w:tcPr>
            <w:tcW w:w="2254" w:type="dxa"/>
          </w:tcPr>
          <w:p w14:paraId="764E4F53" w14:textId="38CA4CC8" w:rsidR="00EE17C9" w:rsidRDefault="00EE17C9" w:rsidP="000646AB">
            <w:pPr>
              <w:tabs>
                <w:tab w:val="left" w:pos="3228"/>
              </w:tabs>
              <w:rPr>
                <w:b/>
                <w:bCs/>
                <w:sz w:val="24"/>
                <w:szCs w:val="24"/>
              </w:rPr>
            </w:pPr>
            <w:r w:rsidRPr="00EE17C9">
              <w:rPr>
                <w:b/>
                <w:bCs/>
                <w:sz w:val="24"/>
                <w:szCs w:val="24"/>
              </w:rPr>
              <w:t>Power</w:t>
            </w:r>
          </w:p>
        </w:tc>
        <w:tc>
          <w:tcPr>
            <w:tcW w:w="2254" w:type="dxa"/>
          </w:tcPr>
          <w:p w14:paraId="35460E13" w14:textId="190C7500" w:rsidR="00EE17C9" w:rsidRDefault="00EE17C9" w:rsidP="00EE17C9">
            <w:pPr>
              <w:tabs>
                <w:tab w:val="left" w:pos="3228"/>
              </w:tabs>
              <w:jc w:val="center"/>
              <w:rPr>
                <w:b/>
                <w:bCs/>
                <w:sz w:val="24"/>
                <w:szCs w:val="24"/>
              </w:rPr>
            </w:pPr>
            <w:r w:rsidRPr="00EE17C9">
              <w:rPr>
                <w:b/>
                <w:bCs/>
                <w:sz w:val="24"/>
                <w:szCs w:val="24"/>
              </w:rPr>
              <w:t>Interest</w:t>
            </w:r>
          </w:p>
        </w:tc>
        <w:tc>
          <w:tcPr>
            <w:tcW w:w="2254" w:type="dxa"/>
          </w:tcPr>
          <w:p w14:paraId="5B96D088" w14:textId="71B16F67" w:rsidR="00EE17C9" w:rsidRDefault="00EE17C9" w:rsidP="000646AB">
            <w:pPr>
              <w:tabs>
                <w:tab w:val="left" w:pos="3228"/>
              </w:tabs>
              <w:rPr>
                <w:b/>
                <w:bCs/>
                <w:sz w:val="24"/>
                <w:szCs w:val="24"/>
              </w:rPr>
            </w:pPr>
            <w:r w:rsidRPr="00EE17C9">
              <w:rPr>
                <w:b/>
                <w:bCs/>
                <w:sz w:val="24"/>
                <w:szCs w:val="24"/>
              </w:rPr>
              <w:t>Engagement priority</w:t>
            </w:r>
          </w:p>
        </w:tc>
      </w:tr>
      <w:tr w:rsidR="00EE17C9" w14:paraId="53CB12DD" w14:textId="77777777" w:rsidTr="00EE17C9">
        <w:trPr>
          <w:trHeight w:val="1122"/>
        </w:trPr>
        <w:tc>
          <w:tcPr>
            <w:tcW w:w="2254" w:type="dxa"/>
          </w:tcPr>
          <w:p w14:paraId="59C974AE" w14:textId="14234425" w:rsidR="00EE17C9" w:rsidRDefault="00EE17C9" w:rsidP="000646AB">
            <w:pPr>
              <w:tabs>
                <w:tab w:val="left" w:pos="3228"/>
              </w:tabs>
              <w:rPr>
                <w:b/>
                <w:bCs/>
                <w:sz w:val="24"/>
                <w:szCs w:val="24"/>
              </w:rPr>
            </w:pPr>
            <w:r w:rsidRPr="00EE17C9">
              <w:rPr>
                <w:b/>
                <w:bCs/>
                <w:sz w:val="24"/>
                <w:szCs w:val="24"/>
              </w:rPr>
              <w:t>Executive leadership &amp; board</w:t>
            </w:r>
          </w:p>
        </w:tc>
        <w:tc>
          <w:tcPr>
            <w:tcW w:w="2254" w:type="dxa"/>
          </w:tcPr>
          <w:p w14:paraId="208E2C67" w14:textId="0F06A459" w:rsidR="00EE17C9" w:rsidRPr="000273B3" w:rsidRDefault="000273B3" w:rsidP="000646AB">
            <w:pPr>
              <w:tabs>
                <w:tab w:val="left" w:pos="3228"/>
              </w:tabs>
              <w:rPr>
                <w:sz w:val="24"/>
                <w:szCs w:val="24"/>
              </w:rPr>
            </w:pPr>
            <w:r w:rsidRPr="000273B3">
              <w:rPr>
                <w:sz w:val="24"/>
                <w:szCs w:val="24"/>
              </w:rPr>
              <w:t xml:space="preserve">High </w:t>
            </w:r>
          </w:p>
        </w:tc>
        <w:tc>
          <w:tcPr>
            <w:tcW w:w="2254" w:type="dxa"/>
          </w:tcPr>
          <w:p w14:paraId="094A2232" w14:textId="6669D8A8" w:rsidR="00EE17C9" w:rsidRPr="000273B3" w:rsidRDefault="000273B3" w:rsidP="000646AB">
            <w:pPr>
              <w:tabs>
                <w:tab w:val="left" w:pos="3228"/>
              </w:tabs>
              <w:rPr>
                <w:sz w:val="24"/>
                <w:szCs w:val="24"/>
              </w:rPr>
            </w:pPr>
            <w:r w:rsidRPr="000273B3">
              <w:rPr>
                <w:sz w:val="24"/>
                <w:szCs w:val="24"/>
              </w:rPr>
              <w:t xml:space="preserve">High </w:t>
            </w:r>
          </w:p>
        </w:tc>
        <w:tc>
          <w:tcPr>
            <w:tcW w:w="2254" w:type="dxa"/>
          </w:tcPr>
          <w:p w14:paraId="7C0E832B" w14:textId="5E5BFC04" w:rsidR="00EE17C9" w:rsidRPr="000273B3" w:rsidRDefault="000273B3" w:rsidP="000646AB">
            <w:pPr>
              <w:tabs>
                <w:tab w:val="left" w:pos="3228"/>
              </w:tabs>
              <w:rPr>
                <w:sz w:val="24"/>
                <w:szCs w:val="24"/>
              </w:rPr>
            </w:pPr>
            <w:r w:rsidRPr="000273B3">
              <w:rPr>
                <w:sz w:val="24"/>
                <w:szCs w:val="24"/>
              </w:rPr>
              <w:t xml:space="preserve">Manage closely; involve in decision-making </w:t>
            </w:r>
          </w:p>
        </w:tc>
      </w:tr>
      <w:tr w:rsidR="00EE17C9" w14:paraId="0962D10D" w14:textId="77777777" w:rsidTr="00EE17C9">
        <w:trPr>
          <w:trHeight w:val="1111"/>
        </w:trPr>
        <w:tc>
          <w:tcPr>
            <w:tcW w:w="2254" w:type="dxa"/>
          </w:tcPr>
          <w:p w14:paraId="309F8712" w14:textId="60C35212" w:rsidR="00EE17C9" w:rsidRDefault="00D53505" w:rsidP="00EE17C9">
            <w:pPr>
              <w:tabs>
                <w:tab w:val="left" w:pos="3228"/>
              </w:tabs>
              <w:rPr>
                <w:b/>
                <w:bCs/>
                <w:sz w:val="24"/>
                <w:szCs w:val="24"/>
              </w:rPr>
            </w:pPr>
            <w:r>
              <w:rPr>
                <w:b/>
                <w:bCs/>
                <w:sz w:val="24"/>
                <w:szCs w:val="24"/>
              </w:rPr>
              <w:t>Franchise partners &amp; hotel owners</w:t>
            </w:r>
          </w:p>
        </w:tc>
        <w:tc>
          <w:tcPr>
            <w:tcW w:w="2254" w:type="dxa"/>
          </w:tcPr>
          <w:p w14:paraId="730D8EC2" w14:textId="5100D15F" w:rsidR="00EE17C9" w:rsidRPr="000273B3" w:rsidRDefault="000273B3" w:rsidP="000646AB">
            <w:pPr>
              <w:tabs>
                <w:tab w:val="left" w:pos="3228"/>
              </w:tabs>
              <w:rPr>
                <w:sz w:val="24"/>
                <w:szCs w:val="24"/>
              </w:rPr>
            </w:pPr>
            <w:r w:rsidRPr="000273B3">
              <w:rPr>
                <w:sz w:val="24"/>
                <w:szCs w:val="24"/>
              </w:rPr>
              <w:t xml:space="preserve">High </w:t>
            </w:r>
          </w:p>
        </w:tc>
        <w:tc>
          <w:tcPr>
            <w:tcW w:w="2254" w:type="dxa"/>
          </w:tcPr>
          <w:p w14:paraId="6A2AA4C8" w14:textId="53499E07" w:rsidR="00EE17C9" w:rsidRPr="000273B3" w:rsidRDefault="000273B3" w:rsidP="000646AB">
            <w:pPr>
              <w:tabs>
                <w:tab w:val="left" w:pos="3228"/>
              </w:tabs>
              <w:rPr>
                <w:sz w:val="24"/>
                <w:szCs w:val="24"/>
              </w:rPr>
            </w:pPr>
            <w:r w:rsidRPr="000273B3">
              <w:rPr>
                <w:sz w:val="24"/>
                <w:szCs w:val="24"/>
              </w:rPr>
              <w:t xml:space="preserve">High </w:t>
            </w:r>
          </w:p>
        </w:tc>
        <w:tc>
          <w:tcPr>
            <w:tcW w:w="2254" w:type="dxa"/>
          </w:tcPr>
          <w:p w14:paraId="010073B0" w14:textId="5402C8EC" w:rsidR="00EE17C9" w:rsidRPr="000273B3" w:rsidRDefault="000273B3" w:rsidP="000646AB">
            <w:pPr>
              <w:tabs>
                <w:tab w:val="left" w:pos="3228"/>
              </w:tabs>
              <w:rPr>
                <w:sz w:val="24"/>
                <w:szCs w:val="24"/>
              </w:rPr>
            </w:pPr>
            <w:r w:rsidRPr="000273B3">
              <w:rPr>
                <w:sz w:val="24"/>
                <w:szCs w:val="24"/>
              </w:rPr>
              <w:t>Engage closely; share investment and risk</w:t>
            </w:r>
          </w:p>
        </w:tc>
      </w:tr>
      <w:tr w:rsidR="00EE17C9" w14:paraId="64A6DCE4" w14:textId="77777777" w:rsidTr="00EE17C9">
        <w:trPr>
          <w:trHeight w:val="1229"/>
        </w:trPr>
        <w:tc>
          <w:tcPr>
            <w:tcW w:w="2254" w:type="dxa"/>
          </w:tcPr>
          <w:p w14:paraId="2EFA9659" w14:textId="1612006C" w:rsidR="00EE17C9" w:rsidRDefault="00D53505" w:rsidP="000646AB">
            <w:pPr>
              <w:tabs>
                <w:tab w:val="left" w:pos="3228"/>
              </w:tabs>
              <w:rPr>
                <w:b/>
                <w:bCs/>
                <w:sz w:val="24"/>
                <w:szCs w:val="24"/>
              </w:rPr>
            </w:pPr>
            <w:r>
              <w:rPr>
                <w:b/>
                <w:bCs/>
                <w:sz w:val="24"/>
                <w:szCs w:val="24"/>
              </w:rPr>
              <w:t>Product development &amp; IT</w:t>
            </w:r>
          </w:p>
        </w:tc>
        <w:tc>
          <w:tcPr>
            <w:tcW w:w="2254" w:type="dxa"/>
          </w:tcPr>
          <w:p w14:paraId="5E66A344" w14:textId="728C6105" w:rsidR="00EE17C9" w:rsidRPr="000273B3" w:rsidRDefault="000273B3" w:rsidP="000646AB">
            <w:pPr>
              <w:tabs>
                <w:tab w:val="left" w:pos="3228"/>
              </w:tabs>
              <w:rPr>
                <w:sz w:val="24"/>
                <w:szCs w:val="24"/>
              </w:rPr>
            </w:pPr>
            <w:r w:rsidRPr="000273B3">
              <w:rPr>
                <w:sz w:val="24"/>
                <w:szCs w:val="24"/>
              </w:rPr>
              <w:t>Medium</w:t>
            </w:r>
          </w:p>
        </w:tc>
        <w:tc>
          <w:tcPr>
            <w:tcW w:w="2254" w:type="dxa"/>
          </w:tcPr>
          <w:p w14:paraId="2292627A" w14:textId="7635C3DA" w:rsidR="00EE17C9" w:rsidRPr="000273B3" w:rsidRDefault="000273B3" w:rsidP="000646AB">
            <w:pPr>
              <w:tabs>
                <w:tab w:val="left" w:pos="3228"/>
              </w:tabs>
              <w:rPr>
                <w:sz w:val="24"/>
                <w:szCs w:val="24"/>
              </w:rPr>
            </w:pPr>
            <w:r w:rsidRPr="000273B3">
              <w:rPr>
                <w:sz w:val="24"/>
                <w:szCs w:val="24"/>
              </w:rPr>
              <w:t xml:space="preserve">High </w:t>
            </w:r>
          </w:p>
        </w:tc>
        <w:tc>
          <w:tcPr>
            <w:tcW w:w="2254" w:type="dxa"/>
          </w:tcPr>
          <w:p w14:paraId="64D89A5D" w14:textId="6FECEDDD" w:rsidR="00EE17C9" w:rsidRPr="000273B3" w:rsidRDefault="000273B3" w:rsidP="000646AB">
            <w:pPr>
              <w:tabs>
                <w:tab w:val="left" w:pos="3228"/>
              </w:tabs>
              <w:rPr>
                <w:sz w:val="24"/>
                <w:szCs w:val="24"/>
              </w:rPr>
            </w:pPr>
            <w:r w:rsidRPr="000273B3">
              <w:rPr>
                <w:sz w:val="24"/>
                <w:szCs w:val="24"/>
              </w:rPr>
              <w:t xml:space="preserve">Collaborate on design and implementation </w:t>
            </w:r>
          </w:p>
        </w:tc>
      </w:tr>
      <w:tr w:rsidR="00EE17C9" w14:paraId="23E39C7B" w14:textId="77777777" w:rsidTr="00EE17C9">
        <w:trPr>
          <w:trHeight w:val="1206"/>
        </w:trPr>
        <w:tc>
          <w:tcPr>
            <w:tcW w:w="2254" w:type="dxa"/>
          </w:tcPr>
          <w:p w14:paraId="70750160" w14:textId="367C09A2" w:rsidR="00EE17C9" w:rsidRDefault="00D53505" w:rsidP="000646AB">
            <w:pPr>
              <w:tabs>
                <w:tab w:val="left" w:pos="3228"/>
              </w:tabs>
              <w:rPr>
                <w:b/>
                <w:bCs/>
                <w:sz w:val="24"/>
                <w:szCs w:val="24"/>
              </w:rPr>
            </w:pPr>
            <w:r>
              <w:rPr>
                <w:b/>
                <w:bCs/>
                <w:sz w:val="24"/>
                <w:szCs w:val="24"/>
              </w:rPr>
              <w:t xml:space="preserve">Operations &amp; hotel management </w:t>
            </w:r>
          </w:p>
        </w:tc>
        <w:tc>
          <w:tcPr>
            <w:tcW w:w="2254" w:type="dxa"/>
          </w:tcPr>
          <w:p w14:paraId="53C2A4F4" w14:textId="5CC568AB" w:rsidR="00EE17C9" w:rsidRPr="000273B3" w:rsidRDefault="000273B3" w:rsidP="000646AB">
            <w:pPr>
              <w:tabs>
                <w:tab w:val="left" w:pos="3228"/>
              </w:tabs>
              <w:rPr>
                <w:sz w:val="24"/>
                <w:szCs w:val="24"/>
              </w:rPr>
            </w:pPr>
            <w:r w:rsidRPr="000273B3">
              <w:rPr>
                <w:sz w:val="24"/>
                <w:szCs w:val="24"/>
              </w:rPr>
              <w:t xml:space="preserve">Medium </w:t>
            </w:r>
          </w:p>
        </w:tc>
        <w:tc>
          <w:tcPr>
            <w:tcW w:w="2254" w:type="dxa"/>
          </w:tcPr>
          <w:p w14:paraId="6D3EFFD3" w14:textId="3E9F1BB0" w:rsidR="00EE17C9" w:rsidRPr="000273B3" w:rsidRDefault="000273B3" w:rsidP="000646AB">
            <w:pPr>
              <w:tabs>
                <w:tab w:val="left" w:pos="3228"/>
              </w:tabs>
              <w:rPr>
                <w:sz w:val="24"/>
                <w:szCs w:val="24"/>
              </w:rPr>
            </w:pPr>
            <w:r w:rsidRPr="000273B3">
              <w:rPr>
                <w:sz w:val="24"/>
                <w:szCs w:val="24"/>
              </w:rPr>
              <w:t xml:space="preserve">High </w:t>
            </w:r>
          </w:p>
        </w:tc>
        <w:tc>
          <w:tcPr>
            <w:tcW w:w="2254" w:type="dxa"/>
          </w:tcPr>
          <w:p w14:paraId="24E94408" w14:textId="6706AD85" w:rsidR="00EE17C9" w:rsidRPr="000273B3" w:rsidRDefault="000273B3" w:rsidP="000646AB">
            <w:pPr>
              <w:tabs>
                <w:tab w:val="left" w:pos="3228"/>
              </w:tabs>
              <w:rPr>
                <w:sz w:val="24"/>
                <w:szCs w:val="24"/>
              </w:rPr>
            </w:pPr>
            <w:r w:rsidRPr="000273B3">
              <w:rPr>
                <w:sz w:val="24"/>
                <w:szCs w:val="24"/>
              </w:rPr>
              <w:t xml:space="preserve">Involve in training, feedback and continuous improvement </w:t>
            </w:r>
          </w:p>
        </w:tc>
      </w:tr>
      <w:tr w:rsidR="00EE17C9" w14:paraId="66839500" w14:textId="77777777" w:rsidTr="00EE17C9">
        <w:trPr>
          <w:trHeight w:val="1054"/>
        </w:trPr>
        <w:tc>
          <w:tcPr>
            <w:tcW w:w="2254" w:type="dxa"/>
          </w:tcPr>
          <w:p w14:paraId="6DF6EFA6" w14:textId="0F28F11E" w:rsidR="00EE17C9" w:rsidRDefault="00D53505" w:rsidP="00D53505">
            <w:pPr>
              <w:tabs>
                <w:tab w:val="left" w:pos="3228"/>
              </w:tabs>
              <w:rPr>
                <w:b/>
                <w:bCs/>
                <w:sz w:val="24"/>
                <w:szCs w:val="24"/>
              </w:rPr>
            </w:pPr>
            <w:r>
              <w:rPr>
                <w:b/>
                <w:bCs/>
                <w:sz w:val="24"/>
                <w:szCs w:val="24"/>
              </w:rPr>
              <w:t xml:space="preserve">Marketing and brand management </w:t>
            </w:r>
          </w:p>
        </w:tc>
        <w:tc>
          <w:tcPr>
            <w:tcW w:w="2254" w:type="dxa"/>
          </w:tcPr>
          <w:p w14:paraId="3554B2C2" w14:textId="2A38B64B" w:rsidR="00EE17C9" w:rsidRPr="000273B3" w:rsidRDefault="000273B3" w:rsidP="000646AB">
            <w:pPr>
              <w:tabs>
                <w:tab w:val="left" w:pos="3228"/>
              </w:tabs>
              <w:rPr>
                <w:sz w:val="24"/>
                <w:szCs w:val="24"/>
              </w:rPr>
            </w:pPr>
            <w:r w:rsidRPr="000273B3">
              <w:rPr>
                <w:sz w:val="24"/>
                <w:szCs w:val="24"/>
              </w:rPr>
              <w:t xml:space="preserve">Medium </w:t>
            </w:r>
          </w:p>
        </w:tc>
        <w:tc>
          <w:tcPr>
            <w:tcW w:w="2254" w:type="dxa"/>
          </w:tcPr>
          <w:p w14:paraId="0D5A9545" w14:textId="1FF1A937" w:rsidR="00EE17C9" w:rsidRPr="000273B3" w:rsidRDefault="000273B3" w:rsidP="000646AB">
            <w:pPr>
              <w:tabs>
                <w:tab w:val="left" w:pos="3228"/>
              </w:tabs>
              <w:rPr>
                <w:sz w:val="24"/>
                <w:szCs w:val="24"/>
              </w:rPr>
            </w:pPr>
            <w:r w:rsidRPr="000273B3">
              <w:rPr>
                <w:sz w:val="24"/>
                <w:szCs w:val="24"/>
              </w:rPr>
              <w:t xml:space="preserve">High </w:t>
            </w:r>
          </w:p>
        </w:tc>
        <w:tc>
          <w:tcPr>
            <w:tcW w:w="2254" w:type="dxa"/>
          </w:tcPr>
          <w:p w14:paraId="671D34E8" w14:textId="3F3310C8" w:rsidR="00EE17C9" w:rsidRPr="000273B3" w:rsidRDefault="000273B3" w:rsidP="000646AB">
            <w:pPr>
              <w:tabs>
                <w:tab w:val="left" w:pos="3228"/>
              </w:tabs>
              <w:rPr>
                <w:sz w:val="24"/>
                <w:szCs w:val="24"/>
              </w:rPr>
            </w:pPr>
            <w:r w:rsidRPr="000273B3">
              <w:rPr>
                <w:sz w:val="24"/>
                <w:szCs w:val="24"/>
              </w:rPr>
              <w:t xml:space="preserve">Consult on messaging and guest insight </w:t>
            </w:r>
          </w:p>
        </w:tc>
      </w:tr>
      <w:tr w:rsidR="00EE17C9" w14:paraId="092940DB" w14:textId="77777777" w:rsidTr="00EE17C9">
        <w:trPr>
          <w:trHeight w:val="1172"/>
        </w:trPr>
        <w:tc>
          <w:tcPr>
            <w:tcW w:w="2254" w:type="dxa"/>
          </w:tcPr>
          <w:p w14:paraId="286B77C9" w14:textId="4F618F63" w:rsidR="00EE17C9" w:rsidRDefault="00D53505" w:rsidP="00D53505">
            <w:pPr>
              <w:tabs>
                <w:tab w:val="left" w:pos="3228"/>
              </w:tabs>
              <w:rPr>
                <w:b/>
                <w:bCs/>
                <w:sz w:val="24"/>
                <w:szCs w:val="24"/>
              </w:rPr>
            </w:pPr>
            <w:r>
              <w:rPr>
                <w:b/>
                <w:bCs/>
                <w:sz w:val="24"/>
                <w:szCs w:val="24"/>
              </w:rPr>
              <w:t xml:space="preserve">Guests </w:t>
            </w:r>
          </w:p>
        </w:tc>
        <w:tc>
          <w:tcPr>
            <w:tcW w:w="2254" w:type="dxa"/>
          </w:tcPr>
          <w:p w14:paraId="3DDF1CEE" w14:textId="76487938" w:rsidR="00EE17C9" w:rsidRPr="000273B3" w:rsidRDefault="00D53505" w:rsidP="000646AB">
            <w:pPr>
              <w:tabs>
                <w:tab w:val="left" w:pos="3228"/>
              </w:tabs>
              <w:rPr>
                <w:sz w:val="24"/>
                <w:szCs w:val="24"/>
              </w:rPr>
            </w:pPr>
            <w:r w:rsidRPr="000273B3">
              <w:rPr>
                <w:sz w:val="24"/>
                <w:szCs w:val="24"/>
              </w:rPr>
              <w:t>Low/Medium</w:t>
            </w:r>
          </w:p>
        </w:tc>
        <w:tc>
          <w:tcPr>
            <w:tcW w:w="2254" w:type="dxa"/>
          </w:tcPr>
          <w:p w14:paraId="3365B82B" w14:textId="2300CBA4" w:rsidR="00EE17C9" w:rsidRPr="000273B3" w:rsidRDefault="00D53505" w:rsidP="000646AB">
            <w:pPr>
              <w:tabs>
                <w:tab w:val="left" w:pos="3228"/>
              </w:tabs>
              <w:rPr>
                <w:sz w:val="24"/>
                <w:szCs w:val="24"/>
              </w:rPr>
            </w:pPr>
            <w:r w:rsidRPr="000273B3">
              <w:rPr>
                <w:sz w:val="24"/>
                <w:szCs w:val="24"/>
              </w:rPr>
              <w:t>High</w:t>
            </w:r>
          </w:p>
        </w:tc>
        <w:tc>
          <w:tcPr>
            <w:tcW w:w="2254" w:type="dxa"/>
          </w:tcPr>
          <w:p w14:paraId="60571E10" w14:textId="5DCBD3E8" w:rsidR="00EE17C9" w:rsidRPr="000273B3" w:rsidRDefault="000273B3" w:rsidP="000646AB">
            <w:pPr>
              <w:tabs>
                <w:tab w:val="left" w:pos="3228"/>
              </w:tabs>
              <w:rPr>
                <w:sz w:val="24"/>
                <w:szCs w:val="24"/>
              </w:rPr>
            </w:pPr>
            <w:r w:rsidRPr="000273B3">
              <w:rPr>
                <w:sz w:val="24"/>
                <w:szCs w:val="24"/>
              </w:rPr>
              <w:t xml:space="preserve">Keep satisfied; solicit feedback through surveys and digital channels </w:t>
            </w:r>
          </w:p>
        </w:tc>
      </w:tr>
      <w:tr w:rsidR="00EE17C9" w14:paraId="78A8CFCA" w14:textId="77777777" w:rsidTr="00EE17C9">
        <w:trPr>
          <w:trHeight w:val="1147"/>
        </w:trPr>
        <w:tc>
          <w:tcPr>
            <w:tcW w:w="2254" w:type="dxa"/>
          </w:tcPr>
          <w:p w14:paraId="379D53A6" w14:textId="1BFA9181" w:rsidR="00EE17C9" w:rsidRDefault="00D53505" w:rsidP="00D53505">
            <w:pPr>
              <w:tabs>
                <w:tab w:val="left" w:pos="3228"/>
              </w:tabs>
              <w:rPr>
                <w:b/>
                <w:bCs/>
                <w:sz w:val="24"/>
                <w:szCs w:val="24"/>
              </w:rPr>
            </w:pPr>
            <w:r>
              <w:rPr>
                <w:b/>
                <w:bCs/>
                <w:sz w:val="24"/>
                <w:szCs w:val="24"/>
              </w:rPr>
              <w:t xml:space="preserve">Technology partners &amp; supplies </w:t>
            </w:r>
          </w:p>
        </w:tc>
        <w:tc>
          <w:tcPr>
            <w:tcW w:w="2254" w:type="dxa"/>
          </w:tcPr>
          <w:p w14:paraId="299EDDA0" w14:textId="2EDDC12D" w:rsidR="00EE17C9" w:rsidRPr="000273B3" w:rsidRDefault="00D53505" w:rsidP="000646AB">
            <w:pPr>
              <w:tabs>
                <w:tab w:val="left" w:pos="3228"/>
              </w:tabs>
              <w:rPr>
                <w:sz w:val="24"/>
                <w:szCs w:val="24"/>
              </w:rPr>
            </w:pPr>
            <w:r w:rsidRPr="000273B3">
              <w:rPr>
                <w:sz w:val="24"/>
                <w:szCs w:val="24"/>
              </w:rPr>
              <w:t xml:space="preserve">Medium </w:t>
            </w:r>
          </w:p>
        </w:tc>
        <w:tc>
          <w:tcPr>
            <w:tcW w:w="2254" w:type="dxa"/>
          </w:tcPr>
          <w:p w14:paraId="4EA90031" w14:textId="658EAAAC" w:rsidR="00EE17C9" w:rsidRPr="000273B3" w:rsidRDefault="00D53505" w:rsidP="000646AB">
            <w:pPr>
              <w:tabs>
                <w:tab w:val="left" w:pos="3228"/>
              </w:tabs>
              <w:rPr>
                <w:sz w:val="24"/>
                <w:szCs w:val="24"/>
              </w:rPr>
            </w:pPr>
            <w:r w:rsidRPr="000273B3">
              <w:rPr>
                <w:sz w:val="24"/>
                <w:szCs w:val="24"/>
              </w:rPr>
              <w:t xml:space="preserve">Medium </w:t>
            </w:r>
          </w:p>
        </w:tc>
        <w:tc>
          <w:tcPr>
            <w:tcW w:w="2254" w:type="dxa"/>
          </w:tcPr>
          <w:p w14:paraId="44793310" w14:textId="3E88B357" w:rsidR="00EE17C9" w:rsidRPr="000273B3" w:rsidRDefault="00D53505" w:rsidP="000646AB">
            <w:pPr>
              <w:tabs>
                <w:tab w:val="left" w:pos="3228"/>
              </w:tabs>
              <w:rPr>
                <w:sz w:val="24"/>
                <w:szCs w:val="24"/>
              </w:rPr>
            </w:pPr>
            <w:r w:rsidRPr="000273B3">
              <w:rPr>
                <w:sz w:val="24"/>
                <w:szCs w:val="24"/>
              </w:rPr>
              <w:t xml:space="preserve">Maintain collaborative relationship negotiate service-level agreements </w:t>
            </w:r>
          </w:p>
        </w:tc>
      </w:tr>
      <w:tr w:rsidR="00EE17C9" w14:paraId="542CAACE" w14:textId="77777777" w:rsidTr="00EE17C9">
        <w:trPr>
          <w:trHeight w:val="1124"/>
        </w:trPr>
        <w:tc>
          <w:tcPr>
            <w:tcW w:w="2254" w:type="dxa"/>
          </w:tcPr>
          <w:p w14:paraId="5F02CE16" w14:textId="0F197A89" w:rsidR="00EE17C9" w:rsidRDefault="00D53505" w:rsidP="00D53505">
            <w:pPr>
              <w:tabs>
                <w:tab w:val="left" w:pos="3228"/>
              </w:tabs>
              <w:rPr>
                <w:b/>
                <w:bCs/>
                <w:sz w:val="24"/>
                <w:szCs w:val="24"/>
              </w:rPr>
            </w:pPr>
            <w:r>
              <w:rPr>
                <w:b/>
                <w:bCs/>
                <w:sz w:val="24"/>
                <w:szCs w:val="24"/>
              </w:rPr>
              <w:lastRenderedPageBreak/>
              <w:t xml:space="preserve">Regulators &amp; industry associations </w:t>
            </w:r>
          </w:p>
        </w:tc>
        <w:tc>
          <w:tcPr>
            <w:tcW w:w="2254" w:type="dxa"/>
          </w:tcPr>
          <w:p w14:paraId="09A9019B" w14:textId="548716E4" w:rsidR="00EE17C9" w:rsidRPr="000273B3" w:rsidRDefault="00D53505" w:rsidP="000646AB">
            <w:pPr>
              <w:tabs>
                <w:tab w:val="left" w:pos="3228"/>
              </w:tabs>
              <w:rPr>
                <w:sz w:val="24"/>
                <w:szCs w:val="24"/>
              </w:rPr>
            </w:pPr>
            <w:r w:rsidRPr="000273B3">
              <w:rPr>
                <w:sz w:val="24"/>
                <w:szCs w:val="24"/>
              </w:rPr>
              <w:t xml:space="preserve">High </w:t>
            </w:r>
          </w:p>
        </w:tc>
        <w:tc>
          <w:tcPr>
            <w:tcW w:w="2254" w:type="dxa"/>
          </w:tcPr>
          <w:p w14:paraId="33AF5919" w14:textId="5EB0C6C2" w:rsidR="00EE17C9" w:rsidRPr="000273B3" w:rsidRDefault="00D53505" w:rsidP="000646AB">
            <w:pPr>
              <w:tabs>
                <w:tab w:val="left" w:pos="3228"/>
              </w:tabs>
              <w:rPr>
                <w:sz w:val="24"/>
                <w:szCs w:val="24"/>
              </w:rPr>
            </w:pPr>
            <w:r w:rsidRPr="000273B3">
              <w:rPr>
                <w:sz w:val="24"/>
                <w:szCs w:val="24"/>
              </w:rPr>
              <w:t>Low/Medium</w:t>
            </w:r>
          </w:p>
        </w:tc>
        <w:tc>
          <w:tcPr>
            <w:tcW w:w="2254" w:type="dxa"/>
          </w:tcPr>
          <w:p w14:paraId="68F9D9FD" w14:textId="43E7D091" w:rsidR="00EE17C9" w:rsidRPr="000273B3" w:rsidRDefault="00D53505" w:rsidP="000646AB">
            <w:pPr>
              <w:tabs>
                <w:tab w:val="left" w:pos="3228"/>
              </w:tabs>
              <w:rPr>
                <w:sz w:val="24"/>
                <w:szCs w:val="24"/>
              </w:rPr>
            </w:pPr>
            <w:r w:rsidRPr="000273B3">
              <w:rPr>
                <w:sz w:val="24"/>
                <w:szCs w:val="24"/>
              </w:rPr>
              <w:t xml:space="preserve">Keep informed; ensure compliance </w:t>
            </w:r>
          </w:p>
        </w:tc>
      </w:tr>
      <w:tr w:rsidR="00D53505" w14:paraId="6FE2013D" w14:textId="77777777" w:rsidTr="00EE17C9">
        <w:trPr>
          <w:trHeight w:val="1124"/>
        </w:trPr>
        <w:tc>
          <w:tcPr>
            <w:tcW w:w="2254" w:type="dxa"/>
          </w:tcPr>
          <w:p w14:paraId="78E1A262" w14:textId="5797DF73" w:rsidR="00D53505" w:rsidRDefault="00D53505" w:rsidP="00D53505">
            <w:pPr>
              <w:tabs>
                <w:tab w:val="left" w:pos="3228"/>
              </w:tabs>
              <w:rPr>
                <w:b/>
                <w:bCs/>
                <w:sz w:val="24"/>
                <w:szCs w:val="24"/>
              </w:rPr>
            </w:pPr>
            <w:r>
              <w:rPr>
                <w:b/>
                <w:bCs/>
                <w:sz w:val="24"/>
                <w:szCs w:val="24"/>
              </w:rPr>
              <w:t xml:space="preserve">Investors </w:t>
            </w:r>
          </w:p>
        </w:tc>
        <w:tc>
          <w:tcPr>
            <w:tcW w:w="2254" w:type="dxa"/>
          </w:tcPr>
          <w:p w14:paraId="031F8B28" w14:textId="59B2DE6E" w:rsidR="00D53505" w:rsidRPr="000273B3" w:rsidRDefault="00D53505" w:rsidP="000646AB">
            <w:pPr>
              <w:tabs>
                <w:tab w:val="left" w:pos="3228"/>
              </w:tabs>
              <w:rPr>
                <w:sz w:val="24"/>
                <w:szCs w:val="24"/>
              </w:rPr>
            </w:pPr>
            <w:r w:rsidRPr="000273B3">
              <w:rPr>
                <w:sz w:val="24"/>
                <w:szCs w:val="24"/>
              </w:rPr>
              <w:t xml:space="preserve">High </w:t>
            </w:r>
          </w:p>
        </w:tc>
        <w:tc>
          <w:tcPr>
            <w:tcW w:w="2254" w:type="dxa"/>
          </w:tcPr>
          <w:p w14:paraId="6C2A3341" w14:textId="4DC048EC" w:rsidR="00D53505" w:rsidRPr="000273B3" w:rsidRDefault="00D53505" w:rsidP="000646AB">
            <w:pPr>
              <w:tabs>
                <w:tab w:val="left" w:pos="3228"/>
              </w:tabs>
              <w:rPr>
                <w:sz w:val="24"/>
                <w:szCs w:val="24"/>
              </w:rPr>
            </w:pPr>
            <w:r w:rsidRPr="000273B3">
              <w:rPr>
                <w:sz w:val="24"/>
                <w:szCs w:val="24"/>
              </w:rPr>
              <w:t xml:space="preserve">Medium </w:t>
            </w:r>
          </w:p>
        </w:tc>
        <w:tc>
          <w:tcPr>
            <w:tcW w:w="2254" w:type="dxa"/>
          </w:tcPr>
          <w:p w14:paraId="29FD2786" w14:textId="54B1A847" w:rsidR="00D53505" w:rsidRPr="000273B3" w:rsidRDefault="00D53505" w:rsidP="000646AB">
            <w:pPr>
              <w:tabs>
                <w:tab w:val="left" w:pos="3228"/>
              </w:tabs>
              <w:rPr>
                <w:sz w:val="24"/>
                <w:szCs w:val="24"/>
              </w:rPr>
            </w:pPr>
            <w:r w:rsidRPr="000273B3">
              <w:rPr>
                <w:sz w:val="24"/>
                <w:szCs w:val="24"/>
              </w:rPr>
              <w:t xml:space="preserve">Provide transparent progress report and risk analysis </w:t>
            </w:r>
          </w:p>
        </w:tc>
      </w:tr>
      <w:tr w:rsidR="00D53505" w14:paraId="0A59BC79" w14:textId="77777777" w:rsidTr="00EE17C9">
        <w:trPr>
          <w:trHeight w:val="1124"/>
        </w:trPr>
        <w:tc>
          <w:tcPr>
            <w:tcW w:w="2254" w:type="dxa"/>
          </w:tcPr>
          <w:p w14:paraId="7EFD33D9" w14:textId="3A5DA4AE" w:rsidR="00D53505" w:rsidRDefault="00D53505" w:rsidP="00D53505">
            <w:pPr>
              <w:tabs>
                <w:tab w:val="left" w:pos="3228"/>
              </w:tabs>
              <w:rPr>
                <w:b/>
                <w:bCs/>
                <w:sz w:val="24"/>
                <w:szCs w:val="24"/>
              </w:rPr>
            </w:pPr>
            <w:r>
              <w:rPr>
                <w:b/>
                <w:bCs/>
                <w:sz w:val="24"/>
                <w:szCs w:val="24"/>
              </w:rPr>
              <w:t xml:space="preserve">Local communities &amp; NGOs </w:t>
            </w:r>
          </w:p>
        </w:tc>
        <w:tc>
          <w:tcPr>
            <w:tcW w:w="2254" w:type="dxa"/>
          </w:tcPr>
          <w:p w14:paraId="52BB12ED" w14:textId="16646B8F" w:rsidR="00D53505" w:rsidRPr="000273B3" w:rsidRDefault="00D53505" w:rsidP="000646AB">
            <w:pPr>
              <w:tabs>
                <w:tab w:val="left" w:pos="3228"/>
              </w:tabs>
              <w:rPr>
                <w:sz w:val="24"/>
                <w:szCs w:val="24"/>
              </w:rPr>
            </w:pPr>
            <w:r w:rsidRPr="000273B3">
              <w:rPr>
                <w:sz w:val="24"/>
                <w:szCs w:val="24"/>
              </w:rPr>
              <w:t>Low/Medium</w:t>
            </w:r>
          </w:p>
        </w:tc>
        <w:tc>
          <w:tcPr>
            <w:tcW w:w="2254" w:type="dxa"/>
          </w:tcPr>
          <w:p w14:paraId="6DD1FB1E" w14:textId="1FAE37D2" w:rsidR="00D53505" w:rsidRPr="000273B3" w:rsidRDefault="00D53505" w:rsidP="000646AB">
            <w:pPr>
              <w:tabs>
                <w:tab w:val="left" w:pos="3228"/>
              </w:tabs>
              <w:rPr>
                <w:sz w:val="24"/>
                <w:szCs w:val="24"/>
              </w:rPr>
            </w:pPr>
            <w:r w:rsidRPr="000273B3">
              <w:rPr>
                <w:sz w:val="24"/>
                <w:szCs w:val="24"/>
              </w:rPr>
              <w:t xml:space="preserve">Medium </w:t>
            </w:r>
          </w:p>
        </w:tc>
        <w:tc>
          <w:tcPr>
            <w:tcW w:w="2254" w:type="dxa"/>
          </w:tcPr>
          <w:p w14:paraId="2B9B92C1" w14:textId="3CE4E21A" w:rsidR="00D53505" w:rsidRPr="000273B3" w:rsidRDefault="00D53505" w:rsidP="000646AB">
            <w:pPr>
              <w:tabs>
                <w:tab w:val="left" w:pos="3228"/>
              </w:tabs>
              <w:rPr>
                <w:sz w:val="24"/>
                <w:szCs w:val="24"/>
              </w:rPr>
            </w:pPr>
            <w:r w:rsidRPr="000273B3">
              <w:rPr>
                <w:sz w:val="24"/>
                <w:szCs w:val="24"/>
              </w:rPr>
              <w:t>Consult on sustainability initiatives; build goodwill</w:t>
            </w:r>
          </w:p>
        </w:tc>
      </w:tr>
    </w:tbl>
    <w:p w14:paraId="11602BCE" w14:textId="45B8F501" w:rsidR="000646AB" w:rsidRDefault="000646AB" w:rsidP="000646AB">
      <w:pPr>
        <w:tabs>
          <w:tab w:val="left" w:pos="3228"/>
        </w:tabs>
        <w:rPr>
          <w:b/>
          <w:bCs/>
          <w:sz w:val="24"/>
          <w:szCs w:val="24"/>
        </w:rPr>
      </w:pPr>
    </w:p>
    <w:p w14:paraId="064EF797" w14:textId="5FAB4D9D" w:rsidR="004048CD" w:rsidRDefault="00E92F14" w:rsidP="00547B35">
      <w:pPr>
        <w:pStyle w:val="Heading1"/>
      </w:pPr>
      <w:bookmarkStart w:id="9" w:name="_Toc223367356"/>
      <w:r>
        <w:t>4.</w:t>
      </w:r>
      <w:r w:rsidR="004048CD" w:rsidRPr="004048CD">
        <w:t>Roles, responsibilities, benefits and challenges of key stakeholders</w:t>
      </w:r>
      <w:bookmarkEnd w:id="9"/>
    </w:p>
    <w:p w14:paraId="0DE7433E" w14:textId="77777777" w:rsidR="004048CD" w:rsidRDefault="004048CD" w:rsidP="000646AB">
      <w:pPr>
        <w:tabs>
          <w:tab w:val="left" w:pos="3228"/>
        </w:tabs>
        <w:rPr>
          <w:b/>
          <w:bCs/>
          <w:sz w:val="32"/>
          <w:szCs w:val="32"/>
        </w:rPr>
      </w:pPr>
    </w:p>
    <w:p w14:paraId="58AC1F79" w14:textId="42DF1600" w:rsidR="004048CD" w:rsidRDefault="004048CD" w:rsidP="000646AB">
      <w:pPr>
        <w:tabs>
          <w:tab w:val="left" w:pos="3228"/>
        </w:tabs>
        <w:rPr>
          <w:sz w:val="24"/>
          <w:szCs w:val="24"/>
        </w:rPr>
      </w:pPr>
      <w:proofErr w:type="spellStart"/>
      <w:r w:rsidRPr="004048CD">
        <w:rPr>
          <w:sz w:val="24"/>
          <w:szCs w:val="24"/>
        </w:rPr>
        <w:t>StaySmart</w:t>
      </w:r>
      <w:proofErr w:type="spellEnd"/>
      <w:r w:rsidRPr="004048CD">
        <w:rPr>
          <w:sz w:val="24"/>
          <w:szCs w:val="24"/>
        </w:rPr>
        <w:t>+ can only be provided successfully if everyone knows their roles, sees the benefits, and plans for challenges (Table 2)</w:t>
      </w:r>
    </w:p>
    <w:p w14:paraId="1C3EFB78" w14:textId="5997F1AC" w:rsidR="004048CD" w:rsidRPr="004048CD" w:rsidRDefault="00E92F14" w:rsidP="00547B35">
      <w:pPr>
        <w:pStyle w:val="Heading2"/>
      </w:pPr>
      <w:bookmarkStart w:id="10" w:name="_Toc223367357"/>
      <w:r>
        <w:t>4.1</w:t>
      </w:r>
      <w:r w:rsidR="004048CD" w:rsidRPr="004048CD">
        <w:t>Internal stakeholders</w:t>
      </w:r>
      <w:bookmarkEnd w:id="10"/>
    </w:p>
    <w:p w14:paraId="3741EA49" w14:textId="25EE5F0D" w:rsidR="004048CD" w:rsidRPr="004048CD" w:rsidRDefault="004048CD" w:rsidP="004048CD">
      <w:pPr>
        <w:tabs>
          <w:tab w:val="left" w:pos="3228"/>
        </w:tabs>
        <w:rPr>
          <w:sz w:val="24"/>
          <w:szCs w:val="24"/>
        </w:rPr>
      </w:pPr>
      <w:r w:rsidRPr="004048CD">
        <w:rPr>
          <w:sz w:val="24"/>
          <w:szCs w:val="24"/>
        </w:rPr>
        <w:t>•Executive leadership and board approve investments, set strategic goals, and monitor achievement. They enable decision-making, capital access, and network effect (Wheeler and Sillanpää, 1998). Problems include controlling debt, meeting shareholder needs, and achieving long-term growth and sustainability goals (González-González and Zamora Ramírez, 2018).</w:t>
      </w:r>
    </w:p>
    <w:p w14:paraId="76C5B521" w14:textId="44C149CB" w:rsidR="004048CD" w:rsidRPr="004048CD" w:rsidRDefault="004048CD" w:rsidP="004048CD">
      <w:pPr>
        <w:tabs>
          <w:tab w:val="left" w:pos="3228"/>
        </w:tabs>
        <w:rPr>
          <w:sz w:val="24"/>
          <w:szCs w:val="24"/>
        </w:rPr>
      </w:pPr>
      <w:r w:rsidRPr="004048CD">
        <w:rPr>
          <w:sz w:val="24"/>
          <w:szCs w:val="24"/>
        </w:rPr>
        <w:t>•PMO and project manager coordinate plans, schedules, resources, and risk. Benefits include project management and accountability. Challenges include aligning stakeholder interests, managing cross-cultural teams, and maintaining momentum while meeting tight deadlines (Bryson, 2018).</w:t>
      </w:r>
    </w:p>
    <w:p w14:paraId="19C29F30" w14:textId="4638C2F1" w:rsidR="004048CD" w:rsidRPr="004048CD" w:rsidRDefault="004048CD" w:rsidP="004048CD">
      <w:pPr>
        <w:tabs>
          <w:tab w:val="left" w:pos="3228"/>
        </w:tabs>
        <w:rPr>
          <w:sz w:val="24"/>
          <w:szCs w:val="24"/>
        </w:rPr>
      </w:pPr>
      <w:r w:rsidRPr="004048CD">
        <w:rPr>
          <w:sz w:val="24"/>
          <w:szCs w:val="24"/>
        </w:rPr>
        <w:t>•Product development and IT: construct AI algorithms, connect systems, control data, and ensure safety. They bring technological expertise, innovative ideas, and the ability to customise solutions (González-González and Zamora Ramírez, 2018). Vendor contracts, machine bias, and data privacy must be addressed.</w:t>
      </w:r>
    </w:p>
    <w:p w14:paraId="5A61B300" w14:textId="0A9B7B5C" w:rsidR="004048CD" w:rsidRPr="004048CD" w:rsidRDefault="004048CD" w:rsidP="004048CD">
      <w:pPr>
        <w:tabs>
          <w:tab w:val="left" w:pos="3228"/>
        </w:tabs>
        <w:rPr>
          <w:sz w:val="24"/>
          <w:szCs w:val="24"/>
        </w:rPr>
      </w:pPr>
      <w:r w:rsidRPr="004048CD">
        <w:rPr>
          <w:sz w:val="24"/>
          <w:szCs w:val="24"/>
        </w:rPr>
        <w:t>•Marketing and brand management: Develop positioning, message, and campaigns. They create technical features customer benefits and maintain brand consistency. Making it culturally relevant, not misrepresenting AI's powers, and addressing visitors' data privacy concerns are hurdles (Carroll and Buchholtz, 2014).</w:t>
      </w:r>
    </w:p>
    <w:p w14:paraId="711CFA89" w14:textId="09D829CE" w:rsidR="004048CD" w:rsidRPr="004048CD" w:rsidRDefault="004048CD" w:rsidP="004048CD">
      <w:pPr>
        <w:tabs>
          <w:tab w:val="left" w:pos="3228"/>
        </w:tabs>
        <w:rPr>
          <w:sz w:val="24"/>
          <w:szCs w:val="24"/>
        </w:rPr>
      </w:pPr>
      <w:r w:rsidRPr="004048CD">
        <w:rPr>
          <w:sz w:val="24"/>
          <w:szCs w:val="24"/>
        </w:rPr>
        <w:t xml:space="preserve">•Price, partner with channels, and link </w:t>
      </w:r>
      <w:proofErr w:type="spellStart"/>
      <w:r w:rsidRPr="004048CD">
        <w:rPr>
          <w:sz w:val="24"/>
          <w:szCs w:val="24"/>
        </w:rPr>
        <w:t>StaySmart</w:t>
      </w:r>
      <w:proofErr w:type="spellEnd"/>
      <w:r w:rsidRPr="004048CD">
        <w:rPr>
          <w:sz w:val="24"/>
          <w:szCs w:val="24"/>
        </w:rPr>
        <w:t xml:space="preserve">+ to incentive schemes. They manage revenue and have travel agency contacts (Scottish Government Digital Health &amp; Care </w:t>
      </w:r>
      <w:r w:rsidRPr="004048CD">
        <w:rPr>
          <w:sz w:val="24"/>
          <w:szCs w:val="24"/>
        </w:rPr>
        <w:lastRenderedPageBreak/>
        <w:t xml:space="preserve">Directorate, 2022). Managing commission structures and shifting market pricing are issues (Van </w:t>
      </w:r>
      <w:proofErr w:type="spellStart"/>
      <w:r w:rsidRPr="004048CD">
        <w:rPr>
          <w:sz w:val="24"/>
          <w:szCs w:val="24"/>
        </w:rPr>
        <w:t>Tulder</w:t>
      </w:r>
      <w:proofErr w:type="spellEnd"/>
      <w:r w:rsidRPr="004048CD">
        <w:rPr>
          <w:sz w:val="24"/>
          <w:szCs w:val="24"/>
        </w:rPr>
        <w:t>, van der Zwart and Brasset, 2019).</w:t>
      </w:r>
    </w:p>
    <w:p w14:paraId="7FC45D6A" w14:textId="44C86BD9" w:rsidR="004048CD" w:rsidRPr="004048CD" w:rsidRDefault="004048CD" w:rsidP="004048CD">
      <w:pPr>
        <w:tabs>
          <w:tab w:val="left" w:pos="3228"/>
        </w:tabs>
        <w:rPr>
          <w:sz w:val="24"/>
          <w:szCs w:val="24"/>
        </w:rPr>
      </w:pPr>
      <w:r w:rsidRPr="004048CD">
        <w:rPr>
          <w:sz w:val="24"/>
          <w:szCs w:val="24"/>
        </w:rPr>
        <w:t xml:space="preserve">•Operations and hotel management: Implement </w:t>
      </w:r>
      <w:proofErr w:type="spellStart"/>
      <w:r w:rsidRPr="004048CD">
        <w:rPr>
          <w:sz w:val="24"/>
          <w:szCs w:val="24"/>
        </w:rPr>
        <w:t>StaySmart</w:t>
      </w:r>
      <w:proofErr w:type="spellEnd"/>
      <w:r w:rsidRPr="004048CD">
        <w:rPr>
          <w:sz w:val="24"/>
          <w:szCs w:val="24"/>
        </w:rPr>
        <w:t>+, train staff, and monitor service. They know hotel guests and operations firsthand. People who don't want to adapt, training costs, and application issues are issues (International Transport Development Policy, n.d.).</w:t>
      </w:r>
    </w:p>
    <w:p w14:paraId="6BDCED4B" w14:textId="03EB016B" w:rsidR="004048CD" w:rsidRPr="004048CD" w:rsidRDefault="004048CD" w:rsidP="004048CD">
      <w:pPr>
        <w:tabs>
          <w:tab w:val="left" w:pos="3228"/>
        </w:tabs>
        <w:rPr>
          <w:sz w:val="24"/>
          <w:szCs w:val="24"/>
        </w:rPr>
      </w:pPr>
      <w:r w:rsidRPr="004048CD">
        <w:rPr>
          <w:sz w:val="24"/>
          <w:szCs w:val="24"/>
        </w:rPr>
        <w:t>•Sustainability and CSR team: Include eco-friendly features and ensure the project meets company sustainability standards. Their experience includes environmental compliance and neighbourhood involvement (ISO, 2010). Check supplier promises and balance cost-effectiveness and sustainability (Switch Hotel Solutions, 2025a).</w:t>
      </w:r>
    </w:p>
    <w:p w14:paraId="241ECC00" w14:textId="69A22123" w:rsidR="004048CD" w:rsidRDefault="004048CD" w:rsidP="004048CD">
      <w:pPr>
        <w:tabs>
          <w:tab w:val="left" w:pos="3228"/>
        </w:tabs>
        <w:rPr>
          <w:sz w:val="24"/>
          <w:szCs w:val="24"/>
        </w:rPr>
      </w:pPr>
      <w:r w:rsidRPr="004048CD">
        <w:rPr>
          <w:sz w:val="24"/>
          <w:szCs w:val="24"/>
        </w:rPr>
        <w:t>•Finance and law: Secure budgets, assess finances, and obey data privacy and customer protection rules. Their expertise includes risk management and legislation. Laws that apply in multiple jurisdictions are difficult to manage (World Business Council for Sustainable Development, 2015).</w:t>
      </w:r>
    </w:p>
    <w:p w14:paraId="44356BA4" w14:textId="77777777" w:rsidR="004048CD" w:rsidRDefault="004048CD" w:rsidP="004048CD">
      <w:pPr>
        <w:tabs>
          <w:tab w:val="left" w:pos="3228"/>
        </w:tabs>
        <w:rPr>
          <w:sz w:val="24"/>
          <w:szCs w:val="24"/>
        </w:rPr>
      </w:pPr>
    </w:p>
    <w:p w14:paraId="76F20027" w14:textId="2A44B217" w:rsidR="004048CD" w:rsidRPr="004048CD" w:rsidRDefault="00E92F14" w:rsidP="00547B35">
      <w:pPr>
        <w:pStyle w:val="Heading2"/>
      </w:pPr>
      <w:bookmarkStart w:id="11" w:name="_Toc223367358"/>
      <w:r>
        <w:t>4.2</w:t>
      </w:r>
      <w:r w:rsidR="004048CD" w:rsidRPr="004048CD">
        <w:t>External stakeholders</w:t>
      </w:r>
      <w:bookmarkEnd w:id="11"/>
    </w:p>
    <w:p w14:paraId="3CFCE2B6" w14:textId="46C98D32" w:rsidR="004048CD" w:rsidRPr="004048CD" w:rsidRDefault="004048CD" w:rsidP="004048CD">
      <w:pPr>
        <w:tabs>
          <w:tab w:val="left" w:pos="3228"/>
        </w:tabs>
        <w:rPr>
          <w:sz w:val="24"/>
          <w:szCs w:val="24"/>
        </w:rPr>
      </w:pPr>
      <w:r w:rsidRPr="004048CD">
        <w:rPr>
          <w:sz w:val="24"/>
          <w:szCs w:val="24"/>
        </w:rPr>
        <w:t>•Personalisation, greater service, and eco-friendly amenities await guests. They report sales and comments. Privacy, algorithmic prejudice, and service difficulty must be addressed (Johnson et al., 2017).</w:t>
      </w:r>
    </w:p>
    <w:p w14:paraId="4C923469" w14:textId="3D3A8278" w:rsidR="004048CD" w:rsidRPr="004048CD" w:rsidRDefault="004048CD" w:rsidP="004048CD">
      <w:pPr>
        <w:tabs>
          <w:tab w:val="left" w:pos="3228"/>
        </w:tabs>
        <w:rPr>
          <w:sz w:val="24"/>
          <w:szCs w:val="24"/>
        </w:rPr>
      </w:pPr>
      <w:r w:rsidRPr="004048CD">
        <w:rPr>
          <w:sz w:val="24"/>
          <w:szCs w:val="24"/>
        </w:rPr>
        <w:t>•</w:t>
      </w:r>
      <w:proofErr w:type="spellStart"/>
      <w:r w:rsidRPr="004048CD">
        <w:rPr>
          <w:sz w:val="24"/>
          <w:szCs w:val="24"/>
        </w:rPr>
        <w:t>StaySmart</w:t>
      </w:r>
      <w:proofErr w:type="spellEnd"/>
      <w:r w:rsidRPr="004048CD">
        <w:rPr>
          <w:sz w:val="24"/>
          <w:szCs w:val="24"/>
        </w:rPr>
        <w:t>+ is funded and implemented by hotel owners and franchise partners. Hotels benefit from more guests and differentiation. The initial investment, training, and ensuring all sites provide high-quality service are issues (González-González and Zamora Ramírez, 2018).</w:t>
      </w:r>
    </w:p>
    <w:p w14:paraId="1FF18740" w14:textId="08ABFE21" w:rsidR="004048CD" w:rsidRPr="004048CD" w:rsidRDefault="004048CD" w:rsidP="004048CD">
      <w:pPr>
        <w:tabs>
          <w:tab w:val="left" w:pos="3228"/>
        </w:tabs>
        <w:rPr>
          <w:sz w:val="24"/>
          <w:szCs w:val="24"/>
        </w:rPr>
      </w:pPr>
      <w:r w:rsidRPr="004048CD">
        <w:rPr>
          <w:sz w:val="24"/>
          <w:szCs w:val="24"/>
        </w:rPr>
        <w:t>•Technology businesses should sell AI software, IoT devices, and repairs. They benefit from long-term contracts and fresh idea collaboration (Freeman, 2010). Service level agreements, IHG system compatibility, and intellectual property sharing are issues (Scottish Government Digital Health &amp; Care Directorate, 2022).</w:t>
      </w:r>
    </w:p>
    <w:p w14:paraId="0FDE5355" w14:textId="1E4FCEDE" w:rsidR="004048CD" w:rsidRPr="004048CD" w:rsidRDefault="004048CD" w:rsidP="004048CD">
      <w:pPr>
        <w:tabs>
          <w:tab w:val="left" w:pos="3228"/>
        </w:tabs>
        <w:rPr>
          <w:sz w:val="24"/>
          <w:szCs w:val="24"/>
        </w:rPr>
      </w:pPr>
      <w:r w:rsidRPr="004048CD">
        <w:rPr>
          <w:sz w:val="24"/>
          <w:szCs w:val="24"/>
        </w:rPr>
        <w:t>•Suppliers: Provide sustainable toiletries and local food. They benefit from larger orders and brand recognition (ISO, 2010). Problems include meeting environmental regulations and adapting to automated supply lines (González-González and Zamora Ramírez, 2018).</w:t>
      </w:r>
    </w:p>
    <w:p w14:paraId="5F2F9661" w14:textId="4940E4DF" w:rsidR="004048CD" w:rsidRPr="004048CD" w:rsidRDefault="004048CD" w:rsidP="004048CD">
      <w:pPr>
        <w:tabs>
          <w:tab w:val="left" w:pos="3228"/>
        </w:tabs>
        <w:rPr>
          <w:sz w:val="24"/>
          <w:szCs w:val="24"/>
        </w:rPr>
      </w:pPr>
      <w:r w:rsidRPr="004048CD">
        <w:rPr>
          <w:sz w:val="24"/>
          <w:szCs w:val="24"/>
        </w:rPr>
        <w:t>•Industry groupings and government regulators: Ensure data security, consumer rights, and sustainability. Better corporate compliance and best practices help. Keeping up with technology and balancing new ideas and rules is difficult (World Business Council for Sustainable Development, 2015).</w:t>
      </w:r>
    </w:p>
    <w:p w14:paraId="3FA8F169" w14:textId="59991148" w:rsidR="004048CD" w:rsidRPr="004048CD" w:rsidRDefault="004048CD" w:rsidP="004048CD">
      <w:pPr>
        <w:tabs>
          <w:tab w:val="left" w:pos="3228"/>
        </w:tabs>
        <w:rPr>
          <w:sz w:val="24"/>
          <w:szCs w:val="24"/>
        </w:rPr>
      </w:pPr>
      <w:r w:rsidRPr="004048CD">
        <w:rPr>
          <w:sz w:val="24"/>
          <w:szCs w:val="24"/>
        </w:rPr>
        <w:t>•Investors and shareholders: Give money for growth and risk control. They earn more and gain brand value. Problems include uncertain ROI, unstable economies, and reputational risk from AI ethics difficulties (Noonan, 2017).</w:t>
      </w:r>
    </w:p>
    <w:p w14:paraId="4F4231BE" w14:textId="6038E1ED" w:rsidR="004048CD" w:rsidRDefault="004048CD" w:rsidP="004048CD">
      <w:pPr>
        <w:tabs>
          <w:tab w:val="left" w:pos="3228"/>
        </w:tabs>
        <w:rPr>
          <w:sz w:val="24"/>
          <w:szCs w:val="24"/>
        </w:rPr>
      </w:pPr>
      <w:r w:rsidRPr="004048CD">
        <w:rPr>
          <w:sz w:val="24"/>
          <w:szCs w:val="24"/>
        </w:rPr>
        <w:lastRenderedPageBreak/>
        <w:t>•Job opportunities, community investments, and environmental projects help local NGOs. More tourists could cause issues and leave cultural and natural marks (Project FORWARDS Consortium, 2023).</w:t>
      </w:r>
    </w:p>
    <w:p w14:paraId="2F883E51" w14:textId="2766A372" w:rsidR="00FC3C4D" w:rsidRPr="00FC3C4D" w:rsidRDefault="00E92F14" w:rsidP="00547B35">
      <w:pPr>
        <w:pStyle w:val="Heading2"/>
      </w:pPr>
      <w:bookmarkStart w:id="12" w:name="_Toc223367359"/>
      <w:r>
        <w:t xml:space="preserve">4.3 </w:t>
      </w:r>
      <w:r w:rsidR="00FC3C4D" w:rsidRPr="00FC3C4D">
        <w:t>Table 2. Roles, benefits and challenges of key stakeholders</w:t>
      </w:r>
      <w:bookmarkEnd w:id="12"/>
    </w:p>
    <w:tbl>
      <w:tblPr>
        <w:tblStyle w:val="TableGrid"/>
        <w:tblW w:w="0" w:type="auto"/>
        <w:tblLook w:val="04A0" w:firstRow="1" w:lastRow="0" w:firstColumn="1" w:lastColumn="0" w:noHBand="0" w:noVBand="1"/>
      </w:tblPr>
      <w:tblGrid>
        <w:gridCol w:w="2254"/>
        <w:gridCol w:w="2254"/>
        <w:gridCol w:w="2254"/>
        <w:gridCol w:w="2254"/>
      </w:tblGrid>
      <w:tr w:rsidR="00485CD5" w14:paraId="06B8A58A" w14:textId="77777777" w:rsidTr="00485CD5">
        <w:trPr>
          <w:trHeight w:val="841"/>
        </w:trPr>
        <w:tc>
          <w:tcPr>
            <w:tcW w:w="2254" w:type="dxa"/>
          </w:tcPr>
          <w:p w14:paraId="70E891E1" w14:textId="37F68CC8" w:rsidR="00485CD5" w:rsidRPr="00485CD5" w:rsidRDefault="00485CD5" w:rsidP="004048CD">
            <w:pPr>
              <w:tabs>
                <w:tab w:val="left" w:pos="3228"/>
              </w:tabs>
              <w:rPr>
                <w:b/>
                <w:bCs/>
                <w:sz w:val="24"/>
                <w:szCs w:val="24"/>
              </w:rPr>
            </w:pPr>
            <w:r w:rsidRPr="00485CD5">
              <w:rPr>
                <w:b/>
                <w:bCs/>
                <w:sz w:val="24"/>
                <w:szCs w:val="24"/>
              </w:rPr>
              <w:t>Stakeholder</w:t>
            </w:r>
          </w:p>
        </w:tc>
        <w:tc>
          <w:tcPr>
            <w:tcW w:w="2254" w:type="dxa"/>
          </w:tcPr>
          <w:p w14:paraId="253164A5" w14:textId="694E79EC" w:rsidR="00485CD5" w:rsidRPr="00485CD5" w:rsidRDefault="00485CD5" w:rsidP="004048CD">
            <w:pPr>
              <w:tabs>
                <w:tab w:val="left" w:pos="3228"/>
              </w:tabs>
              <w:rPr>
                <w:b/>
                <w:bCs/>
                <w:sz w:val="24"/>
                <w:szCs w:val="24"/>
              </w:rPr>
            </w:pPr>
            <w:r w:rsidRPr="00485CD5">
              <w:rPr>
                <w:b/>
                <w:bCs/>
                <w:sz w:val="24"/>
                <w:szCs w:val="24"/>
              </w:rPr>
              <w:t>Roles &amp; responsibilities</w:t>
            </w:r>
          </w:p>
        </w:tc>
        <w:tc>
          <w:tcPr>
            <w:tcW w:w="2254" w:type="dxa"/>
          </w:tcPr>
          <w:p w14:paraId="72EEC3D0" w14:textId="565B2EFD" w:rsidR="00485CD5" w:rsidRPr="00485CD5" w:rsidRDefault="00485CD5" w:rsidP="004048CD">
            <w:pPr>
              <w:tabs>
                <w:tab w:val="left" w:pos="3228"/>
              </w:tabs>
              <w:rPr>
                <w:b/>
                <w:bCs/>
                <w:sz w:val="24"/>
                <w:szCs w:val="24"/>
              </w:rPr>
            </w:pPr>
            <w:r w:rsidRPr="00485CD5">
              <w:rPr>
                <w:b/>
                <w:bCs/>
                <w:sz w:val="24"/>
                <w:szCs w:val="24"/>
              </w:rPr>
              <w:t>Benefits they bring</w:t>
            </w:r>
          </w:p>
        </w:tc>
        <w:tc>
          <w:tcPr>
            <w:tcW w:w="2254" w:type="dxa"/>
          </w:tcPr>
          <w:p w14:paraId="4CDAF367" w14:textId="50F5C418" w:rsidR="00485CD5" w:rsidRPr="00485CD5" w:rsidRDefault="00485CD5" w:rsidP="00485CD5">
            <w:pPr>
              <w:rPr>
                <w:b/>
                <w:bCs/>
                <w:sz w:val="24"/>
                <w:szCs w:val="24"/>
              </w:rPr>
            </w:pPr>
            <w:r w:rsidRPr="00485CD5">
              <w:rPr>
                <w:b/>
                <w:bCs/>
                <w:sz w:val="24"/>
                <w:szCs w:val="24"/>
              </w:rPr>
              <w:t>Challenges they face</w:t>
            </w:r>
          </w:p>
        </w:tc>
      </w:tr>
      <w:tr w:rsidR="00485CD5" w14:paraId="2EBE9D6D" w14:textId="77777777" w:rsidTr="00485CD5">
        <w:trPr>
          <w:trHeight w:val="972"/>
        </w:trPr>
        <w:tc>
          <w:tcPr>
            <w:tcW w:w="2254" w:type="dxa"/>
          </w:tcPr>
          <w:p w14:paraId="74B360EB" w14:textId="45692B61" w:rsidR="00485CD5" w:rsidRDefault="00485CD5" w:rsidP="004048CD">
            <w:pPr>
              <w:tabs>
                <w:tab w:val="left" w:pos="3228"/>
              </w:tabs>
              <w:rPr>
                <w:sz w:val="24"/>
                <w:szCs w:val="24"/>
              </w:rPr>
            </w:pPr>
            <w:r w:rsidRPr="00485CD5">
              <w:rPr>
                <w:sz w:val="24"/>
                <w:szCs w:val="24"/>
              </w:rPr>
              <w:t>Executive leadership &amp; board</w:t>
            </w:r>
          </w:p>
        </w:tc>
        <w:tc>
          <w:tcPr>
            <w:tcW w:w="2254" w:type="dxa"/>
          </w:tcPr>
          <w:p w14:paraId="209A03A5" w14:textId="2082CE66" w:rsidR="00485CD5" w:rsidRDefault="00FC3C4D" w:rsidP="004048CD">
            <w:pPr>
              <w:tabs>
                <w:tab w:val="left" w:pos="3228"/>
              </w:tabs>
              <w:rPr>
                <w:sz w:val="24"/>
                <w:szCs w:val="24"/>
              </w:rPr>
            </w:pPr>
            <w:r>
              <w:rPr>
                <w:sz w:val="24"/>
                <w:szCs w:val="24"/>
              </w:rPr>
              <w:t xml:space="preserve">Approve strategy and investment; oversee governance </w:t>
            </w:r>
          </w:p>
        </w:tc>
        <w:tc>
          <w:tcPr>
            <w:tcW w:w="2254" w:type="dxa"/>
          </w:tcPr>
          <w:p w14:paraId="4F8A968D" w14:textId="61C448D7" w:rsidR="00485CD5" w:rsidRDefault="00FC3C4D" w:rsidP="004048CD">
            <w:pPr>
              <w:tabs>
                <w:tab w:val="left" w:pos="3228"/>
              </w:tabs>
              <w:rPr>
                <w:sz w:val="24"/>
                <w:szCs w:val="24"/>
              </w:rPr>
            </w:pPr>
            <w:r>
              <w:rPr>
                <w:sz w:val="24"/>
                <w:szCs w:val="24"/>
              </w:rPr>
              <w:t xml:space="preserve">Strategic vision. Capital influence </w:t>
            </w:r>
          </w:p>
        </w:tc>
        <w:tc>
          <w:tcPr>
            <w:tcW w:w="2254" w:type="dxa"/>
          </w:tcPr>
          <w:p w14:paraId="12BE6F40" w14:textId="2612ECF7" w:rsidR="00485CD5" w:rsidRDefault="00FC3C4D" w:rsidP="004048CD">
            <w:pPr>
              <w:tabs>
                <w:tab w:val="left" w:pos="3228"/>
              </w:tabs>
              <w:rPr>
                <w:sz w:val="24"/>
                <w:szCs w:val="24"/>
              </w:rPr>
            </w:pPr>
            <w:r>
              <w:rPr>
                <w:sz w:val="24"/>
                <w:szCs w:val="24"/>
              </w:rPr>
              <w:t>Balancing shareholders returns and innovation; managing debt</w:t>
            </w:r>
          </w:p>
        </w:tc>
      </w:tr>
      <w:tr w:rsidR="00485CD5" w14:paraId="6C7B8692" w14:textId="77777777" w:rsidTr="00485CD5">
        <w:trPr>
          <w:trHeight w:val="807"/>
        </w:trPr>
        <w:tc>
          <w:tcPr>
            <w:tcW w:w="2254" w:type="dxa"/>
          </w:tcPr>
          <w:p w14:paraId="61AA3AC2" w14:textId="12BB0DBC" w:rsidR="00485CD5" w:rsidRDefault="00485CD5" w:rsidP="004048CD">
            <w:pPr>
              <w:tabs>
                <w:tab w:val="left" w:pos="3228"/>
              </w:tabs>
              <w:rPr>
                <w:sz w:val="24"/>
                <w:szCs w:val="24"/>
              </w:rPr>
            </w:pPr>
            <w:r w:rsidRPr="00485CD5">
              <w:rPr>
                <w:sz w:val="24"/>
                <w:szCs w:val="24"/>
              </w:rPr>
              <w:t>PMO &amp; project manager</w:t>
            </w:r>
          </w:p>
        </w:tc>
        <w:tc>
          <w:tcPr>
            <w:tcW w:w="2254" w:type="dxa"/>
          </w:tcPr>
          <w:p w14:paraId="5A9D0E59" w14:textId="34D9EDFF" w:rsidR="00485CD5" w:rsidRDefault="00FC3C4D" w:rsidP="004048CD">
            <w:pPr>
              <w:tabs>
                <w:tab w:val="left" w:pos="3228"/>
              </w:tabs>
              <w:rPr>
                <w:sz w:val="24"/>
                <w:szCs w:val="24"/>
              </w:rPr>
            </w:pPr>
            <w:r>
              <w:rPr>
                <w:sz w:val="24"/>
                <w:szCs w:val="24"/>
              </w:rPr>
              <w:t xml:space="preserve">Plan coordinate and monitor project tasks </w:t>
            </w:r>
          </w:p>
        </w:tc>
        <w:tc>
          <w:tcPr>
            <w:tcW w:w="2254" w:type="dxa"/>
          </w:tcPr>
          <w:p w14:paraId="563C5F6C" w14:textId="70744A2A" w:rsidR="00485CD5" w:rsidRDefault="00FC3C4D" w:rsidP="004048CD">
            <w:pPr>
              <w:tabs>
                <w:tab w:val="left" w:pos="3228"/>
              </w:tabs>
              <w:rPr>
                <w:sz w:val="24"/>
                <w:szCs w:val="24"/>
              </w:rPr>
            </w:pPr>
            <w:r>
              <w:rPr>
                <w:sz w:val="24"/>
                <w:szCs w:val="24"/>
              </w:rPr>
              <w:t xml:space="preserve">Project governance. Risk management </w:t>
            </w:r>
          </w:p>
        </w:tc>
        <w:tc>
          <w:tcPr>
            <w:tcW w:w="2254" w:type="dxa"/>
          </w:tcPr>
          <w:p w14:paraId="65258C12" w14:textId="29B7F06A" w:rsidR="00485CD5" w:rsidRDefault="00FC3C4D" w:rsidP="004048CD">
            <w:pPr>
              <w:tabs>
                <w:tab w:val="left" w:pos="3228"/>
              </w:tabs>
              <w:rPr>
                <w:sz w:val="24"/>
                <w:szCs w:val="24"/>
              </w:rPr>
            </w:pPr>
            <w:r>
              <w:rPr>
                <w:sz w:val="24"/>
                <w:szCs w:val="24"/>
              </w:rPr>
              <w:t xml:space="preserve">Aligning diverse interests; cross-cultural coordination </w:t>
            </w:r>
          </w:p>
        </w:tc>
      </w:tr>
      <w:tr w:rsidR="00485CD5" w14:paraId="7B78764D" w14:textId="77777777" w:rsidTr="00485CD5">
        <w:trPr>
          <w:trHeight w:val="784"/>
        </w:trPr>
        <w:tc>
          <w:tcPr>
            <w:tcW w:w="2254" w:type="dxa"/>
          </w:tcPr>
          <w:p w14:paraId="59E68ECA" w14:textId="334AA120" w:rsidR="00485CD5" w:rsidRPr="00485CD5" w:rsidRDefault="00485CD5" w:rsidP="00485CD5">
            <w:pPr>
              <w:rPr>
                <w:sz w:val="24"/>
                <w:szCs w:val="24"/>
              </w:rPr>
            </w:pPr>
            <w:r w:rsidRPr="00485CD5">
              <w:rPr>
                <w:sz w:val="24"/>
                <w:szCs w:val="24"/>
              </w:rPr>
              <w:t>Product development &amp; IT</w:t>
            </w:r>
          </w:p>
        </w:tc>
        <w:tc>
          <w:tcPr>
            <w:tcW w:w="2254" w:type="dxa"/>
          </w:tcPr>
          <w:p w14:paraId="7D00D00B" w14:textId="1A5ED535" w:rsidR="00485CD5" w:rsidRDefault="00FC3C4D" w:rsidP="004048CD">
            <w:pPr>
              <w:tabs>
                <w:tab w:val="left" w:pos="3228"/>
              </w:tabs>
              <w:rPr>
                <w:sz w:val="24"/>
                <w:szCs w:val="24"/>
              </w:rPr>
            </w:pPr>
            <w:r>
              <w:rPr>
                <w:sz w:val="24"/>
                <w:szCs w:val="24"/>
              </w:rPr>
              <w:t xml:space="preserve">Design AI. Integrate systems, ensure data security </w:t>
            </w:r>
          </w:p>
        </w:tc>
        <w:tc>
          <w:tcPr>
            <w:tcW w:w="2254" w:type="dxa"/>
          </w:tcPr>
          <w:p w14:paraId="233A2F15" w14:textId="364EE90F" w:rsidR="00485CD5" w:rsidRDefault="00FC3C4D" w:rsidP="004048CD">
            <w:pPr>
              <w:tabs>
                <w:tab w:val="left" w:pos="3228"/>
              </w:tabs>
              <w:rPr>
                <w:sz w:val="24"/>
                <w:szCs w:val="24"/>
              </w:rPr>
            </w:pPr>
            <w:r>
              <w:rPr>
                <w:sz w:val="24"/>
                <w:szCs w:val="24"/>
              </w:rPr>
              <w:t xml:space="preserve">Technical expertise, innovation </w:t>
            </w:r>
          </w:p>
        </w:tc>
        <w:tc>
          <w:tcPr>
            <w:tcW w:w="2254" w:type="dxa"/>
          </w:tcPr>
          <w:p w14:paraId="0A2D007D" w14:textId="617CC7A7" w:rsidR="00485CD5" w:rsidRDefault="00FC3C4D" w:rsidP="004048CD">
            <w:pPr>
              <w:tabs>
                <w:tab w:val="left" w:pos="3228"/>
              </w:tabs>
              <w:rPr>
                <w:sz w:val="24"/>
                <w:szCs w:val="24"/>
              </w:rPr>
            </w:pPr>
            <w:r>
              <w:rPr>
                <w:sz w:val="24"/>
                <w:szCs w:val="24"/>
              </w:rPr>
              <w:t xml:space="preserve">Avoiding bias and protecting privacy </w:t>
            </w:r>
          </w:p>
        </w:tc>
      </w:tr>
      <w:tr w:rsidR="00485CD5" w14:paraId="216B8C9A" w14:textId="77777777" w:rsidTr="00485CD5">
        <w:trPr>
          <w:trHeight w:val="759"/>
        </w:trPr>
        <w:tc>
          <w:tcPr>
            <w:tcW w:w="2254" w:type="dxa"/>
          </w:tcPr>
          <w:p w14:paraId="575F5F55" w14:textId="3F587414" w:rsidR="00485CD5" w:rsidRDefault="00A61CFE" w:rsidP="004048CD">
            <w:pPr>
              <w:tabs>
                <w:tab w:val="left" w:pos="3228"/>
              </w:tabs>
              <w:rPr>
                <w:sz w:val="24"/>
                <w:szCs w:val="24"/>
              </w:rPr>
            </w:pPr>
            <w:r>
              <w:rPr>
                <w:sz w:val="24"/>
                <w:szCs w:val="24"/>
              </w:rPr>
              <w:t>Marketing &amp; brand management</w:t>
            </w:r>
          </w:p>
        </w:tc>
        <w:tc>
          <w:tcPr>
            <w:tcW w:w="2254" w:type="dxa"/>
          </w:tcPr>
          <w:p w14:paraId="00D9275C" w14:textId="51B80DAB" w:rsidR="00485CD5" w:rsidRDefault="00FC3C4D" w:rsidP="004048CD">
            <w:pPr>
              <w:tabs>
                <w:tab w:val="left" w:pos="3228"/>
              </w:tabs>
              <w:rPr>
                <w:sz w:val="24"/>
                <w:szCs w:val="24"/>
              </w:rPr>
            </w:pPr>
            <w:r>
              <w:rPr>
                <w:sz w:val="24"/>
                <w:szCs w:val="24"/>
              </w:rPr>
              <w:t xml:space="preserve">Develop messaging and campaigns </w:t>
            </w:r>
          </w:p>
        </w:tc>
        <w:tc>
          <w:tcPr>
            <w:tcW w:w="2254" w:type="dxa"/>
          </w:tcPr>
          <w:p w14:paraId="25C7A1FB" w14:textId="0322E34E" w:rsidR="00485CD5" w:rsidRDefault="00FC3C4D" w:rsidP="004048CD">
            <w:pPr>
              <w:tabs>
                <w:tab w:val="left" w:pos="3228"/>
              </w:tabs>
              <w:rPr>
                <w:sz w:val="24"/>
                <w:szCs w:val="24"/>
              </w:rPr>
            </w:pPr>
            <w:r>
              <w:rPr>
                <w:sz w:val="24"/>
                <w:szCs w:val="24"/>
              </w:rPr>
              <w:t xml:space="preserve">Brand consistency, customer insight </w:t>
            </w:r>
          </w:p>
        </w:tc>
        <w:tc>
          <w:tcPr>
            <w:tcW w:w="2254" w:type="dxa"/>
          </w:tcPr>
          <w:p w14:paraId="769DDE71" w14:textId="49F4D012" w:rsidR="00485CD5" w:rsidRDefault="00FC3C4D" w:rsidP="004048CD">
            <w:pPr>
              <w:tabs>
                <w:tab w:val="left" w:pos="3228"/>
              </w:tabs>
              <w:rPr>
                <w:sz w:val="24"/>
                <w:szCs w:val="24"/>
              </w:rPr>
            </w:pPr>
            <w:r>
              <w:rPr>
                <w:sz w:val="24"/>
                <w:szCs w:val="24"/>
              </w:rPr>
              <w:t xml:space="preserve">Cultural adaption; managing expectations </w:t>
            </w:r>
          </w:p>
        </w:tc>
      </w:tr>
      <w:tr w:rsidR="00485CD5" w14:paraId="1BEC1A2C" w14:textId="77777777" w:rsidTr="00485CD5">
        <w:trPr>
          <w:trHeight w:val="748"/>
        </w:trPr>
        <w:tc>
          <w:tcPr>
            <w:tcW w:w="2254" w:type="dxa"/>
          </w:tcPr>
          <w:p w14:paraId="35FDAF43" w14:textId="5F894966" w:rsidR="00485CD5" w:rsidRDefault="00A61CFE" w:rsidP="004048CD">
            <w:pPr>
              <w:tabs>
                <w:tab w:val="left" w:pos="3228"/>
              </w:tabs>
              <w:rPr>
                <w:sz w:val="24"/>
                <w:szCs w:val="24"/>
              </w:rPr>
            </w:pPr>
            <w:r>
              <w:rPr>
                <w:sz w:val="24"/>
                <w:szCs w:val="24"/>
              </w:rPr>
              <w:t xml:space="preserve">Sales &amp; distribution </w:t>
            </w:r>
          </w:p>
        </w:tc>
        <w:tc>
          <w:tcPr>
            <w:tcW w:w="2254" w:type="dxa"/>
          </w:tcPr>
          <w:p w14:paraId="60396379" w14:textId="7EFDA30A" w:rsidR="00485CD5" w:rsidRDefault="00FC3C4D" w:rsidP="004048CD">
            <w:pPr>
              <w:tabs>
                <w:tab w:val="left" w:pos="3228"/>
              </w:tabs>
              <w:rPr>
                <w:sz w:val="24"/>
                <w:szCs w:val="24"/>
              </w:rPr>
            </w:pPr>
            <w:r>
              <w:rPr>
                <w:sz w:val="24"/>
                <w:szCs w:val="24"/>
              </w:rPr>
              <w:t xml:space="preserve">Set pricing, manage distribution channels </w:t>
            </w:r>
          </w:p>
        </w:tc>
        <w:tc>
          <w:tcPr>
            <w:tcW w:w="2254" w:type="dxa"/>
          </w:tcPr>
          <w:p w14:paraId="14A9F366" w14:textId="61FFEBE6" w:rsidR="00485CD5" w:rsidRDefault="00FC3C4D" w:rsidP="004048CD">
            <w:pPr>
              <w:tabs>
                <w:tab w:val="left" w:pos="3228"/>
              </w:tabs>
              <w:rPr>
                <w:sz w:val="24"/>
                <w:szCs w:val="24"/>
              </w:rPr>
            </w:pPr>
            <w:r>
              <w:rPr>
                <w:sz w:val="24"/>
                <w:szCs w:val="24"/>
              </w:rPr>
              <w:t>Revenue management, partner relations</w:t>
            </w:r>
          </w:p>
        </w:tc>
        <w:tc>
          <w:tcPr>
            <w:tcW w:w="2254" w:type="dxa"/>
          </w:tcPr>
          <w:p w14:paraId="56EB4CBF" w14:textId="454E63F3" w:rsidR="00485CD5" w:rsidRDefault="00FC3C4D" w:rsidP="004048CD">
            <w:pPr>
              <w:tabs>
                <w:tab w:val="left" w:pos="3228"/>
              </w:tabs>
              <w:rPr>
                <w:sz w:val="24"/>
                <w:szCs w:val="24"/>
              </w:rPr>
            </w:pPr>
            <w:r>
              <w:rPr>
                <w:sz w:val="24"/>
                <w:szCs w:val="24"/>
              </w:rPr>
              <w:t xml:space="preserve">Tailoring pricing across markets </w:t>
            </w:r>
          </w:p>
        </w:tc>
      </w:tr>
      <w:tr w:rsidR="00485CD5" w14:paraId="68513344" w14:textId="77777777" w:rsidTr="00485CD5">
        <w:trPr>
          <w:trHeight w:val="724"/>
        </w:trPr>
        <w:tc>
          <w:tcPr>
            <w:tcW w:w="2254" w:type="dxa"/>
          </w:tcPr>
          <w:p w14:paraId="4BB4DB35" w14:textId="2B39E2AD" w:rsidR="00485CD5" w:rsidRDefault="00A61CFE" w:rsidP="00A61CFE">
            <w:pPr>
              <w:tabs>
                <w:tab w:val="left" w:pos="3228"/>
              </w:tabs>
              <w:jc w:val="right"/>
              <w:rPr>
                <w:sz w:val="24"/>
                <w:szCs w:val="24"/>
              </w:rPr>
            </w:pPr>
            <w:r>
              <w:rPr>
                <w:sz w:val="24"/>
                <w:szCs w:val="24"/>
              </w:rPr>
              <w:t xml:space="preserve">Operations &amp; hotel management </w:t>
            </w:r>
          </w:p>
        </w:tc>
        <w:tc>
          <w:tcPr>
            <w:tcW w:w="2254" w:type="dxa"/>
          </w:tcPr>
          <w:p w14:paraId="744A5632" w14:textId="36056C59" w:rsidR="00485CD5" w:rsidRDefault="00FC3C4D" w:rsidP="004048CD">
            <w:pPr>
              <w:tabs>
                <w:tab w:val="left" w:pos="3228"/>
              </w:tabs>
              <w:rPr>
                <w:sz w:val="24"/>
                <w:szCs w:val="24"/>
              </w:rPr>
            </w:pPr>
            <w:r>
              <w:rPr>
                <w:sz w:val="24"/>
                <w:szCs w:val="24"/>
              </w:rPr>
              <w:t>Implement service, train staff, ensure quality</w:t>
            </w:r>
          </w:p>
        </w:tc>
        <w:tc>
          <w:tcPr>
            <w:tcW w:w="2254" w:type="dxa"/>
          </w:tcPr>
          <w:p w14:paraId="62D9A31D" w14:textId="4E2FBD3A" w:rsidR="00485CD5" w:rsidRDefault="00FC3C4D" w:rsidP="004048CD">
            <w:pPr>
              <w:tabs>
                <w:tab w:val="left" w:pos="3228"/>
              </w:tabs>
              <w:rPr>
                <w:sz w:val="24"/>
                <w:szCs w:val="24"/>
              </w:rPr>
            </w:pPr>
            <w:r>
              <w:rPr>
                <w:sz w:val="24"/>
                <w:szCs w:val="24"/>
              </w:rPr>
              <w:t>Operational insight, guest feedback</w:t>
            </w:r>
          </w:p>
        </w:tc>
        <w:tc>
          <w:tcPr>
            <w:tcW w:w="2254" w:type="dxa"/>
          </w:tcPr>
          <w:p w14:paraId="52537F8D" w14:textId="6DA244B4" w:rsidR="00485CD5" w:rsidRDefault="00FC3C4D" w:rsidP="004048CD">
            <w:pPr>
              <w:tabs>
                <w:tab w:val="left" w:pos="3228"/>
              </w:tabs>
              <w:rPr>
                <w:sz w:val="24"/>
                <w:szCs w:val="24"/>
              </w:rPr>
            </w:pPr>
            <w:r>
              <w:rPr>
                <w:sz w:val="24"/>
                <w:szCs w:val="24"/>
              </w:rPr>
              <w:t xml:space="preserve">Change resistance, training costs </w:t>
            </w:r>
          </w:p>
        </w:tc>
      </w:tr>
      <w:tr w:rsidR="00485CD5" w14:paraId="0A74807E" w14:textId="77777777" w:rsidTr="00485CD5">
        <w:trPr>
          <w:trHeight w:val="700"/>
        </w:trPr>
        <w:tc>
          <w:tcPr>
            <w:tcW w:w="2254" w:type="dxa"/>
          </w:tcPr>
          <w:p w14:paraId="0E2898E3" w14:textId="7F478726" w:rsidR="00485CD5" w:rsidRDefault="00A61CFE" w:rsidP="004048CD">
            <w:pPr>
              <w:tabs>
                <w:tab w:val="left" w:pos="3228"/>
              </w:tabs>
              <w:rPr>
                <w:sz w:val="24"/>
                <w:szCs w:val="24"/>
              </w:rPr>
            </w:pPr>
            <w:r>
              <w:rPr>
                <w:sz w:val="24"/>
                <w:szCs w:val="24"/>
              </w:rPr>
              <w:t>HR</w:t>
            </w:r>
          </w:p>
        </w:tc>
        <w:tc>
          <w:tcPr>
            <w:tcW w:w="2254" w:type="dxa"/>
          </w:tcPr>
          <w:p w14:paraId="467E067E" w14:textId="45B4A994" w:rsidR="00485CD5" w:rsidRDefault="001C55F3" w:rsidP="004048CD">
            <w:pPr>
              <w:tabs>
                <w:tab w:val="left" w:pos="3228"/>
              </w:tabs>
              <w:rPr>
                <w:sz w:val="24"/>
                <w:szCs w:val="24"/>
              </w:rPr>
            </w:pPr>
            <w:r>
              <w:rPr>
                <w:sz w:val="24"/>
                <w:szCs w:val="24"/>
              </w:rPr>
              <w:t xml:space="preserve">Recruit and train employees </w:t>
            </w:r>
          </w:p>
        </w:tc>
        <w:tc>
          <w:tcPr>
            <w:tcW w:w="2254" w:type="dxa"/>
          </w:tcPr>
          <w:p w14:paraId="6BCBFB4B" w14:textId="28A44319" w:rsidR="00485CD5" w:rsidRDefault="001C55F3" w:rsidP="004048CD">
            <w:pPr>
              <w:tabs>
                <w:tab w:val="left" w:pos="3228"/>
              </w:tabs>
              <w:rPr>
                <w:sz w:val="24"/>
                <w:szCs w:val="24"/>
              </w:rPr>
            </w:pPr>
            <w:r>
              <w:rPr>
                <w:sz w:val="24"/>
                <w:szCs w:val="24"/>
              </w:rPr>
              <w:t xml:space="preserve">Talent management, cultural intelligence </w:t>
            </w:r>
          </w:p>
        </w:tc>
        <w:tc>
          <w:tcPr>
            <w:tcW w:w="2254" w:type="dxa"/>
          </w:tcPr>
          <w:p w14:paraId="0B745F31" w14:textId="61919F04" w:rsidR="00485CD5" w:rsidRDefault="001C55F3" w:rsidP="004048CD">
            <w:pPr>
              <w:tabs>
                <w:tab w:val="left" w:pos="3228"/>
              </w:tabs>
              <w:rPr>
                <w:sz w:val="24"/>
                <w:szCs w:val="24"/>
              </w:rPr>
            </w:pPr>
            <w:r>
              <w:rPr>
                <w:sz w:val="24"/>
                <w:szCs w:val="24"/>
              </w:rPr>
              <w:t xml:space="preserve">Job displacement fears; cross-cultural training </w:t>
            </w:r>
          </w:p>
        </w:tc>
      </w:tr>
      <w:tr w:rsidR="00485CD5" w14:paraId="5581B9F3" w14:textId="77777777" w:rsidTr="00485CD5">
        <w:trPr>
          <w:trHeight w:val="690"/>
        </w:trPr>
        <w:tc>
          <w:tcPr>
            <w:tcW w:w="2254" w:type="dxa"/>
          </w:tcPr>
          <w:p w14:paraId="32722343" w14:textId="33354B62" w:rsidR="00485CD5" w:rsidRDefault="00A61CFE" w:rsidP="004048CD">
            <w:pPr>
              <w:tabs>
                <w:tab w:val="left" w:pos="3228"/>
              </w:tabs>
              <w:rPr>
                <w:sz w:val="24"/>
                <w:szCs w:val="24"/>
              </w:rPr>
            </w:pPr>
            <w:r>
              <w:rPr>
                <w:sz w:val="24"/>
                <w:szCs w:val="24"/>
              </w:rPr>
              <w:t>Sustainability &amp; CSR</w:t>
            </w:r>
          </w:p>
        </w:tc>
        <w:tc>
          <w:tcPr>
            <w:tcW w:w="2254" w:type="dxa"/>
          </w:tcPr>
          <w:p w14:paraId="5FBF91BC" w14:textId="70B91C78" w:rsidR="00485CD5" w:rsidRDefault="001C55F3" w:rsidP="004048CD">
            <w:pPr>
              <w:tabs>
                <w:tab w:val="left" w:pos="3228"/>
              </w:tabs>
              <w:rPr>
                <w:sz w:val="24"/>
                <w:szCs w:val="24"/>
              </w:rPr>
            </w:pPr>
            <w:r>
              <w:rPr>
                <w:sz w:val="24"/>
                <w:szCs w:val="24"/>
              </w:rPr>
              <w:t xml:space="preserve">Integrate eco-friendly practices </w:t>
            </w:r>
          </w:p>
        </w:tc>
        <w:tc>
          <w:tcPr>
            <w:tcW w:w="2254" w:type="dxa"/>
          </w:tcPr>
          <w:p w14:paraId="5346D5AD" w14:textId="3E93C88B" w:rsidR="00485CD5" w:rsidRDefault="001C55F3" w:rsidP="004048CD">
            <w:pPr>
              <w:tabs>
                <w:tab w:val="left" w:pos="3228"/>
              </w:tabs>
              <w:rPr>
                <w:sz w:val="24"/>
                <w:szCs w:val="24"/>
              </w:rPr>
            </w:pPr>
            <w:r>
              <w:rPr>
                <w:sz w:val="24"/>
                <w:szCs w:val="24"/>
              </w:rPr>
              <w:t xml:space="preserve">Environmental expertise, community engagement </w:t>
            </w:r>
          </w:p>
        </w:tc>
        <w:tc>
          <w:tcPr>
            <w:tcW w:w="2254" w:type="dxa"/>
          </w:tcPr>
          <w:p w14:paraId="5F803BC4" w14:textId="7C7551AE" w:rsidR="00485CD5" w:rsidRDefault="001C55F3" w:rsidP="004048CD">
            <w:pPr>
              <w:tabs>
                <w:tab w:val="left" w:pos="3228"/>
              </w:tabs>
              <w:rPr>
                <w:sz w:val="24"/>
                <w:szCs w:val="24"/>
              </w:rPr>
            </w:pPr>
            <w:r>
              <w:rPr>
                <w:sz w:val="24"/>
                <w:szCs w:val="24"/>
              </w:rPr>
              <w:t>Cost -sustainability balance</w:t>
            </w:r>
          </w:p>
        </w:tc>
      </w:tr>
      <w:tr w:rsidR="00485CD5" w14:paraId="57BF11D4" w14:textId="77777777" w:rsidTr="00485CD5">
        <w:trPr>
          <w:trHeight w:val="667"/>
        </w:trPr>
        <w:tc>
          <w:tcPr>
            <w:tcW w:w="2254" w:type="dxa"/>
          </w:tcPr>
          <w:p w14:paraId="6CC780C2" w14:textId="5BA2341D" w:rsidR="00485CD5" w:rsidRDefault="00A61CFE" w:rsidP="004048CD">
            <w:pPr>
              <w:tabs>
                <w:tab w:val="left" w:pos="3228"/>
              </w:tabs>
              <w:rPr>
                <w:sz w:val="24"/>
                <w:szCs w:val="24"/>
              </w:rPr>
            </w:pPr>
            <w:r>
              <w:rPr>
                <w:sz w:val="24"/>
                <w:szCs w:val="24"/>
              </w:rPr>
              <w:t>Finance &amp; legal</w:t>
            </w:r>
          </w:p>
        </w:tc>
        <w:tc>
          <w:tcPr>
            <w:tcW w:w="2254" w:type="dxa"/>
          </w:tcPr>
          <w:p w14:paraId="3CA37861" w14:textId="7E598AFC" w:rsidR="00485CD5" w:rsidRDefault="001C55F3" w:rsidP="004048CD">
            <w:pPr>
              <w:tabs>
                <w:tab w:val="left" w:pos="3228"/>
              </w:tabs>
              <w:rPr>
                <w:sz w:val="24"/>
                <w:szCs w:val="24"/>
              </w:rPr>
            </w:pPr>
            <w:r>
              <w:rPr>
                <w:sz w:val="24"/>
                <w:szCs w:val="24"/>
              </w:rPr>
              <w:t xml:space="preserve">Secure budget, ensure compliance </w:t>
            </w:r>
          </w:p>
        </w:tc>
        <w:tc>
          <w:tcPr>
            <w:tcW w:w="2254" w:type="dxa"/>
          </w:tcPr>
          <w:p w14:paraId="664DFC46" w14:textId="24AD2DA2" w:rsidR="00485CD5" w:rsidRDefault="001C55F3" w:rsidP="004048CD">
            <w:pPr>
              <w:tabs>
                <w:tab w:val="left" w:pos="3228"/>
              </w:tabs>
              <w:rPr>
                <w:sz w:val="24"/>
                <w:szCs w:val="24"/>
              </w:rPr>
            </w:pPr>
            <w:r>
              <w:rPr>
                <w:sz w:val="24"/>
                <w:szCs w:val="24"/>
              </w:rPr>
              <w:t xml:space="preserve">Financial analysis, risk mitigation </w:t>
            </w:r>
          </w:p>
        </w:tc>
        <w:tc>
          <w:tcPr>
            <w:tcW w:w="2254" w:type="dxa"/>
          </w:tcPr>
          <w:p w14:paraId="58D3FDDE" w14:textId="2D71D187" w:rsidR="00485CD5" w:rsidRDefault="001C55F3" w:rsidP="004048CD">
            <w:pPr>
              <w:tabs>
                <w:tab w:val="left" w:pos="3228"/>
              </w:tabs>
              <w:rPr>
                <w:sz w:val="24"/>
                <w:szCs w:val="24"/>
              </w:rPr>
            </w:pPr>
            <w:r>
              <w:rPr>
                <w:sz w:val="24"/>
                <w:szCs w:val="24"/>
              </w:rPr>
              <w:t xml:space="preserve">ROI uncertainty regular complexity </w:t>
            </w:r>
          </w:p>
        </w:tc>
      </w:tr>
      <w:tr w:rsidR="00A61CFE" w14:paraId="28F6A8D8" w14:textId="77777777" w:rsidTr="00485CD5">
        <w:trPr>
          <w:trHeight w:val="667"/>
        </w:trPr>
        <w:tc>
          <w:tcPr>
            <w:tcW w:w="2254" w:type="dxa"/>
          </w:tcPr>
          <w:p w14:paraId="42EEC6C6" w14:textId="110588D6" w:rsidR="00A61CFE" w:rsidRDefault="00A61CFE" w:rsidP="004048CD">
            <w:pPr>
              <w:tabs>
                <w:tab w:val="left" w:pos="3228"/>
              </w:tabs>
              <w:rPr>
                <w:sz w:val="24"/>
                <w:szCs w:val="24"/>
              </w:rPr>
            </w:pPr>
            <w:r>
              <w:rPr>
                <w:sz w:val="24"/>
                <w:szCs w:val="24"/>
              </w:rPr>
              <w:t xml:space="preserve">Guests </w:t>
            </w:r>
          </w:p>
        </w:tc>
        <w:tc>
          <w:tcPr>
            <w:tcW w:w="2254" w:type="dxa"/>
          </w:tcPr>
          <w:p w14:paraId="5D4C68D4" w14:textId="75C70581" w:rsidR="00A61CFE" w:rsidRDefault="001C55F3" w:rsidP="004048CD">
            <w:pPr>
              <w:tabs>
                <w:tab w:val="left" w:pos="3228"/>
              </w:tabs>
              <w:rPr>
                <w:sz w:val="24"/>
                <w:szCs w:val="24"/>
              </w:rPr>
            </w:pPr>
            <w:r>
              <w:rPr>
                <w:sz w:val="24"/>
                <w:szCs w:val="24"/>
              </w:rPr>
              <w:t>Use the service provide feedback</w:t>
            </w:r>
          </w:p>
        </w:tc>
        <w:tc>
          <w:tcPr>
            <w:tcW w:w="2254" w:type="dxa"/>
          </w:tcPr>
          <w:p w14:paraId="575E711E" w14:textId="75032967" w:rsidR="00A61CFE" w:rsidRDefault="001C55F3" w:rsidP="004048CD">
            <w:pPr>
              <w:tabs>
                <w:tab w:val="left" w:pos="3228"/>
              </w:tabs>
              <w:rPr>
                <w:sz w:val="24"/>
                <w:szCs w:val="24"/>
              </w:rPr>
            </w:pPr>
            <w:r>
              <w:rPr>
                <w:sz w:val="24"/>
                <w:szCs w:val="24"/>
              </w:rPr>
              <w:t xml:space="preserve">Revenue, data insights </w:t>
            </w:r>
          </w:p>
        </w:tc>
        <w:tc>
          <w:tcPr>
            <w:tcW w:w="2254" w:type="dxa"/>
          </w:tcPr>
          <w:p w14:paraId="5D267F83" w14:textId="2F37E141" w:rsidR="00A61CFE" w:rsidRDefault="001C55F3" w:rsidP="004048CD">
            <w:pPr>
              <w:tabs>
                <w:tab w:val="left" w:pos="3228"/>
              </w:tabs>
              <w:rPr>
                <w:sz w:val="24"/>
                <w:szCs w:val="24"/>
              </w:rPr>
            </w:pPr>
            <w:r>
              <w:rPr>
                <w:sz w:val="24"/>
                <w:szCs w:val="24"/>
              </w:rPr>
              <w:t xml:space="preserve">Privacy concerns; service e complexity </w:t>
            </w:r>
          </w:p>
        </w:tc>
      </w:tr>
      <w:tr w:rsidR="00A61CFE" w14:paraId="342D0678" w14:textId="77777777" w:rsidTr="00485CD5">
        <w:trPr>
          <w:trHeight w:val="667"/>
        </w:trPr>
        <w:tc>
          <w:tcPr>
            <w:tcW w:w="2254" w:type="dxa"/>
          </w:tcPr>
          <w:p w14:paraId="524FBCD6" w14:textId="38BD4AE9" w:rsidR="00A61CFE" w:rsidRDefault="00A61CFE" w:rsidP="004048CD">
            <w:pPr>
              <w:tabs>
                <w:tab w:val="left" w:pos="3228"/>
              </w:tabs>
              <w:rPr>
                <w:sz w:val="24"/>
                <w:szCs w:val="24"/>
              </w:rPr>
            </w:pPr>
            <w:r>
              <w:rPr>
                <w:sz w:val="24"/>
                <w:szCs w:val="24"/>
              </w:rPr>
              <w:t xml:space="preserve">Franchise partners&amp; owners </w:t>
            </w:r>
          </w:p>
        </w:tc>
        <w:tc>
          <w:tcPr>
            <w:tcW w:w="2254" w:type="dxa"/>
          </w:tcPr>
          <w:p w14:paraId="580C3675" w14:textId="1AB312A6" w:rsidR="00A61CFE" w:rsidRDefault="001C55F3" w:rsidP="004048CD">
            <w:pPr>
              <w:tabs>
                <w:tab w:val="left" w:pos="3228"/>
              </w:tabs>
              <w:rPr>
                <w:sz w:val="24"/>
                <w:szCs w:val="24"/>
              </w:rPr>
            </w:pPr>
            <w:r>
              <w:rPr>
                <w:sz w:val="24"/>
                <w:szCs w:val="24"/>
              </w:rPr>
              <w:t xml:space="preserve">Fund and implement service </w:t>
            </w:r>
          </w:p>
        </w:tc>
        <w:tc>
          <w:tcPr>
            <w:tcW w:w="2254" w:type="dxa"/>
          </w:tcPr>
          <w:p w14:paraId="679202BD" w14:textId="5AD7393E" w:rsidR="00A61CFE" w:rsidRDefault="001C55F3" w:rsidP="004048CD">
            <w:pPr>
              <w:tabs>
                <w:tab w:val="left" w:pos="3228"/>
              </w:tabs>
              <w:rPr>
                <w:sz w:val="24"/>
                <w:szCs w:val="24"/>
              </w:rPr>
            </w:pPr>
            <w:r>
              <w:rPr>
                <w:sz w:val="24"/>
                <w:szCs w:val="24"/>
              </w:rPr>
              <w:t xml:space="preserve">Property control and local insight </w:t>
            </w:r>
          </w:p>
        </w:tc>
        <w:tc>
          <w:tcPr>
            <w:tcW w:w="2254" w:type="dxa"/>
          </w:tcPr>
          <w:p w14:paraId="677FFD80" w14:textId="32000E96" w:rsidR="00A61CFE" w:rsidRDefault="001C55F3" w:rsidP="004048CD">
            <w:pPr>
              <w:tabs>
                <w:tab w:val="left" w:pos="3228"/>
              </w:tabs>
              <w:rPr>
                <w:sz w:val="24"/>
                <w:szCs w:val="24"/>
              </w:rPr>
            </w:pPr>
            <w:r>
              <w:rPr>
                <w:sz w:val="24"/>
                <w:szCs w:val="24"/>
              </w:rPr>
              <w:t xml:space="preserve">Investment costs; consistent quality </w:t>
            </w:r>
          </w:p>
        </w:tc>
      </w:tr>
      <w:tr w:rsidR="00A61CFE" w14:paraId="1678123A" w14:textId="77777777" w:rsidTr="00485CD5">
        <w:trPr>
          <w:trHeight w:val="667"/>
        </w:trPr>
        <w:tc>
          <w:tcPr>
            <w:tcW w:w="2254" w:type="dxa"/>
          </w:tcPr>
          <w:p w14:paraId="0CFAFA2B" w14:textId="3A2FB83B" w:rsidR="00A61CFE" w:rsidRDefault="00A61CFE" w:rsidP="004048CD">
            <w:pPr>
              <w:tabs>
                <w:tab w:val="left" w:pos="3228"/>
              </w:tabs>
              <w:rPr>
                <w:sz w:val="24"/>
                <w:szCs w:val="24"/>
              </w:rPr>
            </w:pPr>
            <w:r>
              <w:rPr>
                <w:sz w:val="24"/>
                <w:szCs w:val="24"/>
              </w:rPr>
              <w:lastRenderedPageBreak/>
              <w:t xml:space="preserve">Technology partners </w:t>
            </w:r>
          </w:p>
        </w:tc>
        <w:tc>
          <w:tcPr>
            <w:tcW w:w="2254" w:type="dxa"/>
          </w:tcPr>
          <w:p w14:paraId="135BF54D" w14:textId="0115F8E4" w:rsidR="00A61CFE" w:rsidRDefault="001C55F3" w:rsidP="004048CD">
            <w:pPr>
              <w:tabs>
                <w:tab w:val="left" w:pos="3228"/>
              </w:tabs>
              <w:rPr>
                <w:sz w:val="24"/>
                <w:szCs w:val="24"/>
              </w:rPr>
            </w:pPr>
            <w:r>
              <w:rPr>
                <w:sz w:val="24"/>
                <w:szCs w:val="24"/>
              </w:rPr>
              <w:t xml:space="preserve">Supply AI &amp; IoT solutions </w:t>
            </w:r>
          </w:p>
        </w:tc>
        <w:tc>
          <w:tcPr>
            <w:tcW w:w="2254" w:type="dxa"/>
          </w:tcPr>
          <w:p w14:paraId="49DE4EDB" w14:textId="529FB7AD" w:rsidR="00A61CFE" w:rsidRDefault="001C55F3" w:rsidP="004048CD">
            <w:pPr>
              <w:tabs>
                <w:tab w:val="left" w:pos="3228"/>
              </w:tabs>
              <w:rPr>
                <w:sz w:val="24"/>
                <w:szCs w:val="24"/>
              </w:rPr>
            </w:pPr>
            <w:r>
              <w:rPr>
                <w:sz w:val="24"/>
                <w:szCs w:val="24"/>
              </w:rPr>
              <w:t xml:space="preserve">Innovation, maintenance </w:t>
            </w:r>
          </w:p>
        </w:tc>
        <w:tc>
          <w:tcPr>
            <w:tcW w:w="2254" w:type="dxa"/>
          </w:tcPr>
          <w:p w14:paraId="70841720" w14:textId="2D5B8688" w:rsidR="00A61CFE" w:rsidRDefault="001C55F3" w:rsidP="004048CD">
            <w:pPr>
              <w:tabs>
                <w:tab w:val="left" w:pos="3228"/>
              </w:tabs>
              <w:rPr>
                <w:sz w:val="24"/>
                <w:szCs w:val="24"/>
              </w:rPr>
            </w:pPr>
            <w:r>
              <w:rPr>
                <w:sz w:val="24"/>
                <w:szCs w:val="24"/>
              </w:rPr>
              <w:t>Interoperability; IP sharing</w:t>
            </w:r>
          </w:p>
        </w:tc>
      </w:tr>
      <w:tr w:rsidR="00A61CFE" w14:paraId="76D68374" w14:textId="77777777" w:rsidTr="00485CD5">
        <w:trPr>
          <w:trHeight w:val="667"/>
        </w:trPr>
        <w:tc>
          <w:tcPr>
            <w:tcW w:w="2254" w:type="dxa"/>
          </w:tcPr>
          <w:p w14:paraId="5959B7FF" w14:textId="13DBE02D" w:rsidR="00A61CFE" w:rsidRDefault="00A61CFE" w:rsidP="004048CD">
            <w:pPr>
              <w:tabs>
                <w:tab w:val="left" w:pos="3228"/>
              </w:tabs>
              <w:rPr>
                <w:sz w:val="24"/>
                <w:szCs w:val="24"/>
              </w:rPr>
            </w:pPr>
            <w:r>
              <w:rPr>
                <w:sz w:val="24"/>
                <w:szCs w:val="24"/>
              </w:rPr>
              <w:t xml:space="preserve">Suppliers </w:t>
            </w:r>
          </w:p>
        </w:tc>
        <w:tc>
          <w:tcPr>
            <w:tcW w:w="2254" w:type="dxa"/>
          </w:tcPr>
          <w:p w14:paraId="61F4A879" w14:textId="72732970" w:rsidR="00A61CFE" w:rsidRDefault="001C55F3" w:rsidP="004048CD">
            <w:pPr>
              <w:tabs>
                <w:tab w:val="left" w:pos="3228"/>
              </w:tabs>
              <w:rPr>
                <w:sz w:val="24"/>
                <w:szCs w:val="24"/>
              </w:rPr>
            </w:pPr>
            <w:r>
              <w:rPr>
                <w:sz w:val="24"/>
                <w:szCs w:val="24"/>
              </w:rPr>
              <w:t>Provide sustainable products</w:t>
            </w:r>
          </w:p>
        </w:tc>
        <w:tc>
          <w:tcPr>
            <w:tcW w:w="2254" w:type="dxa"/>
          </w:tcPr>
          <w:p w14:paraId="01F006F2" w14:textId="73109E1D" w:rsidR="00A61CFE" w:rsidRDefault="001C55F3" w:rsidP="004048CD">
            <w:pPr>
              <w:tabs>
                <w:tab w:val="left" w:pos="3228"/>
              </w:tabs>
              <w:rPr>
                <w:sz w:val="24"/>
                <w:szCs w:val="24"/>
              </w:rPr>
            </w:pPr>
            <w:r>
              <w:rPr>
                <w:sz w:val="24"/>
                <w:szCs w:val="24"/>
              </w:rPr>
              <w:t xml:space="preserve">Eco-friendly materials </w:t>
            </w:r>
          </w:p>
        </w:tc>
        <w:tc>
          <w:tcPr>
            <w:tcW w:w="2254" w:type="dxa"/>
          </w:tcPr>
          <w:p w14:paraId="70473559" w14:textId="5F2904A3" w:rsidR="00A61CFE" w:rsidRDefault="001C55F3" w:rsidP="004048CD">
            <w:pPr>
              <w:tabs>
                <w:tab w:val="left" w:pos="3228"/>
              </w:tabs>
              <w:rPr>
                <w:sz w:val="24"/>
                <w:szCs w:val="24"/>
              </w:rPr>
            </w:pPr>
            <w:r>
              <w:rPr>
                <w:sz w:val="24"/>
                <w:szCs w:val="24"/>
              </w:rPr>
              <w:t>Meeting standard; supply disruption</w:t>
            </w:r>
          </w:p>
        </w:tc>
      </w:tr>
      <w:tr w:rsidR="00A61CFE" w14:paraId="3A136D7B" w14:textId="77777777" w:rsidTr="00485CD5">
        <w:trPr>
          <w:trHeight w:val="667"/>
        </w:trPr>
        <w:tc>
          <w:tcPr>
            <w:tcW w:w="2254" w:type="dxa"/>
          </w:tcPr>
          <w:p w14:paraId="6C8D6678" w14:textId="089DB2BC" w:rsidR="00A61CFE" w:rsidRDefault="00A61CFE" w:rsidP="004048CD">
            <w:pPr>
              <w:tabs>
                <w:tab w:val="left" w:pos="3228"/>
              </w:tabs>
              <w:rPr>
                <w:sz w:val="24"/>
                <w:szCs w:val="24"/>
              </w:rPr>
            </w:pPr>
            <w:r>
              <w:rPr>
                <w:sz w:val="24"/>
                <w:szCs w:val="24"/>
              </w:rPr>
              <w:t xml:space="preserve">Regulators &amp; industry bodies </w:t>
            </w:r>
          </w:p>
        </w:tc>
        <w:tc>
          <w:tcPr>
            <w:tcW w:w="2254" w:type="dxa"/>
          </w:tcPr>
          <w:p w14:paraId="07A0EED3" w14:textId="05A184C3" w:rsidR="00A61CFE" w:rsidRDefault="001C55F3" w:rsidP="004048CD">
            <w:pPr>
              <w:tabs>
                <w:tab w:val="left" w:pos="3228"/>
              </w:tabs>
              <w:rPr>
                <w:sz w:val="24"/>
                <w:szCs w:val="24"/>
              </w:rPr>
            </w:pPr>
            <w:r>
              <w:rPr>
                <w:sz w:val="24"/>
                <w:szCs w:val="24"/>
              </w:rPr>
              <w:t>Enforce compliance</w:t>
            </w:r>
          </w:p>
        </w:tc>
        <w:tc>
          <w:tcPr>
            <w:tcW w:w="2254" w:type="dxa"/>
          </w:tcPr>
          <w:p w14:paraId="43F6D76A" w14:textId="680FBCFD" w:rsidR="00A61CFE" w:rsidRDefault="001C55F3" w:rsidP="004048CD">
            <w:pPr>
              <w:tabs>
                <w:tab w:val="left" w:pos="3228"/>
              </w:tabs>
              <w:rPr>
                <w:sz w:val="24"/>
                <w:szCs w:val="24"/>
              </w:rPr>
            </w:pPr>
            <w:r>
              <w:rPr>
                <w:sz w:val="24"/>
                <w:szCs w:val="24"/>
              </w:rPr>
              <w:t xml:space="preserve">Regulatory oversight </w:t>
            </w:r>
          </w:p>
        </w:tc>
        <w:tc>
          <w:tcPr>
            <w:tcW w:w="2254" w:type="dxa"/>
          </w:tcPr>
          <w:p w14:paraId="6FB2D146" w14:textId="2F296ED0" w:rsidR="00A61CFE" w:rsidRDefault="001C55F3" w:rsidP="004048CD">
            <w:pPr>
              <w:tabs>
                <w:tab w:val="left" w:pos="3228"/>
              </w:tabs>
              <w:rPr>
                <w:sz w:val="24"/>
                <w:szCs w:val="24"/>
              </w:rPr>
            </w:pPr>
            <w:r>
              <w:rPr>
                <w:sz w:val="24"/>
                <w:szCs w:val="24"/>
              </w:rPr>
              <w:t xml:space="preserve">Keeping pace with technology </w:t>
            </w:r>
          </w:p>
        </w:tc>
      </w:tr>
      <w:tr w:rsidR="00A61CFE" w14:paraId="1C5CD5CB" w14:textId="77777777" w:rsidTr="00485CD5">
        <w:trPr>
          <w:trHeight w:val="667"/>
        </w:trPr>
        <w:tc>
          <w:tcPr>
            <w:tcW w:w="2254" w:type="dxa"/>
          </w:tcPr>
          <w:p w14:paraId="458F6ACC" w14:textId="3C62D047" w:rsidR="00A61CFE" w:rsidRDefault="00A61CFE" w:rsidP="004048CD">
            <w:pPr>
              <w:tabs>
                <w:tab w:val="left" w:pos="3228"/>
              </w:tabs>
              <w:rPr>
                <w:sz w:val="24"/>
                <w:szCs w:val="24"/>
              </w:rPr>
            </w:pPr>
            <w:r>
              <w:rPr>
                <w:sz w:val="24"/>
                <w:szCs w:val="24"/>
              </w:rPr>
              <w:t xml:space="preserve">Investors &amp; shareholders </w:t>
            </w:r>
          </w:p>
        </w:tc>
        <w:tc>
          <w:tcPr>
            <w:tcW w:w="2254" w:type="dxa"/>
          </w:tcPr>
          <w:p w14:paraId="2A00DAD8" w14:textId="4FF1AE14" w:rsidR="00A61CFE" w:rsidRDefault="001C55F3" w:rsidP="001C55F3">
            <w:pPr>
              <w:tabs>
                <w:tab w:val="left" w:pos="3228"/>
              </w:tabs>
              <w:rPr>
                <w:sz w:val="24"/>
                <w:szCs w:val="24"/>
              </w:rPr>
            </w:pPr>
            <w:r>
              <w:rPr>
                <w:sz w:val="24"/>
                <w:szCs w:val="24"/>
              </w:rPr>
              <w:t xml:space="preserve">Provide capital </w:t>
            </w:r>
          </w:p>
        </w:tc>
        <w:tc>
          <w:tcPr>
            <w:tcW w:w="2254" w:type="dxa"/>
          </w:tcPr>
          <w:p w14:paraId="7DD855ED" w14:textId="35C2A946" w:rsidR="00A61CFE" w:rsidRDefault="001C55F3" w:rsidP="004048CD">
            <w:pPr>
              <w:tabs>
                <w:tab w:val="left" w:pos="3228"/>
              </w:tabs>
              <w:rPr>
                <w:sz w:val="24"/>
                <w:szCs w:val="24"/>
              </w:rPr>
            </w:pPr>
            <w:r>
              <w:rPr>
                <w:sz w:val="24"/>
                <w:szCs w:val="24"/>
              </w:rPr>
              <w:t xml:space="preserve">Funding oversight </w:t>
            </w:r>
          </w:p>
        </w:tc>
        <w:tc>
          <w:tcPr>
            <w:tcW w:w="2254" w:type="dxa"/>
          </w:tcPr>
          <w:p w14:paraId="6F654D8C" w14:textId="6E4B9535" w:rsidR="00A61CFE" w:rsidRDefault="001C55F3" w:rsidP="004048CD">
            <w:pPr>
              <w:tabs>
                <w:tab w:val="left" w:pos="3228"/>
              </w:tabs>
              <w:rPr>
                <w:sz w:val="24"/>
                <w:szCs w:val="24"/>
              </w:rPr>
            </w:pPr>
            <w:r>
              <w:rPr>
                <w:sz w:val="24"/>
                <w:szCs w:val="24"/>
              </w:rPr>
              <w:t>ROI uncertainty reputational risk</w:t>
            </w:r>
          </w:p>
        </w:tc>
      </w:tr>
      <w:tr w:rsidR="00A61CFE" w14:paraId="52993638" w14:textId="77777777" w:rsidTr="00485CD5">
        <w:trPr>
          <w:trHeight w:val="667"/>
        </w:trPr>
        <w:tc>
          <w:tcPr>
            <w:tcW w:w="2254" w:type="dxa"/>
          </w:tcPr>
          <w:p w14:paraId="1AC4E8FD" w14:textId="0F52CB65" w:rsidR="00A61CFE" w:rsidRDefault="00A61CFE" w:rsidP="004048CD">
            <w:pPr>
              <w:tabs>
                <w:tab w:val="left" w:pos="3228"/>
              </w:tabs>
              <w:rPr>
                <w:sz w:val="24"/>
                <w:szCs w:val="24"/>
              </w:rPr>
            </w:pPr>
            <w:r>
              <w:rPr>
                <w:sz w:val="24"/>
                <w:szCs w:val="24"/>
              </w:rPr>
              <w:t>Local communities &amp; NGOs</w:t>
            </w:r>
          </w:p>
        </w:tc>
        <w:tc>
          <w:tcPr>
            <w:tcW w:w="2254" w:type="dxa"/>
          </w:tcPr>
          <w:p w14:paraId="0F2AE251" w14:textId="4BB8B20F" w:rsidR="00A61CFE" w:rsidRDefault="001C55F3" w:rsidP="001C55F3">
            <w:pPr>
              <w:tabs>
                <w:tab w:val="left" w:pos="3228"/>
              </w:tabs>
              <w:jc w:val="center"/>
              <w:rPr>
                <w:sz w:val="24"/>
                <w:szCs w:val="24"/>
              </w:rPr>
            </w:pPr>
            <w:r w:rsidRPr="001C55F3">
              <w:rPr>
                <w:sz w:val="24"/>
                <w:szCs w:val="24"/>
              </w:rPr>
              <w:t>Provide feedback; support sustainability</w:t>
            </w:r>
          </w:p>
        </w:tc>
        <w:tc>
          <w:tcPr>
            <w:tcW w:w="2254" w:type="dxa"/>
          </w:tcPr>
          <w:p w14:paraId="7B38FDF0" w14:textId="1669E9EC" w:rsidR="00A61CFE" w:rsidRDefault="001C55F3" w:rsidP="001C55F3">
            <w:pPr>
              <w:tabs>
                <w:tab w:val="left" w:pos="3228"/>
              </w:tabs>
              <w:jc w:val="center"/>
              <w:rPr>
                <w:sz w:val="24"/>
                <w:szCs w:val="24"/>
              </w:rPr>
            </w:pPr>
            <w:r>
              <w:rPr>
                <w:sz w:val="24"/>
                <w:szCs w:val="24"/>
              </w:rPr>
              <w:t>Community relations</w:t>
            </w:r>
          </w:p>
        </w:tc>
        <w:tc>
          <w:tcPr>
            <w:tcW w:w="2254" w:type="dxa"/>
          </w:tcPr>
          <w:p w14:paraId="5472C916" w14:textId="75467FD4" w:rsidR="00A61CFE" w:rsidRDefault="001C55F3" w:rsidP="004048CD">
            <w:pPr>
              <w:tabs>
                <w:tab w:val="left" w:pos="3228"/>
              </w:tabs>
              <w:rPr>
                <w:sz w:val="24"/>
                <w:szCs w:val="24"/>
              </w:rPr>
            </w:pPr>
            <w:r>
              <w:rPr>
                <w:sz w:val="24"/>
                <w:szCs w:val="24"/>
              </w:rPr>
              <w:t xml:space="preserve">Cultural impacts; environmental footprint </w:t>
            </w:r>
          </w:p>
        </w:tc>
      </w:tr>
      <w:tr w:rsidR="00FC3C4D" w14:paraId="02555514" w14:textId="77777777" w:rsidTr="00485CD5">
        <w:trPr>
          <w:trHeight w:val="667"/>
        </w:trPr>
        <w:tc>
          <w:tcPr>
            <w:tcW w:w="2254" w:type="dxa"/>
          </w:tcPr>
          <w:p w14:paraId="739DB207" w14:textId="28902CD7" w:rsidR="00FC3C4D" w:rsidRDefault="00FC3C4D" w:rsidP="004048CD">
            <w:pPr>
              <w:tabs>
                <w:tab w:val="left" w:pos="3228"/>
              </w:tabs>
              <w:rPr>
                <w:sz w:val="24"/>
                <w:szCs w:val="24"/>
              </w:rPr>
            </w:pPr>
            <w:r>
              <w:rPr>
                <w:sz w:val="24"/>
                <w:szCs w:val="24"/>
              </w:rPr>
              <w:t xml:space="preserve">Travel agencies &amp; corporate clients </w:t>
            </w:r>
          </w:p>
        </w:tc>
        <w:tc>
          <w:tcPr>
            <w:tcW w:w="2254" w:type="dxa"/>
          </w:tcPr>
          <w:p w14:paraId="03C3BB2C" w14:textId="5C84236F" w:rsidR="00FC3C4D" w:rsidRPr="001C55F3" w:rsidRDefault="00FC3C4D" w:rsidP="001C55F3">
            <w:pPr>
              <w:tabs>
                <w:tab w:val="left" w:pos="3228"/>
              </w:tabs>
              <w:jc w:val="center"/>
              <w:rPr>
                <w:sz w:val="24"/>
                <w:szCs w:val="24"/>
              </w:rPr>
            </w:pPr>
            <w:r>
              <w:rPr>
                <w:sz w:val="24"/>
                <w:szCs w:val="24"/>
              </w:rPr>
              <w:t xml:space="preserve">Recommend service; integrate booking </w:t>
            </w:r>
          </w:p>
        </w:tc>
        <w:tc>
          <w:tcPr>
            <w:tcW w:w="2254" w:type="dxa"/>
          </w:tcPr>
          <w:p w14:paraId="06F02795" w14:textId="53F0441D" w:rsidR="00FC3C4D" w:rsidRDefault="00FC3C4D" w:rsidP="001C55F3">
            <w:pPr>
              <w:tabs>
                <w:tab w:val="left" w:pos="3228"/>
              </w:tabs>
              <w:jc w:val="center"/>
              <w:rPr>
                <w:sz w:val="24"/>
                <w:szCs w:val="24"/>
              </w:rPr>
            </w:pPr>
            <w:r>
              <w:rPr>
                <w:sz w:val="24"/>
                <w:szCs w:val="24"/>
              </w:rPr>
              <w:t xml:space="preserve">Distribution channels </w:t>
            </w:r>
          </w:p>
        </w:tc>
        <w:tc>
          <w:tcPr>
            <w:tcW w:w="2254" w:type="dxa"/>
          </w:tcPr>
          <w:p w14:paraId="462B3321" w14:textId="55400AEE" w:rsidR="00FC3C4D" w:rsidRDefault="00FC3C4D" w:rsidP="004048CD">
            <w:pPr>
              <w:tabs>
                <w:tab w:val="left" w:pos="3228"/>
              </w:tabs>
              <w:rPr>
                <w:sz w:val="24"/>
                <w:szCs w:val="24"/>
              </w:rPr>
            </w:pPr>
            <w:r>
              <w:rPr>
                <w:sz w:val="24"/>
                <w:szCs w:val="24"/>
              </w:rPr>
              <w:t xml:space="preserve">Process adaption </w:t>
            </w:r>
          </w:p>
        </w:tc>
      </w:tr>
    </w:tbl>
    <w:p w14:paraId="57918507" w14:textId="318D8C65" w:rsidR="004048CD" w:rsidRDefault="004048CD" w:rsidP="004048CD">
      <w:pPr>
        <w:tabs>
          <w:tab w:val="left" w:pos="3228"/>
        </w:tabs>
        <w:rPr>
          <w:sz w:val="24"/>
          <w:szCs w:val="24"/>
        </w:rPr>
      </w:pPr>
    </w:p>
    <w:p w14:paraId="68AD8654" w14:textId="5799D197" w:rsidR="008C0911" w:rsidRPr="008C0911" w:rsidRDefault="00E92F14" w:rsidP="00547B35">
      <w:pPr>
        <w:pStyle w:val="Heading1"/>
      </w:pPr>
      <w:bookmarkStart w:id="13" w:name="_Toc223367360"/>
      <w:r>
        <w:t>5.</w:t>
      </w:r>
      <w:r w:rsidR="008C0911" w:rsidRPr="008C0911">
        <w:t>Frameworks, models and theories for stakeholder engagement</w:t>
      </w:r>
      <w:bookmarkEnd w:id="13"/>
      <w:r w:rsidR="008C0911" w:rsidRPr="008C0911">
        <w:t xml:space="preserve"> </w:t>
      </w:r>
    </w:p>
    <w:p w14:paraId="02A27E06" w14:textId="1A5F6A8E" w:rsidR="008C0911" w:rsidRDefault="008C0911" w:rsidP="004048CD">
      <w:pPr>
        <w:tabs>
          <w:tab w:val="left" w:pos="3228"/>
        </w:tabs>
        <w:rPr>
          <w:sz w:val="24"/>
          <w:szCs w:val="24"/>
        </w:rPr>
      </w:pPr>
      <w:r w:rsidRPr="008C0911">
        <w:rPr>
          <w:sz w:val="24"/>
          <w:szCs w:val="24"/>
        </w:rPr>
        <w:t>A structured approach to stakeholder engagement draws upon several established frameworks and theories (Switch Hotel Solutions, 2025b).</w:t>
      </w:r>
    </w:p>
    <w:p w14:paraId="0130786A" w14:textId="77777777" w:rsidR="008C0911" w:rsidRDefault="008C0911" w:rsidP="004048CD">
      <w:pPr>
        <w:tabs>
          <w:tab w:val="left" w:pos="3228"/>
        </w:tabs>
        <w:rPr>
          <w:sz w:val="24"/>
          <w:szCs w:val="24"/>
        </w:rPr>
      </w:pPr>
    </w:p>
    <w:p w14:paraId="07282580" w14:textId="20E8A9CA" w:rsidR="008C0911" w:rsidRPr="008C0911" w:rsidRDefault="00E92F14" w:rsidP="00547B35">
      <w:pPr>
        <w:pStyle w:val="Heading2"/>
      </w:pPr>
      <w:bookmarkStart w:id="14" w:name="_Toc223367361"/>
      <w:r>
        <w:t>5.1</w:t>
      </w:r>
      <w:r w:rsidR="008C0911" w:rsidRPr="008C0911">
        <w:t>Stakeholder theory and salience model</w:t>
      </w:r>
      <w:bookmarkEnd w:id="14"/>
    </w:p>
    <w:p w14:paraId="0B01891C" w14:textId="756A8CE0" w:rsidR="008C0911" w:rsidRDefault="00082022" w:rsidP="008C0911">
      <w:pPr>
        <w:tabs>
          <w:tab w:val="left" w:pos="3228"/>
        </w:tabs>
        <w:rPr>
          <w:sz w:val="24"/>
          <w:szCs w:val="24"/>
        </w:rPr>
      </w:pPr>
      <w:r w:rsidRPr="00082022">
        <w:rPr>
          <w:sz w:val="24"/>
          <w:szCs w:val="24"/>
        </w:rPr>
        <w:t xml:space="preserve">Stakeholder theory emphasises balancing the interests of all stakeholders. For </w:t>
      </w:r>
      <w:proofErr w:type="spellStart"/>
      <w:r w:rsidRPr="00082022">
        <w:rPr>
          <w:sz w:val="24"/>
          <w:szCs w:val="24"/>
        </w:rPr>
        <w:t>StaySmart</w:t>
      </w:r>
      <w:proofErr w:type="spellEnd"/>
      <w:r w:rsidRPr="00082022">
        <w:rPr>
          <w:sz w:val="24"/>
          <w:szCs w:val="24"/>
        </w:rPr>
        <w:t xml:space="preserve">+, the salience model helps prioritise key </w:t>
      </w:r>
      <w:proofErr w:type="spellStart"/>
      <w:r w:rsidRPr="00082022">
        <w:rPr>
          <w:sz w:val="24"/>
          <w:szCs w:val="24"/>
        </w:rPr>
        <w:t>actors</w:t>
      </w:r>
      <w:proofErr w:type="spellEnd"/>
      <w:r w:rsidRPr="00082022">
        <w:rPr>
          <w:sz w:val="24"/>
          <w:szCs w:val="24"/>
        </w:rPr>
        <w:t xml:space="preserve"> such as executive leadership, franchise partners, and regulators, while lower-priority groups require less intensive engagement.</w:t>
      </w:r>
    </w:p>
    <w:p w14:paraId="23AA57A8" w14:textId="01ABFA80" w:rsidR="008C0911" w:rsidRPr="008C0911" w:rsidRDefault="00E92F14" w:rsidP="00547B35">
      <w:pPr>
        <w:pStyle w:val="Heading2"/>
      </w:pPr>
      <w:bookmarkStart w:id="15" w:name="_Toc223367362"/>
      <w:r>
        <w:t>5.2</w:t>
      </w:r>
      <w:r w:rsidR="008C0911" w:rsidRPr="008C0911">
        <w:t>Mendelow’s power–interest matrix</w:t>
      </w:r>
      <w:bookmarkEnd w:id="15"/>
    </w:p>
    <w:p w14:paraId="5C0B74ED" w14:textId="491BA5F8" w:rsidR="00547B35" w:rsidRPr="008C0911" w:rsidRDefault="001270D3" w:rsidP="008C0911">
      <w:pPr>
        <w:tabs>
          <w:tab w:val="left" w:pos="3228"/>
        </w:tabs>
        <w:rPr>
          <w:sz w:val="24"/>
          <w:szCs w:val="24"/>
        </w:rPr>
      </w:pPr>
      <w:r w:rsidRPr="001270D3">
        <w:rPr>
          <w:sz w:val="24"/>
          <w:szCs w:val="24"/>
        </w:rPr>
        <w:t xml:space="preserve">The Mendelow matrix categorises stakeholders by power and interest, helping prioritise engagement. For </w:t>
      </w:r>
      <w:proofErr w:type="spellStart"/>
      <w:r w:rsidRPr="001270D3">
        <w:rPr>
          <w:sz w:val="24"/>
          <w:szCs w:val="24"/>
        </w:rPr>
        <w:t>StaySmart</w:t>
      </w:r>
      <w:proofErr w:type="spellEnd"/>
      <w:r w:rsidRPr="001270D3">
        <w:rPr>
          <w:sz w:val="24"/>
          <w:szCs w:val="24"/>
        </w:rPr>
        <w:t>+, high-power stakeholders such as the board and franchise partners must be closely managed, while guests should be regularly consulted to maintain satisfaction.</w:t>
      </w:r>
    </w:p>
    <w:p w14:paraId="43CE33E1" w14:textId="559D4928" w:rsidR="008C0911" w:rsidRPr="008C0911" w:rsidRDefault="00E92F14" w:rsidP="00547B35">
      <w:pPr>
        <w:pStyle w:val="Heading2"/>
      </w:pPr>
      <w:bookmarkStart w:id="16" w:name="_Toc223367363"/>
      <w:r>
        <w:t>5.3</w:t>
      </w:r>
      <w:r w:rsidR="008C0911" w:rsidRPr="008C0911">
        <w:t>RACI matrix</w:t>
      </w:r>
      <w:bookmarkEnd w:id="16"/>
    </w:p>
    <w:p w14:paraId="6F92149F" w14:textId="58A9252A" w:rsidR="008C0911" w:rsidRDefault="008C0911" w:rsidP="008C0911">
      <w:pPr>
        <w:tabs>
          <w:tab w:val="left" w:pos="3228"/>
        </w:tabs>
        <w:rPr>
          <w:sz w:val="24"/>
          <w:szCs w:val="24"/>
        </w:rPr>
      </w:pPr>
      <w:r w:rsidRPr="008C0911">
        <w:rPr>
          <w:sz w:val="24"/>
          <w:szCs w:val="24"/>
        </w:rPr>
        <w:t xml:space="preserve">The Responsible–Accountable–Consulted–Informed (RACI) grid defines project roles. In a RACI matrix, accountable stakeholders choose, responsible stakeholders work, consultative stakeholders advise, and informed stakeholders are informed. A </w:t>
      </w:r>
      <w:proofErr w:type="spellStart"/>
      <w:r w:rsidRPr="008C0911">
        <w:rPr>
          <w:sz w:val="24"/>
          <w:szCs w:val="24"/>
        </w:rPr>
        <w:t>StaySmart</w:t>
      </w:r>
      <w:proofErr w:type="spellEnd"/>
      <w:r w:rsidRPr="008C0911">
        <w:rPr>
          <w:sz w:val="24"/>
          <w:szCs w:val="24"/>
        </w:rPr>
        <w:t>+ RACI matrix may involve the PMO and IT team with technical implementation, the board with responsibility, marketing, operations, and franchise owners, and investors and regulators (Johnson et al., 2017).</w:t>
      </w:r>
    </w:p>
    <w:p w14:paraId="24F4F17F" w14:textId="77777777" w:rsidR="008C0911" w:rsidRDefault="008C0911" w:rsidP="008C0911">
      <w:pPr>
        <w:tabs>
          <w:tab w:val="left" w:pos="3228"/>
        </w:tabs>
        <w:rPr>
          <w:sz w:val="24"/>
          <w:szCs w:val="24"/>
        </w:rPr>
      </w:pPr>
    </w:p>
    <w:p w14:paraId="2B2FEACA" w14:textId="028F5615" w:rsidR="008C0911" w:rsidRPr="008C0911" w:rsidRDefault="00E92F14" w:rsidP="00547B35">
      <w:pPr>
        <w:pStyle w:val="Heading2"/>
      </w:pPr>
      <w:bookmarkStart w:id="17" w:name="_Toc223367364"/>
      <w:r>
        <w:t>5.4</w:t>
      </w:r>
      <w:r w:rsidR="008C0911" w:rsidRPr="008C0911">
        <w:t>Stakeholder engagement plan</w:t>
      </w:r>
      <w:bookmarkEnd w:id="17"/>
    </w:p>
    <w:p w14:paraId="684EFE74" w14:textId="77777777" w:rsidR="008C0911" w:rsidRPr="008C0911" w:rsidRDefault="008C0911" w:rsidP="008C0911">
      <w:pPr>
        <w:tabs>
          <w:tab w:val="left" w:pos="3228"/>
        </w:tabs>
        <w:rPr>
          <w:sz w:val="24"/>
          <w:szCs w:val="24"/>
        </w:rPr>
      </w:pPr>
      <w:r w:rsidRPr="008C0911">
        <w:rPr>
          <w:sz w:val="24"/>
          <w:szCs w:val="24"/>
        </w:rPr>
        <w:t>Stakeholder engagement plans help discover, study, and involve stakeholders throughout the project. The UK Government Communication Service recommends clarifying project goals, identifying important stakeholders, choosing the correct engagement platforms, and evaluating results before engaging people. Engagement activities include workshops, surveys, interviews, focus groups, advisory boards, and digital tools for feedback and agreement. Early and regular consultation is crucial. Communication and learning about partners early on is the best method to meet needs and find solutions, according to the Association for Project Management (Mitchell, Agle and Wood, 1997).</w:t>
      </w:r>
    </w:p>
    <w:p w14:paraId="39849563" w14:textId="3A848060" w:rsidR="008C0911" w:rsidRPr="008C0911" w:rsidRDefault="00E92F14" w:rsidP="00547B35">
      <w:pPr>
        <w:pStyle w:val="Heading2"/>
      </w:pPr>
      <w:bookmarkStart w:id="18" w:name="_Toc223367365"/>
      <w:r>
        <w:t>5.5</w:t>
      </w:r>
      <w:r w:rsidR="008C0911" w:rsidRPr="008C0911">
        <w:t>Communication plan</w:t>
      </w:r>
      <w:bookmarkEnd w:id="18"/>
    </w:p>
    <w:p w14:paraId="2E63CA5D" w14:textId="77777777" w:rsidR="008C0911" w:rsidRPr="008C0911" w:rsidRDefault="008C0911" w:rsidP="008C0911">
      <w:pPr>
        <w:tabs>
          <w:tab w:val="left" w:pos="3228"/>
        </w:tabs>
        <w:rPr>
          <w:sz w:val="24"/>
          <w:szCs w:val="24"/>
        </w:rPr>
      </w:pPr>
      <w:r w:rsidRPr="008C0911">
        <w:rPr>
          <w:sz w:val="24"/>
          <w:szCs w:val="24"/>
        </w:rPr>
        <w:t>A strong communication plan shows what, when, how, and to whom to provide information. It should mention meetings, webinars, mailings, and digital dashboards, their frequency, who is accountable, and how to provide feedback. Change the strategy to match multiple languages and cultures to make it clear and inclusive (International Transport Development Policy, n.d.). Digital platforms should provide two-way communication for feedback and engagement analytics.</w:t>
      </w:r>
    </w:p>
    <w:p w14:paraId="45570BA1" w14:textId="7B629839" w:rsidR="008C0911" w:rsidRPr="008C0911" w:rsidRDefault="00E92F14" w:rsidP="00547B35">
      <w:pPr>
        <w:pStyle w:val="Heading2"/>
      </w:pPr>
      <w:bookmarkStart w:id="19" w:name="_Toc223367366"/>
      <w:r>
        <w:t>5.6</w:t>
      </w:r>
      <w:r w:rsidR="008C0911" w:rsidRPr="008C0911">
        <w:t>Engagement levels and participation spectrum</w:t>
      </w:r>
      <w:bookmarkEnd w:id="19"/>
    </w:p>
    <w:p w14:paraId="37660205" w14:textId="77777777" w:rsidR="008C0911" w:rsidRPr="008C0911" w:rsidRDefault="008C0911" w:rsidP="008C0911">
      <w:pPr>
        <w:tabs>
          <w:tab w:val="left" w:pos="3228"/>
        </w:tabs>
        <w:rPr>
          <w:sz w:val="24"/>
          <w:szCs w:val="24"/>
        </w:rPr>
      </w:pPr>
      <w:proofErr w:type="spellStart"/>
      <w:r w:rsidRPr="008C0911">
        <w:rPr>
          <w:sz w:val="24"/>
          <w:szCs w:val="24"/>
        </w:rPr>
        <w:t>Tractivity's</w:t>
      </w:r>
      <w:proofErr w:type="spellEnd"/>
      <w:r w:rsidRPr="008C0911">
        <w:rPr>
          <w:sz w:val="24"/>
          <w:szCs w:val="24"/>
        </w:rPr>
        <w:t xml:space="preserve"> stakeholder engagement spectrum includes inform, consult, involve, and collaborate. Newsletters and updates can inform inactive stakeholders. Surveys or feedback sessions should involve influential stakeholders (Van Tulder, van der Zwart and Brasset, 2019). Participating in workshops or pilot testing is involvement. Franchise partners and senior leadership benefit from collaboration's decision-making and creation (United Nations Environment Programme, 2013). This range helps identify stakeholder engagement methods based on power and interest.</w:t>
      </w:r>
    </w:p>
    <w:p w14:paraId="5F684E2F" w14:textId="1C96C697" w:rsidR="008C0911" w:rsidRPr="008C0911" w:rsidRDefault="00E92F14" w:rsidP="00547B35">
      <w:pPr>
        <w:pStyle w:val="Heading2"/>
      </w:pPr>
      <w:bookmarkStart w:id="20" w:name="_Toc223367367"/>
      <w:r>
        <w:t xml:space="preserve">5.7 </w:t>
      </w:r>
      <w:r w:rsidR="008C0911" w:rsidRPr="008C0911">
        <w:t>4Cs model for conflict management</w:t>
      </w:r>
      <w:bookmarkEnd w:id="20"/>
    </w:p>
    <w:p w14:paraId="5826989D" w14:textId="3F8C4F25" w:rsidR="008C0911" w:rsidRDefault="008C0911" w:rsidP="008C0911">
      <w:pPr>
        <w:tabs>
          <w:tab w:val="left" w:pos="3228"/>
        </w:tabs>
        <w:rPr>
          <w:sz w:val="24"/>
          <w:szCs w:val="24"/>
        </w:rPr>
      </w:pPr>
      <w:r w:rsidRPr="008C0911">
        <w:rPr>
          <w:sz w:val="24"/>
          <w:szCs w:val="24"/>
        </w:rPr>
        <w:t xml:space="preserve">Among the "4Cs," this study emphasises communication, consultation, collaboration, and commitment as the most crucial elements of stakeholder engagement. Communication clarifies and builds trust; consultation asks stakeholders for their input and feedback to include different perspectives; collaboration encourages problem-solving and solution-making; and commitment fosters long-term partnerships and shared ownership of results (Johnson et al., 2017). This paradigm matches the engagement spectrum and suggests incorporating everyone in the debate and decision-making to resolve issues (Van </w:t>
      </w:r>
      <w:proofErr w:type="spellStart"/>
      <w:r w:rsidRPr="008C0911">
        <w:rPr>
          <w:sz w:val="24"/>
          <w:szCs w:val="24"/>
        </w:rPr>
        <w:t>Tulder</w:t>
      </w:r>
      <w:proofErr w:type="spellEnd"/>
      <w:r w:rsidRPr="008C0911">
        <w:rPr>
          <w:sz w:val="24"/>
          <w:szCs w:val="24"/>
        </w:rPr>
        <w:t>, van der Zwart and Brasset, 2019).</w:t>
      </w:r>
    </w:p>
    <w:p w14:paraId="1AC7DAAD" w14:textId="77777777" w:rsidR="00A05C8D" w:rsidRDefault="00A05C8D" w:rsidP="008C0911">
      <w:pPr>
        <w:tabs>
          <w:tab w:val="left" w:pos="3228"/>
        </w:tabs>
        <w:rPr>
          <w:sz w:val="24"/>
          <w:szCs w:val="24"/>
        </w:rPr>
      </w:pPr>
    </w:p>
    <w:p w14:paraId="5E16C186" w14:textId="044096A2" w:rsidR="00A05C8D" w:rsidRDefault="00547B35" w:rsidP="00547B35">
      <w:pPr>
        <w:pStyle w:val="Heading1"/>
      </w:pPr>
      <w:bookmarkStart w:id="21" w:name="_Toc223367368"/>
      <w:r>
        <w:lastRenderedPageBreak/>
        <w:t>6.</w:t>
      </w:r>
      <w:r w:rsidR="00A05C8D" w:rsidRPr="00A05C8D">
        <w:t>Stakeholder engagement process and conflict management</w:t>
      </w:r>
      <w:bookmarkEnd w:id="21"/>
    </w:p>
    <w:p w14:paraId="07917ECA" w14:textId="7C62B271" w:rsidR="00A05C8D" w:rsidRPr="00A05C8D" w:rsidRDefault="00547B35" w:rsidP="00547B35">
      <w:pPr>
        <w:pStyle w:val="Heading2"/>
      </w:pPr>
      <w:bookmarkStart w:id="22" w:name="_Toc223367369"/>
      <w:r>
        <w:t>6.1</w:t>
      </w:r>
      <w:r w:rsidR="00A05C8D" w:rsidRPr="00A05C8D">
        <w:t>Stakeholder engagement process</w:t>
      </w:r>
      <w:bookmarkEnd w:id="22"/>
    </w:p>
    <w:p w14:paraId="101A2C02" w14:textId="2A0B1E2D" w:rsidR="00A05C8D" w:rsidRPr="00A05C8D" w:rsidRDefault="00A05C8D" w:rsidP="00A05C8D">
      <w:pPr>
        <w:tabs>
          <w:tab w:val="left" w:pos="3228"/>
        </w:tabs>
        <w:rPr>
          <w:sz w:val="24"/>
          <w:szCs w:val="24"/>
        </w:rPr>
      </w:pPr>
      <w:r w:rsidRPr="00A05C8D">
        <w:rPr>
          <w:sz w:val="24"/>
          <w:szCs w:val="24"/>
        </w:rPr>
        <w:t xml:space="preserve">Throughout </w:t>
      </w:r>
      <w:proofErr w:type="spellStart"/>
      <w:r w:rsidRPr="00A05C8D">
        <w:rPr>
          <w:sz w:val="24"/>
          <w:szCs w:val="24"/>
        </w:rPr>
        <w:t>StaySmart</w:t>
      </w:r>
      <w:proofErr w:type="spellEnd"/>
      <w:r w:rsidRPr="00A05C8D">
        <w:rPr>
          <w:sz w:val="24"/>
          <w:szCs w:val="24"/>
        </w:rPr>
        <w:t>+, the project manager must develop and follow a defined stakeholder engagement process. The steps below follow project management best practices and stakeholder concepts (World Business Council for Sustainable Development, 2015).</w:t>
      </w:r>
    </w:p>
    <w:p w14:paraId="5716F023" w14:textId="77777777" w:rsidR="00A05C8D" w:rsidRPr="00A05C8D" w:rsidRDefault="00A05C8D" w:rsidP="00A05C8D">
      <w:pPr>
        <w:tabs>
          <w:tab w:val="left" w:pos="3228"/>
        </w:tabs>
        <w:rPr>
          <w:sz w:val="24"/>
          <w:szCs w:val="24"/>
        </w:rPr>
      </w:pPr>
      <w:r w:rsidRPr="00A05C8D">
        <w:rPr>
          <w:sz w:val="24"/>
          <w:szCs w:val="24"/>
        </w:rPr>
        <w:t>1. Stakeholder identification and analysis. Current stakeholder registries and brainstorming sessions should be used to list all internal and external stakeholders at the start of the project (United Nations Environment Programme, 2013). Assess stakeholder power, interest, validity, and urgency using salience and Mendelow matrices (Project FORWARDS Consortium, 2023). Place partners on the power–interest grid and define their role (Table 1) (Switch Hotel Solutions, 2025a). Return to the analysis as new interests arise.</w:t>
      </w:r>
    </w:p>
    <w:p w14:paraId="26075D63" w14:textId="77777777" w:rsidR="00A05C8D" w:rsidRPr="00A05C8D" w:rsidRDefault="00A05C8D" w:rsidP="00A05C8D">
      <w:pPr>
        <w:tabs>
          <w:tab w:val="left" w:pos="3228"/>
        </w:tabs>
        <w:rPr>
          <w:sz w:val="24"/>
          <w:szCs w:val="24"/>
        </w:rPr>
      </w:pPr>
      <w:r w:rsidRPr="00A05C8D">
        <w:rPr>
          <w:sz w:val="24"/>
          <w:szCs w:val="24"/>
        </w:rPr>
        <w:t>2. Setting involvement goals. Set SMART project-aligned goals for each partner group (Bourne, 2015). Franchise partners may want investment and training buy-in (World Business Council for Sustainable Development, 2015). Guests may also want high happiness and adoption. Finally, authorities may prioritise compliance and transparency.</w:t>
      </w:r>
    </w:p>
    <w:p w14:paraId="03965D4F" w14:textId="77777777" w:rsidR="00A05C8D" w:rsidRPr="00A05C8D" w:rsidRDefault="00A05C8D" w:rsidP="00A05C8D">
      <w:pPr>
        <w:tabs>
          <w:tab w:val="left" w:pos="3228"/>
        </w:tabs>
        <w:rPr>
          <w:sz w:val="24"/>
          <w:szCs w:val="24"/>
        </w:rPr>
      </w:pPr>
      <w:r w:rsidRPr="00A05C8D">
        <w:rPr>
          <w:sz w:val="24"/>
          <w:szCs w:val="24"/>
        </w:rPr>
        <w:t>3. Planning engagement. Explain how, when, and who engages. The engagement spectrum includes informational (newsletters and dashboards), consultative (surveys and online polls), interactive (workshops and pilot tests), and collaborative (joint planning sessions) methods. Offering multilingual materials and adapting your communication style to local standards helps you integrate in. A RACI matrix ensures everyone knows their involvement role (Wheeler and Sillanpää, 1998).</w:t>
      </w:r>
    </w:p>
    <w:p w14:paraId="3A8657F9" w14:textId="77777777" w:rsidR="00A05C8D" w:rsidRPr="00A05C8D" w:rsidRDefault="00A05C8D" w:rsidP="00A05C8D">
      <w:pPr>
        <w:tabs>
          <w:tab w:val="left" w:pos="3228"/>
        </w:tabs>
        <w:rPr>
          <w:sz w:val="24"/>
          <w:szCs w:val="24"/>
        </w:rPr>
      </w:pPr>
      <w:r w:rsidRPr="00A05C8D">
        <w:rPr>
          <w:sz w:val="24"/>
          <w:szCs w:val="24"/>
        </w:rPr>
        <w:t>4. Executing engagement tasks. Execute planned actions during design, development, and pilot (Freeman, 2010). Internal teams should have kick-off conversations to understand expectations (Bourne, 2015). Test designs with focus group participants. Provide frontline personnel with regular training and digital feedback. Consult with company partners to resolve operational and financial issues (Johnson et al., 2017). Create AI tools with technology partners and ensure compatibility.</w:t>
      </w:r>
    </w:p>
    <w:p w14:paraId="4EE9AEBE" w14:textId="77777777" w:rsidR="00A05C8D" w:rsidRPr="00A05C8D" w:rsidRDefault="00A05C8D" w:rsidP="00A05C8D">
      <w:pPr>
        <w:tabs>
          <w:tab w:val="left" w:pos="3228"/>
        </w:tabs>
        <w:rPr>
          <w:sz w:val="24"/>
          <w:szCs w:val="24"/>
        </w:rPr>
      </w:pPr>
      <w:r w:rsidRPr="00A05C8D">
        <w:rPr>
          <w:sz w:val="24"/>
          <w:szCs w:val="24"/>
        </w:rPr>
        <w:t>5. Recording and opining. Always monitor stakeholder attitude using surveys, social media sentiment research, and performance measurements like adoption rates and energy savings (González-González and Zamora Ramírez, 2018). Inform the board and clients of your progress. Early detection of issues and interaction plan adjustments are recommended. Use feedback loops to improve service design.</w:t>
      </w:r>
    </w:p>
    <w:p w14:paraId="199BEEE2" w14:textId="75E18D35" w:rsidR="00A05C8D" w:rsidRDefault="00A05C8D" w:rsidP="00A05C8D">
      <w:pPr>
        <w:tabs>
          <w:tab w:val="left" w:pos="3228"/>
        </w:tabs>
        <w:rPr>
          <w:sz w:val="24"/>
          <w:szCs w:val="24"/>
        </w:rPr>
      </w:pPr>
      <w:r w:rsidRPr="00A05C8D">
        <w:rPr>
          <w:sz w:val="24"/>
          <w:szCs w:val="24"/>
        </w:rPr>
        <w:t xml:space="preserve">6. Learning from feedback. Ensure engagement and SMART goals were satisfied following the implementation (World Business Council for Sustainable Development, </w:t>
      </w:r>
      <w:r w:rsidRPr="00A05C8D">
        <w:rPr>
          <w:sz w:val="24"/>
          <w:szCs w:val="24"/>
        </w:rPr>
        <w:lastRenderedPageBreak/>
        <w:t>2015). Check communication, stakeholder satisfaction, and project success. Note your findings and apply them to future projects.</w:t>
      </w:r>
    </w:p>
    <w:p w14:paraId="6B0C0A79" w14:textId="7EF05C5E" w:rsidR="009845E3" w:rsidRPr="009845E3" w:rsidRDefault="009845E3" w:rsidP="00547B35">
      <w:pPr>
        <w:pStyle w:val="Heading2"/>
        <w:rPr>
          <w:sz w:val="24"/>
          <w:szCs w:val="24"/>
        </w:rPr>
      </w:pPr>
      <w:r w:rsidRPr="009845E3">
        <w:rPr>
          <w:sz w:val="24"/>
          <w:szCs w:val="24"/>
        </w:rPr>
        <w:t xml:space="preserve"> </w:t>
      </w:r>
      <w:bookmarkStart w:id="23" w:name="_Toc223367370"/>
      <w:r w:rsidR="00E92F14">
        <w:rPr>
          <w:sz w:val="24"/>
          <w:szCs w:val="24"/>
        </w:rPr>
        <w:t>6.2</w:t>
      </w:r>
      <w:r w:rsidRPr="009845E3">
        <w:t>Conflict management and the 4Cs model</w:t>
      </w:r>
      <w:bookmarkEnd w:id="23"/>
    </w:p>
    <w:p w14:paraId="47FAC32F" w14:textId="77777777" w:rsidR="009845E3" w:rsidRPr="009845E3" w:rsidRDefault="009845E3" w:rsidP="009845E3">
      <w:pPr>
        <w:tabs>
          <w:tab w:val="left" w:pos="3228"/>
        </w:tabs>
        <w:rPr>
          <w:sz w:val="24"/>
          <w:szCs w:val="24"/>
        </w:rPr>
      </w:pPr>
      <w:r w:rsidRPr="009845E3">
        <w:rPr>
          <w:sz w:val="24"/>
          <w:szCs w:val="24"/>
        </w:rPr>
        <w:t>Stakeholders often have conflicting interests. This is especially true for foreign situations with diverse cultural norms, rules, and market conditions (Scottish Government Digital Health &amp; Care Directorate, 2022). Communication, consultation, collaboration, and commitment (the 4Cs plan) helps resolve conflicts and establish trust.</w:t>
      </w:r>
    </w:p>
    <w:p w14:paraId="7A1ECC65" w14:textId="77777777" w:rsidR="009845E3" w:rsidRPr="009845E3" w:rsidRDefault="009845E3" w:rsidP="009845E3">
      <w:pPr>
        <w:tabs>
          <w:tab w:val="left" w:pos="3228"/>
        </w:tabs>
        <w:rPr>
          <w:sz w:val="24"/>
          <w:szCs w:val="24"/>
        </w:rPr>
      </w:pPr>
      <w:r w:rsidRPr="009845E3">
        <w:rPr>
          <w:sz w:val="24"/>
          <w:szCs w:val="24"/>
        </w:rPr>
        <w:t xml:space="preserve">Clear and regular interaction is crucial to stakeholder engagement. The project manager must ensure stakeholders receive timely, accurate, and culturally appropriate information (Mitchell, Agle and Wood, 1997). This includes explaining </w:t>
      </w:r>
      <w:proofErr w:type="spellStart"/>
      <w:r w:rsidRPr="009845E3">
        <w:rPr>
          <w:sz w:val="24"/>
          <w:szCs w:val="24"/>
        </w:rPr>
        <w:t>StaySmart</w:t>
      </w:r>
      <w:proofErr w:type="spellEnd"/>
      <w:r w:rsidRPr="009845E3">
        <w:rPr>
          <w:sz w:val="24"/>
          <w:szCs w:val="24"/>
        </w:rPr>
        <w:t>+, how AI and eco-friendly features help, and data privacy. Digital dashboards, newsletters, and live webinars simplify communication. Stakeholder input is equally crucial. Managers can record issues using Q&amp;A sessions and digital idea boxes (ISO, 2010).</w:t>
      </w:r>
    </w:p>
    <w:p w14:paraId="0A94353B" w14:textId="77777777" w:rsidR="009845E3" w:rsidRPr="009845E3" w:rsidRDefault="009845E3" w:rsidP="009845E3">
      <w:pPr>
        <w:tabs>
          <w:tab w:val="left" w:pos="3228"/>
        </w:tabs>
        <w:rPr>
          <w:sz w:val="24"/>
          <w:szCs w:val="24"/>
        </w:rPr>
      </w:pPr>
      <w:r w:rsidRPr="009845E3">
        <w:rPr>
          <w:sz w:val="24"/>
          <w:szCs w:val="24"/>
        </w:rPr>
        <w:t xml:space="preserve">In consultation, those who are affected by choices but can't make them are asked for their ideas. </w:t>
      </w:r>
      <w:proofErr w:type="spellStart"/>
      <w:r w:rsidRPr="009845E3">
        <w:rPr>
          <w:sz w:val="24"/>
          <w:szCs w:val="24"/>
        </w:rPr>
        <w:t>MorrowX</w:t>
      </w:r>
      <w:proofErr w:type="spellEnd"/>
      <w:r w:rsidRPr="009845E3">
        <w:rPr>
          <w:sz w:val="24"/>
          <w:szCs w:val="24"/>
        </w:rPr>
        <w:t xml:space="preserve"> advises organisations to consult stakeholders on sustainability projects and solicit their input (United Nations Environment Programme, 2013). Thus, multiple perspectives are considered. </w:t>
      </w:r>
      <w:proofErr w:type="spellStart"/>
      <w:r w:rsidRPr="009845E3">
        <w:rPr>
          <w:sz w:val="24"/>
          <w:szCs w:val="24"/>
        </w:rPr>
        <w:t>StaySmart</w:t>
      </w:r>
      <w:proofErr w:type="spellEnd"/>
      <w:r w:rsidRPr="009845E3">
        <w:rPr>
          <w:sz w:val="24"/>
          <w:szCs w:val="24"/>
        </w:rPr>
        <w:t>+ engagements should include guest surveys on AI, franchise partner workshops on execution issues, and neighbourhood group meetings on environmental impacts. Consultation reduces resistance by making consumers feel like they own the service and ensuring local laws and customs are followed (Scottish Government Digital Health &amp; Care Directorate, 2022).</w:t>
      </w:r>
    </w:p>
    <w:p w14:paraId="72CAD9B2" w14:textId="77777777" w:rsidR="009845E3" w:rsidRPr="009845E3" w:rsidRDefault="009845E3" w:rsidP="009845E3">
      <w:pPr>
        <w:tabs>
          <w:tab w:val="left" w:pos="3228"/>
        </w:tabs>
        <w:rPr>
          <w:sz w:val="24"/>
          <w:szCs w:val="24"/>
        </w:rPr>
      </w:pPr>
      <w:r w:rsidRPr="009845E3">
        <w:rPr>
          <w:sz w:val="24"/>
          <w:szCs w:val="24"/>
        </w:rPr>
        <w:t>Collaboration involves stakeholders in developing things and solving problems, not just consulting. IHG works with technology partners to improve hospitality AI algorithms and build data protection in from the start (</w:t>
      </w:r>
      <w:proofErr w:type="spellStart"/>
      <w:r w:rsidRPr="009845E3">
        <w:rPr>
          <w:sz w:val="24"/>
          <w:szCs w:val="24"/>
        </w:rPr>
        <w:t>Syrenis</w:t>
      </w:r>
      <w:proofErr w:type="spellEnd"/>
      <w:r w:rsidRPr="009845E3">
        <w:rPr>
          <w:sz w:val="24"/>
          <w:szCs w:val="24"/>
        </w:rPr>
        <w:t>, 2025). Planning with franchise owners lets you discuss investment and operational challenges, and working with the sustainability team lets you ensure that eco-friendly advantages meet the company's aims (González-González and Zamora Ramírez, 2018). Collaboration also involves cross-departmental effort. Marketing, IT, and operations should collaborate to create the user experience, train staff, and assess guest satisfaction (Switch Hotel Solutions, 2025b). Letting partners make decisions helps the project manager create commitment and reduce misalignment.</w:t>
      </w:r>
    </w:p>
    <w:p w14:paraId="76F29F8C" w14:textId="6B0E6385" w:rsidR="009845E3" w:rsidRDefault="009845E3" w:rsidP="009845E3">
      <w:pPr>
        <w:tabs>
          <w:tab w:val="left" w:pos="3228"/>
        </w:tabs>
        <w:rPr>
          <w:sz w:val="24"/>
          <w:szCs w:val="24"/>
        </w:rPr>
      </w:pPr>
      <w:r w:rsidRPr="009845E3">
        <w:rPr>
          <w:sz w:val="24"/>
          <w:szCs w:val="24"/>
        </w:rPr>
        <w:t>Commitment: Getting stakeholders to commit to project goals and long-term partnerships. It requires trust, similar values, and defined goals. Leadership dedication and board and executive team public support demonstrate the organization's importance. The project manager can offer technology investment cost-sharing or income-sharing to franchise partners to entice them to commit (Van Tulder, van der Zwart and Brasset, 2019). Training, job advancement, and creativity recognition boost worker commitment (</w:t>
      </w:r>
      <w:proofErr w:type="spellStart"/>
      <w:r w:rsidRPr="009845E3">
        <w:rPr>
          <w:sz w:val="24"/>
          <w:szCs w:val="24"/>
        </w:rPr>
        <w:t>Syrenis</w:t>
      </w:r>
      <w:proofErr w:type="spellEnd"/>
      <w:r w:rsidRPr="009845E3">
        <w:rPr>
          <w:sz w:val="24"/>
          <w:szCs w:val="24"/>
        </w:rPr>
        <w:t>, 2025). Keep commitment going and stress rewards to make it last.</w:t>
      </w:r>
    </w:p>
    <w:p w14:paraId="0D3B5422" w14:textId="77777777" w:rsidR="009845E3" w:rsidRDefault="009845E3" w:rsidP="009845E3">
      <w:pPr>
        <w:tabs>
          <w:tab w:val="left" w:pos="3228"/>
        </w:tabs>
        <w:rPr>
          <w:b/>
          <w:bCs/>
          <w:sz w:val="28"/>
          <w:szCs w:val="28"/>
        </w:rPr>
      </w:pPr>
    </w:p>
    <w:p w14:paraId="700B18F2" w14:textId="77777777" w:rsidR="009845E3" w:rsidRDefault="009845E3" w:rsidP="009845E3">
      <w:pPr>
        <w:tabs>
          <w:tab w:val="left" w:pos="3228"/>
        </w:tabs>
        <w:rPr>
          <w:b/>
          <w:bCs/>
          <w:sz w:val="28"/>
          <w:szCs w:val="28"/>
        </w:rPr>
      </w:pPr>
    </w:p>
    <w:p w14:paraId="05D862C2" w14:textId="64C4B334" w:rsidR="009845E3" w:rsidRPr="009845E3" w:rsidRDefault="00E92F14" w:rsidP="00547B35">
      <w:pPr>
        <w:pStyle w:val="Heading2"/>
      </w:pPr>
      <w:bookmarkStart w:id="24" w:name="_Toc223367371"/>
      <w:r>
        <w:t>6.3</w:t>
      </w:r>
      <w:r w:rsidR="009845E3" w:rsidRPr="009845E3">
        <w:t>Managing cross cultural and ethical issues</w:t>
      </w:r>
      <w:bookmarkEnd w:id="24"/>
    </w:p>
    <w:p w14:paraId="5951595C" w14:textId="77777777" w:rsidR="009845E3" w:rsidRPr="009845E3" w:rsidRDefault="009845E3" w:rsidP="009845E3">
      <w:pPr>
        <w:tabs>
          <w:tab w:val="left" w:pos="3228"/>
        </w:tabs>
        <w:rPr>
          <w:sz w:val="24"/>
          <w:szCs w:val="24"/>
        </w:rPr>
      </w:pPr>
      <w:r w:rsidRPr="009845E3">
        <w:rPr>
          <w:sz w:val="24"/>
          <w:szCs w:val="24"/>
        </w:rPr>
        <w:t xml:space="preserve">Culture, society, and moral issues can be difficult for expatriates. Intercultural communication study reveals that culturally aware talks enhance trust and participation. Language barriers, stereotypes, and communication styles might cause issues. The project manager should hire local expertise, teach staff to work with foreign cultures, and speak the local language (Van </w:t>
      </w:r>
      <w:proofErr w:type="spellStart"/>
      <w:r w:rsidRPr="009845E3">
        <w:rPr>
          <w:sz w:val="24"/>
          <w:szCs w:val="24"/>
        </w:rPr>
        <w:t>Tulder</w:t>
      </w:r>
      <w:proofErr w:type="spellEnd"/>
      <w:r w:rsidRPr="009845E3">
        <w:rPr>
          <w:sz w:val="24"/>
          <w:szCs w:val="24"/>
        </w:rPr>
        <w:t>, van der Zwart and Brasset, 2019). Engagement materials should be culturally appropriate. They shouldn't utilise ambiguous AI jargon and focus on local environmental challenges (Wheeler and Sillanpää, 1998).</w:t>
      </w:r>
    </w:p>
    <w:p w14:paraId="29B1758E" w14:textId="20DDFE5A" w:rsidR="009845E3" w:rsidRDefault="009845E3" w:rsidP="009845E3">
      <w:pPr>
        <w:tabs>
          <w:tab w:val="left" w:pos="3228"/>
        </w:tabs>
        <w:rPr>
          <w:sz w:val="24"/>
          <w:szCs w:val="24"/>
        </w:rPr>
      </w:pPr>
      <w:r w:rsidRPr="009845E3">
        <w:rPr>
          <w:sz w:val="24"/>
          <w:szCs w:val="24"/>
        </w:rPr>
        <w:t>Consider ethics when employing AI. If mishandled, AI can worsen bias, data breaches, and unfair pricing, according to Glion University. Project managers should establish a data governance framework to collect data clearly, with consent, anonymised, and according to the standards. An ethics council could create and review algorithms. Sharing these safety measures with partners increases trust and reduces anxiety (Collective, 2024).</w:t>
      </w:r>
    </w:p>
    <w:p w14:paraId="19DC9923" w14:textId="77777777" w:rsidR="009845E3" w:rsidRDefault="009845E3" w:rsidP="009845E3">
      <w:pPr>
        <w:tabs>
          <w:tab w:val="left" w:pos="3228"/>
        </w:tabs>
        <w:rPr>
          <w:sz w:val="24"/>
          <w:szCs w:val="24"/>
        </w:rPr>
      </w:pPr>
    </w:p>
    <w:p w14:paraId="646124EF" w14:textId="5291A984" w:rsidR="009845E3" w:rsidRPr="009845E3" w:rsidRDefault="00E92F14" w:rsidP="00547B35">
      <w:pPr>
        <w:pStyle w:val="Heading2"/>
      </w:pPr>
      <w:bookmarkStart w:id="25" w:name="_Toc223367372"/>
      <w:r>
        <w:t>6.4</w:t>
      </w:r>
      <w:r w:rsidR="009845E3" w:rsidRPr="009845E3">
        <w:t>Conflict resolution mechanisms</w:t>
      </w:r>
      <w:bookmarkEnd w:id="25"/>
    </w:p>
    <w:p w14:paraId="7DD2E22D" w14:textId="77777777" w:rsidR="009845E3" w:rsidRPr="009845E3" w:rsidRDefault="009845E3" w:rsidP="009845E3">
      <w:pPr>
        <w:tabs>
          <w:tab w:val="left" w:pos="3228"/>
        </w:tabs>
        <w:rPr>
          <w:sz w:val="24"/>
          <w:szCs w:val="24"/>
        </w:rPr>
      </w:pPr>
      <w:r w:rsidRPr="009845E3">
        <w:rPr>
          <w:sz w:val="24"/>
          <w:szCs w:val="24"/>
        </w:rPr>
        <w:t>Even with everyone participating, disputes may arise (franchisees doubting ROI calculations, guests not wanting to communicate with AI). The project manager should establish explicit problem-escalation and negotiation rules. Here are some methods:</w:t>
      </w:r>
    </w:p>
    <w:p w14:paraId="1E3BD422" w14:textId="45AF1562" w:rsidR="009845E3" w:rsidRPr="009845E3" w:rsidRDefault="009845E3" w:rsidP="009845E3">
      <w:pPr>
        <w:tabs>
          <w:tab w:val="left" w:pos="3228"/>
        </w:tabs>
        <w:rPr>
          <w:b/>
          <w:bCs/>
          <w:sz w:val="24"/>
          <w:szCs w:val="24"/>
        </w:rPr>
      </w:pPr>
      <w:r w:rsidRPr="009845E3">
        <w:rPr>
          <w:b/>
          <w:bCs/>
          <w:sz w:val="24"/>
          <w:szCs w:val="24"/>
        </w:rPr>
        <w:t>• Interest-based negotiating emphasises mutual benefits like more space and reduced expenses over positions (World Business Council for Sustainable Development, 2015).</w:t>
      </w:r>
    </w:p>
    <w:p w14:paraId="7845D286" w14:textId="68D42831" w:rsidR="009845E3" w:rsidRPr="009845E3" w:rsidRDefault="009845E3" w:rsidP="009845E3">
      <w:pPr>
        <w:tabs>
          <w:tab w:val="left" w:pos="3228"/>
        </w:tabs>
        <w:rPr>
          <w:b/>
          <w:bCs/>
          <w:sz w:val="24"/>
          <w:szCs w:val="24"/>
        </w:rPr>
      </w:pPr>
      <w:r w:rsidRPr="009845E3">
        <w:rPr>
          <w:b/>
          <w:bCs/>
          <w:sz w:val="24"/>
          <w:szCs w:val="24"/>
        </w:rPr>
        <w:t>•Mediation: Use neutral facilitators to resolve disputes between stakeholders, especially across cultures (Carroll and Buchholtz, 2014).</w:t>
      </w:r>
    </w:p>
    <w:p w14:paraId="29AA4509" w14:textId="2E16C69B" w:rsidR="009845E3" w:rsidRPr="009845E3" w:rsidRDefault="009845E3" w:rsidP="009845E3">
      <w:pPr>
        <w:tabs>
          <w:tab w:val="left" w:pos="3228"/>
        </w:tabs>
        <w:rPr>
          <w:b/>
          <w:bCs/>
          <w:sz w:val="24"/>
          <w:szCs w:val="24"/>
        </w:rPr>
      </w:pPr>
      <w:r w:rsidRPr="009845E3">
        <w:rPr>
          <w:b/>
          <w:bCs/>
          <w:sz w:val="24"/>
          <w:szCs w:val="24"/>
        </w:rPr>
        <w:t>•Issue logs and corrective action plans: Document conflicts, assign responsibilities and track resolution progress (Scottish Government Digital Health &amp; Care Directorate, 2022).</w:t>
      </w:r>
    </w:p>
    <w:p w14:paraId="0427228B" w14:textId="3ACDE3E1" w:rsidR="009845E3" w:rsidRPr="009845E3" w:rsidRDefault="009845E3" w:rsidP="009845E3">
      <w:pPr>
        <w:tabs>
          <w:tab w:val="left" w:pos="3228"/>
        </w:tabs>
        <w:rPr>
          <w:b/>
          <w:bCs/>
          <w:sz w:val="24"/>
          <w:szCs w:val="24"/>
        </w:rPr>
      </w:pPr>
      <w:r w:rsidRPr="009845E3">
        <w:rPr>
          <w:b/>
          <w:bCs/>
          <w:sz w:val="24"/>
          <w:szCs w:val="24"/>
        </w:rPr>
        <w:t>•Adaptive leadership: Remain flexible, listen actively and adjust strategies based on stakeholder feedback (United Nations Environment Programme, 2013).</w:t>
      </w:r>
    </w:p>
    <w:p w14:paraId="6D26EF0A" w14:textId="6C64F1C8" w:rsidR="009845E3" w:rsidRDefault="009845E3" w:rsidP="009845E3">
      <w:pPr>
        <w:tabs>
          <w:tab w:val="left" w:pos="3228"/>
        </w:tabs>
        <w:rPr>
          <w:sz w:val="24"/>
          <w:szCs w:val="24"/>
        </w:rPr>
      </w:pPr>
      <w:r w:rsidRPr="009845E3">
        <w:rPr>
          <w:sz w:val="24"/>
          <w:szCs w:val="24"/>
        </w:rPr>
        <w:t>Using the 4Cs at every stage ensures issues are resolved through discussion, collaboration, and commitment (United Nations Environment Programme, 2013).</w:t>
      </w:r>
    </w:p>
    <w:p w14:paraId="633D0DE7" w14:textId="77777777" w:rsidR="00115344" w:rsidRDefault="00115344" w:rsidP="009845E3">
      <w:pPr>
        <w:tabs>
          <w:tab w:val="left" w:pos="3228"/>
        </w:tabs>
        <w:rPr>
          <w:sz w:val="24"/>
          <w:szCs w:val="24"/>
        </w:rPr>
      </w:pPr>
    </w:p>
    <w:p w14:paraId="39B6BBD6" w14:textId="77777777" w:rsidR="00115344" w:rsidRDefault="00115344" w:rsidP="009845E3">
      <w:pPr>
        <w:tabs>
          <w:tab w:val="left" w:pos="3228"/>
        </w:tabs>
        <w:rPr>
          <w:sz w:val="24"/>
          <w:szCs w:val="24"/>
        </w:rPr>
      </w:pPr>
    </w:p>
    <w:p w14:paraId="61ADA582" w14:textId="77777777" w:rsidR="00115344" w:rsidRDefault="00115344" w:rsidP="009845E3">
      <w:pPr>
        <w:tabs>
          <w:tab w:val="left" w:pos="3228"/>
        </w:tabs>
        <w:rPr>
          <w:sz w:val="24"/>
          <w:szCs w:val="24"/>
        </w:rPr>
      </w:pPr>
    </w:p>
    <w:p w14:paraId="43BBB304" w14:textId="77777777" w:rsidR="00115344" w:rsidRDefault="00115344" w:rsidP="009845E3">
      <w:pPr>
        <w:tabs>
          <w:tab w:val="left" w:pos="3228"/>
        </w:tabs>
        <w:rPr>
          <w:sz w:val="24"/>
          <w:szCs w:val="24"/>
        </w:rPr>
      </w:pPr>
    </w:p>
    <w:p w14:paraId="153D3924" w14:textId="3DF5F021" w:rsidR="00115344" w:rsidRPr="00547B35" w:rsidRDefault="00E92F14" w:rsidP="00547B35">
      <w:pPr>
        <w:pStyle w:val="Heading1"/>
      </w:pPr>
      <w:bookmarkStart w:id="26" w:name="_Toc223367373"/>
      <w:r>
        <w:t>7.</w:t>
      </w:r>
      <w:r w:rsidR="00115344" w:rsidRPr="00547B35">
        <w:t>Impact of stakeholder engagement and recommendations</w:t>
      </w:r>
      <w:bookmarkEnd w:id="26"/>
    </w:p>
    <w:p w14:paraId="6592AAD9" w14:textId="012F69C1" w:rsidR="00115344" w:rsidRPr="00115344" w:rsidRDefault="00E92F14" w:rsidP="00547B35">
      <w:pPr>
        <w:pStyle w:val="Heading2"/>
      </w:pPr>
      <w:bookmarkStart w:id="27" w:name="_Toc223367374"/>
      <w:r>
        <w:t>7.1</w:t>
      </w:r>
      <w:r w:rsidR="00115344" w:rsidRPr="00115344">
        <w:t>Impact on business performance</w:t>
      </w:r>
      <w:bookmarkEnd w:id="27"/>
    </w:p>
    <w:p w14:paraId="46B12312" w14:textId="77777777" w:rsidR="00115344" w:rsidRPr="00115344" w:rsidRDefault="00115344" w:rsidP="00115344">
      <w:pPr>
        <w:tabs>
          <w:tab w:val="left" w:pos="3228"/>
        </w:tabs>
        <w:rPr>
          <w:sz w:val="24"/>
          <w:szCs w:val="24"/>
        </w:rPr>
      </w:pPr>
      <w:r w:rsidRPr="00115344">
        <w:rPr>
          <w:sz w:val="24"/>
          <w:szCs w:val="24"/>
        </w:rPr>
        <w:t xml:space="preserve">IHG's performance and </w:t>
      </w:r>
      <w:proofErr w:type="spellStart"/>
      <w:r w:rsidRPr="00115344">
        <w:rPr>
          <w:sz w:val="24"/>
          <w:szCs w:val="24"/>
        </w:rPr>
        <w:t>StaySmart</w:t>
      </w:r>
      <w:proofErr w:type="spellEnd"/>
      <w:r w:rsidRPr="00115344">
        <w:rPr>
          <w:sz w:val="24"/>
          <w:szCs w:val="24"/>
        </w:rPr>
        <w:t>+'s success benefit from effective stakeholder engagement.</w:t>
      </w:r>
    </w:p>
    <w:p w14:paraId="149B3405" w14:textId="77777777" w:rsidR="00115344" w:rsidRPr="00115344" w:rsidRDefault="00115344" w:rsidP="00115344">
      <w:pPr>
        <w:tabs>
          <w:tab w:val="left" w:pos="3228"/>
        </w:tabs>
        <w:rPr>
          <w:sz w:val="24"/>
          <w:szCs w:val="24"/>
        </w:rPr>
      </w:pPr>
      <w:r w:rsidRPr="00115344">
        <w:rPr>
          <w:sz w:val="24"/>
          <w:szCs w:val="24"/>
        </w:rPr>
        <w:t xml:space="preserve">Better visitor happiness and loyalty: IHG can enable guests create </w:t>
      </w:r>
      <w:proofErr w:type="spellStart"/>
      <w:r w:rsidRPr="00115344">
        <w:rPr>
          <w:sz w:val="24"/>
          <w:szCs w:val="24"/>
        </w:rPr>
        <w:t>StaySmart</w:t>
      </w:r>
      <w:proofErr w:type="spellEnd"/>
      <w:r w:rsidRPr="00115344">
        <w:rPr>
          <w:sz w:val="24"/>
          <w:szCs w:val="24"/>
        </w:rPr>
        <w:t>+ to meet genuine needs. This improves guest satisfaction and Net Promoter Scores (Project FORWARDS Consortium, 2023). Clear privacy regulations and open communication generate trust, which is crucial because AI applications may make consumers worried about data use (Project FORWARDS Consortium, 2023). IHG's customised experiences, speedier service, and eco-friendly amenities may increase repeat bookings and reward program membership (Johnson et al., 2017).</w:t>
      </w:r>
    </w:p>
    <w:p w14:paraId="21276C6D" w14:textId="77777777" w:rsidR="00115344" w:rsidRPr="00115344" w:rsidRDefault="00115344" w:rsidP="00115344">
      <w:pPr>
        <w:tabs>
          <w:tab w:val="left" w:pos="3228"/>
        </w:tabs>
        <w:rPr>
          <w:sz w:val="24"/>
          <w:szCs w:val="24"/>
        </w:rPr>
      </w:pPr>
      <w:r w:rsidRPr="00115344">
        <w:rPr>
          <w:sz w:val="24"/>
          <w:szCs w:val="24"/>
        </w:rPr>
        <w:t>Better brand image: Proactively engaging with authorities, NGOs, and local communities indicates that the corporation is responsible and obeying the rules, reducing reputation risk. Businesses that save energy and reduce waste can attract environmentally conscious investors and customers (Wheeler and Sillanpää, 1998). Publicly sharing involvement results shows transparency and responsibility, which boosts brand equity.</w:t>
      </w:r>
    </w:p>
    <w:p w14:paraId="00774574" w14:textId="77777777" w:rsidR="00115344" w:rsidRPr="00115344" w:rsidRDefault="00115344" w:rsidP="00115344">
      <w:pPr>
        <w:tabs>
          <w:tab w:val="left" w:pos="3228"/>
        </w:tabs>
        <w:rPr>
          <w:sz w:val="24"/>
          <w:szCs w:val="24"/>
        </w:rPr>
      </w:pPr>
      <w:r w:rsidRPr="00115344">
        <w:rPr>
          <w:sz w:val="24"/>
          <w:szCs w:val="24"/>
        </w:rPr>
        <w:t>Innovation and operational efficiency: Technology partners and front-line workers generate new ideas. Employee feedback helps create AI technologies that improve operations (Project FORWARDS Consortium, 2023). Predictive analytics optimises staffing, inventory, and repair, lowering costs (Bryson, 2018). Stakeholder feedback drives continuous progress. The service stays current as technology changes.</w:t>
      </w:r>
    </w:p>
    <w:p w14:paraId="7AB01AED" w14:textId="77777777" w:rsidR="00115344" w:rsidRPr="00115344" w:rsidRDefault="00115344" w:rsidP="00115344">
      <w:pPr>
        <w:tabs>
          <w:tab w:val="left" w:pos="3228"/>
        </w:tabs>
        <w:rPr>
          <w:sz w:val="24"/>
          <w:szCs w:val="24"/>
        </w:rPr>
      </w:pPr>
      <w:r w:rsidRPr="00115344">
        <w:rPr>
          <w:sz w:val="24"/>
          <w:szCs w:val="24"/>
        </w:rPr>
        <w:t xml:space="preserve">Risk management: Early collaboration with regulators and legal teams ensures data security and consumer regulations are followed. Engaging franchise partners and investors on financial and operating risks helps you mitigate them (Van Tulder, van der Zwart and Brasset, 2019). Meeting people from diverse cultures reduces miscommunication and conflict (Van </w:t>
      </w:r>
      <w:proofErr w:type="spellStart"/>
      <w:r w:rsidRPr="00115344">
        <w:rPr>
          <w:sz w:val="24"/>
          <w:szCs w:val="24"/>
        </w:rPr>
        <w:t>Tulder</w:t>
      </w:r>
      <w:proofErr w:type="spellEnd"/>
      <w:r w:rsidRPr="00115344">
        <w:rPr>
          <w:sz w:val="24"/>
          <w:szCs w:val="24"/>
        </w:rPr>
        <w:t>, van der Zwart and Brasset, 2019). An ethical committee or advisory board can reduce bias and unfairness in AI algorithms (International Transport Development Policy, n.d.).</w:t>
      </w:r>
    </w:p>
    <w:p w14:paraId="3EAA08DD" w14:textId="5105E13F" w:rsidR="00115344" w:rsidRDefault="00115344" w:rsidP="00115344">
      <w:pPr>
        <w:tabs>
          <w:tab w:val="left" w:pos="3228"/>
        </w:tabs>
        <w:rPr>
          <w:sz w:val="24"/>
          <w:szCs w:val="24"/>
        </w:rPr>
      </w:pPr>
      <w:r w:rsidRPr="00115344">
        <w:rPr>
          <w:sz w:val="24"/>
          <w:szCs w:val="24"/>
        </w:rPr>
        <w:t xml:space="preserve">Financial performance: </w:t>
      </w:r>
      <w:proofErr w:type="spellStart"/>
      <w:r w:rsidRPr="00115344">
        <w:rPr>
          <w:sz w:val="24"/>
          <w:szCs w:val="24"/>
        </w:rPr>
        <w:t>StaySmart</w:t>
      </w:r>
      <w:proofErr w:type="spellEnd"/>
      <w:r w:rsidRPr="00115344">
        <w:rPr>
          <w:sz w:val="24"/>
          <w:szCs w:val="24"/>
        </w:rPr>
        <w:t>+ requires an initial expenditure, but interaction increases users and sales. Increasing guests, charging more for tailored experiences, and using less energy might boost profits (</w:t>
      </w:r>
      <w:proofErr w:type="spellStart"/>
      <w:r w:rsidRPr="00115344">
        <w:rPr>
          <w:sz w:val="24"/>
          <w:szCs w:val="24"/>
        </w:rPr>
        <w:t>Syrenis</w:t>
      </w:r>
      <w:proofErr w:type="spellEnd"/>
      <w:r w:rsidRPr="00115344">
        <w:rPr>
          <w:sz w:val="24"/>
          <w:szCs w:val="24"/>
        </w:rPr>
        <w:t>, 2025). Business partners and investors who are interested may reinvest in upgrades</w:t>
      </w:r>
    </w:p>
    <w:p w14:paraId="7D5E3FCE" w14:textId="77777777" w:rsidR="00115344" w:rsidRDefault="00115344" w:rsidP="00115344">
      <w:pPr>
        <w:tabs>
          <w:tab w:val="left" w:pos="3228"/>
        </w:tabs>
        <w:rPr>
          <w:sz w:val="24"/>
          <w:szCs w:val="24"/>
        </w:rPr>
      </w:pPr>
    </w:p>
    <w:p w14:paraId="36626CD5" w14:textId="3F706DFD" w:rsidR="00115344" w:rsidRPr="00115344" w:rsidRDefault="00E92F14" w:rsidP="00547B35">
      <w:pPr>
        <w:pStyle w:val="Heading2"/>
      </w:pPr>
      <w:bookmarkStart w:id="28" w:name="_Toc223367375"/>
      <w:r>
        <w:lastRenderedPageBreak/>
        <w:t>7.2</w:t>
      </w:r>
      <w:r w:rsidR="00115344" w:rsidRPr="00115344">
        <w:t>Challenges and limitations</w:t>
      </w:r>
      <w:bookmarkEnd w:id="28"/>
    </w:p>
    <w:p w14:paraId="78F5FF91" w14:textId="77777777" w:rsidR="00115344" w:rsidRPr="00115344" w:rsidRDefault="00115344" w:rsidP="00115344">
      <w:pPr>
        <w:tabs>
          <w:tab w:val="left" w:pos="3228"/>
        </w:tabs>
        <w:rPr>
          <w:sz w:val="24"/>
          <w:szCs w:val="24"/>
        </w:rPr>
      </w:pPr>
      <w:r w:rsidRPr="00115344">
        <w:rPr>
          <w:sz w:val="24"/>
          <w:szCs w:val="24"/>
        </w:rPr>
        <w:t>Despite the benefits, stakeholder engagement presents challenges:</w:t>
      </w:r>
    </w:p>
    <w:p w14:paraId="105A55DD" w14:textId="1593A5AF" w:rsidR="00115344" w:rsidRPr="00115344" w:rsidRDefault="00115344" w:rsidP="00115344">
      <w:pPr>
        <w:tabs>
          <w:tab w:val="left" w:pos="3228"/>
        </w:tabs>
        <w:rPr>
          <w:sz w:val="24"/>
          <w:szCs w:val="24"/>
        </w:rPr>
      </w:pPr>
      <w:r w:rsidRPr="00115344">
        <w:rPr>
          <w:sz w:val="24"/>
          <w:szCs w:val="24"/>
        </w:rPr>
        <w:t>•</w:t>
      </w:r>
      <w:r w:rsidRPr="00115344">
        <w:rPr>
          <w:b/>
          <w:bCs/>
          <w:sz w:val="24"/>
          <w:szCs w:val="24"/>
        </w:rPr>
        <w:t xml:space="preserve">Engagement </w:t>
      </w:r>
      <w:proofErr w:type="spellStart"/>
      <w:r w:rsidRPr="00115344">
        <w:rPr>
          <w:b/>
          <w:bCs/>
          <w:sz w:val="24"/>
          <w:szCs w:val="24"/>
        </w:rPr>
        <w:t>duties;</w:t>
      </w:r>
      <w:r w:rsidRPr="00115344">
        <w:rPr>
          <w:sz w:val="24"/>
          <w:szCs w:val="24"/>
        </w:rPr>
        <w:t>like</w:t>
      </w:r>
      <w:proofErr w:type="spellEnd"/>
      <w:r w:rsidRPr="00115344">
        <w:rPr>
          <w:sz w:val="24"/>
          <w:szCs w:val="24"/>
        </w:rPr>
        <w:t xml:space="preserve"> workshops, translations, and surveys require time and money. Project timelines and involvement must be balanced by the PMO (International Transport Development Policy, n.d.).</w:t>
      </w:r>
    </w:p>
    <w:p w14:paraId="749CC03F" w14:textId="55B1CCFA" w:rsidR="00115344" w:rsidRPr="00115344" w:rsidRDefault="00115344" w:rsidP="00115344">
      <w:pPr>
        <w:tabs>
          <w:tab w:val="left" w:pos="3228"/>
        </w:tabs>
        <w:rPr>
          <w:sz w:val="24"/>
          <w:szCs w:val="24"/>
        </w:rPr>
      </w:pPr>
      <w:r w:rsidRPr="00115344">
        <w:rPr>
          <w:sz w:val="24"/>
          <w:szCs w:val="24"/>
        </w:rPr>
        <w:t>•</w:t>
      </w:r>
      <w:r w:rsidRPr="00115344">
        <w:rPr>
          <w:b/>
          <w:bCs/>
          <w:sz w:val="24"/>
          <w:szCs w:val="24"/>
        </w:rPr>
        <w:t>Conflicting interests</w:t>
      </w:r>
      <w:r w:rsidRPr="00115344">
        <w:rPr>
          <w:sz w:val="24"/>
          <w:szCs w:val="24"/>
        </w:rPr>
        <w:t>: Stakeholders may prioritise cost, quality, privacy, or data use. A consensus can slow decision-making. Project managers must make trade-offs and unpopular decisions (International Transport Development Policy, n.d.).</w:t>
      </w:r>
    </w:p>
    <w:p w14:paraId="3C881D3C" w14:textId="21118550" w:rsidR="00115344" w:rsidRPr="00115344" w:rsidRDefault="00115344" w:rsidP="00115344">
      <w:pPr>
        <w:tabs>
          <w:tab w:val="left" w:pos="3228"/>
        </w:tabs>
        <w:rPr>
          <w:sz w:val="24"/>
          <w:szCs w:val="24"/>
        </w:rPr>
      </w:pPr>
      <w:r w:rsidRPr="00115344">
        <w:rPr>
          <w:sz w:val="24"/>
          <w:szCs w:val="24"/>
        </w:rPr>
        <w:t>•</w:t>
      </w:r>
      <w:r w:rsidRPr="00115344">
        <w:rPr>
          <w:b/>
          <w:bCs/>
          <w:sz w:val="24"/>
          <w:szCs w:val="24"/>
        </w:rPr>
        <w:t>Complexity:</w:t>
      </w:r>
      <w:r w:rsidRPr="00115344">
        <w:rPr>
          <w:sz w:val="24"/>
          <w:szCs w:val="24"/>
        </w:rPr>
        <w:t xml:space="preserve"> Different social conventions can make communication difficult and cause disputes. Managers must understand different cultures and communicate with employees in new ways (Van Tulder, van der Zwart and Brasset, 2019).</w:t>
      </w:r>
    </w:p>
    <w:p w14:paraId="4CD65373" w14:textId="38341685" w:rsidR="00115344" w:rsidRPr="00115344" w:rsidRDefault="00115344" w:rsidP="00115344">
      <w:pPr>
        <w:tabs>
          <w:tab w:val="left" w:pos="3228"/>
        </w:tabs>
        <w:rPr>
          <w:sz w:val="24"/>
          <w:szCs w:val="24"/>
        </w:rPr>
      </w:pPr>
      <w:r w:rsidRPr="00115344">
        <w:rPr>
          <w:sz w:val="24"/>
          <w:szCs w:val="24"/>
        </w:rPr>
        <w:t>•</w:t>
      </w:r>
      <w:r w:rsidRPr="00115344">
        <w:rPr>
          <w:b/>
          <w:bCs/>
          <w:sz w:val="24"/>
          <w:szCs w:val="24"/>
        </w:rPr>
        <w:t>Data protection and ethics</w:t>
      </w:r>
      <w:r w:rsidRPr="00115344">
        <w:rPr>
          <w:sz w:val="24"/>
          <w:szCs w:val="24"/>
        </w:rPr>
        <w:t>: visitors and regulators may distrust AI if data collection is unclear. We need unambiguous management and constant monitoring.</w:t>
      </w:r>
    </w:p>
    <w:p w14:paraId="554C35A6" w14:textId="4150B898" w:rsidR="00115344" w:rsidRPr="00115344" w:rsidRDefault="00115344" w:rsidP="00115344">
      <w:pPr>
        <w:tabs>
          <w:tab w:val="left" w:pos="3228"/>
        </w:tabs>
        <w:rPr>
          <w:sz w:val="24"/>
          <w:szCs w:val="24"/>
        </w:rPr>
      </w:pPr>
      <w:r w:rsidRPr="00115344">
        <w:rPr>
          <w:sz w:val="24"/>
          <w:szCs w:val="24"/>
        </w:rPr>
        <w:t>•</w:t>
      </w:r>
      <w:r w:rsidRPr="00115344">
        <w:rPr>
          <w:b/>
          <w:bCs/>
          <w:sz w:val="24"/>
          <w:szCs w:val="24"/>
        </w:rPr>
        <w:t>Adopting technology</w:t>
      </w:r>
      <w:r w:rsidRPr="00115344">
        <w:rPr>
          <w:sz w:val="24"/>
          <w:szCs w:val="24"/>
        </w:rPr>
        <w:t>: New AI technologies may deter front-line personnel and guests. Thorough training and user-centred design reduce this danger (Collective, 2024).</w:t>
      </w:r>
    </w:p>
    <w:p w14:paraId="7F16E858" w14:textId="50C6759C" w:rsidR="00115344" w:rsidRDefault="00115344" w:rsidP="00115344">
      <w:pPr>
        <w:tabs>
          <w:tab w:val="left" w:pos="3228"/>
        </w:tabs>
        <w:rPr>
          <w:sz w:val="24"/>
          <w:szCs w:val="24"/>
        </w:rPr>
      </w:pPr>
      <w:r w:rsidRPr="00115344">
        <w:rPr>
          <w:sz w:val="24"/>
          <w:szCs w:val="24"/>
        </w:rPr>
        <w:t>•</w:t>
      </w:r>
      <w:r w:rsidRPr="00115344">
        <w:rPr>
          <w:b/>
          <w:bCs/>
          <w:sz w:val="24"/>
          <w:szCs w:val="24"/>
        </w:rPr>
        <w:t>Measurement issues</w:t>
      </w:r>
      <w:r w:rsidRPr="00115344">
        <w:rPr>
          <w:sz w:val="24"/>
          <w:szCs w:val="24"/>
        </w:rPr>
        <w:t>: measurements must include qualitative and quantitative results to link people-focused actions to financial success (Bourne, 2015).</w:t>
      </w:r>
    </w:p>
    <w:p w14:paraId="2121C45C" w14:textId="4D2EA573" w:rsidR="00115344" w:rsidRPr="00115344" w:rsidRDefault="00E92F14" w:rsidP="00547B35">
      <w:pPr>
        <w:pStyle w:val="Heading2"/>
      </w:pPr>
      <w:bookmarkStart w:id="29" w:name="_Toc223367376"/>
      <w:r>
        <w:t>7.3</w:t>
      </w:r>
      <w:r w:rsidR="00115344" w:rsidRPr="00115344">
        <w:t>Recommendations for future projects</w:t>
      </w:r>
      <w:bookmarkEnd w:id="29"/>
    </w:p>
    <w:p w14:paraId="2776C667" w14:textId="77777777" w:rsidR="00115344" w:rsidRPr="00115344" w:rsidRDefault="00115344" w:rsidP="00115344">
      <w:pPr>
        <w:rPr>
          <w:sz w:val="24"/>
          <w:szCs w:val="24"/>
        </w:rPr>
      </w:pPr>
      <w:r w:rsidRPr="00115344">
        <w:rPr>
          <w:sz w:val="24"/>
          <w:szCs w:val="24"/>
        </w:rPr>
        <w:t>1.</w:t>
      </w:r>
      <w:r w:rsidRPr="00115344">
        <w:rPr>
          <w:sz w:val="24"/>
          <w:szCs w:val="24"/>
        </w:rPr>
        <w:tab/>
        <w:t>Form a stakeholder advisory board: Invite guests, business partners, technology experts, environmentalists, and community members to a multi-stakeholder advisory board. The board should meet regularly to discuss project progress, provide feedback, and monitor ethics (Van Tulder, van der Zwart and Brasset, 2019). This aids transparency and ownership.</w:t>
      </w:r>
    </w:p>
    <w:p w14:paraId="12A6341D" w14:textId="77777777" w:rsidR="00115344" w:rsidRPr="00115344" w:rsidRDefault="00115344" w:rsidP="00115344">
      <w:pPr>
        <w:rPr>
          <w:sz w:val="24"/>
          <w:szCs w:val="24"/>
        </w:rPr>
      </w:pPr>
      <w:r w:rsidRPr="00115344">
        <w:rPr>
          <w:sz w:val="24"/>
          <w:szCs w:val="24"/>
        </w:rPr>
        <w:t>2.</w:t>
      </w:r>
      <w:r w:rsidRPr="00115344">
        <w:rPr>
          <w:sz w:val="24"/>
          <w:szCs w:val="24"/>
        </w:rPr>
        <w:tab/>
        <w:t>Invest in ethical and cross-cultural training. Cultural awareness, inclusive communication, and data ethics should be taught to employees (Freeman, 2010). Work with local universities or consultancies to customise training tools. To interact with a variety of guests, encourage staff to learn about other cultures.</w:t>
      </w:r>
    </w:p>
    <w:p w14:paraId="0D29F615" w14:textId="77777777" w:rsidR="00115344" w:rsidRPr="00115344" w:rsidRDefault="00115344" w:rsidP="00115344">
      <w:pPr>
        <w:rPr>
          <w:sz w:val="24"/>
          <w:szCs w:val="24"/>
        </w:rPr>
      </w:pPr>
      <w:r w:rsidRPr="00115344">
        <w:rPr>
          <w:sz w:val="24"/>
          <w:szCs w:val="24"/>
        </w:rPr>
        <w:t>3.</w:t>
      </w:r>
      <w:r w:rsidRPr="00115344">
        <w:rPr>
          <w:sz w:val="24"/>
          <w:szCs w:val="24"/>
        </w:rPr>
        <w:tab/>
        <w:t>Adopt privacy, security, consent management, and algorithmic auditing guidelines to strengthen data governance. Hire lawyers and officials early to ensure GDPR and local law compliance. Use "privacy by design" and transparent user interfaces to inform guests about data use (Scottish Government Digital Health &amp; Care Directorate, 2022).</w:t>
      </w:r>
    </w:p>
    <w:p w14:paraId="1DD24A4A" w14:textId="77777777" w:rsidR="00115344" w:rsidRPr="00115344" w:rsidRDefault="00115344" w:rsidP="00115344">
      <w:pPr>
        <w:rPr>
          <w:sz w:val="24"/>
          <w:szCs w:val="24"/>
        </w:rPr>
      </w:pPr>
      <w:r w:rsidRPr="00115344">
        <w:rPr>
          <w:sz w:val="24"/>
          <w:szCs w:val="24"/>
        </w:rPr>
        <w:t>4.</w:t>
      </w:r>
      <w:r w:rsidRPr="00115344">
        <w:rPr>
          <w:sz w:val="24"/>
          <w:szCs w:val="24"/>
        </w:rPr>
        <w:tab/>
        <w:t>Use feedback-based, flexible methods: Agile project management lets you build and test AI capabilities incrementally. Use polls and analytics to gather user feedback and make service modifications (Van Tulder, van der Zwart and Brasset, 2019). This reduces large-scale breakdowns and ensures the service meets customers' changing needs.</w:t>
      </w:r>
    </w:p>
    <w:p w14:paraId="2778B760" w14:textId="77777777" w:rsidR="00115344" w:rsidRPr="00115344" w:rsidRDefault="00115344" w:rsidP="00115344">
      <w:pPr>
        <w:rPr>
          <w:sz w:val="24"/>
          <w:szCs w:val="24"/>
        </w:rPr>
      </w:pPr>
      <w:r w:rsidRPr="00115344">
        <w:rPr>
          <w:sz w:val="24"/>
          <w:szCs w:val="24"/>
        </w:rPr>
        <w:lastRenderedPageBreak/>
        <w:t>5.</w:t>
      </w:r>
      <w:r w:rsidRPr="00115344">
        <w:rPr>
          <w:sz w:val="24"/>
          <w:szCs w:val="24"/>
        </w:rPr>
        <w:tab/>
        <w:t xml:space="preserve">Rewards for franchise partners: Offer flexible finance, shared savings models, or revenue-sharing arrangements to attract </w:t>
      </w:r>
      <w:proofErr w:type="spellStart"/>
      <w:r w:rsidRPr="00115344">
        <w:rPr>
          <w:sz w:val="24"/>
          <w:szCs w:val="24"/>
        </w:rPr>
        <w:t>StaySmart</w:t>
      </w:r>
      <w:proofErr w:type="spellEnd"/>
      <w:r w:rsidRPr="00115344">
        <w:rPr>
          <w:sz w:val="24"/>
          <w:szCs w:val="24"/>
        </w:rPr>
        <w:t>+ investors. Give explicit ROI estimates and fund training to make your ideas easier to embrace (ISO, 2010).</w:t>
      </w:r>
    </w:p>
    <w:p w14:paraId="5D1FA415" w14:textId="77777777" w:rsidR="00115344" w:rsidRPr="00115344" w:rsidRDefault="00115344" w:rsidP="00115344">
      <w:pPr>
        <w:rPr>
          <w:sz w:val="24"/>
          <w:szCs w:val="24"/>
        </w:rPr>
      </w:pPr>
      <w:r w:rsidRPr="00115344">
        <w:rPr>
          <w:sz w:val="24"/>
          <w:szCs w:val="24"/>
        </w:rPr>
        <w:t>6.</w:t>
      </w:r>
      <w:r w:rsidRPr="00115344">
        <w:rPr>
          <w:sz w:val="24"/>
          <w:szCs w:val="24"/>
        </w:rPr>
        <w:tab/>
        <w:t>Include environmental metrics: Set waste, carbon, energy, and water reduction goals. Share these KPIs with guests and investors to demonstrate growth. Work with vendors to discover eco-friendly products and monitor supply chain environmental impact (ISO, 2010).</w:t>
      </w:r>
    </w:p>
    <w:p w14:paraId="21E69B0A" w14:textId="77777777" w:rsidR="00115344" w:rsidRPr="00115344" w:rsidRDefault="00115344" w:rsidP="00115344">
      <w:pPr>
        <w:rPr>
          <w:sz w:val="24"/>
          <w:szCs w:val="24"/>
        </w:rPr>
      </w:pPr>
      <w:r w:rsidRPr="00115344">
        <w:rPr>
          <w:sz w:val="24"/>
          <w:szCs w:val="24"/>
        </w:rPr>
        <w:t>7.</w:t>
      </w:r>
      <w:r w:rsidRPr="00115344">
        <w:rPr>
          <w:sz w:val="24"/>
          <w:szCs w:val="24"/>
        </w:rPr>
        <w:tab/>
        <w:t>Create a stakeholder site or app to provide project updates, gather feedback, and distribute training materials. Turn engagement activities into games to increase participation (Carroll and Buchholtz, 2014). Track stakeholder interactions with analytics to improve.</w:t>
      </w:r>
    </w:p>
    <w:p w14:paraId="7E2C7D0C" w14:textId="26D68735" w:rsidR="00115344" w:rsidRDefault="00115344" w:rsidP="00115344">
      <w:pPr>
        <w:rPr>
          <w:sz w:val="24"/>
          <w:szCs w:val="24"/>
        </w:rPr>
      </w:pPr>
      <w:r w:rsidRPr="00115344">
        <w:rPr>
          <w:sz w:val="24"/>
          <w:szCs w:val="24"/>
        </w:rPr>
        <w:t>8.</w:t>
      </w:r>
      <w:r w:rsidRPr="00115344">
        <w:rPr>
          <w:sz w:val="24"/>
          <w:szCs w:val="24"/>
        </w:rPr>
        <w:tab/>
        <w:t xml:space="preserve">Scalability and localisation: Make sure </w:t>
      </w:r>
      <w:proofErr w:type="spellStart"/>
      <w:r w:rsidRPr="00115344">
        <w:rPr>
          <w:sz w:val="24"/>
          <w:szCs w:val="24"/>
        </w:rPr>
        <w:t>StaySmart</w:t>
      </w:r>
      <w:proofErr w:type="spellEnd"/>
      <w:r w:rsidRPr="00115344">
        <w:rPr>
          <w:sz w:val="24"/>
          <w:szCs w:val="24"/>
        </w:rPr>
        <w:t>+ can be utilised on properties of varying sizes and customised to local customs. Get local managers to customise services and create local sustainability projects (Project FORWARDS Consortium, 2023).</w:t>
      </w:r>
    </w:p>
    <w:p w14:paraId="2C37504A" w14:textId="77777777" w:rsidR="009D1309" w:rsidRDefault="009D1309" w:rsidP="00115344">
      <w:pPr>
        <w:rPr>
          <w:sz w:val="24"/>
          <w:szCs w:val="24"/>
        </w:rPr>
      </w:pPr>
    </w:p>
    <w:p w14:paraId="17BCC135" w14:textId="12ABD589" w:rsidR="009D1309" w:rsidRPr="009D1309" w:rsidRDefault="00E92F14" w:rsidP="00547B35">
      <w:pPr>
        <w:pStyle w:val="Heading1"/>
      </w:pPr>
      <w:bookmarkStart w:id="30" w:name="_Toc223367377"/>
      <w:r>
        <w:t>8.</w:t>
      </w:r>
      <w:r w:rsidR="009D1309" w:rsidRPr="009D1309">
        <w:t xml:space="preserve"> Conclusion</w:t>
      </w:r>
      <w:bookmarkEnd w:id="30"/>
      <w:r w:rsidR="009D1309" w:rsidRPr="009D1309">
        <w:t xml:space="preserve"> </w:t>
      </w:r>
    </w:p>
    <w:p w14:paraId="3F4CDC68" w14:textId="77777777" w:rsidR="009D1309" w:rsidRPr="009D1309" w:rsidRDefault="009D1309" w:rsidP="009D1309">
      <w:pPr>
        <w:rPr>
          <w:sz w:val="24"/>
          <w:szCs w:val="24"/>
        </w:rPr>
      </w:pPr>
      <w:r w:rsidRPr="009D1309">
        <w:rPr>
          <w:sz w:val="24"/>
          <w:szCs w:val="24"/>
        </w:rPr>
        <w:t xml:space="preserve">IHG's </w:t>
      </w:r>
      <w:proofErr w:type="spellStart"/>
      <w:r w:rsidRPr="009D1309">
        <w:rPr>
          <w:sz w:val="24"/>
          <w:szCs w:val="24"/>
        </w:rPr>
        <w:t>StaySmart</w:t>
      </w:r>
      <w:proofErr w:type="spellEnd"/>
      <w:r w:rsidRPr="009D1309">
        <w:rPr>
          <w:sz w:val="24"/>
          <w:szCs w:val="24"/>
        </w:rPr>
        <w:t>+ plan uses AI, personalised trip planning, and eco-friendly amenities to improve guest experiences and differentiate the brand. Stakeholder theory and engagement frameworks were utilised to identify and group key stakeholders, assess their roles, and discover strategies to incorporate them. The RACI matrix showed who was accountable for what, and the Mendelow power–interest matrix ranked parties. The engagement spectrum and 4Cs concept were utilised to build a stakeholder engagement plan that encompassed communication, consultation, teamwork, and commitment. To ensure a responsible and inclusive deployment, ethical and cross-cultural issues were examined.</w:t>
      </w:r>
    </w:p>
    <w:p w14:paraId="02B04692" w14:textId="77777777" w:rsidR="009D1309" w:rsidRPr="009D1309" w:rsidRDefault="009D1309" w:rsidP="009D1309">
      <w:pPr>
        <w:rPr>
          <w:sz w:val="24"/>
          <w:szCs w:val="24"/>
        </w:rPr>
      </w:pPr>
      <w:r w:rsidRPr="009D1309">
        <w:rPr>
          <w:sz w:val="24"/>
          <w:szCs w:val="24"/>
        </w:rPr>
        <w:t xml:space="preserve">Situational analysis revealed IHG's strengths and limitations. Its asset-light plan and broad, diversified portfolio were positives. Rising debt and regional differences were its disadvantages. PESTLE identified </w:t>
      </w:r>
      <w:proofErr w:type="spellStart"/>
      <w:r w:rsidRPr="009D1309">
        <w:rPr>
          <w:sz w:val="24"/>
          <w:szCs w:val="24"/>
        </w:rPr>
        <w:t>StaySmart</w:t>
      </w:r>
      <w:proofErr w:type="spellEnd"/>
      <w:r w:rsidRPr="009D1309">
        <w:rPr>
          <w:sz w:val="24"/>
          <w:szCs w:val="24"/>
        </w:rPr>
        <w:t>+'s political, economic, social, technological, legal, and environmental problems. Stakeholder participation improves guest satisfaction, brand reputation, new ideas, operations, costs, risk management, and financial success. However, managing resources, competing interests, cultural diversity, data protection, and new technology remains difficult.</w:t>
      </w:r>
    </w:p>
    <w:p w14:paraId="4EAB9112" w14:textId="5CF4A847" w:rsidR="009D1309" w:rsidRDefault="009D1309" w:rsidP="009D1309">
      <w:pPr>
        <w:rPr>
          <w:sz w:val="24"/>
          <w:szCs w:val="24"/>
        </w:rPr>
      </w:pPr>
      <w:r w:rsidRPr="009D1309">
        <w:rPr>
          <w:sz w:val="24"/>
          <w:szCs w:val="24"/>
        </w:rPr>
        <w:t xml:space="preserve">IHG should establish training programs, advisory boards, data control structures, and quick feedback loops to engage stakeholders in </w:t>
      </w:r>
      <w:proofErr w:type="spellStart"/>
      <w:r w:rsidRPr="009D1309">
        <w:rPr>
          <w:sz w:val="24"/>
          <w:szCs w:val="24"/>
        </w:rPr>
        <w:t>StaySmart</w:t>
      </w:r>
      <w:proofErr w:type="spellEnd"/>
      <w:r w:rsidRPr="009D1309">
        <w:rPr>
          <w:sz w:val="24"/>
          <w:szCs w:val="24"/>
        </w:rPr>
        <w:t xml:space="preserve">+. Incentives for franchise partners and sustainability measures strengthen the business case. By involving stakeholders in its strategic and operational framework, IHG can navigate complex global marketplaces, create trust and teamwork, and gain a long-term competitive </w:t>
      </w:r>
      <w:r w:rsidRPr="009D1309">
        <w:rPr>
          <w:sz w:val="24"/>
          <w:szCs w:val="24"/>
        </w:rPr>
        <w:lastRenderedPageBreak/>
        <w:t xml:space="preserve">edge. </w:t>
      </w:r>
      <w:proofErr w:type="spellStart"/>
      <w:r w:rsidRPr="009D1309">
        <w:rPr>
          <w:sz w:val="24"/>
          <w:szCs w:val="24"/>
        </w:rPr>
        <w:t>StaySmart</w:t>
      </w:r>
      <w:proofErr w:type="spellEnd"/>
      <w:r w:rsidRPr="009D1309">
        <w:rPr>
          <w:sz w:val="24"/>
          <w:szCs w:val="24"/>
        </w:rPr>
        <w:t>+ will learn and change to adapt to new technologies and client needs. IHG will lead AI-enabled hospitality innovation.</w:t>
      </w:r>
    </w:p>
    <w:p w14:paraId="67189E75" w14:textId="77777777" w:rsidR="009D1309" w:rsidRDefault="009D1309" w:rsidP="009D1309">
      <w:pPr>
        <w:rPr>
          <w:sz w:val="24"/>
          <w:szCs w:val="24"/>
        </w:rPr>
      </w:pPr>
    </w:p>
    <w:p w14:paraId="79E8BB48" w14:textId="77777777" w:rsidR="009D1309" w:rsidRDefault="009D1309" w:rsidP="009D1309">
      <w:pPr>
        <w:rPr>
          <w:sz w:val="24"/>
          <w:szCs w:val="24"/>
        </w:rPr>
      </w:pPr>
    </w:p>
    <w:p w14:paraId="2E6FA1C8" w14:textId="77777777" w:rsidR="009D1309" w:rsidRPr="00547B35" w:rsidRDefault="009D1309" w:rsidP="00547B35">
      <w:pPr>
        <w:pStyle w:val="Heading1"/>
      </w:pPr>
      <w:bookmarkStart w:id="31" w:name="_Toc223367378"/>
      <w:r w:rsidRPr="00547B35">
        <w:t>References:</w:t>
      </w:r>
      <w:bookmarkEnd w:id="31"/>
    </w:p>
    <w:p w14:paraId="0B9E3B1E" w14:textId="77777777" w:rsidR="009D1309" w:rsidRPr="009D1309" w:rsidRDefault="009D1309" w:rsidP="009D1309">
      <w:pPr>
        <w:rPr>
          <w:sz w:val="24"/>
          <w:szCs w:val="24"/>
        </w:rPr>
      </w:pPr>
      <w:r w:rsidRPr="009D1309">
        <w:rPr>
          <w:sz w:val="24"/>
          <w:szCs w:val="24"/>
        </w:rPr>
        <w:t xml:space="preserve">Bourne, L. (2015) Stakeholder Relationship Management: A Maturity Model for Organisational Implementation. 2nd </w:t>
      </w:r>
      <w:proofErr w:type="spellStart"/>
      <w:r w:rsidRPr="009D1309">
        <w:rPr>
          <w:sz w:val="24"/>
          <w:szCs w:val="24"/>
        </w:rPr>
        <w:t>edn</w:t>
      </w:r>
      <w:proofErr w:type="spellEnd"/>
      <w:r w:rsidRPr="009D1309">
        <w:rPr>
          <w:sz w:val="24"/>
          <w:szCs w:val="24"/>
        </w:rPr>
        <w:t>. Farnham: Gower.</w:t>
      </w:r>
    </w:p>
    <w:p w14:paraId="504EAFFC" w14:textId="77777777" w:rsidR="009D1309" w:rsidRPr="009D1309" w:rsidRDefault="009D1309" w:rsidP="009D1309">
      <w:pPr>
        <w:rPr>
          <w:sz w:val="24"/>
          <w:szCs w:val="24"/>
        </w:rPr>
      </w:pPr>
      <w:r w:rsidRPr="009D1309">
        <w:rPr>
          <w:sz w:val="24"/>
          <w:szCs w:val="24"/>
        </w:rPr>
        <w:t xml:space="preserve">Bryson, J.M. (2018) Strategic Planning for Public and Nonprofit Organizations: A Guide to Strengthening and Sustaining Organizational Achievement. 5th </w:t>
      </w:r>
      <w:proofErr w:type="spellStart"/>
      <w:r w:rsidRPr="009D1309">
        <w:rPr>
          <w:sz w:val="24"/>
          <w:szCs w:val="24"/>
        </w:rPr>
        <w:t>edn</w:t>
      </w:r>
      <w:proofErr w:type="spellEnd"/>
      <w:r w:rsidRPr="009D1309">
        <w:rPr>
          <w:sz w:val="24"/>
          <w:szCs w:val="24"/>
        </w:rPr>
        <w:t>. Hoboken: John Wiley &amp; Sons.</w:t>
      </w:r>
    </w:p>
    <w:p w14:paraId="75C23853" w14:textId="77777777" w:rsidR="009D1309" w:rsidRPr="009D1309" w:rsidRDefault="009D1309" w:rsidP="009D1309">
      <w:pPr>
        <w:rPr>
          <w:sz w:val="24"/>
          <w:szCs w:val="24"/>
        </w:rPr>
      </w:pPr>
      <w:r w:rsidRPr="009D1309">
        <w:rPr>
          <w:sz w:val="24"/>
          <w:szCs w:val="24"/>
        </w:rPr>
        <w:t xml:space="preserve">Carroll, A.B. and Buchholtz, A.K. (2014) Business and Society: Ethics, Sustainability, and Stakeholder Management. 9th </w:t>
      </w:r>
      <w:proofErr w:type="spellStart"/>
      <w:r w:rsidRPr="009D1309">
        <w:rPr>
          <w:sz w:val="24"/>
          <w:szCs w:val="24"/>
        </w:rPr>
        <w:t>edn</w:t>
      </w:r>
      <w:proofErr w:type="spellEnd"/>
      <w:r w:rsidRPr="009D1309">
        <w:rPr>
          <w:sz w:val="24"/>
          <w:szCs w:val="24"/>
        </w:rPr>
        <w:t>. Stamford, CT: Cengage Learning.</w:t>
      </w:r>
    </w:p>
    <w:p w14:paraId="36F7C9EE" w14:textId="77777777" w:rsidR="009D1309" w:rsidRPr="009D1309" w:rsidRDefault="009D1309" w:rsidP="009D1309">
      <w:pPr>
        <w:rPr>
          <w:sz w:val="24"/>
          <w:szCs w:val="24"/>
        </w:rPr>
      </w:pPr>
      <w:r w:rsidRPr="009D1309">
        <w:rPr>
          <w:sz w:val="24"/>
          <w:szCs w:val="24"/>
        </w:rPr>
        <w:t>Collective (2024) Real-world case studies: Successful stakeholder engagement. Available at: https://www.jointhecollective.com/article/real-world-case-studies-successful-stakeholder-engagement/(Accessed: 15 February 2026).</w:t>
      </w:r>
    </w:p>
    <w:p w14:paraId="5B0A7A03" w14:textId="77777777" w:rsidR="009D1309" w:rsidRPr="009D1309" w:rsidRDefault="009D1309" w:rsidP="009D1309">
      <w:pPr>
        <w:rPr>
          <w:sz w:val="24"/>
          <w:szCs w:val="24"/>
        </w:rPr>
      </w:pPr>
      <w:r w:rsidRPr="009D1309">
        <w:rPr>
          <w:sz w:val="24"/>
          <w:szCs w:val="24"/>
        </w:rPr>
        <w:t xml:space="preserve">Freeman, R.E. (2010) Strategic Management: A Stakeholder Approach. Reprint </w:t>
      </w:r>
      <w:proofErr w:type="spellStart"/>
      <w:r w:rsidRPr="009D1309">
        <w:rPr>
          <w:sz w:val="24"/>
          <w:szCs w:val="24"/>
        </w:rPr>
        <w:t>edn</w:t>
      </w:r>
      <w:proofErr w:type="spellEnd"/>
      <w:r w:rsidRPr="009D1309">
        <w:rPr>
          <w:sz w:val="24"/>
          <w:szCs w:val="24"/>
        </w:rPr>
        <w:t>. Cambridge: Cambridge University Press.</w:t>
      </w:r>
    </w:p>
    <w:p w14:paraId="3BF7BB07" w14:textId="77777777" w:rsidR="009D1309" w:rsidRPr="009D1309" w:rsidRDefault="009D1309" w:rsidP="009D1309">
      <w:pPr>
        <w:rPr>
          <w:sz w:val="24"/>
          <w:szCs w:val="24"/>
        </w:rPr>
      </w:pPr>
      <w:r w:rsidRPr="009D1309">
        <w:rPr>
          <w:sz w:val="24"/>
          <w:szCs w:val="24"/>
        </w:rPr>
        <w:t>González-González, E. and Zamora Ramírez, C. (2018) ‘Stakeholder engagement in the hospitality industry: An analysis of international hotel groups’, in Proceedings of the 4th International Conference on Tourism and Leisure Studies. Santorini, Greece, 21–22 April. Nicosia: University of Nicosia. Available at: https://pure.unic.ac.cy/en/publications/stakeholder-engagement-in-the-hospitality-industry-an-analysis-of/(Accessed: 15 February 2026).</w:t>
      </w:r>
    </w:p>
    <w:p w14:paraId="29CED1A3" w14:textId="77777777" w:rsidR="009D1309" w:rsidRPr="009D1309" w:rsidRDefault="009D1309" w:rsidP="009D1309">
      <w:pPr>
        <w:rPr>
          <w:sz w:val="24"/>
          <w:szCs w:val="24"/>
        </w:rPr>
      </w:pPr>
      <w:r w:rsidRPr="009D1309">
        <w:rPr>
          <w:sz w:val="24"/>
          <w:szCs w:val="24"/>
        </w:rPr>
        <w:t>International Transport Development Policy (ITDP) (n.d.) 9.4 Engaging stakeholders – BRT Planning Guide. Available at: https://brtguide.itdp.org/branch/master/guide/strategic-planning-for-communications/engaging-stakeholders(Accessed: 15 February 2026).</w:t>
      </w:r>
    </w:p>
    <w:p w14:paraId="7E4D28BC" w14:textId="77777777" w:rsidR="009D1309" w:rsidRPr="009D1309" w:rsidRDefault="009D1309" w:rsidP="009D1309">
      <w:pPr>
        <w:rPr>
          <w:sz w:val="24"/>
          <w:szCs w:val="24"/>
        </w:rPr>
      </w:pPr>
      <w:r w:rsidRPr="009D1309">
        <w:rPr>
          <w:sz w:val="24"/>
          <w:szCs w:val="24"/>
        </w:rPr>
        <w:t>ISO (2010) ISO 26000: Guidance on Social Responsibility. Geneva: International Organization for Standardization.</w:t>
      </w:r>
    </w:p>
    <w:p w14:paraId="7120C249" w14:textId="77777777" w:rsidR="009D1309" w:rsidRPr="009D1309" w:rsidRDefault="009D1309" w:rsidP="009D1309">
      <w:pPr>
        <w:rPr>
          <w:sz w:val="24"/>
          <w:szCs w:val="24"/>
        </w:rPr>
      </w:pPr>
      <w:r w:rsidRPr="009D1309">
        <w:rPr>
          <w:sz w:val="24"/>
          <w:szCs w:val="24"/>
        </w:rPr>
        <w:t xml:space="preserve">Johnson, G., Whittington, R., </w:t>
      </w:r>
      <w:proofErr w:type="spellStart"/>
      <w:r w:rsidRPr="009D1309">
        <w:rPr>
          <w:sz w:val="24"/>
          <w:szCs w:val="24"/>
        </w:rPr>
        <w:t>Regnér</w:t>
      </w:r>
      <w:proofErr w:type="spellEnd"/>
      <w:r w:rsidRPr="009D1309">
        <w:rPr>
          <w:sz w:val="24"/>
          <w:szCs w:val="24"/>
        </w:rPr>
        <w:t xml:space="preserve">, P., Scholes, K. and Angwin, D. (2017) Exploring Strategy: Text and Cases. 11th </w:t>
      </w:r>
      <w:proofErr w:type="spellStart"/>
      <w:r w:rsidRPr="009D1309">
        <w:rPr>
          <w:sz w:val="24"/>
          <w:szCs w:val="24"/>
        </w:rPr>
        <w:t>edn</w:t>
      </w:r>
      <w:proofErr w:type="spellEnd"/>
      <w:r w:rsidRPr="009D1309">
        <w:rPr>
          <w:sz w:val="24"/>
          <w:szCs w:val="24"/>
        </w:rPr>
        <w:t>. Harlow: Pearson.</w:t>
      </w:r>
    </w:p>
    <w:p w14:paraId="10CA4C74" w14:textId="77777777" w:rsidR="009D1309" w:rsidRPr="009D1309" w:rsidRDefault="009D1309" w:rsidP="009D1309">
      <w:pPr>
        <w:rPr>
          <w:sz w:val="24"/>
          <w:szCs w:val="24"/>
        </w:rPr>
      </w:pPr>
      <w:r w:rsidRPr="009D1309">
        <w:rPr>
          <w:sz w:val="24"/>
          <w:szCs w:val="24"/>
        </w:rPr>
        <w:t>Mitchell, R.K., Agle, B.R. and Wood, D.J. (1997) ‘Toward a theory of stakeholder identification and salience: Defining the principle of who and what really counts’, Academy of Management Review, 22(4), pp. 853–886.</w:t>
      </w:r>
    </w:p>
    <w:p w14:paraId="3BE3C134" w14:textId="77777777" w:rsidR="009D1309" w:rsidRPr="009D1309" w:rsidRDefault="009D1309" w:rsidP="009D1309">
      <w:pPr>
        <w:rPr>
          <w:sz w:val="24"/>
          <w:szCs w:val="24"/>
        </w:rPr>
      </w:pPr>
      <w:r w:rsidRPr="009D1309">
        <w:rPr>
          <w:sz w:val="24"/>
          <w:szCs w:val="24"/>
        </w:rPr>
        <w:t xml:space="preserve">Noonan, A. (2017) ‘Hilton Hotel Worldwide: A case study exploring corporate social responsibility’, Journal of Hospitality &amp; Tourism Cases, 5(4), pp. 17–24. Available at: </w:t>
      </w:r>
      <w:r w:rsidRPr="009D1309">
        <w:rPr>
          <w:sz w:val="24"/>
          <w:szCs w:val="24"/>
        </w:rPr>
        <w:lastRenderedPageBreak/>
        <w:t>https://www.chrie.org/assets/docs/JHTC-case-notes/JHTC-vol-5/JHTC_Vol5Issue4_Noonan_case.pdf(Accessed: 15 February 2026).</w:t>
      </w:r>
    </w:p>
    <w:p w14:paraId="2B77B12C" w14:textId="77777777" w:rsidR="009D1309" w:rsidRPr="009D1309" w:rsidRDefault="009D1309" w:rsidP="009D1309">
      <w:pPr>
        <w:rPr>
          <w:sz w:val="24"/>
          <w:szCs w:val="24"/>
        </w:rPr>
      </w:pPr>
      <w:r w:rsidRPr="009D1309">
        <w:rPr>
          <w:sz w:val="24"/>
          <w:szCs w:val="24"/>
        </w:rPr>
        <w:t>Project FORWARDS Consortium (2023) Stakeholder and citizen engagement strategy (MS8). Available at: https://forwards-project.eu/wp-content/uploads/2024/07/MS8_engagement-strategy_final260723.pdf(Accessed: 15 February 2026).</w:t>
      </w:r>
    </w:p>
    <w:p w14:paraId="29D4B130" w14:textId="77777777" w:rsidR="009D1309" w:rsidRPr="009D1309" w:rsidRDefault="009D1309" w:rsidP="009D1309">
      <w:pPr>
        <w:rPr>
          <w:sz w:val="24"/>
          <w:szCs w:val="24"/>
        </w:rPr>
      </w:pPr>
      <w:r w:rsidRPr="009D1309">
        <w:rPr>
          <w:sz w:val="24"/>
          <w:szCs w:val="24"/>
        </w:rPr>
        <w:t>Scottish Government Digital Health &amp; Care Directorate (2022) Users and stakeholder engagement strategy: Digital Front Door. Available at: https://www.digihealthcare.scot/app/uploads/2023/07/Digital-Front-Door_Stakeholder-Strategy-__-V1_Approved_-3-Nov-22.pdf(Accessed: 15 February 2026).</w:t>
      </w:r>
    </w:p>
    <w:p w14:paraId="5F9E4DDC" w14:textId="77777777" w:rsidR="009D1309" w:rsidRPr="009D1309" w:rsidRDefault="009D1309" w:rsidP="009D1309">
      <w:pPr>
        <w:rPr>
          <w:sz w:val="24"/>
          <w:szCs w:val="24"/>
        </w:rPr>
      </w:pPr>
      <w:proofErr w:type="spellStart"/>
      <w:r w:rsidRPr="009D1309">
        <w:rPr>
          <w:sz w:val="24"/>
          <w:szCs w:val="24"/>
        </w:rPr>
        <w:t>Syrenis</w:t>
      </w:r>
      <w:proofErr w:type="spellEnd"/>
      <w:r w:rsidRPr="009D1309">
        <w:rPr>
          <w:sz w:val="24"/>
          <w:szCs w:val="24"/>
        </w:rPr>
        <w:t xml:space="preserve"> (2025) SMART stakeholder management tool. Available at: https://syrenis.com/smart/ (Accessed: 15 February 2026).</w:t>
      </w:r>
    </w:p>
    <w:p w14:paraId="09E3ABD4" w14:textId="571DDF71" w:rsidR="009D1309" w:rsidRDefault="009D1309" w:rsidP="009D1309">
      <w:pPr>
        <w:rPr>
          <w:sz w:val="24"/>
          <w:szCs w:val="24"/>
        </w:rPr>
      </w:pPr>
      <w:r w:rsidRPr="009D1309">
        <w:rPr>
          <w:sz w:val="24"/>
          <w:szCs w:val="24"/>
        </w:rPr>
        <w:t>Switch Hotel Solutions (2025a) 5 steps for engaging stakeholders in hotel rebranding. Available at: https://switchhotelsolutions.com.au/5-steps-for-engaging-stakeholders-in-hotel-rebranding/(Accessed: 15 February 2026).</w:t>
      </w:r>
    </w:p>
    <w:p w14:paraId="47DC0651" w14:textId="77777777" w:rsidR="009D1309" w:rsidRPr="009D1309" w:rsidRDefault="009D1309" w:rsidP="009D1309">
      <w:pPr>
        <w:rPr>
          <w:sz w:val="24"/>
          <w:szCs w:val="24"/>
        </w:rPr>
      </w:pPr>
      <w:r w:rsidRPr="009D1309">
        <w:rPr>
          <w:sz w:val="24"/>
          <w:szCs w:val="24"/>
        </w:rPr>
        <w:t>Switch Hotel Solutions (2025b) Stakeholder analysis for hotel rebranding. Available at: https://switchhotelsolutions.com.au/stakeholder-analysis-for-hotel-rebranding/ (Accessed: 15 February 2026).</w:t>
      </w:r>
    </w:p>
    <w:p w14:paraId="5EEB38E6" w14:textId="77777777" w:rsidR="009D1309" w:rsidRPr="009D1309" w:rsidRDefault="009D1309" w:rsidP="009D1309">
      <w:pPr>
        <w:rPr>
          <w:sz w:val="24"/>
          <w:szCs w:val="24"/>
        </w:rPr>
      </w:pPr>
      <w:r w:rsidRPr="009D1309">
        <w:rPr>
          <w:sz w:val="24"/>
          <w:szCs w:val="24"/>
        </w:rPr>
        <w:t>United Nations Environment Programme (UNEP) (2013) Engaging stakeholders in sustainable tourism development. Paris: UNEP.</w:t>
      </w:r>
    </w:p>
    <w:p w14:paraId="00F2C9D8" w14:textId="77777777" w:rsidR="009D1309" w:rsidRPr="009D1309" w:rsidRDefault="009D1309" w:rsidP="009D1309">
      <w:pPr>
        <w:rPr>
          <w:sz w:val="24"/>
          <w:szCs w:val="24"/>
        </w:rPr>
      </w:pPr>
      <w:r w:rsidRPr="009D1309">
        <w:rPr>
          <w:sz w:val="24"/>
          <w:szCs w:val="24"/>
        </w:rPr>
        <w:t xml:space="preserve">Van Tulder, R., van der Zwart, A. and Brasset, J. (2019) Skill Sheets: An Integrated Approach to Research, Study and Management. 5th </w:t>
      </w:r>
      <w:proofErr w:type="spellStart"/>
      <w:r w:rsidRPr="009D1309">
        <w:rPr>
          <w:sz w:val="24"/>
          <w:szCs w:val="24"/>
        </w:rPr>
        <w:t>edn</w:t>
      </w:r>
      <w:proofErr w:type="spellEnd"/>
      <w:r w:rsidRPr="009D1309">
        <w:rPr>
          <w:sz w:val="24"/>
          <w:szCs w:val="24"/>
        </w:rPr>
        <w:t>. Harlow: Pearson.</w:t>
      </w:r>
    </w:p>
    <w:p w14:paraId="7D36015D" w14:textId="77777777" w:rsidR="009D1309" w:rsidRPr="009D1309" w:rsidRDefault="009D1309" w:rsidP="009D1309">
      <w:pPr>
        <w:rPr>
          <w:sz w:val="24"/>
          <w:szCs w:val="24"/>
        </w:rPr>
      </w:pPr>
      <w:r w:rsidRPr="009D1309">
        <w:rPr>
          <w:sz w:val="24"/>
          <w:szCs w:val="24"/>
        </w:rPr>
        <w:t>Wheeler, D. and Sillanpää, M. (1998) Including the Stakeholders: The Business Case. London: Pitman Publishing.</w:t>
      </w:r>
    </w:p>
    <w:p w14:paraId="3A5A6B2E" w14:textId="1BDF38D6" w:rsidR="009D1309" w:rsidRDefault="009D1309" w:rsidP="009D1309">
      <w:pPr>
        <w:rPr>
          <w:sz w:val="24"/>
          <w:szCs w:val="24"/>
        </w:rPr>
      </w:pPr>
      <w:r w:rsidRPr="009D1309">
        <w:rPr>
          <w:sz w:val="24"/>
          <w:szCs w:val="24"/>
        </w:rPr>
        <w:t>World Business Council for Sustainable Development (WBCSD) (2015) Stakeholder engagement: A good practice handbook for companies. Geneva: WBCSD.</w:t>
      </w:r>
    </w:p>
    <w:p w14:paraId="44A7911B" w14:textId="77777777" w:rsidR="009D1309" w:rsidRPr="009D1309" w:rsidRDefault="009D1309" w:rsidP="009D1309">
      <w:pPr>
        <w:rPr>
          <w:sz w:val="24"/>
          <w:szCs w:val="24"/>
        </w:rPr>
      </w:pPr>
    </w:p>
    <w:sectPr w:rsidR="009D1309" w:rsidRPr="009D130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E9F97" w14:textId="77777777" w:rsidR="00B652B4" w:rsidRDefault="00B652B4" w:rsidP="000970F8">
      <w:pPr>
        <w:spacing w:after="0" w:line="240" w:lineRule="auto"/>
      </w:pPr>
      <w:r>
        <w:separator/>
      </w:r>
    </w:p>
  </w:endnote>
  <w:endnote w:type="continuationSeparator" w:id="0">
    <w:p w14:paraId="1AFF131B" w14:textId="77777777" w:rsidR="00B652B4" w:rsidRDefault="00B652B4" w:rsidP="00097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4810486"/>
      <w:docPartObj>
        <w:docPartGallery w:val="Page Numbers (Bottom of Page)"/>
        <w:docPartUnique/>
      </w:docPartObj>
    </w:sdtPr>
    <w:sdtContent>
      <w:p w14:paraId="429E46D3" w14:textId="748BF2A5" w:rsidR="009D1309" w:rsidRDefault="009D1309">
        <w:pPr>
          <w:pStyle w:val="Footer"/>
          <w:jc w:val="center"/>
        </w:pPr>
        <w:r>
          <w:fldChar w:fldCharType="begin"/>
        </w:r>
        <w:r>
          <w:instrText>PAGE   \* MERGEFORMAT</w:instrText>
        </w:r>
        <w:r>
          <w:fldChar w:fldCharType="separate"/>
        </w:r>
        <w:r>
          <w:t>2</w:t>
        </w:r>
        <w:r>
          <w:fldChar w:fldCharType="end"/>
        </w:r>
      </w:p>
    </w:sdtContent>
  </w:sdt>
  <w:p w14:paraId="0B887DA4" w14:textId="77777777" w:rsidR="009D1309" w:rsidRDefault="009D1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959AD" w14:textId="77777777" w:rsidR="00B652B4" w:rsidRDefault="00B652B4" w:rsidP="000970F8">
      <w:pPr>
        <w:spacing w:after="0" w:line="240" w:lineRule="auto"/>
      </w:pPr>
      <w:r>
        <w:separator/>
      </w:r>
    </w:p>
  </w:footnote>
  <w:footnote w:type="continuationSeparator" w:id="0">
    <w:p w14:paraId="582CEA0E" w14:textId="77777777" w:rsidR="00B652B4" w:rsidRDefault="00B652B4" w:rsidP="000970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BDE"/>
    <w:rsid w:val="000273B3"/>
    <w:rsid w:val="00063E89"/>
    <w:rsid w:val="000646AB"/>
    <w:rsid w:val="00082022"/>
    <w:rsid w:val="000970F8"/>
    <w:rsid w:val="00115344"/>
    <w:rsid w:val="001270D3"/>
    <w:rsid w:val="00193BC6"/>
    <w:rsid w:val="001C55F3"/>
    <w:rsid w:val="001E17C5"/>
    <w:rsid w:val="00216930"/>
    <w:rsid w:val="003A6F7B"/>
    <w:rsid w:val="004048CD"/>
    <w:rsid w:val="00485CD5"/>
    <w:rsid w:val="00547B35"/>
    <w:rsid w:val="007015AB"/>
    <w:rsid w:val="008C0911"/>
    <w:rsid w:val="009845E3"/>
    <w:rsid w:val="009D1309"/>
    <w:rsid w:val="00A05C8D"/>
    <w:rsid w:val="00A61CFE"/>
    <w:rsid w:val="00B652B4"/>
    <w:rsid w:val="00C17944"/>
    <w:rsid w:val="00CB6F06"/>
    <w:rsid w:val="00D06BDE"/>
    <w:rsid w:val="00D1124F"/>
    <w:rsid w:val="00D150A9"/>
    <w:rsid w:val="00D53505"/>
    <w:rsid w:val="00E92F14"/>
    <w:rsid w:val="00EE17C9"/>
    <w:rsid w:val="00FC3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60465"/>
  <w15:chartTrackingRefBased/>
  <w15:docId w15:val="{17B73420-9E4B-4CBA-A8F6-6A683AC91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6B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6B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6B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6B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6B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6B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6B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6B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6B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B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06B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6B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6B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6B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6B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6B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6B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6BDE"/>
    <w:rPr>
      <w:rFonts w:eastAsiaTheme="majorEastAsia" w:cstheme="majorBidi"/>
      <w:color w:val="272727" w:themeColor="text1" w:themeTint="D8"/>
    </w:rPr>
  </w:style>
  <w:style w:type="paragraph" w:styleId="Title">
    <w:name w:val="Title"/>
    <w:basedOn w:val="Normal"/>
    <w:next w:val="Normal"/>
    <w:link w:val="TitleChar"/>
    <w:uiPriority w:val="10"/>
    <w:qFormat/>
    <w:rsid w:val="00D06B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6B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6B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6B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6BDE"/>
    <w:pPr>
      <w:spacing w:before="160"/>
      <w:jc w:val="center"/>
    </w:pPr>
    <w:rPr>
      <w:i/>
      <w:iCs/>
      <w:color w:val="404040" w:themeColor="text1" w:themeTint="BF"/>
    </w:rPr>
  </w:style>
  <w:style w:type="character" w:customStyle="1" w:styleId="QuoteChar">
    <w:name w:val="Quote Char"/>
    <w:basedOn w:val="DefaultParagraphFont"/>
    <w:link w:val="Quote"/>
    <w:uiPriority w:val="29"/>
    <w:rsid w:val="00D06BDE"/>
    <w:rPr>
      <w:i/>
      <w:iCs/>
      <w:color w:val="404040" w:themeColor="text1" w:themeTint="BF"/>
    </w:rPr>
  </w:style>
  <w:style w:type="paragraph" w:styleId="ListParagraph">
    <w:name w:val="List Paragraph"/>
    <w:basedOn w:val="Normal"/>
    <w:uiPriority w:val="34"/>
    <w:qFormat/>
    <w:rsid w:val="00D06BDE"/>
    <w:pPr>
      <w:ind w:left="720"/>
      <w:contextualSpacing/>
    </w:pPr>
  </w:style>
  <w:style w:type="character" w:styleId="IntenseEmphasis">
    <w:name w:val="Intense Emphasis"/>
    <w:basedOn w:val="DefaultParagraphFont"/>
    <w:uiPriority w:val="21"/>
    <w:qFormat/>
    <w:rsid w:val="00D06BDE"/>
    <w:rPr>
      <w:i/>
      <w:iCs/>
      <w:color w:val="0F4761" w:themeColor="accent1" w:themeShade="BF"/>
    </w:rPr>
  </w:style>
  <w:style w:type="paragraph" w:styleId="IntenseQuote">
    <w:name w:val="Intense Quote"/>
    <w:basedOn w:val="Normal"/>
    <w:next w:val="Normal"/>
    <w:link w:val="IntenseQuoteChar"/>
    <w:uiPriority w:val="30"/>
    <w:qFormat/>
    <w:rsid w:val="00D06B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6BDE"/>
    <w:rPr>
      <w:i/>
      <w:iCs/>
      <w:color w:val="0F4761" w:themeColor="accent1" w:themeShade="BF"/>
    </w:rPr>
  </w:style>
  <w:style w:type="character" w:styleId="IntenseReference">
    <w:name w:val="Intense Reference"/>
    <w:basedOn w:val="DefaultParagraphFont"/>
    <w:uiPriority w:val="32"/>
    <w:qFormat/>
    <w:rsid w:val="00D06BDE"/>
    <w:rPr>
      <w:b/>
      <w:bCs/>
      <w:smallCaps/>
      <w:color w:val="0F4761" w:themeColor="accent1" w:themeShade="BF"/>
      <w:spacing w:val="5"/>
    </w:rPr>
  </w:style>
  <w:style w:type="paragraph" w:styleId="Header">
    <w:name w:val="header"/>
    <w:basedOn w:val="Normal"/>
    <w:link w:val="HeaderChar"/>
    <w:uiPriority w:val="99"/>
    <w:unhideWhenUsed/>
    <w:rsid w:val="000970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0F8"/>
  </w:style>
  <w:style w:type="paragraph" w:styleId="Footer">
    <w:name w:val="footer"/>
    <w:basedOn w:val="Normal"/>
    <w:link w:val="FooterChar"/>
    <w:uiPriority w:val="99"/>
    <w:unhideWhenUsed/>
    <w:rsid w:val="000970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0F8"/>
  </w:style>
  <w:style w:type="table" w:styleId="TableGrid">
    <w:name w:val="Table Grid"/>
    <w:basedOn w:val="TableNormal"/>
    <w:uiPriority w:val="39"/>
    <w:rsid w:val="00EE17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D130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92F14"/>
    <w:pPr>
      <w:spacing w:after="100"/>
    </w:pPr>
  </w:style>
  <w:style w:type="paragraph" w:styleId="TOC2">
    <w:name w:val="toc 2"/>
    <w:basedOn w:val="Normal"/>
    <w:next w:val="Normal"/>
    <w:autoRedefine/>
    <w:uiPriority w:val="39"/>
    <w:unhideWhenUsed/>
    <w:rsid w:val="00E92F14"/>
    <w:pPr>
      <w:spacing w:after="100"/>
      <w:ind w:left="220"/>
    </w:pPr>
  </w:style>
  <w:style w:type="character" w:styleId="Hyperlink">
    <w:name w:val="Hyperlink"/>
    <w:basedOn w:val="DefaultParagraphFont"/>
    <w:uiPriority w:val="99"/>
    <w:unhideWhenUsed/>
    <w:rsid w:val="00E92F1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30e608d85b570a8a8536f28000c6a3a6">
  <xsd:schema xmlns:xsd="http://www.w3.org/2001/XMLSchema" xmlns:xs="http://www.w3.org/2001/XMLSchema" xmlns:p="http://schemas.microsoft.com/office/2006/metadata/properties" xmlns:ns3="ccfc14db-0f45-423b-b2f5-752f8f8a0ada" targetNamespace="http://schemas.microsoft.com/office/2006/metadata/properties" ma:root="true" ma:fieldsID="0a7def6f5875c717fe697bbfbf3b240b"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B1785-D282-4C3A-A265-A333CD78DF4A}">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6F4FF097-2F43-4412-B070-DE935347B695}">
  <ds:schemaRefs>
    <ds:schemaRef ds:uri="http://schemas.microsoft.com/sharepoint/v3/contenttype/forms"/>
  </ds:schemaRefs>
</ds:datastoreItem>
</file>

<file path=customXml/itemProps3.xml><?xml version="1.0" encoding="utf-8"?>
<ds:datastoreItem xmlns:ds="http://schemas.openxmlformats.org/officeDocument/2006/customXml" ds:itemID="{C8C21091-1D7F-4377-85DE-97D057B3E2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D1F5E7-A02A-40FF-8C33-477EBA298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21</Pages>
  <Words>6778</Words>
  <Characters>38637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 Farcas (2421345)</dc:creator>
  <cp:keywords/>
  <dc:description/>
  <cp:lastModifiedBy>andreia farcas</cp:lastModifiedBy>
  <cp:revision>7</cp:revision>
  <dcterms:created xsi:type="dcterms:W3CDTF">2026-03-02T18:10:00Z</dcterms:created>
  <dcterms:modified xsi:type="dcterms:W3CDTF">2026-03-19T17:17:00Z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