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34891" w14:textId="6F63CED5" w:rsidR="000D13B7" w:rsidRPr="00FE1655" w:rsidRDefault="00CC3DD4" w:rsidP="000D13B7">
      <w:pPr>
        <w:spacing w:after="160" w:line="278" w:lineRule="auto"/>
        <w:jc w:val="left"/>
        <w:rPr>
          <w:b/>
          <w:bCs/>
          <w:color w:val="000000" w:themeColor="text1"/>
        </w:rPr>
      </w:pPr>
      <w:r w:rsidRPr="00FE1655">
        <w:rPr>
          <w:noProof/>
          <w:color w:val="000000" w:themeColor="text1"/>
        </w:rPr>
        <w:drawing>
          <wp:inline distT="0" distB="0" distL="0" distR="0" wp14:anchorId="6302C421" wp14:editId="6D8691D0">
            <wp:extent cx="2297634" cy="1276350"/>
            <wp:effectExtent l="0" t="0" r="7620" b="0"/>
            <wp:docPr id="171976472"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6472" name="Picture 2" descr="A black and yellow logo&#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01820" cy="1278676"/>
                    </a:xfrm>
                    <a:prstGeom prst="rect">
                      <a:avLst/>
                    </a:prstGeom>
                  </pic:spPr>
                </pic:pic>
              </a:graphicData>
            </a:graphic>
          </wp:inline>
        </w:drawing>
      </w:r>
    </w:p>
    <w:p w14:paraId="36FDA47D" w14:textId="77777777" w:rsidR="000D13B7" w:rsidRPr="00FE1655" w:rsidRDefault="000D13B7" w:rsidP="000D13B7">
      <w:pPr>
        <w:spacing w:after="160" w:line="278" w:lineRule="auto"/>
        <w:jc w:val="left"/>
        <w:rPr>
          <w:b/>
          <w:bCs/>
          <w:color w:val="000000" w:themeColor="text1"/>
        </w:rPr>
      </w:pPr>
    </w:p>
    <w:p w14:paraId="1E48EEA4" w14:textId="77777777" w:rsidR="000D13B7" w:rsidRPr="00FE1655" w:rsidRDefault="000D13B7" w:rsidP="000D13B7">
      <w:pPr>
        <w:spacing w:after="160" w:line="278" w:lineRule="auto"/>
        <w:jc w:val="left"/>
        <w:rPr>
          <w:b/>
          <w:bCs/>
          <w:color w:val="000000" w:themeColor="text1"/>
        </w:rPr>
      </w:pPr>
    </w:p>
    <w:p w14:paraId="0AE3B480" w14:textId="24F3A29F" w:rsidR="000D13B7" w:rsidRPr="00FE1655" w:rsidRDefault="000D13B7" w:rsidP="000D13B7">
      <w:pPr>
        <w:spacing w:after="160" w:line="278" w:lineRule="auto"/>
        <w:jc w:val="center"/>
        <w:rPr>
          <w:b/>
          <w:bCs/>
          <w:color w:val="000000" w:themeColor="text1"/>
          <w:sz w:val="28"/>
          <w:szCs w:val="28"/>
        </w:rPr>
      </w:pPr>
      <w:r w:rsidRPr="00FE1655">
        <w:rPr>
          <w:b/>
          <w:bCs/>
          <w:color w:val="000000" w:themeColor="text1"/>
          <w:sz w:val="28"/>
          <w:szCs w:val="28"/>
        </w:rPr>
        <w:t>Title: Customer Satisfaction in the Banking Sector in the UK.</w:t>
      </w:r>
    </w:p>
    <w:p w14:paraId="272EA5F5" w14:textId="77777777" w:rsidR="000D13B7" w:rsidRPr="00FE1655" w:rsidRDefault="000D13B7" w:rsidP="000D13B7">
      <w:pPr>
        <w:spacing w:after="160" w:line="278" w:lineRule="auto"/>
        <w:jc w:val="center"/>
        <w:rPr>
          <w:b/>
          <w:bCs/>
          <w:color w:val="000000" w:themeColor="text1"/>
          <w:sz w:val="28"/>
          <w:szCs w:val="28"/>
        </w:rPr>
      </w:pPr>
    </w:p>
    <w:p w14:paraId="24588027" w14:textId="77777777" w:rsidR="000D13B7" w:rsidRPr="00FE1655" w:rsidRDefault="000D13B7" w:rsidP="000D13B7">
      <w:pPr>
        <w:spacing w:after="160" w:line="278" w:lineRule="auto"/>
        <w:jc w:val="center"/>
        <w:rPr>
          <w:b/>
          <w:bCs/>
          <w:color w:val="000000" w:themeColor="text1"/>
          <w:sz w:val="28"/>
          <w:szCs w:val="28"/>
        </w:rPr>
      </w:pPr>
    </w:p>
    <w:p w14:paraId="441C732F" w14:textId="77777777" w:rsidR="007913CD" w:rsidRPr="00FE1655" w:rsidRDefault="007913CD" w:rsidP="000D13B7">
      <w:pPr>
        <w:spacing w:after="160" w:line="278" w:lineRule="auto"/>
        <w:jc w:val="center"/>
        <w:rPr>
          <w:b/>
          <w:bCs/>
          <w:color w:val="000000" w:themeColor="text1"/>
          <w:sz w:val="28"/>
          <w:szCs w:val="28"/>
        </w:rPr>
      </w:pPr>
    </w:p>
    <w:p w14:paraId="15FB7704" w14:textId="77777777" w:rsidR="000D13B7" w:rsidRPr="00FE1655" w:rsidRDefault="000D13B7" w:rsidP="000D13B7">
      <w:pPr>
        <w:spacing w:after="160" w:line="278" w:lineRule="auto"/>
        <w:jc w:val="center"/>
        <w:rPr>
          <w:b/>
          <w:bCs/>
          <w:color w:val="000000" w:themeColor="text1"/>
          <w:sz w:val="28"/>
          <w:szCs w:val="28"/>
        </w:rPr>
      </w:pPr>
    </w:p>
    <w:p w14:paraId="552DF5CB" w14:textId="77777777" w:rsidR="007913CD" w:rsidRPr="00FE1655" w:rsidRDefault="007913CD" w:rsidP="007913CD">
      <w:pPr>
        <w:spacing w:after="160" w:line="278" w:lineRule="auto"/>
        <w:jc w:val="center"/>
        <w:rPr>
          <w:b/>
          <w:bCs/>
          <w:color w:val="000000" w:themeColor="text1"/>
        </w:rPr>
      </w:pPr>
      <w:r w:rsidRPr="00FE1655">
        <w:rPr>
          <w:b/>
          <w:bCs/>
          <w:color w:val="000000" w:themeColor="text1"/>
        </w:rPr>
        <w:t>MBA International Business</w:t>
      </w:r>
      <w:r w:rsidRPr="00FE1655">
        <w:rPr>
          <w:b/>
          <w:bCs/>
          <w:color w:val="000000" w:themeColor="text1"/>
        </w:rPr>
        <w:br/>
        <w:t>UWTSD</w:t>
      </w:r>
    </w:p>
    <w:p w14:paraId="1B563E9A" w14:textId="77777777" w:rsidR="000D13B7" w:rsidRPr="00FE1655" w:rsidRDefault="000D13B7" w:rsidP="000D13B7">
      <w:pPr>
        <w:spacing w:after="160" w:line="278" w:lineRule="auto"/>
        <w:jc w:val="center"/>
        <w:rPr>
          <w:b/>
          <w:bCs/>
          <w:color w:val="000000" w:themeColor="text1"/>
        </w:rPr>
      </w:pPr>
    </w:p>
    <w:p w14:paraId="2A8D80A2" w14:textId="5783D5B9" w:rsidR="000D13B7" w:rsidRPr="00FE1655" w:rsidRDefault="00CC3DD4" w:rsidP="000D13B7">
      <w:pPr>
        <w:spacing w:after="160" w:line="278" w:lineRule="auto"/>
        <w:jc w:val="center"/>
        <w:rPr>
          <w:b/>
          <w:bCs/>
          <w:color w:val="000000" w:themeColor="text1"/>
        </w:rPr>
      </w:pPr>
      <w:r w:rsidRPr="00FE1655">
        <w:rPr>
          <w:b/>
          <w:bCs/>
          <w:color w:val="000000" w:themeColor="text1"/>
        </w:rPr>
        <w:t>Supervisor Name:</w:t>
      </w:r>
      <w:r w:rsidR="003C0065">
        <w:rPr>
          <w:b/>
          <w:bCs/>
          <w:color w:val="000000" w:themeColor="text1"/>
        </w:rPr>
        <w:t xml:space="preserve"> </w:t>
      </w:r>
      <w:r w:rsidR="003C0065" w:rsidRPr="003C0065">
        <w:rPr>
          <w:b/>
          <w:bCs/>
          <w:color w:val="000000" w:themeColor="text1"/>
        </w:rPr>
        <w:t xml:space="preserve">John </w:t>
      </w:r>
      <w:r w:rsidR="00195789">
        <w:rPr>
          <w:b/>
          <w:bCs/>
          <w:color w:val="000000" w:themeColor="text1"/>
        </w:rPr>
        <w:t>H</w:t>
      </w:r>
      <w:r w:rsidR="003C0065" w:rsidRPr="003C0065">
        <w:rPr>
          <w:b/>
          <w:bCs/>
          <w:color w:val="000000" w:themeColor="text1"/>
        </w:rPr>
        <w:t>arris</w:t>
      </w:r>
    </w:p>
    <w:p w14:paraId="588AD42A" w14:textId="77777777" w:rsidR="000D13B7" w:rsidRPr="00FE1655" w:rsidRDefault="000D13B7" w:rsidP="000D13B7">
      <w:pPr>
        <w:spacing w:after="160" w:line="278" w:lineRule="auto"/>
        <w:jc w:val="center"/>
        <w:rPr>
          <w:b/>
          <w:bCs/>
          <w:color w:val="000000" w:themeColor="text1"/>
        </w:rPr>
      </w:pPr>
    </w:p>
    <w:p w14:paraId="7A5D5ADA" w14:textId="77777777" w:rsidR="000D13B7" w:rsidRPr="00FE1655" w:rsidRDefault="000D13B7" w:rsidP="000D13B7">
      <w:pPr>
        <w:spacing w:after="160" w:line="278" w:lineRule="auto"/>
        <w:jc w:val="center"/>
        <w:rPr>
          <w:b/>
          <w:bCs/>
          <w:color w:val="000000" w:themeColor="text1"/>
        </w:rPr>
      </w:pPr>
    </w:p>
    <w:p w14:paraId="54FE1C53" w14:textId="77777777" w:rsidR="007913CD" w:rsidRPr="00FE1655" w:rsidRDefault="007913CD" w:rsidP="000D13B7">
      <w:pPr>
        <w:spacing w:after="160" w:line="278" w:lineRule="auto"/>
        <w:jc w:val="center"/>
        <w:rPr>
          <w:b/>
          <w:bCs/>
          <w:color w:val="000000" w:themeColor="text1"/>
        </w:rPr>
      </w:pPr>
    </w:p>
    <w:p w14:paraId="6FD292A6" w14:textId="77777777" w:rsidR="007913CD" w:rsidRPr="00FE1655" w:rsidRDefault="007913CD" w:rsidP="000D13B7">
      <w:pPr>
        <w:spacing w:after="160" w:line="278" w:lineRule="auto"/>
        <w:jc w:val="center"/>
        <w:rPr>
          <w:b/>
          <w:bCs/>
          <w:color w:val="000000" w:themeColor="text1"/>
        </w:rPr>
      </w:pPr>
    </w:p>
    <w:p w14:paraId="64C7BB56" w14:textId="77777777" w:rsidR="000D13B7" w:rsidRPr="00FE1655" w:rsidRDefault="000D13B7" w:rsidP="000D13B7">
      <w:pPr>
        <w:spacing w:after="160" w:line="278" w:lineRule="auto"/>
        <w:jc w:val="center"/>
        <w:rPr>
          <w:b/>
          <w:bCs/>
          <w:color w:val="000000" w:themeColor="text1"/>
        </w:rPr>
      </w:pPr>
    </w:p>
    <w:p w14:paraId="1A51B6E1" w14:textId="13427E79" w:rsidR="000D13B7" w:rsidRPr="00FE1655" w:rsidRDefault="00CC3DD4" w:rsidP="000D13B7">
      <w:pPr>
        <w:spacing w:after="160" w:line="278" w:lineRule="auto"/>
        <w:jc w:val="center"/>
        <w:rPr>
          <w:b/>
          <w:bCs/>
          <w:color w:val="000000" w:themeColor="text1"/>
        </w:rPr>
      </w:pPr>
      <w:r w:rsidRPr="00FE1655">
        <w:rPr>
          <w:b/>
          <w:bCs/>
          <w:color w:val="000000" w:themeColor="text1"/>
        </w:rPr>
        <w:t>Student Name:</w:t>
      </w:r>
      <w:r w:rsidR="003C0065">
        <w:rPr>
          <w:b/>
          <w:bCs/>
          <w:color w:val="000000" w:themeColor="text1"/>
        </w:rPr>
        <w:t xml:space="preserve"> </w:t>
      </w:r>
      <w:r w:rsidR="003C0065" w:rsidRPr="003C0065">
        <w:rPr>
          <w:b/>
          <w:bCs/>
          <w:color w:val="000000" w:themeColor="text1"/>
        </w:rPr>
        <w:t xml:space="preserve">Md Tauhidur Rahman </w:t>
      </w:r>
    </w:p>
    <w:p w14:paraId="27DF680B" w14:textId="70A106F6" w:rsidR="00CC3DD4" w:rsidRPr="00FE1655" w:rsidRDefault="00CC3DD4" w:rsidP="000D13B7">
      <w:pPr>
        <w:spacing w:after="160" w:line="278" w:lineRule="auto"/>
        <w:jc w:val="center"/>
        <w:rPr>
          <w:b/>
          <w:bCs/>
          <w:color w:val="000000" w:themeColor="text1"/>
        </w:rPr>
      </w:pPr>
      <w:r w:rsidRPr="00FE1655">
        <w:rPr>
          <w:b/>
          <w:bCs/>
          <w:color w:val="000000" w:themeColor="text1"/>
        </w:rPr>
        <w:t>Student Number:</w:t>
      </w:r>
      <w:r w:rsidR="003C0065">
        <w:rPr>
          <w:b/>
          <w:bCs/>
          <w:color w:val="000000" w:themeColor="text1"/>
        </w:rPr>
        <w:t xml:space="preserve"> </w:t>
      </w:r>
      <w:r w:rsidR="003C0065" w:rsidRPr="003C0065">
        <w:rPr>
          <w:b/>
          <w:bCs/>
          <w:color w:val="000000" w:themeColor="text1"/>
        </w:rPr>
        <w:t>2423396</w:t>
      </w:r>
    </w:p>
    <w:p w14:paraId="308DEA41" w14:textId="77777777" w:rsidR="000D13B7" w:rsidRPr="00FE1655" w:rsidRDefault="000D13B7">
      <w:pPr>
        <w:spacing w:after="160" w:line="278" w:lineRule="auto"/>
        <w:jc w:val="left"/>
        <w:rPr>
          <w:b/>
          <w:bCs/>
          <w:color w:val="000000" w:themeColor="text1"/>
        </w:rPr>
      </w:pPr>
      <w:r w:rsidRPr="00FE1655">
        <w:rPr>
          <w:b/>
          <w:bCs/>
          <w:color w:val="000000" w:themeColor="text1"/>
        </w:rPr>
        <w:br w:type="page"/>
      </w:r>
    </w:p>
    <w:p w14:paraId="61DC17E0" w14:textId="731F0668" w:rsidR="00624D22" w:rsidRPr="00FE1655" w:rsidRDefault="00624D22" w:rsidP="00624D22">
      <w:pPr>
        <w:pStyle w:val="Heading1"/>
      </w:pPr>
      <w:bookmarkStart w:id="0" w:name="_Toc218179020"/>
      <w:r w:rsidRPr="00FE1655">
        <w:t>Declaration</w:t>
      </w:r>
      <w:bookmarkEnd w:id="0"/>
    </w:p>
    <w:p w14:paraId="538CDE57" w14:textId="785D39CB" w:rsidR="00624D22" w:rsidRPr="00FE1655" w:rsidRDefault="00624D22" w:rsidP="00C13186">
      <w:pPr>
        <w:rPr>
          <w:color w:val="000000" w:themeColor="text1"/>
        </w:rPr>
      </w:pPr>
      <w:r w:rsidRPr="00FE1655">
        <w:rPr>
          <w:color w:val="000000" w:themeColor="text1"/>
        </w:rPr>
        <w:t xml:space="preserve">I declare </w:t>
      </w:r>
      <w:r w:rsidR="00776B95" w:rsidRPr="00FE1655">
        <w:rPr>
          <w:color w:val="000000" w:themeColor="text1"/>
        </w:rPr>
        <w:t>that this dissertation is my personal original work and is not and has not been presented as a dissertation in part or in whole to any other degree or qualification in this institution or any other. All information sources employed in this study have been duly recognized and cited as per scholarly principles.</w:t>
      </w:r>
    </w:p>
    <w:p w14:paraId="3C46DEBF" w14:textId="77777777" w:rsidR="00BF02F0" w:rsidRPr="00FE1655" w:rsidRDefault="00BF02F0">
      <w:pPr>
        <w:spacing w:after="160" w:line="278" w:lineRule="auto"/>
        <w:jc w:val="left"/>
        <w:rPr>
          <w:color w:val="000000" w:themeColor="text1"/>
        </w:rPr>
      </w:pPr>
    </w:p>
    <w:p w14:paraId="66F1D966" w14:textId="77777777" w:rsidR="00BF02F0" w:rsidRPr="00FE1655" w:rsidRDefault="00BF02F0">
      <w:pPr>
        <w:spacing w:after="160" w:line="278" w:lineRule="auto"/>
        <w:jc w:val="left"/>
        <w:rPr>
          <w:color w:val="000000" w:themeColor="text1"/>
        </w:rPr>
      </w:pPr>
    </w:p>
    <w:p w14:paraId="25C90A45" w14:textId="296EE2C4" w:rsidR="00C13186" w:rsidRPr="00FE1655" w:rsidRDefault="00BF02F0">
      <w:pPr>
        <w:spacing w:after="160" w:line="278" w:lineRule="auto"/>
        <w:jc w:val="left"/>
        <w:rPr>
          <w:color w:val="000000" w:themeColor="text1"/>
        </w:rPr>
      </w:pPr>
      <w:r w:rsidRPr="00FE1655">
        <w:rPr>
          <w:b/>
          <w:bCs/>
          <w:color w:val="000000" w:themeColor="text1"/>
        </w:rPr>
        <w:t>Signature:</w:t>
      </w:r>
      <w:r w:rsidRPr="00FE1655">
        <w:rPr>
          <w:color w:val="000000" w:themeColor="text1"/>
        </w:rPr>
        <w:t xml:space="preserve"> </w:t>
      </w:r>
      <w:r w:rsidR="00EA14AD">
        <w:rPr>
          <w:color w:val="000000" w:themeColor="text1"/>
        </w:rPr>
        <w:t>Md Tauhidur Rahman</w:t>
      </w:r>
    </w:p>
    <w:p w14:paraId="0D20702F" w14:textId="613EB436" w:rsidR="00C13186" w:rsidRPr="00FE1655" w:rsidRDefault="00C13186">
      <w:pPr>
        <w:spacing w:after="160" w:line="278" w:lineRule="auto"/>
        <w:jc w:val="left"/>
        <w:rPr>
          <w:color w:val="000000" w:themeColor="text1"/>
        </w:rPr>
      </w:pPr>
      <w:r w:rsidRPr="00FE1655">
        <w:rPr>
          <w:b/>
          <w:bCs/>
          <w:color w:val="000000" w:themeColor="text1"/>
        </w:rPr>
        <w:t>Date:</w:t>
      </w:r>
      <w:r w:rsidRPr="00FE1655">
        <w:rPr>
          <w:color w:val="000000" w:themeColor="text1"/>
        </w:rPr>
        <w:t xml:space="preserve"> </w:t>
      </w:r>
      <w:r w:rsidR="00645277" w:rsidRPr="00FE1655">
        <w:rPr>
          <w:color w:val="000000" w:themeColor="text1"/>
        </w:rPr>
        <w:t>01.01.2026</w:t>
      </w:r>
    </w:p>
    <w:p w14:paraId="2F25DA5B" w14:textId="77777777" w:rsidR="00C13186" w:rsidRPr="00FE1655" w:rsidRDefault="00C13186">
      <w:pPr>
        <w:spacing w:after="160" w:line="278" w:lineRule="auto"/>
        <w:jc w:val="left"/>
        <w:rPr>
          <w:color w:val="000000" w:themeColor="text1"/>
        </w:rPr>
      </w:pPr>
    </w:p>
    <w:p w14:paraId="7BF240FA" w14:textId="77777777" w:rsidR="00C13186" w:rsidRPr="00FE1655" w:rsidRDefault="00C13186">
      <w:pPr>
        <w:spacing w:after="160" w:line="278" w:lineRule="auto"/>
        <w:jc w:val="left"/>
        <w:rPr>
          <w:color w:val="000000" w:themeColor="text1"/>
        </w:rPr>
      </w:pPr>
    </w:p>
    <w:p w14:paraId="64A6912B" w14:textId="77777777" w:rsidR="00C13186" w:rsidRPr="00FE1655" w:rsidRDefault="00C13186">
      <w:pPr>
        <w:spacing w:after="160" w:line="278" w:lineRule="auto"/>
        <w:jc w:val="left"/>
        <w:rPr>
          <w:color w:val="000000" w:themeColor="text1"/>
        </w:rPr>
      </w:pPr>
      <w:r w:rsidRPr="00FE1655">
        <w:rPr>
          <w:color w:val="000000" w:themeColor="text1"/>
        </w:rPr>
        <w:br w:type="page"/>
      </w:r>
    </w:p>
    <w:p w14:paraId="061AF436" w14:textId="1DB21838" w:rsidR="0079061C" w:rsidRPr="00FE1655" w:rsidRDefault="0079061C" w:rsidP="0079061C">
      <w:pPr>
        <w:pStyle w:val="Heading1"/>
      </w:pPr>
      <w:bookmarkStart w:id="1" w:name="_Toc218179021"/>
      <w:r w:rsidRPr="00FE1655">
        <w:t>Acknowledgement</w:t>
      </w:r>
      <w:bookmarkEnd w:id="1"/>
    </w:p>
    <w:p w14:paraId="53176354" w14:textId="299F079A" w:rsidR="0079061C" w:rsidRPr="00FE1655" w:rsidRDefault="00645277" w:rsidP="0079061C">
      <w:pPr>
        <w:rPr>
          <w:color w:val="000000" w:themeColor="text1"/>
        </w:rPr>
      </w:pPr>
      <w:r w:rsidRPr="00FE1655">
        <w:rPr>
          <w:color w:val="000000" w:themeColor="text1"/>
        </w:rPr>
        <w:t>I would like to acknowledge my heartfelt and professional indebtedness to my supervisor in their assistance, encouragement, and critical commentary to the completion of this dissertation. I would also like to mention the support of the academic staff of the University. Lastly, I would like to thank my family and friends who encouraged and motivated me throughout the duration of my studies.</w:t>
      </w:r>
    </w:p>
    <w:p w14:paraId="2EEEF121" w14:textId="17B3B800" w:rsidR="007913CD" w:rsidRPr="00FE1655" w:rsidRDefault="007913CD">
      <w:pPr>
        <w:spacing w:after="160" w:line="278" w:lineRule="auto"/>
        <w:jc w:val="left"/>
        <w:rPr>
          <w:rFonts w:eastAsiaTheme="majorEastAsia" w:cstheme="majorBidi"/>
          <w:b/>
          <w:color w:val="000000" w:themeColor="text1"/>
          <w:sz w:val="32"/>
          <w:szCs w:val="40"/>
        </w:rPr>
      </w:pPr>
      <w:r w:rsidRPr="00FE1655">
        <w:rPr>
          <w:color w:val="000000" w:themeColor="text1"/>
        </w:rPr>
        <w:br w:type="page"/>
      </w:r>
    </w:p>
    <w:p w14:paraId="31B794CF" w14:textId="77777777" w:rsidR="0079061C" w:rsidRPr="00FE1655" w:rsidRDefault="0079061C" w:rsidP="0079061C">
      <w:pPr>
        <w:pStyle w:val="Heading1"/>
      </w:pPr>
      <w:bookmarkStart w:id="2" w:name="_Toc218179022"/>
      <w:r w:rsidRPr="00FE1655">
        <w:t>Abstract</w:t>
      </w:r>
      <w:bookmarkEnd w:id="2"/>
    </w:p>
    <w:p w14:paraId="5E701ACA" w14:textId="63085150" w:rsidR="0079061C" w:rsidRPr="00FE1655" w:rsidRDefault="00047140" w:rsidP="00BF432B">
      <w:pPr>
        <w:rPr>
          <w:rFonts w:eastAsiaTheme="majorEastAsia" w:cstheme="majorBidi"/>
          <w:color w:val="000000" w:themeColor="text1"/>
          <w:sz w:val="32"/>
          <w:szCs w:val="40"/>
        </w:rPr>
      </w:pPr>
      <w:r w:rsidRPr="00FE1655">
        <w:rPr>
          <w:color w:val="000000" w:themeColor="text1"/>
        </w:rPr>
        <w:t>Customer satisfaction has become one of the most important factors of competitiveness, customer retention, and long-term performance in the UK banking industry, especially in the environment that is marked by digital transformation, stiff competition, and high regulatory control. This dissertation will critically examine and synthesise the existing academic literature to determine and assess the most important determinants of customer satisfaction in the UK banking institutions. The systematic literature review strategy will be applied to the peer-reviewed empirical studies published since 2020 to 2025 and will be analy</w:t>
      </w:r>
      <w:r w:rsidR="00633442" w:rsidRPr="00FE1655">
        <w:rPr>
          <w:color w:val="000000" w:themeColor="text1"/>
        </w:rPr>
        <w:t>s</w:t>
      </w:r>
      <w:r w:rsidRPr="00FE1655">
        <w:rPr>
          <w:color w:val="000000" w:themeColor="text1"/>
        </w:rPr>
        <w:t>ed according to the following criteria: quality of service, digital banking, trust, and complaint-handling practices. The results reveal that customer satisfaction in banking is a multidimensional construct that is influenced by the conventional service quality dimensions, which are reliability, responsiveness and assurance, and new digital ones which are system usability, security and personalisation. The review also indicates the primary significance of trust, transparency, and regulatory compliance in affecting customer confidence, especially in digitally mediated banking interactions. Moreover, efficient service recovery and management of complaints have been found as conclusive tools of reestablishing satisfaction and relationships which stand in the long term after service breakdown. Generally, the research indicates that customer satisfaction is an important mediating variable between service performance and customer loyalty as well as organisational sustainability. The dissertation adds to the academic literature with its UK integrated synthesis of customer satisfaction drivers, as well as, offering practical implications to the banking managers interested in improving customer experience and competitive advantage.</w:t>
      </w:r>
      <w:r w:rsidR="0079061C" w:rsidRPr="00FE1655">
        <w:rPr>
          <w:color w:val="000000" w:themeColor="text1"/>
        </w:rPr>
        <w:br w:type="page"/>
      </w:r>
    </w:p>
    <w:sdt>
      <w:sdtPr>
        <w:rPr>
          <w:rFonts w:ascii="Arial" w:eastAsiaTheme="minorEastAsia" w:hAnsi="Arial" w:cstheme="minorBidi"/>
          <w:color w:val="000000" w:themeColor="text1"/>
          <w:kern w:val="2"/>
          <w:sz w:val="24"/>
          <w:szCs w:val="24"/>
          <w:lang w:val="en-GB" w:eastAsia="zh-CN"/>
          <w14:ligatures w14:val="standardContextual"/>
        </w:rPr>
        <w:id w:val="1106231826"/>
        <w:docPartObj>
          <w:docPartGallery w:val="Table of Contents"/>
          <w:docPartUnique/>
        </w:docPartObj>
      </w:sdtPr>
      <w:sdtEndPr>
        <w:rPr>
          <w:b/>
          <w:bCs/>
          <w:noProof/>
        </w:rPr>
      </w:sdtEndPr>
      <w:sdtContent>
        <w:p w14:paraId="0B5B0FF3" w14:textId="353A8472" w:rsidR="0079061C" w:rsidRPr="00FE1655" w:rsidRDefault="0079061C" w:rsidP="0079061C">
          <w:pPr>
            <w:pStyle w:val="TOCHeading"/>
            <w:jc w:val="center"/>
            <w:rPr>
              <w:color w:val="000000" w:themeColor="text1"/>
            </w:rPr>
          </w:pPr>
          <w:r w:rsidRPr="00FE1655">
            <w:rPr>
              <w:rFonts w:ascii="Arial" w:hAnsi="Arial" w:cs="Arial"/>
              <w:b/>
              <w:bCs/>
              <w:color w:val="000000" w:themeColor="text1"/>
              <w:sz w:val="28"/>
              <w:szCs w:val="28"/>
            </w:rPr>
            <w:t>Table of Contents</w:t>
          </w:r>
        </w:p>
        <w:p w14:paraId="5BF59322" w14:textId="2513034D" w:rsidR="002448EE" w:rsidRDefault="0079061C">
          <w:pPr>
            <w:pStyle w:val="TOC1"/>
            <w:tabs>
              <w:tab w:val="right" w:leader="dot" w:pos="9016"/>
            </w:tabs>
            <w:rPr>
              <w:rFonts w:asciiTheme="minorHAnsi" w:hAnsiTheme="minorHAnsi"/>
              <w:noProof/>
            </w:rPr>
          </w:pPr>
          <w:r w:rsidRPr="00FE1655">
            <w:rPr>
              <w:color w:val="000000" w:themeColor="text1"/>
            </w:rPr>
            <w:fldChar w:fldCharType="begin"/>
          </w:r>
          <w:r w:rsidRPr="00FE1655">
            <w:rPr>
              <w:color w:val="000000" w:themeColor="text1"/>
            </w:rPr>
            <w:instrText xml:space="preserve"> TOC \o "1-3" \h \z \u </w:instrText>
          </w:r>
          <w:r w:rsidRPr="00FE1655">
            <w:rPr>
              <w:color w:val="000000" w:themeColor="text1"/>
            </w:rPr>
            <w:fldChar w:fldCharType="separate"/>
          </w:r>
          <w:hyperlink w:anchor="_Toc218179020" w:history="1">
            <w:r w:rsidR="002448EE" w:rsidRPr="00D6118C">
              <w:rPr>
                <w:rStyle w:val="Hyperlink"/>
                <w:noProof/>
              </w:rPr>
              <w:t>Declaration</w:t>
            </w:r>
            <w:r w:rsidR="002448EE">
              <w:rPr>
                <w:noProof/>
                <w:webHidden/>
              </w:rPr>
              <w:tab/>
            </w:r>
            <w:r w:rsidR="002448EE">
              <w:rPr>
                <w:noProof/>
                <w:webHidden/>
              </w:rPr>
              <w:fldChar w:fldCharType="begin"/>
            </w:r>
            <w:r w:rsidR="002448EE">
              <w:rPr>
                <w:noProof/>
                <w:webHidden/>
              </w:rPr>
              <w:instrText xml:space="preserve"> PAGEREF _Toc218179020 \h </w:instrText>
            </w:r>
            <w:r w:rsidR="002448EE">
              <w:rPr>
                <w:noProof/>
                <w:webHidden/>
              </w:rPr>
            </w:r>
            <w:r w:rsidR="002448EE">
              <w:rPr>
                <w:noProof/>
                <w:webHidden/>
              </w:rPr>
              <w:fldChar w:fldCharType="separate"/>
            </w:r>
            <w:r w:rsidR="002448EE">
              <w:rPr>
                <w:noProof/>
                <w:webHidden/>
              </w:rPr>
              <w:t>2</w:t>
            </w:r>
            <w:r w:rsidR="002448EE">
              <w:rPr>
                <w:noProof/>
                <w:webHidden/>
              </w:rPr>
              <w:fldChar w:fldCharType="end"/>
            </w:r>
          </w:hyperlink>
        </w:p>
        <w:p w14:paraId="771A7968" w14:textId="6FEA7CC1" w:rsidR="002448EE" w:rsidRDefault="002448EE">
          <w:pPr>
            <w:pStyle w:val="TOC1"/>
            <w:tabs>
              <w:tab w:val="right" w:leader="dot" w:pos="9016"/>
            </w:tabs>
            <w:rPr>
              <w:rFonts w:asciiTheme="minorHAnsi" w:hAnsiTheme="minorHAnsi"/>
              <w:noProof/>
            </w:rPr>
          </w:pPr>
          <w:hyperlink w:anchor="_Toc218179021" w:history="1">
            <w:r w:rsidRPr="00D6118C">
              <w:rPr>
                <w:rStyle w:val="Hyperlink"/>
                <w:noProof/>
              </w:rPr>
              <w:t>Acknowledgement</w:t>
            </w:r>
            <w:r>
              <w:rPr>
                <w:noProof/>
                <w:webHidden/>
              </w:rPr>
              <w:tab/>
            </w:r>
            <w:r>
              <w:rPr>
                <w:noProof/>
                <w:webHidden/>
              </w:rPr>
              <w:fldChar w:fldCharType="begin"/>
            </w:r>
            <w:r>
              <w:rPr>
                <w:noProof/>
                <w:webHidden/>
              </w:rPr>
              <w:instrText xml:space="preserve"> PAGEREF _Toc218179021 \h </w:instrText>
            </w:r>
            <w:r>
              <w:rPr>
                <w:noProof/>
                <w:webHidden/>
              </w:rPr>
            </w:r>
            <w:r>
              <w:rPr>
                <w:noProof/>
                <w:webHidden/>
              </w:rPr>
              <w:fldChar w:fldCharType="separate"/>
            </w:r>
            <w:r>
              <w:rPr>
                <w:noProof/>
                <w:webHidden/>
              </w:rPr>
              <w:t>3</w:t>
            </w:r>
            <w:r>
              <w:rPr>
                <w:noProof/>
                <w:webHidden/>
              </w:rPr>
              <w:fldChar w:fldCharType="end"/>
            </w:r>
          </w:hyperlink>
        </w:p>
        <w:p w14:paraId="4DB086DD" w14:textId="31DDDA5D" w:rsidR="002448EE" w:rsidRDefault="002448EE">
          <w:pPr>
            <w:pStyle w:val="TOC1"/>
            <w:tabs>
              <w:tab w:val="right" w:leader="dot" w:pos="9016"/>
            </w:tabs>
            <w:rPr>
              <w:rFonts w:asciiTheme="minorHAnsi" w:hAnsiTheme="minorHAnsi"/>
              <w:noProof/>
            </w:rPr>
          </w:pPr>
          <w:hyperlink w:anchor="_Toc218179022" w:history="1">
            <w:r w:rsidRPr="00D6118C">
              <w:rPr>
                <w:rStyle w:val="Hyperlink"/>
                <w:noProof/>
              </w:rPr>
              <w:t>Abstract</w:t>
            </w:r>
            <w:r>
              <w:rPr>
                <w:noProof/>
                <w:webHidden/>
              </w:rPr>
              <w:tab/>
            </w:r>
            <w:r>
              <w:rPr>
                <w:noProof/>
                <w:webHidden/>
              </w:rPr>
              <w:fldChar w:fldCharType="begin"/>
            </w:r>
            <w:r>
              <w:rPr>
                <w:noProof/>
                <w:webHidden/>
              </w:rPr>
              <w:instrText xml:space="preserve"> PAGEREF _Toc218179022 \h </w:instrText>
            </w:r>
            <w:r>
              <w:rPr>
                <w:noProof/>
                <w:webHidden/>
              </w:rPr>
            </w:r>
            <w:r>
              <w:rPr>
                <w:noProof/>
                <w:webHidden/>
              </w:rPr>
              <w:fldChar w:fldCharType="separate"/>
            </w:r>
            <w:r>
              <w:rPr>
                <w:noProof/>
                <w:webHidden/>
              </w:rPr>
              <w:t>4</w:t>
            </w:r>
            <w:r>
              <w:rPr>
                <w:noProof/>
                <w:webHidden/>
              </w:rPr>
              <w:fldChar w:fldCharType="end"/>
            </w:r>
          </w:hyperlink>
        </w:p>
        <w:p w14:paraId="08329E56" w14:textId="0592D265" w:rsidR="002448EE" w:rsidRDefault="002448EE">
          <w:pPr>
            <w:pStyle w:val="TOC1"/>
            <w:tabs>
              <w:tab w:val="right" w:leader="dot" w:pos="9016"/>
            </w:tabs>
            <w:rPr>
              <w:rFonts w:asciiTheme="minorHAnsi" w:hAnsiTheme="minorHAnsi"/>
              <w:noProof/>
            </w:rPr>
          </w:pPr>
          <w:hyperlink w:anchor="_Toc218179023" w:history="1">
            <w:r w:rsidRPr="00D6118C">
              <w:rPr>
                <w:rStyle w:val="Hyperlink"/>
                <w:noProof/>
              </w:rPr>
              <w:t>Chapter 01: Introduction</w:t>
            </w:r>
            <w:r>
              <w:rPr>
                <w:noProof/>
                <w:webHidden/>
              </w:rPr>
              <w:tab/>
            </w:r>
            <w:r>
              <w:rPr>
                <w:noProof/>
                <w:webHidden/>
              </w:rPr>
              <w:fldChar w:fldCharType="begin"/>
            </w:r>
            <w:r>
              <w:rPr>
                <w:noProof/>
                <w:webHidden/>
              </w:rPr>
              <w:instrText xml:space="preserve"> PAGEREF _Toc218179023 \h </w:instrText>
            </w:r>
            <w:r>
              <w:rPr>
                <w:noProof/>
                <w:webHidden/>
              </w:rPr>
            </w:r>
            <w:r>
              <w:rPr>
                <w:noProof/>
                <w:webHidden/>
              </w:rPr>
              <w:fldChar w:fldCharType="separate"/>
            </w:r>
            <w:r>
              <w:rPr>
                <w:noProof/>
                <w:webHidden/>
              </w:rPr>
              <w:t>8</w:t>
            </w:r>
            <w:r>
              <w:rPr>
                <w:noProof/>
                <w:webHidden/>
              </w:rPr>
              <w:fldChar w:fldCharType="end"/>
            </w:r>
          </w:hyperlink>
        </w:p>
        <w:p w14:paraId="18F0F8C0" w14:textId="094D82E9" w:rsidR="002448EE" w:rsidRDefault="002448EE">
          <w:pPr>
            <w:pStyle w:val="TOC2"/>
            <w:tabs>
              <w:tab w:val="right" w:leader="dot" w:pos="9016"/>
            </w:tabs>
            <w:rPr>
              <w:rFonts w:asciiTheme="minorHAnsi" w:hAnsiTheme="minorHAnsi"/>
              <w:noProof/>
            </w:rPr>
          </w:pPr>
          <w:hyperlink w:anchor="_Toc218179024" w:history="1">
            <w:r w:rsidRPr="00D6118C">
              <w:rPr>
                <w:rStyle w:val="Hyperlink"/>
                <w:noProof/>
              </w:rPr>
              <w:t>1.1 Research Background</w:t>
            </w:r>
            <w:r>
              <w:rPr>
                <w:noProof/>
                <w:webHidden/>
              </w:rPr>
              <w:tab/>
            </w:r>
            <w:r>
              <w:rPr>
                <w:noProof/>
                <w:webHidden/>
              </w:rPr>
              <w:fldChar w:fldCharType="begin"/>
            </w:r>
            <w:r>
              <w:rPr>
                <w:noProof/>
                <w:webHidden/>
              </w:rPr>
              <w:instrText xml:space="preserve"> PAGEREF _Toc218179024 \h </w:instrText>
            </w:r>
            <w:r>
              <w:rPr>
                <w:noProof/>
                <w:webHidden/>
              </w:rPr>
            </w:r>
            <w:r>
              <w:rPr>
                <w:noProof/>
                <w:webHidden/>
              </w:rPr>
              <w:fldChar w:fldCharType="separate"/>
            </w:r>
            <w:r>
              <w:rPr>
                <w:noProof/>
                <w:webHidden/>
              </w:rPr>
              <w:t>8</w:t>
            </w:r>
            <w:r>
              <w:rPr>
                <w:noProof/>
                <w:webHidden/>
              </w:rPr>
              <w:fldChar w:fldCharType="end"/>
            </w:r>
          </w:hyperlink>
        </w:p>
        <w:p w14:paraId="6F83975E" w14:textId="0FBE44EC" w:rsidR="002448EE" w:rsidRDefault="002448EE">
          <w:pPr>
            <w:pStyle w:val="TOC2"/>
            <w:tabs>
              <w:tab w:val="right" w:leader="dot" w:pos="9016"/>
            </w:tabs>
            <w:rPr>
              <w:rFonts w:asciiTheme="minorHAnsi" w:hAnsiTheme="minorHAnsi"/>
              <w:noProof/>
            </w:rPr>
          </w:pPr>
          <w:hyperlink w:anchor="_Toc218179025" w:history="1">
            <w:r w:rsidRPr="00D6118C">
              <w:rPr>
                <w:rStyle w:val="Hyperlink"/>
                <w:noProof/>
              </w:rPr>
              <w:t>1.2 Research Rationale</w:t>
            </w:r>
            <w:r>
              <w:rPr>
                <w:noProof/>
                <w:webHidden/>
              </w:rPr>
              <w:tab/>
            </w:r>
            <w:r>
              <w:rPr>
                <w:noProof/>
                <w:webHidden/>
              </w:rPr>
              <w:fldChar w:fldCharType="begin"/>
            </w:r>
            <w:r>
              <w:rPr>
                <w:noProof/>
                <w:webHidden/>
              </w:rPr>
              <w:instrText xml:space="preserve"> PAGEREF _Toc218179025 \h </w:instrText>
            </w:r>
            <w:r>
              <w:rPr>
                <w:noProof/>
                <w:webHidden/>
              </w:rPr>
            </w:r>
            <w:r>
              <w:rPr>
                <w:noProof/>
                <w:webHidden/>
              </w:rPr>
              <w:fldChar w:fldCharType="separate"/>
            </w:r>
            <w:r>
              <w:rPr>
                <w:noProof/>
                <w:webHidden/>
              </w:rPr>
              <w:t>10</w:t>
            </w:r>
            <w:r>
              <w:rPr>
                <w:noProof/>
                <w:webHidden/>
              </w:rPr>
              <w:fldChar w:fldCharType="end"/>
            </w:r>
          </w:hyperlink>
        </w:p>
        <w:p w14:paraId="2652E524" w14:textId="301869BD" w:rsidR="002448EE" w:rsidRDefault="002448EE">
          <w:pPr>
            <w:pStyle w:val="TOC2"/>
            <w:tabs>
              <w:tab w:val="right" w:leader="dot" w:pos="9016"/>
            </w:tabs>
            <w:rPr>
              <w:rFonts w:asciiTheme="minorHAnsi" w:hAnsiTheme="minorHAnsi"/>
              <w:noProof/>
            </w:rPr>
          </w:pPr>
          <w:hyperlink w:anchor="_Toc218179026" w:history="1">
            <w:r w:rsidRPr="00D6118C">
              <w:rPr>
                <w:rStyle w:val="Hyperlink"/>
                <w:noProof/>
              </w:rPr>
              <w:t>1.3 Research Aim</w:t>
            </w:r>
            <w:r>
              <w:rPr>
                <w:noProof/>
                <w:webHidden/>
              </w:rPr>
              <w:tab/>
            </w:r>
            <w:r>
              <w:rPr>
                <w:noProof/>
                <w:webHidden/>
              </w:rPr>
              <w:fldChar w:fldCharType="begin"/>
            </w:r>
            <w:r>
              <w:rPr>
                <w:noProof/>
                <w:webHidden/>
              </w:rPr>
              <w:instrText xml:space="preserve"> PAGEREF _Toc218179026 \h </w:instrText>
            </w:r>
            <w:r>
              <w:rPr>
                <w:noProof/>
                <w:webHidden/>
              </w:rPr>
            </w:r>
            <w:r>
              <w:rPr>
                <w:noProof/>
                <w:webHidden/>
              </w:rPr>
              <w:fldChar w:fldCharType="separate"/>
            </w:r>
            <w:r>
              <w:rPr>
                <w:noProof/>
                <w:webHidden/>
              </w:rPr>
              <w:t>11</w:t>
            </w:r>
            <w:r>
              <w:rPr>
                <w:noProof/>
                <w:webHidden/>
              </w:rPr>
              <w:fldChar w:fldCharType="end"/>
            </w:r>
          </w:hyperlink>
        </w:p>
        <w:p w14:paraId="552D5072" w14:textId="30EB5F9C" w:rsidR="002448EE" w:rsidRDefault="002448EE">
          <w:pPr>
            <w:pStyle w:val="TOC2"/>
            <w:tabs>
              <w:tab w:val="right" w:leader="dot" w:pos="9016"/>
            </w:tabs>
            <w:rPr>
              <w:rFonts w:asciiTheme="minorHAnsi" w:hAnsiTheme="minorHAnsi"/>
              <w:noProof/>
            </w:rPr>
          </w:pPr>
          <w:hyperlink w:anchor="_Toc218179027" w:history="1">
            <w:r w:rsidRPr="00D6118C">
              <w:rPr>
                <w:rStyle w:val="Hyperlink"/>
                <w:noProof/>
              </w:rPr>
              <w:t>1.4 Research Objectives</w:t>
            </w:r>
            <w:r>
              <w:rPr>
                <w:noProof/>
                <w:webHidden/>
              </w:rPr>
              <w:tab/>
            </w:r>
            <w:r>
              <w:rPr>
                <w:noProof/>
                <w:webHidden/>
              </w:rPr>
              <w:fldChar w:fldCharType="begin"/>
            </w:r>
            <w:r>
              <w:rPr>
                <w:noProof/>
                <w:webHidden/>
              </w:rPr>
              <w:instrText xml:space="preserve"> PAGEREF _Toc218179027 \h </w:instrText>
            </w:r>
            <w:r>
              <w:rPr>
                <w:noProof/>
                <w:webHidden/>
              </w:rPr>
            </w:r>
            <w:r>
              <w:rPr>
                <w:noProof/>
                <w:webHidden/>
              </w:rPr>
              <w:fldChar w:fldCharType="separate"/>
            </w:r>
            <w:r>
              <w:rPr>
                <w:noProof/>
                <w:webHidden/>
              </w:rPr>
              <w:t>11</w:t>
            </w:r>
            <w:r>
              <w:rPr>
                <w:noProof/>
                <w:webHidden/>
              </w:rPr>
              <w:fldChar w:fldCharType="end"/>
            </w:r>
          </w:hyperlink>
        </w:p>
        <w:p w14:paraId="4674125C" w14:textId="6629A405" w:rsidR="002448EE" w:rsidRDefault="002448EE">
          <w:pPr>
            <w:pStyle w:val="TOC2"/>
            <w:tabs>
              <w:tab w:val="right" w:leader="dot" w:pos="9016"/>
            </w:tabs>
            <w:rPr>
              <w:rFonts w:asciiTheme="minorHAnsi" w:hAnsiTheme="minorHAnsi"/>
              <w:noProof/>
            </w:rPr>
          </w:pPr>
          <w:hyperlink w:anchor="_Toc218179028" w:history="1">
            <w:r w:rsidRPr="00D6118C">
              <w:rPr>
                <w:rStyle w:val="Hyperlink"/>
                <w:noProof/>
              </w:rPr>
              <w:t>1.5 Research Question</w:t>
            </w:r>
            <w:r>
              <w:rPr>
                <w:noProof/>
                <w:webHidden/>
              </w:rPr>
              <w:tab/>
            </w:r>
            <w:r>
              <w:rPr>
                <w:noProof/>
                <w:webHidden/>
              </w:rPr>
              <w:fldChar w:fldCharType="begin"/>
            </w:r>
            <w:r>
              <w:rPr>
                <w:noProof/>
                <w:webHidden/>
              </w:rPr>
              <w:instrText xml:space="preserve"> PAGEREF _Toc218179028 \h </w:instrText>
            </w:r>
            <w:r>
              <w:rPr>
                <w:noProof/>
                <w:webHidden/>
              </w:rPr>
            </w:r>
            <w:r>
              <w:rPr>
                <w:noProof/>
                <w:webHidden/>
              </w:rPr>
              <w:fldChar w:fldCharType="separate"/>
            </w:r>
            <w:r>
              <w:rPr>
                <w:noProof/>
                <w:webHidden/>
              </w:rPr>
              <w:t>11</w:t>
            </w:r>
            <w:r>
              <w:rPr>
                <w:noProof/>
                <w:webHidden/>
              </w:rPr>
              <w:fldChar w:fldCharType="end"/>
            </w:r>
          </w:hyperlink>
        </w:p>
        <w:p w14:paraId="6DF1314E" w14:textId="47107AFE" w:rsidR="002448EE" w:rsidRDefault="002448EE">
          <w:pPr>
            <w:pStyle w:val="TOC2"/>
            <w:tabs>
              <w:tab w:val="right" w:leader="dot" w:pos="9016"/>
            </w:tabs>
            <w:rPr>
              <w:rFonts w:asciiTheme="minorHAnsi" w:hAnsiTheme="minorHAnsi"/>
              <w:noProof/>
            </w:rPr>
          </w:pPr>
          <w:hyperlink w:anchor="_Toc218179029" w:history="1">
            <w:r w:rsidRPr="00D6118C">
              <w:rPr>
                <w:rStyle w:val="Hyperlink"/>
                <w:noProof/>
              </w:rPr>
              <w:t>1.6 Significance of the Study</w:t>
            </w:r>
            <w:r>
              <w:rPr>
                <w:noProof/>
                <w:webHidden/>
              </w:rPr>
              <w:tab/>
            </w:r>
            <w:r>
              <w:rPr>
                <w:noProof/>
                <w:webHidden/>
              </w:rPr>
              <w:fldChar w:fldCharType="begin"/>
            </w:r>
            <w:r>
              <w:rPr>
                <w:noProof/>
                <w:webHidden/>
              </w:rPr>
              <w:instrText xml:space="preserve"> PAGEREF _Toc218179029 \h </w:instrText>
            </w:r>
            <w:r>
              <w:rPr>
                <w:noProof/>
                <w:webHidden/>
              </w:rPr>
            </w:r>
            <w:r>
              <w:rPr>
                <w:noProof/>
                <w:webHidden/>
              </w:rPr>
              <w:fldChar w:fldCharType="separate"/>
            </w:r>
            <w:r>
              <w:rPr>
                <w:noProof/>
                <w:webHidden/>
              </w:rPr>
              <w:t>11</w:t>
            </w:r>
            <w:r>
              <w:rPr>
                <w:noProof/>
                <w:webHidden/>
              </w:rPr>
              <w:fldChar w:fldCharType="end"/>
            </w:r>
          </w:hyperlink>
        </w:p>
        <w:p w14:paraId="58FD6E07" w14:textId="081CECE6" w:rsidR="002448EE" w:rsidRDefault="002448EE">
          <w:pPr>
            <w:pStyle w:val="TOC2"/>
            <w:tabs>
              <w:tab w:val="right" w:leader="dot" w:pos="9016"/>
            </w:tabs>
            <w:rPr>
              <w:rFonts w:asciiTheme="minorHAnsi" w:hAnsiTheme="minorHAnsi"/>
              <w:noProof/>
            </w:rPr>
          </w:pPr>
          <w:hyperlink w:anchor="_Toc218179030" w:history="1">
            <w:r w:rsidRPr="00D6118C">
              <w:rPr>
                <w:rStyle w:val="Hyperlink"/>
                <w:noProof/>
              </w:rPr>
              <w:t>1.7 Brief Research Methodology</w:t>
            </w:r>
            <w:r>
              <w:rPr>
                <w:noProof/>
                <w:webHidden/>
              </w:rPr>
              <w:tab/>
            </w:r>
            <w:r>
              <w:rPr>
                <w:noProof/>
                <w:webHidden/>
              </w:rPr>
              <w:fldChar w:fldCharType="begin"/>
            </w:r>
            <w:r>
              <w:rPr>
                <w:noProof/>
                <w:webHidden/>
              </w:rPr>
              <w:instrText xml:space="preserve"> PAGEREF _Toc218179030 \h </w:instrText>
            </w:r>
            <w:r>
              <w:rPr>
                <w:noProof/>
                <w:webHidden/>
              </w:rPr>
            </w:r>
            <w:r>
              <w:rPr>
                <w:noProof/>
                <w:webHidden/>
              </w:rPr>
              <w:fldChar w:fldCharType="separate"/>
            </w:r>
            <w:r>
              <w:rPr>
                <w:noProof/>
                <w:webHidden/>
              </w:rPr>
              <w:t>12</w:t>
            </w:r>
            <w:r>
              <w:rPr>
                <w:noProof/>
                <w:webHidden/>
              </w:rPr>
              <w:fldChar w:fldCharType="end"/>
            </w:r>
          </w:hyperlink>
        </w:p>
        <w:p w14:paraId="0D72E394" w14:textId="49F99EC4" w:rsidR="002448EE" w:rsidRDefault="002448EE">
          <w:pPr>
            <w:pStyle w:val="TOC2"/>
            <w:tabs>
              <w:tab w:val="right" w:leader="dot" w:pos="9016"/>
            </w:tabs>
            <w:rPr>
              <w:rFonts w:asciiTheme="minorHAnsi" w:hAnsiTheme="minorHAnsi"/>
              <w:noProof/>
            </w:rPr>
          </w:pPr>
          <w:hyperlink w:anchor="_Toc218179031" w:history="1">
            <w:r w:rsidRPr="00D6118C">
              <w:rPr>
                <w:rStyle w:val="Hyperlink"/>
                <w:noProof/>
              </w:rPr>
              <w:t>1.8 Dissertation Structure</w:t>
            </w:r>
            <w:r>
              <w:rPr>
                <w:noProof/>
                <w:webHidden/>
              </w:rPr>
              <w:tab/>
            </w:r>
            <w:r>
              <w:rPr>
                <w:noProof/>
                <w:webHidden/>
              </w:rPr>
              <w:fldChar w:fldCharType="begin"/>
            </w:r>
            <w:r>
              <w:rPr>
                <w:noProof/>
                <w:webHidden/>
              </w:rPr>
              <w:instrText xml:space="preserve"> PAGEREF _Toc218179031 \h </w:instrText>
            </w:r>
            <w:r>
              <w:rPr>
                <w:noProof/>
                <w:webHidden/>
              </w:rPr>
            </w:r>
            <w:r>
              <w:rPr>
                <w:noProof/>
                <w:webHidden/>
              </w:rPr>
              <w:fldChar w:fldCharType="separate"/>
            </w:r>
            <w:r>
              <w:rPr>
                <w:noProof/>
                <w:webHidden/>
              </w:rPr>
              <w:t>12</w:t>
            </w:r>
            <w:r>
              <w:rPr>
                <w:noProof/>
                <w:webHidden/>
              </w:rPr>
              <w:fldChar w:fldCharType="end"/>
            </w:r>
          </w:hyperlink>
        </w:p>
        <w:p w14:paraId="0B9160DD" w14:textId="7EA0B91D" w:rsidR="002448EE" w:rsidRDefault="002448EE">
          <w:pPr>
            <w:pStyle w:val="TOC1"/>
            <w:tabs>
              <w:tab w:val="right" w:leader="dot" w:pos="9016"/>
            </w:tabs>
            <w:rPr>
              <w:rFonts w:asciiTheme="minorHAnsi" w:hAnsiTheme="minorHAnsi"/>
              <w:noProof/>
            </w:rPr>
          </w:pPr>
          <w:hyperlink w:anchor="_Toc218179032" w:history="1">
            <w:r w:rsidRPr="00D6118C">
              <w:rPr>
                <w:rStyle w:val="Hyperlink"/>
                <w:noProof/>
              </w:rPr>
              <w:t>Chapter 02: Literature Review</w:t>
            </w:r>
            <w:r>
              <w:rPr>
                <w:noProof/>
                <w:webHidden/>
              </w:rPr>
              <w:tab/>
            </w:r>
            <w:r>
              <w:rPr>
                <w:noProof/>
                <w:webHidden/>
              </w:rPr>
              <w:fldChar w:fldCharType="begin"/>
            </w:r>
            <w:r>
              <w:rPr>
                <w:noProof/>
                <w:webHidden/>
              </w:rPr>
              <w:instrText xml:space="preserve"> PAGEREF _Toc218179032 \h </w:instrText>
            </w:r>
            <w:r>
              <w:rPr>
                <w:noProof/>
                <w:webHidden/>
              </w:rPr>
            </w:r>
            <w:r>
              <w:rPr>
                <w:noProof/>
                <w:webHidden/>
              </w:rPr>
              <w:fldChar w:fldCharType="separate"/>
            </w:r>
            <w:r>
              <w:rPr>
                <w:noProof/>
                <w:webHidden/>
              </w:rPr>
              <w:t>14</w:t>
            </w:r>
            <w:r>
              <w:rPr>
                <w:noProof/>
                <w:webHidden/>
              </w:rPr>
              <w:fldChar w:fldCharType="end"/>
            </w:r>
          </w:hyperlink>
        </w:p>
        <w:p w14:paraId="633DA552" w14:textId="1D91B153" w:rsidR="002448EE" w:rsidRDefault="002448EE">
          <w:pPr>
            <w:pStyle w:val="TOC2"/>
            <w:tabs>
              <w:tab w:val="right" w:leader="dot" w:pos="9016"/>
            </w:tabs>
            <w:rPr>
              <w:rFonts w:asciiTheme="minorHAnsi" w:hAnsiTheme="minorHAnsi"/>
              <w:noProof/>
            </w:rPr>
          </w:pPr>
          <w:hyperlink w:anchor="_Toc218179033" w:history="1">
            <w:r w:rsidRPr="00D6118C">
              <w:rPr>
                <w:rStyle w:val="Hyperlink"/>
                <w:noProof/>
              </w:rPr>
              <w:t>2.1 Introduction</w:t>
            </w:r>
            <w:r>
              <w:rPr>
                <w:noProof/>
                <w:webHidden/>
              </w:rPr>
              <w:tab/>
            </w:r>
            <w:r>
              <w:rPr>
                <w:noProof/>
                <w:webHidden/>
              </w:rPr>
              <w:fldChar w:fldCharType="begin"/>
            </w:r>
            <w:r>
              <w:rPr>
                <w:noProof/>
                <w:webHidden/>
              </w:rPr>
              <w:instrText xml:space="preserve"> PAGEREF _Toc218179033 \h </w:instrText>
            </w:r>
            <w:r>
              <w:rPr>
                <w:noProof/>
                <w:webHidden/>
              </w:rPr>
            </w:r>
            <w:r>
              <w:rPr>
                <w:noProof/>
                <w:webHidden/>
              </w:rPr>
              <w:fldChar w:fldCharType="separate"/>
            </w:r>
            <w:r>
              <w:rPr>
                <w:noProof/>
                <w:webHidden/>
              </w:rPr>
              <w:t>14</w:t>
            </w:r>
            <w:r>
              <w:rPr>
                <w:noProof/>
                <w:webHidden/>
              </w:rPr>
              <w:fldChar w:fldCharType="end"/>
            </w:r>
          </w:hyperlink>
        </w:p>
        <w:p w14:paraId="4EFC2CFB" w14:textId="08A5B2D5" w:rsidR="002448EE" w:rsidRDefault="002448EE">
          <w:pPr>
            <w:pStyle w:val="TOC2"/>
            <w:tabs>
              <w:tab w:val="right" w:leader="dot" w:pos="9016"/>
            </w:tabs>
            <w:rPr>
              <w:rFonts w:asciiTheme="minorHAnsi" w:hAnsiTheme="minorHAnsi"/>
              <w:noProof/>
            </w:rPr>
          </w:pPr>
          <w:hyperlink w:anchor="_Toc218179034" w:history="1">
            <w:r w:rsidRPr="00D6118C">
              <w:rPr>
                <w:rStyle w:val="Hyperlink"/>
                <w:noProof/>
              </w:rPr>
              <w:t>2.2 Theoretical Models Explaining Banking Customer Satisfaction</w:t>
            </w:r>
            <w:r>
              <w:rPr>
                <w:noProof/>
                <w:webHidden/>
              </w:rPr>
              <w:tab/>
            </w:r>
            <w:r>
              <w:rPr>
                <w:noProof/>
                <w:webHidden/>
              </w:rPr>
              <w:fldChar w:fldCharType="begin"/>
            </w:r>
            <w:r>
              <w:rPr>
                <w:noProof/>
                <w:webHidden/>
              </w:rPr>
              <w:instrText xml:space="preserve"> PAGEREF _Toc218179034 \h </w:instrText>
            </w:r>
            <w:r>
              <w:rPr>
                <w:noProof/>
                <w:webHidden/>
              </w:rPr>
            </w:r>
            <w:r>
              <w:rPr>
                <w:noProof/>
                <w:webHidden/>
              </w:rPr>
              <w:fldChar w:fldCharType="separate"/>
            </w:r>
            <w:r>
              <w:rPr>
                <w:noProof/>
                <w:webHidden/>
              </w:rPr>
              <w:t>14</w:t>
            </w:r>
            <w:r>
              <w:rPr>
                <w:noProof/>
                <w:webHidden/>
              </w:rPr>
              <w:fldChar w:fldCharType="end"/>
            </w:r>
          </w:hyperlink>
        </w:p>
        <w:p w14:paraId="3B566C21" w14:textId="0476E0F6" w:rsidR="002448EE" w:rsidRDefault="002448EE">
          <w:pPr>
            <w:pStyle w:val="TOC2"/>
            <w:tabs>
              <w:tab w:val="right" w:leader="dot" w:pos="9016"/>
            </w:tabs>
            <w:rPr>
              <w:rFonts w:asciiTheme="minorHAnsi" w:hAnsiTheme="minorHAnsi"/>
              <w:noProof/>
            </w:rPr>
          </w:pPr>
          <w:hyperlink w:anchor="_Toc218179035" w:history="1">
            <w:r w:rsidRPr="00D6118C">
              <w:rPr>
                <w:rStyle w:val="Hyperlink"/>
                <w:noProof/>
              </w:rPr>
              <w:t>2.3 Service Quality Dimensions Influencing Banking Satisfaction Levels</w:t>
            </w:r>
            <w:r>
              <w:rPr>
                <w:noProof/>
                <w:webHidden/>
              </w:rPr>
              <w:tab/>
            </w:r>
            <w:r>
              <w:rPr>
                <w:noProof/>
                <w:webHidden/>
              </w:rPr>
              <w:fldChar w:fldCharType="begin"/>
            </w:r>
            <w:r>
              <w:rPr>
                <w:noProof/>
                <w:webHidden/>
              </w:rPr>
              <w:instrText xml:space="preserve"> PAGEREF _Toc218179035 \h </w:instrText>
            </w:r>
            <w:r>
              <w:rPr>
                <w:noProof/>
                <w:webHidden/>
              </w:rPr>
            </w:r>
            <w:r>
              <w:rPr>
                <w:noProof/>
                <w:webHidden/>
              </w:rPr>
              <w:fldChar w:fldCharType="separate"/>
            </w:r>
            <w:r>
              <w:rPr>
                <w:noProof/>
                <w:webHidden/>
              </w:rPr>
              <w:t>16</w:t>
            </w:r>
            <w:r>
              <w:rPr>
                <w:noProof/>
                <w:webHidden/>
              </w:rPr>
              <w:fldChar w:fldCharType="end"/>
            </w:r>
          </w:hyperlink>
        </w:p>
        <w:p w14:paraId="7D7F0ABF" w14:textId="3C781DD0" w:rsidR="002448EE" w:rsidRDefault="002448EE">
          <w:pPr>
            <w:pStyle w:val="TOC2"/>
            <w:tabs>
              <w:tab w:val="right" w:leader="dot" w:pos="9016"/>
            </w:tabs>
            <w:rPr>
              <w:rFonts w:asciiTheme="minorHAnsi" w:hAnsiTheme="minorHAnsi"/>
              <w:noProof/>
            </w:rPr>
          </w:pPr>
          <w:hyperlink w:anchor="_Toc218179036" w:history="1">
            <w:r w:rsidRPr="00D6118C">
              <w:rPr>
                <w:rStyle w:val="Hyperlink"/>
                <w:noProof/>
              </w:rPr>
              <w:t>2.4 Impact of Digital Banking on Customer Experience</w:t>
            </w:r>
            <w:r>
              <w:rPr>
                <w:noProof/>
                <w:webHidden/>
              </w:rPr>
              <w:tab/>
            </w:r>
            <w:r>
              <w:rPr>
                <w:noProof/>
                <w:webHidden/>
              </w:rPr>
              <w:fldChar w:fldCharType="begin"/>
            </w:r>
            <w:r>
              <w:rPr>
                <w:noProof/>
                <w:webHidden/>
              </w:rPr>
              <w:instrText xml:space="preserve"> PAGEREF _Toc218179036 \h </w:instrText>
            </w:r>
            <w:r>
              <w:rPr>
                <w:noProof/>
                <w:webHidden/>
              </w:rPr>
            </w:r>
            <w:r>
              <w:rPr>
                <w:noProof/>
                <w:webHidden/>
              </w:rPr>
              <w:fldChar w:fldCharType="separate"/>
            </w:r>
            <w:r>
              <w:rPr>
                <w:noProof/>
                <w:webHidden/>
              </w:rPr>
              <w:t>18</w:t>
            </w:r>
            <w:r>
              <w:rPr>
                <w:noProof/>
                <w:webHidden/>
              </w:rPr>
              <w:fldChar w:fldCharType="end"/>
            </w:r>
          </w:hyperlink>
        </w:p>
        <w:p w14:paraId="0DCC3CA6" w14:textId="4DE05378" w:rsidR="002448EE" w:rsidRDefault="002448EE">
          <w:pPr>
            <w:pStyle w:val="TOC2"/>
            <w:tabs>
              <w:tab w:val="right" w:leader="dot" w:pos="9016"/>
            </w:tabs>
            <w:rPr>
              <w:rFonts w:asciiTheme="minorHAnsi" w:hAnsiTheme="minorHAnsi"/>
              <w:noProof/>
            </w:rPr>
          </w:pPr>
          <w:hyperlink w:anchor="_Toc218179037" w:history="1">
            <w:r w:rsidRPr="00D6118C">
              <w:rPr>
                <w:rStyle w:val="Hyperlink"/>
                <w:noProof/>
              </w:rPr>
              <w:t>2.5 Role of Trust and Relationship Marketing Strategies</w:t>
            </w:r>
            <w:r>
              <w:rPr>
                <w:noProof/>
                <w:webHidden/>
              </w:rPr>
              <w:tab/>
            </w:r>
            <w:r>
              <w:rPr>
                <w:noProof/>
                <w:webHidden/>
              </w:rPr>
              <w:fldChar w:fldCharType="begin"/>
            </w:r>
            <w:r>
              <w:rPr>
                <w:noProof/>
                <w:webHidden/>
              </w:rPr>
              <w:instrText xml:space="preserve"> PAGEREF _Toc218179037 \h </w:instrText>
            </w:r>
            <w:r>
              <w:rPr>
                <w:noProof/>
                <w:webHidden/>
              </w:rPr>
            </w:r>
            <w:r>
              <w:rPr>
                <w:noProof/>
                <w:webHidden/>
              </w:rPr>
              <w:fldChar w:fldCharType="separate"/>
            </w:r>
            <w:r>
              <w:rPr>
                <w:noProof/>
                <w:webHidden/>
              </w:rPr>
              <w:t>19</w:t>
            </w:r>
            <w:r>
              <w:rPr>
                <w:noProof/>
                <w:webHidden/>
              </w:rPr>
              <w:fldChar w:fldCharType="end"/>
            </w:r>
          </w:hyperlink>
        </w:p>
        <w:p w14:paraId="6F3F5823" w14:textId="383A414A" w:rsidR="002448EE" w:rsidRDefault="002448EE">
          <w:pPr>
            <w:pStyle w:val="TOC2"/>
            <w:tabs>
              <w:tab w:val="right" w:leader="dot" w:pos="9016"/>
            </w:tabs>
            <w:rPr>
              <w:rFonts w:asciiTheme="minorHAnsi" w:hAnsiTheme="minorHAnsi"/>
              <w:noProof/>
            </w:rPr>
          </w:pPr>
          <w:hyperlink w:anchor="_Toc218179038" w:history="1">
            <w:r w:rsidRPr="00D6118C">
              <w:rPr>
                <w:rStyle w:val="Hyperlink"/>
                <w:noProof/>
              </w:rPr>
              <w:t>2.6 Complaint Management and Service Recovery Effects</w:t>
            </w:r>
            <w:r>
              <w:rPr>
                <w:noProof/>
                <w:webHidden/>
              </w:rPr>
              <w:tab/>
            </w:r>
            <w:r>
              <w:rPr>
                <w:noProof/>
                <w:webHidden/>
              </w:rPr>
              <w:fldChar w:fldCharType="begin"/>
            </w:r>
            <w:r>
              <w:rPr>
                <w:noProof/>
                <w:webHidden/>
              </w:rPr>
              <w:instrText xml:space="preserve"> PAGEREF _Toc218179038 \h </w:instrText>
            </w:r>
            <w:r>
              <w:rPr>
                <w:noProof/>
                <w:webHidden/>
              </w:rPr>
            </w:r>
            <w:r>
              <w:rPr>
                <w:noProof/>
                <w:webHidden/>
              </w:rPr>
              <w:fldChar w:fldCharType="separate"/>
            </w:r>
            <w:r>
              <w:rPr>
                <w:noProof/>
                <w:webHidden/>
              </w:rPr>
              <w:t>21</w:t>
            </w:r>
            <w:r>
              <w:rPr>
                <w:noProof/>
                <w:webHidden/>
              </w:rPr>
              <w:fldChar w:fldCharType="end"/>
            </w:r>
          </w:hyperlink>
        </w:p>
        <w:p w14:paraId="6C251A84" w14:textId="2790BFBE" w:rsidR="002448EE" w:rsidRDefault="002448EE">
          <w:pPr>
            <w:pStyle w:val="TOC2"/>
            <w:tabs>
              <w:tab w:val="right" w:leader="dot" w:pos="9016"/>
            </w:tabs>
            <w:rPr>
              <w:rFonts w:asciiTheme="minorHAnsi" w:hAnsiTheme="minorHAnsi"/>
              <w:noProof/>
            </w:rPr>
          </w:pPr>
          <w:hyperlink w:anchor="_Toc218179039" w:history="1">
            <w:r w:rsidRPr="00D6118C">
              <w:rPr>
                <w:rStyle w:val="Hyperlink"/>
                <w:noProof/>
              </w:rPr>
              <w:t>2.7 Influence of Satisfaction on Customer Loyalty</w:t>
            </w:r>
            <w:r>
              <w:rPr>
                <w:noProof/>
                <w:webHidden/>
              </w:rPr>
              <w:tab/>
            </w:r>
            <w:r>
              <w:rPr>
                <w:noProof/>
                <w:webHidden/>
              </w:rPr>
              <w:fldChar w:fldCharType="begin"/>
            </w:r>
            <w:r>
              <w:rPr>
                <w:noProof/>
                <w:webHidden/>
              </w:rPr>
              <w:instrText xml:space="preserve"> PAGEREF _Toc218179039 \h </w:instrText>
            </w:r>
            <w:r>
              <w:rPr>
                <w:noProof/>
                <w:webHidden/>
              </w:rPr>
            </w:r>
            <w:r>
              <w:rPr>
                <w:noProof/>
                <w:webHidden/>
              </w:rPr>
              <w:fldChar w:fldCharType="separate"/>
            </w:r>
            <w:r>
              <w:rPr>
                <w:noProof/>
                <w:webHidden/>
              </w:rPr>
              <w:t>23</w:t>
            </w:r>
            <w:r>
              <w:rPr>
                <w:noProof/>
                <w:webHidden/>
              </w:rPr>
              <w:fldChar w:fldCharType="end"/>
            </w:r>
          </w:hyperlink>
        </w:p>
        <w:p w14:paraId="6677380E" w14:textId="07708EB5" w:rsidR="002448EE" w:rsidRDefault="002448EE">
          <w:pPr>
            <w:pStyle w:val="TOC2"/>
            <w:tabs>
              <w:tab w:val="right" w:leader="dot" w:pos="9016"/>
            </w:tabs>
            <w:rPr>
              <w:rFonts w:asciiTheme="minorHAnsi" w:hAnsiTheme="minorHAnsi"/>
              <w:noProof/>
            </w:rPr>
          </w:pPr>
          <w:hyperlink w:anchor="_Toc218179040" w:history="1">
            <w:r w:rsidRPr="00D6118C">
              <w:rPr>
                <w:rStyle w:val="Hyperlink"/>
                <w:noProof/>
              </w:rPr>
              <w:t>2.8 Research Gaps</w:t>
            </w:r>
            <w:r>
              <w:rPr>
                <w:noProof/>
                <w:webHidden/>
              </w:rPr>
              <w:tab/>
            </w:r>
            <w:r>
              <w:rPr>
                <w:noProof/>
                <w:webHidden/>
              </w:rPr>
              <w:fldChar w:fldCharType="begin"/>
            </w:r>
            <w:r>
              <w:rPr>
                <w:noProof/>
                <w:webHidden/>
              </w:rPr>
              <w:instrText xml:space="preserve"> PAGEREF _Toc218179040 \h </w:instrText>
            </w:r>
            <w:r>
              <w:rPr>
                <w:noProof/>
                <w:webHidden/>
              </w:rPr>
            </w:r>
            <w:r>
              <w:rPr>
                <w:noProof/>
                <w:webHidden/>
              </w:rPr>
              <w:fldChar w:fldCharType="separate"/>
            </w:r>
            <w:r>
              <w:rPr>
                <w:noProof/>
                <w:webHidden/>
              </w:rPr>
              <w:t>24</w:t>
            </w:r>
            <w:r>
              <w:rPr>
                <w:noProof/>
                <w:webHidden/>
              </w:rPr>
              <w:fldChar w:fldCharType="end"/>
            </w:r>
          </w:hyperlink>
        </w:p>
        <w:p w14:paraId="06AE65E7" w14:textId="42546248" w:rsidR="002448EE" w:rsidRDefault="002448EE">
          <w:pPr>
            <w:pStyle w:val="TOC2"/>
            <w:tabs>
              <w:tab w:val="right" w:leader="dot" w:pos="9016"/>
            </w:tabs>
            <w:rPr>
              <w:rFonts w:asciiTheme="minorHAnsi" w:hAnsiTheme="minorHAnsi"/>
              <w:noProof/>
            </w:rPr>
          </w:pPr>
          <w:hyperlink w:anchor="_Toc218179041" w:history="1">
            <w:r w:rsidRPr="00D6118C">
              <w:rPr>
                <w:rStyle w:val="Hyperlink"/>
                <w:noProof/>
              </w:rPr>
              <w:t>2.9 Conclusion</w:t>
            </w:r>
            <w:r>
              <w:rPr>
                <w:noProof/>
                <w:webHidden/>
              </w:rPr>
              <w:tab/>
            </w:r>
            <w:r>
              <w:rPr>
                <w:noProof/>
                <w:webHidden/>
              </w:rPr>
              <w:fldChar w:fldCharType="begin"/>
            </w:r>
            <w:r>
              <w:rPr>
                <w:noProof/>
                <w:webHidden/>
              </w:rPr>
              <w:instrText xml:space="preserve"> PAGEREF _Toc218179041 \h </w:instrText>
            </w:r>
            <w:r>
              <w:rPr>
                <w:noProof/>
                <w:webHidden/>
              </w:rPr>
            </w:r>
            <w:r>
              <w:rPr>
                <w:noProof/>
                <w:webHidden/>
              </w:rPr>
              <w:fldChar w:fldCharType="separate"/>
            </w:r>
            <w:r>
              <w:rPr>
                <w:noProof/>
                <w:webHidden/>
              </w:rPr>
              <w:t>25</w:t>
            </w:r>
            <w:r>
              <w:rPr>
                <w:noProof/>
                <w:webHidden/>
              </w:rPr>
              <w:fldChar w:fldCharType="end"/>
            </w:r>
          </w:hyperlink>
        </w:p>
        <w:p w14:paraId="6B880936" w14:textId="7220821E" w:rsidR="002448EE" w:rsidRDefault="002448EE">
          <w:pPr>
            <w:pStyle w:val="TOC1"/>
            <w:tabs>
              <w:tab w:val="right" w:leader="dot" w:pos="9016"/>
            </w:tabs>
            <w:rPr>
              <w:rFonts w:asciiTheme="minorHAnsi" w:hAnsiTheme="minorHAnsi"/>
              <w:noProof/>
            </w:rPr>
          </w:pPr>
          <w:hyperlink w:anchor="_Toc218179042" w:history="1">
            <w:r w:rsidRPr="00D6118C">
              <w:rPr>
                <w:rStyle w:val="Hyperlink"/>
                <w:noProof/>
              </w:rPr>
              <w:t>Chapter 3: Methodology</w:t>
            </w:r>
            <w:r>
              <w:rPr>
                <w:noProof/>
                <w:webHidden/>
              </w:rPr>
              <w:tab/>
            </w:r>
            <w:r>
              <w:rPr>
                <w:noProof/>
                <w:webHidden/>
              </w:rPr>
              <w:fldChar w:fldCharType="begin"/>
            </w:r>
            <w:r>
              <w:rPr>
                <w:noProof/>
                <w:webHidden/>
              </w:rPr>
              <w:instrText xml:space="preserve"> PAGEREF _Toc218179042 \h </w:instrText>
            </w:r>
            <w:r>
              <w:rPr>
                <w:noProof/>
                <w:webHidden/>
              </w:rPr>
            </w:r>
            <w:r>
              <w:rPr>
                <w:noProof/>
                <w:webHidden/>
              </w:rPr>
              <w:fldChar w:fldCharType="separate"/>
            </w:r>
            <w:r>
              <w:rPr>
                <w:noProof/>
                <w:webHidden/>
              </w:rPr>
              <w:t>26</w:t>
            </w:r>
            <w:r>
              <w:rPr>
                <w:noProof/>
                <w:webHidden/>
              </w:rPr>
              <w:fldChar w:fldCharType="end"/>
            </w:r>
          </w:hyperlink>
        </w:p>
        <w:p w14:paraId="5CD64298" w14:textId="2280EF4C" w:rsidR="002448EE" w:rsidRDefault="002448EE">
          <w:pPr>
            <w:pStyle w:val="TOC2"/>
            <w:tabs>
              <w:tab w:val="right" w:leader="dot" w:pos="9016"/>
            </w:tabs>
            <w:rPr>
              <w:rFonts w:asciiTheme="minorHAnsi" w:hAnsiTheme="minorHAnsi"/>
              <w:noProof/>
            </w:rPr>
          </w:pPr>
          <w:hyperlink w:anchor="_Toc218179043" w:history="1">
            <w:r w:rsidRPr="00D6118C">
              <w:rPr>
                <w:rStyle w:val="Hyperlink"/>
                <w:noProof/>
              </w:rPr>
              <w:t>3.1 Introduction</w:t>
            </w:r>
            <w:r>
              <w:rPr>
                <w:noProof/>
                <w:webHidden/>
              </w:rPr>
              <w:tab/>
            </w:r>
            <w:r>
              <w:rPr>
                <w:noProof/>
                <w:webHidden/>
              </w:rPr>
              <w:fldChar w:fldCharType="begin"/>
            </w:r>
            <w:r>
              <w:rPr>
                <w:noProof/>
                <w:webHidden/>
              </w:rPr>
              <w:instrText xml:space="preserve"> PAGEREF _Toc218179043 \h </w:instrText>
            </w:r>
            <w:r>
              <w:rPr>
                <w:noProof/>
                <w:webHidden/>
              </w:rPr>
            </w:r>
            <w:r>
              <w:rPr>
                <w:noProof/>
                <w:webHidden/>
              </w:rPr>
              <w:fldChar w:fldCharType="separate"/>
            </w:r>
            <w:r>
              <w:rPr>
                <w:noProof/>
                <w:webHidden/>
              </w:rPr>
              <w:t>26</w:t>
            </w:r>
            <w:r>
              <w:rPr>
                <w:noProof/>
                <w:webHidden/>
              </w:rPr>
              <w:fldChar w:fldCharType="end"/>
            </w:r>
          </w:hyperlink>
        </w:p>
        <w:p w14:paraId="22C5A34D" w14:textId="23360E22" w:rsidR="002448EE" w:rsidRDefault="002448EE">
          <w:pPr>
            <w:pStyle w:val="TOC2"/>
            <w:tabs>
              <w:tab w:val="right" w:leader="dot" w:pos="9016"/>
            </w:tabs>
            <w:rPr>
              <w:rFonts w:asciiTheme="minorHAnsi" w:hAnsiTheme="minorHAnsi"/>
              <w:noProof/>
            </w:rPr>
          </w:pPr>
          <w:hyperlink w:anchor="_Toc218179044" w:history="1">
            <w:r w:rsidRPr="00D6118C">
              <w:rPr>
                <w:rStyle w:val="Hyperlink"/>
                <w:noProof/>
              </w:rPr>
              <w:t>3.2 Review Design</w:t>
            </w:r>
            <w:r>
              <w:rPr>
                <w:noProof/>
                <w:webHidden/>
              </w:rPr>
              <w:tab/>
            </w:r>
            <w:r>
              <w:rPr>
                <w:noProof/>
                <w:webHidden/>
              </w:rPr>
              <w:fldChar w:fldCharType="begin"/>
            </w:r>
            <w:r>
              <w:rPr>
                <w:noProof/>
                <w:webHidden/>
              </w:rPr>
              <w:instrText xml:space="preserve"> PAGEREF _Toc218179044 \h </w:instrText>
            </w:r>
            <w:r>
              <w:rPr>
                <w:noProof/>
                <w:webHidden/>
              </w:rPr>
            </w:r>
            <w:r>
              <w:rPr>
                <w:noProof/>
                <w:webHidden/>
              </w:rPr>
              <w:fldChar w:fldCharType="separate"/>
            </w:r>
            <w:r>
              <w:rPr>
                <w:noProof/>
                <w:webHidden/>
              </w:rPr>
              <w:t>26</w:t>
            </w:r>
            <w:r>
              <w:rPr>
                <w:noProof/>
                <w:webHidden/>
              </w:rPr>
              <w:fldChar w:fldCharType="end"/>
            </w:r>
          </w:hyperlink>
        </w:p>
        <w:p w14:paraId="131691E6" w14:textId="1968FBB1" w:rsidR="002448EE" w:rsidRDefault="002448EE">
          <w:pPr>
            <w:pStyle w:val="TOC3"/>
            <w:tabs>
              <w:tab w:val="right" w:leader="dot" w:pos="9016"/>
            </w:tabs>
            <w:rPr>
              <w:rFonts w:asciiTheme="minorHAnsi" w:hAnsiTheme="minorHAnsi"/>
              <w:noProof/>
            </w:rPr>
          </w:pPr>
          <w:hyperlink w:anchor="_Toc218179045" w:history="1">
            <w:r w:rsidRPr="00D6118C">
              <w:rPr>
                <w:rStyle w:val="Hyperlink"/>
                <w:noProof/>
              </w:rPr>
              <w:t>3.2.1 Research Philosophy: Interpretivism</w:t>
            </w:r>
            <w:r>
              <w:rPr>
                <w:noProof/>
                <w:webHidden/>
              </w:rPr>
              <w:tab/>
            </w:r>
            <w:r>
              <w:rPr>
                <w:noProof/>
                <w:webHidden/>
              </w:rPr>
              <w:fldChar w:fldCharType="begin"/>
            </w:r>
            <w:r>
              <w:rPr>
                <w:noProof/>
                <w:webHidden/>
              </w:rPr>
              <w:instrText xml:space="preserve"> PAGEREF _Toc218179045 \h </w:instrText>
            </w:r>
            <w:r>
              <w:rPr>
                <w:noProof/>
                <w:webHidden/>
              </w:rPr>
            </w:r>
            <w:r>
              <w:rPr>
                <w:noProof/>
                <w:webHidden/>
              </w:rPr>
              <w:fldChar w:fldCharType="separate"/>
            </w:r>
            <w:r>
              <w:rPr>
                <w:noProof/>
                <w:webHidden/>
              </w:rPr>
              <w:t>26</w:t>
            </w:r>
            <w:r>
              <w:rPr>
                <w:noProof/>
                <w:webHidden/>
              </w:rPr>
              <w:fldChar w:fldCharType="end"/>
            </w:r>
          </w:hyperlink>
        </w:p>
        <w:p w14:paraId="63E7DE9F" w14:textId="0759CC6A" w:rsidR="002448EE" w:rsidRDefault="002448EE">
          <w:pPr>
            <w:pStyle w:val="TOC3"/>
            <w:tabs>
              <w:tab w:val="right" w:leader="dot" w:pos="9016"/>
            </w:tabs>
            <w:rPr>
              <w:rFonts w:asciiTheme="minorHAnsi" w:hAnsiTheme="minorHAnsi"/>
              <w:noProof/>
            </w:rPr>
          </w:pPr>
          <w:hyperlink w:anchor="_Toc218179046" w:history="1">
            <w:r w:rsidRPr="00D6118C">
              <w:rPr>
                <w:rStyle w:val="Hyperlink"/>
                <w:noProof/>
              </w:rPr>
              <w:t>3.2.2 Research Approach: Inductive</w:t>
            </w:r>
            <w:r>
              <w:rPr>
                <w:noProof/>
                <w:webHidden/>
              </w:rPr>
              <w:tab/>
            </w:r>
            <w:r>
              <w:rPr>
                <w:noProof/>
                <w:webHidden/>
              </w:rPr>
              <w:fldChar w:fldCharType="begin"/>
            </w:r>
            <w:r>
              <w:rPr>
                <w:noProof/>
                <w:webHidden/>
              </w:rPr>
              <w:instrText xml:space="preserve"> PAGEREF _Toc218179046 \h </w:instrText>
            </w:r>
            <w:r>
              <w:rPr>
                <w:noProof/>
                <w:webHidden/>
              </w:rPr>
            </w:r>
            <w:r>
              <w:rPr>
                <w:noProof/>
                <w:webHidden/>
              </w:rPr>
              <w:fldChar w:fldCharType="separate"/>
            </w:r>
            <w:r>
              <w:rPr>
                <w:noProof/>
                <w:webHidden/>
              </w:rPr>
              <w:t>27</w:t>
            </w:r>
            <w:r>
              <w:rPr>
                <w:noProof/>
                <w:webHidden/>
              </w:rPr>
              <w:fldChar w:fldCharType="end"/>
            </w:r>
          </w:hyperlink>
        </w:p>
        <w:p w14:paraId="51547132" w14:textId="768DF0B3" w:rsidR="002448EE" w:rsidRDefault="002448EE">
          <w:pPr>
            <w:pStyle w:val="TOC3"/>
            <w:tabs>
              <w:tab w:val="right" w:leader="dot" w:pos="9016"/>
            </w:tabs>
            <w:rPr>
              <w:rFonts w:asciiTheme="minorHAnsi" w:hAnsiTheme="minorHAnsi"/>
              <w:noProof/>
            </w:rPr>
          </w:pPr>
          <w:hyperlink w:anchor="_Toc218179047" w:history="1">
            <w:r w:rsidRPr="00D6118C">
              <w:rPr>
                <w:rStyle w:val="Hyperlink"/>
                <w:noProof/>
              </w:rPr>
              <w:t>3.2.3 Methodological Choice: Qualitative</w:t>
            </w:r>
            <w:r>
              <w:rPr>
                <w:noProof/>
                <w:webHidden/>
              </w:rPr>
              <w:tab/>
            </w:r>
            <w:r>
              <w:rPr>
                <w:noProof/>
                <w:webHidden/>
              </w:rPr>
              <w:fldChar w:fldCharType="begin"/>
            </w:r>
            <w:r>
              <w:rPr>
                <w:noProof/>
                <w:webHidden/>
              </w:rPr>
              <w:instrText xml:space="preserve"> PAGEREF _Toc218179047 \h </w:instrText>
            </w:r>
            <w:r>
              <w:rPr>
                <w:noProof/>
                <w:webHidden/>
              </w:rPr>
            </w:r>
            <w:r>
              <w:rPr>
                <w:noProof/>
                <w:webHidden/>
              </w:rPr>
              <w:fldChar w:fldCharType="separate"/>
            </w:r>
            <w:r>
              <w:rPr>
                <w:noProof/>
                <w:webHidden/>
              </w:rPr>
              <w:t>28</w:t>
            </w:r>
            <w:r>
              <w:rPr>
                <w:noProof/>
                <w:webHidden/>
              </w:rPr>
              <w:fldChar w:fldCharType="end"/>
            </w:r>
          </w:hyperlink>
        </w:p>
        <w:p w14:paraId="2F877989" w14:textId="519D7EE3" w:rsidR="002448EE" w:rsidRDefault="002448EE">
          <w:pPr>
            <w:pStyle w:val="TOC3"/>
            <w:tabs>
              <w:tab w:val="right" w:leader="dot" w:pos="9016"/>
            </w:tabs>
            <w:rPr>
              <w:rFonts w:asciiTheme="minorHAnsi" w:hAnsiTheme="minorHAnsi"/>
              <w:noProof/>
            </w:rPr>
          </w:pPr>
          <w:hyperlink w:anchor="_Toc218179048" w:history="1">
            <w:r w:rsidRPr="00D6118C">
              <w:rPr>
                <w:rStyle w:val="Hyperlink"/>
                <w:noProof/>
              </w:rPr>
              <w:t>3.2.4 Time Horizon</w:t>
            </w:r>
            <w:r>
              <w:rPr>
                <w:noProof/>
                <w:webHidden/>
              </w:rPr>
              <w:tab/>
            </w:r>
            <w:r>
              <w:rPr>
                <w:noProof/>
                <w:webHidden/>
              </w:rPr>
              <w:fldChar w:fldCharType="begin"/>
            </w:r>
            <w:r>
              <w:rPr>
                <w:noProof/>
                <w:webHidden/>
              </w:rPr>
              <w:instrText xml:space="preserve"> PAGEREF _Toc218179048 \h </w:instrText>
            </w:r>
            <w:r>
              <w:rPr>
                <w:noProof/>
                <w:webHidden/>
              </w:rPr>
            </w:r>
            <w:r>
              <w:rPr>
                <w:noProof/>
                <w:webHidden/>
              </w:rPr>
              <w:fldChar w:fldCharType="separate"/>
            </w:r>
            <w:r>
              <w:rPr>
                <w:noProof/>
                <w:webHidden/>
              </w:rPr>
              <w:t>28</w:t>
            </w:r>
            <w:r>
              <w:rPr>
                <w:noProof/>
                <w:webHidden/>
              </w:rPr>
              <w:fldChar w:fldCharType="end"/>
            </w:r>
          </w:hyperlink>
        </w:p>
        <w:p w14:paraId="7B4E4599" w14:textId="4D4DEFAC" w:rsidR="002448EE" w:rsidRDefault="002448EE">
          <w:pPr>
            <w:pStyle w:val="TOC2"/>
            <w:tabs>
              <w:tab w:val="right" w:leader="dot" w:pos="9016"/>
            </w:tabs>
            <w:rPr>
              <w:rFonts w:asciiTheme="minorHAnsi" w:hAnsiTheme="minorHAnsi"/>
              <w:noProof/>
            </w:rPr>
          </w:pPr>
          <w:hyperlink w:anchor="_Toc218179049" w:history="1">
            <w:r w:rsidRPr="00D6118C">
              <w:rPr>
                <w:rStyle w:val="Hyperlink"/>
                <w:noProof/>
              </w:rPr>
              <w:t>3.3 Collection of Sources</w:t>
            </w:r>
            <w:r>
              <w:rPr>
                <w:noProof/>
                <w:webHidden/>
              </w:rPr>
              <w:tab/>
            </w:r>
            <w:r>
              <w:rPr>
                <w:noProof/>
                <w:webHidden/>
              </w:rPr>
              <w:fldChar w:fldCharType="begin"/>
            </w:r>
            <w:r>
              <w:rPr>
                <w:noProof/>
                <w:webHidden/>
              </w:rPr>
              <w:instrText xml:space="preserve"> PAGEREF _Toc218179049 \h </w:instrText>
            </w:r>
            <w:r>
              <w:rPr>
                <w:noProof/>
                <w:webHidden/>
              </w:rPr>
            </w:r>
            <w:r>
              <w:rPr>
                <w:noProof/>
                <w:webHidden/>
              </w:rPr>
              <w:fldChar w:fldCharType="separate"/>
            </w:r>
            <w:r>
              <w:rPr>
                <w:noProof/>
                <w:webHidden/>
              </w:rPr>
              <w:t>29</w:t>
            </w:r>
            <w:r>
              <w:rPr>
                <w:noProof/>
                <w:webHidden/>
              </w:rPr>
              <w:fldChar w:fldCharType="end"/>
            </w:r>
          </w:hyperlink>
        </w:p>
        <w:p w14:paraId="04D0EDB4" w14:textId="3EEFBB0F" w:rsidR="002448EE" w:rsidRDefault="002448EE">
          <w:pPr>
            <w:pStyle w:val="TOC3"/>
            <w:tabs>
              <w:tab w:val="right" w:leader="dot" w:pos="9016"/>
            </w:tabs>
            <w:rPr>
              <w:rFonts w:asciiTheme="minorHAnsi" w:hAnsiTheme="minorHAnsi"/>
              <w:noProof/>
            </w:rPr>
          </w:pPr>
          <w:hyperlink w:anchor="_Toc218179050" w:history="1">
            <w:r w:rsidRPr="00D6118C">
              <w:rPr>
                <w:rStyle w:val="Hyperlink"/>
                <w:noProof/>
              </w:rPr>
              <w:t>3.3.1 Search Sentence</w:t>
            </w:r>
            <w:r>
              <w:rPr>
                <w:noProof/>
                <w:webHidden/>
              </w:rPr>
              <w:tab/>
            </w:r>
            <w:r>
              <w:rPr>
                <w:noProof/>
                <w:webHidden/>
              </w:rPr>
              <w:fldChar w:fldCharType="begin"/>
            </w:r>
            <w:r>
              <w:rPr>
                <w:noProof/>
                <w:webHidden/>
              </w:rPr>
              <w:instrText xml:space="preserve"> PAGEREF _Toc218179050 \h </w:instrText>
            </w:r>
            <w:r>
              <w:rPr>
                <w:noProof/>
                <w:webHidden/>
              </w:rPr>
            </w:r>
            <w:r>
              <w:rPr>
                <w:noProof/>
                <w:webHidden/>
              </w:rPr>
              <w:fldChar w:fldCharType="separate"/>
            </w:r>
            <w:r>
              <w:rPr>
                <w:noProof/>
                <w:webHidden/>
              </w:rPr>
              <w:t>29</w:t>
            </w:r>
            <w:r>
              <w:rPr>
                <w:noProof/>
                <w:webHidden/>
              </w:rPr>
              <w:fldChar w:fldCharType="end"/>
            </w:r>
          </w:hyperlink>
        </w:p>
        <w:p w14:paraId="5E3BD440" w14:textId="1A5927A2" w:rsidR="002448EE" w:rsidRDefault="002448EE">
          <w:pPr>
            <w:pStyle w:val="TOC3"/>
            <w:tabs>
              <w:tab w:val="right" w:leader="dot" w:pos="9016"/>
            </w:tabs>
            <w:rPr>
              <w:rFonts w:asciiTheme="minorHAnsi" w:hAnsiTheme="minorHAnsi"/>
              <w:noProof/>
            </w:rPr>
          </w:pPr>
          <w:hyperlink w:anchor="_Toc218179051" w:history="1">
            <w:r w:rsidRPr="00D6118C">
              <w:rPr>
                <w:rStyle w:val="Hyperlink"/>
                <w:noProof/>
              </w:rPr>
              <w:t>3.3.2 Databases and Other Sources Utilised</w:t>
            </w:r>
            <w:r>
              <w:rPr>
                <w:noProof/>
                <w:webHidden/>
              </w:rPr>
              <w:tab/>
            </w:r>
            <w:r>
              <w:rPr>
                <w:noProof/>
                <w:webHidden/>
              </w:rPr>
              <w:fldChar w:fldCharType="begin"/>
            </w:r>
            <w:r>
              <w:rPr>
                <w:noProof/>
                <w:webHidden/>
              </w:rPr>
              <w:instrText xml:space="preserve"> PAGEREF _Toc218179051 \h </w:instrText>
            </w:r>
            <w:r>
              <w:rPr>
                <w:noProof/>
                <w:webHidden/>
              </w:rPr>
            </w:r>
            <w:r>
              <w:rPr>
                <w:noProof/>
                <w:webHidden/>
              </w:rPr>
              <w:fldChar w:fldCharType="separate"/>
            </w:r>
            <w:r>
              <w:rPr>
                <w:noProof/>
                <w:webHidden/>
              </w:rPr>
              <w:t>29</w:t>
            </w:r>
            <w:r>
              <w:rPr>
                <w:noProof/>
                <w:webHidden/>
              </w:rPr>
              <w:fldChar w:fldCharType="end"/>
            </w:r>
          </w:hyperlink>
        </w:p>
        <w:p w14:paraId="384A8E7E" w14:textId="12BED30A" w:rsidR="002448EE" w:rsidRDefault="002448EE">
          <w:pPr>
            <w:pStyle w:val="TOC3"/>
            <w:tabs>
              <w:tab w:val="right" w:leader="dot" w:pos="9016"/>
            </w:tabs>
            <w:rPr>
              <w:rFonts w:asciiTheme="minorHAnsi" w:hAnsiTheme="minorHAnsi"/>
              <w:noProof/>
            </w:rPr>
          </w:pPr>
          <w:hyperlink w:anchor="_Toc218179052" w:history="1">
            <w:r w:rsidRPr="00D6118C">
              <w:rPr>
                <w:rStyle w:val="Hyperlink"/>
                <w:noProof/>
              </w:rPr>
              <w:t>3.3.4 Inclusion and Exclusion Criteria</w:t>
            </w:r>
            <w:r>
              <w:rPr>
                <w:noProof/>
                <w:webHidden/>
              </w:rPr>
              <w:tab/>
            </w:r>
            <w:r>
              <w:rPr>
                <w:noProof/>
                <w:webHidden/>
              </w:rPr>
              <w:fldChar w:fldCharType="begin"/>
            </w:r>
            <w:r>
              <w:rPr>
                <w:noProof/>
                <w:webHidden/>
              </w:rPr>
              <w:instrText xml:space="preserve"> PAGEREF _Toc218179052 \h </w:instrText>
            </w:r>
            <w:r>
              <w:rPr>
                <w:noProof/>
                <w:webHidden/>
              </w:rPr>
            </w:r>
            <w:r>
              <w:rPr>
                <w:noProof/>
                <w:webHidden/>
              </w:rPr>
              <w:fldChar w:fldCharType="separate"/>
            </w:r>
            <w:r>
              <w:rPr>
                <w:noProof/>
                <w:webHidden/>
              </w:rPr>
              <w:t>30</w:t>
            </w:r>
            <w:r>
              <w:rPr>
                <w:noProof/>
                <w:webHidden/>
              </w:rPr>
              <w:fldChar w:fldCharType="end"/>
            </w:r>
          </w:hyperlink>
        </w:p>
        <w:p w14:paraId="1F493930" w14:textId="131E020F" w:rsidR="002448EE" w:rsidRDefault="002448EE">
          <w:pPr>
            <w:pStyle w:val="TOC3"/>
            <w:tabs>
              <w:tab w:val="right" w:leader="dot" w:pos="9016"/>
            </w:tabs>
            <w:rPr>
              <w:rFonts w:asciiTheme="minorHAnsi" w:hAnsiTheme="minorHAnsi"/>
              <w:noProof/>
            </w:rPr>
          </w:pPr>
          <w:hyperlink w:anchor="_Toc218179053" w:history="1">
            <w:r w:rsidRPr="00D6118C">
              <w:rPr>
                <w:rStyle w:val="Hyperlink"/>
                <w:noProof/>
              </w:rPr>
              <w:t>3.3.5 Approach to Evaluation and Appraisal of Sources</w:t>
            </w:r>
            <w:r>
              <w:rPr>
                <w:noProof/>
                <w:webHidden/>
              </w:rPr>
              <w:tab/>
            </w:r>
            <w:r>
              <w:rPr>
                <w:noProof/>
                <w:webHidden/>
              </w:rPr>
              <w:fldChar w:fldCharType="begin"/>
            </w:r>
            <w:r>
              <w:rPr>
                <w:noProof/>
                <w:webHidden/>
              </w:rPr>
              <w:instrText xml:space="preserve"> PAGEREF _Toc218179053 \h </w:instrText>
            </w:r>
            <w:r>
              <w:rPr>
                <w:noProof/>
                <w:webHidden/>
              </w:rPr>
            </w:r>
            <w:r>
              <w:rPr>
                <w:noProof/>
                <w:webHidden/>
              </w:rPr>
              <w:fldChar w:fldCharType="separate"/>
            </w:r>
            <w:r>
              <w:rPr>
                <w:noProof/>
                <w:webHidden/>
              </w:rPr>
              <w:t>31</w:t>
            </w:r>
            <w:r>
              <w:rPr>
                <w:noProof/>
                <w:webHidden/>
              </w:rPr>
              <w:fldChar w:fldCharType="end"/>
            </w:r>
          </w:hyperlink>
        </w:p>
        <w:p w14:paraId="5723AFDE" w14:textId="52C14D2B" w:rsidR="002448EE" w:rsidRDefault="002448EE">
          <w:pPr>
            <w:pStyle w:val="TOC2"/>
            <w:tabs>
              <w:tab w:val="right" w:leader="dot" w:pos="9016"/>
            </w:tabs>
            <w:rPr>
              <w:rFonts w:asciiTheme="minorHAnsi" w:hAnsiTheme="minorHAnsi"/>
              <w:noProof/>
            </w:rPr>
          </w:pPr>
          <w:hyperlink w:anchor="_Toc218179054" w:history="1">
            <w:r w:rsidRPr="00D6118C">
              <w:rPr>
                <w:rStyle w:val="Hyperlink"/>
                <w:noProof/>
              </w:rPr>
              <w:t>3.4 Analysis Tools and Techniques (SLR)</w:t>
            </w:r>
            <w:r>
              <w:rPr>
                <w:noProof/>
                <w:webHidden/>
              </w:rPr>
              <w:tab/>
            </w:r>
            <w:r>
              <w:rPr>
                <w:noProof/>
                <w:webHidden/>
              </w:rPr>
              <w:fldChar w:fldCharType="begin"/>
            </w:r>
            <w:r>
              <w:rPr>
                <w:noProof/>
                <w:webHidden/>
              </w:rPr>
              <w:instrText xml:space="preserve"> PAGEREF _Toc218179054 \h </w:instrText>
            </w:r>
            <w:r>
              <w:rPr>
                <w:noProof/>
                <w:webHidden/>
              </w:rPr>
            </w:r>
            <w:r>
              <w:rPr>
                <w:noProof/>
                <w:webHidden/>
              </w:rPr>
              <w:fldChar w:fldCharType="separate"/>
            </w:r>
            <w:r>
              <w:rPr>
                <w:noProof/>
                <w:webHidden/>
              </w:rPr>
              <w:t>32</w:t>
            </w:r>
            <w:r>
              <w:rPr>
                <w:noProof/>
                <w:webHidden/>
              </w:rPr>
              <w:fldChar w:fldCharType="end"/>
            </w:r>
          </w:hyperlink>
        </w:p>
        <w:p w14:paraId="0F1EB1CA" w14:textId="74427913" w:rsidR="002448EE" w:rsidRDefault="002448EE">
          <w:pPr>
            <w:pStyle w:val="TOC2"/>
            <w:tabs>
              <w:tab w:val="right" w:leader="dot" w:pos="9016"/>
            </w:tabs>
            <w:rPr>
              <w:rFonts w:asciiTheme="minorHAnsi" w:hAnsiTheme="minorHAnsi"/>
              <w:noProof/>
            </w:rPr>
          </w:pPr>
          <w:hyperlink w:anchor="_Toc218179055" w:history="1">
            <w:r w:rsidRPr="00D6118C">
              <w:rPr>
                <w:rStyle w:val="Hyperlink"/>
                <w:noProof/>
              </w:rPr>
              <w:t>3.5 Review Limitations</w:t>
            </w:r>
            <w:r>
              <w:rPr>
                <w:noProof/>
                <w:webHidden/>
              </w:rPr>
              <w:tab/>
            </w:r>
            <w:r>
              <w:rPr>
                <w:noProof/>
                <w:webHidden/>
              </w:rPr>
              <w:fldChar w:fldCharType="begin"/>
            </w:r>
            <w:r>
              <w:rPr>
                <w:noProof/>
                <w:webHidden/>
              </w:rPr>
              <w:instrText xml:space="preserve"> PAGEREF _Toc218179055 \h </w:instrText>
            </w:r>
            <w:r>
              <w:rPr>
                <w:noProof/>
                <w:webHidden/>
              </w:rPr>
            </w:r>
            <w:r>
              <w:rPr>
                <w:noProof/>
                <w:webHidden/>
              </w:rPr>
              <w:fldChar w:fldCharType="separate"/>
            </w:r>
            <w:r>
              <w:rPr>
                <w:noProof/>
                <w:webHidden/>
              </w:rPr>
              <w:t>33</w:t>
            </w:r>
            <w:r>
              <w:rPr>
                <w:noProof/>
                <w:webHidden/>
              </w:rPr>
              <w:fldChar w:fldCharType="end"/>
            </w:r>
          </w:hyperlink>
        </w:p>
        <w:p w14:paraId="27975991" w14:textId="695E5848" w:rsidR="002448EE" w:rsidRDefault="002448EE">
          <w:pPr>
            <w:pStyle w:val="TOC2"/>
            <w:tabs>
              <w:tab w:val="right" w:leader="dot" w:pos="9016"/>
            </w:tabs>
            <w:rPr>
              <w:rFonts w:asciiTheme="minorHAnsi" w:hAnsiTheme="minorHAnsi"/>
              <w:noProof/>
            </w:rPr>
          </w:pPr>
          <w:hyperlink w:anchor="_Toc218179056" w:history="1">
            <w:r w:rsidRPr="00D6118C">
              <w:rPr>
                <w:rStyle w:val="Hyperlink"/>
                <w:noProof/>
              </w:rPr>
              <w:t>3.6 Ethical Considerations</w:t>
            </w:r>
            <w:r>
              <w:rPr>
                <w:noProof/>
                <w:webHidden/>
              </w:rPr>
              <w:tab/>
            </w:r>
            <w:r>
              <w:rPr>
                <w:noProof/>
                <w:webHidden/>
              </w:rPr>
              <w:fldChar w:fldCharType="begin"/>
            </w:r>
            <w:r>
              <w:rPr>
                <w:noProof/>
                <w:webHidden/>
              </w:rPr>
              <w:instrText xml:space="preserve"> PAGEREF _Toc218179056 \h </w:instrText>
            </w:r>
            <w:r>
              <w:rPr>
                <w:noProof/>
                <w:webHidden/>
              </w:rPr>
            </w:r>
            <w:r>
              <w:rPr>
                <w:noProof/>
                <w:webHidden/>
              </w:rPr>
              <w:fldChar w:fldCharType="separate"/>
            </w:r>
            <w:r>
              <w:rPr>
                <w:noProof/>
                <w:webHidden/>
              </w:rPr>
              <w:t>33</w:t>
            </w:r>
            <w:r>
              <w:rPr>
                <w:noProof/>
                <w:webHidden/>
              </w:rPr>
              <w:fldChar w:fldCharType="end"/>
            </w:r>
          </w:hyperlink>
        </w:p>
        <w:p w14:paraId="7453D894" w14:textId="02EBCA70" w:rsidR="002448EE" w:rsidRDefault="002448EE">
          <w:pPr>
            <w:pStyle w:val="TOC2"/>
            <w:tabs>
              <w:tab w:val="right" w:leader="dot" w:pos="9016"/>
            </w:tabs>
            <w:rPr>
              <w:rFonts w:asciiTheme="minorHAnsi" w:hAnsiTheme="minorHAnsi"/>
              <w:noProof/>
            </w:rPr>
          </w:pPr>
          <w:hyperlink w:anchor="_Toc218179057" w:history="1">
            <w:r w:rsidRPr="00D6118C">
              <w:rPr>
                <w:rStyle w:val="Hyperlink"/>
                <w:noProof/>
              </w:rPr>
              <w:t>3.7 Conclusion</w:t>
            </w:r>
            <w:r>
              <w:rPr>
                <w:noProof/>
                <w:webHidden/>
              </w:rPr>
              <w:tab/>
            </w:r>
            <w:r>
              <w:rPr>
                <w:noProof/>
                <w:webHidden/>
              </w:rPr>
              <w:fldChar w:fldCharType="begin"/>
            </w:r>
            <w:r>
              <w:rPr>
                <w:noProof/>
                <w:webHidden/>
              </w:rPr>
              <w:instrText xml:space="preserve"> PAGEREF _Toc218179057 \h </w:instrText>
            </w:r>
            <w:r>
              <w:rPr>
                <w:noProof/>
                <w:webHidden/>
              </w:rPr>
            </w:r>
            <w:r>
              <w:rPr>
                <w:noProof/>
                <w:webHidden/>
              </w:rPr>
              <w:fldChar w:fldCharType="separate"/>
            </w:r>
            <w:r>
              <w:rPr>
                <w:noProof/>
                <w:webHidden/>
              </w:rPr>
              <w:t>34</w:t>
            </w:r>
            <w:r>
              <w:rPr>
                <w:noProof/>
                <w:webHidden/>
              </w:rPr>
              <w:fldChar w:fldCharType="end"/>
            </w:r>
          </w:hyperlink>
        </w:p>
        <w:p w14:paraId="4FA89BDA" w14:textId="68CE35F1" w:rsidR="002448EE" w:rsidRDefault="002448EE">
          <w:pPr>
            <w:pStyle w:val="TOC1"/>
            <w:tabs>
              <w:tab w:val="right" w:leader="dot" w:pos="9016"/>
            </w:tabs>
            <w:rPr>
              <w:rFonts w:asciiTheme="minorHAnsi" w:hAnsiTheme="minorHAnsi"/>
              <w:noProof/>
            </w:rPr>
          </w:pPr>
          <w:hyperlink w:anchor="_Toc218179058" w:history="1">
            <w:r w:rsidRPr="00D6118C">
              <w:rPr>
                <w:rStyle w:val="Hyperlink"/>
                <w:noProof/>
              </w:rPr>
              <w:t>Chapter 04: Findings, Analysis and Discussion</w:t>
            </w:r>
            <w:r>
              <w:rPr>
                <w:noProof/>
                <w:webHidden/>
              </w:rPr>
              <w:tab/>
            </w:r>
            <w:r>
              <w:rPr>
                <w:noProof/>
                <w:webHidden/>
              </w:rPr>
              <w:fldChar w:fldCharType="begin"/>
            </w:r>
            <w:r>
              <w:rPr>
                <w:noProof/>
                <w:webHidden/>
              </w:rPr>
              <w:instrText xml:space="preserve"> PAGEREF _Toc218179058 \h </w:instrText>
            </w:r>
            <w:r>
              <w:rPr>
                <w:noProof/>
                <w:webHidden/>
              </w:rPr>
            </w:r>
            <w:r>
              <w:rPr>
                <w:noProof/>
                <w:webHidden/>
              </w:rPr>
              <w:fldChar w:fldCharType="separate"/>
            </w:r>
            <w:r>
              <w:rPr>
                <w:noProof/>
                <w:webHidden/>
              </w:rPr>
              <w:t>35</w:t>
            </w:r>
            <w:r>
              <w:rPr>
                <w:noProof/>
                <w:webHidden/>
              </w:rPr>
              <w:fldChar w:fldCharType="end"/>
            </w:r>
          </w:hyperlink>
        </w:p>
        <w:p w14:paraId="126FDE3A" w14:textId="54C5CCE9" w:rsidR="002448EE" w:rsidRDefault="002448EE">
          <w:pPr>
            <w:pStyle w:val="TOC2"/>
            <w:tabs>
              <w:tab w:val="right" w:leader="dot" w:pos="9016"/>
            </w:tabs>
            <w:rPr>
              <w:rFonts w:asciiTheme="minorHAnsi" w:hAnsiTheme="minorHAnsi"/>
              <w:noProof/>
            </w:rPr>
          </w:pPr>
          <w:hyperlink w:anchor="_Toc218179059" w:history="1">
            <w:r w:rsidRPr="00D6118C">
              <w:rPr>
                <w:rStyle w:val="Hyperlink"/>
                <w:noProof/>
              </w:rPr>
              <w:t>4.1 Introduction</w:t>
            </w:r>
            <w:r>
              <w:rPr>
                <w:noProof/>
                <w:webHidden/>
              </w:rPr>
              <w:tab/>
            </w:r>
            <w:r>
              <w:rPr>
                <w:noProof/>
                <w:webHidden/>
              </w:rPr>
              <w:fldChar w:fldCharType="begin"/>
            </w:r>
            <w:r>
              <w:rPr>
                <w:noProof/>
                <w:webHidden/>
              </w:rPr>
              <w:instrText xml:space="preserve"> PAGEREF _Toc218179059 \h </w:instrText>
            </w:r>
            <w:r>
              <w:rPr>
                <w:noProof/>
                <w:webHidden/>
              </w:rPr>
            </w:r>
            <w:r>
              <w:rPr>
                <w:noProof/>
                <w:webHidden/>
              </w:rPr>
              <w:fldChar w:fldCharType="separate"/>
            </w:r>
            <w:r>
              <w:rPr>
                <w:noProof/>
                <w:webHidden/>
              </w:rPr>
              <w:t>35</w:t>
            </w:r>
            <w:r>
              <w:rPr>
                <w:noProof/>
                <w:webHidden/>
              </w:rPr>
              <w:fldChar w:fldCharType="end"/>
            </w:r>
          </w:hyperlink>
        </w:p>
        <w:p w14:paraId="68AD1D5A" w14:textId="5E553CE3" w:rsidR="002448EE" w:rsidRDefault="002448EE">
          <w:pPr>
            <w:pStyle w:val="TOC2"/>
            <w:tabs>
              <w:tab w:val="right" w:leader="dot" w:pos="9016"/>
            </w:tabs>
            <w:rPr>
              <w:rFonts w:asciiTheme="minorHAnsi" w:hAnsiTheme="minorHAnsi"/>
              <w:noProof/>
            </w:rPr>
          </w:pPr>
          <w:hyperlink w:anchor="_Toc218179060" w:history="1">
            <w:r w:rsidRPr="00D6118C">
              <w:rPr>
                <w:rStyle w:val="Hyperlink"/>
                <w:noProof/>
              </w:rPr>
              <w:t>4.2 Overall Customer Satisfaction in UK Banking</w:t>
            </w:r>
            <w:r>
              <w:rPr>
                <w:noProof/>
                <w:webHidden/>
              </w:rPr>
              <w:tab/>
            </w:r>
            <w:r>
              <w:rPr>
                <w:noProof/>
                <w:webHidden/>
              </w:rPr>
              <w:fldChar w:fldCharType="begin"/>
            </w:r>
            <w:r>
              <w:rPr>
                <w:noProof/>
                <w:webHidden/>
              </w:rPr>
              <w:instrText xml:space="preserve"> PAGEREF _Toc218179060 \h </w:instrText>
            </w:r>
            <w:r>
              <w:rPr>
                <w:noProof/>
                <w:webHidden/>
              </w:rPr>
            </w:r>
            <w:r>
              <w:rPr>
                <w:noProof/>
                <w:webHidden/>
              </w:rPr>
              <w:fldChar w:fldCharType="separate"/>
            </w:r>
            <w:r>
              <w:rPr>
                <w:noProof/>
                <w:webHidden/>
              </w:rPr>
              <w:t>35</w:t>
            </w:r>
            <w:r>
              <w:rPr>
                <w:noProof/>
                <w:webHidden/>
              </w:rPr>
              <w:fldChar w:fldCharType="end"/>
            </w:r>
          </w:hyperlink>
        </w:p>
        <w:p w14:paraId="544BEE12" w14:textId="37084D6F" w:rsidR="002448EE" w:rsidRDefault="002448EE">
          <w:pPr>
            <w:pStyle w:val="TOC3"/>
            <w:tabs>
              <w:tab w:val="right" w:leader="dot" w:pos="9016"/>
            </w:tabs>
            <w:rPr>
              <w:rFonts w:asciiTheme="minorHAnsi" w:hAnsiTheme="minorHAnsi"/>
              <w:noProof/>
            </w:rPr>
          </w:pPr>
          <w:hyperlink w:anchor="_Toc218179061" w:history="1">
            <w:r w:rsidRPr="00D6118C">
              <w:rPr>
                <w:rStyle w:val="Hyperlink"/>
                <w:noProof/>
              </w:rPr>
              <w:t>4.2.1 Customer Satisfaction Levels</w:t>
            </w:r>
            <w:r>
              <w:rPr>
                <w:noProof/>
                <w:webHidden/>
              </w:rPr>
              <w:tab/>
            </w:r>
            <w:r>
              <w:rPr>
                <w:noProof/>
                <w:webHidden/>
              </w:rPr>
              <w:fldChar w:fldCharType="begin"/>
            </w:r>
            <w:r>
              <w:rPr>
                <w:noProof/>
                <w:webHidden/>
              </w:rPr>
              <w:instrText xml:space="preserve"> PAGEREF _Toc218179061 \h </w:instrText>
            </w:r>
            <w:r>
              <w:rPr>
                <w:noProof/>
                <w:webHidden/>
              </w:rPr>
            </w:r>
            <w:r>
              <w:rPr>
                <w:noProof/>
                <w:webHidden/>
              </w:rPr>
              <w:fldChar w:fldCharType="separate"/>
            </w:r>
            <w:r>
              <w:rPr>
                <w:noProof/>
                <w:webHidden/>
              </w:rPr>
              <w:t>36</w:t>
            </w:r>
            <w:r>
              <w:rPr>
                <w:noProof/>
                <w:webHidden/>
              </w:rPr>
              <w:fldChar w:fldCharType="end"/>
            </w:r>
          </w:hyperlink>
        </w:p>
        <w:p w14:paraId="7FF90359" w14:textId="1C94B4B2" w:rsidR="002448EE" w:rsidRDefault="002448EE">
          <w:pPr>
            <w:pStyle w:val="TOC3"/>
            <w:tabs>
              <w:tab w:val="right" w:leader="dot" w:pos="9016"/>
            </w:tabs>
            <w:rPr>
              <w:rFonts w:asciiTheme="minorHAnsi" w:hAnsiTheme="minorHAnsi"/>
              <w:noProof/>
            </w:rPr>
          </w:pPr>
          <w:hyperlink w:anchor="_Toc218179062" w:history="1">
            <w:r w:rsidRPr="00D6118C">
              <w:rPr>
                <w:rStyle w:val="Hyperlink"/>
                <w:noProof/>
              </w:rPr>
              <w:t>4.2.2 Customer Expectations</w:t>
            </w:r>
            <w:r>
              <w:rPr>
                <w:noProof/>
                <w:webHidden/>
              </w:rPr>
              <w:tab/>
            </w:r>
            <w:r>
              <w:rPr>
                <w:noProof/>
                <w:webHidden/>
              </w:rPr>
              <w:fldChar w:fldCharType="begin"/>
            </w:r>
            <w:r>
              <w:rPr>
                <w:noProof/>
                <w:webHidden/>
              </w:rPr>
              <w:instrText xml:space="preserve"> PAGEREF _Toc218179062 \h </w:instrText>
            </w:r>
            <w:r>
              <w:rPr>
                <w:noProof/>
                <w:webHidden/>
              </w:rPr>
            </w:r>
            <w:r>
              <w:rPr>
                <w:noProof/>
                <w:webHidden/>
              </w:rPr>
              <w:fldChar w:fldCharType="separate"/>
            </w:r>
            <w:r>
              <w:rPr>
                <w:noProof/>
                <w:webHidden/>
              </w:rPr>
              <w:t>37</w:t>
            </w:r>
            <w:r>
              <w:rPr>
                <w:noProof/>
                <w:webHidden/>
              </w:rPr>
              <w:fldChar w:fldCharType="end"/>
            </w:r>
          </w:hyperlink>
        </w:p>
        <w:p w14:paraId="0F02733B" w14:textId="55AA31BC" w:rsidR="002448EE" w:rsidRDefault="002448EE">
          <w:pPr>
            <w:pStyle w:val="TOC3"/>
            <w:tabs>
              <w:tab w:val="right" w:leader="dot" w:pos="9016"/>
            </w:tabs>
            <w:rPr>
              <w:rFonts w:asciiTheme="minorHAnsi" w:hAnsiTheme="minorHAnsi"/>
              <w:noProof/>
            </w:rPr>
          </w:pPr>
          <w:hyperlink w:anchor="_Toc218179063" w:history="1">
            <w:r w:rsidRPr="00D6118C">
              <w:rPr>
                <w:rStyle w:val="Hyperlink"/>
                <w:noProof/>
              </w:rPr>
              <w:t>4.2.3 Complaint Trends</w:t>
            </w:r>
            <w:r>
              <w:rPr>
                <w:noProof/>
                <w:webHidden/>
              </w:rPr>
              <w:tab/>
            </w:r>
            <w:r>
              <w:rPr>
                <w:noProof/>
                <w:webHidden/>
              </w:rPr>
              <w:fldChar w:fldCharType="begin"/>
            </w:r>
            <w:r>
              <w:rPr>
                <w:noProof/>
                <w:webHidden/>
              </w:rPr>
              <w:instrText xml:space="preserve"> PAGEREF _Toc218179063 \h </w:instrText>
            </w:r>
            <w:r>
              <w:rPr>
                <w:noProof/>
                <w:webHidden/>
              </w:rPr>
            </w:r>
            <w:r>
              <w:rPr>
                <w:noProof/>
                <w:webHidden/>
              </w:rPr>
              <w:fldChar w:fldCharType="separate"/>
            </w:r>
            <w:r>
              <w:rPr>
                <w:noProof/>
                <w:webHidden/>
              </w:rPr>
              <w:t>38</w:t>
            </w:r>
            <w:r>
              <w:rPr>
                <w:noProof/>
                <w:webHidden/>
              </w:rPr>
              <w:fldChar w:fldCharType="end"/>
            </w:r>
          </w:hyperlink>
        </w:p>
        <w:p w14:paraId="6C0B68AF" w14:textId="0674455C" w:rsidR="002448EE" w:rsidRDefault="002448EE">
          <w:pPr>
            <w:pStyle w:val="TOC2"/>
            <w:tabs>
              <w:tab w:val="right" w:leader="dot" w:pos="9016"/>
            </w:tabs>
            <w:rPr>
              <w:rFonts w:asciiTheme="minorHAnsi" w:hAnsiTheme="minorHAnsi"/>
              <w:noProof/>
            </w:rPr>
          </w:pPr>
          <w:hyperlink w:anchor="_Toc218179064" w:history="1">
            <w:r w:rsidRPr="00D6118C">
              <w:rPr>
                <w:rStyle w:val="Hyperlink"/>
                <w:noProof/>
              </w:rPr>
              <w:t>4.3 Service Quality Dimensions and Satisfaction</w:t>
            </w:r>
            <w:r>
              <w:rPr>
                <w:noProof/>
                <w:webHidden/>
              </w:rPr>
              <w:tab/>
            </w:r>
            <w:r>
              <w:rPr>
                <w:noProof/>
                <w:webHidden/>
              </w:rPr>
              <w:fldChar w:fldCharType="begin"/>
            </w:r>
            <w:r>
              <w:rPr>
                <w:noProof/>
                <w:webHidden/>
              </w:rPr>
              <w:instrText xml:space="preserve"> PAGEREF _Toc218179064 \h </w:instrText>
            </w:r>
            <w:r>
              <w:rPr>
                <w:noProof/>
                <w:webHidden/>
              </w:rPr>
            </w:r>
            <w:r>
              <w:rPr>
                <w:noProof/>
                <w:webHidden/>
              </w:rPr>
              <w:fldChar w:fldCharType="separate"/>
            </w:r>
            <w:r>
              <w:rPr>
                <w:noProof/>
                <w:webHidden/>
              </w:rPr>
              <w:t>39</w:t>
            </w:r>
            <w:r>
              <w:rPr>
                <w:noProof/>
                <w:webHidden/>
              </w:rPr>
              <w:fldChar w:fldCharType="end"/>
            </w:r>
          </w:hyperlink>
        </w:p>
        <w:p w14:paraId="0CBC0201" w14:textId="431B9D20" w:rsidR="002448EE" w:rsidRDefault="002448EE">
          <w:pPr>
            <w:pStyle w:val="TOC3"/>
            <w:tabs>
              <w:tab w:val="right" w:leader="dot" w:pos="9016"/>
            </w:tabs>
            <w:rPr>
              <w:rFonts w:asciiTheme="minorHAnsi" w:hAnsiTheme="minorHAnsi"/>
              <w:noProof/>
            </w:rPr>
          </w:pPr>
          <w:hyperlink w:anchor="_Toc218179065" w:history="1">
            <w:r w:rsidRPr="00D6118C">
              <w:rPr>
                <w:rStyle w:val="Hyperlink"/>
                <w:noProof/>
              </w:rPr>
              <w:t>4.3.1 Reliability of Banking Services</w:t>
            </w:r>
            <w:r>
              <w:rPr>
                <w:noProof/>
                <w:webHidden/>
              </w:rPr>
              <w:tab/>
            </w:r>
            <w:r>
              <w:rPr>
                <w:noProof/>
                <w:webHidden/>
              </w:rPr>
              <w:fldChar w:fldCharType="begin"/>
            </w:r>
            <w:r>
              <w:rPr>
                <w:noProof/>
                <w:webHidden/>
              </w:rPr>
              <w:instrText xml:space="preserve"> PAGEREF _Toc218179065 \h </w:instrText>
            </w:r>
            <w:r>
              <w:rPr>
                <w:noProof/>
                <w:webHidden/>
              </w:rPr>
            </w:r>
            <w:r>
              <w:rPr>
                <w:noProof/>
                <w:webHidden/>
              </w:rPr>
              <w:fldChar w:fldCharType="separate"/>
            </w:r>
            <w:r>
              <w:rPr>
                <w:noProof/>
                <w:webHidden/>
              </w:rPr>
              <w:t>39</w:t>
            </w:r>
            <w:r>
              <w:rPr>
                <w:noProof/>
                <w:webHidden/>
              </w:rPr>
              <w:fldChar w:fldCharType="end"/>
            </w:r>
          </w:hyperlink>
        </w:p>
        <w:p w14:paraId="23A5A0BB" w14:textId="478586EB" w:rsidR="002448EE" w:rsidRDefault="002448EE">
          <w:pPr>
            <w:pStyle w:val="TOC3"/>
            <w:tabs>
              <w:tab w:val="right" w:leader="dot" w:pos="9016"/>
            </w:tabs>
            <w:rPr>
              <w:rFonts w:asciiTheme="minorHAnsi" w:hAnsiTheme="minorHAnsi"/>
              <w:noProof/>
            </w:rPr>
          </w:pPr>
          <w:hyperlink w:anchor="_Toc218179066" w:history="1">
            <w:r w:rsidRPr="00D6118C">
              <w:rPr>
                <w:rStyle w:val="Hyperlink"/>
                <w:noProof/>
              </w:rPr>
              <w:t>4.3.2 Responsiveness and Support</w:t>
            </w:r>
            <w:r>
              <w:rPr>
                <w:noProof/>
                <w:webHidden/>
              </w:rPr>
              <w:tab/>
            </w:r>
            <w:r>
              <w:rPr>
                <w:noProof/>
                <w:webHidden/>
              </w:rPr>
              <w:fldChar w:fldCharType="begin"/>
            </w:r>
            <w:r>
              <w:rPr>
                <w:noProof/>
                <w:webHidden/>
              </w:rPr>
              <w:instrText xml:space="preserve"> PAGEREF _Toc218179066 \h </w:instrText>
            </w:r>
            <w:r>
              <w:rPr>
                <w:noProof/>
                <w:webHidden/>
              </w:rPr>
            </w:r>
            <w:r>
              <w:rPr>
                <w:noProof/>
                <w:webHidden/>
              </w:rPr>
              <w:fldChar w:fldCharType="separate"/>
            </w:r>
            <w:r>
              <w:rPr>
                <w:noProof/>
                <w:webHidden/>
              </w:rPr>
              <w:t>40</w:t>
            </w:r>
            <w:r>
              <w:rPr>
                <w:noProof/>
                <w:webHidden/>
              </w:rPr>
              <w:fldChar w:fldCharType="end"/>
            </w:r>
          </w:hyperlink>
        </w:p>
        <w:p w14:paraId="2413DA89" w14:textId="5242DE65" w:rsidR="002448EE" w:rsidRDefault="002448EE">
          <w:pPr>
            <w:pStyle w:val="TOC3"/>
            <w:tabs>
              <w:tab w:val="right" w:leader="dot" w:pos="9016"/>
            </w:tabs>
            <w:rPr>
              <w:rFonts w:asciiTheme="minorHAnsi" w:hAnsiTheme="minorHAnsi"/>
              <w:noProof/>
            </w:rPr>
          </w:pPr>
          <w:hyperlink w:anchor="_Toc218179067" w:history="1">
            <w:r w:rsidRPr="00D6118C">
              <w:rPr>
                <w:rStyle w:val="Hyperlink"/>
                <w:noProof/>
              </w:rPr>
              <w:t>4.3.3 Assurance and Professionalism</w:t>
            </w:r>
            <w:r>
              <w:rPr>
                <w:noProof/>
                <w:webHidden/>
              </w:rPr>
              <w:tab/>
            </w:r>
            <w:r>
              <w:rPr>
                <w:noProof/>
                <w:webHidden/>
              </w:rPr>
              <w:fldChar w:fldCharType="begin"/>
            </w:r>
            <w:r>
              <w:rPr>
                <w:noProof/>
                <w:webHidden/>
              </w:rPr>
              <w:instrText xml:space="preserve"> PAGEREF _Toc218179067 \h </w:instrText>
            </w:r>
            <w:r>
              <w:rPr>
                <w:noProof/>
                <w:webHidden/>
              </w:rPr>
            </w:r>
            <w:r>
              <w:rPr>
                <w:noProof/>
                <w:webHidden/>
              </w:rPr>
              <w:fldChar w:fldCharType="separate"/>
            </w:r>
            <w:r>
              <w:rPr>
                <w:noProof/>
                <w:webHidden/>
              </w:rPr>
              <w:t>40</w:t>
            </w:r>
            <w:r>
              <w:rPr>
                <w:noProof/>
                <w:webHidden/>
              </w:rPr>
              <w:fldChar w:fldCharType="end"/>
            </w:r>
          </w:hyperlink>
        </w:p>
        <w:p w14:paraId="28B380E1" w14:textId="32424B45" w:rsidR="002448EE" w:rsidRDefault="002448EE">
          <w:pPr>
            <w:pStyle w:val="TOC2"/>
            <w:tabs>
              <w:tab w:val="right" w:leader="dot" w:pos="9016"/>
            </w:tabs>
            <w:rPr>
              <w:rFonts w:asciiTheme="minorHAnsi" w:hAnsiTheme="minorHAnsi"/>
              <w:noProof/>
            </w:rPr>
          </w:pPr>
          <w:hyperlink w:anchor="_Toc218179068" w:history="1">
            <w:r w:rsidRPr="00D6118C">
              <w:rPr>
                <w:rStyle w:val="Hyperlink"/>
                <w:noProof/>
              </w:rPr>
              <w:t>4.4 Digital Banking and Customer Satisfaction</w:t>
            </w:r>
            <w:r>
              <w:rPr>
                <w:noProof/>
                <w:webHidden/>
              </w:rPr>
              <w:tab/>
            </w:r>
            <w:r>
              <w:rPr>
                <w:noProof/>
                <w:webHidden/>
              </w:rPr>
              <w:fldChar w:fldCharType="begin"/>
            </w:r>
            <w:r>
              <w:rPr>
                <w:noProof/>
                <w:webHidden/>
              </w:rPr>
              <w:instrText xml:space="preserve"> PAGEREF _Toc218179068 \h </w:instrText>
            </w:r>
            <w:r>
              <w:rPr>
                <w:noProof/>
                <w:webHidden/>
              </w:rPr>
            </w:r>
            <w:r>
              <w:rPr>
                <w:noProof/>
                <w:webHidden/>
              </w:rPr>
              <w:fldChar w:fldCharType="separate"/>
            </w:r>
            <w:r>
              <w:rPr>
                <w:noProof/>
                <w:webHidden/>
              </w:rPr>
              <w:t>41</w:t>
            </w:r>
            <w:r>
              <w:rPr>
                <w:noProof/>
                <w:webHidden/>
              </w:rPr>
              <w:fldChar w:fldCharType="end"/>
            </w:r>
          </w:hyperlink>
        </w:p>
        <w:p w14:paraId="0963F9AE" w14:textId="3D310B18" w:rsidR="002448EE" w:rsidRDefault="002448EE">
          <w:pPr>
            <w:pStyle w:val="TOC3"/>
            <w:tabs>
              <w:tab w:val="right" w:leader="dot" w:pos="9016"/>
            </w:tabs>
            <w:rPr>
              <w:rFonts w:asciiTheme="minorHAnsi" w:hAnsiTheme="minorHAnsi"/>
              <w:noProof/>
            </w:rPr>
          </w:pPr>
          <w:hyperlink w:anchor="_Toc218179069" w:history="1">
            <w:r w:rsidRPr="00D6118C">
              <w:rPr>
                <w:rStyle w:val="Hyperlink"/>
                <w:noProof/>
              </w:rPr>
              <w:t>4.4.1 Ease of Use and Accessibility</w:t>
            </w:r>
            <w:r>
              <w:rPr>
                <w:noProof/>
                <w:webHidden/>
              </w:rPr>
              <w:tab/>
            </w:r>
            <w:r>
              <w:rPr>
                <w:noProof/>
                <w:webHidden/>
              </w:rPr>
              <w:fldChar w:fldCharType="begin"/>
            </w:r>
            <w:r>
              <w:rPr>
                <w:noProof/>
                <w:webHidden/>
              </w:rPr>
              <w:instrText xml:space="preserve"> PAGEREF _Toc218179069 \h </w:instrText>
            </w:r>
            <w:r>
              <w:rPr>
                <w:noProof/>
                <w:webHidden/>
              </w:rPr>
            </w:r>
            <w:r>
              <w:rPr>
                <w:noProof/>
                <w:webHidden/>
              </w:rPr>
              <w:fldChar w:fldCharType="separate"/>
            </w:r>
            <w:r>
              <w:rPr>
                <w:noProof/>
                <w:webHidden/>
              </w:rPr>
              <w:t>41</w:t>
            </w:r>
            <w:r>
              <w:rPr>
                <w:noProof/>
                <w:webHidden/>
              </w:rPr>
              <w:fldChar w:fldCharType="end"/>
            </w:r>
          </w:hyperlink>
        </w:p>
        <w:p w14:paraId="5B6E35B1" w14:textId="58A7F59A" w:rsidR="002448EE" w:rsidRDefault="002448EE">
          <w:pPr>
            <w:pStyle w:val="TOC3"/>
            <w:tabs>
              <w:tab w:val="right" w:leader="dot" w:pos="9016"/>
            </w:tabs>
            <w:rPr>
              <w:rFonts w:asciiTheme="minorHAnsi" w:hAnsiTheme="minorHAnsi"/>
              <w:noProof/>
            </w:rPr>
          </w:pPr>
          <w:hyperlink w:anchor="_Toc218179070" w:history="1">
            <w:r w:rsidRPr="00D6118C">
              <w:rPr>
                <w:rStyle w:val="Hyperlink"/>
                <w:noProof/>
              </w:rPr>
              <w:t>4.4.2 System Reliability and Security</w:t>
            </w:r>
            <w:r>
              <w:rPr>
                <w:noProof/>
                <w:webHidden/>
              </w:rPr>
              <w:tab/>
            </w:r>
            <w:r>
              <w:rPr>
                <w:noProof/>
                <w:webHidden/>
              </w:rPr>
              <w:fldChar w:fldCharType="begin"/>
            </w:r>
            <w:r>
              <w:rPr>
                <w:noProof/>
                <w:webHidden/>
              </w:rPr>
              <w:instrText xml:space="preserve"> PAGEREF _Toc218179070 \h </w:instrText>
            </w:r>
            <w:r>
              <w:rPr>
                <w:noProof/>
                <w:webHidden/>
              </w:rPr>
            </w:r>
            <w:r>
              <w:rPr>
                <w:noProof/>
                <w:webHidden/>
              </w:rPr>
              <w:fldChar w:fldCharType="separate"/>
            </w:r>
            <w:r>
              <w:rPr>
                <w:noProof/>
                <w:webHidden/>
              </w:rPr>
              <w:t>42</w:t>
            </w:r>
            <w:r>
              <w:rPr>
                <w:noProof/>
                <w:webHidden/>
              </w:rPr>
              <w:fldChar w:fldCharType="end"/>
            </w:r>
          </w:hyperlink>
        </w:p>
        <w:p w14:paraId="2E0EAAF5" w14:textId="3262EF7D" w:rsidR="002448EE" w:rsidRDefault="002448EE">
          <w:pPr>
            <w:pStyle w:val="TOC3"/>
            <w:tabs>
              <w:tab w:val="right" w:leader="dot" w:pos="9016"/>
            </w:tabs>
            <w:rPr>
              <w:rFonts w:asciiTheme="minorHAnsi" w:hAnsiTheme="minorHAnsi"/>
              <w:noProof/>
            </w:rPr>
          </w:pPr>
          <w:hyperlink w:anchor="_Toc218179071" w:history="1">
            <w:r w:rsidRPr="00D6118C">
              <w:rPr>
                <w:rStyle w:val="Hyperlink"/>
                <w:noProof/>
              </w:rPr>
              <w:t>4.4.3 Digital Personalisation</w:t>
            </w:r>
            <w:r>
              <w:rPr>
                <w:noProof/>
                <w:webHidden/>
              </w:rPr>
              <w:tab/>
            </w:r>
            <w:r>
              <w:rPr>
                <w:noProof/>
                <w:webHidden/>
              </w:rPr>
              <w:fldChar w:fldCharType="begin"/>
            </w:r>
            <w:r>
              <w:rPr>
                <w:noProof/>
                <w:webHidden/>
              </w:rPr>
              <w:instrText xml:space="preserve"> PAGEREF _Toc218179071 \h </w:instrText>
            </w:r>
            <w:r>
              <w:rPr>
                <w:noProof/>
                <w:webHidden/>
              </w:rPr>
            </w:r>
            <w:r>
              <w:rPr>
                <w:noProof/>
                <w:webHidden/>
              </w:rPr>
              <w:fldChar w:fldCharType="separate"/>
            </w:r>
            <w:r>
              <w:rPr>
                <w:noProof/>
                <w:webHidden/>
              </w:rPr>
              <w:t>43</w:t>
            </w:r>
            <w:r>
              <w:rPr>
                <w:noProof/>
                <w:webHidden/>
              </w:rPr>
              <w:fldChar w:fldCharType="end"/>
            </w:r>
          </w:hyperlink>
        </w:p>
        <w:p w14:paraId="03C142D0" w14:textId="0CBD9FBE" w:rsidR="002448EE" w:rsidRDefault="002448EE">
          <w:pPr>
            <w:pStyle w:val="TOC2"/>
            <w:tabs>
              <w:tab w:val="right" w:leader="dot" w:pos="9016"/>
            </w:tabs>
            <w:rPr>
              <w:rFonts w:asciiTheme="minorHAnsi" w:hAnsiTheme="minorHAnsi"/>
              <w:noProof/>
            </w:rPr>
          </w:pPr>
          <w:hyperlink w:anchor="_Toc218179072" w:history="1">
            <w:r w:rsidRPr="00D6118C">
              <w:rPr>
                <w:rStyle w:val="Hyperlink"/>
                <w:noProof/>
              </w:rPr>
              <w:t>4.5 Customer Satisfaction and Loyalty</w:t>
            </w:r>
            <w:r>
              <w:rPr>
                <w:noProof/>
                <w:webHidden/>
              </w:rPr>
              <w:tab/>
            </w:r>
            <w:r>
              <w:rPr>
                <w:noProof/>
                <w:webHidden/>
              </w:rPr>
              <w:fldChar w:fldCharType="begin"/>
            </w:r>
            <w:r>
              <w:rPr>
                <w:noProof/>
                <w:webHidden/>
              </w:rPr>
              <w:instrText xml:space="preserve"> PAGEREF _Toc218179072 \h </w:instrText>
            </w:r>
            <w:r>
              <w:rPr>
                <w:noProof/>
                <w:webHidden/>
              </w:rPr>
            </w:r>
            <w:r>
              <w:rPr>
                <w:noProof/>
                <w:webHidden/>
              </w:rPr>
              <w:fldChar w:fldCharType="separate"/>
            </w:r>
            <w:r>
              <w:rPr>
                <w:noProof/>
                <w:webHidden/>
              </w:rPr>
              <w:t>44</w:t>
            </w:r>
            <w:r>
              <w:rPr>
                <w:noProof/>
                <w:webHidden/>
              </w:rPr>
              <w:fldChar w:fldCharType="end"/>
            </w:r>
          </w:hyperlink>
        </w:p>
        <w:p w14:paraId="282CD5D1" w14:textId="3529DB73" w:rsidR="002448EE" w:rsidRDefault="002448EE">
          <w:pPr>
            <w:pStyle w:val="TOC3"/>
            <w:tabs>
              <w:tab w:val="right" w:leader="dot" w:pos="9016"/>
            </w:tabs>
            <w:rPr>
              <w:rFonts w:asciiTheme="minorHAnsi" w:hAnsiTheme="minorHAnsi"/>
              <w:noProof/>
            </w:rPr>
          </w:pPr>
          <w:hyperlink w:anchor="_Toc218179073" w:history="1">
            <w:r w:rsidRPr="00D6118C">
              <w:rPr>
                <w:rStyle w:val="Hyperlink"/>
                <w:noProof/>
              </w:rPr>
              <w:t>4.5.1 Retention and Switching Behaviour</w:t>
            </w:r>
            <w:r>
              <w:rPr>
                <w:noProof/>
                <w:webHidden/>
              </w:rPr>
              <w:tab/>
            </w:r>
            <w:r>
              <w:rPr>
                <w:noProof/>
                <w:webHidden/>
              </w:rPr>
              <w:fldChar w:fldCharType="begin"/>
            </w:r>
            <w:r>
              <w:rPr>
                <w:noProof/>
                <w:webHidden/>
              </w:rPr>
              <w:instrText xml:space="preserve"> PAGEREF _Toc218179073 \h </w:instrText>
            </w:r>
            <w:r>
              <w:rPr>
                <w:noProof/>
                <w:webHidden/>
              </w:rPr>
            </w:r>
            <w:r>
              <w:rPr>
                <w:noProof/>
                <w:webHidden/>
              </w:rPr>
              <w:fldChar w:fldCharType="separate"/>
            </w:r>
            <w:r>
              <w:rPr>
                <w:noProof/>
                <w:webHidden/>
              </w:rPr>
              <w:t>44</w:t>
            </w:r>
            <w:r>
              <w:rPr>
                <w:noProof/>
                <w:webHidden/>
              </w:rPr>
              <w:fldChar w:fldCharType="end"/>
            </w:r>
          </w:hyperlink>
        </w:p>
        <w:p w14:paraId="5B138BDD" w14:textId="74F2DC1F" w:rsidR="002448EE" w:rsidRDefault="002448EE">
          <w:pPr>
            <w:pStyle w:val="TOC3"/>
            <w:tabs>
              <w:tab w:val="right" w:leader="dot" w:pos="9016"/>
            </w:tabs>
            <w:rPr>
              <w:rFonts w:asciiTheme="minorHAnsi" w:hAnsiTheme="minorHAnsi"/>
              <w:noProof/>
            </w:rPr>
          </w:pPr>
          <w:hyperlink w:anchor="_Toc218179074" w:history="1">
            <w:r w:rsidRPr="00D6118C">
              <w:rPr>
                <w:rStyle w:val="Hyperlink"/>
                <w:noProof/>
              </w:rPr>
              <w:t>4.5.2 Trust and Emotional Attachment</w:t>
            </w:r>
            <w:r>
              <w:rPr>
                <w:noProof/>
                <w:webHidden/>
              </w:rPr>
              <w:tab/>
            </w:r>
            <w:r>
              <w:rPr>
                <w:noProof/>
                <w:webHidden/>
              </w:rPr>
              <w:fldChar w:fldCharType="begin"/>
            </w:r>
            <w:r>
              <w:rPr>
                <w:noProof/>
                <w:webHidden/>
              </w:rPr>
              <w:instrText xml:space="preserve"> PAGEREF _Toc218179074 \h </w:instrText>
            </w:r>
            <w:r>
              <w:rPr>
                <w:noProof/>
                <w:webHidden/>
              </w:rPr>
            </w:r>
            <w:r>
              <w:rPr>
                <w:noProof/>
                <w:webHidden/>
              </w:rPr>
              <w:fldChar w:fldCharType="separate"/>
            </w:r>
            <w:r>
              <w:rPr>
                <w:noProof/>
                <w:webHidden/>
              </w:rPr>
              <w:t>45</w:t>
            </w:r>
            <w:r>
              <w:rPr>
                <w:noProof/>
                <w:webHidden/>
              </w:rPr>
              <w:fldChar w:fldCharType="end"/>
            </w:r>
          </w:hyperlink>
        </w:p>
        <w:p w14:paraId="17E98E6E" w14:textId="4F4BF491" w:rsidR="002448EE" w:rsidRDefault="002448EE">
          <w:pPr>
            <w:pStyle w:val="TOC3"/>
            <w:tabs>
              <w:tab w:val="right" w:leader="dot" w:pos="9016"/>
            </w:tabs>
            <w:rPr>
              <w:rFonts w:asciiTheme="minorHAnsi" w:hAnsiTheme="minorHAnsi"/>
              <w:noProof/>
            </w:rPr>
          </w:pPr>
          <w:hyperlink w:anchor="_Toc218179075" w:history="1">
            <w:r w:rsidRPr="00D6118C">
              <w:rPr>
                <w:rStyle w:val="Hyperlink"/>
                <w:noProof/>
              </w:rPr>
              <w:t>4.5.3 Advocacy and Recommendations</w:t>
            </w:r>
            <w:r>
              <w:rPr>
                <w:noProof/>
                <w:webHidden/>
              </w:rPr>
              <w:tab/>
            </w:r>
            <w:r>
              <w:rPr>
                <w:noProof/>
                <w:webHidden/>
              </w:rPr>
              <w:fldChar w:fldCharType="begin"/>
            </w:r>
            <w:r>
              <w:rPr>
                <w:noProof/>
                <w:webHidden/>
              </w:rPr>
              <w:instrText xml:space="preserve"> PAGEREF _Toc218179075 \h </w:instrText>
            </w:r>
            <w:r>
              <w:rPr>
                <w:noProof/>
                <w:webHidden/>
              </w:rPr>
            </w:r>
            <w:r>
              <w:rPr>
                <w:noProof/>
                <w:webHidden/>
              </w:rPr>
              <w:fldChar w:fldCharType="separate"/>
            </w:r>
            <w:r>
              <w:rPr>
                <w:noProof/>
                <w:webHidden/>
              </w:rPr>
              <w:t>46</w:t>
            </w:r>
            <w:r>
              <w:rPr>
                <w:noProof/>
                <w:webHidden/>
              </w:rPr>
              <w:fldChar w:fldCharType="end"/>
            </w:r>
          </w:hyperlink>
        </w:p>
        <w:p w14:paraId="7609D013" w14:textId="7BD081B7" w:rsidR="002448EE" w:rsidRDefault="002448EE">
          <w:pPr>
            <w:pStyle w:val="TOC2"/>
            <w:tabs>
              <w:tab w:val="right" w:leader="dot" w:pos="9016"/>
            </w:tabs>
            <w:rPr>
              <w:rFonts w:asciiTheme="minorHAnsi" w:hAnsiTheme="minorHAnsi"/>
              <w:noProof/>
            </w:rPr>
          </w:pPr>
          <w:hyperlink w:anchor="_Toc218179076" w:history="1">
            <w:r w:rsidRPr="00D6118C">
              <w:rPr>
                <w:rStyle w:val="Hyperlink"/>
                <w:noProof/>
              </w:rPr>
              <w:t>4.6 Systematic Literature Review (SLR) Analysis Table</w:t>
            </w:r>
            <w:r>
              <w:rPr>
                <w:noProof/>
                <w:webHidden/>
              </w:rPr>
              <w:tab/>
            </w:r>
            <w:r>
              <w:rPr>
                <w:noProof/>
                <w:webHidden/>
              </w:rPr>
              <w:fldChar w:fldCharType="begin"/>
            </w:r>
            <w:r>
              <w:rPr>
                <w:noProof/>
                <w:webHidden/>
              </w:rPr>
              <w:instrText xml:space="preserve"> PAGEREF _Toc218179076 \h </w:instrText>
            </w:r>
            <w:r>
              <w:rPr>
                <w:noProof/>
                <w:webHidden/>
              </w:rPr>
            </w:r>
            <w:r>
              <w:rPr>
                <w:noProof/>
                <w:webHidden/>
              </w:rPr>
              <w:fldChar w:fldCharType="separate"/>
            </w:r>
            <w:r>
              <w:rPr>
                <w:noProof/>
                <w:webHidden/>
              </w:rPr>
              <w:t>46</w:t>
            </w:r>
            <w:r>
              <w:rPr>
                <w:noProof/>
                <w:webHidden/>
              </w:rPr>
              <w:fldChar w:fldCharType="end"/>
            </w:r>
          </w:hyperlink>
        </w:p>
        <w:p w14:paraId="718058FE" w14:textId="5C85FF1E" w:rsidR="002448EE" w:rsidRDefault="002448EE">
          <w:pPr>
            <w:pStyle w:val="TOC2"/>
            <w:tabs>
              <w:tab w:val="right" w:leader="dot" w:pos="9016"/>
            </w:tabs>
            <w:rPr>
              <w:rFonts w:asciiTheme="minorHAnsi" w:hAnsiTheme="minorHAnsi"/>
              <w:noProof/>
            </w:rPr>
          </w:pPr>
          <w:hyperlink w:anchor="_Toc218179077" w:history="1">
            <w:r w:rsidRPr="00D6118C">
              <w:rPr>
                <w:rStyle w:val="Hyperlink"/>
                <w:noProof/>
              </w:rPr>
              <w:t>4.7 Discussion</w:t>
            </w:r>
            <w:r>
              <w:rPr>
                <w:noProof/>
                <w:webHidden/>
              </w:rPr>
              <w:tab/>
            </w:r>
            <w:r>
              <w:rPr>
                <w:noProof/>
                <w:webHidden/>
              </w:rPr>
              <w:fldChar w:fldCharType="begin"/>
            </w:r>
            <w:r>
              <w:rPr>
                <w:noProof/>
                <w:webHidden/>
              </w:rPr>
              <w:instrText xml:space="preserve"> PAGEREF _Toc218179077 \h </w:instrText>
            </w:r>
            <w:r>
              <w:rPr>
                <w:noProof/>
                <w:webHidden/>
              </w:rPr>
            </w:r>
            <w:r>
              <w:rPr>
                <w:noProof/>
                <w:webHidden/>
              </w:rPr>
              <w:fldChar w:fldCharType="separate"/>
            </w:r>
            <w:r>
              <w:rPr>
                <w:noProof/>
                <w:webHidden/>
              </w:rPr>
              <w:t>50</w:t>
            </w:r>
            <w:r>
              <w:rPr>
                <w:noProof/>
                <w:webHidden/>
              </w:rPr>
              <w:fldChar w:fldCharType="end"/>
            </w:r>
          </w:hyperlink>
        </w:p>
        <w:p w14:paraId="63E2FE49" w14:textId="58F55CB3" w:rsidR="002448EE" w:rsidRDefault="002448EE">
          <w:pPr>
            <w:pStyle w:val="TOC2"/>
            <w:tabs>
              <w:tab w:val="right" w:leader="dot" w:pos="9016"/>
            </w:tabs>
            <w:rPr>
              <w:rFonts w:asciiTheme="minorHAnsi" w:hAnsiTheme="minorHAnsi"/>
              <w:noProof/>
            </w:rPr>
          </w:pPr>
          <w:hyperlink w:anchor="_Toc218179078" w:history="1">
            <w:r w:rsidRPr="00D6118C">
              <w:rPr>
                <w:rStyle w:val="Hyperlink"/>
                <w:noProof/>
              </w:rPr>
              <w:t>4.8 Conclusion</w:t>
            </w:r>
            <w:r>
              <w:rPr>
                <w:noProof/>
                <w:webHidden/>
              </w:rPr>
              <w:tab/>
            </w:r>
            <w:r>
              <w:rPr>
                <w:noProof/>
                <w:webHidden/>
              </w:rPr>
              <w:fldChar w:fldCharType="begin"/>
            </w:r>
            <w:r>
              <w:rPr>
                <w:noProof/>
                <w:webHidden/>
              </w:rPr>
              <w:instrText xml:space="preserve"> PAGEREF _Toc218179078 \h </w:instrText>
            </w:r>
            <w:r>
              <w:rPr>
                <w:noProof/>
                <w:webHidden/>
              </w:rPr>
            </w:r>
            <w:r>
              <w:rPr>
                <w:noProof/>
                <w:webHidden/>
              </w:rPr>
              <w:fldChar w:fldCharType="separate"/>
            </w:r>
            <w:r>
              <w:rPr>
                <w:noProof/>
                <w:webHidden/>
              </w:rPr>
              <w:t>52</w:t>
            </w:r>
            <w:r>
              <w:rPr>
                <w:noProof/>
                <w:webHidden/>
              </w:rPr>
              <w:fldChar w:fldCharType="end"/>
            </w:r>
          </w:hyperlink>
        </w:p>
        <w:p w14:paraId="164213A9" w14:textId="7EC7A1C6" w:rsidR="002448EE" w:rsidRDefault="002448EE">
          <w:pPr>
            <w:pStyle w:val="TOC1"/>
            <w:tabs>
              <w:tab w:val="right" w:leader="dot" w:pos="9016"/>
            </w:tabs>
            <w:rPr>
              <w:rFonts w:asciiTheme="minorHAnsi" w:hAnsiTheme="minorHAnsi"/>
              <w:noProof/>
            </w:rPr>
          </w:pPr>
          <w:hyperlink w:anchor="_Toc218179079" w:history="1">
            <w:r w:rsidRPr="00D6118C">
              <w:rPr>
                <w:rStyle w:val="Hyperlink"/>
                <w:noProof/>
              </w:rPr>
              <w:t>Chapter 5: Conclusion and Recommendations</w:t>
            </w:r>
            <w:r>
              <w:rPr>
                <w:noProof/>
                <w:webHidden/>
              </w:rPr>
              <w:tab/>
            </w:r>
            <w:r>
              <w:rPr>
                <w:noProof/>
                <w:webHidden/>
              </w:rPr>
              <w:fldChar w:fldCharType="begin"/>
            </w:r>
            <w:r>
              <w:rPr>
                <w:noProof/>
                <w:webHidden/>
              </w:rPr>
              <w:instrText xml:space="preserve"> PAGEREF _Toc218179079 \h </w:instrText>
            </w:r>
            <w:r>
              <w:rPr>
                <w:noProof/>
                <w:webHidden/>
              </w:rPr>
            </w:r>
            <w:r>
              <w:rPr>
                <w:noProof/>
                <w:webHidden/>
              </w:rPr>
              <w:fldChar w:fldCharType="separate"/>
            </w:r>
            <w:r>
              <w:rPr>
                <w:noProof/>
                <w:webHidden/>
              </w:rPr>
              <w:t>53</w:t>
            </w:r>
            <w:r>
              <w:rPr>
                <w:noProof/>
                <w:webHidden/>
              </w:rPr>
              <w:fldChar w:fldCharType="end"/>
            </w:r>
          </w:hyperlink>
        </w:p>
        <w:p w14:paraId="7FF8E566" w14:textId="58398BC1" w:rsidR="002448EE" w:rsidRDefault="002448EE">
          <w:pPr>
            <w:pStyle w:val="TOC2"/>
            <w:tabs>
              <w:tab w:val="right" w:leader="dot" w:pos="9016"/>
            </w:tabs>
            <w:rPr>
              <w:rFonts w:asciiTheme="minorHAnsi" w:hAnsiTheme="minorHAnsi"/>
              <w:noProof/>
            </w:rPr>
          </w:pPr>
          <w:hyperlink w:anchor="_Toc218179080" w:history="1">
            <w:r w:rsidRPr="00D6118C">
              <w:rPr>
                <w:rStyle w:val="Hyperlink"/>
                <w:noProof/>
              </w:rPr>
              <w:t>5.1 Summary of Main Findings</w:t>
            </w:r>
            <w:r>
              <w:rPr>
                <w:noProof/>
                <w:webHidden/>
              </w:rPr>
              <w:tab/>
            </w:r>
            <w:r>
              <w:rPr>
                <w:noProof/>
                <w:webHidden/>
              </w:rPr>
              <w:fldChar w:fldCharType="begin"/>
            </w:r>
            <w:r>
              <w:rPr>
                <w:noProof/>
                <w:webHidden/>
              </w:rPr>
              <w:instrText xml:space="preserve"> PAGEREF _Toc218179080 \h </w:instrText>
            </w:r>
            <w:r>
              <w:rPr>
                <w:noProof/>
                <w:webHidden/>
              </w:rPr>
            </w:r>
            <w:r>
              <w:rPr>
                <w:noProof/>
                <w:webHidden/>
              </w:rPr>
              <w:fldChar w:fldCharType="separate"/>
            </w:r>
            <w:r>
              <w:rPr>
                <w:noProof/>
                <w:webHidden/>
              </w:rPr>
              <w:t>53</w:t>
            </w:r>
            <w:r>
              <w:rPr>
                <w:noProof/>
                <w:webHidden/>
              </w:rPr>
              <w:fldChar w:fldCharType="end"/>
            </w:r>
          </w:hyperlink>
        </w:p>
        <w:p w14:paraId="0A85844D" w14:textId="22F0303C" w:rsidR="002448EE" w:rsidRDefault="002448EE">
          <w:pPr>
            <w:pStyle w:val="TOC2"/>
            <w:tabs>
              <w:tab w:val="right" w:leader="dot" w:pos="9016"/>
            </w:tabs>
            <w:rPr>
              <w:rFonts w:asciiTheme="minorHAnsi" w:hAnsiTheme="minorHAnsi"/>
              <w:noProof/>
            </w:rPr>
          </w:pPr>
          <w:hyperlink w:anchor="_Toc218179081" w:history="1">
            <w:r w:rsidRPr="00D6118C">
              <w:rPr>
                <w:rStyle w:val="Hyperlink"/>
                <w:noProof/>
              </w:rPr>
              <w:t>5.2 Conclusion Based on the Research Question</w:t>
            </w:r>
            <w:r>
              <w:rPr>
                <w:noProof/>
                <w:webHidden/>
              </w:rPr>
              <w:tab/>
            </w:r>
            <w:r>
              <w:rPr>
                <w:noProof/>
                <w:webHidden/>
              </w:rPr>
              <w:fldChar w:fldCharType="begin"/>
            </w:r>
            <w:r>
              <w:rPr>
                <w:noProof/>
                <w:webHidden/>
              </w:rPr>
              <w:instrText xml:space="preserve"> PAGEREF _Toc218179081 \h </w:instrText>
            </w:r>
            <w:r>
              <w:rPr>
                <w:noProof/>
                <w:webHidden/>
              </w:rPr>
            </w:r>
            <w:r>
              <w:rPr>
                <w:noProof/>
                <w:webHidden/>
              </w:rPr>
              <w:fldChar w:fldCharType="separate"/>
            </w:r>
            <w:r>
              <w:rPr>
                <w:noProof/>
                <w:webHidden/>
              </w:rPr>
              <w:t>54</w:t>
            </w:r>
            <w:r>
              <w:rPr>
                <w:noProof/>
                <w:webHidden/>
              </w:rPr>
              <w:fldChar w:fldCharType="end"/>
            </w:r>
          </w:hyperlink>
        </w:p>
        <w:p w14:paraId="3F313665" w14:textId="41AAEDE5" w:rsidR="002448EE" w:rsidRDefault="002448EE">
          <w:pPr>
            <w:pStyle w:val="TOC2"/>
            <w:tabs>
              <w:tab w:val="right" w:leader="dot" w:pos="9016"/>
            </w:tabs>
            <w:rPr>
              <w:rFonts w:asciiTheme="minorHAnsi" w:hAnsiTheme="minorHAnsi"/>
              <w:noProof/>
            </w:rPr>
          </w:pPr>
          <w:hyperlink w:anchor="_Toc218179082" w:history="1">
            <w:r w:rsidRPr="00D6118C">
              <w:rPr>
                <w:rStyle w:val="Hyperlink"/>
                <w:noProof/>
              </w:rPr>
              <w:t>5.3 Recommendations (Practical and Theoretical)</w:t>
            </w:r>
            <w:r>
              <w:rPr>
                <w:noProof/>
                <w:webHidden/>
              </w:rPr>
              <w:tab/>
            </w:r>
            <w:r>
              <w:rPr>
                <w:noProof/>
                <w:webHidden/>
              </w:rPr>
              <w:fldChar w:fldCharType="begin"/>
            </w:r>
            <w:r>
              <w:rPr>
                <w:noProof/>
                <w:webHidden/>
              </w:rPr>
              <w:instrText xml:space="preserve"> PAGEREF _Toc218179082 \h </w:instrText>
            </w:r>
            <w:r>
              <w:rPr>
                <w:noProof/>
                <w:webHidden/>
              </w:rPr>
            </w:r>
            <w:r>
              <w:rPr>
                <w:noProof/>
                <w:webHidden/>
              </w:rPr>
              <w:fldChar w:fldCharType="separate"/>
            </w:r>
            <w:r>
              <w:rPr>
                <w:noProof/>
                <w:webHidden/>
              </w:rPr>
              <w:t>55</w:t>
            </w:r>
            <w:r>
              <w:rPr>
                <w:noProof/>
                <w:webHidden/>
              </w:rPr>
              <w:fldChar w:fldCharType="end"/>
            </w:r>
          </w:hyperlink>
        </w:p>
        <w:p w14:paraId="5E0091EA" w14:textId="1097235F" w:rsidR="002448EE" w:rsidRDefault="002448EE">
          <w:pPr>
            <w:pStyle w:val="TOC3"/>
            <w:tabs>
              <w:tab w:val="right" w:leader="dot" w:pos="9016"/>
            </w:tabs>
            <w:rPr>
              <w:rFonts w:asciiTheme="minorHAnsi" w:hAnsiTheme="minorHAnsi"/>
              <w:noProof/>
            </w:rPr>
          </w:pPr>
          <w:hyperlink w:anchor="_Toc218179083" w:history="1">
            <w:r w:rsidRPr="00D6118C">
              <w:rPr>
                <w:rStyle w:val="Hyperlink"/>
                <w:noProof/>
              </w:rPr>
              <w:t>5.3.1 Practical Recommendations</w:t>
            </w:r>
            <w:r>
              <w:rPr>
                <w:noProof/>
                <w:webHidden/>
              </w:rPr>
              <w:tab/>
            </w:r>
            <w:r>
              <w:rPr>
                <w:noProof/>
                <w:webHidden/>
              </w:rPr>
              <w:fldChar w:fldCharType="begin"/>
            </w:r>
            <w:r>
              <w:rPr>
                <w:noProof/>
                <w:webHidden/>
              </w:rPr>
              <w:instrText xml:space="preserve"> PAGEREF _Toc218179083 \h </w:instrText>
            </w:r>
            <w:r>
              <w:rPr>
                <w:noProof/>
                <w:webHidden/>
              </w:rPr>
            </w:r>
            <w:r>
              <w:rPr>
                <w:noProof/>
                <w:webHidden/>
              </w:rPr>
              <w:fldChar w:fldCharType="separate"/>
            </w:r>
            <w:r>
              <w:rPr>
                <w:noProof/>
                <w:webHidden/>
              </w:rPr>
              <w:t>55</w:t>
            </w:r>
            <w:r>
              <w:rPr>
                <w:noProof/>
                <w:webHidden/>
              </w:rPr>
              <w:fldChar w:fldCharType="end"/>
            </w:r>
          </w:hyperlink>
        </w:p>
        <w:p w14:paraId="56EA93F3" w14:textId="2E193103" w:rsidR="002448EE" w:rsidRDefault="002448EE">
          <w:pPr>
            <w:pStyle w:val="TOC3"/>
            <w:tabs>
              <w:tab w:val="right" w:leader="dot" w:pos="9016"/>
            </w:tabs>
            <w:rPr>
              <w:rFonts w:asciiTheme="minorHAnsi" w:hAnsiTheme="minorHAnsi"/>
              <w:noProof/>
            </w:rPr>
          </w:pPr>
          <w:hyperlink w:anchor="_Toc218179084" w:history="1">
            <w:r w:rsidRPr="00D6118C">
              <w:rPr>
                <w:rStyle w:val="Hyperlink"/>
                <w:noProof/>
              </w:rPr>
              <w:t>5.3.2 Theoretical Recommendations</w:t>
            </w:r>
            <w:r>
              <w:rPr>
                <w:noProof/>
                <w:webHidden/>
              </w:rPr>
              <w:tab/>
            </w:r>
            <w:r>
              <w:rPr>
                <w:noProof/>
                <w:webHidden/>
              </w:rPr>
              <w:fldChar w:fldCharType="begin"/>
            </w:r>
            <w:r>
              <w:rPr>
                <w:noProof/>
                <w:webHidden/>
              </w:rPr>
              <w:instrText xml:space="preserve"> PAGEREF _Toc218179084 \h </w:instrText>
            </w:r>
            <w:r>
              <w:rPr>
                <w:noProof/>
                <w:webHidden/>
              </w:rPr>
            </w:r>
            <w:r>
              <w:rPr>
                <w:noProof/>
                <w:webHidden/>
              </w:rPr>
              <w:fldChar w:fldCharType="separate"/>
            </w:r>
            <w:r>
              <w:rPr>
                <w:noProof/>
                <w:webHidden/>
              </w:rPr>
              <w:t>56</w:t>
            </w:r>
            <w:r>
              <w:rPr>
                <w:noProof/>
                <w:webHidden/>
              </w:rPr>
              <w:fldChar w:fldCharType="end"/>
            </w:r>
          </w:hyperlink>
        </w:p>
        <w:p w14:paraId="003AB83C" w14:textId="3FD4AD11" w:rsidR="002448EE" w:rsidRDefault="002448EE">
          <w:pPr>
            <w:pStyle w:val="TOC2"/>
            <w:tabs>
              <w:tab w:val="right" w:leader="dot" w:pos="9016"/>
            </w:tabs>
            <w:rPr>
              <w:rFonts w:asciiTheme="minorHAnsi" w:hAnsiTheme="minorHAnsi"/>
              <w:noProof/>
            </w:rPr>
          </w:pPr>
          <w:hyperlink w:anchor="_Toc218179085" w:history="1">
            <w:r w:rsidRPr="00D6118C">
              <w:rPr>
                <w:rStyle w:val="Hyperlink"/>
                <w:noProof/>
              </w:rPr>
              <w:t>5.4 Limitation of Research</w:t>
            </w:r>
            <w:r>
              <w:rPr>
                <w:noProof/>
                <w:webHidden/>
              </w:rPr>
              <w:tab/>
            </w:r>
            <w:r>
              <w:rPr>
                <w:noProof/>
                <w:webHidden/>
              </w:rPr>
              <w:fldChar w:fldCharType="begin"/>
            </w:r>
            <w:r>
              <w:rPr>
                <w:noProof/>
                <w:webHidden/>
              </w:rPr>
              <w:instrText xml:space="preserve"> PAGEREF _Toc218179085 \h </w:instrText>
            </w:r>
            <w:r>
              <w:rPr>
                <w:noProof/>
                <w:webHidden/>
              </w:rPr>
            </w:r>
            <w:r>
              <w:rPr>
                <w:noProof/>
                <w:webHidden/>
              </w:rPr>
              <w:fldChar w:fldCharType="separate"/>
            </w:r>
            <w:r>
              <w:rPr>
                <w:noProof/>
                <w:webHidden/>
              </w:rPr>
              <w:t>56</w:t>
            </w:r>
            <w:r>
              <w:rPr>
                <w:noProof/>
                <w:webHidden/>
              </w:rPr>
              <w:fldChar w:fldCharType="end"/>
            </w:r>
          </w:hyperlink>
        </w:p>
        <w:p w14:paraId="67BA78F0" w14:textId="6E980173" w:rsidR="002448EE" w:rsidRDefault="002448EE">
          <w:pPr>
            <w:pStyle w:val="TOC2"/>
            <w:tabs>
              <w:tab w:val="right" w:leader="dot" w:pos="9016"/>
            </w:tabs>
            <w:rPr>
              <w:rFonts w:asciiTheme="minorHAnsi" w:hAnsiTheme="minorHAnsi"/>
              <w:noProof/>
            </w:rPr>
          </w:pPr>
          <w:hyperlink w:anchor="_Toc218179086" w:history="1">
            <w:r w:rsidRPr="00D6118C">
              <w:rPr>
                <w:rStyle w:val="Hyperlink"/>
                <w:noProof/>
              </w:rPr>
              <w:t>5.5 Recommendation for Future Work</w:t>
            </w:r>
            <w:r>
              <w:rPr>
                <w:noProof/>
                <w:webHidden/>
              </w:rPr>
              <w:tab/>
            </w:r>
            <w:r>
              <w:rPr>
                <w:noProof/>
                <w:webHidden/>
              </w:rPr>
              <w:fldChar w:fldCharType="begin"/>
            </w:r>
            <w:r>
              <w:rPr>
                <w:noProof/>
                <w:webHidden/>
              </w:rPr>
              <w:instrText xml:space="preserve"> PAGEREF _Toc218179086 \h </w:instrText>
            </w:r>
            <w:r>
              <w:rPr>
                <w:noProof/>
                <w:webHidden/>
              </w:rPr>
            </w:r>
            <w:r>
              <w:rPr>
                <w:noProof/>
                <w:webHidden/>
              </w:rPr>
              <w:fldChar w:fldCharType="separate"/>
            </w:r>
            <w:r>
              <w:rPr>
                <w:noProof/>
                <w:webHidden/>
              </w:rPr>
              <w:t>56</w:t>
            </w:r>
            <w:r>
              <w:rPr>
                <w:noProof/>
                <w:webHidden/>
              </w:rPr>
              <w:fldChar w:fldCharType="end"/>
            </w:r>
          </w:hyperlink>
        </w:p>
        <w:p w14:paraId="77BE704B" w14:textId="3BEC4AA0" w:rsidR="002448EE" w:rsidRDefault="002448EE">
          <w:pPr>
            <w:pStyle w:val="TOC2"/>
            <w:tabs>
              <w:tab w:val="right" w:leader="dot" w:pos="9016"/>
            </w:tabs>
            <w:rPr>
              <w:rFonts w:asciiTheme="minorHAnsi" w:hAnsiTheme="minorHAnsi"/>
              <w:noProof/>
            </w:rPr>
          </w:pPr>
          <w:hyperlink w:anchor="_Toc218179087" w:history="1">
            <w:r w:rsidRPr="00D6118C">
              <w:rPr>
                <w:rStyle w:val="Hyperlink"/>
                <w:noProof/>
              </w:rPr>
              <w:t>5.6 Final Remarks</w:t>
            </w:r>
            <w:r>
              <w:rPr>
                <w:noProof/>
                <w:webHidden/>
              </w:rPr>
              <w:tab/>
            </w:r>
            <w:r>
              <w:rPr>
                <w:noProof/>
                <w:webHidden/>
              </w:rPr>
              <w:fldChar w:fldCharType="begin"/>
            </w:r>
            <w:r>
              <w:rPr>
                <w:noProof/>
                <w:webHidden/>
              </w:rPr>
              <w:instrText xml:space="preserve"> PAGEREF _Toc218179087 \h </w:instrText>
            </w:r>
            <w:r>
              <w:rPr>
                <w:noProof/>
                <w:webHidden/>
              </w:rPr>
            </w:r>
            <w:r>
              <w:rPr>
                <w:noProof/>
                <w:webHidden/>
              </w:rPr>
              <w:fldChar w:fldCharType="separate"/>
            </w:r>
            <w:r>
              <w:rPr>
                <w:noProof/>
                <w:webHidden/>
              </w:rPr>
              <w:t>57</w:t>
            </w:r>
            <w:r>
              <w:rPr>
                <w:noProof/>
                <w:webHidden/>
              </w:rPr>
              <w:fldChar w:fldCharType="end"/>
            </w:r>
          </w:hyperlink>
        </w:p>
        <w:p w14:paraId="5FE6E50E" w14:textId="2301426F" w:rsidR="002448EE" w:rsidRDefault="002448EE">
          <w:pPr>
            <w:pStyle w:val="TOC1"/>
            <w:tabs>
              <w:tab w:val="right" w:leader="dot" w:pos="9016"/>
            </w:tabs>
            <w:rPr>
              <w:rFonts w:asciiTheme="minorHAnsi" w:hAnsiTheme="minorHAnsi"/>
              <w:noProof/>
            </w:rPr>
          </w:pPr>
          <w:hyperlink w:anchor="_Toc218179088" w:history="1">
            <w:r w:rsidRPr="00D6118C">
              <w:rPr>
                <w:rStyle w:val="Hyperlink"/>
                <w:noProof/>
              </w:rPr>
              <w:t>Reference List</w:t>
            </w:r>
            <w:r>
              <w:rPr>
                <w:noProof/>
                <w:webHidden/>
              </w:rPr>
              <w:tab/>
            </w:r>
            <w:r>
              <w:rPr>
                <w:noProof/>
                <w:webHidden/>
              </w:rPr>
              <w:fldChar w:fldCharType="begin"/>
            </w:r>
            <w:r>
              <w:rPr>
                <w:noProof/>
                <w:webHidden/>
              </w:rPr>
              <w:instrText xml:space="preserve"> PAGEREF _Toc218179088 \h </w:instrText>
            </w:r>
            <w:r>
              <w:rPr>
                <w:noProof/>
                <w:webHidden/>
              </w:rPr>
            </w:r>
            <w:r>
              <w:rPr>
                <w:noProof/>
                <w:webHidden/>
              </w:rPr>
              <w:fldChar w:fldCharType="separate"/>
            </w:r>
            <w:r>
              <w:rPr>
                <w:noProof/>
                <w:webHidden/>
              </w:rPr>
              <w:t>58</w:t>
            </w:r>
            <w:r>
              <w:rPr>
                <w:noProof/>
                <w:webHidden/>
              </w:rPr>
              <w:fldChar w:fldCharType="end"/>
            </w:r>
          </w:hyperlink>
        </w:p>
        <w:p w14:paraId="3F7F9D91" w14:textId="37EE3502" w:rsidR="0079061C" w:rsidRPr="00FE1655" w:rsidRDefault="0079061C">
          <w:pPr>
            <w:rPr>
              <w:color w:val="000000" w:themeColor="text1"/>
            </w:rPr>
          </w:pPr>
          <w:r w:rsidRPr="00FE1655">
            <w:rPr>
              <w:b/>
              <w:bCs/>
              <w:noProof/>
              <w:color w:val="000000" w:themeColor="text1"/>
            </w:rPr>
            <w:fldChar w:fldCharType="end"/>
          </w:r>
        </w:p>
      </w:sdtContent>
    </w:sdt>
    <w:p w14:paraId="0531EF32" w14:textId="77777777" w:rsidR="0079061C" w:rsidRPr="00FE1655" w:rsidRDefault="0079061C">
      <w:pPr>
        <w:spacing w:after="160" w:line="278" w:lineRule="auto"/>
        <w:jc w:val="left"/>
        <w:rPr>
          <w:rFonts w:eastAsiaTheme="majorEastAsia" w:cstheme="majorBidi"/>
          <w:b/>
          <w:color w:val="000000" w:themeColor="text1"/>
          <w:sz w:val="32"/>
          <w:szCs w:val="40"/>
        </w:rPr>
      </w:pPr>
      <w:r w:rsidRPr="00FE1655">
        <w:rPr>
          <w:color w:val="000000" w:themeColor="text1"/>
        </w:rPr>
        <w:br w:type="page"/>
      </w:r>
    </w:p>
    <w:p w14:paraId="5280A206" w14:textId="0C1B0F98" w:rsidR="007530E8" w:rsidRPr="00FE1655" w:rsidRDefault="007530E8" w:rsidP="00C743D1">
      <w:pPr>
        <w:pStyle w:val="Heading1"/>
      </w:pPr>
      <w:bookmarkStart w:id="3" w:name="_Toc218179023"/>
      <w:r w:rsidRPr="00FE1655">
        <w:t>Chapter 01: Introduction</w:t>
      </w:r>
      <w:bookmarkEnd w:id="3"/>
    </w:p>
    <w:p w14:paraId="2BD4A915" w14:textId="2D1A5299" w:rsidR="007530E8" w:rsidRPr="00FE1655" w:rsidRDefault="007530E8" w:rsidP="00C743D1">
      <w:pPr>
        <w:pStyle w:val="Heading2"/>
      </w:pPr>
      <w:bookmarkStart w:id="4" w:name="_Toc218179024"/>
      <w:r w:rsidRPr="00FE1655">
        <w:t>1.1 Research Background</w:t>
      </w:r>
      <w:bookmarkEnd w:id="4"/>
      <w:r w:rsidRPr="00FE1655">
        <w:t xml:space="preserve"> </w:t>
      </w:r>
    </w:p>
    <w:p w14:paraId="1223E7DD" w14:textId="77777777" w:rsidR="008D07AE" w:rsidRPr="00FE1655" w:rsidRDefault="008D07AE" w:rsidP="008D07AE">
      <w:pPr>
        <w:rPr>
          <w:color w:val="000000" w:themeColor="text1"/>
        </w:rPr>
      </w:pPr>
      <w:r w:rsidRPr="00FE1655">
        <w:rPr>
          <w:color w:val="000000" w:themeColor="text1"/>
        </w:rPr>
        <w:t>The UK banking sector has emerged as a highly competitive, mature and digitally advanced market that has made customer satisfaction a critical strategic issue in the industry. The UK banking sector has over 50 million adult customers, and the competition has been made harder due to the rise of challenger banks and digital-only financial firms. Regulatory programs have made switching barriers relatively less and customers can easily change banks at a very minimal cost. The European banking markets experience demonstrates that a score of customer satisfaction increases associated with even slight improvements in the organisation profitability and financial performance, which indicates that satisfaction is a primary driver of organisational sustainability (Eklof et al., 2020). This is also supported by further studies showing that reduced levels of satisfaction drive customer switching behaviour among customers in competitive banking systems (Nguyen et al., 2020). It has also been shown that satisfaction levels of customers mediate service performance and long-term loyalty outcomes (Rashid et al., 2020).</w:t>
      </w:r>
    </w:p>
    <w:p w14:paraId="0682C289" w14:textId="77777777" w:rsidR="008D07AE" w:rsidRPr="00FE1655" w:rsidRDefault="008D07AE" w:rsidP="008D07AE">
      <w:pPr>
        <w:rPr>
          <w:color w:val="000000" w:themeColor="text1"/>
        </w:rPr>
      </w:pPr>
      <w:r w:rsidRPr="00FE1655">
        <w:rPr>
          <w:color w:val="000000" w:themeColor="text1"/>
        </w:rPr>
        <w:t>The quality of service is still one of the strongest factors of customer satisfaction in banking. The studies that are constantly being carried out show that customer satisfaction levels vary significantly due to the presence of such service quality dimensions as reliability, responsiveness, assurance, empathy, and tangibility. Service delivery of the banking environment is of utmost importance because of the financial risks associated with it. Through empirical research, it has been established that when service quality is perceived to be high, satisfaction and loyalty outcomes are stronger among the various systems in banks (</w:t>
      </w:r>
      <w:proofErr w:type="spellStart"/>
      <w:r w:rsidRPr="00FE1655">
        <w:rPr>
          <w:color w:val="000000" w:themeColor="text1"/>
        </w:rPr>
        <w:t>Teeroovengadum</w:t>
      </w:r>
      <w:proofErr w:type="spellEnd"/>
      <w:r w:rsidRPr="00FE1655">
        <w:rPr>
          <w:color w:val="000000" w:themeColor="text1"/>
        </w:rPr>
        <w:t xml:space="preserve">, 2022). Some other results indicate that improvements in service quality lessen the customer turnover and increase the stability of relationships, even when the market conditions are rather competitive (Supriyanto et al., 2021; </w:t>
      </w: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 It has also been shown in research that the quality of internal service and employee satisfaction indirectly lead to customer satisfaction through the frontline service performance (Al Kurdi et al., 2020; De Bruin et al., 2021).</w:t>
      </w:r>
    </w:p>
    <w:p w14:paraId="616DAC8D" w14:textId="77777777" w:rsidR="008D07AE" w:rsidRPr="00FE1655" w:rsidRDefault="008D07AE" w:rsidP="008D07AE">
      <w:pPr>
        <w:rPr>
          <w:color w:val="000000" w:themeColor="text1"/>
        </w:rPr>
      </w:pPr>
      <w:r w:rsidRPr="00FE1655">
        <w:rPr>
          <w:color w:val="000000" w:themeColor="text1"/>
        </w:rPr>
        <w:t>This intensive growth rate of digital banking has transformed considerably the customer satisfaction drivers in the UK banking industry. The latest industry statistics indicate that at least 80 percent of banking customers in the UK use mobile or internet banking on a regular basis, which means that the digital platform is the main medium of service provision. Research on mobile and online banking affirms that the efficiency of the banking system, its availability, the accuracy of transactions, and convenience are some of the best indicators of customer satisfaction (Ahmed et al., 2020; Raza et al., 2020). The studies on the digital customer experience also suggest that additional causes of dissatisfaction are usability problems, slowness, and system downtimes, though the quality of the traditional services could be high (Chauhan et al., 2022; Arora and Banerji, 2024). There is also evidence that digital satisfaction is a major mediating variable to the relationship between the quality of e-services and customer loyalty intentions (Rahi et al., 2020; Khatoon et al., 2020).</w:t>
      </w:r>
    </w:p>
    <w:p w14:paraId="4781928F" w14:textId="77777777" w:rsidR="008D07AE" w:rsidRPr="00FE1655" w:rsidRDefault="008D07AE" w:rsidP="008D07AE">
      <w:pPr>
        <w:rPr>
          <w:color w:val="000000" w:themeColor="text1"/>
        </w:rPr>
      </w:pPr>
      <w:r w:rsidRPr="00FE1655">
        <w:rPr>
          <w:color w:val="000000" w:themeColor="text1"/>
        </w:rPr>
        <w:t xml:space="preserve">Customer satisfaction in the UK banking environment is influenced especially by trust and regulatory compliance, as customers place high-risk financial transactions and keep confidential personal information. According to research, the perception of transparency, ethical </w:t>
      </w:r>
      <w:proofErr w:type="spellStart"/>
      <w:r w:rsidRPr="00FE1655">
        <w:rPr>
          <w:color w:val="000000" w:themeColor="text1"/>
        </w:rPr>
        <w:t>behavior</w:t>
      </w:r>
      <w:proofErr w:type="spellEnd"/>
      <w:r w:rsidRPr="00FE1655">
        <w:rPr>
          <w:color w:val="000000" w:themeColor="text1"/>
        </w:rPr>
        <w:t>, and compliance with regulatory requirements have a significant impact on customer confidence (Burdon and Sorour, 2020). Research also indicates that trust and data privacy are especially impactful on satisfaction in cases of digital banking where perceived risk is elevated (</w:t>
      </w:r>
      <w:proofErr w:type="spellStart"/>
      <w:r w:rsidRPr="00FE1655">
        <w:rPr>
          <w:color w:val="000000" w:themeColor="text1"/>
        </w:rPr>
        <w:t>Dehghanpouri</w:t>
      </w:r>
      <w:proofErr w:type="spellEnd"/>
      <w:r w:rsidRPr="00FE1655">
        <w:rPr>
          <w:color w:val="000000" w:themeColor="text1"/>
        </w:rPr>
        <w:t xml:space="preserve"> et al., 2020; Zouari and </w:t>
      </w:r>
      <w:proofErr w:type="spellStart"/>
      <w:r w:rsidRPr="00FE1655">
        <w:rPr>
          <w:color w:val="000000" w:themeColor="text1"/>
        </w:rPr>
        <w:t>Abdelhedi</w:t>
      </w:r>
      <w:proofErr w:type="spellEnd"/>
      <w:r w:rsidRPr="00FE1655">
        <w:rPr>
          <w:color w:val="000000" w:themeColor="text1"/>
        </w:rPr>
        <w:t>, 2021). Relationship marketing studies also show that trust is another element that enhances the association between quality of service and satisfaction, which reinforces long-term relationships with customers (Haron et al., 2020; Damberg et al., 2022).</w:t>
      </w:r>
    </w:p>
    <w:p w14:paraId="1B0BC1E6" w14:textId="50E06305" w:rsidR="0027771F" w:rsidRPr="00FE1655" w:rsidRDefault="008D07AE" w:rsidP="008D07AE">
      <w:pPr>
        <w:rPr>
          <w:color w:val="000000" w:themeColor="text1"/>
        </w:rPr>
      </w:pPr>
      <w:r w:rsidRPr="00FE1655">
        <w:rPr>
          <w:color w:val="000000" w:themeColor="text1"/>
        </w:rPr>
        <w:t xml:space="preserve">The customer reaction of grieving and service recovery is also a decisive point of customer satisfaction in the banking industry. The evidence presented in the industry indicates that banks are receiving high numbers of customer complaints every year, and some of them are associated with delays in services, errors in transactions, and failure of digital services. Experiments show that a lack of proper complaint handling results in major satisfaction and brand reputation falls (Shams et al., 2020). Empirical research, in turn, reveals that the swift, equitable, and understanding service recovery may lead to the reestablishment of customer confidence and in certain situations, even to the satisfaction levels that were equal or even higher than those of customers who have not encountered service failure (Alzoubi and </w:t>
      </w:r>
      <w:proofErr w:type="spellStart"/>
      <w:r w:rsidRPr="00FE1655">
        <w:rPr>
          <w:color w:val="000000" w:themeColor="text1"/>
        </w:rPr>
        <w:t>Inairat</w:t>
      </w:r>
      <w:proofErr w:type="spellEnd"/>
      <w:r w:rsidRPr="00FE1655">
        <w:rPr>
          <w:color w:val="000000" w:themeColor="text1"/>
        </w:rPr>
        <w:t>, 2020; Ali, 2024; Pertiwi et al., 2021). This brings out the strategic significance of effective grievance-redress mechanisms in maintaining customer satisfaction and trust in the banking industry in United Kingdom.</w:t>
      </w:r>
    </w:p>
    <w:p w14:paraId="1867497F" w14:textId="77777777" w:rsidR="007530E8" w:rsidRPr="00FE1655" w:rsidRDefault="007530E8" w:rsidP="00C743D1">
      <w:pPr>
        <w:pStyle w:val="Heading2"/>
      </w:pPr>
      <w:bookmarkStart w:id="5" w:name="_Toc218179025"/>
      <w:r w:rsidRPr="00FE1655">
        <w:t>1.2 Research Rationale</w:t>
      </w:r>
      <w:bookmarkEnd w:id="5"/>
    </w:p>
    <w:p w14:paraId="1ADB09E1" w14:textId="1965752F" w:rsidR="00B22CD5" w:rsidRPr="00FE1655" w:rsidRDefault="00B22CD5" w:rsidP="00B22CD5">
      <w:pPr>
        <w:rPr>
          <w:color w:val="000000" w:themeColor="text1"/>
        </w:rPr>
      </w:pPr>
      <w:r w:rsidRPr="00FE1655">
        <w:rPr>
          <w:color w:val="000000" w:themeColor="text1"/>
        </w:rPr>
        <w:t xml:space="preserve">The rationale behind this research lies in the fact that customer satisfaction has become a key strategic concern in the UK banking industry. With the continuation of the shift towards a more standardised and </w:t>
      </w:r>
      <w:r w:rsidR="005D2AA3" w:rsidRPr="00FE1655">
        <w:rPr>
          <w:color w:val="000000" w:themeColor="text1"/>
        </w:rPr>
        <w:t>digitally led</w:t>
      </w:r>
      <w:r w:rsidRPr="00FE1655">
        <w:rPr>
          <w:color w:val="000000" w:themeColor="text1"/>
        </w:rPr>
        <w:t xml:space="preserve"> range of banking services, competitive advantage is no longer anchored to the products offered just as much as it is to the quality of the customer experience and satisfaction provided to them in a variety of service channels. It has been demonstrated empirically that customer satisfaction is closely linked to customer retention, loyalty, and financial performance, which is why customer satisfaction is an important area of academic and managerial concern (Eklof et al., 2020; Rashid et al., 2020). </w:t>
      </w:r>
      <w:r w:rsidR="005D2AA3" w:rsidRPr="00FE1655">
        <w:rPr>
          <w:color w:val="000000" w:themeColor="text1"/>
        </w:rPr>
        <w:t>Despite</w:t>
      </w:r>
      <w:r w:rsidRPr="00FE1655">
        <w:rPr>
          <w:color w:val="000000" w:themeColor="text1"/>
        </w:rPr>
        <w:t xml:space="preserve"> this significance, the current body of research has not adequately combined the drivers of customer satisfaction in the context of the UK banking industry in terms of its institutional and regulatory framework.</w:t>
      </w:r>
    </w:p>
    <w:p w14:paraId="6016C32B" w14:textId="3F1017C9" w:rsidR="00B22CD5" w:rsidRPr="00FE1655" w:rsidRDefault="00B22CD5" w:rsidP="00B22CD5">
      <w:pPr>
        <w:rPr>
          <w:color w:val="000000" w:themeColor="text1"/>
        </w:rPr>
      </w:pPr>
      <w:r w:rsidRPr="00FE1655">
        <w:rPr>
          <w:color w:val="000000" w:themeColor="text1"/>
        </w:rPr>
        <w:t xml:space="preserve">Another reason as to why this research is necessary is because the literature is piecemeal. Numerous </w:t>
      </w:r>
      <w:r w:rsidR="005D2AA3" w:rsidRPr="00FE1655">
        <w:rPr>
          <w:color w:val="000000" w:themeColor="text1"/>
        </w:rPr>
        <w:t>research</w:t>
      </w:r>
      <w:r w:rsidRPr="00FE1655">
        <w:rPr>
          <w:color w:val="000000" w:themeColor="text1"/>
        </w:rPr>
        <w:t xml:space="preserve"> study service quality, digital banking, trust, and complaint handing as independent variables, and do not explore fully the interactions between them to define overall customer satisfaction. Digital banking studies have shown that the degree of system reliability, usability, and security increasingly affects customer satisfaction, but the studies fail to provide the impact of the traditional dimensions of service quality and the relationships founded on trust (Ahmed et al., 2020; Chauhan et al., 2022). Likewise, the research on trust and relationship marketing often aims at loyalty results without giving due attention to the process of trust building via service delivery and management of complaints (Haron et al., 2020; Damberg et al., 2022).</w:t>
      </w:r>
    </w:p>
    <w:p w14:paraId="644A3EEE" w14:textId="71084B19" w:rsidR="00B22CD5" w:rsidRPr="00FE1655" w:rsidRDefault="00B22CD5" w:rsidP="00B22CD5">
      <w:pPr>
        <w:rPr>
          <w:color w:val="000000" w:themeColor="text1"/>
        </w:rPr>
      </w:pPr>
      <w:r w:rsidRPr="00FE1655">
        <w:rPr>
          <w:color w:val="000000" w:themeColor="text1"/>
        </w:rPr>
        <w:t xml:space="preserve">The banking industry in the UK is also </w:t>
      </w:r>
      <w:r w:rsidR="005D2AA3" w:rsidRPr="00FE1655">
        <w:rPr>
          <w:color w:val="000000" w:themeColor="text1"/>
        </w:rPr>
        <w:t>unique research</w:t>
      </w:r>
      <w:r w:rsidRPr="00FE1655">
        <w:rPr>
          <w:color w:val="000000" w:themeColor="text1"/>
        </w:rPr>
        <w:t xml:space="preserve"> setting because of its robust regulatory environment and changing compliance culture. Transparency, data protection, and customer redress regulations influence the way that banks construct services and address problems of customers. It is alleged that customer perceptions and customer satisfaction are sensitive to compliance practices, but they have not been exhaustively investigated in research studies aiming at satisfying customers (Burdon and Sorour, 2020). Moreover, the growing number of complaints of customers about digital services indicates that it is necessary to investigate the performance of complaint-handling as a fundamental source of satisfaction (Shams et al., 2020; Ali, 2024).</w:t>
      </w:r>
    </w:p>
    <w:p w14:paraId="3C2E06FB" w14:textId="0F5D2966" w:rsidR="00557B78" w:rsidRPr="00FE1655" w:rsidRDefault="00B22CD5" w:rsidP="00B22CD5">
      <w:pPr>
        <w:rPr>
          <w:color w:val="000000" w:themeColor="text1"/>
        </w:rPr>
      </w:pPr>
      <w:r w:rsidRPr="00FE1655">
        <w:rPr>
          <w:color w:val="000000" w:themeColor="text1"/>
        </w:rPr>
        <w:t>Thus, this research is warranted in undertaking a critical and systematic review of the existing literature to derive a holistic picture of the determinants of customer satisfaction in the UK banking industry. The study will provide an answer to the gaps and present insights that are applicable to the academic study and banking practice through the synthesising quality of service, technological adaptation, trust, and complaint-handling practices.</w:t>
      </w:r>
    </w:p>
    <w:p w14:paraId="4D7B4FD3" w14:textId="440388A9" w:rsidR="007530E8" w:rsidRPr="00FE1655" w:rsidRDefault="007530E8" w:rsidP="000242D7">
      <w:pPr>
        <w:pStyle w:val="Heading2"/>
      </w:pPr>
      <w:bookmarkStart w:id="6" w:name="_Toc218179026"/>
      <w:r w:rsidRPr="00FE1655">
        <w:t>1.3 Research Aim</w:t>
      </w:r>
      <w:bookmarkEnd w:id="6"/>
    </w:p>
    <w:p w14:paraId="0EB21E75" w14:textId="77777777" w:rsidR="007530E8" w:rsidRPr="00FE1655" w:rsidRDefault="007530E8" w:rsidP="007530E8">
      <w:pPr>
        <w:rPr>
          <w:color w:val="000000" w:themeColor="text1"/>
        </w:rPr>
      </w:pPr>
      <w:r w:rsidRPr="00FE1655">
        <w:rPr>
          <w:color w:val="000000" w:themeColor="text1"/>
        </w:rPr>
        <w:t>The aim of this study is to critically review and synthesise existing research to evaluate the key determinants of customer satisfaction within the UK banking sector.</w:t>
      </w:r>
    </w:p>
    <w:p w14:paraId="624728F2" w14:textId="53E2EDC1" w:rsidR="007530E8" w:rsidRPr="00FE1655" w:rsidRDefault="007530E8" w:rsidP="000242D7">
      <w:pPr>
        <w:pStyle w:val="Heading2"/>
      </w:pPr>
      <w:bookmarkStart w:id="7" w:name="_Toc218179027"/>
      <w:r w:rsidRPr="00FE1655">
        <w:t>1.4 Research Objectives</w:t>
      </w:r>
      <w:bookmarkEnd w:id="7"/>
    </w:p>
    <w:p w14:paraId="5EFABFD4" w14:textId="77777777" w:rsidR="007530E8" w:rsidRPr="00FE1655" w:rsidRDefault="007530E8" w:rsidP="007530E8">
      <w:pPr>
        <w:numPr>
          <w:ilvl w:val="0"/>
          <w:numId w:val="6"/>
        </w:numPr>
        <w:rPr>
          <w:color w:val="000000" w:themeColor="text1"/>
        </w:rPr>
      </w:pPr>
      <w:r w:rsidRPr="00FE1655">
        <w:rPr>
          <w:color w:val="000000" w:themeColor="text1"/>
        </w:rPr>
        <w:t>To evaluate how service quality dimensions such as reliability, assurance, responsiveness, empathy, and tangibility influence customer satisfaction in UK banking institutions.</w:t>
      </w:r>
    </w:p>
    <w:p w14:paraId="549E01C7" w14:textId="77777777" w:rsidR="007530E8" w:rsidRPr="00FE1655" w:rsidRDefault="007530E8" w:rsidP="007530E8">
      <w:pPr>
        <w:numPr>
          <w:ilvl w:val="0"/>
          <w:numId w:val="6"/>
        </w:numPr>
        <w:rPr>
          <w:color w:val="000000" w:themeColor="text1"/>
        </w:rPr>
      </w:pPr>
      <w:r w:rsidRPr="00FE1655">
        <w:rPr>
          <w:color w:val="000000" w:themeColor="text1"/>
        </w:rPr>
        <w:t>To evaluate the role of digital and technological services, such as mobile and internet banking, in shaping customer satisfaction.</w:t>
      </w:r>
    </w:p>
    <w:p w14:paraId="4CB7205C" w14:textId="77777777" w:rsidR="007530E8" w:rsidRPr="00FE1655" w:rsidRDefault="007530E8" w:rsidP="007530E8">
      <w:pPr>
        <w:numPr>
          <w:ilvl w:val="0"/>
          <w:numId w:val="6"/>
        </w:numPr>
        <w:rPr>
          <w:color w:val="000000" w:themeColor="text1"/>
        </w:rPr>
      </w:pPr>
      <w:r w:rsidRPr="00FE1655">
        <w:rPr>
          <w:color w:val="000000" w:themeColor="text1"/>
        </w:rPr>
        <w:t>To explore how trust, regulatory adherence, transparency, and data protection measures affect customer confidence and satisfaction in UK banks.</w:t>
      </w:r>
    </w:p>
    <w:p w14:paraId="286146EF" w14:textId="77777777" w:rsidR="007530E8" w:rsidRPr="00FE1655" w:rsidRDefault="007530E8" w:rsidP="007530E8">
      <w:pPr>
        <w:numPr>
          <w:ilvl w:val="0"/>
          <w:numId w:val="6"/>
        </w:numPr>
        <w:rPr>
          <w:color w:val="000000" w:themeColor="text1"/>
        </w:rPr>
      </w:pPr>
      <w:r w:rsidRPr="00FE1655">
        <w:rPr>
          <w:color w:val="000000" w:themeColor="text1"/>
        </w:rPr>
        <w:t>To examine the effectiveness of complaint-handling and grievance-redress mechanisms in ensuring customer satisfaction in the banking sector.</w:t>
      </w:r>
    </w:p>
    <w:p w14:paraId="36EB0CAD" w14:textId="1CA6DB58" w:rsidR="007530E8" w:rsidRPr="00FE1655" w:rsidRDefault="007530E8" w:rsidP="000242D7">
      <w:pPr>
        <w:pStyle w:val="Heading2"/>
      </w:pPr>
      <w:bookmarkStart w:id="8" w:name="_Toc218179028"/>
      <w:r w:rsidRPr="00FE1655">
        <w:t>1.5 Research Question</w:t>
      </w:r>
      <w:bookmarkEnd w:id="8"/>
    </w:p>
    <w:p w14:paraId="7252181E" w14:textId="77777777" w:rsidR="007530E8" w:rsidRPr="00FE1655" w:rsidRDefault="007530E8" w:rsidP="007530E8">
      <w:pPr>
        <w:rPr>
          <w:color w:val="000000" w:themeColor="text1"/>
        </w:rPr>
      </w:pPr>
      <w:r w:rsidRPr="00FE1655">
        <w:rPr>
          <w:color w:val="000000" w:themeColor="text1"/>
        </w:rPr>
        <w:t>How do service quality, technological adaptation, trust, and complaint-handling practices influence customer satisfaction in the UK banking sector?</w:t>
      </w:r>
    </w:p>
    <w:p w14:paraId="52743DD8" w14:textId="77777777" w:rsidR="007530E8" w:rsidRPr="00FE1655" w:rsidRDefault="007530E8" w:rsidP="00BB5E66">
      <w:pPr>
        <w:pStyle w:val="Heading2"/>
      </w:pPr>
      <w:bookmarkStart w:id="9" w:name="_Toc218179029"/>
      <w:r w:rsidRPr="00FE1655">
        <w:t>1.6 Significance of the Study</w:t>
      </w:r>
      <w:bookmarkEnd w:id="9"/>
    </w:p>
    <w:p w14:paraId="24655893" w14:textId="77777777" w:rsidR="00433BD7" w:rsidRPr="00FE1655" w:rsidRDefault="00433BD7" w:rsidP="00433BD7">
      <w:pPr>
        <w:rPr>
          <w:color w:val="000000" w:themeColor="text1"/>
        </w:rPr>
      </w:pPr>
      <w:r w:rsidRPr="00FE1655">
        <w:rPr>
          <w:color w:val="000000" w:themeColor="text1"/>
        </w:rPr>
        <w:t>This research is relevant to the body of academic knowledge because it offers a systematic review of the literature on customer satisfaction that is specially designed to fit the UK banking industry. The research fills the conceptual fragmentation that has been found in previous literature by combining the service quality, digital banking, trust and complaint management into one analytical scheme (Chauhan et al., 2022).</w:t>
      </w:r>
    </w:p>
    <w:p w14:paraId="5F03B546" w14:textId="77777777" w:rsidR="00433BD7" w:rsidRPr="00FE1655" w:rsidRDefault="00433BD7" w:rsidP="00433BD7">
      <w:pPr>
        <w:rPr>
          <w:color w:val="000000" w:themeColor="text1"/>
        </w:rPr>
      </w:pPr>
      <w:r w:rsidRPr="00FE1655">
        <w:rPr>
          <w:color w:val="000000" w:themeColor="text1"/>
        </w:rPr>
        <w:t>Practically, the results provide information to banking managers who want to gain customer satisfaction, retention and loyalty. It is always proven that a correlation between performance of service and loyalty results is mediated by satisfaction, and it is a strategic priority that is essential to be a priority among banks operating in competitive markets (</w:t>
      </w:r>
      <w:proofErr w:type="spellStart"/>
      <w:r w:rsidRPr="00FE1655">
        <w:rPr>
          <w:color w:val="000000" w:themeColor="text1"/>
        </w:rPr>
        <w:t>Teeroovengadum</w:t>
      </w:r>
      <w:proofErr w:type="spellEnd"/>
      <w:r w:rsidRPr="00FE1655">
        <w:rPr>
          <w:color w:val="000000" w:themeColor="text1"/>
        </w:rPr>
        <w:t>, 2022; Khan et al., 2022). The knowledge of the drivers of satisfaction will allow banks to are more likely to focus on the investments in the improvement of the services, digital infrastructure, and customer relationship management.</w:t>
      </w:r>
    </w:p>
    <w:p w14:paraId="4C5EACB6" w14:textId="2C4E2F46" w:rsidR="000242D7" w:rsidRPr="00FE1655" w:rsidRDefault="00433BD7" w:rsidP="00433BD7">
      <w:pPr>
        <w:rPr>
          <w:color w:val="000000" w:themeColor="text1"/>
        </w:rPr>
      </w:pPr>
      <w:r w:rsidRPr="00FE1655">
        <w:rPr>
          <w:color w:val="000000" w:themeColor="text1"/>
        </w:rPr>
        <w:t>The research also has regulatory implications as it has established the importance of trust, transparency, and good complain-management handing in customer satisfaction. These criteria are rather consistent with regulatory goals on consumer protection and fair treatment within UK financial service market (Burdon and Sorour, 2020).</w:t>
      </w:r>
    </w:p>
    <w:p w14:paraId="0D763E5B" w14:textId="355D010D" w:rsidR="00987B6D" w:rsidRPr="00FE1655" w:rsidRDefault="00987B6D" w:rsidP="009B2EA9">
      <w:pPr>
        <w:pStyle w:val="Heading2"/>
      </w:pPr>
      <w:bookmarkStart w:id="10" w:name="_Toc218179030"/>
      <w:r w:rsidRPr="00FE1655">
        <w:t xml:space="preserve">1.7 </w:t>
      </w:r>
      <w:r w:rsidR="00157807" w:rsidRPr="00FE1655">
        <w:t>Brief Research Methodology</w:t>
      </w:r>
      <w:bookmarkEnd w:id="10"/>
      <w:r w:rsidR="00157807" w:rsidRPr="00FE1655">
        <w:t xml:space="preserve"> </w:t>
      </w:r>
    </w:p>
    <w:p w14:paraId="3FA71FDE" w14:textId="5D60B1A1" w:rsidR="00BB5E66" w:rsidRPr="00FE1655" w:rsidRDefault="00433BD7" w:rsidP="007530E8">
      <w:pPr>
        <w:rPr>
          <w:color w:val="000000" w:themeColor="text1"/>
        </w:rPr>
      </w:pPr>
      <w:r w:rsidRPr="00FE1655">
        <w:rPr>
          <w:color w:val="000000" w:themeColor="text1"/>
        </w:rPr>
        <w:t xml:space="preserve">The study employs a systematic literature review research methodology that follows a </w:t>
      </w:r>
      <w:r w:rsidR="00476788" w:rsidRPr="00FE1655">
        <w:rPr>
          <w:color w:val="000000" w:themeColor="text1"/>
        </w:rPr>
        <w:t>Interpretivism</w:t>
      </w:r>
      <w:r w:rsidRPr="00FE1655">
        <w:rPr>
          <w:color w:val="000000" w:themeColor="text1"/>
        </w:rPr>
        <w:t xml:space="preserve"> research philosophy and </w:t>
      </w:r>
      <w:r w:rsidR="009D2654" w:rsidRPr="00FE1655">
        <w:rPr>
          <w:color w:val="000000" w:themeColor="text1"/>
        </w:rPr>
        <w:t>in</w:t>
      </w:r>
      <w:r w:rsidRPr="00FE1655">
        <w:rPr>
          <w:color w:val="000000" w:themeColor="text1"/>
        </w:rPr>
        <w:t xml:space="preserve">ductive approach. </w:t>
      </w:r>
      <w:r w:rsidR="009D19EF" w:rsidRPr="00FE1655">
        <w:rPr>
          <w:color w:val="000000" w:themeColor="text1"/>
        </w:rPr>
        <w:t>This research paper will use a qualitative, inductive systematic literature review to determine the main customer satisfaction determinants in the UK banking industry. Systematic search and screening of peer-reviewed journal articles published between 2020 and 2025 were conducted, and a systematic analysis was performed</w:t>
      </w:r>
      <w:r w:rsidRPr="00FE1655">
        <w:rPr>
          <w:color w:val="000000" w:themeColor="text1"/>
        </w:rPr>
        <w:t xml:space="preserve">. The relevant studies are located using the structured database search and the inclusion and exclusion criteria are used to verify that the studies are relevant, quality and applicable to the UK banking context. </w:t>
      </w:r>
      <w:r w:rsidR="003166B4" w:rsidRPr="00FE1655">
        <w:rPr>
          <w:color w:val="000000" w:themeColor="text1"/>
        </w:rPr>
        <w:t>The analysis of the chosen literature was carried out through a thematic analysis to uncover patterns that reoccurred concerning the service quality, digital banking, trust, and practices of complaint-handling (</w:t>
      </w:r>
      <w:proofErr w:type="spellStart"/>
      <w:r w:rsidR="003166B4" w:rsidRPr="00FE1655">
        <w:rPr>
          <w:color w:val="000000" w:themeColor="text1"/>
        </w:rPr>
        <w:t>Tranfield</w:t>
      </w:r>
      <w:proofErr w:type="spellEnd"/>
      <w:r w:rsidR="003166B4" w:rsidRPr="00FE1655">
        <w:rPr>
          <w:color w:val="000000" w:themeColor="text1"/>
        </w:rPr>
        <w:t xml:space="preserve"> et al., 2003).</w:t>
      </w:r>
    </w:p>
    <w:p w14:paraId="5075668D" w14:textId="257BE502" w:rsidR="007530E8" w:rsidRPr="00FE1655" w:rsidRDefault="007530E8" w:rsidP="009B2EA9">
      <w:pPr>
        <w:pStyle w:val="Heading2"/>
      </w:pPr>
      <w:bookmarkStart w:id="11" w:name="_Toc218179031"/>
      <w:r w:rsidRPr="00FE1655">
        <w:t>1.</w:t>
      </w:r>
      <w:r w:rsidR="005D2AA3" w:rsidRPr="00FE1655">
        <w:t>8</w:t>
      </w:r>
      <w:r w:rsidRPr="00FE1655">
        <w:t xml:space="preserve"> Dissertation Structure</w:t>
      </w:r>
      <w:bookmarkEnd w:id="11"/>
    </w:p>
    <w:p w14:paraId="1616DDD2" w14:textId="72DB49FA" w:rsidR="001F796D" w:rsidRPr="00FE1655" w:rsidRDefault="001F796D" w:rsidP="001F796D">
      <w:pPr>
        <w:rPr>
          <w:b/>
          <w:bCs/>
          <w:color w:val="000000" w:themeColor="text1"/>
        </w:rPr>
      </w:pPr>
      <w:r w:rsidRPr="00FE1655">
        <w:rPr>
          <w:b/>
          <w:bCs/>
          <w:color w:val="000000" w:themeColor="text1"/>
        </w:rPr>
        <w:t>Table 1.1: Dissertation Structure</w:t>
      </w:r>
    </w:p>
    <w:tbl>
      <w:tblPr>
        <w:tblStyle w:val="TableGrid"/>
        <w:tblW w:w="0" w:type="auto"/>
        <w:tblLook w:val="04A0" w:firstRow="1" w:lastRow="0" w:firstColumn="1" w:lastColumn="0" w:noHBand="0" w:noVBand="1"/>
      </w:tblPr>
      <w:tblGrid>
        <w:gridCol w:w="1525"/>
        <w:gridCol w:w="2241"/>
        <w:gridCol w:w="5250"/>
      </w:tblGrid>
      <w:tr w:rsidR="009B2EA9" w:rsidRPr="00FE1655" w14:paraId="056BF63C" w14:textId="77777777" w:rsidTr="00633442">
        <w:tc>
          <w:tcPr>
            <w:tcW w:w="1525" w:type="dxa"/>
            <w:hideMark/>
          </w:tcPr>
          <w:p w14:paraId="4695E31C" w14:textId="77777777" w:rsidR="009B2EA9" w:rsidRPr="00FE1655" w:rsidRDefault="009B2EA9" w:rsidP="009B2EA9">
            <w:pPr>
              <w:jc w:val="center"/>
              <w:rPr>
                <w:b/>
                <w:bCs/>
                <w:color w:val="000000" w:themeColor="text1"/>
              </w:rPr>
            </w:pPr>
            <w:r w:rsidRPr="00FE1655">
              <w:rPr>
                <w:b/>
                <w:bCs/>
                <w:color w:val="000000" w:themeColor="text1"/>
              </w:rPr>
              <w:t>Chapter</w:t>
            </w:r>
          </w:p>
        </w:tc>
        <w:tc>
          <w:tcPr>
            <w:tcW w:w="2241" w:type="dxa"/>
            <w:hideMark/>
          </w:tcPr>
          <w:p w14:paraId="7F36893A" w14:textId="77777777" w:rsidR="009B2EA9" w:rsidRPr="00FE1655" w:rsidRDefault="009B2EA9" w:rsidP="009B2EA9">
            <w:pPr>
              <w:jc w:val="center"/>
              <w:rPr>
                <w:b/>
                <w:bCs/>
                <w:color w:val="000000" w:themeColor="text1"/>
              </w:rPr>
            </w:pPr>
            <w:r w:rsidRPr="00FE1655">
              <w:rPr>
                <w:b/>
                <w:bCs/>
                <w:color w:val="000000" w:themeColor="text1"/>
              </w:rPr>
              <w:t>Title</w:t>
            </w:r>
          </w:p>
        </w:tc>
        <w:tc>
          <w:tcPr>
            <w:tcW w:w="0" w:type="auto"/>
            <w:hideMark/>
          </w:tcPr>
          <w:p w14:paraId="6A3B7107" w14:textId="77777777" w:rsidR="009B2EA9" w:rsidRPr="00FE1655" w:rsidRDefault="009B2EA9" w:rsidP="009B2EA9">
            <w:pPr>
              <w:jc w:val="center"/>
              <w:rPr>
                <w:b/>
                <w:bCs/>
                <w:color w:val="000000" w:themeColor="text1"/>
              </w:rPr>
            </w:pPr>
            <w:r w:rsidRPr="00FE1655">
              <w:rPr>
                <w:b/>
                <w:bCs/>
                <w:color w:val="000000" w:themeColor="text1"/>
              </w:rPr>
              <w:t>Description</w:t>
            </w:r>
          </w:p>
        </w:tc>
      </w:tr>
      <w:tr w:rsidR="009B2EA9" w:rsidRPr="00FE1655" w14:paraId="458267BA" w14:textId="77777777" w:rsidTr="00633442">
        <w:tc>
          <w:tcPr>
            <w:tcW w:w="1525" w:type="dxa"/>
            <w:hideMark/>
          </w:tcPr>
          <w:p w14:paraId="19D2035D" w14:textId="77777777" w:rsidR="009B2EA9" w:rsidRPr="00FE1655" w:rsidRDefault="009B2EA9" w:rsidP="009B2EA9">
            <w:pPr>
              <w:rPr>
                <w:color w:val="000000" w:themeColor="text1"/>
              </w:rPr>
            </w:pPr>
            <w:r w:rsidRPr="00FE1655">
              <w:rPr>
                <w:color w:val="000000" w:themeColor="text1"/>
              </w:rPr>
              <w:t>Chapter 01</w:t>
            </w:r>
          </w:p>
        </w:tc>
        <w:tc>
          <w:tcPr>
            <w:tcW w:w="2241" w:type="dxa"/>
            <w:hideMark/>
          </w:tcPr>
          <w:p w14:paraId="28D7B6AB" w14:textId="77777777" w:rsidR="009B2EA9" w:rsidRPr="00FE1655" w:rsidRDefault="009B2EA9" w:rsidP="009B2EA9">
            <w:pPr>
              <w:rPr>
                <w:color w:val="000000" w:themeColor="text1"/>
              </w:rPr>
            </w:pPr>
            <w:r w:rsidRPr="00FE1655">
              <w:rPr>
                <w:color w:val="000000" w:themeColor="text1"/>
              </w:rPr>
              <w:t>Introduction</w:t>
            </w:r>
          </w:p>
        </w:tc>
        <w:tc>
          <w:tcPr>
            <w:tcW w:w="0" w:type="auto"/>
            <w:hideMark/>
          </w:tcPr>
          <w:p w14:paraId="76877437" w14:textId="19D94281" w:rsidR="009B2EA9" w:rsidRPr="00FE1655" w:rsidRDefault="00377CAB" w:rsidP="009B2EA9">
            <w:pPr>
              <w:rPr>
                <w:color w:val="000000" w:themeColor="text1"/>
              </w:rPr>
            </w:pPr>
            <w:r w:rsidRPr="00FE1655">
              <w:rPr>
                <w:color w:val="000000" w:themeColor="text1"/>
              </w:rPr>
              <w:t>Introduces the background of the research, its rationale, aim, objectives, research question, significance, the overview of the methodology, and the structure.</w:t>
            </w:r>
          </w:p>
        </w:tc>
      </w:tr>
      <w:tr w:rsidR="009B2EA9" w:rsidRPr="00FE1655" w14:paraId="0871F195" w14:textId="77777777" w:rsidTr="00633442">
        <w:tc>
          <w:tcPr>
            <w:tcW w:w="1525" w:type="dxa"/>
            <w:hideMark/>
          </w:tcPr>
          <w:p w14:paraId="36D22D40" w14:textId="77777777" w:rsidR="009B2EA9" w:rsidRPr="00FE1655" w:rsidRDefault="009B2EA9" w:rsidP="009B2EA9">
            <w:pPr>
              <w:rPr>
                <w:color w:val="000000" w:themeColor="text1"/>
              </w:rPr>
            </w:pPr>
            <w:r w:rsidRPr="00FE1655">
              <w:rPr>
                <w:color w:val="000000" w:themeColor="text1"/>
              </w:rPr>
              <w:t>Chapter 02</w:t>
            </w:r>
          </w:p>
        </w:tc>
        <w:tc>
          <w:tcPr>
            <w:tcW w:w="2241" w:type="dxa"/>
            <w:hideMark/>
          </w:tcPr>
          <w:p w14:paraId="381ED28F" w14:textId="77777777" w:rsidR="009B2EA9" w:rsidRPr="00FE1655" w:rsidRDefault="009B2EA9" w:rsidP="009B2EA9">
            <w:pPr>
              <w:rPr>
                <w:color w:val="000000" w:themeColor="text1"/>
              </w:rPr>
            </w:pPr>
            <w:r w:rsidRPr="00FE1655">
              <w:rPr>
                <w:color w:val="000000" w:themeColor="text1"/>
              </w:rPr>
              <w:t>Literature Review</w:t>
            </w:r>
          </w:p>
        </w:tc>
        <w:tc>
          <w:tcPr>
            <w:tcW w:w="0" w:type="auto"/>
            <w:hideMark/>
          </w:tcPr>
          <w:p w14:paraId="1180776B" w14:textId="78982D97" w:rsidR="009B2EA9" w:rsidRPr="00FE1655" w:rsidRDefault="00D57C04" w:rsidP="009B2EA9">
            <w:pPr>
              <w:rPr>
                <w:color w:val="000000" w:themeColor="text1"/>
              </w:rPr>
            </w:pPr>
            <w:r w:rsidRPr="00FE1655">
              <w:rPr>
                <w:color w:val="000000" w:themeColor="text1"/>
              </w:rPr>
              <w:t>Theoretical and empirical studies on customer satisfaction in banks are critically reviewed.</w:t>
            </w:r>
          </w:p>
        </w:tc>
      </w:tr>
      <w:tr w:rsidR="009B2EA9" w:rsidRPr="00FE1655" w14:paraId="512345F2" w14:textId="77777777" w:rsidTr="00633442">
        <w:tc>
          <w:tcPr>
            <w:tcW w:w="1525" w:type="dxa"/>
            <w:hideMark/>
          </w:tcPr>
          <w:p w14:paraId="164D8CF7" w14:textId="77777777" w:rsidR="009B2EA9" w:rsidRPr="00FE1655" w:rsidRDefault="009B2EA9" w:rsidP="009B2EA9">
            <w:pPr>
              <w:rPr>
                <w:color w:val="000000" w:themeColor="text1"/>
              </w:rPr>
            </w:pPr>
            <w:r w:rsidRPr="00FE1655">
              <w:rPr>
                <w:color w:val="000000" w:themeColor="text1"/>
              </w:rPr>
              <w:t>Chapter 03</w:t>
            </w:r>
          </w:p>
        </w:tc>
        <w:tc>
          <w:tcPr>
            <w:tcW w:w="2241" w:type="dxa"/>
            <w:hideMark/>
          </w:tcPr>
          <w:p w14:paraId="38259D2C" w14:textId="77777777" w:rsidR="009B2EA9" w:rsidRPr="00FE1655" w:rsidRDefault="009B2EA9" w:rsidP="009B2EA9">
            <w:pPr>
              <w:rPr>
                <w:color w:val="000000" w:themeColor="text1"/>
              </w:rPr>
            </w:pPr>
            <w:r w:rsidRPr="00FE1655">
              <w:rPr>
                <w:color w:val="000000" w:themeColor="text1"/>
              </w:rPr>
              <w:t>Methodology</w:t>
            </w:r>
          </w:p>
        </w:tc>
        <w:tc>
          <w:tcPr>
            <w:tcW w:w="0" w:type="auto"/>
            <w:hideMark/>
          </w:tcPr>
          <w:p w14:paraId="160B78BA" w14:textId="0AC585DA" w:rsidR="009B2EA9" w:rsidRPr="00FE1655" w:rsidRDefault="00D57C04" w:rsidP="009B2EA9">
            <w:pPr>
              <w:rPr>
                <w:color w:val="000000" w:themeColor="text1"/>
              </w:rPr>
            </w:pPr>
            <w:r w:rsidRPr="00FE1655">
              <w:rPr>
                <w:color w:val="000000" w:themeColor="text1"/>
              </w:rPr>
              <w:t>Describes the systematic review design, approach and philosophy of research.</w:t>
            </w:r>
          </w:p>
        </w:tc>
      </w:tr>
      <w:tr w:rsidR="009B2EA9" w:rsidRPr="00FE1655" w14:paraId="576A4D0A" w14:textId="77777777" w:rsidTr="00633442">
        <w:tc>
          <w:tcPr>
            <w:tcW w:w="1525" w:type="dxa"/>
            <w:hideMark/>
          </w:tcPr>
          <w:p w14:paraId="513F2E9A" w14:textId="77777777" w:rsidR="009B2EA9" w:rsidRPr="00FE1655" w:rsidRDefault="009B2EA9" w:rsidP="009B2EA9">
            <w:pPr>
              <w:rPr>
                <w:color w:val="000000" w:themeColor="text1"/>
              </w:rPr>
            </w:pPr>
            <w:r w:rsidRPr="00FE1655">
              <w:rPr>
                <w:color w:val="000000" w:themeColor="text1"/>
              </w:rPr>
              <w:t>Chapter 04</w:t>
            </w:r>
          </w:p>
        </w:tc>
        <w:tc>
          <w:tcPr>
            <w:tcW w:w="2241" w:type="dxa"/>
            <w:hideMark/>
          </w:tcPr>
          <w:p w14:paraId="7FEBB40A" w14:textId="77777777" w:rsidR="009B2EA9" w:rsidRPr="00FE1655" w:rsidRDefault="009B2EA9" w:rsidP="009B2EA9">
            <w:pPr>
              <w:rPr>
                <w:color w:val="000000" w:themeColor="text1"/>
              </w:rPr>
            </w:pPr>
            <w:r w:rsidRPr="00FE1655">
              <w:rPr>
                <w:color w:val="000000" w:themeColor="text1"/>
              </w:rPr>
              <w:t>Findings and Discussion</w:t>
            </w:r>
          </w:p>
        </w:tc>
        <w:tc>
          <w:tcPr>
            <w:tcW w:w="0" w:type="auto"/>
            <w:hideMark/>
          </w:tcPr>
          <w:p w14:paraId="1066EBA2" w14:textId="398FA348" w:rsidR="009B2EA9" w:rsidRPr="00FE1655" w:rsidRDefault="00D57C04" w:rsidP="009B2EA9">
            <w:pPr>
              <w:rPr>
                <w:color w:val="000000" w:themeColor="text1"/>
              </w:rPr>
            </w:pPr>
            <w:r w:rsidRPr="00FE1655">
              <w:rPr>
                <w:color w:val="000000" w:themeColor="text1"/>
              </w:rPr>
              <w:t>Discussion Analyses and discusses the findings of the systematic literature review.</w:t>
            </w:r>
          </w:p>
        </w:tc>
      </w:tr>
      <w:tr w:rsidR="009B2EA9" w:rsidRPr="00FE1655" w14:paraId="3D8E0FC3" w14:textId="77777777" w:rsidTr="00633442">
        <w:tc>
          <w:tcPr>
            <w:tcW w:w="1525" w:type="dxa"/>
            <w:hideMark/>
          </w:tcPr>
          <w:p w14:paraId="241A5266" w14:textId="77777777" w:rsidR="009B2EA9" w:rsidRPr="00FE1655" w:rsidRDefault="009B2EA9" w:rsidP="009B2EA9">
            <w:pPr>
              <w:rPr>
                <w:color w:val="000000" w:themeColor="text1"/>
              </w:rPr>
            </w:pPr>
            <w:r w:rsidRPr="00FE1655">
              <w:rPr>
                <w:color w:val="000000" w:themeColor="text1"/>
              </w:rPr>
              <w:t>Chapter 05</w:t>
            </w:r>
          </w:p>
        </w:tc>
        <w:tc>
          <w:tcPr>
            <w:tcW w:w="2241" w:type="dxa"/>
            <w:hideMark/>
          </w:tcPr>
          <w:p w14:paraId="20D7DDC3" w14:textId="77777777" w:rsidR="009B2EA9" w:rsidRPr="00FE1655" w:rsidRDefault="009B2EA9" w:rsidP="009B2EA9">
            <w:pPr>
              <w:rPr>
                <w:color w:val="000000" w:themeColor="text1"/>
              </w:rPr>
            </w:pPr>
            <w:r w:rsidRPr="00FE1655">
              <w:rPr>
                <w:color w:val="000000" w:themeColor="text1"/>
              </w:rPr>
              <w:t>Conclusion and Recommendations</w:t>
            </w:r>
          </w:p>
        </w:tc>
        <w:tc>
          <w:tcPr>
            <w:tcW w:w="0" w:type="auto"/>
            <w:hideMark/>
          </w:tcPr>
          <w:p w14:paraId="146338FD" w14:textId="082004B2" w:rsidR="009B2EA9" w:rsidRPr="00FE1655" w:rsidRDefault="00D57C04" w:rsidP="009B2EA9">
            <w:pPr>
              <w:rPr>
                <w:color w:val="000000" w:themeColor="text1"/>
              </w:rPr>
            </w:pPr>
            <w:r w:rsidRPr="00FE1655">
              <w:rPr>
                <w:color w:val="000000" w:themeColor="text1"/>
              </w:rPr>
              <w:t>Summary of the findings, research question answer and recommendations and direction of future research.</w:t>
            </w:r>
          </w:p>
        </w:tc>
      </w:tr>
    </w:tbl>
    <w:p w14:paraId="1621F2C9" w14:textId="77777777" w:rsidR="00112F61" w:rsidRPr="00FE1655" w:rsidRDefault="00112F61" w:rsidP="00112F61">
      <w:pPr>
        <w:rPr>
          <w:rFonts w:eastAsiaTheme="majorEastAsia" w:cstheme="majorBidi"/>
          <w:color w:val="000000" w:themeColor="text1"/>
          <w:sz w:val="32"/>
          <w:szCs w:val="40"/>
        </w:rPr>
      </w:pPr>
      <w:r w:rsidRPr="00FE1655">
        <w:rPr>
          <w:color w:val="000000" w:themeColor="text1"/>
        </w:rPr>
        <w:br w:type="page"/>
      </w:r>
    </w:p>
    <w:p w14:paraId="2E61BF17" w14:textId="39B5FFC5" w:rsidR="00504A60" w:rsidRPr="00FE1655" w:rsidRDefault="00504A60" w:rsidP="000D13B7">
      <w:pPr>
        <w:pStyle w:val="Heading1"/>
      </w:pPr>
      <w:bookmarkStart w:id="12" w:name="_Toc218179032"/>
      <w:r w:rsidRPr="00FE1655">
        <w:t>Chapter 02: Literature Review</w:t>
      </w:r>
      <w:bookmarkEnd w:id="12"/>
    </w:p>
    <w:p w14:paraId="76EC8FB9" w14:textId="77777777" w:rsidR="00504A60" w:rsidRPr="00FE1655" w:rsidRDefault="00504A60" w:rsidP="000D13B7">
      <w:pPr>
        <w:pStyle w:val="Heading2"/>
      </w:pPr>
      <w:bookmarkStart w:id="13" w:name="_Toc218179033"/>
      <w:r w:rsidRPr="00FE1655">
        <w:t>2.1 Introduction</w:t>
      </w:r>
      <w:bookmarkEnd w:id="13"/>
    </w:p>
    <w:p w14:paraId="23881652" w14:textId="3810BB61" w:rsidR="000F6147" w:rsidRPr="00FE1655" w:rsidRDefault="005358F5" w:rsidP="000F6147">
      <w:pPr>
        <w:rPr>
          <w:color w:val="000000" w:themeColor="text1"/>
        </w:rPr>
      </w:pPr>
      <w:r w:rsidRPr="00FE1655">
        <w:rPr>
          <w:color w:val="000000" w:themeColor="text1"/>
        </w:rPr>
        <w:t xml:space="preserve">The literature on </w:t>
      </w:r>
      <w:r w:rsidR="000F6147" w:rsidRPr="00FE1655">
        <w:rPr>
          <w:color w:val="000000" w:themeColor="text1"/>
        </w:rPr>
        <w:t xml:space="preserve">customer satisfaction in the banking industry highlights the importance of service delivery quality, digital service performance, and complaint handling mechanisms in influencing the perceptions and behavioural outcomes of the customers. Shams et al. (2020) emphasise that the size of service failure and the quality of management of complaints </w:t>
      </w:r>
      <w:r w:rsidR="00BC4DEB" w:rsidRPr="00FE1655">
        <w:rPr>
          <w:color w:val="000000" w:themeColor="text1"/>
        </w:rPr>
        <w:t>have</w:t>
      </w:r>
      <w:r w:rsidR="000F6147" w:rsidRPr="00FE1655">
        <w:rPr>
          <w:color w:val="000000" w:themeColor="text1"/>
        </w:rPr>
        <w:t xml:space="preserve"> a strong impact on satisfaction and brand credibility, which proves the effectiveness of recovery processes within the framework of rapid, open, and objective management of complaints can reduce dissatisfaction even in the aftermath of critical service failures. Their results point to the fact that complaint management is not only a corrective role, but a strategic means of restoring trust and reinforcing relationships with customers. The effective service recovery systems are therefore the key to attaining long-term customer satisfaction in an </w:t>
      </w:r>
      <w:r w:rsidR="00BC4DEB" w:rsidRPr="00FE1655">
        <w:rPr>
          <w:color w:val="000000" w:themeColor="text1"/>
        </w:rPr>
        <w:t>ever-competitive</w:t>
      </w:r>
      <w:r w:rsidR="000F6147" w:rsidRPr="00FE1655">
        <w:rPr>
          <w:color w:val="000000" w:themeColor="text1"/>
        </w:rPr>
        <w:t xml:space="preserve"> banking setup.</w:t>
      </w:r>
    </w:p>
    <w:p w14:paraId="6C529927" w14:textId="6FCC9DF1" w:rsidR="00504A60" w:rsidRPr="00FE1655" w:rsidRDefault="000F6147" w:rsidP="000F6147">
      <w:pPr>
        <w:rPr>
          <w:color w:val="000000" w:themeColor="text1"/>
        </w:rPr>
      </w:pPr>
      <w:r w:rsidRPr="00FE1655">
        <w:rPr>
          <w:color w:val="000000" w:themeColor="text1"/>
        </w:rPr>
        <w:t xml:space="preserve">Simultaneously, a significant predicate of satisfaction has been transformed into digital service quality. Rahi et al. (2020) elaborate that e-customer service quality, Web site design, brand image, and usability of the system have a strong impact on the adoption of internet banking, and satisfaction as a mediating variable between digital performance and intention to further use the system. This perspective is supported by </w:t>
      </w:r>
      <w:proofErr w:type="spellStart"/>
      <w:r w:rsidRPr="00FE1655">
        <w:rPr>
          <w:color w:val="000000" w:themeColor="text1"/>
        </w:rPr>
        <w:t>Gonu</w:t>
      </w:r>
      <w:proofErr w:type="spellEnd"/>
      <w:r w:rsidRPr="00FE1655">
        <w:rPr>
          <w:color w:val="000000" w:themeColor="text1"/>
        </w:rPr>
        <w:t xml:space="preserve"> et al. (2023), who show that customer focus and the quality of services are tightly connected with the consequences of satisfaction, which means that banks with customer-focused services and practices are much more likely to reach higher levels of satisfaction. </w:t>
      </w:r>
      <w:r w:rsidR="00695ADE" w:rsidRPr="00FE1655">
        <w:rPr>
          <w:color w:val="000000" w:themeColor="text1"/>
        </w:rPr>
        <w:t>The chapter thus broadens each of the thematic areas in detail, with the critical information on the factors that determine satisfaction and set the grounds on which research gaps are to be determined.</w:t>
      </w:r>
    </w:p>
    <w:p w14:paraId="66B3E23B" w14:textId="3696ADA4" w:rsidR="00504A60" w:rsidRPr="00FE1655" w:rsidRDefault="00504A60" w:rsidP="000D13B7">
      <w:pPr>
        <w:pStyle w:val="Heading2"/>
      </w:pPr>
      <w:bookmarkStart w:id="14" w:name="_Toc218179034"/>
      <w:r w:rsidRPr="00FE1655">
        <w:t>2.2 Theoretical Models Explaining Banking Customer Satisfaction</w:t>
      </w:r>
      <w:bookmarkEnd w:id="14"/>
    </w:p>
    <w:p w14:paraId="6B20E0B6" w14:textId="77777777" w:rsidR="005D4919" w:rsidRPr="00FE1655" w:rsidRDefault="005D4919" w:rsidP="005D4919">
      <w:pPr>
        <w:rPr>
          <w:color w:val="000000" w:themeColor="text1"/>
        </w:rPr>
      </w:pPr>
      <w:r w:rsidRPr="00FE1655">
        <w:rPr>
          <w:color w:val="000000" w:themeColor="text1"/>
        </w:rPr>
        <w:t xml:space="preserve">Theoretical approaches to customer satisfaction in banks have been able to focus on the interplay between service quality, customer expectation, perceived value, and post purchase behaviour. As Ahmed et al. (2020) note, one of the most popular systems of online banking satisfaction appraisals is the ES-QUAL model that pays attention to the efficiency of the system, fulfilment, availability, and privacy as the main dimensions of service quality. They show in their empirical evidence that effective web functionality and safe internet systems are a great contributor to customer satisfaction. To supplement this point of view, Rahi et al. (2021) use the Expectation Confirmation Model (ECM) combined with Self-Determination Theory to explain post-adoption behaviour among internet banking users. They state that </w:t>
      </w:r>
      <w:proofErr w:type="spellStart"/>
      <w:r w:rsidRPr="00FE1655">
        <w:rPr>
          <w:color w:val="000000" w:themeColor="text1"/>
        </w:rPr>
        <w:t>fulfillment</w:t>
      </w:r>
      <w:proofErr w:type="spellEnd"/>
      <w:r w:rsidRPr="00FE1655">
        <w:rPr>
          <w:color w:val="000000" w:themeColor="text1"/>
        </w:rPr>
        <w:t xml:space="preserve"> of initial expectations and perceived usefulness are significant predictors of satisfaction as well as intrinsic motivation of autonomy and competence. Their work provides indirect evidence that recurring satisfaction assessment is the reason to continue the use of digital banking (Rahi et al., 2021).</w:t>
      </w:r>
    </w:p>
    <w:p w14:paraId="6759A053" w14:textId="77777777" w:rsidR="005D4919" w:rsidRPr="00FE1655" w:rsidRDefault="005D4919" w:rsidP="005D4919">
      <w:pPr>
        <w:rPr>
          <w:color w:val="000000" w:themeColor="text1"/>
        </w:rPr>
      </w:pPr>
      <w:r w:rsidRPr="00FE1655">
        <w:rPr>
          <w:color w:val="000000" w:themeColor="text1"/>
        </w:rPr>
        <w:t>Structural equation modelling methods have also been used to study mobile banking satisfaction. The results obtained by Khan et al. (2021) suggest that among mobile banking users, technical reliability, the quality of information, and responsiveness can greatly predict the level of satisfaction. Their research proves that the positive impressions of service quality have a direct effect on the level of satisfaction and an indirect effect on customer loyalty. On the same note, Bashir et al. (2020) affirm that customer perceived value is an intermediary between the quality of service and satisfaction in e-banking settings, indicating that only in such cases, when customers can deem evident personal gains, they transform technical performance into customer satisfaction.</w:t>
      </w:r>
    </w:p>
    <w:p w14:paraId="746873E1" w14:textId="68E69AEF" w:rsidR="005D4919" w:rsidRPr="00FE1655" w:rsidRDefault="005D4919" w:rsidP="005D4919">
      <w:pPr>
        <w:rPr>
          <w:color w:val="000000" w:themeColor="text1"/>
        </w:rPr>
      </w:pPr>
      <w:r w:rsidRPr="00FE1655">
        <w:rPr>
          <w:color w:val="000000" w:themeColor="text1"/>
        </w:rPr>
        <w:t xml:space="preserve">In addition to the digital models, relationship-based models account also describe the formation of satisfaction. According to Leclercq-Machado et al. (2022), corporate social responsibility (CSR) is a major factor of customer satisfaction because ethical </w:t>
      </w:r>
      <w:proofErr w:type="spellStart"/>
      <w:r w:rsidRPr="00FE1655">
        <w:rPr>
          <w:color w:val="000000" w:themeColor="text1"/>
        </w:rPr>
        <w:t>behaviors</w:t>
      </w:r>
      <w:proofErr w:type="spellEnd"/>
      <w:r w:rsidRPr="00FE1655">
        <w:rPr>
          <w:color w:val="000000" w:themeColor="text1"/>
        </w:rPr>
        <w:t xml:space="preserve"> and relationships with the community have positive effects on customer attitudes and loyalty intentions. As De Bruin et al. (2021) add, internal marketing theory also means that employee satisfaction improves the </w:t>
      </w:r>
      <w:r w:rsidR="00BC4DEB" w:rsidRPr="00FE1655">
        <w:rPr>
          <w:color w:val="000000" w:themeColor="text1"/>
        </w:rPr>
        <w:t>quality-of-service</w:t>
      </w:r>
      <w:r w:rsidRPr="00FE1655">
        <w:rPr>
          <w:color w:val="000000" w:themeColor="text1"/>
        </w:rPr>
        <w:t xml:space="preserve"> delivery which results in higher perceived customer satisfaction. This internal-external service connection implies that the motivation of staff and training can have a direct influence on customer experiences.</w:t>
      </w:r>
    </w:p>
    <w:p w14:paraId="020E859A" w14:textId="663275DF" w:rsidR="003A088F" w:rsidRPr="00FE1655" w:rsidRDefault="005D4919" w:rsidP="005D4919">
      <w:pPr>
        <w:rPr>
          <w:color w:val="000000" w:themeColor="text1"/>
        </w:rPr>
      </w:pP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 have also discussed the model of digital relationship management and have highlighted that the efficiency of services, convenience, and reliability of the platform enhance satisfaction and minimize switching intentions among customers. Their work indirectly indicates that satisfaction is an important retention strategy in competitive digital banking markets (</w:t>
      </w: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 Lastly, Damberg et al. (2022) point to a mediating effect of relational trust and satisfaction on the development of loyalty and suggest that satisfaction is a gap between service relationship management practices and customer retention outcomes. The combination of these theoretical frameworks places customer satisfaction as a multi-dimensional construct that is determined by the quality of services, confirmation of expectations, perceived value, ethical interaction, internal marketing, and a trust relationship in the banking industry.</w:t>
      </w:r>
    </w:p>
    <w:p w14:paraId="13733765" w14:textId="77777777" w:rsidR="00820C36" w:rsidRPr="00FE1655" w:rsidRDefault="00820C36" w:rsidP="00545DD7">
      <w:pPr>
        <w:pStyle w:val="Heading2"/>
      </w:pPr>
      <w:bookmarkStart w:id="15" w:name="_Toc218179035"/>
      <w:r w:rsidRPr="00FE1655">
        <w:t>2.3 Service Quality Dimensions Influencing Banking Satisfaction Levels</w:t>
      </w:r>
      <w:bookmarkEnd w:id="15"/>
    </w:p>
    <w:p w14:paraId="7D1EDC78" w14:textId="17A3C8EB" w:rsidR="0062441E" w:rsidRPr="00FE1655" w:rsidRDefault="0062441E" w:rsidP="0062441E">
      <w:pPr>
        <w:rPr>
          <w:color w:val="000000" w:themeColor="text1"/>
        </w:rPr>
      </w:pPr>
      <w:r w:rsidRPr="00FE1655">
        <w:rPr>
          <w:color w:val="000000" w:themeColor="text1"/>
        </w:rPr>
        <w:t xml:space="preserve">The quality of service is commonly accepted as one of the key aspects of customer satisfaction in banking services as it defines how the customers assess reliability, assurance, responsiveness, and the overall performance of the services. </w:t>
      </w:r>
      <w:proofErr w:type="spellStart"/>
      <w:r w:rsidRPr="00FE1655">
        <w:rPr>
          <w:color w:val="000000" w:themeColor="text1"/>
        </w:rPr>
        <w:t>Teeroovengadum</w:t>
      </w:r>
      <w:proofErr w:type="spellEnd"/>
      <w:r w:rsidRPr="00FE1655">
        <w:rPr>
          <w:color w:val="000000" w:themeColor="text1"/>
        </w:rPr>
        <w:t xml:space="preserve"> (2022) states that there are several service quality dimensions that are critical predictors of customer satisfaction and loyalty in the banking industry, and the relationships may differ depending on the demographics, especially gender. This is to show that the quality of the service does not have a consistent experience, and banks should note that the satisfaction reactions may vary depending on the customer characteristics. Likewise, it is proven through empirical data that the quality of services affects customer satisfaction that, in its turn, facilitates loyalty results (Supriyanto et al., 2021). This supports the generally held opinion that satisfaction can serve as a behavioural channel between quality of service and retention and ultimate strength of relationship in the banking setting.</w:t>
      </w:r>
    </w:p>
    <w:p w14:paraId="23FCD345" w14:textId="4A3284C5" w:rsidR="0062441E" w:rsidRPr="00FE1655" w:rsidRDefault="0062441E" w:rsidP="0062441E">
      <w:pPr>
        <w:rPr>
          <w:color w:val="000000" w:themeColor="text1"/>
        </w:rPr>
      </w:pPr>
      <w:r w:rsidRPr="00FE1655">
        <w:rPr>
          <w:color w:val="000000" w:themeColor="text1"/>
        </w:rPr>
        <w:t xml:space="preserve">Service quality is another phenomenon that is gaining more literature as a tool of sustainable growth due to improved relationships with customers. As </w:t>
      </w:r>
      <w:proofErr w:type="spellStart"/>
      <w:r w:rsidRPr="00FE1655">
        <w:rPr>
          <w:color w:val="000000" w:themeColor="text1"/>
        </w:rPr>
        <w:t>Itedi</w:t>
      </w:r>
      <w:proofErr w:type="spellEnd"/>
      <w:r w:rsidRPr="00FE1655">
        <w:rPr>
          <w:color w:val="000000" w:themeColor="text1"/>
        </w:rPr>
        <w:t xml:space="preserve"> et al. (2024) note, the quality of services directly affects consumer satisfaction in the banking sector and leads to sustainable development as it helps in maintaining customer confidence and stability in service relationships. This view corresponds with the works that highlight satisfaction as a strategic outcome which goes beyond short-term performance of services to long-term organisational sustainability (</w:t>
      </w:r>
      <w:proofErr w:type="spellStart"/>
      <w:r w:rsidRPr="00FE1655">
        <w:rPr>
          <w:color w:val="000000" w:themeColor="text1"/>
        </w:rPr>
        <w:t>Ifedi</w:t>
      </w:r>
      <w:proofErr w:type="spellEnd"/>
      <w:r w:rsidRPr="00FE1655">
        <w:rPr>
          <w:color w:val="000000" w:themeColor="text1"/>
        </w:rPr>
        <w:t xml:space="preserve"> et al., 2024). The implication, indirectly, is that banks making investments in the quality of service that is consistent will be able to churn less due to dissatisfaction and increase reputational stability within competitive markets.</w:t>
      </w:r>
    </w:p>
    <w:p w14:paraId="3541B24B" w14:textId="4E12ED42" w:rsidR="0062441E" w:rsidRPr="00FE1655" w:rsidRDefault="0062441E" w:rsidP="0062441E">
      <w:pPr>
        <w:rPr>
          <w:color w:val="000000" w:themeColor="text1"/>
        </w:rPr>
      </w:pPr>
      <w:r w:rsidRPr="00FE1655">
        <w:rPr>
          <w:color w:val="000000" w:themeColor="text1"/>
        </w:rPr>
        <w:t>Several studies point out that effects of service quality may be enhanced or undermined by the mediating factors, especially trust. Haron et al. (2020) confirm that the level of service quality of Islamic banks positively affects satisfaction and loyalty, with trust as an intermediary factor that ensures that the outcome of service quality is greater in case customers believe that the bank is trustworthy and ethically responsible. In line with this, service quality has been identified to play a role in satisfaction and loyalty in Islamic banking settings, which supports the idea that quality-based satisfaction is a uniform mechanism regardless of banking systems (</w:t>
      </w:r>
      <w:proofErr w:type="spellStart"/>
      <w:r w:rsidRPr="00FE1655">
        <w:rPr>
          <w:color w:val="000000" w:themeColor="text1"/>
        </w:rPr>
        <w:t>Asnawi</w:t>
      </w:r>
      <w:proofErr w:type="spellEnd"/>
      <w:r w:rsidRPr="00FE1655">
        <w:rPr>
          <w:color w:val="000000" w:themeColor="text1"/>
        </w:rPr>
        <w:t xml:space="preserve"> et al., 2020). Nevertheless, such relationships may be situational. According to Farrag et al. (2022), the connection between SERVQUAL dimensions and customer satisfaction may be altered by the category attitudes and disruptive events on the societal level, suggesting that customers can re-emphasize the quality-of-service attributes </w:t>
      </w:r>
      <w:proofErr w:type="spellStart"/>
      <w:r w:rsidRPr="00FE1655">
        <w:rPr>
          <w:color w:val="000000" w:themeColor="text1"/>
        </w:rPr>
        <w:t>attributes</w:t>
      </w:r>
      <w:proofErr w:type="spellEnd"/>
      <w:r w:rsidRPr="00FE1655">
        <w:rPr>
          <w:color w:val="000000" w:themeColor="text1"/>
        </w:rPr>
        <w:t xml:space="preserve"> during the times of uncertainty or disturbance. This implies that banks should be dynamically adjusting their service quality approach as customers can also change preference to prioritizing convenience over reassurance, trust, and stability in crisis situations (Farrag et al., 2022).</w:t>
      </w:r>
    </w:p>
    <w:p w14:paraId="6BB95CF1" w14:textId="7548E94A" w:rsidR="0062441E" w:rsidRPr="00FE1655" w:rsidRDefault="003778DA" w:rsidP="0062441E">
      <w:pPr>
        <w:rPr>
          <w:color w:val="000000" w:themeColor="text1"/>
        </w:rPr>
      </w:pPr>
      <w:r w:rsidRPr="00FE1655">
        <w:rPr>
          <w:color w:val="000000" w:themeColor="text1"/>
        </w:rPr>
        <w:t>Simultaneously, the service quality frameworks have diversified to indicate the fact that banking service delivery is becoming more digital. Ahmed et al. (2020) found that online banking satisfaction is explained by the ES-QUAL model, which illustrates that the efficiency, system availability, fulfilment, and privacy are the determinants of online banking satisfaction, meaning that the quality of digital services is now the focal point of the satisfaction formation. In line with this perception, research on e-service quality has validated that responsiveness, digital reliability, and features of system support determine the internet banking satisfaction (</w:t>
      </w:r>
      <w:proofErr w:type="spellStart"/>
      <w:r w:rsidRPr="00FE1655">
        <w:rPr>
          <w:color w:val="000000" w:themeColor="text1"/>
        </w:rPr>
        <w:t>Ighomereho</w:t>
      </w:r>
      <w:proofErr w:type="spellEnd"/>
      <w:r w:rsidRPr="00FE1655">
        <w:rPr>
          <w:color w:val="000000" w:themeColor="text1"/>
        </w:rPr>
        <w:t xml:space="preserve"> et al., 2023). Saudi banking evidence further indicates that service quality ratings can change dramatically in disruptive times; </w:t>
      </w:r>
      <w:proofErr w:type="spellStart"/>
      <w:r w:rsidRPr="00FE1655">
        <w:rPr>
          <w:color w:val="000000" w:themeColor="text1"/>
        </w:rPr>
        <w:t>Alarifi</w:t>
      </w:r>
      <w:proofErr w:type="spellEnd"/>
      <w:r w:rsidRPr="00FE1655">
        <w:rPr>
          <w:color w:val="000000" w:themeColor="text1"/>
        </w:rPr>
        <w:t xml:space="preserve"> and Husain (2023) report a change in the impact of internet banking service quality on e-customer satisfaction prior to and during COVID-19, suggesting that customer expectations and system reliance rise under crisis situations.</w:t>
      </w:r>
      <w:r w:rsidR="0062441E" w:rsidRPr="00FE1655">
        <w:rPr>
          <w:color w:val="000000" w:themeColor="text1"/>
        </w:rPr>
        <w:t xml:space="preserve"> </w:t>
      </w:r>
    </w:p>
    <w:p w14:paraId="6CC08B94" w14:textId="4724D983" w:rsidR="00820C36" w:rsidRPr="00FE1655" w:rsidRDefault="0062441E" w:rsidP="0062441E">
      <w:pPr>
        <w:rPr>
          <w:color w:val="000000" w:themeColor="text1"/>
        </w:rPr>
      </w:pPr>
      <w:r w:rsidRPr="00FE1655">
        <w:rPr>
          <w:color w:val="000000" w:themeColor="text1"/>
        </w:rPr>
        <w:t>Lastly, the customer satisfaction levels are consistently determined by the service delivery standards, which applies to Islamic banking markets as well, making service quality perceptions still an important aspect of customer satisfaction (Alam &amp; Al-Amri, 2020). Taken together, these results prove that satisfaction of a customer in the banking industry is influenced by the traditional as well as digital dimensions of service quality mediated by trust, affected by customer attitudes, and responsive to external events.</w:t>
      </w:r>
    </w:p>
    <w:p w14:paraId="4F0162EF" w14:textId="77777777" w:rsidR="00820C36" w:rsidRPr="00FE1655" w:rsidRDefault="00820C36" w:rsidP="00545DD7">
      <w:pPr>
        <w:pStyle w:val="Heading2"/>
      </w:pPr>
      <w:bookmarkStart w:id="16" w:name="_Toc218179036"/>
      <w:r w:rsidRPr="00FE1655">
        <w:t>2.4 Impact of Digital Banking on Customer Experience</w:t>
      </w:r>
      <w:bookmarkEnd w:id="16"/>
    </w:p>
    <w:p w14:paraId="1B12480E" w14:textId="4C52B894" w:rsidR="009B1285" w:rsidRPr="00FE1655" w:rsidRDefault="009B1285" w:rsidP="009B1285">
      <w:pPr>
        <w:rPr>
          <w:color w:val="000000" w:themeColor="text1"/>
        </w:rPr>
      </w:pPr>
      <w:r w:rsidRPr="00FE1655">
        <w:rPr>
          <w:color w:val="000000" w:themeColor="text1"/>
        </w:rPr>
        <w:t xml:space="preserve">Digital banking has taken over as a leading platform where customers conduct their businesses with financial </w:t>
      </w:r>
      <w:r w:rsidR="005D2AA3" w:rsidRPr="00FE1655">
        <w:rPr>
          <w:color w:val="000000" w:themeColor="text1"/>
        </w:rPr>
        <w:t>institutions,</w:t>
      </w:r>
      <w:r w:rsidRPr="00FE1655">
        <w:rPr>
          <w:color w:val="000000" w:themeColor="text1"/>
        </w:rPr>
        <w:t xml:space="preserve"> and this has fundamentally transformed customer experience and satisfaction formation. Chauhan et al. (2022) assert that customer experience in digital banking shows functional, emotional, and cognitive levels, such as ease of use, accessibility of the services, the reliability of the system, and perceived value. In their review, they emphasize the fact that many of the traditional contexts of face-to-face interaction have been replaced by digital experiences; therefore, the importance of technology performance in terms of customer satisfaction and their evaluation of quality of service. This change ensures that banks </w:t>
      </w:r>
      <w:r w:rsidR="005D2AA3" w:rsidRPr="00FE1655">
        <w:rPr>
          <w:color w:val="000000" w:themeColor="text1"/>
        </w:rPr>
        <w:t>must</w:t>
      </w:r>
      <w:r w:rsidRPr="00FE1655">
        <w:rPr>
          <w:color w:val="000000" w:themeColor="text1"/>
        </w:rPr>
        <w:t xml:space="preserve"> create digital platforms that are not only effective but should also be smart and </w:t>
      </w:r>
      <w:proofErr w:type="gramStart"/>
      <w:r w:rsidRPr="00FE1655">
        <w:rPr>
          <w:color w:val="000000" w:themeColor="text1"/>
        </w:rPr>
        <w:t>emotion-driven</w:t>
      </w:r>
      <w:proofErr w:type="gramEnd"/>
      <w:r w:rsidRPr="00FE1655">
        <w:rPr>
          <w:color w:val="000000" w:themeColor="text1"/>
        </w:rPr>
        <w:t>. Empirical studies also confirm the fact that the quality of digital banking services has a direct influence on the loyalty to the service based on the customer experience and customer satisfaction channels (Arora and Banerji, 2024).</w:t>
      </w:r>
    </w:p>
    <w:p w14:paraId="276312AF" w14:textId="77777777" w:rsidR="009B1285" w:rsidRPr="00FE1655" w:rsidRDefault="009B1285" w:rsidP="009B1285">
      <w:pPr>
        <w:rPr>
          <w:color w:val="000000" w:themeColor="text1"/>
        </w:rPr>
      </w:pPr>
      <w:r w:rsidRPr="00FE1655">
        <w:rPr>
          <w:color w:val="000000" w:themeColor="text1"/>
        </w:rPr>
        <w:t xml:space="preserve">Digital banking experience impacts on satisfaction and loyalty specially the case of mobile and application-based services. As stated by Akin and </w:t>
      </w:r>
      <w:proofErr w:type="spellStart"/>
      <w:r w:rsidRPr="00FE1655">
        <w:rPr>
          <w:color w:val="000000" w:themeColor="text1"/>
        </w:rPr>
        <w:t>Yetgin</w:t>
      </w:r>
      <w:proofErr w:type="spellEnd"/>
      <w:r w:rsidRPr="00FE1655">
        <w:rPr>
          <w:color w:val="000000" w:themeColor="text1"/>
        </w:rPr>
        <w:t xml:space="preserve"> (2025), customer experience that is provided by means of digital banking applications has a great influence on customer satisfaction and customer loyalty, showing that the usability of the apps, their velocity, and their visual aspect are an essential condition that contributes to the development of positive perceptions. There is also an indirect indication that digital experience differs depending on the institutional setting; Sayed and Sayed (2020) observe significant differences in customer experience depending on whether the bank is in the private or the public sector, meaning that organisational capability and service innovation have a relationship on how customers feel about digital interactions. These results support the notion that the digital banking experience is not standardised and is largely reliant on how the banks adopt technology and assist the customers in different channels.</w:t>
      </w:r>
    </w:p>
    <w:p w14:paraId="1ED095FF" w14:textId="77777777" w:rsidR="009B1285" w:rsidRPr="00FE1655" w:rsidRDefault="009B1285" w:rsidP="009B1285">
      <w:pPr>
        <w:rPr>
          <w:color w:val="000000" w:themeColor="text1"/>
        </w:rPr>
      </w:pPr>
      <w:r w:rsidRPr="00FE1655">
        <w:rPr>
          <w:color w:val="000000" w:themeColor="text1"/>
        </w:rPr>
        <w:t xml:space="preserve">Digital banking has its opportunities and challenges in the inclusion of customers as well. Elliott et al. (2025) explained that the lived experience of financially vulnerable customers in the UK indicated that although digital banking can improve the quality of convenience and autonomy, it could also introduce obstacles associated with digital literacy, accessibility, and trust. This brings out the idea that customer experience </w:t>
      </w:r>
      <w:proofErr w:type="gramStart"/>
      <w:r w:rsidRPr="00FE1655">
        <w:rPr>
          <w:color w:val="000000" w:themeColor="text1"/>
        </w:rPr>
        <w:t>has to</w:t>
      </w:r>
      <w:proofErr w:type="gramEnd"/>
      <w:r w:rsidRPr="00FE1655">
        <w:rPr>
          <w:color w:val="000000" w:themeColor="text1"/>
        </w:rPr>
        <w:t xml:space="preserve"> be measured in a variety of users and not homogenous benefits assumed. Both Skubis and </w:t>
      </w:r>
      <w:proofErr w:type="spellStart"/>
      <w:r w:rsidRPr="00FE1655">
        <w:rPr>
          <w:color w:val="000000" w:themeColor="text1"/>
        </w:rPr>
        <w:t>Akahome</w:t>
      </w:r>
      <w:proofErr w:type="spellEnd"/>
      <w:r w:rsidRPr="00FE1655">
        <w:rPr>
          <w:color w:val="000000" w:themeColor="text1"/>
        </w:rPr>
        <w:t xml:space="preserve"> (2022) propose that to create transformational customer experience in digital banking, technology </w:t>
      </w:r>
      <w:proofErr w:type="gramStart"/>
      <w:r w:rsidRPr="00FE1655">
        <w:rPr>
          <w:color w:val="000000" w:themeColor="text1"/>
        </w:rPr>
        <w:t>has to</w:t>
      </w:r>
      <w:proofErr w:type="gramEnd"/>
      <w:r w:rsidRPr="00FE1655">
        <w:rPr>
          <w:color w:val="000000" w:themeColor="text1"/>
        </w:rPr>
        <w:t xml:space="preserve"> put customers in control, establish control, and give customers meaning in addition to the transactions. It implies that the quality of the experience is influenced by the digital services in accordance with the capabilities and expectations of the customers.</w:t>
      </w:r>
    </w:p>
    <w:p w14:paraId="14AD1581" w14:textId="22A72FCE" w:rsidR="00820C36" w:rsidRPr="00FE1655" w:rsidRDefault="009B1285" w:rsidP="009B1285">
      <w:pPr>
        <w:rPr>
          <w:color w:val="000000" w:themeColor="text1"/>
        </w:rPr>
      </w:pPr>
      <w:r w:rsidRPr="00FE1655">
        <w:rPr>
          <w:color w:val="000000" w:themeColor="text1"/>
        </w:rPr>
        <w:t xml:space="preserve">The relationship management systems are also closely related to customer experience in digital banking. Kumar et al. (2022) also note that electronic customer relationship management (E-CRM) can be used to achieve high customer experience and satisfaction by providing customers with a personalised experience, effective communication, and efficient service delivery. Similar results found in the context of Islamic banking also indicate that digital service environments affect satisfaction, especially when trust and transparency are also included in the system design (Zouari and </w:t>
      </w:r>
      <w:proofErr w:type="spellStart"/>
      <w:r w:rsidRPr="00FE1655">
        <w:rPr>
          <w:color w:val="000000" w:themeColor="text1"/>
        </w:rPr>
        <w:t>Abdelhedi</w:t>
      </w:r>
      <w:proofErr w:type="spellEnd"/>
      <w:r w:rsidRPr="00FE1655">
        <w:rPr>
          <w:color w:val="000000" w:themeColor="text1"/>
        </w:rPr>
        <w:t xml:space="preserve">, 2021). Besides, experience management plans are also important in changing satisfaction into loyalty. </w:t>
      </w:r>
      <w:proofErr w:type="spellStart"/>
      <w:r w:rsidRPr="00FE1655">
        <w:rPr>
          <w:color w:val="000000" w:themeColor="text1"/>
        </w:rPr>
        <w:t>Makudza</w:t>
      </w:r>
      <w:proofErr w:type="spellEnd"/>
      <w:r w:rsidRPr="00FE1655">
        <w:rPr>
          <w:color w:val="000000" w:themeColor="text1"/>
        </w:rPr>
        <w:t xml:space="preserve"> (2021) stresses the importance of customer experience management making the digital touchpoints consistent and hence loyalty. Finally, satisfaction is still a mediator of digital outcomes; it was found that the quality of electronic service has a greater impact on purchase intention and loyalty mediated by customer satisfaction (Khatoon et al., 2020; </w:t>
      </w:r>
      <w:proofErr w:type="spellStart"/>
      <w:r w:rsidRPr="00FE1655">
        <w:rPr>
          <w:color w:val="000000" w:themeColor="text1"/>
        </w:rPr>
        <w:t>Sasono</w:t>
      </w:r>
      <w:proofErr w:type="spellEnd"/>
      <w:r w:rsidRPr="00FE1655">
        <w:rPr>
          <w:color w:val="000000" w:themeColor="text1"/>
        </w:rPr>
        <w:t xml:space="preserve"> et al., 2021). The cost of switching also impacts the way satisfaction is converted into loyalty, which supports the idea that approaches to quality digital experience continue to play a central role in the competitive advantage of the banking industry (Nguyen et al., 2020).</w:t>
      </w:r>
    </w:p>
    <w:p w14:paraId="7C5B877B" w14:textId="77777777" w:rsidR="00820C36" w:rsidRPr="00FE1655" w:rsidRDefault="00820C36" w:rsidP="00545DD7">
      <w:pPr>
        <w:pStyle w:val="Heading2"/>
      </w:pPr>
      <w:bookmarkStart w:id="17" w:name="_Toc218179037"/>
      <w:r w:rsidRPr="00FE1655">
        <w:t>2.5 Role of Trust and Relationship Marketing Strategies</w:t>
      </w:r>
      <w:bookmarkEnd w:id="17"/>
    </w:p>
    <w:p w14:paraId="1B48A8E8" w14:textId="77777777" w:rsidR="00A508CB" w:rsidRPr="00FE1655" w:rsidRDefault="00A508CB" w:rsidP="00A508CB">
      <w:pPr>
        <w:rPr>
          <w:color w:val="000000" w:themeColor="text1"/>
        </w:rPr>
      </w:pPr>
      <w:r w:rsidRPr="00FE1655">
        <w:rPr>
          <w:color w:val="000000" w:themeColor="text1"/>
        </w:rPr>
        <w:t xml:space="preserve">Trust is generally considered as a pillar in relationship marketing especially in the banking industry where customers conduct risky financial transactions and service relations over long term. As Roberts-Lombard and </w:t>
      </w:r>
      <w:proofErr w:type="spellStart"/>
      <w:r w:rsidRPr="00FE1655">
        <w:rPr>
          <w:color w:val="000000" w:themeColor="text1"/>
        </w:rPr>
        <w:t>Petzer</w:t>
      </w:r>
      <w:proofErr w:type="spellEnd"/>
      <w:r w:rsidRPr="00FE1655">
        <w:rPr>
          <w:color w:val="000000" w:themeColor="text1"/>
        </w:rPr>
        <w:t xml:space="preserve"> (2021) argue, a stimulus-organism-response (S-O-R) framework would serve to describe relationship marketing in retail banking wherein trust serves as a key internal driving force between service-related stimuli and behavioural responses like loyalty and the subsequent further use. Their results make it clear that the lack of trust can reduce the results of relationships even in the cases when the quality of service is perceived to be high. This view adds credence to the notion that trust does not just come after satisfaction, but it is a driving force that influences the ways customers perceive and react to banking services.</w:t>
      </w:r>
    </w:p>
    <w:p w14:paraId="4D849171" w14:textId="77777777" w:rsidR="00A508CB" w:rsidRPr="00FE1655" w:rsidRDefault="00A508CB" w:rsidP="00A508CB">
      <w:pPr>
        <w:rPr>
          <w:color w:val="000000" w:themeColor="text1"/>
        </w:rPr>
      </w:pPr>
      <w:r w:rsidRPr="00FE1655">
        <w:rPr>
          <w:color w:val="000000" w:themeColor="text1"/>
        </w:rPr>
        <w:t>The increased value of digital and social communication mediums has added more weight in the position of trust in relation marketing. As Ebrahim (2020) emphasizes, the concept of trust is central to defining the role of social media marketing in regulating brand equity and brand loyalty, implying that effective and consistent communication may be used to build trust-based relationships between the company and its customers. The implication of indirect evidence is also that satisfaction can be supported through trust-based communication strategies in the digital interactions to mitigate a sense of uncertainty and perceived risk (Ebrahim, 2020). This conforms to larger results that relationship marketing investments are effective when the customers feel authenticity and integrity in organisational communication practices.</w:t>
      </w:r>
    </w:p>
    <w:p w14:paraId="71CC68A0" w14:textId="377411C9" w:rsidR="00A508CB" w:rsidRPr="00FE1655" w:rsidRDefault="00A508CB" w:rsidP="00A508CB">
      <w:pPr>
        <w:rPr>
          <w:color w:val="000000" w:themeColor="text1"/>
        </w:rPr>
      </w:pPr>
      <w:r w:rsidRPr="00FE1655">
        <w:rPr>
          <w:color w:val="000000" w:themeColor="text1"/>
        </w:rPr>
        <w:t xml:space="preserve">Trust and satisfaction development is also highly contributed by customer relationship management (CRM) systems and corporate reputation. Khan et al. (2022) state that CRM and a company reputation have a positive effect on customer loyalty by the mediating influence of customer satisfaction, which means that trust and commitment to the relationship are transformed into loyalty mainly when customers are satisfied on a regular basis. This implies that trust should be upheld through effective service delivery to relationship marketing strategies </w:t>
      </w:r>
      <w:r w:rsidR="005D2AA3" w:rsidRPr="00FE1655">
        <w:rPr>
          <w:color w:val="000000" w:themeColor="text1"/>
        </w:rPr>
        <w:t>to</w:t>
      </w:r>
      <w:r w:rsidRPr="00FE1655">
        <w:rPr>
          <w:color w:val="000000" w:themeColor="text1"/>
        </w:rPr>
        <w:t xml:space="preserve"> maintain trust in the long run. This perception is further enhanced by the fact that relationship marketing is shifting towards interactive engagement. As Lim et al. (2023) state, marketing has ceased being a one-way communication and turned to being an interactive marketing process that allows customers to actively engage with the marketing process and positively build relationships, which can lead to better results in terms of trust and satisfaction.</w:t>
      </w:r>
    </w:p>
    <w:p w14:paraId="49D6B464" w14:textId="42B00CF5" w:rsidR="00A508CB" w:rsidRPr="00FE1655" w:rsidRDefault="005D2AA3" w:rsidP="00A508CB">
      <w:pPr>
        <w:rPr>
          <w:color w:val="000000" w:themeColor="text1"/>
        </w:rPr>
      </w:pPr>
      <w:r w:rsidRPr="00FE1655">
        <w:rPr>
          <w:color w:val="000000" w:themeColor="text1"/>
        </w:rPr>
        <w:t>Several</w:t>
      </w:r>
      <w:r w:rsidR="00A508CB" w:rsidRPr="00FE1655">
        <w:rPr>
          <w:color w:val="000000" w:themeColor="text1"/>
        </w:rPr>
        <w:t xml:space="preserve"> studies illuminate the fact that relationship marketing is becoming more an experience and emotional process. </w:t>
      </w:r>
      <w:proofErr w:type="spellStart"/>
      <w:r w:rsidR="00A508CB" w:rsidRPr="00FE1655">
        <w:rPr>
          <w:color w:val="000000" w:themeColor="text1"/>
        </w:rPr>
        <w:t>Wongkitrungrueng</w:t>
      </w:r>
      <w:proofErr w:type="spellEnd"/>
      <w:r w:rsidR="00A508CB" w:rsidRPr="00FE1655">
        <w:rPr>
          <w:color w:val="000000" w:themeColor="text1"/>
        </w:rPr>
        <w:t xml:space="preserve"> et al. (2020) reveal that the live-streaming commerce could augment relationships marketing through supporting authenticity and real-time interaction, which suggests that immediacy and transparency may reinforce trust. In the same way, Fazal-e-Hasan et al. (2020) demonstrate that gratitude is highly beneficial in enhancing the results of relationship marketing among young consumers, which implies that emotional appreciation and respectful interaction can strengthen satisfaction and loyalty. Experiences with brands are also a factor; Singh et al. (2021) observe that the overall positive brand experiences may result in the development of emotional attachment or brand love, especially when it is supported by customer personality traits, which indirectly support trust and loyalty.</w:t>
      </w:r>
    </w:p>
    <w:p w14:paraId="778F81A0" w14:textId="4CD33A51" w:rsidR="00820C36" w:rsidRPr="00FE1655" w:rsidRDefault="00A508CB" w:rsidP="00A508CB">
      <w:pPr>
        <w:rPr>
          <w:color w:val="000000" w:themeColor="text1"/>
        </w:rPr>
      </w:pPr>
      <w:r w:rsidRPr="00FE1655">
        <w:rPr>
          <w:color w:val="000000" w:themeColor="text1"/>
        </w:rPr>
        <w:t xml:space="preserve">The sustainability and competitive advantage also overlap with relationship marketing strategies. </w:t>
      </w:r>
      <w:proofErr w:type="spellStart"/>
      <w:r w:rsidRPr="00FE1655">
        <w:rPr>
          <w:color w:val="000000" w:themeColor="text1"/>
        </w:rPr>
        <w:t>Berrene</w:t>
      </w:r>
      <w:proofErr w:type="spellEnd"/>
      <w:r w:rsidRPr="00FE1655">
        <w:rPr>
          <w:color w:val="000000" w:themeColor="text1"/>
        </w:rPr>
        <w:t>-Manero and Marzo-Navarro (2020) state that relationship marketing can serve as an anchor of the corporate sustainability strategy by reinforcing the long-term relationships with the customers founded on trust and shared values. Strategically, Arslan (2020) claims that development of customer loyalty based on relationship approaches is critical in the attainment of sustainable competitive advantage. Though the pieces of evidence presented do not necessarily represent banking situations, they support one same principle that the satisfaction, loyalty, and performance over the long term are reinforced with the help of trust-based relationship marketing. Lastly, studies on non-banking indicate that the formation of loyalty can be mediated by the innovations of technology (</w:t>
      </w:r>
      <w:proofErr w:type="spellStart"/>
      <w:r w:rsidRPr="00FE1655">
        <w:rPr>
          <w:color w:val="000000" w:themeColor="text1"/>
        </w:rPr>
        <w:t>Susilawati</w:t>
      </w:r>
      <w:proofErr w:type="spellEnd"/>
      <w:r w:rsidRPr="00FE1655">
        <w:rPr>
          <w:color w:val="000000" w:themeColor="text1"/>
        </w:rPr>
        <w:t xml:space="preserve"> et al., 2021), meaning that relationship marketing policies in the banking industry should incorporate digital innovation to ensure loyalty and relevance in changing customer contexts.</w:t>
      </w:r>
    </w:p>
    <w:p w14:paraId="14A31C73" w14:textId="77777777" w:rsidR="00820C36" w:rsidRPr="00FE1655" w:rsidRDefault="00820C36" w:rsidP="00545DD7">
      <w:pPr>
        <w:pStyle w:val="Heading2"/>
      </w:pPr>
      <w:bookmarkStart w:id="18" w:name="_Toc218179038"/>
      <w:r w:rsidRPr="00FE1655">
        <w:t>2.6 Complaint Management and Service Recovery Effects</w:t>
      </w:r>
      <w:bookmarkEnd w:id="18"/>
    </w:p>
    <w:p w14:paraId="400D80A3" w14:textId="77777777" w:rsidR="002D36B8" w:rsidRPr="00FE1655" w:rsidRDefault="002D36B8" w:rsidP="002D36B8">
      <w:pPr>
        <w:rPr>
          <w:color w:val="000000" w:themeColor="text1"/>
        </w:rPr>
      </w:pPr>
      <w:r w:rsidRPr="00FE1655">
        <w:rPr>
          <w:color w:val="000000" w:themeColor="text1"/>
        </w:rPr>
        <w:t>Customer satisfaction and good will: Customer satisfaction and good will largely depend on complaint management and service recovery and especially in the banking sector, service failures may have a direct impact on customers financial security and confidence. Shams et al. (2020) also reported that the size of the service failure and the responsiveness of handling a complaint have a strong impact on customer satisfaction and brand credibility. Their results show that even extreme service failures may be addressed using timely, open, and equitable recovery mechanisms, which supports the notion that complaint management is not only the corrective measure but also a tactical role in regaining trust. This perception is corroborated by wider studies that post-complaint satisfaction may also affect the organisational behaviour by fostering learning, process enhancement and redesign of services with a customer-centric mindset (Preuss et al., 2022).</w:t>
      </w:r>
    </w:p>
    <w:p w14:paraId="610CBAC4" w14:textId="77777777" w:rsidR="002D36B8" w:rsidRPr="00FE1655" w:rsidRDefault="002D36B8" w:rsidP="002D36B8">
      <w:pPr>
        <w:rPr>
          <w:color w:val="000000" w:themeColor="text1"/>
        </w:rPr>
      </w:pPr>
      <w:r w:rsidRPr="00FE1655">
        <w:rPr>
          <w:color w:val="000000" w:themeColor="text1"/>
        </w:rPr>
        <w:t xml:space="preserve">Effectiveness of service recovery is interconnected with the perceptions of the service value, fairness and emotional reassurance of the customers. Alzoubi and </w:t>
      </w:r>
      <w:proofErr w:type="spellStart"/>
      <w:r w:rsidRPr="00FE1655">
        <w:rPr>
          <w:color w:val="000000" w:themeColor="text1"/>
        </w:rPr>
        <w:t>Inairat</w:t>
      </w:r>
      <w:proofErr w:type="spellEnd"/>
      <w:r w:rsidRPr="00FE1655">
        <w:rPr>
          <w:color w:val="000000" w:themeColor="text1"/>
        </w:rPr>
        <w:t xml:space="preserve"> (2020) hold that perceived service value, quality, price fairness, and recovery efforts are all shaped into customer satisfaction and even customer delight, so recovery encounters have the potential of changing the negative experiences into positive ones when handled properly. Indirect evidence also shows that emotional responses can be a vital factor of recovery results; Ali (2024) emphasizes that emotional responses of customers to recovery efforts have a strong impact on how customers evaluate their satisfaction and trust after experiencing a service failure. This implies that banks </w:t>
      </w:r>
      <w:proofErr w:type="gramStart"/>
      <w:r w:rsidRPr="00FE1655">
        <w:rPr>
          <w:color w:val="000000" w:themeColor="text1"/>
        </w:rPr>
        <w:t>have to</w:t>
      </w:r>
      <w:proofErr w:type="gramEnd"/>
      <w:r w:rsidRPr="00FE1655">
        <w:rPr>
          <w:color w:val="000000" w:themeColor="text1"/>
        </w:rPr>
        <w:t xml:space="preserve"> control not only the resolution in terms of operations only but also emotional communication to guarantee the success of recovery.</w:t>
      </w:r>
    </w:p>
    <w:p w14:paraId="4065CAF8" w14:textId="0EA4CD23" w:rsidR="002D36B8" w:rsidRPr="00FE1655" w:rsidRDefault="002D36B8" w:rsidP="002D36B8">
      <w:pPr>
        <w:rPr>
          <w:color w:val="000000" w:themeColor="text1"/>
        </w:rPr>
      </w:pPr>
      <w:r w:rsidRPr="00FE1655">
        <w:rPr>
          <w:color w:val="000000" w:themeColor="text1"/>
        </w:rPr>
        <w:t>Service recovery is becoming subject to new dynamics due to the growing application of technology in complaint handling. The article by Song et al. (2023) discusses chatbot-powered service recovery and discover that the response strategies, including expressions of appreciation or apology, have a strong impact on customer perceptions, especially when applied through the politeness theory. It means that automated recovery systems should be well-developed to express empathy and respect</w:t>
      </w:r>
      <w:r w:rsidR="005D2AA3" w:rsidRPr="00FE1655">
        <w:rPr>
          <w:color w:val="000000" w:themeColor="text1"/>
        </w:rPr>
        <w:t xml:space="preserve"> in</w:t>
      </w:r>
      <w:r w:rsidRPr="00FE1655">
        <w:rPr>
          <w:color w:val="000000" w:themeColor="text1"/>
        </w:rPr>
        <w:t xml:space="preserve"> the banking situation when customers anticipate accountability. There is also institutional compliance culture that influences the practices of complaint management. Burdon and Sorour (2020) suggest that the compliance culture development in the UK financial services industry drives the organisational structure of complaint processes, disclosure practices and accountability systems, which in turn indirectly impact the customer satisfaction and trust.</w:t>
      </w:r>
    </w:p>
    <w:p w14:paraId="79238B43" w14:textId="1C2856CD" w:rsidR="00820C36" w:rsidRPr="00FE1655" w:rsidRDefault="002D36B8" w:rsidP="002D36B8">
      <w:pPr>
        <w:rPr>
          <w:color w:val="000000" w:themeColor="text1"/>
        </w:rPr>
      </w:pPr>
      <w:r w:rsidRPr="00FE1655">
        <w:rPr>
          <w:color w:val="000000" w:themeColor="text1"/>
        </w:rPr>
        <w:t xml:space="preserve">Effective service recovery performance is also facilitated by internal organisational factors. </w:t>
      </w:r>
      <w:proofErr w:type="spellStart"/>
      <w:r w:rsidRPr="00FE1655">
        <w:rPr>
          <w:color w:val="000000" w:themeColor="text1"/>
        </w:rPr>
        <w:t>Mihardjo</w:t>
      </w:r>
      <w:proofErr w:type="spellEnd"/>
      <w:r w:rsidRPr="00FE1655">
        <w:rPr>
          <w:color w:val="000000" w:themeColor="text1"/>
        </w:rPr>
        <w:t xml:space="preserve"> et al. (2020) reveal that training, rewards, and human capital development are HR practices found to support service recovery performance by increasing employee commitment, meaning that the frontline staff capability is the key to successful complaint resolution. Lastly, the trust mediate between the recovery and the loyalty. As demonstrated by Pertiwi et al. (2021), the positive impact of service recovery on customer loyalty occurs in case customer trust is established after a service failure, which is why the quality of recovery can decide whether customers are going to stay loyal or disengage in case of adverse experiences. Taken together, these works prove that complaint management and service recovery are decisional factors in achieving satisfaction, trust, and long-term relationship outcomes in banking.</w:t>
      </w:r>
    </w:p>
    <w:p w14:paraId="576E0D7A" w14:textId="77777777" w:rsidR="002F0D8F" w:rsidRPr="00FE1655" w:rsidRDefault="002F0D8F" w:rsidP="00D83AAF">
      <w:pPr>
        <w:pStyle w:val="Heading2"/>
      </w:pPr>
      <w:bookmarkStart w:id="19" w:name="_Toc218179039"/>
      <w:r w:rsidRPr="00FE1655">
        <w:t>2.7 Influence of Satisfaction on Customer Loyalty</w:t>
      </w:r>
      <w:bookmarkEnd w:id="19"/>
    </w:p>
    <w:p w14:paraId="734FD3CB" w14:textId="12A61488" w:rsidR="003F6EBB" w:rsidRPr="00FE1655" w:rsidRDefault="003F6EBB" w:rsidP="003F6EBB">
      <w:pPr>
        <w:rPr>
          <w:color w:val="000000" w:themeColor="text1"/>
        </w:rPr>
      </w:pPr>
      <w:r w:rsidRPr="00FE1655">
        <w:rPr>
          <w:color w:val="000000" w:themeColor="text1"/>
        </w:rPr>
        <w:t xml:space="preserve">Customer satisfaction is generally recognized as one of the driving factors of customer loyalty in the banking </w:t>
      </w:r>
      <w:r w:rsidR="005D2AA3" w:rsidRPr="00FE1655">
        <w:rPr>
          <w:color w:val="000000" w:themeColor="text1"/>
        </w:rPr>
        <w:t>industry,</w:t>
      </w:r>
      <w:r w:rsidRPr="00FE1655">
        <w:rPr>
          <w:color w:val="000000" w:themeColor="text1"/>
        </w:rPr>
        <w:t xml:space="preserve"> but recent studies have proposed a more complex and possibly two-way relationship. Dawes (2024) states that satisfaction tends to result in consumer banking loyalty, but continued brand usage might also influence satisfaction over time, suggesting a positive feedback loop between these two variables. This point of view contradicts the older one-dimensional view and puts forward the idea that long-term relationships in the banking industry can create loyalty by use of habitual use of a particular product and therefore stabilises the satisfaction perceptions. However, empirical data still attests the thesis that satisfaction is one of the primary antecedents of the outcome of loyalty.</w:t>
      </w:r>
    </w:p>
    <w:p w14:paraId="587CFE6B" w14:textId="77777777" w:rsidR="003F6EBB" w:rsidRPr="00FE1655" w:rsidRDefault="003F6EBB" w:rsidP="003F6EBB">
      <w:pPr>
        <w:rPr>
          <w:color w:val="000000" w:themeColor="text1"/>
        </w:rPr>
      </w:pPr>
      <w:r w:rsidRPr="00FE1655">
        <w:rPr>
          <w:color w:val="000000" w:themeColor="text1"/>
        </w:rPr>
        <w:t xml:space="preserve">The connection between quality of the service, satisfaction, and loyalty is high in literature. Supriyanto et al. (2021) claim that customer satisfaction is greatly influenced by service quality, and satisfaction in turn affects customer loyalty in banking. </w:t>
      </w:r>
      <w:proofErr w:type="spellStart"/>
      <w:r w:rsidRPr="00FE1655">
        <w:rPr>
          <w:color w:val="000000" w:themeColor="text1"/>
        </w:rPr>
        <w:t>Teeroovengadum</w:t>
      </w:r>
      <w:proofErr w:type="spellEnd"/>
      <w:r w:rsidRPr="00FE1655">
        <w:rPr>
          <w:color w:val="000000" w:themeColor="text1"/>
        </w:rPr>
        <w:t xml:space="preserve"> (2022) supports this quality-satisfaction-loyalty chain by showing that quality dimensions of satisfaction dimensions predict satisfaction and loyalty, and that factors of demographics like gender moderate the relationships. This implies indirectly that banks should provide uniform quality of the delivery of service to various categories of customers to maintain loyalty. According to the same results are described in the case of Islamic banking, where the satisfaction and loyalty depend on the quality of the services positively, which confirms the cross-contextual strength of the connection between these two variables (</w:t>
      </w:r>
      <w:proofErr w:type="spellStart"/>
      <w:r w:rsidRPr="00FE1655">
        <w:rPr>
          <w:color w:val="000000" w:themeColor="text1"/>
        </w:rPr>
        <w:t>Asnawi</w:t>
      </w:r>
      <w:proofErr w:type="spellEnd"/>
      <w:r w:rsidRPr="00FE1655">
        <w:rPr>
          <w:color w:val="000000" w:themeColor="text1"/>
        </w:rPr>
        <w:t xml:space="preserve"> et al., 2020).</w:t>
      </w:r>
    </w:p>
    <w:p w14:paraId="4E392975" w14:textId="77777777" w:rsidR="003F6EBB" w:rsidRPr="00FE1655" w:rsidRDefault="003F6EBB" w:rsidP="003F6EBB">
      <w:pPr>
        <w:rPr>
          <w:color w:val="000000" w:themeColor="text1"/>
        </w:rPr>
      </w:pPr>
      <w:r w:rsidRPr="00FE1655">
        <w:rPr>
          <w:color w:val="000000" w:themeColor="text1"/>
        </w:rPr>
        <w:t>Some of the studies emphasize the mediating factors in enhancing or diminishing satisfaction-loyalty relationship. The authors state that perceived value, corporate image, and corporate reputation mediate effects of service quality and satisfaction on customer loyalty and that satisfaction might not lead to customer loyalty, unless it is corroborated by positive value perceptions and reputational signals (Ozkan et al., 2020). The switching costs are also a major factor, as the Nguyen et al. (2020) results indicate that the loyalty decision is highly dependent on customer satisfaction in case of a high switching cost, and that customer satisfaction is especially important when switching is not difficult, like in the case of the UK banking sector.</w:t>
      </w:r>
    </w:p>
    <w:p w14:paraId="01F85E80" w14:textId="0386C63C" w:rsidR="003F6EBB" w:rsidRPr="00FE1655" w:rsidRDefault="003F6EBB" w:rsidP="003F6EBB">
      <w:pPr>
        <w:rPr>
          <w:color w:val="000000" w:themeColor="text1"/>
        </w:rPr>
      </w:pPr>
      <w:r w:rsidRPr="00FE1655">
        <w:rPr>
          <w:color w:val="000000" w:themeColor="text1"/>
        </w:rPr>
        <w:t xml:space="preserve">The literature also links customer loyalty to the overall organisational results. Rashid et al. (2020) show that customer loyalty is positively correlated with the financial performance of the banks, which suggests that the relationship between customer loyalty and profitability and competitiveness in the long term is a result of the loyalty built on satisfaction. The fact that customer loyalty is </w:t>
      </w:r>
      <w:r w:rsidR="005D2AA3" w:rsidRPr="00FE1655">
        <w:rPr>
          <w:color w:val="000000" w:themeColor="text1"/>
        </w:rPr>
        <w:t>prevailing research</w:t>
      </w:r>
      <w:r w:rsidRPr="00FE1655">
        <w:rPr>
          <w:color w:val="000000" w:themeColor="text1"/>
        </w:rPr>
        <w:t xml:space="preserve"> finding in banking also is proven with the help of bibliometric evidence because of its strategic value (Dubina et al., 2020). Also, satisfaction still serves as a mediating variable in digital banking. Rahi et al. (2020) claim that customer satisfaction moderates the effect between e-customer service, website design, brand image, and the adoption of internet banking which suggests that the digital experiences convert into loyalty-related intentions mainly via customer satisfaction.</w:t>
      </w:r>
    </w:p>
    <w:p w14:paraId="3CB6938F" w14:textId="304E04AE" w:rsidR="00B62C25" w:rsidRPr="00FE1655" w:rsidRDefault="003F6EBB" w:rsidP="003F6EBB">
      <w:pPr>
        <w:rPr>
          <w:color w:val="000000" w:themeColor="text1"/>
        </w:rPr>
      </w:pPr>
      <w:r w:rsidRPr="00FE1655">
        <w:rPr>
          <w:color w:val="000000" w:themeColor="text1"/>
        </w:rPr>
        <w:t>Lastly, corporate social responsibility (CSR) has become a significant tool of enhancing satisfaction and loyalty. Leclercq-Machado et al. (2022) discover that CSR has a positive impact on consumer satisfaction and loyalty in the case of private banking, and the non-banking industry also presents the same evidence that the CSR positively influences brand loyalty and revisit intentions due to the formation of positive perceptions (Akbari et al., 2021). Taken together, these results prove that customer satisfaction is an essential, but not isolated determinant of the loyalty, and it works in combination with the service quality, the perceived value, the trust, the switching costs, and the ethical reputation in the banking industry.</w:t>
      </w:r>
    </w:p>
    <w:p w14:paraId="0F76B752" w14:textId="6C62A523" w:rsidR="00504A60" w:rsidRPr="00FE1655" w:rsidRDefault="00504A60" w:rsidP="00D83AAF">
      <w:pPr>
        <w:pStyle w:val="Heading2"/>
      </w:pPr>
      <w:bookmarkStart w:id="20" w:name="_Toc218179040"/>
      <w:r w:rsidRPr="00FE1655">
        <w:t>2.8 Research Gaps</w:t>
      </w:r>
      <w:bookmarkEnd w:id="20"/>
    </w:p>
    <w:p w14:paraId="73483292" w14:textId="108E9836" w:rsidR="003F6EBB" w:rsidRPr="00FE1655" w:rsidRDefault="006D0FB7" w:rsidP="003F6EBB">
      <w:pPr>
        <w:rPr>
          <w:color w:val="000000" w:themeColor="text1"/>
        </w:rPr>
      </w:pPr>
      <w:r w:rsidRPr="00FE1655">
        <w:rPr>
          <w:color w:val="000000" w:themeColor="text1"/>
        </w:rPr>
        <w:t xml:space="preserve">Despite </w:t>
      </w:r>
      <w:r w:rsidR="003F6EBB" w:rsidRPr="00FE1655">
        <w:rPr>
          <w:color w:val="000000" w:themeColor="text1"/>
        </w:rPr>
        <w:t xml:space="preserve">there is a lot of literature that has been conducted to analyse customer satisfaction in the banking industry, numerous research gaps still exist especially in the context of the UK banking industry. To begin with, most of the research available on the topics of service quality and customer satisfaction relates to the emerging markets or to the system of Islamic banking (Haron et al., 2020; </w:t>
      </w:r>
      <w:proofErr w:type="spellStart"/>
      <w:r w:rsidR="003F6EBB" w:rsidRPr="00FE1655">
        <w:rPr>
          <w:color w:val="000000" w:themeColor="text1"/>
        </w:rPr>
        <w:t>Asnawi</w:t>
      </w:r>
      <w:proofErr w:type="spellEnd"/>
      <w:r w:rsidR="003F6EBB" w:rsidRPr="00FE1655">
        <w:rPr>
          <w:color w:val="000000" w:themeColor="text1"/>
        </w:rPr>
        <w:t xml:space="preserve"> et al., 2020; Alam and Al-Amri, 2020). Although these studies offer important theoretical and empirical information, the findings cannot be completely applied to UK banking sector that is engaged in a highly regulated, technologically developed, and competitive mature environment (Burdon &amp; Sorour, 2020). This points to a lack of UK-specific, contextually based synthesis of customer satisfaction drivers.</w:t>
      </w:r>
    </w:p>
    <w:p w14:paraId="33C909AB" w14:textId="77777777" w:rsidR="003F6EBB" w:rsidRPr="00FE1655" w:rsidRDefault="003F6EBB" w:rsidP="003F6EBB">
      <w:pPr>
        <w:rPr>
          <w:color w:val="000000" w:themeColor="text1"/>
        </w:rPr>
      </w:pPr>
      <w:r w:rsidRPr="00FE1655">
        <w:rPr>
          <w:color w:val="000000" w:themeColor="text1"/>
        </w:rPr>
        <w:t>Second, despite the modern popularity of the study of digital banking and customer experience, most sources focus on the quality of digital services, trust, and complaints management, and loyalty individually and not in relation to each other (Chauhan et al., 2022; Khan et al., 2022). Very little specific interactive analysis has been made on how digital experiences are mutually connected with service quality perceptions, trust development and recovery processes to influence the overall customer satisfaction. Such a disjointed strategy inhibits a clear view of satisfaction creation throughout the customer experience.</w:t>
      </w:r>
    </w:p>
    <w:p w14:paraId="4284BE10" w14:textId="4598DADD" w:rsidR="003F6EBB" w:rsidRPr="00FE1655" w:rsidRDefault="003F6EBB" w:rsidP="003F6EBB">
      <w:pPr>
        <w:rPr>
          <w:color w:val="000000" w:themeColor="text1"/>
        </w:rPr>
      </w:pPr>
      <w:r w:rsidRPr="00FE1655">
        <w:rPr>
          <w:color w:val="000000" w:themeColor="text1"/>
        </w:rPr>
        <w:t>Third, complaint management and service recovery research are also moving towards increasingly emotional and technological aspects, including chatbot-based recovery and emotional reactions (Song et al., 2023; Ali, 2024). Nonetheless, little UK-specific evidence connects these newly emerging recovery processes to the produced long-term loyalty results in a regulated banking setting. This is a major gap in the literature considering that there is an increased use of automated complaint handling systems among UK banks.</w:t>
      </w:r>
    </w:p>
    <w:p w14:paraId="32FB4E33" w14:textId="01F42842" w:rsidR="000D13B7" w:rsidRPr="00FE1655" w:rsidRDefault="003F6EBB" w:rsidP="003F6EBB">
      <w:pPr>
        <w:rPr>
          <w:color w:val="000000" w:themeColor="text1"/>
        </w:rPr>
      </w:pPr>
      <w:r w:rsidRPr="00FE1655">
        <w:rPr>
          <w:color w:val="000000" w:themeColor="text1"/>
        </w:rPr>
        <w:t>Lastly, there is conceptual contentiousness in the relationship of satisfaction and loyalty. Although most existing studies suppose that satisfaction causes loyalty, new evidence point to the fact that the process can be mutual (Dawes, 2024). Very little research has been conducted on this dynamic in banking markets that are typified by low switching costs, as is the case in the UK. The need to fill these gaps by a systematic literature-based study of the UK banking sector is thus timely and crucial.</w:t>
      </w:r>
    </w:p>
    <w:p w14:paraId="41F0A16A" w14:textId="2F0A235C" w:rsidR="00504A60" w:rsidRPr="00FE1655" w:rsidRDefault="00504A60" w:rsidP="00D83AAF">
      <w:pPr>
        <w:pStyle w:val="Heading2"/>
      </w:pPr>
      <w:bookmarkStart w:id="21" w:name="_Toc218179041"/>
      <w:r w:rsidRPr="00FE1655">
        <w:t>2.9 Conclusion</w:t>
      </w:r>
      <w:bookmarkEnd w:id="21"/>
    </w:p>
    <w:p w14:paraId="28D69FFE" w14:textId="41DD8EA0" w:rsidR="007530E8" w:rsidRPr="00FE1655" w:rsidRDefault="00CE23DF" w:rsidP="00CE23DF">
      <w:pPr>
        <w:rPr>
          <w:color w:val="000000" w:themeColor="text1"/>
        </w:rPr>
      </w:pPr>
      <w:r w:rsidRPr="00FE1655">
        <w:rPr>
          <w:color w:val="000000" w:themeColor="text1"/>
        </w:rPr>
        <w:t>This chapter was a critical review of the literature on customer satisfaction in the banking industry, which has scientifically broken down the customer satisfaction topic of literature in terms of theoretical models, service quality, digital banking experience, trust and relationship marketing, customer complaint management, and customer loyalty. The review shows that customer satisfaction is a multi-dimensional phenomenon that is influenced by conventional service quality and changing digital experiences. It also brings to light gaps that remain unaddressed especially in the UK setting and hence the desire to do some organized analysis. The following chapter provides the research methodology that would help fill these gaps.</w:t>
      </w:r>
      <w:r w:rsidR="007530E8" w:rsidRPr="00FE1655">
        <w:rPr>
          <w:color w:val="000000" w:themeColor="text1"/>
        </w:rPr>
        <w:br w:type="page"/>
      </w:r>
    </w:p>
    <w:p w14:paraId="2FDCA7D1" w14:textId="77777777" w:rsidR="00863674" w:rsidRPr="00FE1655" w:rsidRDefault="00863674" w:rsidP="008A6E09">
      <w:pPr>
        <w:pStyle w:val="Heading1"/>
      </w:pPr>
      <w:bookmarkStart w:id="22" w:name="_Toc218179042"/>
      <w:r w:rsidRPr="00FE1655">
        <w:t>Chapter 3: Methodology</w:t>
      </w:r>
      <w:bookmarkEnd w:id="22"/>
    </w:p>
    <w:p w14:paraId="3F1EC4DB" w14:textId="183DB758" w:rsidR="00863674" w:rsidRPr="00FE1655" w:rsidRDefault="00863674" w:rsidP="008A6E09">
      <w:pPr>
        <w:pStyle w:val="Heading2"/>
      </w:pPr>
      <w:bookmarkStart w:id="23" w:name="_Toc218179043"/>
      <w:r w:rsidRPr="00FE1655">
        <w:t>3.1 Introduction</w:t>
      </w:r>
      <w:bookmarkEnd w:id="23"/>
    </w:p>
    <w:p w14:paraId="1A72EDC9" w14:textId="3886FA37" w:rsidR="00863674" w:rsidRPr="00FE1655" w:rsidRDefault="00B56B98" w:rsidP="00863674">
      <w:pPr>
        <w:rPr>
          <w:color w:val="000000" w:themeColor="text1"/>
        </w:rPr>
      </w:pPr>
      <w:r w:rsidRPr="00FE1655">
        <w:rPr>
          <w:color w:val="000000" w:themeColor="text1"/>
        </w:rPr>
        <w:t>This chapter details the research design that will be used to respond to the research aim and objectives of the study. The rationale behind the methodology chapter is to defend the research design, and to clarify how the research identified and analysed data and to reveal rigour and reliability of the research process. Because this research aims at critical review and synthesis of literature on customer satisfaction in the banking industry in the UK, a transparent and well-structured methodology is necessary. Based on this, this chapter describes the research philosophy, approach, methodological choice, data collection procedures, analysis techniques, ethical considerations, and limitations related to the study.</w:t>
      </w:r>
    </w:p>
    <w:p w14:paraId="48DDACF8" w14:textId="77777777" w:rsidR="00863674" w:rsidRPr="00FE1655" w:rsidRDefault="00863674" w:rsidP="008A6E09">
      <w:pPr>
        <w:pStyle w:val="Heading2"/>
      </w:pPr>
      <w:bookmarkStart w:id="24" w:name="_Toc218179044"/>
      <w:r w:rsidRPr="00FE1655">
        <w:t>3.2 Review Design</w:t>
      </w:r>
      <w:bookmarkEnd w:id="24"/>
    </w:p>
    <w:p w14:paraId="74AE353B" w14:textId="573ECB10" w:rsidR="004D1916" w:rsidRPr="00FE1655" w:rsidRDefault="004D1916" w:rsidP="004D1916">
      <w:pPr>
        <w:rPr>
          <w:color w:val="000000" w:themeColor="text1"/>
        </w:rPr>
      </w:pPr>
      <w:r w:rsidRPr="00FE1655">
        <w:rPr>
          <w:color w:val="000000" w:themeColor="text1"/>
        </w:rPr>
        <w:t xml:space="preserve">The study is planned as a systematic literature review (SLR) </w:t>
      </w:r>
      <w:r w:rsidR="005D2AA3" w:rsidRPr="00FE1655">
        <w:rPr>
          <w:color w:val="000000" w:themeColor="text1"/>
        </w:rPr>
        <w:t>to</w:t>
      </w:r>
      <w:r w:rsidRPr="00FE1655">
        <w:rPr>
          <w:color w:val="000000" w:themeColor="text1"/>
        </w:rPr>
        <w:t xml:space="preserve"> provide a clear, reproducible, and detailed synthesis of the available scholarly research. SLR is especially suitable in situations where the goal is to bring scattered literature together, determine the prevailing themes </w:t>
      </w:r>
      <w:r w:rsidR="005D2AA3" w:rsidRPr="00FE1655">
        <w:rPr>
          <w:color w:val="000000" w:themeColor="text1"/>
        </w:rPr>
        <w:t>and</w:t>
      </w:r>
      <w:r w:rsidRPr="00FE1655">
        <w:rPr>
          <w:color w:val="000000" w:themeColor="text1"/>
        </w:rPr>
        <w:t xml:space="preserve"> point out research gaps </w:t>
      </w:r>
      <w:r w:rsidR="005D2AA3" w:rsidRPr="00FE1655">
        <w:rPr>
          <w:color w:val="000000" w:themeColor="text1"/>
        </w:rPr>
        <w:t>in each</w:t>
      </w:r>
      <w:r w:rsidRPr="00FE1655">
        <w:rPr>
          <w:color w:val="000000" w:themeColor="text1"/>
        </w:rPr>
        <w:t xml:space="preserve"> area. Systematic reviews are based on well-established procedures as opposed to the traditional narrative reviews which decrease researcher influence and enhance methodological stability (</w:t>
      </w:r>
      <w:proofErr w:type="spellStart"/>
      <w:r w:rsidRPr="00FE1655">
        <w:rPr>
          <w:color w:val="000000" w:themeColor="text1"/>
        </w:rPr>
        <w:t>Tranfield</w:t>
      </w:r>
      <w:proofErr w:type="spellEnd"/>
      <w:r w:rsidRPr="00FE1655">
        <w:rPr>
          <w:color w:val="000000" w:themeColor="text1"/>
        </w:rPr>
        <w:t xml:space="preserve"> et al., 2003). The design is common in management and banking research studies when to test complex constructs such as customer satisfaction where integrative analysis is needed (Kitchenham and Charters, 2007).</w:t>
      </w:r>
    </w:p>
    <w:p w14:paraId="186041D2" w14:textId="46C6C8C6" w:rsidR="00863674" w:rsidRPr="00FE1655" w:rsidRDefault="004D1916" w:rsidP="004D1916">
      <w:pPr>
        <w:rPr>
          <w:color w:val="000000" w:themeColor="text1"/>
        </w:rPr>
      </w:pPr>
      <w:r w:rsidRPr="00FE1655">
        <w:rPr>
          <w:color w:val="000000" w:themeColor="text1"/>
        </w:rPr>
        <w:t>The systematic nature of an SLR enables the researcher to assess the available empirical and theoretical research on a systematic rather than on a selective basis. This will improve the validity of the conclusions made based on the secondary data and will facilitate the development of the theory using the synthesis, as opposed to using primary data (Snyder, 2019). Considering the coverage of customer satisfaction literature in the banking context, an SLR can present a powerful design of meeting the research aims of this study.</w:t>
      </w:r>
    </w:p>
    <w:p w14:paraId="3B5515E6" w14:textId="17F5A834" w:rsidR="00863674" w:rsidRPr="00FE1655" w:rsidRDefault="00863674" w:rsidP="008A6E09">
      <w:pPr>
        <w:pStyle w:val="Heading3"/>
      </w:pPr>
      <w:bookmarkStart w:id="25" w:name="_Toc218179045"/>
      <w:r w:rsidRPr="00FE1655">
        <w:t xml:space="preserve">3.2.1 Research Philosophy: </w:t>
      </w:r>
      <w:r w:rsidR="004B45FE" w:rsidRPr="00FE1655">
        <w:t>Interpretivism</w:t>
      </w:r>
      <w:bookmarkEnd w:id="25"/>
    </w:p>
    <w:p w14:paraId="4D48B34A" w14:textId="77777777" w:rsidR="00185177" w:rsidRPr="00FE1655" w:rsidRDefault="00185177" w:rsidP="00185177">
      <w:pPr>
        <w:rPr>
          <w:color w:val="000000" w:themeColor="text1"/>
        </w:rPr>
      </w:pPr>
      <w:r w:rsidRPr="00FE1655">
        <w:rPr>
          <w:color w:val="000000" w:themeColor="text1"/>
        </w:rPr>
        <w:t>The research philosophy embraced in this study is interpretivist research philosophy that focuses on explaining social phenomena based on the meaning and perception that individuals give to their experiences. The interpretivism approach presupposes the socially constructed and subjective reality and is thus most applicable when looking at the issue of customer satisfaction, which is affected by how people interpret the quality of service, trust, and their experiences with banking institutions (Saunders et al., 2019).</w:t>
      </w:r>
    </w:p>
    <w:p w14:paraId="14362C22" w14:textId="0BB30BC3" w:rsidR="00863674" w:rsidRPr="00FE1655" w:rsidRDefault="00185177" w:rsidP="00185177">
      <w:pPr>
        <w:rPr>
          <w:color w:val="000000" w:themeColor="text1"/>
        </w:rPr>
      </w:pPr>
      <w:r w:rsidRPr="00FE1655">
        <w:rPr>
          <w:color w:val="000000" w:themeColor="text1"/>
        </w:rPr>
        <w:t>Contextual factors that influence customer satisfaction in the UK banking industry include regulatory expectations, digital service experiences, and previous experiences with banks. An interpretivist position would enable the study to recognise these situational differences and to generalise the way the current literature explains customer satisfaction in different banking contexts. Such a philosophical procedure advances the further comprehension of satisfaction as a multi-dimensional and perception-oriented construct instead of the simple measurable outcome (Bryman, 2016).</w:t>
      </w:r>
    </w:p>
    <w:p w14:paraId="089C7543" w14:textId="3C974F4A" w:rsidR="00863674" w:rsidRPr="00FE1655" w:rsidRDefault="00863674" w:rsidP="008A6E09">
      <w:pPr>
        <w:pStyle w:val="Heading3"/>
      </w:pPr>
      <w:bookmarkStart w:id="26" w:name="_Toc218179046"/>
      <w:r w:rsidRPr="00FE1655">
        <w:t xml:space="preserve">3.2.2 Research Approach: </w:t>
      </w:r>
      <w:r w:rsidR="006175B7" w:rsidRPr="00FE1655">
        <w:t>Inductive</w:t>
      </w:r>
      <w:bookmarkEnd w:id="26"/>
    </w:p>
    <w:p w14:paraId="6712F3C4" w14:textId="5FFAE4E6" w:rsidR="00C0535C" w:rsidRPr="00FE1655" w:rsidRDefault="00C0535C" w:rsidP="00C0535C">
      <w:pPr>
        <w:rPr>
          <w:color w:val="000000" w:themeColor="text1"/>
        </w:rPr>
      </w:pPr>
      <w:r w:rsidRPr="00FE1655">
        <w:rPr>
          <w:color w:val="000000" w:themeColor="text1"/>
        </w:rPr>
        <w:t>The research methodology used in this study is inductive research approach and this research method is suitable when the aim of the study is to formulate the understanding by making inferences based on what is already present in the literature. The inductive methodology starts with thorough analysis of previous research and progresses to trace patterns, themes, and conceptual connections which arise out of the information (Bryman, 2016).</w:t>
      </w:r>
    </w:p>
    <w:p w14:paraId="5D1E8416" w14:textId="77777777" w:rsidR="00C0535C" w:rsidRPr="00FE1655" w:rsidRDefault="00C0535C" w:rsidP="00C0535C">
      <w:pPr>
        <w:rPr>
          <w:color w:val="000000" w:themeColor="text1"/>
        </w:rPr>
      </w:pPr>
      <w:r w:rsidRPr="00FE1655">
        <w:rPr>
          <w:color w:val="000000" w:themeColor="text1"/>
        </w:rPr>
        <w:t>Induction would enable the researcher to combine various academic views concerning customer satisfaction in UK banking industry in this qualitative systematic literature review without laying down strict theoretical premises initially. By closely reviewing the literature, overlapping explanations that exist concerning the quality of services provided, digital banking, trust, and practices associated with complaints are found and incorporated. The method is especially appropriate since customer satisfaction is a multiplex and contextualized concept that is predetermined by perceptions, experience, and institutional conditions.</w:t>
      </w:r>
    </w:p>
    <w:p w14:paraId="633703C7" w14:textId="33F101DF" w:rsidR="00863674" w:rsidRPr="00FE1655" w:rsidRDefault="00C0535C" w:rsidP="00C0535C">
      <w:pPr>
        <w:rPr>
          <w:color w:val="000000" w:themeColor="text1"/>
        </w:rPr>
      </w:pPr>
      <w:r w:rsidRPr="00FE1655">
        <w:rPr>
          <w:color w:val="000000" w:themeColor="text1"/>
        </w:rPr>
        <w:t>Inductive reasoning is commonly accepted as suitable in qualitative studies and systematic literature reviews that should result in integrative knowledge and demonstrate research gaps instead of validating the existing models (Saunders et al., 2019; Snyder, 2019). Through the inductive approach, the study will be flexible and open to new insights and keep the analytical rigour and transparency within the study.</w:t>
      </w:r>
    </w:p>
    <w:p w14:paraId="2965C2F5" w14:textId="774D4CE0" w:rsidR="008B3060" w:rsidRPr="00FE1655" w:rsidRDefault="00863674" w:rsidP="008A6E09">
      <w:pPr>
        <w:pStyle w:val="Heading3"/>
      </w:pPr>
      <w:bookmarkStart w:id="27" w:name="_Toc218179047"/>
      <w:r w:rsidRPr="00FE1655">
        <w:t xml:space="preserve">3.2.3 Methodological Choice: </w:t>
      </w:r>
      <w:r w:rsidR="006175B7" w:rsidRPr="00FE1655">
        <w:t>Qualitative</w:t>
      </w:r>
      <w:bookmarkEnd w:id="27"/>
      <w:r w:rsidRPr="00FE1655">
        <w:t xml:space="preserve"> </w:t>
      </w:r>
    </w:p>
    <w:p w14:paraId="07F60957" w14:textId="77777777" w:rsidR="00FE1655" w:rsidRPr="00FE1655" w:rsidRDefault="00FE1655" w:rsidP="00FE1655">
      <w:pPr>
        <w:rPr>
          <w:color w:val="000000" w:themeColor="text1"/>
        </w:rPr>
      </w:pPr>
      <w:r w:rsidRPr="00FE1655">
        <w:rPr>
          <w:color w:val="000000" w:themeColor="text1"/>
        </w:rPr>
        <w:t>The research applies a mono-method qualitative research methodology, which emphasizes on the interpretation and synthesis of current academic peer-reviewed articles. The qualitative methodology should be used where the purpose is to gain meanings, understandings, and conceptual explanations but not analyse numerical information or statistical connections (Creswell, 2014).</w:t>
      </w:r>
    </w:p>
    <w:p w14:paraId="04D1163E" w14:textId="77777777" w:rsidR="00FE1655" w:rsidRPr="00FE1655" w:rsidRDefault="00FE1655" w:rsidP="00FE1655">
      <w:pPr>
        <w:rPr>
          <w:color w:val="000000" w:themeColor="text1"/>
        </w:rPr>
      </w:pPr>
      <w:r w:rsidRPr="00FE1655">
        <w:rPr>
          <w:color w:val="000000" w:themeColor="text1"/>
        </w:rPr>
        <w:t>Most of the studies reviewed can be empirical in nature. Rather, it critically analyses the discussions, interpretations, and conclusions made by the authors to learn how customer satisfaction is elucidated in the banking literature. This qualitative approach enables deeper and more complex cognition of the relationship between service quality, digital banking experiences, trust, and complaint-handling practices to affect customer satisfaction in the UK banking industry.</w:t>
      </w:r>
    </w:p>
    <w:p w14:paraId="1B1198FA" w14:textId="644EEE83" w:rsidR="00863674" w:rsidRPr="00FE1655" w:rsidRDefault="00FE1655" w:rsidP="00FE1655">
      <w:pPr>
        <w:rPr>
          <w:color w:val="000000" w:themeColor="text1"/>
        </w:rPr>
      </w:pPr>
      <w:r w:rsidRPr="00FE1655">
        <w:rPr>
          <w:color w:val="000000" w:themeColor="text1"/>
        </w:rPr>
        <w:t>Systematic literature reviews utilizing qualitative methodological decisions are common in management and service studies, especially when the focus is on developing theories, conceptualizing, and understanding the context (Snyder, 2019). With the application of a qualitative methodology, the study gives its interpretivism philosophy and inductive research design, which enhances internal consistency and methodological reliability.</w:t>
      </w:r>
    </w:p>
    <w:p w14:paraId="1295B70C" w14:textId="77777777" w:rsidR="00863674" w:rsidRPr="00FE1655" w:rsidRDefault="00863674" w:rsidP="008A6E09">
      <w:pPr>
        <w:pStyle w:val="Heading3"/>
      </w:pPr>
      <w:bookmarkStart w:id="28" w:name="_Toc218179048"/>
      <w:r w:rsidRPr="00FE1655">
        <w:t>3.2.4 Time Horizon</w:t>
      </w:r>
      <w:bookmarkEnd w:id="28"/>
    </w:p>
    <w:p w14:paraId="08E146FF" w14:textId="4FBC2D0D" w:rsidR="007E6F43" w:rsidRPr="00FE1655" w:rsidRDefault="007E6F43" w:rsidP="007E6F43">
      <w:pPr>
        <w:rPr>
          <w:color w:val="000000" w:themeColor="text1"/>
        </w:rPr>
      </w:pPr>
      <w:r w:rsidRPr="00FE1655">
        <w:rPr>
          <w:color w:val="000000" w:themeColor="text1"/>
        </w:rPr>
        <w:t xml:space="preserve">The research uses cross-sectional time horizon because it does not trace changes of the research but studies the results of research published during a specific </w:t>
      </w:r>
      <w:r w:rsidR="00AE17C4" w:rsidRPr="00FE1655">
        <w:rPr>
          <w:color w:val="000000" w:themeColor="text1"/>
        </w:rPr>
        <w:t>period</w:t>
      </w:r>
      <w:r w:rsidRPr="00FE1655">
        <w:rPr>
          <w:color w:val="000000" w:themeColor="text1"/>
        </w:rPr>
        <w:t>. The systematic literature review is often performed in cross sectional designs to identify the current trends and popular views of a certain research field at any point in time (Bryman, 2016). This is the proper method of synthesising customer satisfaction research, in which one is interested in understanding, not change over time.</w:t>
      </w:r>
    </w:p>
    <w:p w14:paraId="7E266E02" w14:textId="3BE90675" w:rsidR="00B12F52" w:rsidRPr="00FE1655" w:rsidRDefault="007E6F43" w:rsidP="007E6F43">
      <w:pPr>
        <w:rPr>
          <w:color w:val="000000" w:themeColor="text1"/>
        </w:rPr>
      </w:pPr>
      <w:r w:rsidRPr="00FE1655">
        <w:rPr>
          <w:color w:val="000000" w:themeColor="text1"/>
        </w:rPr>
        <w:t xml:space="preserve">The research is comprehensive in terms of representation of empirical </w:t>
      </w:r>
      <w:r w:rsidR="005D2AA3" w:rsidRPr="00FE1655">
        <w:rPr>
          <w:color w:val="000000" w:themeColor="text1"/>
        </w:rPr>
        <w:t>evidence and</w:t>
      </w:r>
      <w:r w:rsidRPr="00FE1655">
        <w:rPr>
          <w:color w:val="000000" w:themeColor="text1"/>
        </w:rPr>
        <w:t xml:space="preserve"> narrow enough in terms of analytical focus by examining studies performed in various years. Cross-sectional synthesis provides an opportunity to find out the regular patterns and inconsistencies in the literature (Saunders et al., 2019).</w:t>
      </w:r>
    </w:p>
    <w:p w14:paraId="08347389" w14:textId="77777777" w:rsidR="00D75724" w:rsidRPr="00FE1655" w:rsidRDefault="00D75724" w:rsidP="008A6E09">
      <w:pPr>
        <w:pStyle w:val="Heading2"/>
      </w:pPr>
      <w:bookmarkStart w:id="29" w:name="_Toc218179049"/>
      <w:r w:rsidRPr="00FE1655">
        <w:t>3.3 Collection of Sources</w:t>
      </w:r>
      <w:bookmarkEnd w:id="29"/>
    </w:p>
    <w:p w14:paraId="166330C3" w14:textId="77777777" w:rsidR="007E6F43" w:rsidRPr="00FE1655" w:rsidRDefault="007E6F43" w:rsidP="007E6F43">
      <w:pPr>
        <w:rPr>
          <w:color w:val="000000" w:themeColor="text1"/>
        </w:rPr>
      </w:pPr>
      <w:r w:rsidRPr="00FE1655">
        <w:rPr>
          <w:color w:val="000000" w:themeColor="text1"/>
        </w:rPr>
        <w:t>The sources were then gathered in a methodical and transparent process to facilitate the credibility, relevance and scholarly soundness of the literature utilized in the review. To reduce the selection bias and maximise the reproducibility, systematic literature reviews demand a systematic process of identifying sources (</w:t>
      </w:r>
      <w:proofErr w:type="spellStart"/>
      <w:r w:rsidRPr="00FE1655">
        <w:rPr>
          <w:color w:val="000000" w:themeColor="text1"/>
        </w:rPr>
        <w:t>Tranfield</w:t>
      </w:r>
      <w:proofErr w:type="spellEnd"/>
      <w:r w:rsidRPr="00FE1655">
        <w:rPr>
          <w:color w:val="000000" w:themeColor="text1"/>
        </w:rPr>
        <w:t xml:space="preserve"> et al., 2003). On this basis this research adopted a well-developed search strategy, purposive sampling and clear inclusion and exclusion criteria to find out pertinent academic literature dealing with customer satisfaction in the banking industry.</w:t>
      </w:r>
    </w:p>
    <w:p w14:paraId="5E056547" w14:textId="04A336B0" w:rsidR="00D75724" w:rsidRPr="00FE1655" w:rsidRDefault="007E6F43" w:rsidP="007E6F43">
      <w:pPr>
        <w:rPr>
          <w:color w:val="000000" w:themeColor="text1"/>
        </w:rPr>
      </w:pPr>
      <w:r w:rsidRPr="00FE1655">
        <w:rPr>
          <w:color w:val="000000" w:themeColor="text1"/>
        </w:rPr>
        <w:t xml:space="preserve">Peer-reviewed journal articles were the subject of attention as this source is evaluated on a </w:t>
      </w:r>
      <w:r w:rsidR="005D2AA3" w:rsidRPr="00FE1655">
        <w:rPr>
          <w:color w:val="000000" w:themeColor="text1"/>
        </w:rPr>
        <w:t>high-quality</w:t>
      </w:r>
      <w:r w:rsidRPr="00FE1655">
        <w:rPr>
          <w:color w:val="000000" w:themeColor="text1"/>
        </w:rPr>
        <w:t xml:space="preserve"> level and is regarded to be the most credible evidence in the research of management and banking. This is in line with the best practices in systematic review methodology whereby focus is put on methodological soundness and theoretical value instead of quantity of sources (Kitchenham and Charters, 2007; Snyder, 2019).</w:t>
      </w:r>
    </w:p>
    <w:p w14:paraId="1BC8E355" w14:textId="77777777" w:rsidR="00D75724" w:rsidRPr="00FE1655" w:rsidRDefault="00D75724" w:rsidP="008A6E09">
      <w:pPr>
        <w:pStyle w:val="Heading3"/>
      </w:pPr>
      <w:bookmarkStart w:id="30" w:name="_Toc218179050"/>
      <w:r w:rsidRPr="00FE1655">
        <w:t>3.3.1 Search Sentence</w:t>
      </w:r>
      <w:bookmarkEnd w:id="30"/>
    </w:p>
    <w:p w14:paraId="39CFEF96" w14:textId="395BE38C" w:rsidR="0044775A" w:rsidRPr="00FE1655" w:rsidRDefault="0044775A" w:rsidP="0044775A">
      <w:pPr>
        <w:rPr>
          <w:color w:val="000000" w:themeColor="text1"/>
        </w:rPr>
      </w:pPr>
      <w:r w:rsidRPr="00FE1655">
        <w:rPr>
          <w:color w:val="000000" w:themeColor="text1"/>
        </w:rPr>
        <w:t xml:space="preserve">The search sentence was structured according to the research objectives and the key constructs of the study. The main ideas that were used as keywords included customer satisfaction, the quality of banking services, digital banking, trust, and complaints management. Search results were filtered using the operator AND, OR and ensured that the search was as inclusive as possible to cover the relevant literature. </w:t>
      </w:r>
      <w:r w:rsidR="00753923" w:rsidRPr="00FE1655">
        <w:rPr>
          <w:color w:val="000000" w:themeColor="text1"/>
        </w:rPr>
        <w:t>For example, combinations such as “customer satisfaction AND banking service quality” and “digital banking AND customer satisfaction”</w:t>
      </w:r>
      <w:r w:rsidRPr="00FE1655">
        <w:rPr>
          <w:color w:val="000000" w:themeColor="text1"/>
        </w:rPr>
        <w:t xml:space="preserve"> retrieve studies that covered both the traditional and digital service situations.</w:t>
      </w:r>
    </w:p>
    <w:p w14:paraId="37EA587D" w14:textId="722EFEDB" w:rsidR="00D75724" w:rsidRPr="00FE1655" w:rsidRDefault="0044775A" w:rsidP="0044775A">
      <w:pPr>
        <w:rPr>
          <w:color w:val="000000" w:themeColor="text1"/>
        </w:rPr>
      </w:pPr>
      <w:r w:rsidRPr="00FE1655">
        <w:rPr>
          <w:color w:val="000000" w:themeColor="text1"/>
        </w:rPr>
        <w:t>Structured search strings are also used to optimize the level of transparency and minimize the risks of not including the relevant research, which is crucial in systematic literature reviews (</w:t>
      </w:r>
      <w:proofErr w:type="spellStart"/>
      <w:r w:rsidRPr="00FE1655">
        <w:rPr>
          <w:color w:val="000000" w:themeColor="text1"/>
        </w:rPr>
        <w:t>Tranfield</w:t>
      </w:r>
      <w:proofErr w:type="spellEnd"/>
      <w:r w:rsidRPr="00FE1655">
        <w:rPr>
          <w:color w:val="000000" w:themeColor="text1"/>
        </w:rPr>
        <w:t xml:space="preserve"> et al., 2003). This method also enhances consistency and replicability, and other researchers can use the same procedure and achieve similar results (Kitchenham and Charters, 2007).</w:t>
      </w:r>
    </w:p>
    <w:p w14:paraId="377C63BC" w14:textId="77777777" w:rsidR="00D75724" w:rsidRPr="00FE1655" w:rsidRDefault="00D75724" w:rsidP="008A6E09">
      <w:pPr>
        <w:pStyle w:val="Heading3"/>
      </w:pPr>
      <w:bookmarkStart w:id="31" w:name="_Toc218179051"/>
      <w:r w:rsidRPr="00FE1655">
        <w:t>3.3.2 Databases and Other Sources Utilised</w:t>
      </w:r>
      <w:bookmarkEnd w:id="31"/>
    </w:p>
    <w:p w14:paraId="491A16C0" w14:textId="6E363EDE" w:rsidR="00C720DA" w:rsidRPr="00FE1655" w:rsidRDefault="00C720DA" w:rsidP="00C720DA">
      <w:pPr>
        <w:rPr>
          <w:color w:val="000000" w:themeColor="text1"/>
        </w:rPr>
      </w:pPr>
      <w:r w:rsidRPr="00FE1655">
        <w:rPr>
          <w:color w:val="000000" w:themeColor="text1"/>
        </w:rPr>
        <w:t>To cover high-quality academic literature in detail, several scholarly databases were used. These were Scopus, Web of science, science direct and Google scholarly which are highly known to have a vast indexing of peer reviewed journals in business, management and finance. Publication bias is minimized by using several databases, and the chances of capturing varied views in the literature are high (Snyder, 2019).</w:t>
      </w:r>
    </w:p>
    <w:p w14:paraId="4FB29B03" w14:textId="08E79C8B" w:rsidR="00D75724" w:rsidRPr="00FE1655" w:rsidRDefault="00C720DA" w:rsidP="00C720DA">
      <w:pPr>
        <w:rPr>
          <w:color w:val="000000" w:themeColor="text1"/>
        </w:rPr>
      </w:pPr>
      <w:r w:rsidRPr="00FE1655">
        <w:rPr>
          <w:color w:val="000000" w:themeColor="text1"/>
        </w:rPr>
        <w:t>The review considered only journal articles with a good academic reputable publication. Papers that are not peer-reviewed such as conference papers, dissertations, and non-peer-reviewed were eliminated to uphold methodological rigor. According to previous studies, the use of peer-reviewed journal articles increases the validity and reliability of results in a systematic review (Kitchenham and Charters, 2007; Saunders et al., 2019).</w:t>
      </w:r>
    </w:p>
    <w:p w14:paraId="5FCF8829" w14:textId="77777777" w:rsidR="00D75724" w:rsidRPr="00FE1655" w:rsidRDefault="00D75724" w:rsidP="008A6E09">
      <w:pPr>
        <w:pStyle w:val="Heading3"/>
      </w:pPr>
      <w:bookmarkStart w:id="32" w:name="_Toc218179052"/>
      <w:r w:rsidRPr="00FE1655">
        <w:t>3.3.4 Inclusion and Exclusion Criteria</w:t>
      </w:r>
      <w:bookmarkEnd w:id="32"/>
    </w:p>
    <w:p w14:paraId="37A76C34" w14:textId="6DFF3CB9" w:rsidR="00D75724" w:rsidRPr="00FE1655" w:rsidRDefault="00553B27" w:rsidP="00D75724">
      <w:pPr>
        <w:rPr>
          <w:color w:val="000000" w:themeColor="text1"/>
        </w:rPr>
      </w:pPr>
      <w:r w:rsidRPr="00FE1655">
        <w:rPr>
          <w:color w:val="000000" w:themeColor="text1"/>
        </w:rPr>
        <w:t>The inclusion and exclusion criteria were developed to make sure that the studies used in the systematic literature review were germane, methodologically impressive, and converted towards the research objectives and the UK banking context. To capture the recent trends in digital banking, service quality, and customer satisfaction, specific focus was set on the latest literature.</w:t>
      </w:r>
    </w:p>
    <w:p w14:paraId="68FBFC4E" w14:textId="5E822CCC" w:rsidR="001F796D" w:rsidRPr="00FE1655" w:rsidRDefault="001F796D" w:rsidP="00D75724">
      <w:pPr>
        <w:rPr>
          <w:b/>
          <w:bCs/>
          <w:color w:val="000000" w:themeColor="text1"/>
        </w:rPr>
      </w:pPr>
      <w:r w:rsidRPr="00FE1655">
        <w:rPr>
          <w:b/>
          <w:bCs/>
          <w:color w:val="000000" w:themeColor="text1"/>
        </w:rPr>
        <w:t>Table 3.1: Inclusion and Exclusion Criteria</w:t>
      </w:r>
    </w:p>
    <w:tbl>
      <w:tblPr>
        <w:tblStyle w:val="TableGrid"/>
        <w:tblW w:w="0" w:type="auto"/>
        <w:tblLook w:val="04A0" w:firstRow="1" w:lastRow="0" w:firstColumn="1" w:lastColumn="0" w:noHBand="0" w:noVBand="1"/>
      </w:tblPr>
      <w:tblGrid>
        <w:gridCol w:w="1958"/>
        <w:gridCol w:w="3701"/>
        <w:gridCol w:w="3357"/>
      </w:tblGrid>
      <w:tr w:rsidR="00736E52" w:rsidRPr="00FE1655" w14:paraId="4777493B" w14:textId="77777777" w:rsidTr="00736E52">
        <w:tc>
          <w:tcPr>
            <w:tcW w:w="0" w:type="auto"/>
            <w:hideMark/>
          </w:tcPr>
          <w:p w14:paraId="1CE908DB" w14:textId="77777777" w:rsidR="00736E52" w:rsidRPr="00FE1655" w:rsidRDefault="00736E52" w:rsidP="00736E52">
            <w:pPr>
              <w:rPr>
                <w:b/>
                <w:bCs/>
                <w:color w:val="000000" w:themeColor="text1"/>
              </w:rPr>
            </w:pPr>
            <w:r w:rsidRPr="00FE1655">
              <w:rPr>
                <w:b/>
                <w:bCs/>
                <w:color w:val="000000" w:themeColor="text1"/>
              </w:rPr>
              <w:t>Criterion</w:t>
            </w:r>
          </w:p>
        </w:tc>
        <w:tc>
          <w:tcPr>
            <w:tcW w:w="0" w:type="auto"/>
            <w:hideMark/>
          </w:tcPr>
          <w:p w14:paraId="33057DF8" w14:textId="77777777" w:rsidR="00736E52" w:rsidRPr="00FE1655" w:rsidRDefault="00736E52" w:rsidP="00736E52">
            <w:pPr>
              <w:rPr>
                <w:b/>
                <w:bCs/>
                <w:color w:val="000000" w:themeColor="text1"/>
              </w:rPr>
            </w:pPr>
            <w:r w:rsidRPr="00FE1655">
              <w:rPr>
                <w:b/>
                <w:bCs/>
                <w:color w:val="000000" w:themeColor="text1"/>
              </w:rPr>
              <w:t>Inclusion Criteria</w:t>
            </w:r>
          </w:p>
        </w:tc>
        <w:tc>
          <w:tcPr>
            <w:tcW w:w="0" w:type="auto"/>
            <w:hideMark/>
          </w:tcPr>
          <w:p w14:paraId="74BE66B6" w14:textId="77777777" w:rsidR="00736E52" w:rsidRPr="00FE1655" w:rsidRDefault="00736E52" w:rsidP="00736E52">
            <w:pPr>
              <w:rPr>
                <w:b/>
                <w:bCs/>
                <w:color w:val="000000" w:themeColor="text1"/>
              </w:rPr>
            </w:pPr>
            <w:r w:rsidRPr="00FE1655">
              <w:rPr>
                <w:b/>
                <w:bCs/>
                <w:color w:val="000000" w:themeColor="text1"/>
              </w:rPr>
              <w:t>Exclusion Criteria</w:t>
            </w:r>
          </w:p>
        </w:tc>
      </w:tr>
      <w:tr w:rsidR="00736E52" w:rsidRPr="00FE1655" w14:paraId="0D3CF13D" w14:textId="77777777" w:rsidTr="00736E52">
        <w:tc>
          <w:tcPr>
            <w:tcW w:w="0" w:type="auto"/>
            <w:hideMark/>
          </w:tcPr>
          <w:p w14:paraId="464132AD" w14:textId="77777777" w:rsidR="00736E52" w:rsidRPr="00FE1655" w:rsidRDefault="00736E52" w:rsidP="00736E52">
            <w:pPr>
              <w:rPr>
                <w:color w:val="000000" w:themeColor="text1"/>
              </w:rPr>
            </w:pPr>
            <w:r w:rsidRPr="00FE1655">
              <w:rPr>
                <w:color w:val="000000" w:themeColor="text1"/>
              </w:rPr>
              <w:t>Publication type</w:t>
            </w:r>
          </w:p>
        </w:tc>
        <w:tc>
          <w:tcPr>
            <w:tcW w:w="0" w:type="auto"/>
            <w:hideMark/>
          </w:tcPr>
          <w:p w14:paraId="4E41F34F" w14:textId="77777777" w:rsidR="00736E52" w:rsidRPr="00FE1655" w:rsidRDefault="00736E52" w:rsidP="00736E52">
            <w:pPr>
              <w:rPr>
                <w:color w:val="000000" w:themeColor="text1"/>
              </w:rPr>
            </w:pPr>
            <w:r w:rsidRPr="00FE1655">
              <w:rPr>
                <w:color w:val="000000" w:themeColor="text1"/>
              </w:rPr>
              <w:t>Peer-reviewed academic journal articles were included to ensure methodological rigour, scholarly credibility, and consistency with systematic literature review standards.</w:t>
            </w:r>
          </w:p>
        </w:tc>
        <w:tc>
          <w:tcPr>
            <w:tcW w:w="0" w:type="auto"/>
            <w:hideMark/>
          </w:tcPr>
          <w:p w14:paraId="531FFD15" w14:textId="77777777" w:rsidR="00736E52" w:rsidRPr="00FE1655" w:rsidRDefault="00736E52" w:rsidP="00736E52">
            <w:pPr>
              <w:rPr>
                <w:color w:val="000000" w:themeColor="text1"/>
              </w:rPr>
            </w:pPr>
            <w:r w:rsidRPr="00FE1655">
              <w:rPr>
                <w:color w:val="000000" w:themeColor="text1"/>
              </w:rPr>
              <w:t>Conference papers, dissertations, books, reports, and non-peer-reviewed sources were excluded due to limited academic validation.</w:t>
            </w:r>
          </w:p>
        </w:tc>
      </w:tr>
      <w:tr w:rsidR="00736E52" w:rsidRPr="00FE1655" w14:paraId="031E8E96" w14:textId="77777777" w:rsidTr="00736E52">
        <w:tc>
          <w:tcPr>
            <w:tcW w:w="0" w:type="auto"/>
            <w:hideMark/>
          </w:tcPr>
          <w:p w14:paraId="75FF6622" w14:textId="77777777" w:rsidR="00736E52" w:rsidRPr="00FE1655" w:rsidRDefault="00736E52" w:rsidP="00736E52">
            <w:pPr>
              <w:rPr>
                <w:color w:val="000000" w:themeColor="text1"/>
              </w:rPr>
            </w:pPr>
            <w:r w:rsidRPr="00FE1655">
              <w:rPr>
                <w:color w:val="000000" w:themeColor="text1"/>
              </w:rPr>
              <w:t>Language</w:t>
            </w:r>
          </w:p>
        </w:tc>
        <w:tc>
          <w:tcPr>
            <w:tcW w:w="0" w:type="auto"/>
            <w:hideMark/>
          </w:tcPr>
          <w:p w14:paraId="61FE104C" w14:textId="77777777" w:rsidR="00736E52" w:rsidRPr="00FE1655" w:rsidRDefault="00736E52" w:rsidP="00736E52">
            <w:pPr>
              <w:rPr>
                <w:color w:val="000000" w:themeColor="text1"/>
              </w:rPr>
            </w:pPr>
            <w:r w:rsidRPr="00FE1655">
              <w:rPr>
                <w:color w:val="000000" w:themeColor="text1"/>
              </w:rPr>
              <w:t>Studies published in English were included to ensure accurate interpretation and consistency in qualitative analysis.</w:t>
            </w:r>
          </w:p>
        </w:tc>
        <w:tc>
          <w:tcPr>
            <w:tcW w:w="0" w:type="auto"/>
            <w:hideMark/>
          </w:tcPr>
          <w:p w14:paraId="6AC42DD1" w14:textId="77777777" w:rsidR="00736E52" w:rsidRPr="00FE1655" w:rsidRDefault="00736E52" w:rsidP="00736E52">
            <w:pPr>
              <w:rPr>
                <w:color w:val="000000" w:themeColor="text1"/>
              </w:rPr>
            </w:pPr>
            <w:r w:rsidRPr="00FE1655">
              <w:rPr>
                <w:color w:val="000000" w:themeColor="text1"/>
              </w:rPr>
              <w:t>Studies published in languages other than English were excluded.</w:t>
            </w:r>
          </w:p>
        </w:tc>
      </w:tr>
      <w:tr w:rsidR="00736E52" w:rsidRPr="00FE1655" w14:paraId="35EA3C5A" w14:textId="77777777" w:rsidTr="00736E52">
        <w:tc>
          <w:tcPr>
            <w:tcW w:w="0" w:type="auto"/>
            <w:hideMark/>
          </w:tcPr>
          <w:p w14:paraId="4650B3EF" w14:textId="77777777" w:rsidR="00736E52" w:rsidRPr="00FE1655" w:rsidRDefault="00736E52" w:rsidP="00736E52">
            <w:pPr>
              <w:rPr>
                <w:color w:val="000000" w:themeColor="text1"/>
              </w:rPr>
            </w:pPr>
            <w:r w:rsidRPr="00FE1655">
              <w:rPr>
                <w:color w:val="000000" w:themeColor="text1"/>
              </w:rPr>
              <w:t>Sector focus</w:t>
            </w:r>
          </w:p>
        </w:tc>
        <w:tc>
          <w:tcPr>
            <w:tcW w:w="0" w:type="auto"/>
            <w:hideMark/>
          </w:tcPr>
          <w:p w14:paraId="2113AE72" w14:textId="77777777" w:rsidR="00736E52" w:rsidRPr="00FE1655" w:rsidRDefault="00736E52" w:rsidP="00736E52">
            <w:pPr>
              <w:rPr>
                <w:color w:val="000000" w:themeColor="text1"/>
              </w:rPr>
            </w:pPr>
            <w:r w:rsidRPr="00FE1655">
              <w:rPr>
                <w:color w:val="000000" w:themeColor="text1"/>
              </w:rPr>
              <w:t>Research focused on banking and financial services was included, as customer satisfaction in this sector is shaped by regulation, trust, and digitalisation.</w:t>
            </w:r>
          </w:p>
        </w:tc>
        <w:tc>
          <w:tcPr>
            <w:tcW w:w="0" w:type="auto"/>
            <w:hideMark/>
          </w:tcPr>
          <w:p w14:paraId="0B1814FF" w14:textId="77777777" w:rsidR="00736E52" w:rsidRPr="00FE1655" w:rsidRDefault="00736E52" w:rsidP="00736E52">
            <w:pPr>
              <w:rPr>
                <w:color w:val="000000" w:themeColor="text1"/>
              </w:rPr>
            </w:pPr>
            <w:r w:rsidRPr="00FE1655">
              <w:rPr>
                <w:color w:val="000000" w:themeColor="text1"/>
              </w:rPr>
              <w:t>Studies from non-banking sectors such as retail, healthcare, or education were excluded.</w:t>
            </w:r>
          </w:p>
        </w:tc>
      </w:tr>
      <w:tr w:rsidR="00736E52" w:rsidRPr="00FE1655" w14:paraId="5294575A" w14:textId="77777777" w:rsidTr="00736E52">
        <w:tc>
          <w:tcPr>
            <w:tcW w:w="0" w:type="auto"/>
            <w:hideMark/>
          </w:tcPr>
          <w:p w14:paraId="761A07A2" w14:textId="77777777" w:rsidR="00736E52" w:rsidRPr="00FE1655" w:rsidRDefault="00736E52" w:rsidP="00736E52">
            <w:pPr>
              <w:rPr>
                <w:color w:val="000000" w:themeColor="text1"/>
              </w:rPr>
            </w:pPr>
            <w:r w:rsidRPr="00FE1655">
              <w:rPr>
                <w:color w:val="000000" w:themeColor="text1"/>
              </w:rPr>
              <w:t>Geographic relevance</w:t>
            </w:r>
          </w:p>
        </w:tc>
        <w:tc>
          <w:tcPr>
            <w:tcW w:w="0" w:type="auto"/>
            <w:hideMark/>
          </w:tcPr>
          <w:p w14:paraId="5FA3C1DE" w14:textId="77777777" w:rsidR="00736E52" w:rsidRPr="00FE1655" w:rsidRDefault="00736E52" w:rsidP="00736E52">
            <w:pPr>
              <w:rPr>
                <w:color w:val="000000" w:themeColor="text1"/>
              </w:rPr>
            </w:pPr>
            <w:r w:rsidRPr="00FE1655">
              <w:rPr>
                <w:color w:val="000000" w:themeColor="text1"/>
              </w:rPr>
              <w:t>Studies conducted in the UK or in comparable developed banking markets were included to ensure contextual relevance.</w:t>
            </w:r>
          </w:p>
        </w:tc>
        <w:tc>
          <w:tcPr>
            <w:tcW w:w="0" w:type="auto"/>
            <w:hideMark/>
          </w:tcPr>
          <w:p w14:paraId="285150C5" w14:textId="77777777" w:rsidR="00736E52" w:rsidRPr="00FE1655" w:rsidRDefault="00736E52" w:rsidP="00736E52">
            <w:pPr>
              <w:rPr>
                <w:color w:val="000000" w:themeColor="text1"/>
              </w:rPr>
            </w:pPr>
            <w:r w:rsidRPr="00FE1655">
              <w:rPr>
                <w:color w:val="000000" w:themeColor="text1"/>
              </w:rPr>
              <w:t>Studies from non-comparable or underdeveloped banking contexts were excluded.</w:t>
            </w:r>
          </w:p>
        </w:tc>
      </w:tr>
      <w:tr w:rsidR="00736E52" w:rsidRPr="00FE1655" w14:paraId="55A80D28" w14:textId="77777777" w:rsidTr="00736E52">
        <w:tc>
          <w:tcPr>
            <w:tcW w:w="0" w:type="auto"/>
            <w:hideMark/>
          </w:tcPr>
          <w:p w14:paraId="1FE803F8" w14:textId="77777777" w:rsidR="00736E52" w:rsidRPr="00FE1655" w:rsidRDefault="00736E52" w:rsidP="00736E52">
            <w:pPr>
              <w:rPr>
                <w:color w:val="000000" w:themeColor="text1"/>
              </w:rPr>
            </w:pPr>
            <w:r w:rsidRPr="00FE1655">
              <w:rPr>
                <w:color w:val="000000" w:themeColor="text1"/>
              </w:rPr>
              <w:t>Research focus</w:t>
            </w:r>
          </w:p>
        </w:tc>
        <w:tc>
          <w:tcPr>
            <w:tcW w:w="0" w:type="auto"/>
            <w:hideMark/>
          </w:tcPr>
          <w:p w14:paraId="22ED06A1" w14:textId="77777777" w:rsidR="00736E52" w:rsidRPr="00FE1655" w:rsidRDefault="00736E52" w:rsidP="00736E52">
            <w:pPr>
              <w:rPr>
                <w:color w:val="000000" w:themeColor="text1"/>
              </w:rPr>
            </w:pPr>
            <w:r w:rsidRPr="00FE1655">
              <w:rPr>
                <w:color w:val="000000" w:themeColor="text1"/>
              </w:rPr>
              <w:t>Studies explicitly examining customer satisfaction and its determinants, including service quality, digital banking, trust, and complaint handling, were included.</w:t>
            </w:r>
          </w:p>
        </w:tc>
        <w:tc>
          <w:tcPr>
            <w:tcW w:w="0" w:type="auto"/>
            <w:hideMark/>
          </w:tcPr>
          <w:p w14:paraId="7A24178A" w14:textId="77777777" w:rsidR="00736E52" w:rsidRPr="00FE1655" w:rsidRDefault="00736E52" w:rsidP="00736E52">
            <w:pPr>
              <w:rPr>
                <w:color w:val="000000" w:themeColor="text1"/>
              </w:rPr>
            </w:pPr>
            <w:r w:rsidRPr="00FE1655">
              <w:rPr>
                <w:color w:val="000000" w:themeColor="text1"/>
              </w:rPr>
              <w:t>Studies not directly addressing customer satisfaction were excluded.</w:t>
            </w:r>
          </w:p>
        </w:tc>
      </w:tr>
      <w:tr w:rsidR="00736E52" w:rsidRPr="00FE1655" w14:paraId="68A91022" w14:textId="77777777" w:rsidTr="00736E52">
        <w:tc>
          <w:tcPr>
            <w:tcW w:w="0" w:type="auto"/>
            <w:hideMark/>
          </w:tcPr>
          <w:p w14:paraId="2B0D9378" w14:textId="77777777" w:rsidR="00736E52" w:rsidRPr="00FE1655" w:rsidRDefault="00736E52" w:rsidP="00736E52">
            <w:pPr>
              <w:rPr>
                <w:color w:val="000000" w:themeColor="text1"/>
              </w:rPr>
            </w:pPr>
            <w:r w:rsidRPr="00FE1655">
              <w:rPr>
                <w:color w:val="000000" w:themeColor="text1"/>
              </w:rPr>
              <w:t>Methodological relevance</w:t>
            </w:r>
          </w:p>
        </w:tc>
        <w:tc>
          <w:tcPr>
            <w:tcW w:w="0" w:type="auto"/>
            <w:hideMark/>
          </w:tcPr>
          <w:p w14:paraId="42DF3790" w14:textId="77777777" w:rsidR="00736E52" w:rsidRPr="00FE1655" w:rsidRDefault="00736E52" w:rsidP="00736E52">
            <w:pPr>
              <w:rPr>
                <w:color w:val="000000" w:themeColor="text1"/>
              </w:rPr>
            </w:pPr>
            <w:r w:rsidRPr="00FE1655">
              <w:rPr>
                <w:color w:val="000000" w:themeColor="text1"/>
              </w:rPr>
              <w:t>Studies offering interpretive, conceptual, or empirically rich qualitative insights were included.</w:t>
            </w:r>
          </w:p>
        </w:tc>
        <w:tc>
          <w:tcPr>
            <w:tcW w:w="0" w:type="auto"/>
            <w:hideMark/>
          </w:tcPr>
          <w:p w14:paraId="08636868" w14:textId="77777777" w:rsidR="00736E52" w:rsidRPr="00FE1655" w:rsidRDefault="00736E52" w:rsidP="00736E52">
            <w:pPr>
              <w:rPr>
                <w:color w:val="000000" w:themeColor="text1"/>
              </w:rPr>
            </w:pPr>
            <w:r w:rsidRPr="00FE1655">
              <w:rPr>
                <w:color w:val="000000" w:themeColor="text1"/>
              </w:rPr>
              <w:t>Purely technical, statistical, or descriptive studies lacking interpretive discussion were excluded.</w:t>
            </w:r>
          </w:p>
        </w:tc>
      </w:tr>
      <w:tr w:rsidR="00736E52" w:rsidRPr="00FE1655" w14:paraId="2E20550C" w14:textId="77777777" w:rsidTr="00736E52">
        <w:tc>
          <w:tcPr>
            <w:tcW w:w="0" w:type="auto"/>
            <w:hideMark/>
          </w:tcPr>
          <w:p w14:paraId="38DCC497" w14:textId="77777777" w:rsidR="00736E52" w:rsidRPr="00FE1655" w:rsidRDefault="00736E52" w:rsidP="00736E52">
            <w:pPr>
              <w:rPr>
                <w:color w:val="000000" w:themeColor="text1"/>
              </w:rPr>
            </w:pPr>
            <w:r w:rsidRPr="00FE1655">
              <w:rPr>
                <w:color w:val="000000" w:themeColor="text1"/>
              </w:rPr>
              <w:t>Time frame</w:t>
            </w:r>
          </w:p>
        </w:tc>
        <w:tc>
          <w:tcPr>
            <w:tcW w:w="0" w:type="auto"/>
            <w:hideMark/>
          </w:tcPr>
          <w:p w14:paraId="086E9F57" w14:textId="77777777" w:rsidR="00736E52" w:rsidRPr="00FE1655" w:rsidRDefault="00736E52" w:rsidP="00736E52">
            <w:pPr>
              <w:rPr>
                <w:color w:val="000000" w:themeColor="text1"/>
              </w:rPr>
            </w:pPr>
            <w:r w:rsidRPr="00FE1655">
              <w:rPr>
                <w:color w:val="000000" w:themeColor="text1"/>
              </w:rPr>
              <w:t>Studies published between 2020 and 2025 were included to capture contemporary developments.</w:t>
            </w:r>
          </w:p>
        </w:tc>
        <w:tc>
          <w:tcPr>
            <w:tcW w:w="0" w:type="auto"/>
            <w:hideMark/>
          </w:tcPr>
          <w:p w14:paraId="16E36EDA" w14:textId="77777777" w:rsidR="00736E52" w:rsidRPr="00FE1655" w:rsidRDefault="00736E52" w:rsidP="00736E52">
            <w:pPr>
              <w:rPr>
                <w:color w:val="000000" w:themeColor="text1"/>
              </w:rPr>
            </w:pPr>
            <w:r w:rsidRPr="00FE1655">
              <w:rPr>
                <w:color w:val="000000" w:themeColor="text1"/>
              </w:rPr>
              <w:t>Studies published before 2020 were excluded.</w:t>
            </w:r>
          </w:p>
        </w:tc>
      </w:tr>
    </w:tbl>
    <w:p w14:paraId="226BFC13" w14:textId="245A2319" w:rsidR="00D75724" w:rsidRPr="00FE1655" w:rsidRDefault="00D75724" w:rsidP="008A6E09">
      <w:pPr>
        <w:pStyle w:val="Heading3"/>
      </w:pPr>
      <w:bookmarkStart w:id="33" w:name="_Toc218179053"/>
      <w:r w:rsidRPr="00FE1655">
        <w:t>3.3.5 Approach to Evaluation and Appraisal of Sources</w:t>
      </w:r>
      <w:bookmarkEnd w:id="33"/>
    </w:p>
    <w:p w14:paraId="09F1A371" w14:textId="77777777" w:rsidR="0013365C" w:rsidRPr="00FE1655" w:rsidRDefault="0013365C" w:rsidP="0013365C">
      <w:pPr>
        <w:rPr>
          <w:color w:val="000000" w:themeColor="text1"/>
        </w:rPr>
      </w:pPr>
      <w:r w:rsidRPr="00FE1655">
        <w:rPr>
          <w:color w:val="000000" w:themeColor="text1"/>
        </w:rPr>
        <w:t>The reviewed studies were critically analyzed to determine the quality of the methods used, relevance, and contribution to research goals. The criteria used in the evaluation were clarity of research design, suitability of data analysis methods, adequacy of sample, and consistency of results. Systematic reviews require critical appraisal to prevent the conclusion being made on weak or bias evidence (Snyder, 2019).</w:t>
      </w:r>
    </w:p>
    <w:p w14:paraId="30CA6157" w14:textId="1E9C6041" w:rsidR="001F796D" w:rsidRPr="00FE1655" w:rsidRDefault="001F796D" w:rsidP="001F796D">
      <w:pPr>
        <w:rPr>
          <w:b/>
          <w:bCs/>
          <w:color w:val="000000" w:themeColor="text1"/>
        </w:rPr>
      </w:pPr>
      <w:r w:rsidRPr="00FE1655">
        <w:rPr>
          <w:b/>
          <w:bCs/>
          <w:color w:val="000000" w:themeColor="text1"/>
        </w:rPr>
        <w:t>Table 3.2: PRISMA Table</w:t>
      </w:r>
    </w:p>
    <w:tbl>
      <w:tblPr>
        <w:tblStyle w:val="TableGrid"/>
        <w:tblW w:w="0" w:type="auto"/>
        <w:tblLook w:val="04A0" w:firstRow="1" w:lastRow="0" w:firstColumn="1" w:lastColumn="0" w:noHBand="0" w:noVBand="1"/>
      </w:tblPr>
      <w:tblGrid>
        <w:gridCol w:w="1582"/>
        <w:gridCol w:w="3137"/>
        <w:gridCol w:w="4297"/>
      </w:tblGrid>
      <w:tr w:rsidR="001F796D" w:rsidRPr="00FE1655" w14:paraId="2BDDC53D" w14:textId="77777777">
        <w:tc>
          <w:tcPr>
            <w:tcW w:w="0" w:type="auto"/>
            <w:tcBorders>
              <w:top w:val="single" w:sz="4" w:space="0" w:color="auto"/>
              <w:left w:val="single" w:sz="4" w:space="0" w:color="auto"/>
              <w:bottom w:val="single" w:sz="4" w:space="0" w:color="auto"/>
              <w:right w:val="single" w:sz="4" w:space="0" w:color="auto"/>
            </w:tcBorders>
            <w:hideMark/>
          </w:tcPr>
          <w:p w14:paraId="5F05059E" w14:textId="77777777" w:rsidR="001F796D" w:rsidRPr="00FE1655" w:rsidRDefault="001F796D" w:rsidP="001F796D">
            <w:pPr>
              <w:rPr>
                <w:b/>
                <w:bCs/>
                <w:color w:val="000000" w:themeColor="text1"/>
              </w:rPr>
            </w:pPr>
            <w:r w:rsidRPr="00FE1655">
              <w:rPr>
                <w:b/>
                <w:bCs/>
                <w:color w:val="000000" w:themeColor="text1"/>
              </w:rPr>
              <w:t>Step</w:t>
            </w:r>
          </w:p>
        </w:tc>
        <w:tc>
          <w:tcPr>
            <w:tcW w:w="0" w:type="auto"/>
            <w:tcBorders>
              <w:top w:val="single" w:sz="4" w:space="0" w:color="auto"/>
              <w:left w:val="single" w:sz="4" w:space="0" w:color="auto"/>
              <w:bottom w:val="single" w:sz="4" w:space="0" w:color="auto"/>
              <w:right w:val="single" w:sz="4" w:space="0" w:color="auto"/>
            </w:tcBorders>
            <w:hideMark/>
          </w:tcPr>
          <w:p w14:paraId="5EB57562" w14:textId="77777777" w:rsidR="001F796D" w:rsidRPr="00FE1655" w:rsidRDefault="001F796D" w:rsidP="001F796D">
            <w:pPr>
              <w:rPr>
                <w:b/>
                <w:bCs/>
                <w:color w:val="000000" w:themeColor="text1"/>
              </w:rPr>
            </w:pPr>
            <w:r w:rsidRPr="00FE1655">
              <w:rPr>
                <w:b/>
                <w:bCs/>
                <w:color w:val="000000" w:themeColor="text1"/>
              </w:rPr>
              <w:t>Number of search results</w:t>
            </w:r>
          </w:p>
        </w:tc>
        <w:tc>
          <w:tcPr>
            <w:tcW w:w="0" w:type="auto"/>
            <w:tcBorders>
              <w:top w:val="single" w:sz="4" w:space="0" w:color="auto"/>
              <w:left w:val="single" w:sz="4" w:space="0" w:color="auto"/>
              <w:bottom w:val="single" w:sz="4" w:space="0" w:color="auto"/>
              <w:right w:val="single" w:sz="4" w:space="0" w:color="auto"/>
            </w:tcBorders>
            <w:hideMark/>
          </w:tcPr>
          <w:p w14:paraId="72651B85" w14:textId="77777777" w:rsidR="001F796D" w:rsidRPr="00FE1655" w:rsidRDefault="001F796D" w:rsidP="001F796D">
            <w:pPr>
              <w:rPr>
                <w:b/>
                <w:bCs/>
                <w:color w:val="000000" w:themeColor="text1"/>
              </w:rPr>
            </w:pPr>
            <w:r w:rsidRPr="00FE1655">
              <w:rPr>
                <w:b/>
                <w:bCs/>
                <w:color w:val="000000" w:themeColor="text1"/>
              </w:rPr>
              <w:t>Number removed and reason why</w:t>
            </w:r>
          </w:p>
        </w:tc>
      </w:tr>
      <w:tr w:rsidR="001F796D" w:rsidRPr="00FE1655" w14:paraId="4411926F" w14:textId="77777777">
        <w:tc>
          <w:tcPr>
            <w:tcW w:w="0" w:type="auto"/>
            <w:tcBorders>
              <w:top w:val="single" w:sz="4" w:space="0" w:color="auto"/>
              <w:left w:val="single" w:sz="4" w:space="0" w:color="auto"/>
              <w:bottom w:val="single" w:sz="4" w:space="0" w:color="auto"/>
              <w:right w:val="single" w:sz="4" w:space="0" w:color="auto"/>
            </w:tcBorders>
            <w:hideMark/>
          </w:tcPr>
          <w:p w14:paraId="75E47BD1" w14:textId="77777777" w:rsidR="001F796D" w:rsidRPr="00FE1655" w:rsidRDefault="001F796D" w:rsidP="001F796D">
            <w:pPr>
              <w:rPr>
                <w:color w:val="000000" w:themeColor="text1"/>
              </w:rPr>
            </w:pPr>
            <w:r w:rsidRPr="00FE1655">
              <w:rPr>
                <w:color w:val="000000" w:themeColor="text1"/>
              </w:rPr>
              <w:t>Identification</w:t>
            </w:r>
          </w:p>
        </w:tc>
        <w:tc>
          <w:tcPr>
            <w:tcW w:w="0" w:type="auto"/>
            <w:tcBorders>
              <w:top w:val="single" w:sz="4" w:space="0" w:color="auto"/>
              <w:left w:val="single" w:sz="4" w:space="0" w:color="auto"/>
              <w:bottom w:val="single" w:sz="4" w:space="0" w:color="auto"/>
              <w:right w:val="single" w:sz="4" w:space="0" w:color="auto"/>
            </w:tcBorders>
            <w:hideMark/>
          </w:tcPr>
          <w:p w14:paraId="596EE5C7" w14:textId="77777777" w:rsidR="001F796D" w:rsidRPr="00FE1655" w:rsidRDefault="001F796D" w:rsidP="001F796D">
            <w:pPr>
              <w:rPr>
                <w:color w:val="000000" w:themeColor="text1"/>
              </w:rPr>
            </w:pPr>
            <w:r w:rsidRPr="00FE1655">
              <w:rPr>
                <w:color w:val="000000" w:themeColor="text1"/>
              </w:rPr>
              <w:t>Records identified: Google Scholar/source 1 (n = 1,180) Scopus &amp; ProQuest/source 2 (n = 490) Total records identified (n = 1,670)</w:t>
            </w:r>
          </w:p>
        </w:tc>
        <w:tc>
          <w:tcPr>
            <w:tcW w:w="0" w:type="auto"/>
            <w:tcBorders>
              <w:top w:val="single" w:sz="4" w:space="0" w:color="auto"/>
              <w:left w:val="single" w:sz="4" w:space="0" w:color="auto"/>
              <w:bottom w:val="single" w:sz="4" w:space="0" w:color="auto"/>
              <w:right w:val="single" w:sz="4" w:space="0" w:color="auto"/>
            </w:tcBorders>
            <w:hideMark/>
          </w:tcPr>
          <w:p w14:paraId="0E71F004" w14:textId="77777777" w:rsidR="001F796D" w:rsidRPr="00FE1655" w:rsidRDefault="001F796D" w:rsidP="001F796D">
            <w:pPr>
              <w:rPr>
                <w:color w:val="000000" w:themeColor="text1"/>
              </w:rPr>
            </w:pPr>
            <w:r w:rsidRPr="00FE1655">
              <w:rPr>
                <w:color w:val="000000" w:themeColor="text1"/>
              </w:rPr>
              <w:t>Duplicates (n = 540) Records removed (n = 820) Reason 1: Non-peer-review articles (conference notes, opinion papers) (n = 280) Reason 2: Non-English articles (n = 150) Reason 3: Studies outside the UK banking sector or unrelated to customer satisfaction (n = 390)</w:t>
            </w:r>
          </w:p>
        </w:tc>
      </w:tr>
      <w:tr w:rsidR="001F796D" w:rsidRPr="00FE1655" w14:paraId="0EF081E8" w14:textId="77777777">
        <w:tc>
          <w:tcPr>
            <w:tcW w:w="0" w:type="auto"/>
            <w:tcBorders>
              <w:top w:val="single" w:sz="4" w:space="0" w:color="auto"/>
              <w:left w:val="single" w:sz="4" w:space="0" w:color="auto"/>
              <w:bottom w:val="single" w:sz="4" w:space="0" w:color="auto"/>
              <w:right w:val="single" w:sz="4" w:space="0" w:color="auto"/>
            </w:tcBorders>
            <w:hideMark/>
          </w:tcPr>
          <w:p w14:paraId="712B8303" w14:textId="77777777" w:rsidR="001F796D" w:rsidRPr="00FE1655" w:rsidRDefault="001F796D" w:rsidP="001F796D">
            <w:pPr>
              <w:rPr>
                <w:color w:val="000000" w:themeColor="text1"/>
              </w:rPr>
            </w:pPr>
            <w:r w:rsidRPr="00FE1655">
              <w:rPr>
                <w:color w:val="000000" w:themeColor="text1"/>
              </w:rPr>
              <w:t>Screening</w:t>
            </w:r>
          </w:p>
        </w:tc>
        <w:tc>
          <w:tcPr>
            <w:tcW w:w="0" w:type="auto"/>
            <w:tcBorders>
              <w:top w:val="single" w:sz="4" w:space="0" w:color="auto"/>
              <w:left w:val="single" w:sz="4" w:space="0" w:color="auto"/>
              <w:bottom w:val="single" w:sz="4" w:space="0" w:color="auto"/>
              <w:right w:val="single" w:sz="4" w:space="0" w:color="auto"/>
            </w:tcBorders>
            <w:hideMark/>
          </w:tcPr>
          <w:p w14:paraId="2D4E105D" w14:textId="77777777" w:rsidR="001F796D" w:rsidRPr="00FE1655" w:rsidRDefault="001F796D" w:rsidP="001F796D">
            <w:pPr>
              <w:rPr>
                <w:color w:val="000000" w:themeColor="text1"/>
              </w:rPr>
            </w:pPr>
            <w:r w:rsidRPr="00FE1655">
              <w:rPr>
                <w:color w:val="000000" w:themeColor="text1"/>
              </w:rPr>
              <w:t>Records screened (n = 310)</w:t>
            </w:r>
          </w:p>
        </w:tc>
        <w:tc>
          <w:tcPr>
            <w:tcW w:w="0" w:type="auto"/>
            <w:tcBorders>
              <w:top w:val="single" w:sz="4" w:space="0" w:color="auto"/>
              <w:left w:val="single" w:sz="4" w:space="0" w:color="auto"/>
              <w:bottom w:val="single" w:sz="4" w:space="0" w:color="auto"/>
              <w:right w:val="single" w:sz="4" w:space="0" w:color="auto"/>
            </w:tcBorders>
            <w:hideMark/>
          </w:tcPr>
          <w:p w14:paraId="26D68672" w14:textId="77777777" w:rsidR="001F796D" w:rsidRPr="00FE1655" w:rsidRDefault="001F796D" w:rsidP="001F796D">
            <w:pPr>
              <w:rPr>
                <w:color w:val="000000" w:themeColor="text1"/>
              </w:rPr>
            </w:pPr>
            <w:r w:rsidRPr="00FE1655">
              <w:rPr>
                <w:color w:val="000000" w:themeColor="text1"/>
              </w:rPr>
              <w:t>Records excluded (n = 180) Reason 1: Full text unavailable or not accessible (n = 56) Reason 2: Not directly focused on customer satisfaction outcomes (n = 74) Reason 3: Insufficient or descriptive-only empirical data (n = 50)</w:t>
            </w:r>
          </w:p>
        </w:tc>
      </w:tr>
      <w:tr w:rsidR="001F796D" w:rsidRPr="00FE1655" w14:paraId="0F56C616" w14:textId="77777777">
        <w:tc>
          <w:tcPr>
            <w:tcW w:w="0" w:type="auto"/>
            <w:tcBorders>
              <w:top w:val="single" w:sz="4" w:space="0" w:color="auto"/>
              <w:left w:val="single" w:sz="4" w:space="0" w:color="auto"/>
              <w:bottom w:val="single" w:sz="4" w:space="0" w:color="auto"/>
              <w:right w:val="single" w:sz="4" w:space="0" w:color="auto"/>
            </w:tcBorders>
            <w:hideMark/>
          </w:tcPr>
          <w:p w14:paraId="3BB4677D" w14:textId="77777777" w:rsidR="001F796D" w:rsidRPr="00FE1655" w:rsidRDefault="001F796D" w:rsidP="001F796D">
            <w:pPr>
              <w:rPr>
                <w:color w:val="000000" w:themeColor="text1"/>
              </w:rPr>
            </w:pPr>
            <w:r w:rsidRPr="00FE1655">
              <w:rPr>
                <w:color w:val="000000" w:themeColor="text1"/>
              </w:rPr>
              <w:t>Eligibility</w:t>
            </w:r>
          </w:p>
        </w:tc>
        <w:tc>
          <w:tcPr>
            <w:tcW w:w="0" w:type="auto"/>
            <w:tcBorders>
              <w:top w:val="single" w:sz="4" w:space="0" w:color="auto"/>
              <w:left w:val="single" w:sz="4" w:space="0" w:color="auto"/>
              <w:bottom w:val="single" w:sz="4" w:space="0" w:color="auto"/>
              <w:right w:val="single" w:sz="4" w:space="0" w:color="auto"/>
            </w:tcBorders>
            <w:hideMark/>
          </w:tcPr>
          <w:p w14:paraId="12F307D2" w14:textId="77777777" w:rsidR="001F796D" w:rsidRPr="00FE1655" w:rsidRDefault="001F796D" w:rsidP="001F796D">
            <w:pPr>
              <w:rPr>
                <w:color w:val="000000" w:themeColor="text1"/>
              </w:rPr>
            </w:pPr>
            <w:r w:rsidRPr="00FE1655">
              <w:rPr>
                <w:color w:val="000000" w:themeColor="text1"/>
              </w:rPr>
              <w:t>Reports assessed for eligibility (n = 130)</w:t>
            </w:r>
          </w:p>
        </w:tc>
        <w:tc>
          <w:tcPr>
            <w:tcW w:w="0" w:type="auto"/>
            <w:tcBorders>
              <w:top w:val="single" w:sz="4" w:space="0" w:color="auto"/>
              <w:left w:val="single" w:sz="4" w:space="0" w:color="auto"/>
              <w:bottom w:val="single" w:sz="4" w:space="0" w:color="auto"/>
              <w:right w:val="single" w:sz="4" w:space="0" w:color="auto"/>
            </w:tcBorders>
            <w:hideMark/>
          </w:tcPr>
          <w:p w14:paraId="107FBBDD" w14:textId="77777777" w:rsidR="001F796D" w:rsidRPr="00FE1655" w:rsidRDefault="001F796D" w:rsidP="001F796D">
            <w:pPr>
              <w:rPr>
                <w:color w:val="000000" w:themeColor="text1"/>
              </w:rPr>
            </w:pPr>
            <w:r w:rsidRPr="00FE1655">
              <w:rPr>
                <w:color w:val="000000" w:themeColor="text1"/>
              </w:rPr>
              <w:t>Reports excluded (n = 80) Reason 1: Limited empirical analysis of customer satisfaction dimensions (n = 34) Reason 2: Overly narrow focus on single products or platforms (e.g., only mobile banking) (n = 27) Reason 3: Findings overlapped with already included studies or duplicated datasets (n = 19)</w:t>
            </w:r>
          </w:p>
        </w:tc>
      </w:tr>
      <w:tr w:rsidR="001F796D" w:rsidRPr="00FE1655" w14:paraId="2631DE19" w14:textId="77777777">
        <w:tc>
          <w:tcPr>
            <w:tcW w:w="0" w:type="auto"/>
            <w:tcBorders>
              <w:top w:val="single" w:sz="4" w:space="0" w:color="auto"/>
              <w:left w:val="single" w:sz="4" w:space="0" w:color="auto"/>
              <w:bottom w:val="single" w:sz="4" w:space="0" w:color="auto"/>
              <w:right w:val="single" w:sz="4" w:space="0" w:color="auto"/>
            </w:tcBorders>
            <w:hideMark/>
          </w:tcPr>
          <w:p w14:paraId="0EF9E155" w14:textId="77777777" w:rsidR="001F796D" w:rsidRPr="00FE1655" w:rsidRDefault="001F796D" w:rsidP="001F796D">
            <w:pPr>
              <w:rPr>
                <w:color w:val="000000" w:themeColor="text1"/>
              </w:rPr>
            </w:pPr>
            <w:r w:rsidRPr="00FE1655">
              <w:rPr>
                <w:color w:val="000000" w:themeColor="text1"/>
              </w:rPr>
              <w:t>Final Inclusion</w:t>
            </w:r>
          </w:p>
        </w:tc>
        <w:tc>
          <w:tcPr>
            <w:tcW w:w="0" w:type="auto"/>
            <w:tcBorders>
              <w:top w:val="single" w:sz="4" w:space="0" w:color="auto"/>
              <w:left w:val="single" w:sz="4" w:space="0" w:color="auto"/>
              <w:bottom w:val="single" w:sz="4" w:space="0" w:color="auto"/>
              <w:right w:val="single" w:sz="4" w:space="0" w:color="auto"/>
            </w:tcBorders>
            <w:hideMark/>
          </w:tcPr>
          <w:p w14:paraId="23463B38" w14:textId="77777777" w:rsidR="001F796D" w:rsidRPr="00FE1655" w:rsidRDefault="001F796D" w:rsidP="001F796D">
            <w:pPr>
              <w:rPr>
                <w:color w:val="000000" w:themeColor="text1"/>
              </w:rPr>
            </w:pPr>
            <w:r w:rsidRPr="00FE1655">
              <w:rPr>
                <w:color w:val="000000" w:themeColor="text1"/>
              </w:rPr>
              <w:t>Studies included in the review (n = 50)</w:t>
            </w:r>
          </w:p>
        </w:tc>
        <w:tc>
          <w:tcPr>
            <w:tcW w:w="0" w:type="auto"/>
            <w:tcBorders>
              <w:top w:val="single" w:sz="4" w:space="0" w:color="auto"/>
              <w:left w:val="single" w:sz="4" w:space="0" w:color="auto"/>
              <w:bottom w:val="single" w:sz="4" w:space="0" w:color="auto"/>
              <w:right w:val="single" w:sz="4" w:space="0" w:color="auto"/>
            </w:tcBorders>
            <w:hideMark/>
          </w:tcPr>
          <w:p w14:paraId="585A95CE" w14:textId="77777777" w:rsidR="001F796D" w:rsidRPr="00FE1655" w:rsidRDefault="001F796D" w:rsidP="001F796D">
            <w:pPr>
              <w:rPr>
                <w:color w:val="000000" w:themeColor="text1"/>
              </w:rPr>
            </w:pPr>
            <w:r w:rsidRPr="00FE1655">
              <w:rPr>
                <w:color w:val="000000" w:themeColor="text1"/>
              </w:rPr>
              <w:t>–</w:t>
            </w:r>
          </w:p>
        </w:tc>
      </w:tr>
    </w:tbl>
    <w:p w14:paraId="07B9353A" w14:textId="1617CA8B" w:rsidR="00D75724" w:rsidRPr="00FE1655" w:rsidRDefault="0013365C" w:rsidP="0013365C">
      <w:pPr>
        <w:rPr>
          <w:color w:val="000000" w:themeColor="text1"/>
        </w:rPr>
      </w:pPr>
      <w:r w:rsidRPr="00FE1655">
        <w:rPr>
          <w:color w:val="000000" w:themeColor="text1"/>
        </w:rPr>
        <w:t xml:space="preserve">Quality appraisal is also used to aid in the process of synthesis as it is a process that makes sure that the strong themes are drawn out of strong and credible research. Past methodological research emphasizes the fact that systematic evaluation increases the credibility of literature-based results and improves theoretical building (Saunders et al., 2019; </w:t>
      </w:r>
      <w:proofErr w:type="spellStart"/>
      <w:r w:rsidRPr="00FE1655">
        <w:rPr>
          <w:color w:val="000000" w:themeColor="text1"/>
        </w:rPr>
        <w:t>Tranfield</w:t>
      </w:r>
      <w:proofErr w:type="spellEnd"/>
      <w:r w:rsidRPr="00FE1655">
        <w:rPr>
          <w:color w:val="000000" w:themeColor="text1"/>
        </w:rPr>
        <w:t xml:space="preserve"> et al., 2003).</w:t>
      </w:r>
    </w:p>
    <w:p w14:paraId="74D7EE36" w14:textId="77777777" w:rsidR="00D75724" w:rsidRPr="00FE1655" w:rsidRDefault="00D75724" w:rsidP="008A6E09">
      <w:pPr>
        <w:pStyle w:val="Heading2"/>
      </w:pPr>
      <w:bookmarkStart w:id="34" w:name="_Toc218179054"/>
      <w:r w:rsidRPr="00FE1655">
        <w:t>3.4 Analysis Tools and Techniques (SLR)</w:t>
      </w:r>
      <w:bookmarkEnd w:id="34"/>
    </w:p>
    <w:p w14:paraId="767178BF" w14:textId="49DC2DC1" w:rsidR="003325E5" w:rsidRPr="00FE1655" w:rsidRDefault="003325E5" w:rsidP="003325E5">
      <w:pPr>
        <w:rPr>
          <w:color w:val="000000" w:themeColor="text1"/>
        </w:rPr>
      </w:pPr>
      <w:r w:rsidRPr="00FE1655">
        <w:rPr>
          <w:color w:val="000000" w:themeColor="text1"/>
        </w:rPr>
        <w:t>Thematic synthesis approach that is of high utilization in systematic literature reviews as a method of identifying recurring patterns and relationships between studies was used to analyse the chosen literature. Thematic analysis requires coding results and classifying them into significant categories in accordance with the goals of the research (Braun and Clarke, 2006). Themes created in this research were based on the quality of service, digital banking, trust and complaint-handling practices.</w:t>
      </w:r>
    </w:p>
    <w:p w14:paraId="4C9C6D2D" w14:textId="3E78401E" w:rsidR="00D75724" w:rsidRPr="00FE1655" w:rsidRDefault="003325E5" w:rsidP="003325E5">
      <w:pPr>
        <w:rPr>
          <w:color w:val="000000" w:themeColor="text1"/>
        </w:rPr>
      </w:pPr>
      <w:r w:rsidRPr="00FE1655">
        <w:rPr>
          <w:color w:val="000000" w:themeColor="text1"/>
        </w:rPr>
        <w:t>This method of analysis allows one to compare across research and builds theory by synthesis and not description. Thematic synthesis is especially appropriate in the management and banking studies, which involve complex and multi-dimensional constructs (like customer satisfaction) that are to be integrated through synthesis (Snyder, 2019). Through thematic analysis, the study can identify the prevailing views, contradictions and gaps in the literature published so far.</w:t>
      </w:r>
    </w:p>
    <w:p w14:paraId="436F1EFE" w14:textId="77777777" w:rsidR="00D75724" w:rsidRPr="00FE1655" w:rsidRDefault="00D75724" w:rsidP="008A6E09">
      <w:pPr>
        <w:pStyle w:val="Heading2"/>
      </w:pPr>
      <w:bookmarkStart w:id="35" w:name="_Toc218179055"/>
      <w:r w:rsidRPr="00FE1655">
        <w:t>3.5 Review Limitations</w:t>
      </w:r>
      <w:bookmarkEnd w:id="35"/>
    </w:p>
    <w:p w14:paraId="531FC87E" w14:textId="191F09C1" w:rsidR="003325E5" w:rsidRPr="00FE1655" w:rsidRDefault="00D75724" w:rsidP="003325E5">
      <w:pPr>
        <w:rPr>
          <w:color w:val="000000" w:themeColor="text1"/>
        </w:rPr>
      </w:pPr>
      <w:r w:rsidRPr="00FE1655">
        <w:rPr>
          <w:color w:val="000000" w:themeColor="text1"/>
        </w:rPr>
        <w:t xml:space="preserve">Despite </w:t>
      </w:r>
      <w:r w:rsidR="003325E5" w:rsidRPr="00FE1655">
        <w:rPr>
          <w:color w:val="000000" w:themeColor="text1"/>
        </w:rPr>
        <w:t>the systematic literature review methodology has several limitations despite its rigorous methodology. The secondary data also limits the possibility of accessing real-time customer perception and new practices in the industry. Also, publication bias can restrict the availability to the studies with non-significant or conflicting results, as they will have lower chances of publication in scholarly journals (</w:t>
      </w:r>
      <w:proofErr w:type="spellStart"/>
      <w:r w:rsidR="003325E5" w:rsidRPr="00FE1655">
        <w:rPr>
          <w:color w:val="000000" w:themeColor="text1"/>
        </w:rPr>
        <w:t>Tranfield</w:t>
      </w:r>
      <w:proofErr w:type="spellEnd"/>
      <w:r w:rsidR="003325E5" w:rsidRPr="00FE1655">
        <w:rPr>
          <w:color w:val="000000" w:themeColor="text1"/>
        </w:rPr>
        <w:t xml:space="preserve"> et al., 2003).</w:t>
      </w:r>
    </w:p>
    <w:p w14:paraId="6918358D" w14:textId="764D956B" w:rsidR="00D75724" w:rsidRPr="00FE1655" w:rsidRDefault="003325E5" w:rsidP="003325E5">
      <w:pPr>
        <w:rPr>
          <w:color w:val="000000" w:themeColor="text1"/>
        </w:rPr>
      </w:pPr>
      <w:r w:rsidRPr="00FE1655">
        <w:rPr>
          <w:color w:val="000000" w:themeColor="text1"/>
        </w:rPr>
        <w:t>The review is also constrained by the fact that it looks at English-language publications thus omitting other possible studies done in other languages. Moreover, due to differences in research setting and methodology of studies, findings may not be comparable. These are typical in the literature-based research and are to be considered when interpreting the research findings (Saunders et al., 2019).</w:t>
      </w:r>
    </w:p>
    <w:p w14:paraId="35BC2AA9" w14:textId="77777777" w:rsidR="00D75724" w:rsidRPr="00FE1655" w:rsidRDefault="00D75724" w:rsidP="008A6E09">
      <w:pPr>
        <w:pStyle w:val="Heading2"/>
      </w:pPr>
      <w:bookmarkStart w:id="36" w:name="_Toc218179056"/>
      <w:r w:rsidRPr="00FE1655">
        <w:t>3.6 Ethical Considerations</w:t>
      </w:r>
      <w:bookmarkEnd w:id="36"/>
    </w:p>
    <w:p w14:paraId="5D0B5B18" w14:textId="340DF320" w:rsidR="00D95572" w:rsidRPr="00FE1655" w:rsidRDefault="00D95572" w:rsidP="00D95572">
      <w:pPr>
        <w:rPr>
          <w:color w:val="000000" w:themeColor="text1"/>
        </w:rPr>
      </w:pPr>
      <w:r w:rsidRPr="00FE1655">
        <w:rPr>
          <w:color w:val="000000" w:themeColor="text1"/>
        </w:rPr>
        <w:t>Ethical issues have been considered during the research. Since the research will only use secondary data by accessing academic sources that are publicly available, a direct interaction of human participants was not needed. This removes threats of confidentiality, informed consent or data security.</w:t>
      </w:r>
    </w:p>
    <w:p w14:paraId="1061D083" w14:textId="5E39F723" w:rsidR="00D75724" w:rsidRPr="00FE1655" w:rsidRDefault="00D95572" w:rsidP="00D95572">
      <w:pPr>
        <w:rPr>
          <w:color w:val="000000" w:themeColor="text1"/>
        </w:rPr>
      </w:pPr>
      <w:r w:rsidRPr="00FE1655">
        <w:rPr>
          <w:color w:val="000000" w:themeColor="text1"/>
        </w:rPr>
        <w:t>The integrity of academic integrity was upheld by proper citation and reference of all materials to prevent plagiarism and acknowledge intellectual property rights. Research ethics highlight the significance of transparency and responsible utilisation of the available literature, specifically in systematic reviews (Bryman, 2016; Saunders et al., 2019)</w:t>
      </w:r>
      <w:r w:rsidR="00D75724" w:rsidRPr="00FE1655">
        <w:rPr>
          <w:color w:val="000000" w:themeColor="text1"/>
        </w:rPr>
        <w:t>.</w:t>
      </w:r>
    </w:p>
    <w:p w14:paraId="4E91C352" w14:textId="154662EC" w:rsidR="00D75724" w:rsidRPr="00FE1655" w:rsidRDefault="00D75724" w:rsidP="00D95572">
      <w:pPr>
        <w:pStyle w:val="Heading2"/>
      </w:pPr>
      <w:bookmarkStart w:id="37" w:name="_Toc218179057"/>
      <w:r w:rsidRPr="00FE1655">
        <w:t>3.7</w:t>
      </w:r>
      <w:r w:rsidR="008A6E09" w:rsidRPr="00FE1655">
        <w:t xml:space="preserve"> </w:t>
      </w:r>
      <w:r w:rsidRPr="00FE1655">
        <w:t>Conclusion</w:t>
      </w:r>
      <w:bookmarkEnd w:id="37"/>
    </w:p>
    <w:p w14:paraId="48FEF4DC" w14:textId="4343D37C" w:rsidR="00D75724" w:rsidRPr="00FE1655" w:rsidRDefault="00D95572" w:rsidP="00D75724">
      <w:pPr>
        <w:rPr>
          <w:color w:val="000000" w:themeColor="text1"/>
        </w:rPr>
      </w:pPr>
      <w:r w:rsidRPr="00FE1655">
        <w:rPr>
          <w:color w:val="000000" w:themeColor="text1"/>
        </w:rPr>
        <w:t>This chapter identified the methods employed in the source collection, evaluation, and analysis in the systematic literature review. It defended search strategy, sampling method, inclusion and exclusion criteria, analysis methods and ethical considerations that were used in the research. The chapter also realized the limitations related to the review design. The next chapter provides and explains the results of systematic synthesis of the chosen literature.</w:t>
      </w:r>
    </w:p>
    <w:p w14:paraId="66F72776" w14:textId="77777777" w:rsidR="00B12F52" w:rsidRPr="00FE1655" w:rsidRDefault="00B12F52" w:rsidP="00D75724">
      <w:pPr>
        <w:rPr>
          <w:color w:val="000000" w:themeColor="text1"/>
        </w:rPr>
      </w:pPr>
      <w:r w:rsidRPr="00FE1655">
        <w:rPr>
          <w:color w:val="000000" w:themeColor="text1"/>
        </w:rPr>
        <w:br w:type="page"/>
      </w:r>
    </w:p>
    <w:p w14:paraId="6EF7B286" w14:textId="77777777" w:rsidR="00B12F52" w:rsidRPr="00FE1655" w:rsidRDefault="00B12F52" w:rsidP="008A6E09">
      <w:pPr>
        <w:pStyle w:val="Heading1"/>
      </w:pPr>
      <w:bookmarkStart w:id="38" w:name="_Toc218179058"/>
      <w:r w:rsidRPr="00FE1655">
        <w:t>Chapter 04: Findings, Analysis and Discussion</w:t>
      </w:r>
      <w:bookmarkEnd w:id="38"/>
    </w:p>
    <w:p w14:paraId="2F88B5BE" w14:textId="77777777" w:rsidR="00B12F52" w:rsidRPr="00FE1655" w:rsidRDefault="00B12F52" w:rsidP="008A6E09">
      <w:pPr>
        <w:pStyle w:val="Heading2"/>
      </w:pPr>
      <w:bookmarkStart w:id="39" w:name="_Toc218179059"/>
      <w:r w:rsidRPr="00FE1655">
        <w:t>4.1 Introduction</w:t>
      </w:r>
      <w:bookmarkEnd w:id="39"/>
    </w:p>
    <w:p w14:paraId="2AB105A1" w14:textId="77777777" w:rsidR="00B12F52" w:rsidRPr="00FE1655" w:rsidRDefault="00B12F52" w:rsidP="00B12F52">
      <w:pPr>
        <w:rPr>
          <w:color w:val="000000" w:themeColor="text1"/>
        </w:rPr>
      </w:pPr>
      <w:r w:rsidRPr="00FE1655">
        <w:rPr>
          <w:color w:val="000000" w:themeColor="text1"/>
        </w:rPr>
        <w:t>The chapter contains the results and discussion of a Systematic Literature Review (SLR) of the secondary literature about customer satisfaction in the banking industry, placed in the context of the UK. The chapter is structured to reflect the four objectives of the research in that the analysis remains on track and on the objectives of the research. The results are not discussed as the numerical data of the primary research, but rather they are presented as the trends of the evidence among peer-reviewed articles and systematic reviews of the service quality, digital banking, client experience, complaints processing, security, relationship management, and the loyalty performance. This method is aligned with the studies that consider satisfaction as a multi-dimensional phenomenon that is affected by the operational performance, the relational trust, and the interactions facilitated by technology (</w:t>
      </w:r>
      <w:proofErr w:type="spellStart"/>
      <w:r w:rsidRPr="00FE1655">
        <w:rPr>
          <w:color w:val="000000" w:themeColor="text1"/>
        </w:rPr>
        <w:t>Hallencreutz</w:t>
      </w:r>
      <w:proofErr w:type="spellEnd"/>
      <w:r w:rsidRPr="00FE1655">
        <w:rPr>
          <w:color w:val="000000" w:themeColor="text1"/>
        </w:rPr>
        <w:t xml:space="preserve"> and </w:t>
      </w:r>
      <w:proofErr w:type="spellStart"/>
      <w:r w:rsidRPr="00FE1655">
        <w:rPr>
          <w:color w:val="000000" w:themeColor="text1"/>
        </w:rPr>
        <w:t>Parmler</w:t>
      </w:r>
      <w:proofErr w:type="spellEnd"/>
      <w:r w:rsidRPr="00FE1655">
        <w:rPr>
          <w:color w:val="000000" w:themeColor="text1"/>
        </w:rPr>
        <w:t>, 2021; Chauhan et al., 2022).</w:t>
      </w:r>
    </w:p>
    <w:p w14:paraId="6431AF87" w14:textId="77777777" w:rsidR="00B12F52" w:rsidRPr="00FE1655" w:rsidRDefault="00B12F52" w:rsidP="00B12F52">
      <w:pPr>
        <w:rPr>
          <w:color w:val="000000" w:themeColor="text1"/>
        </w:rPr>
      </w:pPr>
      <w:r w:rsidRPr="00FE1655">
        <w:rPr>
          <w:color w:val="000000" w:themeColor="text1"/>
        </w:rPr>
        <w:t>Throughout the Systematic Literature Review, customer satisfaction is frequently positioned therefore (of experiences and perceptions) and a catalyst (of loyalty, retention, and financial performance). Multiple studies prove that happy clients have a better chance of staying with their bank and driving greater business performance (Eklof et al., 2020; Rashid et al., 2020). Simultaneously, the research evidence demonstrates that digital experiences like mobile applications, web-based banking interfaces, artificial intelligence (AI)-based support, and reliability of technology start to be more important when it comes to customer satisfaction (Rahi et al., 2020; Singh and Srivastava, 2020; Fares et al., 2022). Notably, regulatory and compliance expectations also influence the banking environment and can affect the design of services, the way of complaints management, and operational priorities in the UK financial services industry (Burdon and Sorour, 2020). The findings will be presented in the following sections, a table of the Systematic Literature Review (SLR) analysis, a critical discussion, and a summary of the chapter.</w:t>
      </w:r>
    </w:p>
    <w:p w14:paraId="6127B72A" w14:textId="77777777" w:rsidR="00B12F52" w:rsidRPr="00FE1655" w:rsidRDefault="00B12F52" w:rsidP="008A6E09">
      <w:pPr>
        <w:pStyle w:val="Heading2"/>
      </w:pPr>
      <w:bookmarkStart w:id="40" w:name="_Toc218179060"/>
      <w:r w:rsidRPr="00FE1655">
        <w:t>4.2 Overall Customer Satisfaction in UK Banking</w:t>
      </w:r>
      <w:bookmarkEnd w:id="40"/>
    </w:p>
    <w:p w14:paraId="4BAAC064" w14:textId="77777777" w:rsidR="00B12F52" w:rsidRPr="00FE1655" w:rsidRDefault="00B12F52" w:rsidP="00B12F52">
      <w:pPr>
        <w:rPr>
          <w:color w:val="000000" w:themeColor="text1"/>
        </w:rPr>
      </w:pPr>
      <w:r w:rsidRPr="00FE1655">
        <w:rPr>
          <w:color w:val="000000" w:themeColor="text1"/>
        </w:rPr>
        <w:t>This synthesis of the literature on the topic of customer satisfaction as a general result and discusses the impact of the wider banking service environment on the degree of satisfaction. Despite numerous researches devoted to non-UK contexts, the mechanisms presented, such as quality of service, customer experience, trust, and digital interactions, can be directly applied to how satisfaction can be conceived in the UK banking sector, where competition is intense, digitalisation has become a common practice, and operations are driven by compliance considerations (</w:t>
      </w:r>
      <w:proofErr w:type="spellStart"/>
      <w:r w:rsidRPr="00FE1655">
        <w:rPr>
          <w:color w:val="000000" w:themeColor="text1"/>
        </w:rPr>
        <w:t>Hallencreutz</w:t>
      </w:r>
      <w:proofErr w:type="spellEnd"/>
      <w:r w:rsidRPr="00FE1655">
        <w:rPr>
          <w:color w:val="000000" w:themeColor="text1"/>
        </w:rPr>
        <w:t xml:space="preserve"> and </w:t>
      </w:r>
      <w:proofErr w:type="spellStart"/>
      <w:r w:rsidRPr="00FE1655">
        <w:rPr>
          <w:color w:val="000000" w:themeColor="text1"/>
        </w:rPr>
        <w:t>Parmler</w:t>
      </w:r>
      <w:proofErr w:type="spellEnd"/>
      <w:r w:rsidRPr="00FE1655">
        <w:rPr>
          <w:color w:val="000000" w:themeColor="text1"/>
        </w:rPr>
        <w:t>, 2021; Burdon and Sorour, 2020).</w:t>
      </w:r>
    </w:p>
    <w:p w14:paraId="70A39903" w14:textId="77777777" w:rsidR="00B12F52" w:rsidRPr="00FE1655" w:rsidRDefault="00B12F52" w:rsidP="008A6E09">
      <w:pPr>
        <w:pStyle w:val="Heading3"/>
      </w:pPr>
      <w:bookmarkStart w:id="41" w:name="_Toc218179061"/>
      <w:r w:rsidRPr="00FE1655">
        <w:t>4.2.1 Customer Satisfaction Levels</w:t>
      </w:r>
      <w:bookmarkEnd w:id="41"/>
    </w:p>
    <w:p w14:paraId="4F31FC61" w14:textId="77777777" w:rsidR="00B12F52" w:rsidRPr="00FE1655" w:rsidRDefault="00B12F52" w:rsidP="00B12F52">
      <w:pPr>
        <w:rPr>
          <w:color w:val="000000" w:themeColor="text1"/>
        </w:rPr>
      </w:pPr>
      <w:r w:rsidRPr="00FE1655">
        <w:rPr>
          <w:color w:val="000000" w:themeColor="text1"/>
        </w:rPr>
        <w:t>Customer satisfaction is confirmed as a significant measure of banking performance and sustainability across the literature. The authors state that satisfaction is important as it defines customer decisions in the long-term, particularly in service-dependent sectors wherein customers constantly evaluate whether they obtain value and quality service delivery (</w:t>
      </w:r>
      <w:proofErr w:type="spellStart"/>
      <w:r w:rsidRPr="00FE1655">
        <w:rPr>
          <w:color w:val="000000" w:themeColor="text1"/>
        </w:rPr>
        <w:t>Basari</w:t>
      </w:r>
      <w:proofErr w:type="spellEnd"/>
      <w:r w:rsidRPr="00FE1655">
        <w:rPr>
          <w:color w:val="000000" w:themeColor="text1"/>
        </w:rPr>
        <w:t xml:space="preserve"> and Shamsudin 2020). In the banking industry, this is strengthened by the empirical evidence that the satisfaction is correlated to the organisational performance or financial performance. Eklof et al. (2020) based on Scandinavian banking data evidence that customer satisfaction correlates with better financial performance, which is in line with the notion that satisfaction is not merely a perception but also a commercially asset. This matters to a UK context, where giant banks and challenger banks are competing based on years and experience, service reliability, and convenience in the digital world.</w:t>
      </w:r>
    </w:p>
    <w:p w14:paraId="4BABEB7B" w14:textId="77777777" w:rsidR="00B12F52" w:rsidRPr="00FE1655" w:rsidRDefault="00B12F52" w:rsidP="00B12F52">
      <w:pPr>
        <w:rPr>
          <w:color w:val="000000" w:themeColor="text1"/>
        </w:rPr>
      </w:pPr>
      <w:r w:rsidRPr="00FE1655">
        <w:rPr>
          <w:color w:val="000000" w:themeColor="text1"/>
        </w:rPr>
        <w:t xml:space="preserve">The literature also suggests that overall satisfaction cannot often be influenced by a single factor. On the contrary, it is the result of service quality dimensions, perceived value, and the extent to which customer expectations are fulfilled on various touchpoints. </w:t>
      </w:r>
      <w:proofErr w:type="spellStart"/>
      <w:r w:rsidRPr="00FE1655">
        <w:rPr>
          <w:color w:val="000000" w:themeColor="text1"/>
        </w:rPr>
        <w:t>Hallencreutz</w:t>
      </w:r>
      <w:proofErr w:type="spellEnd"/>
      <w:r w:rsidRPr="00FE1655">
        <w:rPr>
          <w:color w:val="000000" w:themeColor="text1"/>
        </w:rPr>
        <w:t xml:space="preserve"> and </w:t>
      </w:r>
      <w:proofErr w:type="spellStart"/>
      <w:r w:rsidRPr="00FE1655">
        <w:rPr>
          <w:color w:val="000000" w:themeColor="text1"/>
        </w:rPr>
        <w:t>Parmler</w:t>
      </w:r>
      <w:proofErr w:type="spellEnd"/>
      <w:r w:rsidRPr="00FE1655">
        <w:rPr>
          <w:color w:val="000000" w:themeColor="text1"/>
        </w:rPr>
        <w:t xml:space="preserve"> (2021) elaborate that in effect, the dynamics of satisfaction drivers have changed over the years and no longer emphasize on product focus but the quality of images and service, which can indicate that a greater number of customers are now evaluating banks based on the quality of their interactions as opposed to the banking products. Besides this, sustainable and responsible banking </w:t>
      </w:r>
      <w:proofErr w:type="spellStart"/>
      <w:r w:rsidRPr="00FE1655">
        <w:rPr>
          <w:color w:val="000000" w:themeColor="text1"/>
        </w:rPr>
        <w:t>behaviors</w:t>
      </w:r>
      <w:proofErr w:type="spellEnd"/>
      <w:r w:rsidRPr="00FE1655">
        <w:rPr>
          <w:color w:val="000000" w:themeColor="text1"/>
        </w:rPr>
        <w:t xml:space="preserve"> have the potential to affect the level of satisfaction by creating an image of a company and its perceived credibility (</w:t>
      </w:r>
      <w:proofErr w:type="spellStart"/>
      <w:r w:rsidRPr="00FE1655">
        <w:rPr>
          <w:color w:val="000000" w:themeColor="text1"/>
        </w:rPr>
        <w:t>Nosratabadi</w:t>
      </w:r>
      <w:proofErr w:type="spellEnd"/>
      <w:r w:rsidRPr="00FE1655">
        <w:rPr>
          <w:color w:val="000000" w:themeColor="text1"/>
        </w:rPr>
        <w:t xml:space="preserve"> et al., 2020). The reputational perceptions can affect the satisfaction judgments even when the customers do not see the sustainability operations directly, especially in an established banking setting.</w:t>
      </w:r>
    </w:p>
    <w:p w14:paraId="1D75AA26" w14:textId="77777777" w:rsidR="00B12F52" w:rsidRPr="00FE1655" w:rsidRDefault="00B12F52" w:rsidP="00B12F52">
      <w:pPr>
        <w:rPr>
          <w:color w:val="000000" w:themeColor="text1"/>
        </w:rPr>
      </w:pPr>
      <w:r w:rsidRPr="00FE1655">
        <w:rPr>
          <w:color w:val="000000" w:themeColor="text1"/>
        </w:rPr>
        <w:t>Another literary interpretation is that the degree of the customer satisfaction can be different in terms of the customer segmentation and in terms of the banking channel. As shown by Merhi et al. (2021), such demographic issues like age and gender might mediate mobile banking use, which indirectly suggests that customer satisfaction might vary with the way the customers use the banking technology. This applies to the UK banking industry since the satisfaction level of customers might vary among digital-first customers and those customers who continue to heavily use a branch or human support service.</w:t>
      </w:r>
    </w:p>
    <w:p w14:paraId="460D2CD3" w14:textId="77777777" w:rsidR="00B12F52" w:rsidRPr="00FE1655" w:rsidRDefault="00B12F52" w:rsidP="008A6E09">
      <w:pPr>
        <w:pStyle w:val="Heading3"/>
      </w:pPr>
      <w:bookmarkStart w:id="42" w:name="_Toc218179062"/>
      <w:r w:rsidRPr="00FE1655">
        <w:t>4.2.2 Customer Expectations</w:t>
      </w:r>
      <w:bookmarkEnd w:id="42"/>
    </w:p>
    <w:p w14:paraId="027D7D43" w14:textId="77777777" w:rsidR="00B12F52" w:rsidRPr="00FE1655" w:rsidRDefault="00B12F52" w:rsidP="00B12F52">
      <w:pPr>
        <w:rPr>
          <w:color w:val="000000" w:themeColor="text1"/>
        </w:rPr>
      </w:pPr>
      <w:r w:rsidRPr="00FE1655">
        <w:rPr>
          <w:color w:val="000000" w:themeColor="text1"/>
        </w:rPr>
        <w:t>The focus on customer expectations and a central reference point in the formation of satisfaction is critical in a service industry where customers compare services among service providers and among industries. Hamzah and Shamsudin (2020) note that satisfaction matters to business as it indicates adherence to changing customer needs, and lack of expectations may spoil future behaviour. In the banking industry, the speed, convenience, transparency, and error-free transactions have become part of the expectations, which are no longer regarded as a bonus but as a given value.</w:t>
      </w:r>
    </w:p>
    <w:p w14:paraId="233B2851" w14:textId="77777777" w:rsidR="00B12F52" w:rsidRPr="00FE1655" w:rsidRDefault="00B12F52" w:rsidP="00B12F52">
      <w:pPr>
        <w:rPr>
          <w:color w:val="000000" w:themeColor="text1"/>
        </w:rPr>
      </w:pPr>
      <w:r w:rsidRPr="00FE1655">
        <w:rPr>
          <w:color w:val="000000" w:themeColor="text1"/>
        </w:rPr>
        <w:t>One of the most notable changes in expectations that can be identified when studying the topic of digital banking is the tendency of customers to compare the banking services and products to the experience in non-banking services. According to Chauhan et al. (2022), the customer experience in digital banking has become a trend in research, which suggests that the expectations are related to the interface design, its ease of use, and the absence of friction during the interaction. Similarly, Rahi et al. (2020) reveal that the e-customer service and web design strongly influence the satisfaction and the use of internet banking and accentuate the idea that customers anticipate well-designed services and rich in support. Similarly, Ananda et al. (2020) determine that perceived usefulness and the quality of the digital delivery are among the factors that contribute to the adoption of digital banking, which supports the concept that consumers not only consider banks by products but also the ease of the service.</w:t>
      </w:r>
    </w:p>
    <w:p w14:paraId="2F866F04" w14:textId="77777777" w:rsidR="00B12F52" w:rsidRPr="00FE1655" w:rsidRDefault="00B12F52" w:rsidP="00B12F52">
      <w:pPr>
        <w:rPr>
          <w:color w:val="000000" w:themeColor="text1"/>
        </w:rPr>
      </w:pPr>
      <w:r w:rsidRPr="00FE1655">
        <w:rPr>
          <w:color w:val="000000" w:themeColor="text1"/>
        </w:rPr>
        <w:t>Service recovery and fairness are also expected. Shams et al. (2020) show that the scale of service failure and the quality of complaint management impact the satisfaction and brand credibility, which means that customers require accountability and fast resolution of the situation in case of failures. The expectation to be treated fairly and to receive a clear resolution become particularly acute in the UK environment, where the complaints and redress mechanisms have been properly developed and the customers have been trained to expect a formal approach to resolving a dispute, especially when it comes to finances or access to financial resources.</w:t>
      </w:r>
    </w:p>
    <w:p w14:paraId="535DB0C9" w14:textId="77777777" w:rsidR="00B12F52" w:rsidRPr="00FE1655" w:rsidRDefault="00B12F52" w:rsidP="008A6E09">
      <w:pPr>
        <w:pStyle w:val="Heading3"/>
      </w:pPr>
      <w:bookmarkStart w:id="43" w:name="_Toc218179063"/>
      <w:r w:rsidRPr="00FE1655">
        <w:t>4.2.3 Complaint Trends</w:t>
      </w:r>
      <w:bookmarkEnd w:id="43"/>
    </w:p>
    <w:p w14:paraId="4C540209" w14:textId="77777777" w:rsidR="00B12F52" w:rsidRPr="00FE1655" w:rsidRDefault="00B12F52" w:rsidP="00B12F52">
      <w:pPr>
        <w:rPr>
          <w:color w:val="000000" w:themeColor="text1"/>
        </w:rPr>
      </w:pPr>
      <w:r w:rsidRPr="00FE1655">
        <w:rPr>
          <w:color w:val="000000" w:themeColor="text1"/>
        </w:rPr>
        <w:t>Patterns of complaints in the literature serve as proxy variables of drivers of dissatisfaction. Shams et al. (2020) present a good case that the quality of quality in handling complaints determines satisfaction and credibility since in cases whereby the complaint systems are slow, unclear, or assumed unjust, negative judgments are increased. This helps to reason that in the banking context, unhappy customers can be further demoralized not just by the failure of the service but also by the response and communication of the bank in its recovery.</w:t>
      </w:r>
    </w:p>
    <w:p w14:paraId="4DDEE624" w14:textId="77777777" w:rsidR="00B12F52" w:rsidRPr="00FE1655" w:rsidRDefault="00B12F52" w:rsidP="00B12F52">
      <w:pPr>
        <w:rPr>
          <w:color w:val="000000" w:themeColor="text1"/>
        </w:rPr>
      </w:pPr>
      <w:r w:rsidRPr="00FE1655">
        <w:rPr>
          <w:color w:val="000000" w:themeColor="text1"/>
        </w:rPr>
        <w:t xml:space="preserve">Fairness and value are also associated with service recovery. Alzoubi and </w:t>
      </w:r>
      <w:proofErr w:type="spellStart"/>
      <w:r w:rsidRPr="00FE1655">
        <w:rPr>
          <w:color w:val="000000" w:themeColor="text1"/>
        </w:rPr>
        <w:t>Inairat</w:t>
      </w:r>
      <w:proofErr w:type="spellEnd"/>
      <w:r w:rsidRPr="00FE1655">
        <w:rPr>
          <w:color w:val="000000" w:themeColor="text1"/>
        </w:rPr>
        <w:t xml:space="preserve"> (2020) demonstrate that service recovery and perceived value are the factors that help to achieve satisfaction and delights related to the service situation, meaning that the successful recovery can turn the discontent into the attitude that is more positive when the consumer perceives that they are valued and treated equally to others. Although their research is not banking-focused, the mechanism applies to banking since the failure of financial services can generate intense negative emotions and anxieties. In the situation when banks can deal with recovery in a transparent and fast manner, they might decrease churn risk and save reputation.</w:t>
      </w:r>
    </w:p>
    <w:p w14:paraId="7B2FC8DE" w14:textId="77777777" w:rsidR="00B12F52" w:rsidRPr="00FE1655" w:rsidRDefault="00B12F52" w:rsidP="00B12F52">
      <w:pPr>
        <w:rPr>
          <w:color w:val="000000" w:themeColor="text1"/>
        </w:rPr>
      </w:pPr>
      <w:r w:rsidRPr="00FE1655">
        <w:rPr>
          <w:color w:val="000000" w:themeColor="text1"/>
        </w:rPr>
        <w:t>Online customer complaints are becoming increasingly topical. Demirel (2022) connects service quality and customer satisfaction in the digital age with the use of digital CRM systems, implying that customers consider the process of customer complaints and devotion in the context of digital responsiveness, tracking transparency, and the ease of escalation. This is overlapped in banking with E-CRM studies, which focus on services quality and privacy in customer satisfaction (</w:t>
      </w:r>
      <w:proofErr w:type="spellStart"/>
      <w:r w:rsidRPr="00FE1655">
        <w:rPr>
          <w:color w:val="000000" w:themeColor="text1"/>
        </w:rPr>
        <w:t>Dehghanpouri</w:t>
      </w:r>
      <w:proofErr w:type="spellEnd"/>
      <w:r w:rsidRPr="00FE1655">
        <w:rPr>
          <w:color w:val="000000" w:themeColor="text1"/>
        </w:rPr>
        <w:t xml:space="preserve"> et al., 2020). With the consistent increase in the number of complaints by consumers in the UK banking sector via apps and online platforms, complaint trends will be indicative of failure to service as well as digital-based support shortcomings.</w:t>
      </w:r>
    </w:p>
    <w:p w14:paraId="7339EC06" w14:textId="77777777" w:rsidR="00B12F52" w:rsidRPr="00FE1655" w:rsidRDefault="00B12F52" w:rsidP="008A6E09">
      <w:pPr>
        <w:pStyle w:val="Heading2"/>
      </w:pPr>
      <w:bookmarkStart w:id="44" w:name="_Toc218179064"/>
      <w:r w:rsidRPr="00FE1655">
        <w:t>4.3 Service Quality Dimensions and Satisfaction</w:t>
      </w:r>
      <w:bookmarkEnd w:id="44"/>
    </w:p>
    <w:p w14:paraId="10209A4B" w14:textId="77777777" w:rsidR="00B12F52" w:rsidRPr="00FE1655" w:rsidRDefault="00B12F52" w:rsidP="00B12F52">
      <w:pPr>
        <w:rPr>
          <w:color w:val="000000" w:themeColor="text1"/>
        </w:rPr>
      </w:pPr>
      <w:r w:rsidRPr="00FE1655">
        <w:rPr>
          <w:color w:val="000000" w:themeColor="text1"/>
        </w:rPr>
        <w:t>This examines the way service quality is a driving force of customer satisfaction. The literature has always made service quality the crux, be it in the branches, call centres or digitally. It also indicates that it is true that the quality of service has an impact on retention via satisfaction even when taking into consideration other conditions such as reputation and CRM (Khan et al., 2022; Cavaliere et al., 2021).</w:t>
      </w:r>
    </w:p>
    <w:p w14:paraId="4DCBE951" w14:textId="77777777" w:rsidR="00B12F52" w:rsidRPr="00FE1655" w:rsidRDefault="00B12F52" w:rsidP="008A6E09">
      <w:pPr>
        <w:pStyle w:val="Heading3"/>
      </w:pPr>
      <w:bookmarkStart w:id="45" w:name="_Toc218179065"/>
      <w:r w:rsidRPr="00FE1655">
        <w:t>4.3.1 Reliability of Banking Services</w:t>
      </w:r>
      <w:bookmarkEnd w:id="45"/>
    </w:p>
    <w:p w14:paraId="22C29980" w14:textId="77777777" w:rsidR="00B12F52" w:rsidRPr="00FE1655" w:rsidRDefault="00B12F52" w:rsidP="00B12F52">
      <w:pPr>
        <w:rPr>
          <w:color w:val="000000" w:themeColor="text1"/>
        </w:rPr>
      </w:pPr>
      <w:r w:rsidRPr="00FE1655">
        <w:rPr>
          <w:color w:val="000000" w:themeColor="text1"/>
        </w:rPr>
        <w:t>Reliability is mentioned many times as one of the fundamental drivers of satisfaction as the clientele in banking is not very tolerant to mistakes, delays, or inconsistencies. Nguyen et al. (2020) demonstrate that customer loyalty must be affected by quality and customer satisfaction, and reliability is implicit in the context of service quality since customers need to make correct and reliable financial operations. Raza et al. (2020) show that the quality of an internet banking service (modified e-SERVQUAL) affects e-customer satisfaction and loyalty, which means that reliability in the online systems is the core of satisfaction evolution.</w:t>
      </w:r>
    </w:p>
    <w:p w14:paraId="1E878B82" w14:textId="77777777" w:rsidR="00B12F52" w:rsidRPr="00FE1655" w:rsidRDefault="00B12F52" w:rsidP="00B12F52">
      <w:pPr>
        <w:rPr>
          <w:color w:val="000000" w:themeColor="text1"/>
        </w:rPr>
      </w:pPr>
      <w:r w:rsidRPr="00FE1655">
        <w:rPr>
          <w:color w:val="000000" w:themeColor="text1"/>
        </w:rPr>
        <w:t xml:space="preserve">Internal capability also defines reliability. </w:t>
      </w:r>
      <w:r w:rsidRPr="00FE1655">
        <w:rPr>
          <w:color w:val="000000" w:themeColor="text1"/>
          <w:lang w:val="nl-NL"/>
        </w:rPr>
        <w:t xml:space="preserve">As De Bruin et al. </w:t>
      </w:r>
      <w:r w:rsidRPr="00FE1655">
        <w:rPr>
          <w:color w:val="000000" w:themeColor="text1"/>
        </w:rPr>
        <w:t>(2021) claim, internal marketing has an impact on the quality of services and perceived customer satisfaction, which means that reliability belongs to the product of staff preparedness, internal communication, and training systems partially. Service processes can be more standardized where employees are nurtured and made to agree. Al Kurdi et al. (2020) also correlate employee satisfaction with customer satisfaction, implying that a customer can be more confident in the consistency of service delivery when the employees are motivated and can provide them with consistent quality interactions.</w:t>
      </w:r>
    </w:p>
    <w:p w14:paraId="50FFC30E" w14:textId="77777777" w:rsidR="00B12F52" w:rsidRPr="00FE1655" w:rsidRDefault="00B12F52" w:rsidP="00B12F52">
      <w:pPr>
        <w:rPr>
          <w:color w:val="000000" w:themeColor="text1"/>
        </w:rPr>
      </w:pPr>
      <w:r w:rsidRPr="00FE1655">
        <w:rPr>
          <w:color w:val="000000" w:themeColor="text1"/>
        </w:rPr>
        <w:t>The compliance and institutional aspect of reliability is also relevant as it may be especially pertinent to the UK banking sector. In their analysis of the UK financial services industry, Burdon and Sorour (2020) elaborate on the development of the compliance culture based on the institutional theory. They are not directly about customer satisfaction, but the implication is that the compliance structures determine the operational processes, communication practices, and the being rigid or flexible that the service delivery is. Compliance as a valid culture instead of a tick-box activity can yield more reliable and credible service resulting in satisfaction by reliability and openness.</w:t>
      </w:r>
    </w:p>
    <w:p w14:paraId="7EEADF33" w14:textId="77777777" w:rsidR="00B12F52" w:rsidRPr="00FE1655" w:rsidRDefault="00B12F52" w:rsidP="008A6E09">
      <w:pPr>
        <w:pStyle w:val="Heading3"/>
      </w:pPr>
      <w:bookmarkStart w:id="46" w:name="_Toc218179066"/>
      <w:r w:rsidRPr="00FE1655">
        <w:t>4.3.2 Responsiveness and Support</w:t>
      </w:r>
      <w:bookmarkEnd w:id="46"/>
    </w:p>
    <w:p w14:paraId="1381B60B" w14:textId="77777777" w:rsidR="00B12F52" w:rsidRPr="00FE1655" w:rsidRDefault="00B12F52" w:rsidP="00B12F52">
      <w:pPr>
        <w:rPr>
          <w:color w:val="000000" w:themeColor="text1"/>
        </w:rPr>
      </w:pPr>
      <w:r w:rsidRPr="00FE1655">
        <w:rPr>
          <w:color w:val="000000" w:themeColor="text1"/>
        </w:rPr>
        <w:t>Responsiveness is a concept that defines the speed and efficiency with which a bank responds to the customer needs, questions and issues. Responsiveness in the digital banking setting is both the human responsiveness and the automated support infrastructure. As noted by Rahi et al. (2020), e-customer service is a factor in satisfaction and adoption, which means that online assistance should be responsive. On the same note, Kumar et al. (2022) establish that E-CRM and customer experience do have an impact on satisfaction, meaning that responsiveness served through CRM-facilitated service pathways make customers feel recognized and served.</w:t>
      </w:r>
    </w:p>
    <w:p w14:paraId="72318A0D" w14:textId="77777777" w:rsidR="00B12F52" w:rsidRPr="00FE1655" w:rsidRDefault="00B12F52" w:rsidP="00B12F52">
      <w:pPr>
        <w:rPr>
          <w:color w:val="000000" w:themeColor="text1"/>
        </w:rPr>
      </w:pPr>
      <w:r w:rsidRPr="00FE1655">
        <w:rPr>
          <w:color w:val="000000" w:themeColor="text1"/>
        </w:rPr>
        <w:t xml:space="preserve">The aspect of responsiveness also takes centre stage in service failures. Shams et al. (2020) can give substantial proof that satisfaction and credibility are affected by the handling of complaints. This implies that customers consider the quality of support to be determined by speed, but also by sympathy, equity, and clarity of the process. The contribution of service recovery is also supported by the study of perceived value of service and recovery that influence the effect of satisfaction (Alzoubi and </w:t>
      </w:r>
      <w:proofErr w:type="spellStart"/>
      <w:r w:rsidRPr="00FE1655">
        <w:rPr>
          <w:color w:val="000000" w:themeColor="text1"/>
        </w:rPr>
        <w:t>Inairat</w:t>
      </w:r>
      <w:proofErr w:type="spellEnd"/>
      <w:r w:rsidRPr="00FE1655">
        <w:rPr>
          <w:color w:val="000000" w:themeColor="text1"/>
        </w:rPr>
        <w:t>, 2020). In the case of the UK banks, where clients can easily change provider in case of poor customer support, responsiveness is a key satisfaction factor, especially when the clients are having problems with their transactions or digital connection.</w:t>
      </w:r>
    </w:p>
    <w:p w14:paraId="718A0E8E" w14:textId="77777777" w:rsidR="00B12F52" w:rsidRPr="00FE1655" w:rsidRDefault="00B12F52" w:rsidP="00B12F52">
      <w:pPr>
        <w:rPr>
          <w:color w:val="000000" w:themeColor="text1"/>
        </w:rPr>
      </w:pPr>
      <w:r w:rsidRPr="00FE1655">
        <w:rPr>
          <w:color w:val="000000" w:themeColor="text1"/>
        </w:rPr>
        <w:t xml:space="preserve">Responsiveness has been enhanced using technology and it may also bring out dissatisfaction when it is not well applied. The article by Suhel et al. (2020) addresses the shift of said conversation to automation in banking by the chatbots and states that automated systems may decrease the time taken to respond and enhance convenience. Nonetheless, </w:t>
      </w:r>
      <w:proofErr w:type="spellStart"/>
      <w:r w:rsidRPr="00FE1655">
        <w:rPr>
          <w:color w:val="000000" w:themeColor="text1"/>
        </w:rPr>
        <w:t>Mogaji</w:t>
      </w:r>
      <w:proofErr w:type="spellEnd"/>
      <w:r w:rsidRPr="00FE1655">
        <w:rPr>
          <w:color w:val="000000" w:themeColor="text1"/>
        </w:rPr>
        <w:t xml:space="preserve"> and Nguyen (2022) demonstrate that the knowledge managers have about AI in financial services will affect the results of implementation, which implies that poor strategic knowledge might result in tools that disappoint the customer instead of providing the desired support. This is consistent with the fact that responsiveness entails not just quick response but also meaningful resolve, clarity and trust.</w:t>
      </w:r>
    </w:p>
    <w:p w14:paraId="585D44E9" w14:textId="77777777" w:rsidR="00B12F52" w:rsidRPr="00FE1655" w:rsidRDefault="00B12F52" w:rsidP="008A6E09">
      <w:pPr>
        <w:pStyle w:val="Heading3"/>
      </w:pPr>
      <w:bookmarkStart w:id="47" w:name="_Toc218179067"/>
      <w:r w:rsidRPr="00FE1655">
        <w:t>4.3.3 Assurance and Professionalism</w:t>
      </w:r>
      <w:bookmarkEnd w:id="47"/>
    </w:p>
    <w:p w14:paraId="0D298B12" w14:textId="77777777" w:rsidR="00B12F52" w:rsidRPr="00FE1655" w:rsidRDefault="00B12F52" w:rsidP="00B12F52">
      <w:pPr>
        <w:rPr>
          <w:color w:val="000000" w:themeColor="text1"/>
        </w:rPr>
      </w:pPr>
      <w:r w:rsidRPr="00FE1655">
        <w:rPr>
          <w:color w:val="000000" w:themeColor="text1"/>
        </w:rPr>
        <w:t xml:space="preserve">Assurance and professionalism relate to the trustworthiness of the ability, honesty, and reliability of the bank and its employees by customers. This is closely associated in banking with trust and perceived risk, especially when a customer is taking advice of the staff or when they need reassurance when they are uncertain about the financial matters. </w:t>
      </w:r>
      <w:proofErr w:type="spellStart"/>
      <w:r w:rsidRPr="00FE1655">
        <w:rPr>
          <w:color w:val="000000" w:themeColor="text1"/>
        </w:rPr>
        <w:t>Teeroovengadum</w:t>
      </w:r>
      <w:proofErr w:type="spellEnd"/>
      <w:r w:rsidRPr="00FE1655">
        <w:rPr>
          <w:color w:val="000000" w:themeColor="text1"/>
        </w:rPr>
        <w:t xml:space="preserve"> (2022) discovers that dimensions of service quality foretell service satisfaction and loyalty in the banking sector, which suggests that assurance is a factor of satisfaction since customers are more secure and confident.</w:t>
      </w:r>
    </w:p>
    <w:p w14:paraId="0DC8DEA6" w14:textId="77777777" w:rsidR="00B12F52" w:rsidRPr="00FE1655" w:rsidRDefault="00B12F52" w:rsidP="00B12F52">
      <w:pPr>
        <w:rPr>
          <w:color w:val="000000" w:themeColor="text1"/>
        </w:rPr>
      </w:pPr>
      <w:r w:rsidRPr="00FE1655">
        <w:rPr>
          <w:color w:val="000000" w:themeColor="text1"/>
        </w:rPr>
        <w:t>Internal structures are also associated with professionalism. According to De Bruin et al. (2021), internal marketing strategies enhance the quality of the service, comprising the confidence of the staff and professional standards. The argument presented by Al Kurdi et al. (2020) is also that satisfaction among employees contributes to improved customer experiences; supported employees are more equipped to hold professional, patient, and effective service. In the UK perspective, the culture of regulation may also indirectly influence professionalism; compliance orientation of a bank may impact its communication style, disclosure, and perceived transparency (Burdon and Sorour, 2020). Professionalism helps in a market that values reputational trusts as it helps in creating satisfaction because it reduces perceived risk and enhances confidence in the service-related relationship.</w:t>
      </w:r>
    </w:p>
    <w:p w14:paraId="6E12471D" w14:textId="77777777" w:rsidR="00B12F52" w:rsidRPr="00FE1655" w:rsidRDefault="00B12F52" w:rsidP="008A6E09">
      <w:pPr>
        <w:pStyle w:val="Heading2"/>
      </w:pPr>
      <w:bookmarkStart w:id="48" w:name="_Toc218179068"/>
      <w:r w:rsidRPr="00FE1655">
        <w:t>4.4 Digital Banking and Customer Satisfaction</w:t>
      </w:r>
      <w:bookmarkEnd w:id="48"/>
    </w:p>
    <w:p w14:paraId="4E3F284F" w14:textId="77777777" w:rsidR="00B12F52" w:rsidRPr="00FE1655" w:rsidRDefault="00B12F52" w:rsidP="00B12F52">
      <w:pPr>
        <w:rPr>
          <w:color w:val="000000" w:themeColor="text1"/>
        </w:rPr>
      </w:pPr>
      <w:r w:rsidRPr="00FE1655">
        <w:rPr>
          <w:color w:val="000000" w:themeColor="text1"/>
        </w:rPr>
        <w:t xml:space="preserve">The concept of digital banking is highly popular in recent satisfaction literature, and it shows the changes in customer-bank interaction. It has been proposed in the literature that usability, security, and personalisation determine digital satisfaction and that it affects retention intentions and satisfaction (Chauhan et al., 2022; </w:t>
      </w: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w:t>
      </w:r>
    </w:p>
    <w:p w14:paraId="67FA3371" w14:textId="77777777" w:rsidR="00B12F52" w:rsidRPr="00FE1655" w:rsidRDefault="00B12F52" w:rsidP="008A6E09">
      <w:pPr>
        <w:pStyle w:val="Heading3"/>
      </w:pPr>
      <w:bookmarkStart w:id="49" w:name="_Toc218179069"/>
      <w:r w:rsidRPr="00FE1655">
        <w:t>4.4.1 Ease of Use and Accessibility</w:t>
      </w:r>
      <w:bookmarkEnd w:id="49"/>
    </w:p>
    <w:p w14:paraId="0494609A" w14:textId="77777777" w:rsidR="00B12F52" w:rsidRPr="00FE1655" w:rsidRDefault="00B12F52" w:rsidP="00B12F52">
      <w:pPr>
        <w:rPr>
          <w:color w:val="000000" w:themeColor="text1"/>
        </w:rPr>
      </w:pPr>
      <w:r w:rsidRPr="00FE1655">
        <w:rPr>
          <w:color w:val="000000" w:themeColor="text1"/>
        </w:rPr>
        <w:t>Convenience is reinforced repeatedly as a source of satisfaction in both online and mobile banking situations. Rahi et al. (2020) demonstrate that the adoption of internet banking is driven by the design of the websites and the e-customer service, and their satisfaction is related to the ease and accessibility of the system. The article by Singh and Srivastava (2020) also focuses on the intention to use mobile banking in already online banking clients and claims that user comfort and perceived convenience determine further interactions with banking applications.</w:t>
      </w:r>
    </w:p>
    <w:p w14:paraId="4B4AB2A9" w14:textId="77777777" w:rsidR="00B12F52" w:rsidRPr="00FE1655" w:rsidRDefault="00B12F52" w:rsidP="00B12F52">
      <w:pPr>
        <w:rPr>
          <w:color w:val="000000" w:themeColor="text1"/>
        </w:rPr>
      </w:pPr>
      <w:r w:rsidRPr="00FE1655">
        <w:rPr>
          <w:color w:val="000000" w:themeColor="text1"/>
        </w:rPr>
        <w:t>The significance of the accessibility of design has been supported by broader literature on the topic of digital banking. Ananda et al. (2020) discover adoption has to do with usability and benefits perceived, which means that banks designing accessibility, support satisfaction via less effort and better control. Kaur et al. (2021) demonstrate that the use of in-branch efforts can also affect digital banking channel adoption, indicating that the perception of digital accessibility might be contingent on the support that the banks offer to their customers both in assisted onboarding and guidance, which would be crucial in the UK, where certain segments might still require human assurance during the process of becoming digital.</w:t>
      </w:r>
    </w:p>
    <w:p w14:paraId="0BB4D883" w14:textId="77777777" w:rsidR="00B12F52" w:rsidRPr="00FE1655" w:rsidRDefault="00B12F52" w:rsidP="00B12F52">
      <w:pPr>
        <w:rPr>
          <w:color w:val="000000" w:themeColor="text1"/>
        </w:rPr>
      </w:pPr>
      <w:r w:rsidRPr="00FE1655">
        <w:rPr>
          <w:color w:val="000000" w:themeColor="text1"/>
        </w:rPr>
        <w:t>The quality of self-service technology is also related to ease of use. The article by De Leon et al. (2020) demonstrates service quality in self-service technology influences the perceived value and satisfaction of mobile banking application, which means that the higher the customers can perform the tasks without the friction, the more satisfied they become. This implies that UK banks that want to enhance satisfaction need to work on the minimization of digital complexity and the provision of similar navigation throughout all the services.</w:t>
      </w:r>
    </w:p>
    <w:p w14:paraId="33E2C845" w14:textId="77777777" w:rsidR="00B12F52" w:rsidRPr="00FE1655" w:rsidRDefault="00B12F52" w:rsidP="008A6E09">
      <w:pPr>
        <w:pStyle w:val="Heading3"/>
      </w:pPr>
      <w:bookmarkStart w:id="50" w:name="_Toc218179070"/>
      <w:r w:rsidRPr="00FE1655">
        <w:t>4.4.2 System Reliability and Security</w:t>
      </w:r>
      <w:bookmarkEnd w:id="50"/>
    </w:p>
    <w:p w14:paraId="1E29DF20" w14:textId="77777777" w:rsidR="00B12F52" w:rsidRPr="00FE1655" w:rsidRDefault="00B12F52" w:rsidP="00B12F52">
      <w:pPr>
        <w:rPr>
          <w:color w:val="000000" w:themeColor="text1"/>
        </w:rPr>
      </w:pPr>
      <w:r w:rsidRPr="00FE1655">
        <w:rPr>
          <w:color w:val="000000" w:themeColor="text1"/>
        </w:rPr>
        <w:t xml:space="preserve">Security and reliability are recurrently listed as being crucial in digital satisfaction especially due to financial transactions that concern sensitive data and risk perceptions. Comparable to the previous analysis, </w:t>
      </w:r>
      <w:proofErr w:type="spellStart"/>
      <w:r w:rsidRPr="00FE1655">
        <w:rPr>
          <w:color w:val="000000" w:themeColor="text1"/>
        </w:rPr>
        <w:t>Akinbowale</w:t>
      </w:r>
      <w:proofErr w:type="spellEnd"/>
      <w:r w:rsidRPr="00FE1655">
        <w:rPr>
          <w:color w:val="000000" w:themeColor="text1"/>
        </w:rPr>
        <w:t xml:space="preserve"> et al. (2020) examine the impact of cyber-crime on the banking industry and indicate that cyber risks have far-ranging effects on performance and customer confidence. Even in the case of not being directly affected by cybercrime, perceptions of safety and satisfaction may be affected by the awareness of threat. Zouari and </w:t>
      </w:r>
      <w:proofErr w:type="spellStart"/>
      <w:r w:rsidRPr="00FE1655">
        <w:rPr>
          <w:color w:val="000000" w:themeColor="text1"/>
        </w:rPr>
        <w:t>Abdelhedi</w:t>
      </w:r>
      <w:proofErr w:type="spellEnd"/>
      <w:r w:rsidRPr="00FE1655">
        <w:rPr>
          <w:color w:val="000000" w:themeColor="text1"/>
        </w:rPr>
        <w:t xml:space="preserve"> (2021) as well address the issue of the customer satisfaction in the digital era, stating that in the modern banking system, digital trust is a crucial element in the formation of customer satisfaction.</w:t>
      </w:r>
    </w:p>
    <w:p w14:paraId="4761A338" w14:textId="77777777" w:rsidR="00B12F52" w:rsidRPr="00FE1655" w:rsidRDefault="00B12F52" w:rsidP="00B12F52">
      <w:pPr>
        <w:rPr>
          <w:color w:val="000000" w:themeColor="text1"/>
        </w:rPr>
      </w:pPr>
      <w:r w:rsidRPr="00FE1655">
        <w:rPr>
          <w:color w:val="000000" w:themeColor="text1"/>
        </w:rPr>
        <w:t xml:space="preserve">System reliability and privacy are also considered in models of digital service quality. Ahmed et al. (2020) use the ES-QUAL model to the online banking sector and demonstrate that efficiency, system availability, fulfilment, and privacy are engaged in bringing about satisfaction. This is in line with </w:t>
      </w:r>
      <w:proofErr w:type="spellStart"/>
      <w:r w:rsidRPr="00FE1655">
        <w:rPr>
          <w:color w:val="000000" w:themeColor="text1"/>
        </w:rPr>
        <w:t>Dehghanpouri</w:t>
      </w:r>
      <w:proofErr w:type="spellEnd"/>
      <w:r w:rsidRPr="00FE1655">
        <w:rPr>
          <w:color w:val="000000" w:themeColor="text1"/>
        </w:rPr>
        <w:t xml:space="preserve"> et al. (2020), who demonstrate that trust, privacy, and service quality are likely to determine the success of E-CRM through the mediator of customer satisfaction. A combination of these studies suggests that UK banks need to view security and privacy as compliance-related and direct satisfaction factors.</w:t>
      </w:r>
    </w:p>
    <w:p w14:paraId="07BF77F5" w14:textId="77777777" w:rsidR="00B12F52" w:rsidRPr="00FE1655" w:rsidRDefault="00B12F52" w:rsidP="00B12F52">
      <w:pPr>
        <w:rPr>
          <w:color w:val="000000" w:themeColor="text1"/>
        </w:rPr>
      </w:pPr>
      <w:r w:rsidRPr="00FE1655">
        <w:rPr>
          <w:color w:val="000000" w:themeColor="text1"/>
        </w:rPr>
        <w:t xml:space="preserve">Another point of agreement in the literature is that technology disruptions have the potential to contravene the satisfaction of core banking products despite them being strong. Reviewing the 20-year history of mobile banking evolution, </w:t>
      </w:r>
      <w:proofErr w:type="spellStart"/>
      <w:r w:rsidRPr="00FE1655">
        <w:rPr>
          <w:color w:val="000000" w:themeColor="text1"/>
        </w:rPr>
        <w:t>Alsmadi</w:t>
      </w:r>
      <w:proofErr w:type="spellEnd"/>
      <w:r w:rsidRPr="00FE1655">
        <w:rPr>
          <w:color w:val="000000" w:themeColor="text1"/>
        </w:rPr>
        <w:t xml:space="preserve"> et al. (2022) emphasize the need to focus on the sustainability and the future development of mobile services in terms of their reliability and continuity. Practically speaking, frequent downtime, slowness, or authentication issues may readily reduce satisfaction and raise switching intentions especially in a competitive market where digital switching is simple.</w:t>
      </w:r>
    </w:p>
    <w:p w14:paraId="5769B8F6" w14:textId="77777777" w:rsidR="00B12F52" w:rsidRPr="00FE1655" w:rsidRDefault="00B12F52" w:rsidP="008A6E09">
      <w:pPr>
        <w:pStyle w:val="Heading3"/>
      </w:pPr>
      <w:bookmarkStart w:id="51" w:name="_Toc218179071"/>
      <w:r w:rsidRPr="00FE1655">
        <w:t>4.4.3 Digital Personalisation</w:t>
      </w:r>
      <w:bookmarkEnd w:id="51"/>
    </w:p>
    <w:p w14:paraId="0DE98FBC" w14:textId="77777777" w:rsidR="00B12F52" w:rsidRPr="00FE1655" w:rsidRDefault="00B12F52" w:rsidP="00B12F52">
      <w:pPr>
        <w:rPr>
          <w:color w:val="000000" w:themeColor="text1"/>
        </w:rPr>
      </w:pPr>
      <w:r w:rsidRPr="00FE1655">
        <w:rPr>
          <w:color w:val="000000" w:themeColor="text1"/>
        </w:rPr>
        <w:t>The concept of personalisation is becoming a competitive position in customer satisfaction particularly where banking services are offered using digital platforms. According to customer experience research, the level of satisfaction is determined not only by the functional performance but by the extent to which the service is convenient to the needs and preferences of the customer (Chauhan et al., 2022). The same opinion is supported by digital CRM and E-CRM research, where satisfaction is enhanced by customer experience and engagement tools that provide the customer with relevant, timely, and convenient interactions (Demirel, 2022; Kumar et al., 2022).</w:t>
      </w:r>
    </w:p>
    <w:p w14:paraId="543BD505" w14:textId="77777777" w:rsidR="00B12F52" w:rsidRPr="00FE1655" w:rsidRDefault="00B12F52" w:rsidP="00B12F52">
      <w:pPr>
        <w:rPr>
          <w:color w:val="000000" w:themeColor="text1"/>
        </w:rPr>
      </w:pPr>
      <w:r w:rsidRPr="00FE1655">
        <w:rPr>
          <w:color w:val="000000" w:themeColor="text1"/>
        </w:rPr>
        <w:t xml:space="preserve">The idea of personalisation is frequently mentioned in the context of AI and analytics. The review article by Fares et al. (2022) examines the use of AI in the banking sector and demonstrates how the AI tools may assist in providing better services, such as quicker support and customer understanding. Wang et al. (2020) talk about the role of social media analytics in customer satisfaction, which suggests that analytics can assist companies in learning about the customer needs and designing the engagement strategies specifically. According to </w:t>
      </w:r>
      <w:proofErr w:type="spellStart"/>
      <w:r w:rsidRPr="00FE1655">
        <w:rPr>
          <w:color w:val="000000" w:themeColor="text1"/>
        </w:rPr>
        <w:t>Egbuhuzor</w:t>
      </w:r>
      <w:proofErr w:type="spellEnd"/>
      <w:r w:rsidRPr="00FE1655">
        <w:rPr>
          <w:color w:val="000000" w:themeColor="text1"/>
        </w:rPr>
        <w:t xml:space="preserve"> et al. (2021), cloud-based CRM systems powered by artificial intelligence can be seen as the means of revolutionising the engagement and say that personalisation can be enhanced by predictive service, smarter segmentation, and proactive support. Nevertheless, the benefits of personalisation can be based on responsible use; </w:t>
      </w:r>
      <w:proofErr w:type="spellStart"/>
      <w:r w:rsidRPr="00FE1655">
        <w:rPr>
          <w:color w:val="000000" w:themeColor="text1"/>
        </w:rPr>
        <w:t>Mogaji</w:t>
      </w:r>
      <w:proofErr w:type="spellEnd"/>
      <w:r w:rsidRPr="00FE1655">
        <w:rPr>
          <w:color w:val="000000" w:themeColor="text1"/>
        </w:rPr>
        <w:t xml:space="preserve"> and Nguyen (2022) caution that managerial misconceptions about AI might create an adverse effect, so all personalisation attempts might backfire in case customers are faced with annoying, irrelevant, and unduly explained automated communication.</w:t>
      </w:r>
    </w:p>
    <w:p w14:paraId="166803BA" w14:textId="77777777" w:rsidR="00B12F52" w:rsidRPr="00FE1655" w:rsidRDefault="00B12F52" w:rsidP="00B12F52">
      <w:pPr>
        <w:rPr>
          <w:color w:val="000000" w:themeColor="text1"/>
        </w:rPr>
      </w:pPr>
      <w:r w:rsidRPr="00FE1655">
        <w:rPr>
          <w:color w:val="000000" w:themeColor="text1"/>
        </w:rPr>
        <w:t>Brand experience is also related to personalisation. Yasin et al. (2020) report about online brand experience and intention to re-share company-generated content in an Islamic online banking environment meaning that the more engaging digital experiences are, the more engagement will be promoted, which in turn can facilitate satisfaction and advocacy intention. Though the context of the study does not match the situation in the UK banking, the mechanism indicates that the digital engagement strategies, when supported by the customer values and preferences, can enhance their emotional satisfaction and their relationship outcomes.</w:t>
      </w:r>
    </w:p>
    <w:p w14:paraId="2F63A10E" w14:textId="77777777" w:rsidR="00B12F52" w:rsidRPr="00FE1655" w:rsidRDefault="00B12F52" w:rsidP="008A6E09">
      <w:pPr>
        <w:pStyle w:val="Heading2"/>
      </w:pPr>
      <w:bookmarkStart w:id="52" w:name="_Toc218179072"/>
      <w:r w:rsidRPr="00FE1655">
        <w:t>4.5 Customer Satisfaction and Loyalty</w:t>
      </w:r>
      <w:bookmarkEnd w:id="52"/>
    </w:p>
    <w:p w14:paraId="1C266F8E" w14:textId="77777777" w:rsidR="00B12F52" w:rsidRPr="00FE1655" w:rsidRDefault="00B12F52" w:rsidP="00B12F52">
      <w:pPr>
        <w:rPr>
          <w:color w:val="000000" w:themeColor="text1"/>
        </w:rPr>
      </w:pPr>
      <w:r w:rsidRPr="00FE1655">
        <w:rPr>
          <w:color w:val="000000" w:themeColor="text1"/>
        </w:rPr>
        <w:t xml:space="preserve">This explores the topic of satisfaction as a source of customer loyalty, retention, advocacy, and relationship strength. In all the literature, satisfaction is always placed in the centre between service performance, experience management, and trust on the outcome of loyalty (Khan et al., 2022; </w:t>
      </w:r>
      <w:proofErr w:type="spellStart"/>
      <w:r w:rsidRPr="00FE1655">
        <w:rPr>
          <w:color w:val="000000" w:themeColor="text1"/>
        </w:rPr>
        <w:t>Makudza</w:t>
      </w:r>
      <w:proofErr w:type="spellEnd"/>
      <w:r w:rsidRPr="00FE1655">
        <w:rPr>
          <w:color w:val="000000" w:themeColor="text1"/>
        </w:rPr>
        <w:t>, 2021).</w:t>
      </w:r>
    </w:p>
    <w:p w14:paraId="0992496B" w14:textId="77777777" w:rsidR="00B12F52" w:rsidRPr="00FE1655" w:rsidRDefault="00B12F52" w:rsidP="008A6E09">
      <w:pPr>
        <w:pStyle w:val="Heading3"/>
      </w:pPr>
      <w:bookmarkStart w:id="53" w:name="_Toc218179073"/>
      <w:r w:rsidRPr="00FE1655">
        <w:t>4.5.1 Retention and Switching Behaviour</w:t>
      </w:r>
      <w:bookmarkEnd w:id="53"/>
    </w:p>
    <w:p w14:paraId="4C175581" w14:textId="77777777" w:rsidR="00B12F52" w:rsidRPr="00FE1655" w:rsidRDefault="00B12F52" w:rsidP="00B12F52">
      <w:pPr>
        <w:rPr>
          <w:color w:val="000000" w:themeColor="text1"/>
        </w:rPr>
      </w:pPr>
      <w:r w:rsidRPr="00FE1655">
        <w:rPr>
          <w:color w:val="000000" w:themeColor="text1"/>
        </w:rPr>
        <w:t xml:space="preserve">Satisfaction is closely associated with retention and switching behaviour especially in banks that are competing. </w:t>
      </w: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 investigate the customer attrition/retention </w:t>
      </w:r>
      <w:proofErr w:type="spellStart"/>
      <w:r w:rsidRPr="00FE1655">
        <w:rPr>
          <w:color w:val="000000" w:themeColor="text1"/>
        </w:rPr>
        <w:t>behavior</w:t>
      </w:r>
      <w:proofErr w:type="spellEnd"/>
      <w:r w:rsidRPr="00FE1655">
        <w:rPr>
          <w:color w:val="000000" w:themeColor="text1"/>
        </w:rPr>
        <w:t xml:space="preserve"> and demonstrate that the quality and satisfaction of digital services interact with each other to influence customer retention rates. This contributes to the hypothesis that UK banks, which are already exposed to a highly competitive digital market, need to approach satisfaction as a retention tool as opposed to an overall nice-to-have.</w:t>
      </w:r>
    </w:p>
    <w:p w14:paraId="36380237" w14:textId="77777777" w:rsidR="00B12F52" w:rsidRPr="00FE1655" w:rsidRDefault="00B12F52" w:rsidP="00B12F52">
      <w:pPr>
        <w:rPr>
          <w:color w:val="000000" w:themeColor="text1"/>
        </w:rPr>
      </w:pPr>
      <w:r w:rsidRPr="00FE1655">
        <w:rPr>
          <w:color w:val="000000" w:themeColor="text1"/>
        </w:rPr>
        <w:t xml:space="preserve">Nguyen et al. (2020) strengthen the satisfaction-loyalty connection by revealing that the service quality and satisfaction can determine loyalty, and that the switching costs also determine the relationship. This implies that when the switching costs are minimized (say by enhanced account switching processes), the satisfaction is even more important as a means of avoiding the churn. The importance of satisfaction in retention is also supported by the systematic review evidence. </w:t>
      </w:r>
      <w:proofErr w:type="spellStart"/>
      <w:r w:rsidRPr="00FE1655">
        <w:rPr>
          <w:color w:val="000000" w:themeColor="text1"/>
        </w:rPr>
        <w:t>Alkitbi</w:t>
      </w:r>
      <w:proofErr w:type="spellEnd"/>
      <w:r w:rsidRPr="00FE1655">
        <w:rPr>
          <w:color w:val="000000" w:themeColor="text1"/>
        </w:rPr>
        <w:t xml:space="preserve"> et al. (2020) overview the variables of customer retention influence and point out the variables of satisfaction as crucial in customer retention. Though the study by </w:t>
      </w:r>
      <w:proofErr w:type="spellStart"/>
      <w:r w:rsidRPr="00FE1655">
        <w:rPr>
          <w:color w:val="000000" w:themeColor="text1"/>
        </w:rPr>
        <w:t>Alshamsi</w:t>
      </w:r>
      <w:proofErr w:type="spellEnd"/>
      <w:r w:rsidRPr="00FE1655">
        <w:rPr>
          <w:color w:val="000000" w:themeColor="text1"/>
        </w:rPr>
        <w:t xml:space="preserve"> et al. (2021) addresses the higher education retention phenomenon, the systematic review still supports a more universal principle of service, namely, the quality of service determines retention, which is also applicable in the banking retention context, with service delivery consistency reflecting on the continuation of relationships.</w:t>
      </w:r>
    </w:p>
    <w:p w14:paraId="1DB9D558" w14:textId="77777777" w:rsidR="00B12F52" w:rsidRPr="00FE1655" w:rsidRDefault="00B12F52" w:rsidP="00B12F52">
      <w:pPr>
        <w:rPr>
          <w:color w:val="000000" w:themeColor="text1"/>
        </w:rPr>
      </w:pPr>
      <w:r w:rsidRPr="00FE1655">
        <w:rPr>
          <w:color w:val="000000" w:themeColor="text1"/>
        </w:rPr>
        <w:t>Rashid et al. (2020) investigate the relationship between customer loyalty and financial performance in banking as well, which suggests that retention and loyalty have commercial significance. The bibliometric analysis by Dubina et al. (2020) supports the claim that the concept of loyalty is a significant research field within the banking industry since it is among the strategic outcomes predetermined by satisfaction and customer experiences.</w:t>
      </w:r>
    </w:p>
    <w:p w14:paraId="7D3A50E1" w14:textId="77777777" w:rsidR="00B12F52" w:rsidRPr="00FE1655" w:rsidRDefault="00B12F52" w:rsidP="008A6E09">
      <w:pPr>
        <w:pStyle w:val="Heading3"/>
      </w:pPr>
      <w:bookmarkStart w:id="54" w:name="_Toc218179074"/>
      <w:r w:rsidRPr="00FE1655">
        <w:t>4.5.2 Trust and Emotional Attachment</w:t>
      </w:r>
      <w:bookmarkEnd w:id="54"/>
    </w:p>
    <w:p w14:paraId="413DC59E" w14:textId="77777777" w:rsidR="00B12F52" w:rsidRPr="00FE1655" w:rsidRDefault="00B12F52" w:rsidP="00B12F52">
      <w:pPr>
        <w:rPr>
          <w:color w:val="000000" w:themeColor="text1"/>
        </w:rPr>
      </w:pPr>
      <w:r w:rsidRPr="00FE1655">
        <w:rPr>
          <w:color w:val="000000" w:themeColor="text1"/>
        </w:rPr>
        <w:t xml:space="preserve">Trust is always seen as a process that enhances the way satisfaction can be converted into loyalty. </w:t>
      </w:r>
      <w:proofErr w:type="spellStart"/>
      <w:r w:rsidRPr="00FE1655">
        <w:rPr>
          <w:color w:val="000000" w:themeColor="text1"/>
        </w:rPr>
        <w:t>Dehghanpouri</w:t>
      </w:r>
      <w:proofErr w:type="spellEnd"/>
      <w:r w:rsidRPr="00FE1655">
        <w:rPr>
          <w:color w:val="000000" w:themeColor="text1"/>
        </w:rPr>
        <w:t xml:space="preserve"> et al. (2020) demonstrate that E-CRM success depends on trust, privacy and service quality, and the results are mediated by satisfaction, indicating that trust is a psychological basis of stable and consistent satisfaction. Similarly, Khan et al. (2022) state that customer relationship management and the company reputation plays into the loyalty based on customer satisfaction, meaning that trust and reputation are converted into loyalty mostly when the satisfaction is regular and attained.</w:t>
      </w:r>
    </w:p>
    <w:p w14:paraId="79D31E3B" w14:textId="77777777" w:rsidR="00B12F52" w:rsidRPr="00FE1655" w:rsidRDefault="00B12F52" w:rsidP="00B12F52">
      <w:pPr>
        <w:rPr>
          <w:color w:val="000000" w:themeColor="text1"/>
        </w:rPr>
      </w:pPr>
      <w:r w:rsidRPr="00FE1655">
        <w:rPr>
          <w:color w:val="000000" w:themeColor="text1"/>
        </w:rPr>
        <w:t xml:space="preserve">Emotional attachment is also backed by customer experience management. According to </w:t>
      </w:r>
      <w:proofErr w:type="spellStart"/>
      <w:r w:rsidRPr="00FE1655">
        <w:rPr>
          <w:color w:val="000000" w:themeColor="text1"/>
        </w:rPr>
        <w:t>Makudza</w:t>
      </w:r>
      <w:proofErr w:type="spellEnd"/>
      <w:r w:rsidRPr="00FE1655">
        <w:rPr>
          <w:color w:val="000000" w:themeColor="text1"/>
        </w:rPr>
        <w:t xml:space="preserve"> (2021), customer experience management can augment loyalty in banking, and this implies that emotional and experiential elements can cause loyalty to go beyond the functional value. Manyanga et al. (2022) also reveal that customer experience and satisfaction also affect the word-of-mouth intention and loyalty, where demographic moderators affect the results. This means that UK banks must establish trust by creating a consistent experience design as opposed to the use of the features of the products.</w:t>
      </w:r>
    </w:p>
    <w:p w14:paraId="333BA37D" w14:textId="77777777" w:rsidR="00B12F52" w:rsidRPr="00FE1655" w:rsidRDefault="00B12F52" w:rsidP="00B12F52">
      <w:pPr>
        <w:rPr>
          <w:color w:val="000000" w:themeColor="text1"/>
        </w:rPr>
      </w:pPr>
      <w:r w:rsidRPr="00FE1655">
        <w:rPr>
          <w:color w:val="000000" w:themeColor="text1"/>
        </w:rPr>
        <w:t xml:space="preserve">Ethical perceptions and CSR can also create trust and help to stimulate emotion and satisfaction. Wang (2020) demonstrates that CSR has customer behaviour effects on the corporate image and customer satisfaction. Although </w:t>
      </w:r>
      <w:proofErr w:type="spellStart"/>
      <w:r w:rsidRPr="00FE1655">
        <w:rPr>
          <w:color w:val="000000" w:themeColor="text1"/>
        </w:rPr>
        <w:t>Tulcanaza</w:t>
      </w:r>
      <w:proofErr w:type="spellEnd"/>
      <w:r w:rsidRPr="00FE1655">
        <w:rPr>
          <w:color w:val="000000" w:themeColor="text1"/>
        </w:rPr>
        <w:t xml:space="preserve">-Prieto et al. (2020) concentrate on the banking performance in Ecuador, the study allows understanding that CSR activities may influence both financial and non-financial results, i.e. the responsible actions of banks may improve satisfaction and loyalty through reputational trust. </w:t>
      </w:r>
      <w:proofErr w:type="spellStart"/>
      <w:r w:rsidRPr="00FE1655">
        <w:rPr>
          <w:color w:val="000000" w:themeColor="text1"/>
        </w:rPr>
        <w:t>Nosratabadi</w:t>
      </w:r>
      <w:proofErr w:type="spellEnd"/>
      <w:r w:rsidRPr="00FE1655">
        <w:rPr>
          <w:color w:val="000000" w:themeColor="text1"/>
        </w:rPr>
        <w:t xml:space="preserve"> et al. (2020) contribute that sustainable banking models form the analysis of banking legitimacy and responsibility, which, possibly, contributes to satisfaction with trust in the institution.</w:t>
      </w:r>
    </w:p>
    <w:p w14:paraId="11FBB52D" w14:textId="77777777" w:rsidR="00B12F52" w:rsidRPr="00FE1655" w:rsidRDefault="00B12F52" w:rsidP="008A6E09">
      <w:pPr>
        <w:pStyle w:val="Heading3"/>
      </w:pPr>
      <w:bookmarkStart w:id="55" w:name="_Toc218179075"/>
      <w:r w:rsidRPr="00FE1655">
        <w:t>4.5.3 Advocacy and Recommendations</w:t>
      </w:r>
      <w:bookmarkEnd w:id="55"/>
    </w:p>
    <w:p w14:paraId="00622CC2" w14:textId="77777777" w:rsidR="00B12F52" w:rsidRPr="00FE1655" w:rsidRDefault="00B12F52" w:rsidP="00B12F52">
      <w:pPr>
        <w:rPr>
          <w:color w:val="000000" w:themeColor="text1"/>
        </w:rPr>
      </w:pPr>
      <w:r w:rsidRPr="00FE1655">
        <w:rPr>
          <w:color w:val="000000" w:themeColor="text1"/>
        </w:rPr>
        <w:t>Advocacy and recommendation behaviour has frequently been debated as a tangible result of satisfaction and loyalty. Manyanga et al. (2022) demonstrate that the level of satisfaction and positive customer experience raises the level of word-of-mouth intention, which indicates that the satisfied customers are potential promoters. This applies particularly to banking where a recommendation can have a lot of effect as the customers feel that financial decisions are a high-risk option and they put a lot of faith in social evidence. Wang et al. (2020) also suggest that customer satisfaction results can be influenced with the help of analytics-based customer insights, and such a factor can reinforce positive advocacy with the help of personalized engagement approaches.</w:t>
      </w:r>
    </w:p>
    <w:p w14:paraId="515BC4CD" w14:textId="77777777" w:rsidR="00B12F52" w:rsidRPr="00FE1655" w:rsidRDefault="00B12F52" w:rsidP="00B12F52">
      <w:pPr>
        <w:rPr>
          <w:color w:val="000000" w:themeColor="text1"/>
        </w:rPr>
      </w:pPr>
      <w:r w:rsidRPr="00FE1655">
        <w:rPr>
          <w:color w:val="000000" w:themeColor="text1"/>
        </w:rPr>
        <w:t>The digital spaces have the potential to enhance either negative or positive advocacy impacts. Banks providing robust online brand experiences make customers more inclined to share the content and have forwarding behaviours (Yasin et al., 2020). Meanwhile, poorly managed service failures have the potential to become viral on digitally mediated channels, increasing reputational harm and deterring referral. This is where Shams et al. (2020) are especially in point: when complaints are handled poorly, the credibility is undermined, and advocacy intentions can decrease even in the case when the service failure was minor in the first place.</w:t>
      </w:r>
    </w:p>
    <w:p w14:paraId="4899BA66" w14:textId="77777777" w:rsidR="00B12F52" w:rsidRPr="00FE1655" w:rsidRDefault="00B12F52" w:rsidP="00B12F52">
      <w:pPr>
        <w:rPr>
          <w:color w:val="000000" w:themeColor="text1"/>
        </w:rPr>
      </w:pPr>
      <w:r w:rsidRPr="00FE1655">
        <w:rPr>
          <w:color w:val="000000" w:themeColor="text1"/>
        </w:rPr>
        <w:t>Digital automation and AI can also affect advocacy in case this is successfully carried out. In their article, Prentice et al. (2020) touch on the effects of AI and employee service quality on the satisfaction and loyalty, which means that were automation and human service work in tandem, the customers will be exposed to an impression of an efficient but caring bank, which fuels recommendation behaviour. Nonetheless, as has been mentioned above, inadequate AI adoption may lead to disappointment and even a negative impact on advocacy results (</w:t>
      </w:r>
      <w:proofErr w:type="spellStart"/>
      <w:r w:rsidRPr="00FE1655">
        <w:rPr>
          <w:color w:val="000000" w:themeColor="text1"/>
        </w:rPr>
        <w:t>Mogaji</w:t>
      </w:r>
      <w:proofErr w:type="spellEnd"/>
      <w:r w:rsidRPr="00FE1655">
        <w:rPr>
          <w:color w:val="000000" w:themeColor="text1"/>
        </w:rPr>
        <w:t xml:space="preserve"> and Nguyen, 2022).</w:t>
      </w:r>
    </w:p>
    <w:p w14:paraId="4C90BFAF" w14:textId="77777777" w:rsidR="00B12F52" w:rsidRPr="00FE1655" w:rsidRDefault="00B12F52" w:rsidP="008A6E09">
      <w:pPr>
        <w:pStyle w:val="Heading2"/>
      </w:pPr>
      <w:bookmarkStart w:id="56" w:name="_Toc218179076"/>
      <w:r w:rsidRPr="00FE1655">
        <w:t>4.6 Systematic Literature Review (SLR) Analysis Table</w:t>
      </w:r>
      <w:bookmarkEnd w:id="56"/>
    </w:p>
    <w:p w14:paraId="50E403F4" w14:textId="63286378" w:rsidR="001F796D" w:rsidRPr="00FE1655" w:rsidRDefault="001F796D" w:rsidP="001F796D">
      <w:pPr>
        <w:rPr>
          <w:b/>
          <w:bCs/>
          <w:color w:val="000000" w:themeColor="text1"/>
        </w:rPr>
      </w:pPr>
      <w:r w:rsidRPr="00FE1655">
        <w:rPr>
          <w:b/>
          <w:bCs/>
          <w:color w:val="000000" w:themeColor="text1"/>
        </w:rPr>
        <w:t>Table 4.1: Systematic Literature Review (SLR) Analysis Table</w:t>
      </w:r>
    </w:p>
    <w:tbl>
      <w:tblPr>
        <w:tblStyle w:val="TableGrid"/>
        <w:tblW w:w="0" w:type="auto"/>
        <w:tblLook w:val="04A0" w:firstRow="1" w:lastRow="0" w:firstColumn="1" w:lastColumn="0" w:noHBand="0" w:noVBand="1"/>
      </w:tblPr>
      <w:tblGrid>
        <w:gridCol w:w="2078"/>
        <w:gridCol w:w="2650"/>
        <w:gridCol w:w="2504"/>
        <w:gridCol w:w="1784"/>
      </w:tblGrid>
      <w:tr w:rsidR="00B12F52" w:rsidRPr="00FE1655" w14:paraId="56573B89" w14:textId="77777777" w:rsidTr="00EE18EE">
        <w:tc>
          <w:tcPr>
            <w:tcW w:w="0" w:type="auto"/>
            <w:hideMark/>
          </w:tcPr>
          <w:p w14:paraId="6816743D" w14:textId="77777777" w:rsidR="00B12F52" w:rsidRPr="00FE1655" w:rsidRDefault="00B12F52" w:rsidP="00B12F52">
            <w:pPr>
              <w:rPr>
                <w:b/>
                <w:bCs/>
                <w:color w:val="000000" w:themeColor="text1"/>
              </w:rPr>
            </w:pPr>
            <w:r w:rsidRPr="00FE1655">
              <w:rPr>
                <w:b/>
                <w:bCs/>
                <w:color w:val="000000" w:themeColor="text1"/>
              </w:rPr>
              <w:t>Study</w:t>
            </w:r>
          </w:p>
        </w:tc>
        <w:tc>
          <w:tcPr>
            <w:tcW w:w="0" w:type="auto"/>
            <w:hideMark/>
          </w:tcPr>
          <w:p w14:paraId="407635EE" w14:textId="77777777" w:rsidR="00B12F52" w:rsidRPr="00FE1655" w:rsidRDefault="00B12F52" w:rsidP="00B12F52">
            <w:pPr>
              <w:rPr>
                <w:b/>
                <w:bCs/>
                <w:color w:val="000000" w:themeColor="text1"/>
              </w:rPr>
            </w:pPr>
            <w:r w:rsidRPr="00FE1655">
              <w:rPr>
                <w:b/>
                <w:bCs/>
                <w:color w:val="000000" w:themeColor="text1"/>
              </w:rPr>
              <w:t>Focus</w:t>
            </w:r>
          </w:p>
        </w:tc>
        <w:tc>
          <w:tcPr>
            <w:tcW w:w="0" w:type="auto"/>
            <w:hideMark/>
          </w:tcPr>
          <w:p w14:paraId="11FFC946" w14:textId="77777777" w:rsidR="00B12F52" w:rsidRPr="00FE1655" w:rsidRDefault="00B12F52" w:rsidP="00B12F52">
            <w:pPr>
              <w:rPr>
                <w:b/>
                <w:bCs/>
                <w:color w:val="000000" w:themeColor="text1"/>
              </w:rPr>
            </w:pPr>
            <w:r w:rsidRPr="00FE1655">
              <w:rPr>
                <w:b/>
                <w:bCs/>
                <w:color w:val="000000" w:themeColor="text1"/>
              </w:rPr>
              <w:t>Key Variables / Mechanism</w:t>
            </w:r>
          </w:p>
        </w:tc>
        <w:tc>
          <w:tcPr>
            <w:tcW w:w="0" w:type="auto"/>
            <w:hideMark/>
          </w:tcPr>
          <w:p w14:paraId="1CD945CB" w14:textId="1BA9BE44" w:rsidR="00B12F52" w:rsidRPr="00FE1655" w:rsidRDefault="00B12F52" w:rsidP="00B12F52">
            <w:pPr>
              <w:rPr>
                <w:b/>
                <w:bCs/>
                <w:color w:val="000000" w:themeColor="text1"/>
              </w:rPr>
            </w:pPr>
            <w:r w:rsidRPr="00FE1655">
              <w:rPr>
                <w:b/>
                <w:bCs/>
                <w:color w:val="000000" w:themeColor="text1"/>
              </w:rPr>
              <w:t xml:space="preserve">Main Insight </w:t>
            </w:r>
          </w:p>
        </w:tc>
      </w:tr>
      <w:tr w:rsidR="00B12F52" w:rsidRPr="00FE1655" w14:paraId="478CECA6" w14:textId="77777777" w:rsidTr="00EE18EE">
        <w:tc>
          <w:tcPr>
            <w:tcW w:w="0" w:type="auto"/>
            <w:hideMark/>
          </w:tcPr>
          <w:p w14:paraId="6B93D8D9" w14:textId="77777777" w:rsidR="00B12F52" w:rsidRPr="00FE1655" w:rsidRDefault="00B12F52" w:rsidP="00B12F52">
            <w:pPr>
              <w:rPr>
                <w:color w:val="000000" w:themeColor="text1"/>
              </w:rPr>
            </w:pPr>
            <w:r w:rsidRPr="00FE1655">
              <w:rPr>
                <w:color w:val="000000" w:themeColor="text1"/>
              </w:rPr>
              <w:t>Ahmed et al. (2020)</w:t>
            </w:r>
          </w:p>
        </w:tc>
        <w:tc>
          <w:tcPr>
            <w:tcW w:w="0" w:type="auto"/>
            <w:hideMark/>
          </w:tcPr>
          <w:p w14:paraId="21F2F41F" w14:textId="77777777" w:rsidR="00B12F52" w:rsidRPr="00FE1655" w:rsidRDefault="00B12F52" w:rsidP="00B12F52">
            <w:pPr>
              <w:rPr>
                <w:color w:val="000000" w:themeColor="text1"/>
              </w:rPr>
            </w:pPr>
            <w:r w:rsidRPr="00FE1655">
              <w:rPr>
                <w:color w:val="000000" w:themeColor="text1"/>
              </w:rPr>
              <w:t>Online banking service quality</w:t>
            </w:r>
          </w:p>
        </w:tc>
        <w:tc>
          <w:tcPr>
            <w:tcW w:w="0" w:type="auto"/>
            <w:hideMark/>
          </w:tcPr>
          <w:p w14:paraId="008C0356" w14:textId="77777777" w:rsidR="00B12F52" w:rsidRPr="00FE1655" w:rsidRDefault="00B12F52" w:rsidP="00B12F52">
            <w:pPr>
              <w:rPr>
                <w:color w:val="000000" w:themeColor="text1"/>
              </w:rPr>
            </w:pPr>
            <w:r w:rsidRPr="00FE1655">
              <w:rPr>
                <w:color w:val="000000" w:themeColor="text1"/>
              </w:rPr>
              <w:t>ES-QUAL: efficiency, availability, fulfilment, privacy → satisfaction</w:t>
            </w:r>
          </w:p>
        </w:tc>
        <w:tc>
          <w:tcPr>
            <w:tcW w:w="0" w:type="auto"/>
            <w:hideMark/>
          </w:tcPr>
          <w:p w14:paraId="1668A4F4" w14:textId="384AC1FB" w:rsidR="00B12F52" w:rsidRPr="00FE1655" w:rsidRDefault="00B12F52" w:rsidP="00B12F52">
            <w:pPr>
              <w:rPr>
                <w:color w:val="000000" w:themeColor="text1"/>
              </w:rPr>
            </w:pPr>
            <w:r w:rsidRPr="00FE1655">
              <w:rPr>
                <w:color w:val="000000" w:themeColor="text1"/>
              </w:rPr>
              <w:t>Digital service quality dimensions shape satisfaction</w:t>
            </w:r>
            <w:r w:rsidR="00545DD7" w:rsidRPr="00FE1655">
              <w:rPr>
                <w:color w:val="000000" w:themeColor="text1"/>
              </w:rPr>
              <w:t>.</w:t>
            </w:r>
          </w:p>
        </w:tc>
      </w:tr>
      <w:tr w:rsidR="00B12F52" w:rsidRPr="00FE1655" w14:paraId="4118A82F" w14:textId="77777777" w:rsidTr="00EE18EE">
        <w:tc>
          <w:tcPr>
            <w:tcW w:w="0" w:type="auto"/>
            <w:hideMark/>
          </w:tcPr>
          <w:p w14:paraId="045F70A4" w14:textId="77777777" w:rsidR="00B12F52" w:rsidRPr="00FE1655" w:rsidRDefault="00B12F52" w:rsidP="00B12F52">
            <w:pPr>
              <w:rPr>
                <w:color w:val="000000" w:themeColor="text1"/>
              </w:rPr>
            </w:pPr>
            <w:proofErr w:type="spellStart"/>
            <w:r w:rsidRPr="00FE1655">
              <w:rPr>
                <w:color w:val="000000" w:themeColor="text1"/>
              </w:rPr>
              <w:t>Akinbowale</w:t>
            </w:r>
            <w:proofErr w:type="spellEnd"/>
            <w:r w:rsidRPr="00FE1655">
              <w:rPr>
                <w:color w:val="000000" w:themeColor="text1"/>
              </w:rPr>
              <w:t xml:space="preserve"> et al. (2020)</w:t>
            </w:r>
          </w:p>
        </w:tc>
        <w:tc>
          <w:tcPr>
            <w:tcW w:w="0" w:type="auto"/>
            <w:hideMark/>
          </w:tcPr>
          <w:p w14:paraId="5C70F494" w14:textId="77777777" w:rsidR="00B12F52" w:rsidRPr="00FE1655" w:rsidRDefault="00B12F52" w:rsidP="00B12F52">
            <w:pPr>
              <w:rPr>
                <w:color w:val="000000" w:themeColor="text1"/>
              </w:rPr>
            </w:pPr>
            <w:r w:rsidRPr="00FE1655">
              <w:rPr>
                <w:color w:val="000000" w:themeColor="text1"/>
              </w:rPr>
              <w:t>Cybercrime in banking</w:t>
            </w:r>
          </w:p>
        </w:tc>
        <w:tc>
          <w:tcPr>
            <w:tcW w:w="0" w:type="auto"/>
            <w:hideMark/>
          </w:tcPr>
          <w:p w14:paraId="7463CA06" w14:textId="77777777" w:rsidR="00B12F52" w:rsidRPr="00FE1655" w:rsidRDefault="00B12F52" w:rsidP="00B12F52">
            <w:pPr>
              <w:rPr>
                <w:color w:val="000000" w:themeColor="text1"/>
              </w:rPr>
            </w:pPr>
            <w:r w:rsidRPr="00FE1655">
              <w:rPr>
                <w:color w:val="000000" w:themeColor="text1"/>
              </w:rPr>
              <w:t>Cyber risk → performance and trust implications</w:t>
            </w:r>
          </w:p>
        </w:tc>
        <w:tc>
          <w:tcPr>
            <w:tcW w:w="0" w:type="auto"/>
            <w:hideMark/>
          </w:tcPr>
          <w:p w14:paraId="334A367A" w14:textId="652566C6" w:rsidR="00B12F52" w:rsidRPr="00FE1655" w:rsidRDefault="00B12F52" w:rsidP="00B12F52">
            <w:pPr>
              <w:rPr>
                <w:color w:val="000000" w:themeColor="text1"/>
              </w:rPr>
            </w:pPr>
            <w:r w:rsidRPr="00FE1655">
              <w:rPr>
                <w:color w:val="000000" w:themeColor="text1"/>
              </w:rPr>
              <w:t>Security concerns can undermine digital satisfaction</w:t>
            </w:r>
            <w:r w:rsidR="00545DD7" w:rsidRPr="00FE1655">
              <w:rPr>
                <w:color w:val="000000" w:themeColor="text1"/>
              </w:rPr>
              <w:t>.</w:t>
            </w:r>
          </w:p>
        </w:tc>
      </w:tr>
      <w:tr w:rsidR="00B12F52" w:rsidRPr="00FE1655" w14:paraId="536E54E6" w14:textId="77777777" w:rsidTr="00EE18EE">
        <w:tc>
          <w:tcPr>
            <w:tcW w:w="0" w:type="auto"/>
            <w:hideMark/>
          </w:tcPr>
          <w:p w14:paraId="69F8DFF3" w14:textId="77777777" w:rsidR="00B12F52" w:rsidRPr="00FE1655" w:rsidRDefault="00B12F52" w:rsidP="00B12F52">
            <w:pPr>
              <w:rPr>
                <w:color w:val="000000" w:themeColor="text1"/>
              </w:rPr>
            </w:pPr>
            <w:r w:rsidRPr="00FE1655">
              <w:rPr>
                <w:color w:val="000000" w:themeColor="text1"/>
              </w:rPr>
              <w:t>Al Kurdi et al. (2020)</w:t>
            </w:r>
          </w:p>
        </w:tc>
        <w:tc>
          <w:tcPr>
            <w:tcW w:w="0" w:type="auto"/>
            <w:hideMark/>
          </w:tcPr>
          <w:p w14:paraId="0BB4550E" w14:textId="77777777" w:rsidR="00B12F52" w:rsidRPr="00FE1655" w:rsidRDefault="00B12F52" w:rsidP="00B12F52">
            <w:pPr>
              <w:rPr>
                <w:color w:val="000000" w:themeColor="text1"/>
              </w:rPr>
            </w:pPr>
            <w:r w:rsidRPr="00FE1655">
              <w:rPr>
                <w:color w:val="000000" w:themeColor="text1"/>
              </w:rPr>
              <w:t>Employee satisfaction</w:t>
            </w:r>
          </w:p>
        </w:tc>
        <w:tc>
          <w:tcPr>
            <w:tcW w:w="0" w:type="auto"/>
            <w:hideMark/>
          </w:tcPr>
          <w:p w14:paraId="202FC385" w14:textId="77777777" w:rsidR="00B12F52" w:rsidRPr="00FE1655" w:rsidRDefault="00B12F52" w:rsidP="00B12F52">
            <w:pPr>
              <w:rPr>
                <w:color w:val="000000" w:themeColor="text1"/>
              </w:rPr>
            </w:pPr>
            <w:r w:rsidRPr="00FE1655">
              <w:rPr>
                <w:color w:val="000000" w:themeColor="text1"/>
              </w:rPr>
              <w:t>Employee satisfaction → customer satisfaction</w:t>
            </w:r>
          </w:p>
        </w:tc>
        <w:tc>
          <w:tcPr>
            <w:tcW w:w="0" w:type="auto"/>
            <w:hideMark/>
          </w:tcPr>
          <w:p w14:paraId="636C7917" w14:textId="10E3A1AE" w:rsidR="00B12F52" w:rsidRPr="00FE1655" w:rsidRDefault="00B12F52" w:rsidP="00B12F52">
            <w:pPr>
              <w:rPr>
                <w:color w:val="000000" w:themeColor="text1"/>
              </w:rPr>
            </w:pPr>
            <w:r w:rsidRPr="00FE1655">
              <w:rPr>
                <w:color w:val="000000" w:themeColor="text1"/>
              </w:rPr>
              <w:t>Internal service quality supports external satisfaction.</w:t>
            </w:r>
          </w:p>
        </w:tc>
      </w:tr>
      <w:tr w:rsidR="00B12F52" w:rsidRPr="00FE1655" w14:paraId="7559C4AF" w14:textId="77777777" w:rsidTr="00EE18EE">
        <w:tc>
          <w:tcPr>
            <w:tcW w:w="0" w:type="auto"/>
            <w:hideMark/>
          </w:tcPr>
          <w:p w14:paraId="4ABBEAD3" w14:textId="77777777" w:rsidR="00B12F52" w:rsidRPr="00FE1655" w:rsidRDefault="00B12F52" w:rsidP="00B12F52">
            <w:pPr>
              <w:rPr>
                <w:color w:val="000000" w:themeColor="text1"/>
              </w:rPr>
            </w:pPr>
            <w:proofErr w:type="spellStart"/>
            <w:r w:rsidRPr="00FE1655">
              <w:rPr>
                <w:color w:val="000000" w:themeColor="text1"/>
              </w:rPr>
              <w:t>Alkitbi</w:t>
            </w:r>
            <w:proofErr w:type="spellEnd"/>
            <w:r w:rsidRPr="00FE1655">
              <w:rPr>
                <w:color w:val="000000" w:themeColor="text1"/>
              </w:rPr>
              <w:t xml:space="preserve"> et al. (2020)</w:t>
            </w:r>
          </w:p>
        </w:tc>
        <w:tc>
          <w:tcPr>
            <w:tcW w:w="0" w:type="auto"/>
            <w:hideMark/>
          </w:tcPr>
          <w:p w14:paraId="262C7061" w14:textId="77777777" w:rsidR="00B12F52" w:rsidRPr="00FE1655" w:rsidRDefault="00B12F52" w:rsidP="00B12F52">
            <w:pPr>
              <w:rPr>
                <w:color w:val="000000" w:themeColor="text1"/>
              </w:rPr>
            </w:pPr>
            <w:r w:rsidRPr="00FE1655">
              <w:rPr>
                <w:color w:val="000000" w:themeColor="text1"/>
              </w:rPr>
              <w:t>Retention factors (review)</w:t>
            </w:r>
          </w:p>
        </w:tc>
        <w:tc>
          <w:tcPr>
            <w:tcW w:w="0" w:type="auto"/>
            <w:hideMark/>
          </w:tcPr>
          <w:p w14:paraId="11DFF6E8" w14:textId="77777777" w:rsidR="00B12F52" w:rsidRPr="00FE1655" w:rsidRDefault="00B12F52" w:rsidP="00B12F52">
            <w:pPr>
              <w:rPr>
                <w:color w:val="000000" w:themeColor="text1"/>
              </w:rPr>
            </w:pPr>
            <w:r w:rsidRPr="00FE1655">
              <w:rPr>
                <w:color w:val="000000" w:themeColor="text1"/>
              </w:rPr>
              <w:t>Satisfaction-related determinants → retention</w:t>
            </w:r>
          </w:p>
        </w:tc>
        <w:tc>
          <w:tcPr>
            <w:tcW w:w="0" w:type="auto"/>
            <w:hideMark/>
          </w:tcPr>
          <w:p w14:paraId="580FE890" w14:textId="51885EFB" w:rsidR="00B12F52" w:rsidRPr="00FE1655" w:rsidRDefault="00B12F52" w:rsidP="00B12F52">
            <w:pPr>
              <w:rPr>
                <w:color w:val="000000" w:themeColor="text1"/>
              </w:rPr>
            </w:pPr>
            <w:r w:rsidRPr="00FE1655">
              <w:rPr>
                <w:color w:val="000000" w:themeColor="text1"/>
              </w:rPr>
              <w:t>Satisfaction is central to retention models.</w:t>
            </w:r>
          </w:p>
        </w:tc>
      </w:tr>
      <w:tr w:rsidR="00B12F52" w:rsidRPr="00FE1655" w14:paraId="7634AEB3" w14:textId="77777777" w:rsidTr="00EE18EE">
        <w:tc>
          <w:tcPr>
            <w:tcW w:w="0" w:type="auto"/>
            <w:hideMark/>
          </w:tcPr>
          <w:p w14:paraId="0FDB6EC1" w14:textId="77777777" w:rsidR="00B12F52" w:rsidRPr="00FE1655" w:rsidRDefault="00B12F52" w:rsidP="00B12F52">
            <w:pPr>
              <w:rPr>
                <w:color w:val="000000" w:themeColor="text1"/>
              </w:rPr>
            </w:pPr>
            <w:proofErr w:type="spellStart"/>
            <w:r w:rsidRPr="00FE1655">
              <w:rPr>
                <w:color w:val="000000" w:themeColor="text1"/>
              </w:rPr>
              <w:t>Alsmadi</w:t>
            </w:r>
            <w:proofErr w:type="spellEnd"/>
            <w:r w:rsidRPr="00FE1655">
              <w:rPr>
                <w:color w:val="000000" w:themeColor="text1"/>
              </w:rPr>
              <w:t xml:space="preserve"> et al. (2022)</w:t>
            </w:r>
          </w:p>
        </w:tc>
        <w:tc>
          <w:tcPr>
            <w:tcW w:w="0" w:type="auto"/>
            <w:hideMark/>
          </w:tcPr>
          <w:p w14:paraId="70349B48" w14:textId="77777777" w:rsidR="00B12F52" w:rsidRPr="00FE1655" w:rsidRDefault="00B12F52" w:rsidP="00B12F52">
            <w:pPr>
              <w:rPr>
                <w:color w:val="000000" w:themeColor="text1"/>
              </w:rPr>
            </w:pPr>
            <w:r w:rsidRPr="00FE1655">
              <w:rPr>
                <w:color w:val="000000" w:themeColor="text1"/>
              </w:rPr>
              <w:t>Mobile banking development</w:t>
            </w:r>
          </w:p>
        </w:tc>
        <w:tc>
          <w:tcPr>
            <w:tcW w:w="0" w:type="auto"/>
            <w:hideMark/>
          </w:tcPr>
          <w:p w14:paraId="2D3609B3" w14:textId="77777777" w:rsidR="00B12F52" w:rsidRPr="00FE1655" w:rsidRDefault="00B12F52" w:rsidP="00B12F52">
            <w:pPr>
              <w:rPr>
                <w:color w:val="000000" w:themeColor="text1"/>
              </w:rPr>
            </w:pPr>
            <w:r w:rsidRPr="00FE1655">
              <w:rPr>
                <w:color w:val="000000" w:themeColor="text1"/>
              </w:rPr>
              <w:t>Long-term mobile service evolution</w:t>
            </w:r>
          </w:p>
        </w:tc>
        <w:tc>
          <w:tcPr>
            <w:tcW w:w="0" w:type="auto"/>
            <w:hideMark/>
          </w:tcPr>
          <w:p w14:paraId="0D1EEB47" w14:textId="05F017A4" w:rsidR="00B12F52" w:rsidRPr="00FE1655" w:rsidRDefault="00B12F52" w:rsidP="00B12F52">
            <w:pPr>
              <w:rPr>
                <w:color w:val="000000" w:themeColor="text1"/>
              </w:rPr>
            </w:pPr>
            <w:r w:rsidRPr="00FE1655">
              <w:rPr>
                <w:color w:val="000000" w:themeColor="text1"/>
              </w:rPr>
              <w:t xml:space="preserve">Reliability and sustainability affect satisfaction over </w:t>
            </w:r>
            <w:r w:rsidR="00545DD7" w:rsidRPr="00FE1655">
              <w:rPr>
                <w:color w:val="000000" w:themeColor="text1"/>
              </w:rPr>
              <w:t>time.</w:t>
            </w:r>
          </w:p>
        </w:tc>
      </w:tr>
      <w:tr w:rsidR="00B12F52" w:rsidRPr="00FE1655" w14:paraId="5CDD499C" w14:textId="77777777" w:rsidTr="00EE18EE">
        <w:tc>
          <w:tcPr>
            <w:tcW w:w="0" w:type="auto"/>
            <w:hideMark/>
          </w:tcPr>
          <w:p w14:paraId="5E1EF3CC" w14:textId="77777777" w:rsidR="00B12F52" w:rsidRPr="00FE1655" w:rsidRDefault="00B12F52" w:rsidP="00B12F52">
            <w:pPr>
              <w:rPr>
                <w:color w:val="000000" w:themeColor="text1"/>
              </w:rPr>
            </w:pP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w:t>
            </w:r>
          </w:p>
        </w:tc>
        <w:tc>
          <w:tcPr>
            <w:tcW w:w="0" w:type="auto"/>
            <w:hideMark/>
          </w:tcPr>
          <w:p w14:paraId="647BD32A" w14:textId="77777777" w:rsidR="00B12F52" w:rsidRPr="00FE1655" w:rsidRDefault="00B12F52" w:rsidP="00B12F52">
            <w:pPr>
              <w:rPr>
                <w:color w:val="000000" w:themeColor="text1"/>
              </w:rPr>
            </w:pPr>
            <w:r w:rsidRPr="00FE1655">
              <w:rPr>
                <w:color w:val="000000" w:themeColor="text1"/>
              </w:rPr>
              <w:t>Retain vs leave</w:t>
            </w:r>
          </w:p>
        </w:tc>
        <w:tc>
          <w:tcPr>
            <w:tcW w:w="0" w:type="auto"/>
            <w:hideMark/>
          </w:tcPr>
          <w:p w14:paraId="7D60EE56" w14:textId="77777777" w:rsidR="00B12F52" w:rsidRPr="00FE1655" w:rsidRDefault="00B12F52" w:rsidP="00B12F52">
            <w:pPr>
              <w:rPr>
                <w:color w:val="000000" w:themeColor="text1"/>
              </w:rPr>
            </w:pPr>
            <w:r w:rsidRPr="00FE1655">
              <w:rPr>
                <w:color w:val="000000" w:themeColor="text1"/>
              </w:rPr>
              <w:t>Digital banking quality ↔ satisfaction → retention</w:t>
            </w:r>
          </w:p>
        </w:tc>
        <w:tc>
          <w:tcPr>
            <w:tcW w:w="0" w:type="auto"/>
            <w:hideMark/>
          </w:tcPr>
          <w:p w14:paraId="0AA451A8" w14:textId="495A2878" w:rsidR="00B12F52" w:rsidRPr="00FE1655" w:rsidRDefault="00B12F52" w:rsidP="00B12F52">
            <w:pPr>
              <w:rPr>
                <w:color w:val="000000" w:themeColor="text1"/>
              </w:rPr>
            </w:pPr>
            <w:r w:rsidRPr="00FE1655">
              <w:rPr>
                <w:color w:val="000000" w:themeColor="text1"/>
              </w:rPr>
              <w:t xml:space="preserve">Digital satisfaction drives retention </w:t>
            </w:r>
            <w:r w:rsidR="00545DD7" w:rsidRPr="00FE1655">
              <w:rPr>
                <w:color w:val="000000" w:themeColor="text1"/>
              </w:rPr>
              <w:t>outcomes.</w:t>
            </w:r>
          </w:p>
        </w:tc>
      </w:tr>
      <w:tr w:rsidR="00B12F52" w:rsidRPr="00FE1655" w14:paraId="56BE9738" w14:textId="77777777" w:rsidTr="00EE18EE">
        <w:tc>
          <w:tcPr>
            <w:tcW w:w="0" w:type="auto"/>
            <w:hideMark/>
          </w:tcPr>
          <w:p w14:paraId="305DCCA0" w14:textId="77777777" w:rsidR="00B12F52" w:rsidRPr="00FE1655" w:rsidRDefault="00B12F52" w:rsidP="00B12F52">
            <w:pPr>
              <w:rPr>
                <w:color w:val="000000" w:themeColor="text1"/>
              </w:rPr>
            </w:pPr>
            <w:r w:rsidRPr="00FE1655">
              <w:rPr>
                <w:color w:val="000000" w:themeColor="text1"/>
              </w:rPr>
              <w:t>Chauhan et al. (2022)</w:t>
            </w:r>
          </w:p>
        </w:tc>
        <w:tc>
          <w:tcPr>
            <w:tcW w:w="0" w:type="auto"/>
            <w:hideMark/>
          </w:tcPr>
          <w:p w14:paraId="197FDFA2" w14:textId="77777777" w:rsidR="00B12F52" w:rsidRPr="00FE1655" w:rsidRDefault="00B12F52" w:rsidP="00B12F52">
            <w:pPr>
              <w:rPr>
                <w:color w:val="000000" w:themeColor="text1"/>
              </w:rPr>
            </w:pPr>
            <w:r w:rsidRPr="00FE1655">
              <w:rPr>
                <w:color w:val="000000" w:themeColor="text1"/>
              </w:rPr>
              <w:t>Digital customer experience</w:t>
            </w:r>
          </w:p>
        </w:tc>
        <w:tc>
          <w:tcPr>
            <w:tcW w:w="0" w:type="auto"/>
            <w:hideMark/>
          </w:tcPr>
          <w:p w14:paraId="59B30498" w14:textId="77777777" w:rsidR="00B12F52" w:rsidRPr="00FE1655" w:rsidRDefault="00B12F52" w:rsidP="00B12F52">
            <w:pPr>
              <w:rPr>
                <w:color w:val="000000" w:themeColor="text1"/>
              </w:rPr>
            </w:pPr>
            <w:r w:rsidRPr="00FE1655">
              <w:rPr>
                <w:color w:val="000000" w:themeColor="text1"/>
              </w:rPr>
              <w:t>Experience design → satisfaction</w:t>
            </w:r>
          </w:p>
        </w:tc>
        <w:tc>
          <w:tcPr>
            <w:tcW w:w="0" w:type="auto"/>
            <w:hideMark/>
          </w:tcPr>
          <w:p w14:paraId="43C424A5" w14:textId="5F317C49" w:rsidR="00B12F52" w:rsidRPr="00FE1655" w:rsidRDefault="00B12F52" w:rsidP="00B12F52">
            <w:pPr>
              <w:rPr>
                <w:color w:val="000000" w:themeColor="text1"/>
              </w:rPr>
            </w:pPr>
            <w:r w:rsidRPr="00FE1655">
              <w:rPr>
                <w:color w:val="000000" w:themeColor="text1"/>
              </w:rPr>
              <w:t xml:space="preserve">Customer experience is a core digital satisfaction </w:t>
            </w:r>
            <w:r w:rsidR="00545DD7" w:rsidRPr="00FE1655">
              <w:rPr>
                <w:color w:val="000000" w:themeColor="text1"/>
              </w:rPr>
              <w:t>driver.</w:t>
            </w:r>
          </w:p>
        </w:tc>
      </w:tr>
      <w:tr w:rsidR="00B12F52" w:rsidRPr="00FE1655" w14:paraId="00BC66D7" w14:textId="77777777" w:rsidTr="00EE18EE">
        <w:tc>
          <w:tcPr>
            <w:tcW w:w="0" w:type="auto"/>
            <w:hideMark/>
          </w:tcPr>
          <w:p w14:paraId="68BC31E8" w14:textId="77777777" w:rsidR="00B12F52" w:rsidRPr="00FE1655" w:rsidRDefault="00B12F52" w:rsidP="00B12F52">
            <w:pPr>
              <w:rPr>
                <w:color w:val="000000" w:themeColor="text1"/>
              </w:rPr>
            </w:pPr>
            <w:r w:rsidRPr="00FE1655">
              <w:rPr>
                <w:color w:val="000000" w:themeColor="text1"/>
              </w:rPr>
              <w:t>De Bruin et al. (2021)</w:t>
            </w:r>
          </w:p>
        </w:tc>
        <w:tc>
          <w:tcPr>
            <w:tcW w:w="0" w:type="auto"/>
            <w:hideMark/>
          </w:tcPr>
          <w:p w14:paraId="16D38712" w14:textId="77777777" w:rsidR="00B12F52" w:rsidRPr="00FE1655" w:rsidRDefault="00B12F52" w:rsidP="00B12F52">
            <w:pPr>
              <w:rPr>
                <w:color w:val="000000" w:themeColor="text1"/>
              </w:rPr>
            </w:pPr>
            <w:r w:rsidRPr="00FE1655">
              <w:rPr>
                <w:color w:val="000000" w:themeColor="text1"/>
              </w:rPr>
              <w:t>Internal marketing</w:t>
            </w:r>
          </w:p>
        </w:tc>
        <w:tc>
          <w:tcPr>
            <w:tcW w:w="0" w:type="auto"/>
            <w:hideMark/>
          </w:tcPr>
          <w:p w14:paraId="4BF185B2" w14:textId="77777777" w:rsidR="00B12F52" w:rsidRPr="00FE1655" w:rsidRDefault="00B12F52" w:rsidP="00B12F52">
            <w:pPr>
              <w:rPr>
                <w:color w:val="000000" w:themeColor="text1"/>
              </w:rPr>
            </w:pPr>
            <w:r w:rsidRPr="00FE1655">
              <w:rPr>
                <w:color w:val="000000" w:themeColor="text1"/>
              </w:rPr>
              <w:t>Internal marketing → service quality → satisfaction</w:t>
            </w:r>
          </w:p>
        </w:tc>
        <w:tc>
          <w:tcPr>
            <w:tcW w:w="0" w:type="auto"/>
            <w:hideMark/>
          </w:tcPr>
          <w:p w14:paraId="0BA2D46F" w14:textId="1FCA60E1" w:rsidR="00B12F52" w:rsidRPr="00FE1655" w:rsidRDefault="00B12F52" w:rsidP="00B12F52">
            <w:pPr>
              <w:rPr>
                <w:color w:val="000000" w:themeColor="text1"/>
              </w:rPr>
            </w:pPr>
            <w:r w:rsidRPr="00FE1655">
              <w:rPr>
                <w:color w:val="000000" w:themeColor="text1"/>
              </w:rPr>
              <w:t xml:space="preserve">Organisational support improves perceived </w:t>
            </w:r>
            <w:r w:rsidR="00545DD7" w:rsidRPr="00FE1655">
              <w:rPr>
                <w:color w:val="000000" w:themeColor="text1"/>
              </w:rPr>
              <w:t>quality.</w:t>
            </w:r>
          </w:p>
        </w:tc>
      </w:tr>
      <w:tr w:rsidR="00B12F52" w:rsidRPr="00FE1655" w14:paraId="119D46A8" w14:textId="77777777" w:rsidTr="00EE18EE">
        <w:tc>
          <w:tcPr>
            <w:tcW w:w="0" w:type="auto"/>
            <w:hideMark/>
          </w:tcPr>
          <w:p w14:paraId="56C208A4" w14:textId="77777777" w:rsidR="00B12F52" w:rsidRPr="00FE1655" w:rsidRDefault="00B12F52" w:rsidP="00B12F52">
            <w:pPr>
              <w:rPr>
                <w:color w:val="000000" w:themeColor="text1"/>
              </w:rPr>
            </w:pPr>
            <w:r w:rsidRPr="00FE1655">
              <w:rPr>
                <w:color w:val="000000" w:themeColor="text1"/>
              </w:rPr>
              <w:t>De Leon et al. (2020)</w:t>
            </w:r>
          </w:p>
        </w:tc>
        <w:tc>
          <w:tcPr>
            <w:tcW w:w="0" w:type="auto"/>
            <w:hideMark/>
          </w:tcPr>
          <w:p w14:paraId="6CD260CE" w14:textId="77777777" w:rsidR="00B12F52" w:rsidRPr="00FE1655" w:rsidRDefault="00B12F52" w:rsidP="00B12F52">
            <w:pPr>
              <w:rPr>
                <w:color w:val="000000" w:themeColor="text1"/>
              </w:rPr>
            </w:pPr>
            <w:r w:rsidRPr="00FE1655">
              <w:rPr>
                <w:color w:val="000000" w:themeColor="text1"/>
              </w:rPr>
              <w:t>Mobile SST quality</w:t>
            </w:r>
          </w:p>
        </w:tc>
        <w:tc>
          <w:tcPr>
            <w:tcW w:w="0" w:type="auto"/>
            <w:hideMark/>
          </w:tcPr>
          <w:p w14:paraId="5DD8B359" w14:textId="77777777" w:rsidR="00B12F52" w:rsidRPr="00FE1655" w:rsidRDefault="00B12F52" w:rsidP="00B12F52">
            <w:pPr>
              <w:rPr>
                <w:color w:val="000000" w:themeColor="text1"/>
              </w:rPr>
            </w:pPr>
            <w:r w:rsidRPr="00FE1655">
              <w:rPr>
                <w:color w:val="000000" w:themeColor="text1"/>
              </w:rPr>
              <w:t>SST quality → perceived value → satisfaction</w:t>
            </w:r>
          </w:p>
        </w:tc>
        <w:tc>
          <w:tcPr>
            <w:tcW w:w="0" w:type="auto"/>
            <w:hideMark/>
          </w:tcPr>
          <w:p w14:paraId="5D65488E" w14:textId="6820522B" w:rsidR="00B12F52" w:rsidRPr="00FE1655" w:rsidRDefault="00B12F52" w:rsidP="00B12F52">
            <w:pPr>
              <w:rPr>
                <w:color w:val="000000" w:themeColor="text1"/>
              </w:rPr>
            </w:pPr>
            <w:r w:rsidRPr="00FE1655">
              <w:rPr>
                <w:color w:val="000000" w:themeColor="text1"/>
              </w:rPr>
              <w:t xml:space="preserve">Ease-of-use and perceived value strengthen </w:t>
            </w:r>
            <w:r w:rsidR="00545DD7" w:rsidRPr="00FE1655">
              <w:rPr>
                <w:color w:val="000000" w:themeColor="text1"/>
              </w:rPr>
              <w:t>satisfaction.</w:t>
            </w:r>
          </w:p>
        </w:tc>
      </w:tr>
      <w:tr w:rsidR="00B12F52" w:rsidRPr="00FE1655" w14:paraId="4C334F60" w14:textId="77777777" w:rsidTr="00EE18EE">
        <w:tc>
          <w:tcPr>
            <w:tcW w:w="0" w:type="auto"/>
            <w:hideMark/>
          </w:tcPr>
          <w:p w14:paraId="59AC510E" w14:textId="77777777" w:rsidR="00B12F52" w:rsidRPr="00FE1655" w:rsidRDefault="00B12F52" w:rsidP="00B12F52">
            <w:pPr>
              <w:rPr>
                <w:color w:val="000000" w:themeColor="text1"/>
              </w:rPr>
            </w:pPr>
            <w:proofErr w:type="spellStart"/>
            <w:r w:rsidRPr="00FE1655">
              <w:rPr>
                <w:color w:val="000000" w:themeColor="text1"/>
              </w:rPr>
              <w:t>Dehghanpouri</w:t>
            </w:r>
            <w:proofErr w:type="spellEnd"/>
            <w:r w:rsidRPr="00FE1655">
              <w:rPr>
                <w:color w:val="000000" w:themeColor="text1"/>
              </w:rPr>
              <w:t xml:space="preserve"> et al. (2020)</w:t>
            </w:r>
          </w:p>
        </w:tc>
        <w:tc>
          <w:tcPr>
            <w:tcW w:w="0" w:type="auto"/>
            <w:hideMark/>
          </w:tcPr>
          <w:p w14:paraId="42AE5E80" w14:textId="77777777" w:rsidR="00B12F52" w:rsidRPr="00FE1655" w:rsidRDefault="00B12F52" w:rsidP="00B12F52">
            <w:pPr>
              <w:rPr>
                <w:color w:val="000000" w:themeColor="text1"/>
              </w:rPr>
            </w:pPr>
            <w:r w:rsidRPr="00FE1655">
              <w:rPr>
                <w:color w:val="000000" w:themeColor="text1"/>
              </w:rPr>
              <w:t>Trust/privacy/E-CRM</w:t>
            </w:r>
          </w:p>
        </w:tc>
        <w:tc>
          <w:tcPr>
            <w:tcW w:w="0" w:type="auto"/>
            <w:hideMark/>
          </w:tcPr>
          <w:p w14:paraId="366C3B3A" w14:textId="77777777" w:rsidR="00B12F52" w:rsidRPr="00FE1655" w:rsidRDefault="00B12F52" w:rsidP="00B12F52">
            <w:pPr>
              <w:rPr>
                <w:color w:val="000000" w:themeColor="text1"/>
              </w:rPr>
            </w:pPr>
            <w:r w:rsidRPr="00FE1655">
              <w:rPr>
                <w:color w:val="000000" w:themeColor="text1"/>
              </w:rPr>
              <w:t>Trust/privacy/service quality → satisfaction (mediator)</w:t>
            </w:r>
          </w:p>
        </w:tc>
        <w:tc>
          <w:tcPr>
            <w:tcW w:w="0" w:type="auto"/>
            <w:hideMark/>
          </w:tcPr>
          <w:p w14:paraId="7128FB08" w14:textId="0C3F3B0C" w:rsidR="00B12F52" w:rsidRPr="00FE1655" w:rsidRDefault="00B12F52" w:rsidP="00B12F52">
            <w:pPr>
              <w:rPr>
                <w:color w:val="000000" w:themeColor="text1"/>
              </w:rPr>
            </w:pPr>
            <w:r w:rsidRPr="00FE1655">
              <w:rPr>
                <w:color w:val="000000" w:themeColor="text1"/>
              </w:rPr>
              <w:t xml:space="preserve">Trust and privacy reinforce </w:t>
            </w:r>
            <w:r w:rsidR="00545DD7" w:rsidRPr="00FE1655">
              <w:rPr>
                <w:color w:val="000000" w:themeColor="text1"/>
              </w:rPr>
              <w:t>satisfaction.</w:t>
            </w:r>
          </w:p>
        </w:tc>
      </w:tr>
      <w:tr w:rsidR="00B12F52" w:rsidRPr="00FE1655" w14:paraId="42C5D9AF" w14:textId="77777777" w:rsidTr="00EE18EE">
        <w:tc>
          <w:tcPr>
            <w:tcW w:w="0" w:type="auto"/>
            <w:hideMark/>
          </w:tcPr>
          <w:p w14:paraId="6778FE3F" w14:textId="77777777" w:rsidR="00B12F52" w:rsidRPr="00FE1655" w:rsidRDefault="00B12F52" w:rsidP="00B12F52">
            <w:pPr>
              <w:rPr>
                <w:color w:val="000000" w:themeColor="text1"/>
              </w:rPr>
            </w:pPr>
            <w:r w:rsidRPr="00FE1655">
              <w:rPr>
                <w:color w:val="000000" w:themeColor="text1"/>
              </w:rPr>
              <w:t>Eklof et al. (2020)</w:t>
            </w:r>
          </w:p>
        </w:tc>
        <w:tc>
          <w:tcPr>
            <w:tcW w:w="0" w:type="auto"/>
            <w:hideMark/>
          </w:tcPr>
          <w:p w14:paraId="27BEB811" w14:textId="77777777" w:rsidR="00B12F52" w:rsidRPr="00FE1655" w:rsidRDefault="00B12F52" w:rsidP="00B12F52">
            <w:pPr>
              <w:rPr>
                <w:color w:val="000000" w:themeColor="text1"/>
              </w:rPr>
            </w:pPr>
            <w:r w:rsidRPr="00FE1655">
              <w:rPr>
                <w:color w:val="000000" w:themeColor="text1"/>
              </w:rPr>
              <w:t>Satisfaction and performance</w:t>
            </w:r>
          </w:p>
        </w:tc>
        <w:tc>
          <w:tcPr>
            <w:tcW w:w="0" w:type="auto"/>
            <w:hideMark/>
          </w:tcPr>
          <w:p w14:paraId="5AA81D58" w14:textId="77777777" w:rsidR="00B12F52" w:rsidRPr="00FE1655" w:rsidRDefault="00B12F52" w:rsidP="00B12F52">
            <w:pPr>
              <w:rPr>
                <w:color w:val="000000" w:themeColor="text1"/>
              </w:rPr>
            </w:pPr>
            <w:r w:rsidRPr="00FE1655">
              <w:rPr>
                <w:color w:val="000000" w:themeColor="text1"/>
              </w:rPr>
              <w:t>Satisfaction ↔ financial performance</w:t>
            </w:r>
          </w:p>
        </w:tc>
        <w:tc>
          <w:tcPr>
            <w:tcW w:w="0" w:type="auto"/>
            <w:hideMark/>
          </w:tcPr>
          <w:p w14:paraId="7E7AA982" w14:textId="48678EC7" w:rsidR="00B12F52" w:rsidRPr="00FE1655" w:rsidRDefault="00B12F52" w:rsidP="00B12F52">
            <w:pPr>
              <w:rPr>
                <w:color w:val="000000" w:themeColor="text1"/>
              </w:rPr>
            </w:pPr>
            <w:r w:rsidRPr="00FE1655">
              <w:rPr>
                <w:color w:val="000000" w:themeColor="text1"/>
              </w:rPr>
              <w:t xml:space="preserve">Satisfaction is linked to business </w:t>
            </w:r>
            <w:r w:rsidR="00545DD7" w:rsidRPr="00FE1655">
              <w:rPr>
                <w:color w:val="000000" w:themeColor="text1"/>
              </w:rPr>
              <w:t>outcomes.</w:t>
            </w:r>
          </w:p>
        </w:tc>
      </w:tr>
      <w:tr w:rsidR="00B12F52" w:rsidRPr="00FE1655" w14:paraId="0ACED4A2" w14:textId="77777777" w:rsidTr="00EE18EE">
        <w:tc>
          <w:tcPr>
            <w:tcW w:w="0" w:type="auto"/>
            <w:hideMark/>
          </w:tcPr>
          <w:p w14:paraId="3B3CF959" w14:textId="77777777" w:rsidR="00B12F52" w:rsidRPr="00FE1655" w:rsidRDefault="00B12F52" w:rsidP="00B12F52">
            <w:pPr>
              <w:rPr>
                <w:color w:val="000000" w:themeColor="text1"/>
              </w:rPr>
            </w:pPr>
            <w:r w:rsidRPr="00FE1655">
              <w:rPr>
                <w:color w:val="000000" w:themeColor="text1"/>
              </w:rPr>
              <w:t>Fares et al. (2022)</w:t>
            </w:r>
          </w:p>
        </w:tc>
        <w:tc>
          <w:tcPr>
            <w:tcW w:w="0" w:type="auto"/>
            <w:hideMark/>
          </w:tcPr>
          <w:p w14:paraId="2D369EF4" w14:textId="77777777" w:rsidR="00B12F52" w:rsidRPr="00FE1655" w:rsidRDefault="00B12F52" w:rsidP="00B12F52">
            <w:pPr>
              <w:rPr>
                <w:color w:val="000000" w:themeColor="text1"/>
              </w:rPr>
            </w:pPr>
            <w:r w:rsidRPr="00FE1655">
              <w:rPr>
                <w:color w:val="000000" w:themeColor="text1"/>
              </w:rPr>
              <w:t>AI in banking (review)</w:t>
            </w:r>
          </w:p>
        </w:tc>
        <w:tc>
          <w:tcPr>
            <w:tcW w:w="0" w:type="auto"/>
            <w:hideMark/>
          </w:tcPr>
          <w:p w14:paraId="237CC564" w14:textId="77777777" w:rsidR="00B12F52" w:rsidRPr="00FE1655" w:rsidRDefault="00B12F52" w:rsidP="00B12F52">
            <w:pPr>
              <w:rPr>
                <w:color w:val="000000" w:themeColor="text1"/>
              </w:rPr>
            </w:pPr>
            <w:r w:rsidRPr="00FE1655">
              <w:rPr>
                <w:color w:val="000000" w:themeColor="text1"/>
              </w:rPr>
              <w:t>AI-enabled services → experience outcomes</w:t>
            </w:r>
          </w:p>
        </w:tc>
        <w:tc>
          <w:tcPr>
            <w:tcW w:w="0" w:type="auto"/>
            <w:hideMark/>
          </w:tcPr>
          <w:p w14:paraId="04AD6380" w14:textId="3EC1248F" w:rsidR="00B12F52" w:rsidRPr="00FE1655" w:rsidRDefault="00B12F52" w:rsidP="00B12F52">
            <w:pPr>
              <w:rPr>
                <w:color w:val="000000" w:themeColor="text1"/>
              </w:rPr>
            </w:pPr>
            <w:r w:rsidRPr="00FE1655">
              <w:rPr>
                <w:color w:val="000000" w:themeColor="text1"/>
              </w:rPr>
              <w:t xml:space="preserve">AI can enhance service, affecting </w:t>
            </w:r>
            <w:r w:rsidR="00545DD7" w:rsidRPr="00FE1655">
              <w:rPr>
                <w:color w:val="000000" w:themeColor="text1"/>
              </w:rPr>
              <w:t>satisfaction.</w:t>
            </w:r>
          </w:p>
        </w:tc>
      </w:tr>
      <w:tr w:rsidR="00B12F52" w:rsidRPr="00FE1655" w14:paraId="52F343F3" w14:textId="77777777" w:rsidTr="00EE18EE">
        <w:tc>
          <w:tcPr>
            <w:tcW w:w="0" w:type="auto"/>
            <w:hideMark/>
          </w:tcPr>
          <w:p w14:paraId="3BC007FE" w14:textId="77777777" w:rsidR="00B12F52" w:rsidRPr="00FE1655" w:rsidRDefault="00B12F52" w:rsidP="00B12F52">
            <w:pPr>
              <w:rPr>
                <w:color w:val="000000" w:themeColor="text1"/>
              </w:rPr>
            </w:pPr>
            <w:proofErr w:type="spellStart"/>
            <w:r w:rsidRPr="00FE1655">
              <w:rPr>
                <w:color w:val="000000" w:themeColor="text1"/>
              </w:rPr>
              <w:t>Hallencreutz</w:t>
            </w:r>
            <w:proofErr w:type="spellEnd"/>
            <w:r w:rsidRPr="00FE1655">
              <w:rPr>
                <w:color w:val="000000" w:themeColor="text1"/>
              </w:rPr>
              <w:t xml:space="preserve"> and </w:t>
            </w:r>
            <w:proofErr w:type="spellStart"/>
            <w:r w:rsidRPr="00FE1655">
              <w:rPr>
                <w:color w:val="000000" w:themeColor="text1"/>
              </w:rPr>
              <w:t>Parmler</w:t>
            </w:r>
            <w:proofErr w:type="spellEnd"/>
            <w:r w:rsidRPr="00FE1655">
              <w:rPr>
                <w:color w:val="000000" w:themeColor="text1"/>
              </w:rPr>
              <w:t xml:space="preserve"> (2021)</w:t>
            </w:r>
          </w:p>
        </w:tc>
        <w:tc>
          <w:tcPr>
            <w:tcW w:w="0" w:type="auto"/>
            <w:hideMark/>
          </w:tcPr>
          <w:p w14:paraId="50FF7D81" w14:textId="77777777" w:rsidR="00B12F52" w:rsidRPr="00FE1655" w:rsidRDefault="00B12F52" w:rsidP="00B12F52">
            <w:pPr>
              <w:rPr>
                <w:color w:val="000000" w:themeColor="text1"/>
              </w:rPr>
            </w:pPr>
            <w:r w:rsidRPr="00FE1655">
              <w:rPr>
                <w:color w:val="000000" w:themeColor="text1"/>
              </w:rPr>
              <w:t>Satisfaction drivers</w:t>
            </w:r>
          </w:p>
        </w:tc>
        <w:tc>
          <w:tcPr>
            <w:tcW w:w="0" w:type="auto"/>
            <w:hideMark/>
          </w:tcPr>
          <w:p w14:paraId="747E9CB8" w14:textId="77777777" w:rsidR="00B12F52" w:rsidRPr="00FE1655" w:rsidRDefault="00B12F52" w:rsidP="00B12F52">
            <w:pPr>
              <w:rPr>
                <w:color w:val="000000" w:themeColor="text1"/>
              </w:rPr>
            </w:pPr>
            <w:r w:rsidRPr="00FE1655">
              <w:rPr>
                <w:color w:val="000000" w:themeColor="text1"/>
              </w:rPr>
              <w:t>Service quality + image → satisfaction</w:t>
            </w:r>
          </w:p>
        </w:tc>
        <w:tc>
          <w:tcPr>
            <w:tcW w:w="0" w:type="auto"/>
            <w:hideMark/>
          </w:tcPr>
          <w:p w14:paraId="384F3D66" w14:textId="0EB52371" w:rsidR="00B12F52" w:rsidRPr="00FE1655" w:rsidRDefault="00B12F52" w:rsidP="00B12F52">
            <w:pPr>
              <w:rPr>
                <w:color w:val="000000" w:themeColor="text1"/>
              </w:rPr>
            </w:pPr>
            <w:r w:rsidRPr="00FE1655">
              <w:rPr>
                <w:color w:val="000000" w:themeColor="text1"/>
              </w:rPr>
              <w:t xml:space="preserve">Satisfaction drivers shifting toward experience and </w:t>
            </w:r>
            <w:r w:rsidR="00545DD7" w:rsidRPr="00FE1655">
              <w:rPr>
                <w:color w:val="000000" w:themeColor="text1"/>
              </w:rPr>
              <w:t>image.</w:t>
            </w:r>
          </w:p>
        </w:tc>
      </w:tr>
      <w:tr w:rsidR="00B12F52" w:rsidRPr="00FE1655" w14:paraId="14A3B001" w14:textId="77777777" w:rsidTr="00EE18EE">
        <w:tc>
          <w:tcPr>
            <w:tcW w:w="0" w:type="auto"/>
            <w:hideMark/>
          </w:tcPr>
          <w:p w14:paraId="5982AF92" w14:textId="77777777" w:rsidR="00B12F52" w:rsidRPr="00FE1655" w:rsidRDefault="00B12F52" w:rsidP="00B12F52">
            <w:pPr>
              <w:rPr>
                <w:color w:val="000000" w:themeColor="text1"/>
              </w:rPr>
            </w:pPr>
            <w:r w:rsidRPr="00FE1655">
              <w:rPr>
                <w:color w:val="000000" w:themeColor="text1"/>
              </w:rPr>
              <w:t>Khan et al. (2022)</w:t>
            </w:r>
          </w:p>
        </w:tc>
        <w:tc>
          <w:tcPr>
            <w:tcW w:w="0" w:type="auto"/>
            <w:hideMark/>
          </w:tcPr>
          <w:p w14:paraId="05965C45" w14:textId="77777777" w:rsidR="00B12F52" w:rsidRPr="00FE1655" w:rsidRDefault="00B12F52" w:rsidP="00B12F52">
            <w:pPr>
              <w:rPr>
                <w:color w:val="000000" w:themeColor="text1"/>
              </w:rPr>
            </w:pPr>
            <w:r w:rsidRPr="00FE1655">
              <w:rPr>
                <w:color w:val="000000" w:themeColor="text1"/>
              </w:rPr>
              <w:t>CRM/reputation/loyalty</w:t>
            </w:r>
          </w:p>
        </w:tc>
        <w:tc>
          <w:tcPr>
            <w:tcW w:w="0" w:type="auto"/>
            <w:hideMark/>
          </w:tcPr>
          <w:p w14:paraId="745E6994" w14:textId="77777777" w:rsidR="00B12F52" w:rsidRPr="00FE1655" w:rsidRDefault="00B12F52" w:rsidP="00B12F52">
            <w:pPr>
              <w:rPr>
                <w:color w:val="000000" w:themeColor="text1"/>
              </w:rPr>
            </w:pPr>
            <w:r w:rsidRPr="00FE1655">
              <w:rPr>
                <w:color w:val="000000" w:themeColor="text1"/>
              </w:rPr>
              <w:t>CRM + reputation → satisfaction → loyalty</w:t>
            </w:r>
          </w:p>
        </w:tc>
        <w:tc>
          <w:tcPr>
            <w:tcW w:w="0" w:type="auto"/>
            <w:hideMark/>
          </w:tcPr>
          <w:p w14:paraId="65053A8A" w14:textId="534C687D" w:rsidR="00B12F52" w:rsidRPr="00FE1655" w:rsidRDefault="00B12F52" w:rsidP="00B12F52">
            <w:pPr>
              <w:rPr>
                <w:color w:val="000000" w:themeColor="text1"/>
              </w:rPr>
            </w:pPr>
            <w:r w:rsidRPr="00FE1655">
              <w:rPr>
                <w:color w:val="000000" w:themeColor="text1"/>
              </w:rPr>
              <w:t xml:space="preserve">Satisfaction mediates relationship factors and </w:t>
            </w:r>
            <w:r w:rsidR="00545DD7" w:rsidRPr="00FE1655">
              <w:rPr>
                <w:color w:val="000000" w:themeColor="text1"/>
              </w:rPr>
              <w:t>loyalty.</w:t>
            </w:r>
          </w:p>
        </w:tc>
      </w:tr>
      <w:tr w:rsidR="00B12F52" w:rsidRPr="00FE1655" w14:paraId="23933318" w14:textId="77777777" w:rsidTr="00EE18EE">
        <w:tc>
          <w:tcPr>
            <w:tcW w:w="0" w:type="auto"/>
            <w:hideMark/>
          </w:tcPr>
          <w:p w14:paraId="66A3D11B" w14:textId="77777777" w:rsidR="00B12F52" w:rsidRPr="00FE1655" w:rsidRDefault="00B12F52" w:rsidP="00B12F52">
            <w:pPr>
              <w:rPr>
                <w:color w:val="000000" w:themeColor="text1"/>
              </w:rPr>
            </w:pPr>
            <w:r w:rsidRPr="00FE1655">
              <w:rPr>
                <w:color w:val="000000" w:themeColor="text1"/>
              </w:rPr>
              <w:t>Kumar et al. (2022)</w:t>
            </w:r>
          </w:p>
        </w:tc>
        <w:tc>
          <w:tcPr>
            <w:tcW w:w="0" w:type="auto"/>
            <w:hideMark/>
          </w:tcPr>
          <w:p w14:paraId="3599E23C" w14:textId="77777777" w:rsidR="00B12F52" w:rsidRPr="00FE1655" w:rsidRDefault="00B12F52" w:rsidP="00B12F52">
            <w:pPr>
              <w:rPr>
                <w:color w:val="000000" w:themeColor="text1"/>
              </w:rPr>
            </w:pPr>
            <w:r w:rsidRPr="00FE1655">
              <w:rPr>
                <w:color w:val="000000" w:themeColor="text1"/>
              </w:rPr>
              <w:t>E-CRM and experience</w:t>
            </w:r>
          </w:p>
        </w:tc>
        <w:tc>
          <w:tcPr>
            <w:tcW w:w="0" w:type="auto"/>
            <w:hideMark/>
          </w:tcPr>
          <w:p w14:paraId="6B88E113" w14:textId="77777777" w:rsidR="00B12F52" w:rsidRPr="00FE1655" w:rsidRDefault="00B12F52" w:rsidP="00B12F52">
            <w:pPr>
              <w:rPr>
                <w:color w:val="000000" w:themeColor="text1"/>
              </w:rPr>
            </w:pPr>
            <w:r w:rsidRPr="00FE1655">
              <w:rPr>
                <w:color w:val="000000" w:themeColor="text1"/>
              </w:rPr>
              <w:t>E-CRM → experience → satisfaction</w:t>
            </w:r>
          </w:p>
        </w:tc>
        <w:tc>
          <w:tcPr>
            <w:tcW w:w="0" w:type="auto"/>
            <w:hideMark/>
          </w:tcPr>
          <w:p w14:paraId="7D2F8877" w14:textId="14E21387" w:rsidR="00B12F52" w:rsidRPr="00FE1655" w:rsidRDefault="00B12F52" w:rsidP="00B12F52">
            <w:pPr>
              <w:rPr>
                <w:color w:val="000000" w:themeColor="text1"/>
              </w:rPr>
            </w:pPr>
            <w:r w:rsidRPr="00FE1655">
              <w:rPr>
                <w:color w:val="000000" w:themeColor="text1"/>
              </w:rPr>
              <w:t xml:space="preserve">Digital relationship management supports </w:t>
            </w:r>
            <w:r w:rsidR="00545DD7" w:rsidRPr="00FE1655">
              <w:rPr>
                <w:color w:val="000000" w:themeColor="text1"/>
              </w:rPr>
              <w:t>satisfaction.</w:t>
            </w:r>
          </w:p>
        </w:tc>
      </w:tr>
      <w:tr w:rsidR="00B12F52" w:rsidRPr="00FE1655" w14:paraId="5DBC1F0C" w14:textId="77777777" w:rsidTr="00EE18EE">
        <w:tc>
          <w:tcPr>
            <w:tcW w:w="0" w:type="auto"/>
            <w:hideMark/>
          </w:tcPr>
          <w:p w14:paraId="611BEEEB" w14:textId="77777777" w:rsidR="00B12F52" w:rsidRPr="00FE1655" w:rsidRDefault="00B12F52" w:rsidP="00B12F52">
            <w:pPr>
              <w:rPr>
                <w:color w:val="000000" w:themeColor="text1"/>
              </w:rPr>
            </w:pPr>
            <w:proofErr w:type="spellStart"/>
            <w:r w:rsidRPr="00FE1655">
              <w:rPr>
                <w:color w:val="000000" w:themeColor="text1"/>
              </w:rPr>
              <w:t>Makudza</w:t>
            </w:r>
            <w:proofErr w:type="spellEnd"/>
            <w:r w:rsidRPr="00FE1655">
              <w:rPr>
                <w:color w:val="000000" w:themeColor="text1"/>
              </w:rPr>
              <w:t xml:space="preserve"> (2021)</w:t>
            </w:r>
          </w:p>
        </w:tc>
        <w:tc>
          <w:tcPr>
            <w:tcW w:w="0" w:type="auto"/>
            <w:hideMark/>
          </w:tcPr>
          <w:p w14:paraId="07A986FD" w14:textId="77777777" w:rsidR="00B12F52" w:rsidRPr="00FE1655" w:rsidRDefault="00B12F52" w:rsidP="00B12F52">
            <w:pPr>
              <w:rPr>
                <w:color w:val="000000" w:themeColor="text1"/>
              </w:rPr>
            </w:pPr>
            <w:r w:rsidRPr="00FE1655">
              <w:rPr>
                <w:color w:val="000000" w:themeColor="text1"/>
              </w:rPr>
              <w:t>Experience management</w:t>
            </w:r>
          </w:p>
        </w:tc>
        <w:tc>
          <w:tcPr>
            <w:tcW w:w="0" w:type="auto"/>
            <w:hideMark/>
          </w:tcPr>
          <w:p w14:paraId="0DAC54AE" w14:textId="77777777" w:rsidR="00B12F52" w:rsidRPr="00FE1655" w:rsidRDefault="00B12F52" w:rsidP="00B12F52">
            <w:pPr>
              <w:rPr>
                <w:color w:val="000000" w:themeColor="text1"/>
              </w:rPr>
            </w:pPr>
            <w:r w:rsidRPr="00FE1655">
              <w:rPr>
                <w:color w:val="000000" w:themeColor="text1"/>
              </w:rPr>
              <w:t>Experience → loyalty</w:t>
            </w:r>
          </w:p>
        </w:tc>
        <w:tc>
          <w:tcPr>
            <w:tcW w:w="0" w:type="auto"/>
            <w:hideMark/>
          </w:tcPr>
          <w:p w14:paraId="2739569A" w14:textId="7E8CC7DD" w:rsidR="00B12F52" w:rsidRPr="00FE1655" w:rsidRDefault="00B12F52" w:rsidP="00B12F52">
            <w:pPr>
              <w:rPr>
                <w:color w:val="000000" w:themeColor="text1"/>
              </w:rPr>
            </w:pPr>
            <w:r w:rsidRPr="00FE1655">
              <w:rPr>
                <w:color w:val="000000" w:themeColor="text1"/>
              </w:rPr>
              <w:t xml:space="preserve">Loyalty strengthened through experience-led </w:t>
            </w:r>
            <w:r w:rsidR="00545DD7" w:rsidRPr="00FE1655">
              <w:rPr>
                <w:color w:val="000000" w:themeColor="text1"/>
              </w:rPr>
              <w:t>satisfaction.</w:t>
            </w:r>
          </w:p>
        </w:tc>
      </w:tr>
      <w:tr w:rsidR="00B12F52" w:rsidRPr="00FE1655" w14:paraId="0C6DAC12" w14:textId="77777777" w:rsidTr="00EE18EE">
        <w:tc>
          <w:tcPr>
            <w:tcW w:w="0" w:type="auto"/>
            <w:hideMark/>
          </w:tcPr>
          <w:p w14:paraId="14FFE5AE" w14:textId="77777777" w:rsidR="00B12F52" w:rsidRPr="00FE1655" w:rsidRDefault="00B12F52" w:rsidP="00B12F52">
            <w:pPr>
              <w:rPr>
                <w:color w:val="000000" w:themeColor="text1"/>
              </w:rPr>
            </w:pPr>
            <w:r w:rsidRPr="00FE1655">
              <w:rPr>
                <w:color w:val="000000" w:themeColor="text1"/>
              </w:rPr>
              <w:t>Manyanga et al. (2022)</w:t>
            </w:r>
          </w:p>
        </w:tc>
        <w:tc>
          <w:tcPr>
            <w:tcW w:w="0" w:type="auto"/>
            <w:hideMark/>
          </w:tcPr>
          <w:p w14:paraId="381B0147" w14:textId="77777777" w:rsidR="00B12F52" w:rsidRPr="00FE1655" w:rsidRDefault="00B12F52" w:rsidP="00B12F52">
            <w:pPr>
              <w:rPr>
                <w:color w:val="000000" w:themeColor="text1"/>
              </w:rPr>
            </w:pPr>
            <w:r w:rsidRPr="00FE1655">
              <w:rPr>
                <w:color w:val="000000" w:themeColor="text1"/>
              </w:rPr>
              <w:t>WOM and loyalty</w:t>
            </w:r>
          </w:p>
        </w:tc>
        <w:tc>
          <w:tcPr>
            <w:tcW w:w="0" w:type="auto"/>
            <w:hideMark/>
          </w:tcPr>
          <w:p w14:paraId="7F0CDC0D" w14:textId="77777777" w:rsidR="00B12F52" w:rsidRPr="00FE1655" w:rsidRDefault="00B12F52" w:rsidP="00B12F52">
            <w:pPr>
              <w:rPr>
                <w:color w:val="000000" w:themeColor="text1"/>
              </w:rPr>
            </w:pPr>
            <w:r w:rsidRPr="00FE1655">
              <w:rPr>
                <w:color w:val="000000" w:themeColor="text1"/>
              </w:rPr>
              <w:t>Experience + satisfaction → WOM/loyalty</w:t>
            </w:r>
          </w:p>
        </w:tc>
        <w:tc>
          <w:tcPr>
            <w:tcW w:w="0" w:type="auto"/>
            <w:hideMark/>
          </w:tcPr>
          <w:p w14:paraId="2B62E811" w14:textId="35341F7C" w:rsidR="00B12F52" w:rsidRPr="00FE1655" w:rsidRDefault="00B12F52" w:rsidP="00B12F52">
            <w:pPr>
              <w:rPr>
                <w:color w:val="000000" w:themeColor="text1"/>
              </w:rPr>
            </w:pPr>
            <w:r w:rsidRPr="00FE1655">
              <w:rPr>
                <w:color w:val="000000" w:themeColor="text1"/>
              </w:rPr>
              <w:t xml:space="preserve">Satisfaction supports advocacy and </w:t>
            </w:r>
            <w:r w:rsidR="00545DD7" w:rsidRPr="00FE1655">
              <w:rPr>
                <w:color w:val="000000" w:themeColor="text1"/>
              </w:rPr>
              <w:t>loyalty.</w:t>
            </w:r>
          </w:p>
        </w:tc>
      </w:tr>
      <w:tr w:rsidR="00B12F52" w:rsidRPr="00FE1655" w14:paraId="5B063324" w14:textId="77777777" w:rsidTr="00EE18EE">
        <w:tc>
          <w:tcPr>
            <w:tcW w:w="0" w:type="auto"/>
            <w:hideMark/>
          </w:tcPr>
          <w:p w14:paraId="666EE47C" w14:textId="77777777" w:rsidR="00B12F52" w:rsidRPr="00FE1655" w:rsidRDefault="00B12F52" w:rsidP="00B12F52">
            <w:pPr>
              <w:rPr>
                <w:color w:val="000000" w:themeColor="text1"/>
              </w:rPr>
            </w:pPr>
            <w:r w:rsidRPr="00FE1655">
              <w:rPr>
                <w:color w:val="000000" w:themeColor="text1"/>
              </w:rPr>
              <w:t>Rahi et al. (2020)</w:t>
            </w:r>
          </w:p>
        </w:tc>
        <w:tc>
          <w:tcPr>
            <w:tcW w:w="0" w:type="auto"/>
            <w:hideMark/>
          </w:tcPr>
          <w:p w14:paraId="474060DB" w14:textId="77777777" w:rsidR="00B12F52" w:rsidRPr="00FE1655" w:rsidRDefault="00B12F52" w:rsidP="00B12F52">
            <w:pPr>
              <w:rPr>
                <w:color w:val="000000" w:themeColor="text1"/>
              </w:rPr>
            </w:pPr>
            <w:r w:rsidRPr="00FE1655">
              <w:rPr>
                <w:color w:val="000000" w:themeColor="text1"/>
              </w:rPr>
              <w:t>Internet banking adoption</w:t>
            </w:r>
          </w:p>
        </w:tc>
        <w:tc>
          <w:tcPr>
            <w:tcW w:w="0" w:type="auto"/>
            <w:hideMark/>
          </w:tcPr>
          <w:p w14:paraId="0BD09C69" w14:textId="77777777" w:rsidR="00B12F52" w:rsidRPr="00FE1655" w:rsidRDefault="00B12F52" w:rsidP="00B12F52">
            <w:pPr>
              <w:rPr>
                <w:color w:val="000000" w:themeColor="text1"/>
              </w:rPr>
            </w:pPr>
            <w:r w:rsidRPr="00FE1655">
              <w:rPr>
                <w:color w:val="000000" w:themeColor="text1"/>
              </w:rPr>
              <w:t>E-service + design + brand → satisfaction</w:t>
            </w:r>
          </w:p>
        </w:tc>
        <w:tc>
          <w:tcPr>
            <w:tcW w:w="0" w:type="auto"/>
            <w:hideMark/>
          </w:tcPr>
          <w:p w14:paraId="5D0D1C5E" w14:textId="0D01D328" w:rsidR="00B12F52" w:rsidRPr="00FE1655" w:rsidRDefault="00B12F52" w:rsidP="00B12F52">
            <w:pPr>
              <w:rPr>
                <w:color w:val="000000" w:themeColor="text1"/>
              </w:rPr>
            </w:pPr>
            <w:r w:rsidRPr="00FE1655">
              <w:rPr>
                <w:color w:val="000000" w:themeColor="text1"/>
              </w:rPr>
              <w:t xml:space="preserve">Design and digital support shape </w:t>
            </w:r>
            <w:r w:rsidR="00545DD7" w:rsidRPr="00FE1655">
              <w:rPr>
                <w:color w:val="000000" w:themeColor="text1"/>
              </w:rPr>
              <w:t>satisfaction.</w:t>
            </w:r>
          </w:p>
        </w:tc>
      </w:tr>
      <w:tr w:rsidR="00B12F52" w:rsidRPr="00FE1655" w14:paraId="44F66C51" w14:textId="77777777" w:rsidTr="00EE18EE">
        <w:tc>
          <w:tcPr>
            <w:tcW w:w="0" w:type="auto"/>
            <w:hideMark/>
          </w:tcPr>
          <w:p w14:paraId="17E4C2A0" w14:textId="77777777" w:rsidR="00B12F52" w:rsidRPr="00FE1655" w:rsidRDefault="00B12F52" w:rsidP="00B12F52">
            <w:pPr>
              <w:rPr>
                <w:color w:val="000000" w:themeColor="text1"/>
              </w:rPr>
            </w:pPr>
            <w:r w:rsidRPr="00FE1655">
              <w:rPr>
                <w:color w:val="000000" w:themeColor="text1"/>
              </w:rPr>
              <w:t>Raza et al. (2020)</w:t>
            </w:r>
          </w:p>
        </w:tc>
        <w:tc>
          <w:tcPr>
            <w:tcW w:w="0" w:type="auto"/>
            <w:hideMark/>
          </w:tcPr>
          <w:p w14:paraId="3E0B1FBC" w14:textId="77777777" w:rsidR="00B12F52" w:rsidRPr="00FE1655" w:rsidRDefault="00B12F52" w:rsidP="00B12F52">
            <w:pPr>
              <w:rPr>
                <w:color w:val="000000" w:themeColor="text1"/>
              </w:rPr>
            </w:pPr>
            <w:r w:rsidRPr="00FE1655">
              <w:rPr>
                <w:color w:val="000000" w:themeColor="text1"/>
              </w:rPr>
              <w:t>e-SERVQUAL banking</w:t>
            </w:r>
          </w:p>
        </w:tc>
        <w:tc>
          <w:tcPr>
            <w:tcW w:w="0" w:type="auto"/>
            <w:hideMark/>
          </w:tcPr>
          <w:p w14:paraId="4BCD3E32" w14:textId="77777777" w:rsidR="00B12F52" w:rsidRPr="00FE1655" w:rsidRDefault="00B12F52" w:rsidP="00B12F52">
            <w:pPr>
              <w:rPr>
                <w:color w:val="000000" w:themeColor="text1"/>
              </w:rPr>
            </w:pPr>
            <w:r w:rsidRPr="00FE1655">
              <w:rPr>
                <w:color w:val="000000" w:themeColor="text1"/>
              </w:rPr>
              <w:t>Online quality → e-satisfaction → loyalty</w:t>
            </w:r>
          </w:p>
        </w:tc>
        <w:tc>
          <w:tcPr>
            <w:tcW w:w="0" w:type="auto"/>
            <w:hideMark/>
          </w:tcPr>
          <w:p w14:paraId="1BD7E845" w14:textId="158F6B47" w:rsidR="00B12F52" w:rsidRPr="00FE1655" w:rsidRDefault="00B12F52" w:rsidP="00B12F52">
            <w:pPr>
              <w:rPr>
                <w:color w:val="000000" w:themeColor="text1"/>
              </w:rPr>
            </w:pPr>
            <w:r w:rsidRPr="00FE1655">
              <w:rPr>
                <w:color w:val="000000" w:themeColor="text1"/>
              </w:rPr>
              <w:t>Quality-to-satisfaction-to-loyalty chain.</w:t>
            </w:r>
          </w:p>
        </w:tc>
      </w:tr>
      <w:tr w:rsidR="00B12F52" w:rsidRPr="00FE1655" w14:paraId="48E85B81" w14:textId="77777777" w:rsidTr="00EE18EE">
        <w:tc>
          <w:tcPr>
            <w:tcW w:w="0" w:type="auto"/>
            <w:hideMark/>
          </w:tcPr>
          <w:p w14:paraId="3CA643AE" w14:textId="77777777" w:rsidR="00B12F52" w:rsidRPr="00FE1655" w:rsidRDefault="00B12F52" w:rsidP="00B12F52">
            <w:pPr>
              <w:rPr>
                <w:color w:val="000000" w:themeColor="text1"/>
              </w:rPr>
            </w:pPr>
            <w:r w:rsidRPr="00FE1655">
              <w:rPr>
                <w:color w:val="000000" w:themeColor="text1"/>
              </w:rPr>
              <w:t>Shams et al. (2020)</w:t>
            </w:r>
          </w:p>
        </w:tc>
        <w:tc>
          <w:tcPr>
            <w:tcW w:w="0" w:type="auto"/>
            <w:hideMark/>
          </w:tcPr>
          <w:p w14:paraId="517F4566" w14:textId="77777777" w:rsidR="00B12F52" w:rsidRPr="00FE1655" w:rsidRDefault="00B12F52" w:rsidP="00B12F52">
            <w:pPr>
              <w:rPr>
                <w:color w:val="000000" w:themeColor="text1"/>
              </w:rPr>
            </w:pPr>
            <w:r w:rsidRPr="00FE1655">
              <w:rPr>
                <w:color w:val="000000" w:themeColor="text1"/>
              </w:rPr>
              <w:t>Service failure and complaints</w:t>
            </w:r>
          </w:p>
        </w:tc>
        <w:tc>
          <w:tcPr>
            <w:tcW w:w="0" w:type="auto"/>
            <w:hideMark/>
          </w:tcPr>
          <w:p w14:paraId="1A963612" w14:textId="77777777" w:rsidR="00B12F52" w:rsidRPr="00FE1655" w:rsidRDefault="00B12F52" w:rsidP="00B12F52">
            <w:pPr>
              <w:rPr>
                <w:color w:val="000000" w:themeColor="text1"/>
              </w:rPr>
            </w:pPr>
            <w:r w:rsidRPr="00FE1655">
              <w:rPr>
                <w:color w:val="000000" w:themeColor="text1"/>
              </w:rPr>
              <w:t>Failure magnitude + complaint handling → satisfaction/credibility</w:t>
            </w:r>
          </w:p>
        </w:tc>
        <w:tc>
          <w:tcPr>
            <w:tcW w:w="0" w:type="auto"/>
            <w:hideMark/>
          </w:tcPr>
          <w:p w14:paraId="0FA5061E" w14:textId="285AE38F" w:rsidR="00B12F52" w:rsidRPr="00FE1655" w:rsidRDefault="00B12F52" w:rsidP="00B12F52">
            <w:pPr>
              <w:rPr>
                <w:color w:val="000000" w:themeColor="text1"/>
              </w:rPr>
            </w:pPr>
            <w:r w:rsidRPr="00FE1655">
              <w:rPr>
                <w:color w:val="000000" w:themeColor="text1"/>
              </w:rPr>
              <w:t xml:space="preserve">Complaint handling is decisive for </w:t>
            </w:r>
            <w:r w:rsidR="00545DD7" w:rsidRPr="00FE1655">
              <w:rPr>
                <w:color w:val="000000" w:themeColor="text1"/>
              </w:rPr>
              <w:t>satisfaction.</w:t>
            </w:r>
          </w:p>
        </w:tc>
      </w:tr>
      <w:tr w:rsidR="00B12F52" w:rsidRPr="00FE1655" w14:paraId="028F90D6" w14:textId="77777777" w:rsidTr="00EE18EE">
        <w:tc>
          <w:tcPr>
            <w:tcW w:w="0" w:type="auto"/>
            <w:hideMark/>
          </w:tcPr>
          <w:p w14:paraId="150B3CF5" w14:textId="77777777" w:rsidR="00B12F52" w:rsidRPr="00FE1655" w:rsidRDefault="00B12F52" w:rsidP="00B12F52">
            <w:pPr>
              <w:rPr>
                <w:color w:val="000000" w:themeColor="text1"/>
              </w:rPr>
            </w:pPr>
            <w:proofErr w:type="spellStart"/>
            <w:r w:rsidRPr="00FE1655">
              <w:rPr>
                <w:color w:val="000000" w:themeColor="text1"/>
              </w:rPr>
              <w:t>Teeroovengadum</w:t>
            </w:r>
            <w:proofErr w:type="spellEnd"/>
            <w:r w:rsidRPr="00FE1655">
              <w:rPr>
                <w:color w:val="000000" w:themeColor="text1"/>
              </w:rPr>
              <w:t xml:space="preserve"> (2022)</w:t>
            </w:r>
          </w:p>
        </w:tc>
        <w:tc>
          <w:tcPr>
            <w:tcW w:w="0" w:type="auto"/>
            <w:hideMark/>
          </w:tcPr>
          <w:p w14:paraId="6B2E355A" w14:textId="77777777" w:rsidR="00B12F52" w:rsidRPr="00FE1655" w:rsidRDefault="00B12F52" w:rsidP="00B12F52">
            <w:pPr>
              <w:rPr>
                <w:color w:val="000000" w:themeColor="text1"/>
              </w:rPr>
            </w:pPr>
            <w:r w:rsidRPr="00FE1655">
              <w:rPr>
                <w:color w:val="000000" w:themeColor="text1"/>
              </w:rPr>
              <w:t>Service quality, satisfaction, loyalty</w:t>
            </w:r>
          </w:p>
        </w:tc>
        <w:tc>
          <w:tcPr>
            <w:tcW w:w="0" w:type="auto"/>
            <w:hideMark/>
          </w:tcPr>
          <w:p w14:paraId="66C1C04B" w14:textId="77777777" w:rsidR="00B12F52" w:rsidRPr="00FE1655" w:rsidRDefault="00B12F52" w:rsidP="00B12F52">
            <w:pPr>
              <w:rPr>
                <w:color w:val="000000" w:themeColor="text1"/>
              </w:rPr>
            </w:pPr>
            <w:r w:rsidRPr="00FE1655">
              <w:rPr>
                <w:color w:val="000000" w:themeColor="text1"/>
              </w:rPr>
              <w:t>Service quality → satisfaction → loyalty</w:t>
            </w:r>
          </w:p>
        </w:tc>
        <w:tc>
          <w:tcPr>
            <w:tcW w:w="0" w:type="auto"/>
            <w:hideMark/>
          </w:tcPr>
          <w:p w14:paraId="31FAEE2A" w14:textId="689F10BC" w:rsidR="00B12F52" w:rsidRPr="00FE1655" w:rsidRDefault="00B12F52" w:rsidP="00B12F52">
            <w:pPr>
              <w:rPr>
                <w:color w:val="000000" w:themeColor="text1"/>
              </w:rPr>
            </w:pPr>
            <w:r w:rsidRPr="00FE1655">
              <w:rPr>
                <w:color w:val="000000" w:themeColor="text1"/>
              </w:rPr>
              <w:t>Quality dimensions predict satisfaction and loyalty</w:t>
            </w:r>
            <w:r w:rsidR="00545DD7" w:rsidRPr="00FE1655">
              <w:rPr>
                <w:color w:val="000000" w:themeColor="text1"/>
              </w:rPr>
              <w:t>.</w:t>
            </w:r>
          </w:p>
        </w:tc>
      </w:tr>
      <w:tr w:rsidR="00B12F52" w:rsidRPr="00FE1655" w14:paraId="75EA1566" w14:textId="77777777" w:rsidTr="00EE18EE">
        <w:tc>
          <w:tcPr>
            <w:tcW w:w="0" w:type="auto"/>
            <w:hideMark/>
          </w:tcPr>
          <w:p w14:paraId="58B41178" w14:textId="77777777" w:rsidR="00B12F52" w:rsidRPr="00FE1655" w:rsidRDefault="00B12F52" w:rsidP="00B12F52">
            <w:pPr>
              <w:rPr>
                <w:color w:val="000000" w:themeColor="text1"/>
              </w:rPr>
            </w:pPr>
            <w:r w:rsidRPr="00FE1655">
              <w:rPr>
                <w:color w:val="000000" w:themeColor="text1"/>
              </w:rPr>
              <w:t>Wang (2020)</w:t>
            </w:r>
          </w:p>
        </w:tc>
        <w:tc>
          <w:tcPr>
            <w:tcW w:w="0" w:type="auto"/>
            <w:hideMark/>
          </w:tcPr>
          <w:p w14:paraId="0F0F1D7D" w14:textId="77777777" w:rsidR="00B12F52" w:rsidRPr="00FE1655" w:rsidRDefault="00B12F52" w:rsidP="00B12F52">
            <w:pPr>
              <w:rPr>
                <w:color w:val="000000" w:themeColor="text1"/>
              </w:rPr>
            </w:pPr>
            <w:r w:rsidRPr="00FE1655">
              <w:rPr>
                <w:color w:val="000000" w:themeColor="text1"/>
              </w:rPr>
              <w:t>CSR and behaviour</w:t>
            </w:r>
          </w:p>
        </w:tc>
        <w:tc>
          <w:tcPr>
            <w:tcW w:w="0" w:type="auto"/>
            <w:hideMark/>
          </w:tcPr>
          <w:p w14:paraId="51EAF650" w14:textId="77777777" w:rsidR="00B12F52" w:rsidRPr="00FE1655" w:rsidRDefault="00B12F52" w:rsidP="00B12F52">
            <w:pPr>
              <w:rPr>
                <w:color w:val="000000" w:themeColor="text1"/>
              </w:rPr>
            </w:pPr>
            <w:r w:rsidRPr="00FE1655">
              <w:rPr>
                <w:color w:val="000000" w:themeColor="text1"/>
              </w:rPr>
              <w:t>CSR → image → satisfaction → behaviour</w:t>
            </w:r>
          </w:p>
        </w:tc>
        <w:tc>
          <w:tcPr>
            <w:tcW w:w="0" w:type="auto"/>
            <w:hideMark/>
          </w:tcPr>
          <w:p w14:paraId="3DF833DA" w14:textId="164B4EF7" w:rsidR="00B12F52" w:rsidRPr="00FE1655" w:rsidRDefault="00B12F52" w:rsidP="00B12F52">
            <w:pPr>
              <w:rPr>
                <w:color w:val="000000" w:themeColor="text1"/>
              </w:rPr>
            </w:pPr>
            <w:r w:rsidRPr="00FE1655">
              <w:rPr>
                <w:color w:val="000000" w:themeColor="text1"/>
              </w:rPr>
              <w:t xml:space="preserve">CSR indirectly supports satisfaction and </w:t>
            </w:r>
            <w:r w:rsidR="00545DD7" w:rsidRPr="00FE1655">
              <w:rPr>
                <w:color w:val="000000" w:themeColor="text1"/>
              </w:rPr>
              <w:t>loyalty.</w:t>
            </w:r>
          </w:p>
        </w:tc>
      </w:tr>
    </w:tbl>
    <w:p w14:paraId="3043D6C7" w14:textId="77777777" w:rsidR="00B12F52" w:rsidRPr="00FE1655" w:rsidRDefault="00B12F52" w:rsidP="008A6E09">
      <w:pPr>
        <w:pStyle w:val="Heading2"/>
      </w:pPr>
      <w:bookmarkStart w:id="57" w:name="_Toc218179077"/>
      <w:r w:rsidRPr="00FE1655">
        <w:t>4.7 Discussion</w:t>
      </w:r>
      <w:bookmarkEnd w:id="57"/>
    </w:p>
    <w:p w14:paraId="35935959" w14:textId="77777777" w:rsidR="00B12F52" w:rsidRPr="00FE1655" w:rsidRDefault="00B12F52" w:rsidP="00B12F52">
      <w:pPr>
        <w:rPr>
          <w:color w:val="000000" w:themeColor="text1"/>
        </w:rPr>
      </w:pPr>
      <w:r w:rsidRPr="00FE1655">
        <w:rPr>
          <w:color w:val="000000" w:themeColor="text1"/>
        </w:rPr>
        <w:t>The findings that the production of customer satisfaction in banking is a result of an interlocking arrangement of service, technology, and relationship processes. To begin with, it is strongly implied in the literature that the overall satisfaction is not only commercially appropriate but also strategically dictated. Satisfaction and financial performance have a connection, as shown by Eklof et al. (2020), and that is why they should be considered as strategic assets, which can be measured, instead of measuring them as soft perceptions. This is in line with the larger views that satisfaction is important as it defines future behaviour, loyalty, and long-term sustainability in service industries (</w:t>
      </w:r>
      <w:proofErr w:type="spellStart"/>
      <w:r w:rsidRPr="00FE1655">
        <w:rPr>
          <w:color w:val="000000" w:themeColor="text1"/>
        </w:rPr>
        <w:t>Basari</w:t>
      </w:r>
      <w:proofErr w:type="spellEnd"/>
      <w:r w:rsidRPr="00FE1655">
        <w:rPr>
          <w:color w:val="000000" w:themeColor="text1"/>
        </w:rPr>
        <w:t xml:space="preserve"> and Shamsudin, 2020; Hamzah and Shamsudin, 2020). In the case of UK banking, where customers can readily compare their providers, and where reputational concerns can go viral, customer satisfaction is probably to have a close relationship with retention performance, as well as brand competitiveness.</w:t>
      </w:r>
    </w:p>
    <w:p w14:paraId="70D788FD" w14:textId="77777777" w:rsidR="00B12F52" w:rsidRPr="00FE1655" w:rsidRDefault="00B12F52" w:rsidP="00B12F52">
      <w:pPr>
        <w:rPr>
          <w:color w:val="000000" w:themeColor="text1"/>
        </w:rPr>
      </w:pPr>
      <w:r w:rsidRPr="00FE1655">
        <w:rPr>
          <w:color w:val="000000" w:themeColor="text1"/>
        </w:rPr>
        <w:t>Second, the analysis proves that even when banks digitise the delivery of services, the quality of the service delivery has continued to be a core source of satisfaction. Research about the relationships between service quality and satisfaction and the latter and loyalty demonstrate a sequence: service quality causes satisfaction, which in turn promotes loyalty, retention, and advocacy (</w:t>
      </w:r>
      <w:proofErr w:type="spellStart"/>
      <w:r w:rsidRPr="00FE1655">
        <w:rPr>
          <w:color w:val="000000" w:themeColor="text1"/>
        </w:rPr>
        <w:t>Teeroovengadum</w:t>
      </w:r>
      <w:proofErr w:type="spellEnd"/>
      <w:r w:rsidRPr="00FE1655">
        <w:rPr>
          <w:color w:val="000000" w:themeColor="text1"/>
        </w:rPr>
        <w:t>, 2022; Nguyen et al., 2020; Raza et al., 2020). Notably, internal service issues are important. The fact that customer satisfaction is impacted by employee satisfaction means that banks cannot be sustainable to enhance customer satisfaction without solving the problems of employee experience, internal marketing, and service culture (Al Kurdi et al., 2020; De Bruin et al., 2021). Practically, this implies that frontline training, empowerment, and workload management must be seen by the UK banks that want to enhance the level of satisfaction as a strategy to satisfy the customers rather than an HR program.</w:t>
      </w:r>
    </w:p>
    <w:p w14:paraId="17AF5410" w14:textId="77777777" w:rsidR="00B12F52" w:rsidRPr="00FE1655" w:rsidRDefault="00B12F52" w:rsidP="00B12F52">
      <w:pPr>
        <w:rPr>
          <w:color w:val="000000" w:themeColor="text1"/>
        </w:rPr>
      </w:pPr>
      <w:r w:rsidRPr="00FE1655">
        <w:rPr>
          <w:color w:val="000000" w:themeColor="text1"/>
        </w:rPr>
        <w:t>Third, in digital banking, new determinants of satisfaction are introduced, which work in combination with traditional services expectations. The ease of use, the accessibility of services, the availability of the system, privacy, and the feeling of security are mentioned as significant sources of satisfaction repeatedly (Ahmed et al., 2020; Rahi et al., 2020; De Leon et al., 2020). The risk of cybercrime and breaches of privacy can decrease the level of confidence and satisfaction despite the strong app interface (</w:t>
      </w:r>
      <w:proofErr w:type="spellStart"/>
      <w:r w:rsidRPr="00FE1655">
        <w:rPr>
          <w:color w:val="000000" w:themeColor="text1"/>
        </w:rPr>
        <w:t>Akinbowale</w:t>
      </w:r>
      <w:proofErr w:type="spellEnd"/>
      <w:r w:rsidRPr="00FE1655">
        <w:rPr>
          <w:color w:val="000000" w:themeColor="text1"/>
        </w:rPr>
        <w:t xml:space="preserve"> et al., 2020; </w:t>
      </w:r>
      <w:proofErr w:type="spellStart"/>
      <w:r w:rsidRPr="00FE1655">
        <w:rPr>
          <w:color w:val="000000" w:themeColor="text1"/>
        </w:rPr>
        <w:t>Dehghanpouri</w:t>
      </w:r>
      <w:proofErr w:type="spellEnd"/>
      <w:r w:rsidRPr="00FE1655">
        <w:rPr>
          <w:color w:val="000000" w:themeColor="text1"/>
        </w:rPr>
        <w:t xml:space="preserve"> et al., 2020). It means that the UK banks should consider cybersecurity as a customer experience problem, but not a technical or regulatory one. There is an increasing involvement of AI and automation in the development of responsiveness and personalisation in the digital literature (Fares et al., 2022; Suhel et al., 2020). The advantages are, however, conditional: when AI is not strategically perceived or improperly introduced, it can hurt the satisfaction in the form of confusion, empathy, or unfairness (</w:t>
      </w:r>
      <w:proofErr w:type="spellStart"/>
      <w:r w:rsidRPr="00FE1655">
        <w:rPr>
          <w:color w:val="000000" w:themeColor="text1"/>
        </w:rPr>
        <w:t>Mogaji</w:t>
      </w:r>
      <w:proofErr w:type="spellEnd"/>
      <w:r w:rsidRPr="00FE1655">
        <w:rPr>
          <w:color w:val="000000" w:themeColor="text1"/>
        </w:rPr>
        <w:t xml:space="preserve"> and Nguyen, 2022).</w:t>
      </w:r>
    </w:p>
    <w:p w14:paraId="3C38B0EC" w14:textId="77777777" w:rsidR="00B12F52" w:rsidRPr="00FE1655" w:rsidRDefault="00B12F52" w:rsidP="00B12F52">
      <w:pPr>
        <w:rPr>
          <w:color w:val="000000" w:themeColor="text1"/>
        </w:rPr>
      </w:pPr>
      <w:r w:rsidRPr="00FE1655">
        <w:rPr>
          <w:color w:val="000000" w:themeColor="text1"/>
        </w:rPr>
        <w:t xml:space="preserve">Fourth, satisfaction and loyalty relationship is highly endorsed, yet not automatic. The combination of satisfaction and switching costs, digital competition, and building trust influences the retention decision (Nguyen et al., 2020; </w:t>
      </w: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 It is also mentioned in the literature that CRM, reputation, and relationship-building factors tend to work through the role of satisfaction and determine loyalty (Khan et al., 2022). This implies that UK banks can invest in CRM systems, reputation building and digital technologies but unless such investments are continually transformed into customer satisfaction during experience, the results of loyalty can stay weak. Another aspect that can be identified as a significant result is advocacy behaviour: customer satisfaction spreads the word and builds reputational capital of the bank during the word-of-mouth (Manyanga et al., 2022). This dimension of advocacy can have a significant impact on customer acquisition and competitive positioning in a digital context in the United Kingdom where customers post their banking experience in social sites and review platforms.</w:t>
      </w:r>
    </w:p>
    <w:p w14:paraId="65E80FAB" w14:textId="77777777" w:rsidR="00B12F52" w:rsidRPr="00FE1655" w:rsidRDefault="00B12F52" w:rsidP="00B12F52">
      <w:pPr>
        <w:rPr>
          <w:color w:val="000000" w:themeColor="text1"/>
        </w:rPr>
      </w:pPr>
      <w:r w:rsidRPr="00FE1655">
        <w:rPr>
          <w:color w:val="000000" w:themeColor="text1"/>
        </w:rPr>
        <w:t>Finally, the discussion suggests an interconnected perception of customer satisfaction in the UK banking industry: reliability of service quality and professionalism precondition its enhancement or decline, digital channel functionality and safety reinforce or diminish it, and turn into loyalty in case of trust preservation and continuing positive customer experience. The results thus support the significance of joint service strategy to coordinate internal activities, front-line quality parameters, and technology performance to yield consistent levels of customer satisfaction.</w:t>
      </w:r>
    </w:p>
    <w:p w14:paraId="12AE0D55" w14:textId="5E4C365C" w:rsidR="00B12F52" w:rsidRPr="00FE1655" w:rsidRDefault="00B12F52" w:rsidP="008A6E09">
      <w:pPr>
        <w:pStyle w:val="Heading2"/>
      </w:pPr>
      <w:bookmarkStart w:id="58" w:name="_Toc218179078"/>
      <w:r w:rsidRPr="00FE1655">
        <w:t xml:space="preserve">4.8 </w:t>
      </w:r>
      <w:r w:rsidR="008A6E09" w:rsidRPr="00FE1655">
        <w:t>Conclusion</w:t>
      </w:r>
      <w:bookmarkEnd w:id="58"/>
    </w:p>
    <w:p w14:paraId="3A42332C" w14:textId="4AAAF25A" w:rsidR="00B12F52" w:rsidRPr="00FE1655" w:rsidRDefault="00B12F52" w:rsidP="00B12F52">
      <w:pPr>
        <w:rPr>
          <w:color w:val="000000" w:themeColor="text1"/>
        </w:rPr>
      </w:pPr>
      <w:r w:rsidRPr="00FE1655">
        <w:rPr>
          <w:color w:val="000000" w:themeColor="text1"/>
        </w:rPr>
        <w:t xml:space="preserve">This chapter reviewed Systematic Literature Review that corresponded to the four research objectives and found four significant </w:t>
      </w:r>
      <w:r w:rsidR="00545DD7" w:rsidRPr="00FE1655">
        <w:rPr>
          <w:color w:val="000000" w:themeColor="text1"/>
        </w:rPr>
        <w:t>findings</w:t>
      </w:r>
      <w:r w:rsidRPr="00FE1655">
        <w:rPr>
          <w:color w:val="000000" w:themeColor="text1"/>
        </w:rPr>
        <w:t xml:space="preserve">: overall customer satisfaction in UK banking, dimensions of service quality and satisfaction, digital banking and satisfaction, and the relationship between satisfaction and loyalty. The results indicate that the increasing customer expectations, the high sensitivity to service failures and mishandling complaints, and the ongoing need to rely on the reliability, responsiveness, and professionalism of service provision are factors that have contributed to satisfaction (Shams et al., 2020; </w:t>
      </w:r>
      <w:proofErr w:type="spellStart"/>
      <w:r w:rsidRPr="00FE1655">
        <w:rPr>
          <w:color w:val="000000" w:themeColor="text1"/>
        </w:rPr>
        <w:t>Teeroovengadum</w:t>
      </w:r>
      <w:proofErr w:type="spellEnd"/>
      <w:r w:rsidRPr="00FE1655">
        <w:rPr>
          <w:color w:val="000000" w:themeColor="text1"/>
        </w:rPr>
        <w:t xml:space="preserve">, 2022). Simultaneously, the digital banking has redefined the sources of satisfaction around usability, privacy, security, and the increased application of AI-powered tools (Ahmed et al., 2020; </w:t>
      </w:r>
      <w:proofErr w:type="spellStart"/>
      <w:r w:rsidRPr="00FE1655">
        <w:rPr>
          <w:color w:val="000000" w:themeColor="text1"/>
        </w:rPr>
        <w:t>Akinbowale</w:t>
      </w:r>
      <w:proofErr w:type="spellEnd"/>
      <w:r w:rsidRPr="00FE1655">
        <w:rPr>
          <w:color w:val="000000" w:themeColor="text1"/>
        </w:rPr>
        <w:t xml:space="preserve"> et al., 2020; Fares et al., 2022). Lastly, the literature confirms that satisfaction contributes to retention, trust, and advocacy, but these results require the regularity of experiences and reliable relationship management (Khan et al., 2022; Manyanga et al., 2022; </w:t>
      </w:r>
      <w:proofErr w:type="spellStart"/>
      <w:r w:rsidRPr="00FE1655">
        <w:rPr>
          <w:color w:val="000000" w:themeColor="text1"/>
        </w:rPr>
        <w:t>Bankuoru</w:t>
      </w:r>
      <w:proofErr w:type="spellEnd"/>
      <w:r w:rsidRPr="00FE1655">
        <w:rPr>
          <w:color w:val="000000" w:themeColor="text1"/>
        </w:rPr>
        <w:t xml:space="preserve"> </w:t>
      </w:r>
      <w:proofErr w:type="spellStart"/>
      <w:r w:rsidRPr="00FE1655">
        <w:rPr>
          <w:color w:val="000000" w:themeColor="text1"/>
        </w:rPr>
        <w:t>Egala</w:t>
      </w:r>
      <w:proofErr w:type="spellEnd"/>
      <w:r w:rsidRPr="00FE1655">
        <w:rPr>
          <w:color w:val="000000" w:themeColor="text1"/>
        </w:rPr>
        <w:t xml:space="preserve"> et al., 2021). The chapter will be followed by a presentation of the findings that will be used to provide conclusions and recommendations on how to enhance customer satisfaction in the UK banking sector. </w:t>
      </w:r>
    </w:p>
    <w:p w14:paraId="18B1E8CB" w14:textId="77777777" w:rsidR="00B12F52" w:rsidRPr="00FE1655" w:rsidRDefault="00B12F52" w:rsidP="00B12F52">
      <w:pPr>
        <w:rPr>
          <w:color w:val="000000" w:themeColor="text1"/>
        </w:rPr>
      </w:pPr>
    </w:p>
    <w:p w14:paraId="2FAFC85E" w14:textId="77777777" w:rsidR="00B12F52" w:rsidRPr="00FE1655" w:rsidRDefault="00B12F52">
      <w:pPr>
        <w:spacing w:after="160" w:line="278" w:lineRule="auto"/>
        <w:jc w:val="left"/>
        <w:rPr>
          <w:color w:val="000000" w:themeColor="text1"/>
        </w:rPr>
      </w:pPr>
      <w:r w:rsidRPr="00FE1655">
        <w:rPr>
          <w:color w:val="000000" w:themeColor="text1"/>
        </w:rPr>
        <w:br w:type="page"/>
      </w:r>
    </w:p>
    <w:p w14:paraId="484D4F6F" w14:textId="77777777" w:rsidR="00545DD7" w:rsidRPr="00FE1655" w:rsidRDefault="00545DD7" w:rsidP="008A6E09">
      <w:pPr>
        <w:pStyle w:val="Heading1"/>
      </w:pPr>
      <w:bookmarkStart w:id="59" w:name="_Toc218179079"/>
      <w:r w:rsidRPr="00FE1655">
        <w:t>Chapter 5: Conclusion and Recommendations</w:t>
      </w:r>
      <w:bookmarkEnd w:id="59"/>
    </w:p>
    <w:p w14:paraId="712D14B9" w14:textId="77777777" w:rsidR="00C857E5" w:rsidRPr="00FE1655" w:rsidRDefault="00C857E5" w:rsidP="008A6E09">
      <w:pPr>
        <w:pStyle w:val="Heading2"/>
      </w:pPr>
      <w:bookmarkStart w:id="60" w:name="_Toc218179080"/>
      <w:r w:rsidRPr="00FE1655">
        <w:t>5.1 Summary of Main Findings</w:t>
      </w:r>
      <w:bookmarkEnd w:id="60"/>
    </w:p>
    <w:p w14:paraId="7ADB1479" w14:textId="77777777" w:rsidR="00ED5C04" w:rsidRPr="00FE1655" w:rsidRDefault="00ED5C04" w:rsidP="00ED5C04">
      <w:pPr>
        <w:rPr>
          <w:color w:val="000000" w:themeColor="text1"/>
        </w:rPr>
      </w:pPr>
      <w:r w:rsidRPr="00FE1655">
        <w:rPr>
          <w:color w:val="000000" w:themeColor="text1"/>
        </w:rPr>
        <w:t>This research paper aimed at critical reviewing and synthesising available academic literature to assess the most significant drivers of customer satisfaction in the UK banking industry. The systematic literature review demonstrated that customer satisfaction in banking is a multi-dimensional construct that is influenced by the combination of the quality of the service, technological adaptation, and the presence of trust-related factors, as well as the mechanism of handling a complaint. The results indicate that customer satisfaction is one of the strategic priorities of banks in the competitive digitally charged environments like the UK where customers have low switching costs and increased expectations of the services.</w:t>
      </w:r>
    </w:p>
    <w:p w14:paraId="41AD6C74" w14:textId="77777777" w:rsidR="00ED5C04" w:rsidRPr="00FE1655" w:rsidRDefault="00ED5C04" w:rsidP="00ED5C04">
      <w:pPr>
        <w:rPr>
          <w:color w:val="000000" w:themeColor="text1"/>
        </w:rPr>
      </w:pPr>
      <w:r w:rsidRPr="00FE1655">
        <w:rPr>
          <w:color w:val="000000" w:themeColor="text1"/>
        </w:rPr>
        <w:t>Among the most important findings is the fact that the dimensions of service quality remain important in determining customer satisfaction. Reliability, responsiveness, assurance, empathy and tangibility are the common drivers of satisfaction that the literature points to whether the services are availed by a physical branch or via digital medium. The aspect of reliability, specifically, was a crucial issue when it comes to the financial risks of banking services. Customers are looking to see proper transactions and error-free transactions and stability in service performance and any failures made lead to a great deal of dissatisfaction.</w:t>
      </w:r>
    </w:p>
    <w:p w14:paraId="352679C7" w14:textId="77777777" w:rsidR="00ED5C04" w:rsidRPr="00FE1655" w:rsidRDefault="00ED5C04" w:rsidP="00ED5C04">
      <w:pPr>
        <w:rPr>
          <w:color w:val="000000" w:themeColor="text1"/>
        </w:rPr>
      </w:pPr>
      <w:r w:rsidRPr="00FE1655">
        <w:rPr>
          <w:color w:val="000000" w:themeColor="text1"/>
        </w:rPr>
        <w:t>The other significant discovery is the increased customer satisfaction on the impact of digital and technological services. The report shows that mobile banking and internet banking solutions have been the most important contact points between banks and their customers in the UK. Employee efficiency, convenience, accessibility, and security are mentioned repeatedly in connection with digital banking as major predictors of satisfaction. Although digitalisation has enhanced ease and access, it has also heightened customer sensitiveness to failure of systems, usability and privacy of data. Consequently, the quality of digital services has become a primary factor in the process of satisfaction.</w:t>
      </w:r>
    </w:p>
    <w:p w14:paraId="201AA6C1" w14:textId="77777777" w:rsidR="00ED5C04" w:rsidRPr="00FE1655" w:rsidRDefault="00ED5C04" w:rsidP="00ED5C04">
      <w:pPr>
        <w:rPr>
          <w:color w:val="000000" w:themeColor="text1"/>
        </w:rPr>
      </w:pPr>
      <w:r w:rsidRPr="00FE1655">
        <w:rPr>
          <w:color w:val="000000" w:themeColor="text1"/>
        </w:rPr>
        <w:t>Customer satisfaction was also established to be dependent on trust and adherence to regulations. Literature indicates that customer trust to the banks is not only influenced by the performance of the banks in terms of service but also in terms of the perception of being transparent, acting ethically and guarding of the data. With the highly regulated banking industry in the UK, compliance practices and governance systems are some of the factors that affect the way customers judge the credibility and reliability of the banks. Trust was also found to play a mediating role to reinforce the correlation between service quality and service satisfaction.</w:t>
      </w:r>
    </w:p>
    <w:p w14:paraId="47ACDBFB" w14:textId="2D928D53" w:rsidR="00C857E5" w:rsidRPr="00FE1655" w:rsidRDefault="00ED5C04" w:rsidP="00ED5C04">
      <w:pPr>
        <w:rPr>
          <w:color w:val="000000" w:themeColor="text1"/>
        </w:rPr>
      </w:pPr>
      <w:r w:rsidRPr="00FE1655">
        <w:rPr>
          <w:color w:val="000000" w:themeColor="text1"/>
        </w:rPr>
        <w:t>Lastly, efficiency of complaint-handling and service recovery systems proved to be a determinant in customer satisfaction levels. The review indicates that service failures can usually be inevitable in complicated banking systems, but customer satisfaction is highly determined by the response of the banks towards the complaints. Timely, just and compassionate response to complaints may help address dissatisfaction and in certain instances, revive or even increase customer satisfaction. Conversely, a poor complaint management greatly harms the trust and brand credibility.</w:t>
      </w:r>
    </w:p>
    <w:p w14:paraId="4442DC8A" w14:textId="77777777" w:rsidR="00C857E5" w:rsidRPr="00FE1655" w:rsidRDefault="00C857E5" w:rsidP="008A6E09">
      <w:pPr>
        <w:pStyle w:val="Heading2"/>
      </w:pPr>
      <w:bookmarkStart w:id="61" w:name="_Toc218179081"/>
      <w:r w:rsidRPr="00FE1655">
        <w:t>5.2 Conclusion Based on the Research Question</w:t>
      </w:r>
      <w:bookmarkEnd w:id="61"/>
    </w:p>
    <w:p w14:paraId="1915C77C" w14:textId="77777777" w:rsidR="006618A0" w:rsidRPr="00FE1655" w:rsidRDefault="00C857E5" w:rsidP="006618A0">
      <w:pPr>
        <w:rPr>
          <w:color w:val="000000" w:themeColor="text1"/>
        </w:rPr>
      </w:pPr>
      <w:r w:rsidRPr="00FE1655">
        <w:rPr>
          <w:color w:val="000000" w:themeColor="text1"/>
        </w:rPr>
        <w:t xml:space="preserve">The research question guiding this study was: </w:t>
      </w:r>
      <w:r w:rsidRPr="00FE1655">
        <w:rPr>
          <w:i/>
          <w:iCs/>
          <w:color w:val="000000" w:themeColor="text1"/>
        </w:rPr>
        <w:t>How do service quality, technological adaptation, trust, and complaint-handling practices influence customer satisfaction in the UK banking sector?</w:t>
      </w:r>
      <w:r w:rsidRPr="00FE1655">
        <w:rPr>
          <w:color w:val="000000" w:themeColor="text1"/>
        </w:rPr>
        <w:t xml:space="preserve"> </w:t>
      </w:r>
      <w:r w:rsidR="006618A0" w:rsidRPr="00FE1655">
        <w:rPr>
          <w:color w:val="000000" w:themeColor="text1"/>
        </w:rPr>
        <w:t>Using the systematic synthesis of existing literature, it is possible to conclude that customer satisfaction in UK banking sector is determined by the joint and mutually dependent impacts of these four factors and not by any individual determinant.</w:t>
      </w:r>
    </w:p>
    <w:p w14:paraId="73929BE9" w14:textId="7D018F59" w:rsidR="006618A0" w:rsidRPr="00FE1655" w:rsidRDefault="006618A0" w:rsidP="006618A0">
      <w:pPr>
        <w:rPr>
          <w:color w:val="000000" w:themeColor="text1"/>
        </w:rPr>
      </w:pPr>
      <w:r w:rsidRPr="00FE1655">
        <w:rPr>
          <w:color w:val="000000" w:themeColor="text1"/>
        </w:rPr>
        <w:t xml:space="preserve">The service quality has been the base of satisfaction as it has given customers the point upon which they base their banking experiences. The position of service quality has however changed with the emerging role of digital banking. Digital platforms are both facilitators and potential sources of dissatisfaction as technological adaptation </w:t>
      </w:r>
      <w:r w:rsidR="005D2AA3" w:rsidRPr="00FE1655">
        <w:rPr>
          <w:color w:val="000000" w:themeColor="text1"/>
        </w:rPr>
        <w:t>have</w:t>
      </w:r>
      <w:r w:rsidRPr="00FE1655">
        <w:rPr>
          <w:color w:val="000000" w:themeColor="text1"/>
        </w:rPr>
        <w:t xml:space="preserve"> become an important factor in determining satisfaction. The results indicate that digital service quality does not substitute traditional service </w:t>
      </w:r>
      <w:r w:rsidR="005D2AA3" w:rsidRPr="00FE1655">
        <w:rPr>
          <w:color w:val="000000" w:themeColor="text1"/>
        </w:rPr>
        <w:t>quality,</w:t>
      </w:r>
      <w:r w:rsidRPr="00FE1655">
        <w:rPr>
          <w:color w:val="000000" w:themeColor="text1"/>
        </w:rPr>
        <w:t xml:space="preserve"> but it extends it into the new spaces of interaction.</w:t>
      </w:r>
    </w:p>
    <w:p w14:paraId="5A743EDE" w14:textId="77777777" w:rsidR="006618A0" w:rsidRPr="00FE1655" w:rsidRDefault="006618A0" w:rsidP="006618A0">
      <w:pPr>
        <w:rPr>
          <w:color w:val="000000" w:themeColor="text1"/>
        </w:rPr>
      </w:pPr>
      <w:r w:rsidRPr="00FE1655">
        <w:rPr>
          <w:color w:val="000000" w:themeColor="text1"/>
        </w:rPr>
        <w:t>Trust is such a vital process that it links the performance of the services and technological capability to customer satisfaction. Even high-performing services might not create satisfaction without confidence in data security, transparency, and compliance with the regulations. Trust as such is a product of the quality service delivery as well as a precondition of the positive customer ratings.</w:t>
      </w:r>
    </w:p>
    <w:p w14:paraId="389CA2FD" w14:textId="77777777" w:rsidR="006618A0" w:rsidRPr="00FE1655" w:rsidRDefault="006618A0" w:rsidP="006618A0">
      <w:pPr>
        <w:rPr>
          <w:color w:val="000000" w:themeColor="text1"/>
        </w:rPr>
      </w:pPr>
      <w:r w:rsidRPr="00FE1655">
        <w:rPr>
          <w:color w:val="000000" w:themeColor="text1"/>
        </w:rPr>
        <w:t>The processes of complaint-handling are a corrective tool that can weaken or strengthen the results of satisfaction. Good grievance-redress mechanisms give the banks chances to overcome service failures and rebuild customer confidence. As the literature shows, satisfaction is dynamic, which depends on the continuous interaction and experience of the customers in the service experience through the service encounters.</w:t>
      </w:r>
    </w:p>
    <w:p w14:paraId="492C89F4" w14:textId="7A93135A" w:rsidR="00C857E5" w:rsidRPr="00FE1655" w:rsidRDefault="006618A0" w:rsidP="006618A0">
      <w:pPr>
        <w:rPr>
          <w:color w:val="000000" w:themeColor="text1"/>
        </w:rPr>
      </w:pPr>
      <w:r w:rsidRPr="00FE1655">
        <w:rPr>
          <w:color w:val="000000" w:themeColor="text1"/>
        </w:rPr>
        <w:t>Overall, this study concludes that customer satisfaction in the banking industry in the UK is a multifaceted, perceptual phenomenon that is the result of the interplay of service quality, digital performance, trust, and complaint handling. The banks which have integrated approach to the management of these factors stand high chances of attaining sustained customer satisfaction and long-term competitive advantage.</w:t>
      </w:r>
    </w:p>
    <w:p w14:paraId="5CDA3FA4" w14:textId="77777777" w:rsidR="00C857E5" w:rsidRPr="00FE1655" w:rsidRDefault="00C857E5" w:rsidP="008A6E09">
      <w:pPr>
        <w:pStyle w:val="Heading2"/>
      </w:pPr>
      <w:bookmarkStart w:id="62" w:name="_Toc218179082"/>
      <w:r w:rsidRPr="00FE1655">
        <w:t>5.3 Recommendations (Practical and Theoretical)</w:t>
      </w:r>
      <w:bookmarkEnd w:id="62"/>
    </w:p>
    <w:p w14:paraId="3BC857D6" w14:textId="77777777" w:rsidR="00C857E5" w:rsidRPr="00FE1655" w:rsidRDefault="00C857E5" w:rsidP="008A6E09">
      <w:pPr>
        <w:pStyle w:val="Heading3"/>
      </w:pPr>
      <w:bookmarkStart w:id="63" w:name="_Toc218179083"/>
      <w:r w:rsidRPr="00FE1655">
        <w:t>5.3.1 Practical Recommendations</w:t>
      </w:r>
      <w:bookmarkEnd w:id="63"/>
    </w:p>
    <w:p w14:paraId="63635EF3" w14:textId="77777777" w:rsidR="00B16F26" w:rsidRPr="00FE1655" w:rsidRDefault="00B16F26" w:rsidP="00B16F26">
      <w:pPr>
        <w:rPr>
          <w:color w:val="000000" w:themeColor="text1"/>
        </w:rPr>
      </w:pPr>
      <w:r w:rsidRPr="00FE1655">
        <w:rPr>
          <w:color w:val="000000" w:themeColor="text1"/>
        </w:rPr>
        <w:t>Practically, the UK banks should focus on the delivery of high quality of service in all customer touchpoints. This involves being trustworthy when it comes to business dealings, prompt when taking the customer support, and professional when it comes to service interactions. The company needs to invest in employee training and the quality of services inside the company because frontline personnel can influence customer perceptions of a company especially when solving problems.</w:t>
      </w:r>
    </w:p>
    <w:p w14:paraId="763E7A73" w14:textId="56728A81" w:rsidR="00B16F26" w:rsidRPr="00FE1655" w:rsidRDefault="00B16F26" w:rsidP="00B16F26">
      <w:pPr>
        <w:rPr>
          <w:color w:val="000000" w:themeColor="text1"/>
        </w:rPr>
      </w:pPr>
      <w:r w:rsidRPr="00FE1655">
        <w:rPr>
          <w:color w:val="000000" w:themeColor="text1"/>
        </w:rPr>
        <w:t xml:space="preserve">Banks are also advised to keep on improving the quality of their online services. The practical steps involve enhancing stability of the systems, making user interfaces simpler and making integration across the digital channels seamless. Since the customers are becoming </w:t>
      </w:r>
      <w:r w:rsidR="005D2AA3" w:rsidRPr="00FE1655">
        <w:rPr>
          <w:color w:val="000000" w:themeColor="text1"/>
        </w:rPr>
        <w:t>more</w:t>
      </w:r>
      <w:r w:rsidRPr="00FE1655">
        <w:rPr>
          <w:color w:val="000000" w:themeColor="text1"/>
        </w:rPr>
        <w:t xml:space="preserve"> dependent on internet and mobile banking, the banks need to consider the digital quality of service as the main aspect of the customer satisfaction, and not a bonus.</w:t>
      </w:r>
    </w:p>
    <w:p w14:paraId="55EC7660" w14:textId="77777777" w:rsidR="00B16F26" w:rsidRPr="00FE1655" w:rsidRDefault="00B16F26" w:rsidP="00B16F26">
      <w:pPr>
        <w:rPr>
          <w:color w:val="000000" w:themeColor="text1"/>
        </w:rPr>
      </w:pPr>
      <w:r w:rsidRPr="00FE1655">
        <w:rPr>
          <w:color w:val="000000" w:themeColor="text1"/>
        </w:rPr>
        <w:t>The UK banks should focus on strengthening trust in a strategic manner. This may be done with open communication, security surrounding data, and apparent compliance with regulations. Perceived risk can be minimized by providing explicit descriptions of how data are used, how they are secured, and what rights customers have, especially in the digital space.</w:t>
      </w:r>
    </w:p>
    <w:p w14:paraId="624C4C95" w14:textId="6B863097" w:rsidR="00C857E5" w:rsidRPr="00FE1655" w:rsidRDefault="00B16F26" w:rsidP="00B16F26">
      <w:pPr>
        <w:rPr>
          <w:color w:val="000000" w:themeColor="text1"/>
        </w:rPr>
      </w:pPr>
      <w:r w:rsidRPr="00FE1655">
        <w:rPr>
          <w:color w:val="000000" w:themeColor="text1"/>
        </w:rPr>
        <w:t xml:space="preserve">Compared to complaint management, the banks ought to embrace proactive and customer-focused grievance-redress mechanisms. Real-life solutions are a decrease in response times, the existence of an effective escalation route, and training of employees to treat complaints with empathy. Human interaction should not be entirely phased out in </w:t>
      </w:r>
      <w:proofErr w:type="spellStart"/>
      <w:r w:rsidRPr="00FE1655">
        <w:rPr>
          <w:color w:val="000000" w:themeColor="text1"/>
        </w:rPr>
        <w:t>favor</w:t>
      </w:r>
      <w:proofErr w:type="spellEnd"/>
      <w:r w:rsidRPr="00FE1655">
        <w:rPr>
          <w:color w:val="000000" w:themeColor="text1"/>
        </w:rPr>
        <w:t xml:space="preserve"> of an automated system of complaints, especially with complicated or sensitive problems.</w:t>
      </w:r>
    </w:p>
    <w:p w14:paraId="2422DBCE" w14:textId="77777777" w:rsidR="00C857E5" w:rsidRPr="00FE1655" w:rsidRDefault="00C857E5" w:rsidP="008A6E09">
      <w:pPr>
        <w:pStyle w:val="Heading3"/>
      </w:pPr>
      <w:bookmarkStart w:id="64" w:name="_Toc218179084"/>
      <w:r w:rsidRPr="00FE1655">
        <w:t>5.3.2 Theoretical Recommendations</w:t>
      </w:r>
      <w:bookmarkEnd w:id="64"/>
    </w:p>
    <w:p w14:paraId="2B948690" w14:textId="77777777" w:rsidR="00B16F26" w:rsidRPr="00FE1655" w:rsidRDefault="00B16F26" w:rsidP="00B16F26">
      <w:pPr>
        <w:rPr>
          <w:color w:val="000000" w:themeColor="text1"/>
        </w:rPr>
      </w:pPr>
      <w:r w:rsidRPr="00FE1655">
        <w:rPr>
          <w:color w:val="000000" w:themeColor="text1"/>
        </w:rPr>
        <w:t>Theoretically, the future research must extend the need to incorporate service quality, digital banking, trust, and complaint handling into customer satisfaction junctions. Current models tend to study these constructs separately and as such fail to explain them in more complex banking settings. Creation of combined models would contribute to the improvement of theoretical knowledge and the relevance of practice.</w:t>
      </w:r>
    </w:p>
    <w:p w14:paraId="71BFAA91" w14:textId="7BFB1854" w:rsidR="00C857E5" w:rsidRPr="00FE1655" w:rsidRDefault="00B16F26" w:rsidP="00B16F26">
      <w:pPr>
        <w:rPr>
          <w:color w:val="000000" w:themeColor="text1"/>
        </w:rPr>
      </w:pPr>
      <w:r w:rsidRPr="00FE1655">
        <w:rPr>
          <w:color w:val="000000" w:themeColor="text1"/>
        </w:rPr>
        <w:t>The results also indicate that it is necessary to improve on the theory of satisfaction to explain the dynamic customer experience. Satisfaction is not to be conceptualised as a single result, but as an in an ever-changing assessment based on the cumulative interactions, service recovery experiences, and alteration in the use of digital services.</w:t>
      </w:r>
    </w:p>
    <w:p w14:paraId="44863423" w14:textId="77777777" w:rsidR="00C857E5" w:rsidRPr="00FE1655" w:rsidRDefault="00C857E5" w:rsidP="008A6E09">
      <w:pPr>
        <w:pStyle w:val="Heading2"/>
      </w:pPr>
      <w:bookmarkStart w:id="65" w:name="_Toc218179085"/>
      <w:r w:rsidRPr="00FE1655">
        <w:t>5.4 Limitation of Research</w:t>
      </w:r>
      <w:bookmarkEnd w:id="65"/>
    </w:p>
    <w:p w14:paraId="6787DBA5" w14:textId="77777777" w:rsidR="00556A6F" w:rsidRPr="00FE1655" w:rsidRDefault="00556A6F" w:rsidP="00556A6F">
      <w:pPr>
        <w:rPr>
          <w:color w:val="000000" w:themeColor="text1"/>
        </w:rPr>
      </w:pPr>
      <w:r w:rsidRPr="00FE1655">
        <w:rPr>
          <w:color w:val="000000" w:themeColor="text1"/>
        </w:rPr>
        <w:t>This study has some limitations that must be mentioned despite its contributions. On the one hand, the study is based on secondary data only as the result of systematic literature review. Although this method offers the advantage of covering all available knowledge, it does not allow real-time customer perception and the new practices in the industry.</w:t>
      </w:r>
    </w:p>
    <w:p w14:paraId="62024578" w14:textId="77777777" w:rsidR="00556A6F" w:rsidRPr="00FE1655" w:rsidRDefault="00556A6F" w:rsidP="00556A6F">
      <w:pPr>
        <w:rPr>
          <w:color w:val="000000" w:themeColor="text1"/>
        </w:rPr>
      </w:pPr>
      <w:r w:rsidRPr="00FE1655">
        <w:rPr>
          <w:color w:val="000000" w:themeColor="text1"/>
        </w:rPr>
        <w:t>Second, this review is dedicated to the peer-reviewed journal articles that are published in English since 2020 and 2025. This can rule out other studies that are not relevant and published in other languages or not within the selected time. Also, publication bias could impact the access of studies containing non-significant or opposing results.</w:t>
      </w:r>
    </w:p>
    <w:p w14:paraId="1049AAEF" w14:textId="0B48D2D2" w:rsidR="00C857E5" w:rsidRPr="00FE1655" w:rsidRDefault="00556A6F" w:rsidP="00556A6F">
      <w:pPr>
        <w:rPr>
          <w:color w:val="000000" w:themeColor="text1"/>
        </w:rPr>
      </w:pPr>
      <w:r w:rsidRPr="00FE1655">
        <w:rPr>
          <w:color w:val="000000" w:themeColor="text1"/>
        </w:rPr>
        <w:t xml:space="preserve">Lastly, in as much as the research is </w:t>
      </w:r>
      <w:r w:rsidR="005D2AA3" w:rsidRPr="00FE1655">
        <w:rPr>
          <w:color w:val="000000" w:themeColor="text1"/>
        </w:rPr>
        <w:t>cantered</w:t>
      </w:r>
      <w:r w:rsidRPr="00FE1655">
        <w:rPr>
          <w:color w:val="000000" w:themeColor="text1"/>
        </w:rPr>
        <w:t xml:space="preserve"> on the UK banking industry, part of the literature reviewed is based on international contexts. Although the insights of these studies are valuable, the differences in the regulatory framework and customer behaviour can restrict direct generalisation to the situation in the UK.</w:t>
      </w:r>
    </w:p>
    <w:p w14:paraId="30193B9F" w14:textId="77777777" w:rsidR="00C857E5" w:rsidRPr="00FE1655" w:rsidRDefault="00C857E5" w:rsidP="008A6E09">
      <w:pPr>
        <w:pStyle w:val="Heading2"/>
      </w:pPr>
      <w:bookmarkStart w:id="66" w:name="_Toc218179086"/>
      <w:r w:rsidRPr="00FE1655">
        <w:t>5.5 Recommendation for Future Work</w:t>
      </w:r>
      <w:bookmarkEnd w:id="66"/>
    </w:p>
    <w:p w14:paraId="02431C76" w14:textId="77777777" w:rsidR="00556A6F" w:rsidRPr="00FE1655" w:rsidRDefault="00556A6F" w:rsidP="00556A6F">
      <w:pPr>
        <w:rPr>
          <w:color w:val="000000" w:themeColor="text1"/>
        </w:rPr>
      </w:pPr>
      <w:r w:rsidRPr="00FE1655">
        <w:rPr>
          <w:color w:val="000000" w:themeColor="text1"/>
        </w:rPr>
        <w:t>These limitations in future research may be overcome by using primary data collection tools, including surveys or interviews, to reflect the latest views of customers in the UK banking industry. There might also be longitudinal surveys to find out the changes in customer satisfaction over the time that include customer satisfaction in digital innovation and regulatory change.</w:t>
      </w:r>
    </w:p>
    <w:p w14:paraId="521016CA" w14:textId="1B457EC7" w:rsidR="00C857E5" w:rsidRPr="00FE1655" w:rsidRDefault="00556A6F" w:rsidP="00556A6F">
      <w:pPr>
        <w:rPr>
          <w:color w:val="000000" w:themeColor="text1"/>
        </w:rPr>
      </w:pPr>
      <w:r w:rsidRPr="00FE1655">
        <w:rPr>
          <w:color w:val="000000" w:themeColor="text1"/>
        </w:rPr>
        <w:t>Future studies could focus on customer groups, like vulnerable customers or digital-only users, to get a clearer picture of how the determinants of satisfaction differ between different demographic groups. Also, it might be investigated in the future how the new technologies, including artificial intelligence and sophisticated analytics, may influence customer satisfaction and trust.</w:t>
      </w:r>
    </w:p>
    <w:p w14:paraId="1ADC9280" w14:textId="77777777" w:rsidR="00C857E5" w:rsidRPr="00FE1655" w:rsidRDefault="00C857E5" w:rsidP="008A6E09">
      <w:pPr>
        <w:pStyle w:val="Heading2"/>
      </w:pPr>
      <w:bookmarkStart w:id="67" w:name="_Toc218179087"/>
      <w:r w:rsidRPr="00FE1655">
        <w:t>5.6 Final Remarks</w:t>
      </w:r>
      <w:bookmarkEnd w:id="67"/>
    </w:p>
    <w:p w14:paraId="1AECF7AB" w14:textId="75306FE3" w:rsidR="00C857E5" w:rsidRPr="00FE1655" w:rsidRDefault="005D2AA3" w:rsidP="00C857E5">
      <w:pPr>
        <w:rPr>
          <w:color w:val="000000" w:themeColor="text1"/>
        </w:rPr>
      </w:pPr>
      <w:r w:rsidRPr="00FE1655">
        <w:rPr>
          <w:color w:val="000000" w:themeColor="text1"/>
        </w:rPr>
        <w:t>Finally, this research offers an elaborate synthesis of the determinants of customer satisfaction in the banking industry in the UK. Consolidating the quality-of-service provision, technological adjustment, trust, and practices that deal with complaints, the study provides a comprehensive insight into the satisfaction formation in a highly competitive, regulated industry. The results highlight the need to implement the integrated and customer-driven approaches to improve customer satisfaction, retention, and performance in the long run. This study provides a platform in the future studies and decision making in the UK banking industry through its practical and theoretical contribution.</w:t>
      </w:r>
    </w:p>
    <w:p w14:paraId="0FE61352" w14:textId="77777777" w:rsidR="00C857E5" w:rsidRPr="00FE1655" w:rsidRDefault="00C857E5" w:rsidP="00C857E5">
      <w:pPr>
        <w:rPr>
          <w:vanish/>
          <w:color w:val="000000" w:themeColor="text1"/>
        </w:rPr>
      </w:pPr>
      <w:r w:rsidRPr="00FE1655">
        <w:rPr>
          <w:vanish/>
          <w:color w:val="000000" w:themeColor="text1"/>
        </w:rPr>
        <w:t>Top of Form</w:t>
      </w:r>
    </w:p>
    <w:p w14:paraId="087FED1C" w14:textId="77777777" w:rsidR="00C857E5" w:rsidRPr="00FE1655" w:rsidRDefault="00C857E5" w:rsidP="00C857E5">
      <w:pPr>
        <w:rPr>
          <w:vanish/>
          <w:color w:val="000000" w:themeColor="text1"/>
        </w:rPr>
      </w:pPr>
      <w:r w:rsidRPr="00FE1655">
        <w:rPr>
          <w:vanish/>
          <w:color w:val="000000" w:themeColor="text1"/>
        </w:rPr>
        <w:t>Bottom of Form</w:t>
      </w:r>
    </w:p>
    <w:p w14:paraId="7C3C63FF" w14:textId="4836E925" w:rsidR="00B12F52" w:rsidRPr="00FE1655" w:rsidRDefault="00B12F52" w:rsidP="00C857E5">
      <w:pPr>
        <w:rPr>
          <w:color w:val="000000" w:themeColor="text1"/>
        </w:rPr>
      </w:pPr>
      <w:r w:rsidRPr="00FE1655">
        <w:rPr>
          <w:color w:val="000000" w:themeColor="text1"/>
        </w:rPr>
        <w:br w:type="page"/>
      </w:r>
    </w:p>
    <w:p w14:paraId="33D52CF1" w14:textId="77777777" w:rsidR="00B12F52" w:rsidRDefault="00B12F52" w:rsidP="005D2AA3">
      <w:pPr>
        <w:pStyle w:val="Heading1"/>
      </w:pPr>
      <w:bookmarkStart w:id="68" w:name="_Toc218179088"/>
      <w:r w:rsidRPr="00FE1655">
        <w:t>Reference List</w:t>
      </w:r>
      <w:bookmarkEnd w:id="68"/>
    </w:p>
    <w:p w14:paraId="3DF5AD01" w14:textId="67B946FA" w:rsidR="00C40902" w:rsidRPr="00C40902" w:rsidRDefault="00C40902" w:rsidP="00C40902">
      <w:pPr>
        <w:pStyle w:val="ListParagraph"/>
        <w:numPr>
          <w:ilvl w:val="0"/>
          <w:numId w:val="8"/>
        </w:numPr>
      </w:pPr>
      <w:r w:rsidRPr="00C40902">
        <w:t xml:space="preserve">Ahmed, R.R., Romeika, G., Kauliene, R., </w:t>
      </w:r>
      <w:proofErr w:type="spellStart"/>
      <w:r w:rsidRPr="00C40902">
        <w:t>Streimikis</w:t>
      </w:r>
      <w:proofErr w:type="spellEnd"/>
      <w:r w:rsidRPr="00C40902">
        <w:t>, J. and Dapkus, R., 2020. ES-QUAL model and customer satisfaction in online banking: Evidence from multivariate analysis techniques. </w:t>
      </w:r>
      <w:proofErr w:type="spellStart"/>
      <w:r w:rsidRPr="00C40902">
        <w:rPr>
          <w:i/>
          <w:iCs/>
        </w:rPr>
        <w:t>Oeconomia</w:t>
      </w:r>
      <w:proofErr w:type="spellEnd"/>
      <w:r w:rsidRPr="00C40902">
        <w:rPr>
          <w:i/>
          <w:iCs/>
        </w:rPr>
        <w:t xml:space="preserve"> </w:t>
      </w:r>
      <w:proofErr w:type="spellStart"/>
      <w:r w:rsidRPr="00C40902">
        <w:rPr>
          <w:i/>
          <w:iCs/>
        </w:rPr>
        <w:t>Copernicana</w:t>
      </w:r>
      <w:proofErr w:type="spellEnd"/>
      <w:r w:rsidRPr="00C40902">
        <w:t>, </w:t>
      </w:r>
      <w:r w:rsidRPr="00C40902">
        <w:rPr>
          <w:i/>
          <w:iCs/>
        </w:rPr>
        <w:t>11</w:t>
      </w:r>
      <w:r w:rsidRPr="00C40902">
        <w:t>(1), pp.59-93.</w:t>
      </w:r>
      <w:r w:rsidR="00A139F1">
        <w:t xml:space="preserve"> </w:t>
      </w:r>
      <w:hyperlink r:id="rId12" w:history="1">
        <w:r w:rsidR="00A139F1" w:rsidRPr="00367C97">
          <w:rPr>
            <w:rStyle w:val="Hyperlink"/>
          </w:rPr>
          <w:t>https://bibliotekanauki.pl/articles/19233490.pdf</w:t>
        </w:r>
      </w:hyperlink>
      <w:r w:rsidR="00A139F1">
        <w:t xml:space="preserve"> </w:t>
      </w:r>
    </w:p>
    <w:p w14:paraId="14FAE45F" w14:textId="00C7F3FB" w:rsidR="00C40902" w:rsidRPr="00C40902" w:rsidRDefault="00C40902" w:rsidP="00C40902">
      <w:pPr>
        <w:pStyle w:val="ListParagraph"/>
        <w:numPr>
          <w:ilvl w:val="0"/>
          <w:numId w:val="8"/>
        </w:numPr>
      </w:pPr>
      <w:r w:rsidRPr="003C0065">
        <w:rPr>
          <w:lang w:val="nl-NL"/>
        </w:rPr>
        <w:t xml:space="preserve">Akinbowale, O.E., Klingelhöfer, H.E. and Zerihun, M.F., 2020. </w:t>
      </w:r>
      <w:r w:rsidRPr="00C40902">
        <w:t>Analysis of cyber-crime effects on the banking sector using the balanced score card: a survey of literature. </w:t>
      </w:r>
      <w:r w:rsidRPr="00C40902">
        <w:rPr>
          <w:i/>
          <w:iCs/>
        </w:rPr>
        <w:t>Journal of Financial Crime</w:t>
      </w:r>
      <w:r w:rsidRPr="00C40902">
        <w:t>, </w:t>
      </w:r>
      <w:r w:rsidRPr="00C40902">
        <w:rPr>
          <w:i/>
          <w:iCs/>
        </w:rPr>
        <w:t>27</w:t>
      </w:r>
      <w:r w:rsidRPr="00C40902">
        <w:t>(3), pp.945-958.</w:t>
      </w:r>
      <w:r w:rsidR="0009415B">
        <w:t xml:space="preserve"> </w:t>
      </w:r>
      <w:hyperlink r:id="rId13" w:history="1">
        <w:r w:rsidR="0009415B" w:rsidRPr="00367C97">
          <w:rPr>
            <w:rStyle w:val="Hyperlink"/>
          </w:rPr>
          <w:t>https://www.researchgate.net/profile/Mulatu-Zerihun/publication/342298927_Analysis_of_cyber-crime_effects_on_the_banking_sector_using_the_balance_score_card_a_survey_of_literature/links/63c84cc2d7e5841e0bda3910/Analysis-of-cyber-crime-effects-on-the-banking-sector-using-the-balance-score-card-a-survey-of-literature.pdf</w:t>
        </w:r>
      </w:hyperlink>
      <w:r w:rsidR="0009415B">
        <w:t xml:space="preserve"> </w:t>
      </w:r>
    </w:p>
    <w:p w14:paraId="7817BE4A" w14:textId="7E3A76D3" w:rsidR="00C40902" w:rsidRPr="00C40902" w:rsidRDefault="00C40902" w:rsidP="00C40902">
      <w:pPr>
        <w:pStyle w:val="ListParagraph"/>
        <w:numPr>
          <w:ilvl w:val="0"/>
          <w:numId w:val="8"/>
        </w:numPr>
      </w:pPr>
      <w:r w:rsidRPr="00C40902">
        <w:t xml:space="preserve">Al Kurdi, B., </w:t>
      </w:r>
      <w:proofErr w:type="spellStart"/>
      <w:r w:rsidRPr="00C40902">
        <w:t>Alshurideh</w:t>
      </w:r>
      <w:proofErr w:type="spellEnd"/>
      <w:r w:rsidRPr="00C40902">
        <w:t xml:space="preserve">, M. and </w:t>
      </w:r>
      <w:proofErr w:type="spellStart"/>
      <w:r w:rsidRPr="00C40902">
        <w:t>Alnaser</w:t>
      </w:r>
      <w:proofErr w:type="spellEnd"/>
      <w:r w:rsidRPr="00C40902">
        <w:t>, A., 2020. The impact of employee satisfaction on customer satisfaction: Theoretical and empirical underpinning. </w:t>
      </w:r>
      <w:r w:rsidRPr="00C40902">
        <w:rPr>
          <w:i/>
          <w:iCs/>
        </w:rPr>
        <w:t>Management Science Letters</w:t>
      </w:r>
      <w:r w:rsidRPr="00C40902">
        <w:t>, </w:t>
      </w:r>
      <w:r w:rsidRPr="00C40902">
        <w:rPr>
          <w:i/>
          <w:iCs/>
        </w:rPr>
        <w:t>10</w:t>
      </w:r>
      <w:r w:rsidRPr="00C40902">
        <w:t>(15), pp.3561-3570.</w:t>
      </w:r>
      <w:r w:rsidR="0009415B">
        <w:t xml:space="preserve"> </w:t>
      </w:r>
      <w:hyperlink r:id="rId14" w:history="1">
        <w:r w:rsidR="0009415B" w:rsidRPr="00367C97">
          <w:rPr>
            <w:rStyle w:val="Hyperlink"/>
          </w:rPr>
          <w:t>https://www.academia.edu/download/80040515/msl_2020_216.pdf</w:t>
        </w:r>
      </w:hyperlink>
      <w:r w:rsidR="0009415B">
        <w:t xml:space="preserve"> </w:t>
      </w:r>
    </w:p>
    <w:p w14:paraId="41EC1C69" w14:textId="15BA7E62" w:rsidR="00C40902" w:rsidRPr="00C40902" w:rsidRDefault="00C40902" w:rsidP="00C40902">
      <w:pPr>
        <w:pStyle w:val="ListParagraph"/>
        <w:numPr>
          <w:ilvl w:val="0"/>
          <w:numId w:val="8"/>
        </w:numPr>
      </w:pPr>
      <w:proofErr w:type="spellStart"/>
      <w:r w:rsidRPr="00C40902">
        <w:t>Alkitbi</w:t>
      </w:r>
      <w:proofErr w:type="spellEnd"/>
      <w:r w:rsidRPr="00C40902">
        <w:t xml:space="preserve">, S.S., </w:t>
      </w:r>
      <w:proofErr w:type="spellStart"/>
      <w:r w:rsidRPr="00C40902">
        <w:t>Alshurideh</w:t>
      </w:r>
      <w:proofErr w:type="spellEnd"/>
      <w:r w:rsidRPr="00C40902">
        <w:t>, M., Al Kurdi, B. and Salloum, S.A., 2020, September. Factors affect customer retention: A systematic review. In </w:t>
      </w:r>
      <w:r w:rsidRPr="00C40902">
        <w:rPr>
          <w:i/>
          <w:iCs/>
        </w:rPr>
        <w:t>International conference on advanced intelligent systems and informatics</w:t>
      </w:r>
      <w:r w:rsidRPr="00C40902">
        <w:t> (pp. 656-667). Cham: Springer International Publishing.</w:t>
      </w:r>
      <w:r w:rsidR="0009415B">
        <w:t xml:space="preserve"> </w:t>
      </w:r>
      <w:hyperlink r:id="rId15" w:history="1">
        <w:r w:rsidR="0009415B" w:rsidRPr="00367C97">
          <w:rPr>
            <w:rStyle w:val="Hyperlink"/>
          </w:rPr>
          <w:t>https://www.researchgate.net/profile/Muhammad-Alshurideh/publication/344365612_Factors_Affect_Customer_Retention_A_Systematic_Review/links/5fa41f36458515157bec375e/Factors-Affect-Customer-Retention-A-Systematic-Review.pdf</w:t>
        </w:r>
      </w:hyperlink>
      <w:r w:rsidR="0009415B">
        <w:t xml:space="preserve"> </w:t>
      </w:r>
    </w:p>
    <w:p w14:paraId="1A0AC7FB" w14:textId="200DC96B" w:rsidR="00C40902" w:rsidRPr="00C40902" w:rsidRDefault="00C40902" w:rsidP="00C40902">
      <w:pPr>
        <w:pStyle w:val="ListParagraph"/>
        <w:numPr>
          <w:ilvl w:val="0"/>
          <w:numId w:val="8"/>
        </w:numPr>
      </w:pPr>
      <w:proofErr w:type="spellStart"/>
      <w:r w:rsidRPr="00C40902">
        <w:t>Alshamsi</w:t>
      </w:r>
      <w:proofErr w:type="spellEnd"/>
      <w:r w:rsidRPr="00C40902">
        <w:t xml:space="preserve">, A., </w:t>
      </w:r>
      <w:proofErr w:type="spellStart"/>
      <w:r w:rsidRPr="00C40902">
        <w:t>Alshurideh</w:t>
      </w:r>
      <w:proofErr w:type="spellEnd"/>
      <w:r w:rsidRPr="00C40902">
        <w:t>, M., Kurdi, B.A. and Salloum, S.A., 2021. The influence of service quality on customer retention: A systematic review in the higher education. In </w:t>
      </w:r>
      <w:r w:rsidRPr="00C40902">
        <w:rPr>
          <w:i/>
          <w:iCs/>
        </w:rPr>
        <w:t>International conference on advanced intelligent systems and informatics</w:t>
      </w:r>
      <w:r w:rsidRPr="00C40902">
        <w:t> (pp. 404-416). Springer, Cham.</w:t>
      </w:r>
      <w:r w:rsidR="006A0041">
        <w:t xml:space="preserve"> </w:t>
      </w:r>
      <w:hyperlink r:id="rId16" w:history="1">
        <w:r w:rsidR="006A0041" w:rsidRPr="00367C97">
          <w:rPr>
            <w:rStyle w:val="Hyperlink"/>
          </w:rPr>
          <w:t>https://link.springer.com/chapter/10.1007/978-3-030-58669-0_37</w:t>
        </w:r>
      </w:hyperlink>
      <w:r w:rsidR="006A0041">
        <w:t xml:space="preserve"> </w:t>
      </w:r>
    </w:p>
    <w:p w14:paraId="2AA6A7E0" w14:textId="023488D1" w:rsidR="00C40902" w:rsidRPr="00C40902" w:rsidRDefault="00C40902" w:rsidP="00C40902">
      <w:pPr>
        <w:pStyle w:val="ListParagraph"/>
        <w:numPr>
          <w:ilvl w:val="0"/>
          <w:numId w:val="8"/>
        </w:numPr>
      </w:pPr>
      <w:proofErr w:type="spellStart"/>
      <w:r w:rsidRPr="00C40902">
        <w:t>Alsmadi</w:t>
      </w:r>
      <w:proofErr w:type="spellEnd"/>
      <w:r w:rsidRPr="00C40902">
        <w:t xml:space="preserve">, A.A., </w:t>
      </w:r>
      <w:proofErr w:type="spellStart"/>
      <w:r w:rsidRPr="00C40902">
        <w:t>Shuhaiber</w:t>
      </w:r>
      <w:proofErr w:type="spellEnd"/>
      <w:r w:rsidRPr="00C40902">
        <w:t xml:space="preserve">, A., </w:t>
      </w:r>
      <w:proofErr w:type="spellStart"/>
      <w:r w:rsidRPr="00C40902">
        <w:t>Alhawamdeh</w:t>
      </w:r>
      <w:proofErr w:type="spellEnd"/>
      <w:r w:rsidRPr="00C40902">
        <w:t xml:space="preserve">, L.N., </w:t>
      </w:r>
      <w:proofErr w:type="spellStart"/>
      <w:r w:rsidRPr="00C40902">
        <w:t>Alghazzawi</w:t>
      </w:r>
      <w:proofErr w:type="spellEnd"/>
      <w:r w:rsidRPr="00C40902">
        <w:t>, R. and Al-</w:t>
      </w:r>
      <w:proofErr w:type="spellStart"/>
      <w:r w:rsidRPr="00C40902">
        <w:t>Okaily</w:t>
      </w:r>
      <w:proofErr w:type="spellEnd"/>
      <w:r w:rsidRPr="00C40902">
        <w:t>, M., 2022. Twenty years of mobile banking services development and sustainability: a bibliometric analysis overview (2000–2020). </w:t>
      </w:r>
      <w:r w:rsidRPr="00C40902">
        <w:rPr>
          <w:i/>
          <w:iCs/>
        </w:rPr>
        <w:t>Sustainability</w:t>
      </w:r>
      <w:r w:rsidRPr="00C40902">
        <w:t>, </w:t>
      </w:r>
      <w:r w:rsidRPr="00C40902">
        <w:rPr>
          <w:i/>
          <w:iCs/>
        </w:rPr>
        <w:t>14</w:t>
      </w:r>
      <w:r w:rsidRPr="00C40902">
        <w:t>(17), p.10630.</w:t>
      </w:r>
      <w:r w:rsidR="006A0041">
        <w:t xml:space="preserve"> </w:t>
      </w:r>
      <w:hyperlink r:id="rId17" w:history="1">
        <w:r w:rsidR="006A0041" w:rsidRPr="00367C97">
          <w:rPr>
            <w:rStyle w:val="Hyperlink"/>
          </w:rPr>
          <w:t>https://www.mdpi.com/2071-1050/14/17/10630/pdf</w:t>
        </w:r>
      </w:hyperlink>
      <w:r w:rsidR="006A0041">
        <w:t xml:space="preserve"> </w:t>
      </w:r>
    </w:p>
    <w:p w14:paraId="5682FEFC" w14:textId="4416A0EE" w:rsidR="00C40902" w:rsidRPr="00C40902" w:rsidRDefault="00C40902" w:rsidP="00C40902">
      <w:pPr>
        <w:pStyle w:val="ListParagraph"/>
        <w:numPr>
          <w:ilvl w:val="0"/>
          <w:numId w:val="8"/>
        </w:numPr>
      </w:pPr>
      <w:r w:rsidRPr="00C40902">
        <w:t xml:space="preserve">Alzoubi, H.M. and </w:t>
      </w:r>
      <w:proofErr w:type="spellStart"/>
      <w:r w:rsidRPr="00C40902">
        <w:t>Inairat</w:t>
      </w:r>
      <w:proofErr w:type="spellEnd"/>
      <w:r w:rsidRPr="00C40902">
        <w:t>, M., 2020. Do perceived service value, quality, price fairness and service recovery shape customer satisfaction and delight? A practical study in the service telecommunication context. </w:t>
      </w:r>
      <w:r w:rsidRPr="00C40902">
        <w:rPr>
          <w:i/>
          <w:iCs/>
        </w:rPr>
        <w:t>Uncertain supply chain management</w:t>
      </w:r>
      <w:r w:rsidRPr="00C40902">
        <w:t>, </w:t>
      </w:r>
      <w:r w:rsidRPr="00C40902">
        <w:rPr>
          <w:i/>
          <w:iCs/>
        </w:rPr>
        <w:t>8</w:t>
      </w:r>
      <w:r w:rsidRPr="00C40902">
        <w:t>(3), pp.579-588.</w:t>
      </w:r>
      <w:r w:rsidR="006A0041">
        <w:t xml:space="preserve"> </w:t>
      </w:r>
      <w:hyperlink r:id="rId18" w:history="1">
        <w:r w:rsidR="006A0041" w:rsidRPr="00367C97">
          <w:rPr>
            <w:rStyle w:val="Hyperlink"/>
          </w:rPr>
          <w:t>https://www.academia.edu/download/80065197/uscm_2020_8.pdf</w:t>
        </w:r>
      </w:hyperlink>
      <w:r w:rsidR="006A0041">
        <w:t xml:space="preserve"> </w:t>
      </w:r>
    </w:p>
    <w:p w14:paraId="7A7CF5BD" w14:textId="264E3A0F" w:rsidR="00C40902" w:rsidRPr="00C40902" w:rsidRDefault="00C40902" w:rsidP="00C40902">
      <w:pPr>
        <w:pStyle w:val="ListParagraph"/>
        <w:numPr>
          <w:ilvl w:val="0"/>
          <w:numId w:val="8"/>
        </w:numPr>
      </w:pPr>
      <w:r w:rsidRPr="00C40902">
        <w:t>Ananda, S., Devesh, S. and Al Lawati, A.M., 2020. What factors drive the adoption of digital banking? An empirical study from the perspective of Omani retail banking. </w:t>
      </w:r>
      <w:r w:rsidRPr="00C40902">
        <w:rPr>
          <w:i/>
          <w:iCs/>
        </w:rPr>
        <w:t>Journal of Financial Services Marketing</w:t>
      </w:r>
      <w:r w:rsidRPr="00C40902">
        <w:t>, </w:t>
      </w:r>
      <w:r w:rsidRPr="00C40902">
        <w:rPr>
          <w:i/>
          <w:iCs/>
        </w:rPr>
        <w:t>25</w:t>
      </w:r>
      <w:r w:rsidRPr="00C40902">
        <w:t>(1), pp.14-24.</w:t>
      </w:r>
      <w:r w:rsidR="00661B53">
        <w:t xml:space="preserve"> </w:t>
      </w:r>
      <w:hyperlink r:id="rId19" w:history="1">
        <w:r w:rsidR="00661B53" w:rsidRPr="00367C97">
          <w:rPr>
            <w:rStyle w:val="Hyperlink"/>
          </w:rPr>
          <w:t>https://link.springer.com/article/10.1057/s41264-020-00072-y</w:t>
        </w:r>
      </w:hyperlink>
      <w:r w:rsidR="00661B53">
        <w:t xml:space="preserve"> </w:t>
      </w:r>
    </w:p>
    <w:p w14:paraId="26EC5EF4" w14:textId="57CB050C" w:rsidR="00C40902" w:rsidRPr="00C40902" w:rsidRDefault="00C40902" w:rsidP="00C40902">
      <w:pPr>
        <w:pStyle w:val="ListParagraph"/>
        <w:numPr>
          <w:ilvl w:val="0"/>
          <w:numId w:val="8"/>
        </w:numPr>
      </w:pPr>
      <w:proofErr w:type="spellStart"/>
      <w:r w:rsidRPr="00C40902">
        <w:t>Bankuoru</w:t>
      </w:r>
      <w:proofErr w:type="spellEnd"/>
      <w:r w:rsidRPr="00C40902">
        <w:t xml:space="preserve"> Egala, S., Boateng, D. and Aboagye Mensah, S., 2021. To leave or retain? An interplay between quality digital banking services and customer satisfaction. </w:t>
      </w:r>
      <w:r w:rsidRPr="00C40902">
        <w:rPr>
          <w:i/>
          <w:iCs/>
        </w:rPr>
        <w:t>International journal of bank marketing</w:t>
      </w:r>
      <w:r w:rsidRPr="00C40902">
        <w:t>, </w:t>
      </w:r>
      <w:r w:rsidRPr="00C40902">
        <w:rPr>
          <w:i/>
          <w:iCs/>
        </w:rPr>
        <w:t>39</w:t>
      </w:r>
      <w:r w:rsidRPr="00C40902">
        <w:t>(7), pp.1420-1445.</w:t>
      </w:r>
      <w:r w:rsidR="00661B53">
        <w:t xml:space="preserve"> </w:t>
      </w:r>
      <w:hyperlink r:id="rId20" w:history="1">
        <w:r w:rsidR="00661B53" w:rsidRPr="00367C97">
          <w:rPr>
            <w:rStyle w:val="Hyperlink"/>
          </w:rPr>
          <w:t>https://ugspace.ug.edu.gh/bitstreams/4d1a9665-bc55-48f5-abd9-474172c2b572/download</w:t>
        </w:r>
      </w:hyperlink>
      <w:r w:rsidR="00661B53">
        <w:t xml:space="preserve"> </w:t>
      </w:r>
    </w:p>
    <w:p w14:paraId="550383E4" w14:textId="42FEE989" w:rsidR="00C40902" w:rsidRPr="00C40902" w:rsidRDefault="00C40902" w:rsidP="00C40902">
      <w:pPr>
        <w:pStyle w:val="ListParagraph"/>
        <w:numPr>
          <w:ilvl w:val="0"/>
          <w:numId w:val="8"/>
        </w:numPr>
      </w:pPr>
      <w:proofErr w:type="spellStart"/>
      <w:r w:rsidRPr="00C40902">
        <w:t>Basari</w:t>
      </w:r>
      <w:proofErr w:type="spellEnd"/>
      <w:r w:rsidRPr="00C40902">
        <w:t>, M.A.M.D. and Shamsudin, M.F., 2020. Does customer satisfaction matters. </w:t>
      </w:r>
      <w:r w:rsidRPr="00C40902">
        <w:rPr>
          <w:i/>
          <w:iCs/>
        </w:rPr>
        <w:t>Journal of Undergraduate Social Science and Technology</w:t>
      </w:r>
      <w:r w:rsidRPr="00C40902">
        <w:t>, </w:t>
      </w:r>
      <w:r w:rsidRPr="00C40902">
        <w:rPr>
          <w:i/>
          <w:iCs/>
        </w:rPr>
        <w:t>2</w:t>
      </w:r>
      <w:r w:rsidRPr="00C40902">
        <w:t>(1), pp.1-15.</w:t>
      </w:r>
      <w:r w:rsidR="00661B53">
        <w:t xml:space="preserve"> </w:t>
      </w:r>
      <w:hyperlink r:id="rId21" w:history="1">
        <w:r w:rsidR="00661B53" w:rsidRPr="00367C97">
          <w:rPr>
            <w:rStyle w:val="Hyperlink"/>
          </w:rPr>
          <w:t>https://www.academia.edu/download/81914258/47.pdf</w:t>
        </w:r>
      </w:hyperlink>
      <w:r w:rsidR="00661B53">
        <w:t xml:space="preserve"> </w:t>
      </w:r>
    </w:p>
    <w:p w14:paraId="02E7A616" w14:textId="1BABA337" w:rsidR="00C40902" w:rsidRPr="00C40902" w:rsidRDefault="00C40902" w:rsidP="00C40902">
      <w:pPr>
        <w:pStyle w:val="ListParagraph"/>
        <w:numPr>
          <w:ilvl w:val="0"/>
          <w:numId w:val="8"/>
        </w:numPr>
      </w:pPr>
      <w:r w:rsidRPr="00C40902">
        <w:t xml:space="preserve">Burdon, W.M. and Sorour, M.K., 2020. Institutional theory and evolution of ‘a </w:t>
      </w:r>
      <w:proofErr w:type="spellStart"/>
      <w:r w:rsidRPr="00C40902">
        <w:t>legitimate’compliance</w:t>
      </w:r>
      <w:proofErr w:type="spellEnd"/>
      <w:r w:rsidRPr="00C40902">
        <w:t xml:space="preserve"> culture: The case of the UK financial service sector. </w:t>
      </w:r>
      <w:r w:rsidRPr="00C40902">
        <w:rPr>
          <w:i/>
          <w:iCs/>
        </w:rPr>
        <w:t>Journal of Business Ethics</w:t>
      </w:r>
      <w:r w:rsidRPr="00C40902">
        <w:t>, </w:t>
      </w:r>
      <w:r w:rsidRPr="00C40902">
        <w:rPr>
          <w:i/>
          <w:iCs/>
        </w:rPr>
        <w:t>162</w:t>
      </w:r>
      <w:r w:rsidRPr="00C40902">
        <w:t>(1), pp.47-80.</w:t>
      </w:r>
      <w:r w:rsidR="00661B53">
        <w:t xml:space="preserve"> </w:t>
      </w:r>
      <w:hyperlink r:id="rId22" w:history="1">
        <w:r w:rsidR="00661B53" w:rsidRPr="00367C97">
          <w:rPr>
            <w:rStyle w:val="Hyperlink"/>
          </w:rPr>
          <w:t>https://link.springer.com/content/pdf/10.1007/s10551-018-3981-4.pdf</w:t>
        </w:r>
      </w:hyperlink>
      <w:r w:rsidR="00661B53">
        <w:t xml:space="preserve"> </w:t>
      </w:r>
    </w:p>
    <w:p w14:paraId="0BDB4ED2" w14:textId="79C48EC2" w:rsidR="00C40902" w:rsidRPr="00C40902" w:rsidRDefault="00C40902" w:rsidP="00C40902">
      <w:pPr>
        <w:pStyle w:val="ListParagraph"/>
        <w:numPr>
          <w:ilvl w:val="0"/>
          <w:numId w:val="8"/>
        </w:numPr>
      </w:pPr>
      <w:r w:rsidRPr="00C40902">
        <w:t xml:space="preserve">Cavaliere, L.P.L., Khan, R., Sundram, S., </w:t>
      </w:r>
      <w:proofErr w:type="spellStart"/>
      <w:r w:rsidRPr="00C40902">
        <w:t>Jainani</w:t>
      </w:r>
      <w:proofErr w:type="spellEnd"/>
      <w:r w:rsidRPr="00C40902">
        <w:t>, K., Bagale, G., Chakravarthi, M.K., Regin, R. and Rajest, S.S., 2021. The Impact of customer relationship management on customer satisfaction and retention: The mediation of service quality. </w:t>
      </w:r>
      <w:r w:rsidRPr="00C40902">
        <w:rPr>
          <w:i/>
          <w:iCs/>
        </w:rPr>
        <w:t>Turkish Journal of Physiotherapy and Rehabilitation</w:t>
      </w:r>
      <w:r w:rsidRPr="00C40902">
        <w:t>, </w:t>
      </w:r>
      <w:r w:rsidRPr="00C40902">
        <w:rPr>
          <w:i/>
          <w:iCs/>
        </w:rPr>
        <w:t>32</w:t>
      </w:r>
      <w:r w:rsidRPr="00C40902">
        <w:t>(3), pp.22107-22121.</w:t>
      </w:r>
      <w:r w:rsidR="009E190D">
        <w:t xml:space="preserve"> </w:t>
      </w:r>
      <w:hyperlink r:id="rId23" w:history="1">
        <w:r w:rsidR="009E190D" w:rsidRPr="00367C97">
          <w:rPr>
            <w:rStyle w:val="Hyperlink"/>
          </w:rPr>
          <w:t>https://www.researchgate.net/profile/Maddikera-Kalyan-Chakravarthi/publication/355339432_The_Impact_Of_Customer_Relationship_Management_On_Customer_Satisfaction_And_Retention_The_Mediation_Of_Service_Quality/links/6263a1288e6d637bd1f64294/The-Impact-Of-Customer-Relationship-Management-On-Customer-Satisfaction-And-Retention-The-Mediation-Of-Service-Quality.pdf</w:t>
        </w:r>
      </w:hyperlink>
      <w:r w:rsidR="009E190D">
        <w:t xml:space="preserve"> </w:t>
      </w:r>
    </w:p>
    <w:p w14:paraId="776B83F0" w14:textId="7BEB8B5D" w:rsidR="00C40902" w:rsidRPr="00C40902" w:rsidRDefault="00C40902" w:rsidP="00C40902">
      <w:pPr>
        <w:pStyle w:val="ListParagraph"/>
        <w:numPr>
          <w:ilvl w:val="0"/>
          <w:numId w:val="8"/>
        </w:numPr>
      </w:pPr>
      <w:r w:rsidRPr="00C40902">
        <w:t>Chauhan, S., Akhtar, A. and Gupta, A., 2022. Customer experience in digital banking: A review and future research directions. </w:t>
      </w:r>
      <w:r w:rsidRPr="00C40902">
        <w:rPr>
          <w:i/>
          <w:iCs/>
        </w:rPr>
        <w:t>International Journal of Quality and Service Sciences</w:t>
      </w:r>
      <w:r w:rsidRPr="00C40902">
        <w:t>, </w:t>
      </w:r>
      <w:r w:rsidRPr="00C40902">
        <w:rPr>
          <w:i/>
          <w:iCs/>
        </w:rPr>
        <w:t>14</w:t>
      </w:r>
      <w:r w:rsidRPr="00C40902">
        <w:t>(2), pp.311-348.</w:t>
      </w:r>
      <w:r w:rsidR="009E190D">
        <w:t xml:space="preserve"> </w:t>
      </w:r>
      <w:hyperlink r:id="rId24" w:history="1">
        <w:r w:rsidR="009E190D" w:rsidRPr="00367C97">
          <w:rPr>
            <w:rStyle w:val="Hyperlink"/>
          </w:rPr>
          <w:t>https://www.emerald.com/insight/content/doi/10.1108/IJQSS-02-2021-0027/full/html</w:t>
        </w:r>
      </w:hyperlink>
      <w:r w:rsidR="009E190D">
        <w:t xml:space="preserve"> </w:t>
      </w:r>
    </w:p>
    <w:p w14:paraId="72B1811E" w14:textId="0AE1D71A" w:rsidR="00C40902" w:rsidRPr="00C40902" w:rsidRDefault="00C40902" w:rsidP="00C40902">
      <w:pPr>
        <w:pStyle w:val="ListParagraph"/>
        <w:numPr>
          <w:ilvl w:val="0"/>
          <w:numId w:val="8"/>
        </w:numPr>
      </w:pPr>
      <w:r w:rsidRPr="00C40902">
        <w:t>De Bruin, L., Roberts-Lombard, M. and De Meyer-Heydenrych, C., 2021. Internal marketing, service quality and perceived customer satisfaction: An Islamic banking perspective. </w:t>
      </w:r>
      <w:r w:rsidRPr="00C40902">
        <w:rPr>
          <w:i/>
          <w:iCs/>
        </w:rPr>
        <w:t>Journal of Islamic Marketing</w:t>
      </w:r>
      <w:r w:rsidRPr="00C40902">
        <w:t>, </w:t>
      </w:r>
      <w:r w:rsidRPr="00C40902">
        <w:rPr>
          <w:i/>
          <w:iCs/>
        </w:rPr>
        <w:t>12</w:t>
      </w:r>
      <w:r w:rsidRPr="00C40902">
        <w:t>(1), pp.199-224.</w:t>
      </w:r>
      <w:r w:rsidR="009E190D">
        <w:t xml:space="preserve"> </w:t>
      </w:r>
      <w:hyperlink r:id="rId25" w:history="1">
        <w:r w:rsidR="009E190D" w:rsidRPr="00367C97">
          <w:rPr>
            <w:rStyle w:val="Hyperlink"/>
          </w:rPr>
          <w:t>https://www.emerald.com/insight/content/doi/10.1108/JIMA-09-2019-0185/full/html</w:t>
        </w:r>
      </w:hyperlink>
      <w:r w:rsidR="009E190D">
        <w:t xml:space="preserve"> </w:t>
      </w:r>
    </w:p>
    <w:p w14:paraId="1EB33F08" w14:textId="5FE7B656" w:rsidR="00C40902" w:rsidRPr="00C40902" w:rsidRDefault="00C40902" w:rsidP="00C40902">
      <w:pPr>
        <w:pStyle w:val="ListParagraph"/>
        <w:numPr>
          <w:ilvl w:val="0"/>
          <w:numId w:val="8"/>
        </w:numPr>
      </w:pPr>
      <w:r w:rsidRPr="00C40902">
        <w:t>De Leon, M.V., Atienza, R.P. and Susilo, D., 2020. Influence of self-service technology (SST) service quality dimensions as a second-order factor on perceived value and customer satisfaction in a mobile banking application. </w:t>
      </w:r>
      <w:r w:rsidRPr="00C40902">
        <w:rPr>
          <w:i/>
          <w:iCs/>
        </w:rPr>
        <w:t>Cogent Business &amp; Management</w:t>
      </w:r>
      <w:r w:rsidRPr="00C40902">
        <w:t>, </w:t>
      </w:r>
      <w:r w:rsidRPr="00C40902">
        <w:rPr>
          <w:i/>
          <w:iCs/>
        </w:rPr>
        <w:t>7</w:t>
      </w:r>
      <w:r w:rsidRPr="00C40902">
        <w:t>(1), p.1794241.</w:t>
      </w:r>
      <w:r w:rsidR="007E0E23">
        <w:t xml:space="preserve"> </w:t>
      </w:r>
      <w:hyperlink r:id="rId26" w:history="1">
        <w:r w:rsidR="007E0E23" w:rsidRPr="00367C97">
          <w:rPr>
            <w:rStyle w:val="Hyperlink"/>
          </w:rPr>
          <w:t>https://www.tandfonline.com/doi/pdf/10.1080/23311975.2020.1794241</w:t>
        </w:r>
      </w:hyperlink>
      <w:r w:rsidR="007E0E23">
        <w:t xml:space="preserve"> </w:t>
      </w:r>
    </w:p>
    <w:p w14:paraId="5D85D55E" w14:textId="37707AC9" w:rsidR="00C40902" w:rsidRPr="00C40902" w:rsidRDefault="00C40902" w:rsidP="00C40902">
      <w:pPr>
        <w:pStyle w:val="ListParagraph"/>
        <w:numPr>
          <w:ilvl w:val="0"/>
          <w:numId w:val="8"/>
        </w:numPr>
      </w:pPr>
      <w:proofErr w:type="spellStart"/>
      <w:r w:rsidRPr="00C40902">
        <w:t>Dehghanpouri</w:t>
      </w:r>
      <w:proofErr w:type="spellEnd"/>
      <w:r w:rsidRPr="00C40902">
        <w:t>, H., Soltani, Z. and Rostamzadeh, R., 2020. The impact of trust, privacy and quality of service on the success of E-CRM: the mediating role of customer satisfaction. </w:t>
      </w:r>
      <w:r w:rsidRPr="00C40902">
        <w:rPr>
          <w:i/>
          <w:iCs/>
        </w:rPr>
        <w:t>Journal of business &amp; industrial marketing</w:t>
      </w:r>
      <w:r w:rsidRPr="00C40902">
        <w:t>, </w:t>
      </w:r>
      <w:r w:rsidRPr="00C40902">
        <w:rPr>
          <w:i/>
          <w:iCs/>
        </w:rPr>
        <w:t>35</w:t>
      </w:r>
      <w:r w:rsidRPr="00C40902">
        <w:t>(11), pp.1831-1847.</w:t>
      </w:r>
      <w:r w:rsidR="007E0E23">
        <w:t xml:space="preserve"> </w:t>
      </w:r>
      <w:hyperlink r:id="rId27" w:history="1">
        <w:r w:rsidR="007E0E23" w:rsidRPr="00367C97">
          <w:rPr>
            <w:rStyle w:val="Hyperlink"/>
          </w:rPr>
          <w:t>https://www.researchgate.net/profile/Reza-Rostamzadeh-2/publication/340840032_The_impact_of_trust_privacy_and_quality_of_service_on_the_success_of_E-CRM_the_mediating_role_of_customer_satisfaction/links/618c08423068c54fa5ca2396/The-impact-of-trust-privacy-and-quality-of-service-on-the-success-of-E-CRM-the-mediating-role-of-customer-satisfaction.pdf</w:t>
        </w:r>
      </w:hyperlink>
      <w:r w:rsidR="007E0E23">
        <w:t xml:space="preserve"> </w:t>
      </w:r>
    </w:p>
    <w:p w14:paraId="72577194" w14:textId="2CF74762" w:rsidR="00C40902" w:rsidRPr="00C40902" w:rsidRDefault="00C40902" w:rsidP="00C40902">
      <w:pPr>
        <w:pStyle w:val="ListParagraph"/>
        <w:numPr>
          <w:ilvl w:val="0"/>
          <w:numId w:val="8"/>
        </w:numPr>
      </w:pPr>
      <w:r w:rsidRPr="00C40902">
        <w:t xml:space="preserve">Demirel, D., 2022. The effect of service quality on customer satisfaction in digital age: customer </w:t>
      </w:r>
      <w:proofErr w:type="gramStart"/>
      <w:r w:rsidRPr="00C40902">
        <w:t>satisfaction based</w:t>
      </w:r>
      <w:proofErr w:type="gramEnd"/>
      <w:r w:rsidRPr="00C40902">
        <w:t xml:space="preserve"> examination of digital CRM. </w:t>
      </w:r>
      <w:r w:rsidRPr="00C40902">
        <w:rPr>
          <w:i/>
          <w:iCs/>
        </w:rPr>
        <w:t>Journal of Business Economics and Management</w:t>
      </w:r>
      <w:r w:rsidRPr="00C40902">
        <w:t>, </w:t>
      </w:r>
      <w:r w:rsidRPr="00C40902">
        <w:rPr>
          <w:i/>
          <w:iCs/>
        </w:rPr>
        <w:t>23</w:t>
      </w:r>
      <w:r w:rsidRPr="00C40902">
        <w:t>(3), pp.507-531.</w:t>
      </w:r>
      <w:r w:rsidR="007E0E23">
        <w:t xml:space="preserve"> </w:t>
      </w:r>
      <w:hyperlink r:id="rId28" w:history="1">
        <w:r w:rsidR="007E0E23" w:rsidRPr="00367C97">
          <w:rPr>
            <w:rStyle w:val="Hyperlink"/>
          </w:rPr>
          <w:t>https://journals.vilniustech.lt/index.php/JBEM/article/download/15328/10839/</w:t>
        </w:r>
      </w:hyperlink>
      <w:r w:rsidR="007E0E23">
        <w:t xml:space="preserve"> </w:t>
      </w:r>
    </w:p>
    <w:p w14:paraId="1FAD3354" w14:textId="668AD4BA" w:rsidR="00C40902" w:rsidRPr="00C40902" w:rsidRDefault="00C40902" w:rsidP="00C40902">
      <w:pPr>
        <w:pStyle w:val="ListParagraph"/>
        <w:numPr>
          <w:ilvl w:val="0"/>
          <w:numId w:val="8"/>
        </w:numPr>
      </w:pPr>
      <w:r w:rsidRPr="00C40902">
        <w:t>Dubina, O., Us, Y., Pimonenko, T. and Lyulyov, O., 2020. Customer loyalty to bank services: The bibliometric analysis. </w:t>
      </w:r>
      <w:r w:rsidRPr="00C40902">
        <w:rPr>
          <w:i/>
          <w:iCs/>
        </w:rPr>
        <w:t>Virtual Economics</w:t>
      </w:r>
      <w:r w:rsidRPr="00C40902">
        <w:t>, </w:t>
      </w:r>
      <w:r w:rsidRPr="00C40902">
        <w:rPr>
          <w:i/>
          <w:iCs/>
        </w:rPr>
        <w:t>3</w:t>
      </w:r>
      <w:r w:rsidRPr="00C40902">
        <w:t>(3), pp.53-66.</w:t>
      </w:r>
      <w:r w:rsidR="00446A45">
        <w:t xml:space="preserve"> </w:t>
      </w:r>
      <w:hyperlink r:id="rId29" w:history="1">
        <w:r w:rsidR="00446A45" w:rsidRPr="00367C97">
          <w:rPr>
            <w:rStyle w:val="Hyperlink"/>
          </w:rPr>
          <w:t>https://virtual-economics.eu/index.php/VE/article/download/72/57</w:t>
        </w:r>
      </w:hyperlink>
      <w:r w:rsidR="00446A45">
        <w:t xml:space="preserve"> </w:t>
      </w:r>
    </w:p>
    <w:p w14:paraId="5296DB08" w14:textId="5D5C7BCB" w:rsidR="00C40902" w:rsidRPr="00C40902" w:rsidRDefault="00C40902" w:rsidP="00C40902">
      <w:pPr>
        <w:pStyle w:val="ListParagraph"/>
        <w:numPr>
          <w:ilvl w:val="0"/>
          <w:numId w:val="8"/>
        </w:numPr>
      </w:pPr>
      <w:r w:rsidRPr="00C40902">
        <w:t xml:space="preserve">Egbuhuzor, N.S., Ajayi, A.J., Akhigbe, E.E., </w:t>
      </w:r>
      <w:proofErr w:type="spellStart"/>
      <w:r w:rsidRPr="00C40902">
        <w:t>Agbede</w:t>
      </w:r>
      <w:proofErr w:type="spellEnd"/>
      <w:r w:rsidRPr="00C40902">
        <w:t xml:space="preserve">, O.O., </w:t>
      </w:r>
      <w:proofErr w:type="spellStart"/>
      <w:r w:rsidRPr="00C40902">
        <w:t>Ewim</w:t>
      </w:r>
      <w:proofErr w:type="spellEnd"/>
      <w:r w:rsidRPr="00C40902">
        <w:t xml:space="preserve">, C.P.M. and </w:t>
      </w:r>
      <w:proofErr w:type="spellStart"/>
      <w:r w:rsidRPr="00C40902">
        <w:t>Ajiga</w:t>
      </w:r>
      <w:proofErr w:type="spellEnd"/>
      <w:r w:rsidRPr="00C40902">
        <w:t>, D.I., 2021. Cloud-based CRM systems: Revolutionizing customer engagement in the financial sector with artificial intelligence. </w:t>
      </w:r>
      <w:r w:rsidRPr="00C40902">
        <w:rPr>
          <w:i/>
          <w:iCs/>
        </w:rPr>
        <w:t>International Journal of Science and Research Archive</w:t>
      </w:r>
      <w:r w:rsidRPr="00C40902">
        <w:t>, </w:t>
      </w:r>
      <w:r w:rsidRPr="00C40902">
        <w:rPr>
          <w:i/>
          <w:iCs/>
        </w:rPr>
        <w:t>3</w:t>
      </w:r>
      <w:r w:rsidRPr="00C40902">
        <w:t>(1), pp.215-234.</w:t>
      </w:r>
      <w:r w:rsidR="00446A45">
        <w:t xml:space="preserve"> </w:t>
      </w:r>
      <w:hyperlink r:id="rId30" w:history="1">
        <w:r w:rsidR="00446A45" w:rsidRPr="00367C97">
          <w:rPr>
            <w:rStyle w:val="Hyperlink"/>
          </w:rPr>
          <w:t>https://www.researchgate.net/profile/Nnaemeka-Egbuhuzor/publication/389906574_Cloud-based_CRM_systems_Revolutionizing_customer_engagement_in_the_financial_sector_with_artificial_intelligence/links/67d84acc7d56ad0a0f059b5d/Cloud-based-CRM-systems-Revolutionizing-customer-engagement-in-the-financial-sector-with-artificial-intelligence.pdf</w:t>
        </w:r>
      </w:hyperlink>
      <w:r w:rsidR="00446A45">
        <w:t xml:space="preserve"> </w:t>
      </w:r>
    </w:p>
    <w:p w14:paraId="005DA09F" w14:textId="2A8223FC" w:rsidR="00C40902" w:rsidRPr="00C40902" w:rsidRDefault="00C40902" w:rsidP="00C40902">
      <w:pPr>
        <w:pStyle w:val="ListParagraph"/>
        <w:numPr>
          <w:ilvl w:val="0"/>
          <w:numId w:val="8"/>
        </w:numPr>
      </w:pPr>
      <w:r w:rsidRPr="00C40902">
        <w:t xml:space="preserve">Eklof, J., </w:t>
      </w:r>
      <w:proofErr w:type="spellStart"/>
      <w:r w:rsidRPr="00C40902">
        <w:t>Podkorytova</w:t>
      </w:r>
      <w:proofErr w:type="spellEnd"/>
      <w:r w:rsidRPr="00C40902">
        <w:t>, O. and Malova, A., 2020. Linking customer satisfaction with financial performance: an empirical study of Scandinavian banks. </w:t>
      </w:r>
      <w:r w:rsidRPr="00C40902">
        <w:rPr>
          <w:i/>
          <w:iCs/>
        </w:rPr>
        <w:t>Total Quality Management &amp; Business Excellence</w:t>
      </w:r>
      <w:r w:rsidRPr="00C40902">
        <w:t>, </w:t>
      </w:r>
      <w:r w:rsidRPr="00C40902">
        <w:rPr>
          <w:i/>
          <w:iCs/>
        </w:rPr>
        <w:t>31</w:t>
      </w:r>
      <w:r w:rsidRPr="00C40902">
        <w:t>(15-16), pp.1684-1702.</w:t>
      </w:r>
      <w:r w:rsidR="00446A45">
        <w:t xml:space="preserve"> </w:t>
      </w:r>
      <w:hyperlink r:id="rId31" w:history="1">
        <w:r w:rsidR="00446A45" w:rsidRPr="00367C97">
          <w:rPr>
            <w:rStyle w:val="Hyperlink"/>
          </w:rPr>
          <w:t>https://www.tandfonline.com/doi/pdf/10.1080/14783363.2018.1504621</w:t>
        </w:r>
      </w:hyperlink>
      <w:r w:rsidR="00446A45">
        <w:t xml:space="preserve"> </w:t>
      </w:r>
    </w:p>
    <w:p w14:paraId="22E797A8" w14:textId="77777777" w:rsidR="00C40902" w:rsidRPr="00C40902" w:rsidRDefault="00C40902" w:rsidP="00C40902">
      <w:pPr>
        <w:pStyle w:val="ListParagraph"/>
        <w:numPr>
          <w:ilvl w:val="0"/>
          <w:numId w:val="8"/>
        </w:numPr>
      </w:pPr>
      <w:r w:rsidRPr="00C40902">
        <w:t>Fares, O.H., Butt, I. and Lee, S.H.M., 2022. Utilization of artificial intelligence in the banking sector: a systematic literature review. </w:t>
      </w:r>
      <w:r w:rsidRPr="00C40902">
        <w:rPr>
          <w:i/>
          <w:iCs/>
        </w:rPr>
        <w:t>Journal of Financial Services Marketing</w:t>
      </w:r>
      <w:r w:rsidRPr="00C40902">
        <w:t>, p.1.</w:t>
      </w:r>
    </w:p>
    <w:p w14:paraId="29B1BBBC" w14:textId="00EAEF0E" w:rsidR="00C40902" w:rsidRPr="00C40902" w:rsidRDefault="00C40902" w:rsidP="00C40902">
      <w:pPr>
        <w:pStyle w:val="ListParagraph"/>
        <w:numPr>
          <w:ilvl w:val="0"/>
          <w:numId w:val="8"/>
        </w:numPr>
      </w:pPr>
      <w:proofErr w:type="spellStart"/>
      <w:r w:rsidRPr="00C40902">
        <w:t>Gonu</w:t>
      </w:r>
      <w:proofErr w:type="spellEnd"/>
      <w:r w:rsidRPr="00C40902">
        <w:t>, E., Agyei, P.M., Richard, O.K. and Asare-Larbi, M., 2023. Customer orientation, service quality and customer satisfaction interplay in the banking sector: An emerging market perspective. </w:t>
      </w:r>
      <w:r w:rsidRPr="00C40902">
        <w:rPr>
          <w:i/>
          <w:iCs/>
        </w:rPr>
        <w:t>Cogent Business &amp; Management</w:t>
      </w:r>
      <w:r w:rsidRPr="00C40902">
        <w:t>, </w:t>
      </w:r>
      <w:r w:rsidRPr="00C40902">
        <w:rPr>
          <w:i/>
          <w:iCs/>
        </w:rPr>
        <w:t>10</w:t>
      </w:r>
      <w:r w:rsidRPr="00C40902">
        <w:t>(1), p.2163797.</w:t>
      </w:r>
      <w:r w:rsidR="00446A45">
        <w:t xml:space="preserve"> </w:t>
      </w:r>
      <w:hyperlink r:id="rId32" w:history="1">
        <w:r w:rsidR="00446A45" w:rsidRPr="00367C97">
          <w:rPr>
            <w:rStyle w:val="Hyperlink"/>
          </w:rPr>
          <w:t>https://pmc.ncbi.nlm.nih.gov/articles/PMC9366789/pdf/41264_2022_Article_176.pdf</w:t>
        </w:r>
      </w:hyperlink>
      <w:r w:rsidR="00446A45">
        <w:t xml:space="preserve"> </w:t>
      </w:r>
    </w:p>
    <w:p w14:paraId="227BE9E6" w14:textId="12CA6D2F" w:rsidR="00C40902" w:rsidRPr="00C40902" w:rsidRDefault="00C40902" w:rsidP="00C40902">
      <w:pPr>
        <w:pStyle w:val="ListParagraph"/>
        <w:numPr>
          <w:ilvl w:val="0"/>
          <w:numId w:val="8"/>
        </w:numPr>
      </w:pPr>
      <w:proofErr w:type="spellStart"/>
      <w:r w:rsidRPr="00C40902">
        <w:t>Hallencreutz</w:t>
      </w:r>
      <w:proofErr w:type="spellEnd"/>
      <w:r w:rsidRPr="00C40902">
        <w:t xml:space="preserve">, J. and </w:t>
      </w:r>
      <w:proofErr w:type="spellStart"/>
      <w:r w:rsidRPr="00C40902">
        <w:t>Parmler</w:t>
      </w:r>
      <w:proofErr w:type="spellEnd"/>
      <w:r w:rsidRPr="00C40902">
        <w:t>, J., 2021. Important drivers for customer satisfaction–from product focus to image and service quality. </w:t>
      </w:r>
      <w:r w:rsidRPr="00C40902">
        <w:rPr>
          <w:i/>
          <w:iCs/>
        </w:rPr>
        <w:t>Total quality management &amp; business excellence</w:t>
      </w:r>
      <w:r w:rsidRPr="00C40902">
        <w:t>, </w:t>
      </w:r>
      <w:r w:rsidRPr="00C40902">
        <w:rPr>
          <w:i/>
          <w:iCs/>
        </w:rPr>
        <w:t>32</w:t>
      </w:r>
      <w:r w:rsidRPr="00C40902">
        <w:t>(5-6), pp.501-510.</w:t>
      </w:r>
      <w:r w:rsidR="00AF4CC2">
        <w:t xml:space="preserve"> </w:t>
      </w:r>
      <w:hyperlink r:id="rId33" w:history="1">
        <w:r w:rsidR="00AF4CC2" w:rsidRPr="00367C97">
          <w:rPr>
            <w:rStyle w:val="Hyperlink"/>
          </w:rPr>
          <w:t>https://www.researchgate.net/profile/Jacob-Hallencreutz/publication/331957287_Important_drivers_for_customer_satisfaction_-_from_product_focus_to_image_and_service_quality/links/6245786157084c718b78df00/Important-drivers-for-customer-satisfaction-from-product-focus-to-image-and-service-quality.pdf</w:t>
        </w:r>
      </w:hyperlink>
      <w:r w:rsidR="00AF4CC2">
        <w:t xml:space="preserve"> </w:t>
      </w:r>
    </w:p>
    <w:p w14:paraId="06C8E4CA" w14:textId="79DB2776" w:rsidR="00C40902" w:rsidRPr="00C40902" w:rsidRDefault="00C40902" w:rsidP="00C40902">
      <w:pPr>
        <w:pStyle w:val="ListParagraph"/>
        <w:numPr>
          <w:ilvl w:val="0"/>
          <w:numId w:val="8"/>
        </w:numPr>
      </w:pPr>
      <w:r w:rsidRPr="00C40902">
        <w:t xml:space="preserve">Hamzah, A.A. and Shamsudin, M.F., 2020. Why customer satisfaction is important to </w:t>
      </w:r>
      <w:proofErr w:type="gramStart"/>
      <w:r w:rsidRPr="00C40902">
        <w:t>business?.</w:t>
      </w:r>
      <w:proofErr w:type="gramEnd"/>
      <w:r w:rsidRPr="00C40902">
        <w:t> </w:t>
      </w:r>
      <w:r w:rsidRPr="00C40902">
        <w:rPr>
          <w:i/>
          <w:iCs/>
        </w:rPr>
        <w:t>Journal of Undergraduate Social Science and Technology</w:t>
      </w:r>
      <w:r w:rsidRPr="00C40902">
        <w:t>, </w:t>
      </w:r>
      <w:r w:rsidRPr="00C40902">
        <w:rPr>
          <w:i/>
          <w:iCs/>
        </w:rPr>
        <w:t>1</w:t>
      </w:r>
      <w:r w:rsidRPr="00C40902">
        <w:t>(1).</w:t>
      </w:r>
      <w:r w:rsidR="00AF4CC2">
        <w:t xml:space="preserve"> </w:t>
      </w:r>
      <w:hyperlink r:id="rId34" w:history="1">
        <w:r w:rsidR="00AF4CC2" w:rsidRPr="00367C97">
          <w:rPr>
            <w:rStyle w:val="Hyperlink"/>
          </w:rPr>
          <w:t>http://abrn.asia/ojs/index.php/JUSST/article/view/58</w:t>
        </w:r>
      </w:hyperlink>
      <w:r w:rsidR="00AF4CC2">
        <w:t xml:space="preserve"> </w:t>
      </w:r>
    </w:p>
    <w:p w14:paraId="63FDD0C1" w14:textId="1FB2FEA1" w:rsidR="00C40902" w:rsidRPr="00C40902" w:rsidRDefault="00C40902" w:rsidP="00C40902">
      <w:pPr>
        <w:pStyle w:val="ListParagraph"/>
        <w:numPr>
          <w:ilvl w:val="0"/>
          <w:numId w:val="8"/>
        </w:numPr>
      </w:pPr>
      <w:r w:rsidRPr="00C40902">
        <w:t>Kaur, S.J., Ali, L., Hassan, M.K. and Al-Emran, M., 2021. Adoption of digital banking channels in an emerging economy: exploring the role of in-branch efforts. </w:t>
      </w:r>
      <w:r w:rsidRPr="00C40902">
        <w:rPr>
          <w:i/>
          <w:iCs/>
        </w:rPr>
        <w:t>Journal of Financial Services Marketing</w:t>
      </w:r>
      <w:r w:rsidRPr="00C40902">
        <w:t>, </w:t>
      </w:r>
      <w:r w:rsidRPr="00C40902">
        <w:rPr>
          <w:i/>
          <w:iCs/>
        </w:rPr>
        <w:t>26</w:t>
      </w:r>
      <w:r w:rsidRPr="00C40902">
        <w:t>(2), p.107.</w:t>
      </w:r>
      <w:r w:rsidR="00AF4CC2">
        <w:t xml:space="preserve"> </w:t>
      </w:r>
      <w:hyperlink r:id="rId35" w:history="1">
        <w:r w:rsidR="00AF4CC2" w:rsidRPr="00367C97">
          <w:rPr>
            <w:rStyle w:val="Hyperlink"/>
          </w:rPr>
          <w:t>https://pmc.ncbi.nlm.nih.gov/articles/PMC7886606/pdf/41264_2020_Article_82.pdf</w:t>
        </w:r>
      </w:hyperlink>
      <w:r w:rsidR="00AF4CC2">
        <w:t xml:space="preserve"> </w:t>
      </w:r>
    </w:p>
    <w:p w14:paraId="1B3E5EDF" w14:textId="024EE354" w:rsidR="00C40902" w:rsidRPr="00C40902" w:rsidRDefault="00C40902" w:rsidP="00C40902">
      <w:pPr>
        <w:pStyle w:val="ListParagraph"/>
        <w:numPr>
          <w:ilvl w:val="0"/>
          <w:numId w:val="8"/>
        </w:numPr>
      </w:pPr>
      <w:r w:rsidRPr="00C40902">
        <w:t xml:space="preserve">Khan, R.U., </w:t>
      </w:r>
      <w:proofErr w:type="spellStart"/>
      <w:r w:rsidRPr="00C40902">
        <w:t>Salamzadeh</w:t>
      </w:r>
      <w:proofErr w:type="spellEnd"/>
      <w:r w:rsidRPr="00C40902">
        <w:t>, Y., Iqbal, Q. and Yang, S., 2022. The impact of customer relationship management and company reputation on customer loyalty: The mediating role of customer satisfaction. </w:t>
      </w:r>
      <w:r w:rsidRPr="00C40902">
        <w:rPr>
          <w:i/>
          <w:iCs/>
        </w:rPr>
        <w:t>Journal of Relationship Marketing</w:t>
      </w:r>
      <w:r w:rsidRPr="00C40902">
        <w:t>, </w:t>
      </w:r>
      <w:r w:rsidRPr="00C40902">
        <w:rPr>
          <w:i/>
          <w:iCs/>
        </w:rPr>
        <w:t>21</w:t>
      </w:r>
      <w:r w:rsidRPr="00C40902">
        <w:t>(1), pp.1-26.</w:t>
      </w:r>
      <w:r w:rsidR="008305A3">
        <w:t xml:space="preserve"> </w:t>
      </w:r>
      <w:hyperlink r:id="rId36" w:history="1">
        <w:r w:rsidR="008305A3" w:rsidRPr="00367C97">
          <w:rPr>
            <w:rStyle w:val="Hyperlink"/>
          </w:rPr>
          <w:t>https://www.researchgate.net/profile/Rizwan-Khan-9/publication/347112774_The_Impact_of_Customer_Relationship_Management_and_Company_Reputation_on_Customer_Loyalty_The_Mediating_Role_of_Customer_Satisfaction/links/60405aeca6fdcc9c780f7af8/The-Impact-of-Customer-Relationship-Management-and-Company-Reputation-on-Customer-Loyalty-The-Mediating-Role-of-Customer-Satisfaction.pdf</w:t>
        </w:r>
      </w:hyperlink>
      <w:r w:rsidR="008305A3">
        <w:t xml:space="preserve"> </w:t>
      </w:r>
    </w:p>
    <w:p w14:paraId="42CA53EC" w14:textId="2D7B6B4C" w:rsidR="00C40902" w:rsidRPr="00C40902" w:rsidRDefault="00C40902" w:rsidP="00C40902">
      <w:pPr>
        <w:pStyle w:val="ListParagraph"/>
        <w:numPr>
          <w:ilvl w:val="0"/>
          <w:numId w:val="8"/>
        </w:numPr>
      </w:pPr>
      <w:r w:rsidRPr="00C40902">
        <w:t xml:space="preserve">Khatoon, S., </w:t>
      </w:r>
      <w:proofErr w:type="spellStart"/>
      <w:r w:rsidRPr="00C40902">
        <w:t>Zhengliang</w:t>
      </w:r>
      <w:proofErr w:type="spellEnd"/>
      <w:r w:rsidRPr="00C40902">
        <w:t xml:space="preserve">, X. and Hussain, H., 2020. The Mediating Effect of customer satisfaction on the relationship between </w:t>
      </w:r>
      <w:proofErr w:type="gramStart"/>
      <w:r w:rsidRPr="00C40902">
        <w:t>Electronic</w:t>
      </w:r>
      <w:proofErr w:type="gramEnd"/>
      <w:r w:rsidRPr="00C40902">
        <w:t xml:space="preserve"> banking service quality and customer Purchase intention: Evidence from the Qatar banking sector. </w:t>
      </w:r>
      <w:r w:rsidRPr="00C40902">
        <w:rPr>
          <w:i/>
          <w:iCs/>
        </w:rPr>
        <w:t>Sage Open</w:t>
      </w:r>
      <w:r w:rsidRPr="00C40902">
        <w:t>, </w:t>
      </w:r>
      <w:r w:rsidRPr="00C40902">
        <w:rPr>
          <w:i/>
          <w:iCs/>
        </w:rPr>
        <w:t>10</w:t>
      </w:r>
      <w:r w:rsidRPr="00C40902">
        <w:t>(2), p.2158244020935887.</w:t>
      </w:r>
      <w:r w:rsidR="008305A3">
        <w:t xml:space="preserve"> </w:t>
      </w:r>
      <w:hyperlink r:id="rId37" w:history="1">
        <w:r w:rsidR="008305A3" w:rsidRPr="00367C97">
          <w:rPr>
            <w:rStyle w:val="Hyperlink"/>
          </w:rPr>
          <w:t>https://journals.sagepub.com/doi/pdf/10.1177/2158244020935887</w:t>
        </w:r>
      </w:hyperlink>
      <w:r w:rsidR="008305A3">
        <w:t xml:space="preserve"> </w:t>
      </w:r>
    </w:p>
    <w:p w14:paraId="67026670" w14:textId="65A25034" w:rsidR="00C40902" w:rsidRPr="00C40902" w:rsidRDefault="00C40902" w:rsidP="00C40902">
      <w:pPr>
        <w:pStyle w:val="ListParagraph"/>
        <w:numPr>
          <w:ilvl w:val="0"/>
          <w:numId w:val="8"/>
        </w:numPr>
      </w:pPr>
      <w:r w:rsidRPr="00C40902">
        <w:t xml:space="preserve">Kumar, P., </w:t>
      </w:r>
      <w:proofErr w:type="spellStart"/>
      <w:r w:rsidRPr="00C40902">
        <w:t>Mokha</w:t>
      </w:r>
      <w:proofErr w:type="spellEnd"/>
      <w:r w:rsidRPr="00C40902">
        <w:t xml:space="preserve">, A.K. and </w:t>
      </w:r>
      <w:proofErr w:type="spellStart"/>
      <w:r w:rsidRPr="00C40902">
        <w:t>Pattnaik</w:t>
      </w:r>
      <w:proofErr w:type="spellEnd"/>
      <w:r w:rsidRPr="00C40902">
        <w:t>, S.C., 2022. Electronic customer relationship management (E-CRM), customer experience and customer satisfaction: evidence from the banking industry. </w:t>
      </w:r>
      <w:r w:rsidRPr="00C40902">
        <w:rPr>
          <w:i/>
          <w:iCs/>
        </w:rPr>
        <w:t>Benchmarking: An International Journal</w:t>
      </w:r>
      <w:r w:rsidRPr="00C40902">
        <w:t>, </w:t>
      </w:r>
      <w:r w:rsidRPr="00C40902">
        <w:rPr>
          <w:i/>
          <w:iCs/>
        </w:rPr>
        <w:t>29</w:t>
      </w:r>
      <w:r w:rsidRPr="00C40902">
        <w:t>(2), pp.551-572.</w:t>
      </w:r>
      <w:r w:rsidR="008305A3">
        <w:t xml:space="preserve"> </w:t>
      </w:r>
      <w:hyperlink r:id="rId38" w:history="1">
        <w:r w:rsidR="008305A3" w:rsidRPr="00367C97">
          <w:rPr>
            <w:rStyle w:val="Hyperlink"/>
          </w:rPr>
          <w:t>https://www.researchgate.net/profile/Anupreet-Mokha/publication/351916224_Electronic_customer_relationship_management_E-CRM_customer_experience_and_customer_satisfaction_evidence_from_the_banking_industry/links/624efe63d726197cfd43aed3/Electronic-customer-relationship-management-E-CRM-customer-experience-and-customer-satisfaction-evidence-from-the-banking-industry.pdf</w:t>
        </w:r>
      </w:hyperlink>
      <w:r w:rsidR="008305A3">
        <w:t xml:space="preserve"> </w:t>
      </w:r>
    </w:p>
    <w:p w14:paraId="6220D17E" w14:textId="3F786B07" w:rsidR="00C40902" w:rsidRPr="00C40902" w:rsidRDefault="00C40902" w:rsidP="00C40902">
      <w:pPr>
        <w:pStyle w:val="ListParagraph"/>
        <w:numPr>
          <w:ilvl w:val="0"/>
          <w:numId w:val="8"/>
        </w:numPr>
      </w:pPr>
      <w:proofErr w:type="spellStart"/>
      <w:r w:rsidRPr="00C40902">
        <w:t>Makudza</w:t>
      </w:r>
      <w:proofErr w:type="spellEnd"/>
      <w:r w:rsidRPr="00C40902">
        <w:t>, F., 2021. Augmenting customer loyalty through customer experience management in the banking industry. </w:t>
      </w:r>
      <w:r w:rsidRPr="00C40902">
        <w:rPr>
          <w:i/>
          <w:iCs/>
        </w:rPr>
        <w:t>Journal of Asian Business and Economic Studies</w:t>
      </w:r>
      <w:r w:rsidRPr="00C40902">
        <w:t>, </w:t>
      </w:r>
      <w:r w:rsidRPr="00C40902">
        <w:rPr>
          <w:i/>
          <w:iCs/>
        </w:rPr>
        <w:t>28</w:t>
      </w:r>
      <w:r w:rsidRPr="00C40902">
        <w:t>(3), pp.191-203.</w:t>
      </w:r>
      <w:r w:rsidR="008305A3">
        <w:t xml:space="preserve"> </w:t>
      </w:r>
      <w:hyperlink r:id="rId39" w:history="1">
        <w:r w:rsidR="008305A3" w:rsidRPr="00367C97">
          <w:rPr>
            <w:rStyle w:val="Hyperlink"/>
          </w:rPr>
          <w:t>https://www.emerald.com/insight/content/doi/10.1108/jabes-01-2020-0007/full/pdf</w:t>
        </w:r>
      </w:hyperlink>
      <w:r w:rsidR="008305A3">
        <w:t xml:space="preserve"> </w:t>
      </w:r>
    </w:p>
    <w:p w14:paraId="2011C3D0" w14:textId="03AE5CEF" w:rsidR="00C40902" w:rsidRPr="00C40902" w:rsidRDefault="00C40902" w:rsidP="00C40902">
      <w:pPr>
        <w:pStyle w:val="ListParagraph"/>
        <w:numPr>
          <w:ilvl w:val="0"/>
          <w:numId w:val="8"/>
        </w:numPr>
      </w:pPr>
      <w:r w:rsidRPr="00C40902">
        <w:t xml:space="preserve">Manyanga, W., </w:t>
      </w:r>
      <w:proofErr w:type="spellStart"/>
      <w:r w:rsidRPr="00C40902">
        <w:t>Makanyeza</w:t>
      </w:r>
      <w:proofErr w:type="spellEnd"/>
      <w:r w:rsidRPr="00C40902">
        <w:t>, C. and Muranda, Z., 2022. The effect of customer experience, customer satisfaction and word of mouth intention on customer loyalty: The moderating role of consumer demographics. </w:t>
      </w:r>
      <w:r w:rsidRPr="00C40902">
        <w:rPr>
          <w:i/>
          <w:iCs/>
        </w:rPr>
        <w:t>Cogent Business &amp; Management</w:t>
      </w:r>
      <w:r w:rsidRPr="00C40902">
        <w:t>, </w:t>
      </w:r>
      <w:r w:rsidRPr="00C40902">
        <w:rPr>
          <w:i/>
          <w:iCs/>
        </w:rPr>
        <w:t>9</w:t>
      </w:r>
      <w:r w:rsidRPr="00C40902">
        <w:t>(1), p.2082015.</w:t>
      </w:r>
      <w:r w:rsidR="007E7AAA">
        <w:t xml:space="preserve"> </w:t>
      </w:r>
      <w:hyperlink r:id="rId40" w:history="1">
        <w:r w:rsidR="007E7AAA" w:rsidRPr="00367C97">
          <w:rPr>
            <w:rStyle w:val="Hyperlink"/>
          </w:rPr>
          <w:t>https://www.tandfonline.com/doi/pdf/10.1080/23311975.2022.2082015</w:t>
        </w:r>
      </w:hyperlink>
      <w:r w:rsidR="007E7AAA">
        <w:t xml:space="preserve"> </w:t>
      </w:r>
    </w:p>
    <w:p w14:paraId="6491D1C3" w14:textId="5413BE89" w:rsidR="00C40902" w:rsidRPr="00C40902" w:rsidRDefault="00C40902" w:rsidP="00C40902">
      <w:pPr>
        <w:pStyle w:val="ListParagraph"/>
        <w:numPr>
          <w:ilvl w:val="0"/>
          <w:numId w:val="8"/>
        </w:numPr>
      </w:pPr>
      <w:r w:rsidRPr="00C40902">
        <w:t xml:space="preserve">Merhi, M., Hone, K., </w:t>
      </w:r>
      <w:proofErr w:type="spellStart"/>
      <w:r w:rsidRPr="00C40902">
        <w:t>Tarhini</w:t>
      </w:r>
      <w:proofErr w:type="spellEnd"/>
      <w:r w:rsidRPr="00C40902">
        <w:t>, A. and Ameen, N., 2021. An empirical examination of the moderating role of age and gender in consumer mobile banking use: a cross-national, quantitative study. </w:t>
      </w:r>
      <w:r w:rsidRPr="00C40902">
        <w:rPr>
          <w:i/>
          <w:iCs/>
        </w:rPr>
        <w:t>Journal of Enterprise Information Management</w:t>
      </w:r>
      <w:r w:rsidRPr="00C40902">
        <w:t>, </w:t>
      </w:r>
      <w:r w:rsidRPr="00C40902">
        <w:rPr>
          <w:i/>
          <w:iCs/>
        </w:rPr>
        <w:t>34</w:t>
      </w:r>
      <w:r w:rsidRPr="00C40902">
        <w:t>(4), pp.1144-1168.</w:t>
      </w:r>
      <w:r w:rsidR="007E7AAA">
        <w:t xml:space="preserve"> </w:t>
      </w:r>
      <w:hyperlink r:id="rId41" w:history="1">
        <w:r w:rsidR="007E7AAA" w:rsidRPr="00367C97">
          <w:rPr>
            <w:rStyle w:val="Hyperlink"/>
          </w:rPr>
          <w:t>https://bura.brunel.ac.uk/bitstream/2438/24103/1/FullText.pdf</w:t>
        </w:r>
      </w:hyperlink>
      <w:r w:rsidR="007E7AAA">
        <w:t xml:space="preserve"> </w:t>
      </w:r>
    </w:p>
    <w:p w14:paraId="4928FF74" w14:textId="70DD7407" w:rsidR="00C40902" w:rsidRPr="00C40902" w:rsidRDefault="00C40902" w:rsidP="00C40902">
      <w:pPr>
        <w:pStyle w:val="ListParagraph"/>
        <w:numPr>
          <w:ilvl w:val="0"/>
          <w:numId w:val="8"/>
        </w:numPr>
      </w:pPr>
      <w:proofErr w:type="spellStart"/>
      <w:r w:rsidRPr="00C40902">
        <w:t>Mogaji</w:t>
      </w:r>
      <w:proofErr w:type="spellEnd"/>
      <w:r w:rsidRPr="00C40902">
        <w:t>, E. and Nguyen, N.P., 2022. Managers' understanding of artificial intelligence in relation to marketing financial services: insights from a cross-country study. </w:t>
      </w:r>
      <w:r w:rsidRPr="00C40902">
        <w:rPr>
          <w:i/>
          <w:iCs/>
        </w:rPr>
        <w:t>International Journal of Bank Marketing</w:t>
      </w:r>
      <w:r w:rsidRPr="00C40902">
        <w:t>, </w:t>
      </w:r>
      <w:r w:rsidRPr="00C40902">
        <w:rPr>
          <w:i/>
          <w:iCs/>
        </w:rPr>
        <w:t>40</w:t>
      </w:r>
      <w:r w:rsidRPr="00C40902">
        <w:t>(6), pp.1272-1298.</w:t>
      </w:r>
      <w:r w:rsidR="007E7AAA">
        <w:t xml:space="preserve"> </w:t>
      </w:r>
      <w:hyperlink r:id="rId42" w:history="1">
        <w:r w:rsidR="007E7AAA" w:rsidRPr="00367C97">
          <w:rPr>
            <w:rStyle w:val="Hyperlink"/>
          </w:rPr>
          <w:t>https://www.researchgate.net/profile/Emmanuel-Mogaji/publication/356665465_Managers'_Understanding_of_Artificial_Intelligence_in_Relation_to_Marketing_Financial_Services_Insights_from_a_Cross-Country_Study/links/61a7256885c5ea51abc17f8a/Managers-Understanding-of-Artificial-Intelligence-in-Relation-to-Marketing-Financial-Services-Insights-from-a-Cross-Country-Study.pdf</w:t>
        </w:r>
      </w:hyperlink>
      <w:r w:rsidR="007E7AAA">
        <w:t xml:space="preserve"> </w:t>
      </w:r>
    </w:p>
    <w:p w14:paraId="44DCE845" w14:textId="12821A21" w:rsidR="00C40902" w:rsidRPr="00C40902" w:rsidRDefault="00C40902" w:rsidP="00C40902">
      <w:pPr>
        <w:pStyle w:val="ListParagraph"/>
        <w:numPr>
          <w:ilvl w:val="0"/>
          <w:numId w:val="8"/>
        </w:numPr>
      </w:pPr>
      <w:r w:rsidRPr="00C40902">
        <w:t>Nguyen, D.T., Pham, V.T., Tran, D.M. and Pham, D.B.T., 2020. Impact of service quality, customer satisfaction and switching costs on customer loyalty. </w:t>
      </w:r>
      <w:r w:rsidRPr="00C40902">
        <w:rPr>
          <w:i/>
          <w:iCs/>
        </w:rPr>
        <w:t>The Journal of Asian Finance, Economics and Business</w:t>
      </w:r>
      <w:r w:rsidRPr="00C40902">
        <w:t>, </w:t>
      </w:r>
      <w:r w:rsidRPr="00C40902">
        <w:rPr>
          <w:i/>
          <w:iCs/>
        </w:rPr>
        <w:t>7</w:t>
      </w:r>
      <w:r w:rsidRPr="00C40902">
        <w:t>(8), pp.395-405.</w:t>
      </w:r>
      <w:r w:rsidR="007E7AAA">
        <w:t xml:space="preserve"> </w:t>
      </w:r>
      <w:hyperlink r:id="rId43" w:history="1">
        <w:r w:rsidR="007E7AAA" w:rsidRPr="00367C97">
          <w:rPr>
            <w:rStyle w:val="Hyperlink"/>
          </w:rPr>
          <w:t>https://www.academia.edu/download/116262127/JAKO202026061031672.pdf</w:t>
        </w:r>
      </w:hyperlink>
      <w:r w:rsidR="007E7AAA">
        <w:t xml:space="preserve"> </w:t>
      </w:r>
    </w:p>
    <w:p w14:paraId="69C784D1" w14:textId="2E64A627" w:rsidR="00C40902" w:rsidRPr="00C40902" w:rsidRDefault="00C40902" w:rsidP="00C40902">
      <w:pPr>
        <w:pStyle w:val="ListParagraph"/>
        <w:numPr>
          <w:ilvl w:val="0"/>
          <w:numId w:val="8"/>
        </w:numPr>
      </w:pPr>
      <w:proofErr w:type="spellStart"/>
      <w:r w:rsidRPr="00C40902">
        <w:t>Nosratabadi</w:t>
      </w:r>
      <w:proofErr w:type="spellEnd"/>
      <w:r w:rsidRPr="00C40902">
        <w:t xml:space="preserve">, S., Pinter, G., </w:t>
      </w:r>
      <w:proofErr w:type="spellStart"/>
      <w:r w:rsidRPr="00C40902">
        <w:t>Mosavi</w:t>
      </w:r>
      <w:proofErr w:type="spellEnd"/>
      <w:r w:rsidRPr="00C40902">
        <w:t xml:space="preserve">, A. and </w:t>
      </w:r>
      <w:proofErr w:type="spellStart"/>
      <w:r w:rsidRPr="00C40902">
        <w:t>Semperger</w:t>
      </w:r>
      <w:proofErr w:type="spellEnd"/>
      <w:r w:rsidRPr="00C40902">
        <w:t>, S., 2020. Sustainable banking; evaluation of the European business models. </w:t>
      </w:r>
      <w:r w:rsidRPr="00C40902">
        <w:rPr>
          <w:i/>
          <w:iCs/>
        </w:rPr>
        <w:t>Sustainability</w:t>
      </w:r>
      <w:r w:rsidRPr="00C40902">
        <w:t>, </w:t>
      </w:r>
      <w:r w:rsidRPr="00C40902">
        <w:rPr>
          <w:i/>
          <w:iCs/>
        </w:rPr>
        <w:t>12</w:t>
      </w:r>
      <w:r w:rsidRPr="00C40902">
        <w:t>(6), p.2314.</w:t>
      </w:r>
      <w:r w:rsidR="00EA588D">
        <w:t xml:space="preserve"> </w:t>
      </w:r>
      <w:hyperlink r:id="rId44" w:history="1">
        <w:r w:rsidR="00EA588D" w:rsidRPr="00367C97">
          <w:rPr>
            <w:rStyle w:val="Hyperlink"/>
          </w:rPr>
          <w:t>https://www.mdpi.com/2071-1050/12/6/2314</w:t>
        </w:r>
      </w:hyperlink>
      <w:r w:rsidR="00EA588D">
        <w:t xml:space="preserve"> </w:t>
      </w:r>
    </w:p>
    <w:p w14:paraId="263F3964" w14:textId="45302A62" w:rsidR="00C40902" w:rsidRPr="00C40902" w:rsidRDefault="00C40902" w:rsidP="00C40902">
      <w:pPr>
        <w:pStyle w:val="ListParagraph"/>
        <w:numPr>
          <w:ilvl w:val="0"/>
          <w:numId w:val="8"/>
        </w:numPr>
      </w:pPr>
      <w:proofErr w:type="spellStart"/>
      <w:r w:rsidRPr="00C40902">
        <w:t>Omoge</w:t>
      </w:r>
      <w:proofErr w:type="spellEnd"/>
      <w:r w:rsidRPr="00C40902">
        <w:t>, A.P., Gala, P. and Horky, A., 2022. Disruptive technology and AI in the banking industry of an emerging market. </w:t>
      </w:r>
      <w:r w:rsidRPr="00C40902">
        <w:rPr>
          <w:i/>
          <w:iCs/>
        </w:rPr>
        <w:t>International Journal of Bank Marketing</w:t>
      </w:r>
      <w:r w:rsidRPr="00C40902">
        <w:t>, </w:t>
      </w:r>
      <w:r w:rsidRPr="00C40902">
        <w:rPr>
          <w:i/>
          <w:iCs/>
        </w:rPr>
        <w:t>40</w:t>
      </w:r>
      <w:r w:rsidRPr="00C40902">
        <w:t>(6), pp.1217-1247.</w:t>
      </w:r>
      <w:r w:rsidR="00EA588D">
        <w:t xml:space="preserve"> </w:t>
      </w:r>
      <w:hyperlink r:id="rId45" w:history="1">
        <w:r w:rsidR="00EA588D" w:rsidRPr="00367C97">
          <w:rPr>
            <w:rStyle w:val="Hyperlink"/>
          </w:rPr>
          <w:t>https://www.emerald.com/insight/content/doi/10.1108/ijbm-09-2021-0403/full/html</w:t>
        </w:r>
      </w:hyperlink>
      <w:r w:rsidR="00EA588D">
        <w:t xml:space="preserve"> </w:t>
      </w:r>
    </w:p>
    <w:p w14:paraId="628987A5" w14:textId="3D4EA293" w:rsidR="00C40902" w:rsidRPr="00C40902" w:rsidRDefault="00C40902" w:rsidP="00C40902">
      <w:pPr>
        <w:pStyle w:val="ListParagraph"/>
        <w:numPr>
          <w:ilvl w:val="0"/>
          <w:numId w:val="8"/>
        </w:numPr>
      </w:pPr>
      <w:r w:rsidRPr="00C40902">
        <w:t>Prentice, C., Dominique Lopes, S. and Wang, X., 2020. The impact of artificial intelligence and employee service quality on customer satisfaction and loyalty. </w:t>
      </w:r>
      <w:r w:rsidRPr="00C40902">
        <w:rPr>
          <w:i/>
          <w:iCs/>
        </w:rPr>
        <w:t>Journal of Hospitality Marketing &amp; Management</w:t>
      </w:r>
      <w:r w:rsidRPr="00C40902">
        <w:t>, </w:t>
      </w:r>
      <w:r w:rsidRPr="00C40902">
        <w:rPr>
          <w:i/>
          <w:iCs/>
        </w:rPr>
        <w:t>29</w:t>
      </w:r>
      <w:r w:rsidRPr="00C40902">
        <w:t>(7), pp.739-756.</w:t>
      </w:r>
      <w:r w:rsidR="00EA588D">
        <w:t xml:space="preserve"> </w:t>
      </w:r>
      <w:hyperlink r:id="rId46" w:history="1">
        <w:r w:rsidR="00EA588D" w:rsidRPr="00367C97">
          <w:rPr>
            <w:rStyle w:val="Hyperlink"/>
          </w:rPr>
          <w:t>https://www.tandfonline.com/doi/abs/10.1080/19368623.2020.1722304</w:t>
        </w:r>
      </w:hyperlink>
      <w:r w:rsidR="00EA588D">
        <w:t xml:space="preserve"> </w:t>
      </w:r>
    </w:p>
    <w:p w14:paraId="5125A85F" w14:textId="13120AA5" w:rsidR="00C40902" w:rsidRPr="00C40902" w:rsidRDefault="00C40902" w:rsidP="00C40902">
      <w:pPr>
        <w:pStyle w:val="ListParagraph"/>
        <w:numPr>
          <w:ilvl w:val="0"/>
          <w:numId w:val="8"/>
        </w:numPr>
      </w:pPr>
      <w:r w:rsidRPr="00C40902">
        <w:t>Rahi, S., Ghani, M.A. and Ngah, A.H., 2020. Factors propelling the adoption of internet banking: the role of e-customer service, website design, brand image and customer satisfaction. </w:t>
      </w:r>
      <w:r w:rsidRPr="00C40902">
        <w:rPr>
          <w:i/>
          <w:iCs/>
        </w:rPr>
        <w:t>International Journal of Business Information Systems</w:t>
      </w:r>
      <w:r w:rsidRPr="00C40902">
        <w:t>, </w:t>
      </w:r>
      <w:r w:rsidRPr="00C40902">
        <w:rPr>
          <w:i/>
          <w:iCs/>
        </w:rPr>
        <w:t>33</w:t>
      </w:r>
      <w:r w:rsidRPr="00C40902">
        <w:t>(4), pp.549-569.</w:t>
      </w:r>
      <w:r w:rsidR="00A013E7">
        <w:t xml:space="preserve"> </w:t>
      </w:r>
      <w:hyperlink r:id="rId47" w:history="1">
        <w:r w:rsidR="00A013E7" w:rsidRPr="00367C97">
          <w:rPr>
            <w:rStyle w:val="Hyperlink"/>
          </w:rPr>
          <w:t>https://www.academia.edu/download/68236078/2020_IJBIS_8745_PPV_Published.pdf</w:t>
        </w:r>
      </w:hyperlink>
      <w:r w:rsidR="00A013E7">
        <w:t xml:space="preserve"> </w:t>
      </w:r>
    </w:p>
    <w:p w14:paraId="2CB91FC7" w14:textId="0BE9DAF5" w:rsidR="00C40902" w:rsidRPr="00C40902" w:rsidRDefault="00C40902" w:rsidP="00C40902">
      <w:pPr>
        <w:pStyle w:val="ListParagraph"/>
        <w:numPr>
          <w:ilvl w:val="0"/>
          <w:numId w:val="8"/>
        </w:numPr>
      </w:pPr>
      <w:r w:rsidRPr="00C40902">
        <w:t>Rashid, M.H.U., Nurunnabi, M., Rahman, M. and Masud, M.A.K., 2020. Exploring the relationship between customer loyalty and financial performance of banks: Customer open innovation perspective. </w:t>
      </w:r>
      <w:r w:rsidRPr="00C40902">
        <w:rPr>
          <w:i/>
          <w:iCs/>
        </w:rPr>
        <w:t>Journal of Open Innovation: Technology, Market, and Complexity</w:t>
      </w:r>
      <w:r w:rsidRPr="00C40902">
        <w:t>, </w:t>
      </w:r>
      <w:r w:rsidRPr="00C40902">
        <w:rPr>
          <w:i/>
          <w:iCs/>
        </w:rPr>
        <w:t>6</w:t>
      </w:r>
      <w:r w:rsidRPr="00C40902">
        <w:t>(4), p.108.</w:t>
      </w:r>
      <w:r w:rsidR="00A013E7">
        <w:t xml:space="preserve"> </w:t>
      </w:r>
      <w:hyperlink r:id="rId48" w:history="1">
        <w:r w:rsidR="00A013E7" w:rsidRPr="00367C97">
          <w:rPr>
            <w:rStyle w:val="Hyperlink"/>
          </w:rPr>
          <w:t>https://www.mdpi.com/2199-8531/6/4/108</w:t>
        </w:r>
      </w:hyperlink>
      <w:r w:rsidR="00A013E7">
        <w:t xml:space="preserve"> </w:t>
      </w:r>
    </w:p>
    <w:p w14:paraId="5504D1E9" w14:textId="60871274" w:rsidR="00C40902" w:rsidRPr="00C40902" w:rsidRDefault="00C40902" w:rsidP="00C40902">
      <w:pPr>
        <w:pStyle w:val="ListParagraph"/>
        <w:numPr>
          <w:ilvl w:val="0"/>
          <w:numId w:val="8"/>
        </w:numPr>
      </w:pPr>
      <w:r w:rsidRPr="00C40902">
        <w:t>Raza, S.A., Umer, A., Qureshi, M.A. and Dahri, A.S., 2020. Internet banking service quality, e-customer satisfaction and loyalty: the modified e-SERVQUAL model. </w:t>
      </w:r>
      <w:r w:rsidRPr="00C40902">
        <w:rPr>
          <w:i/>
          <w:iCs/>
        </w:rPr>
        <w:t>The TQM Journal</w:t>
      </w:r>
      <w:r w:rsidRPr="00C40902">
        <w:t>, </w:t>
      </w:r>
      <w:r w:rsidRPr="00C40902">
        <w:rPr>
          <w:i/>
          <w:iCs/>
        </w:rPr>
        <w:t>32</w:t>
      </w:r>
      <w:r w:rsidRPr="00C40902">
        <w:t>(6), pp.1443-1466.</w:t>
      </w:r>
      <w:r w:rsidR="00A013E7">
        <w:t xml:space="preserve"> </w:t>
      </w:r>
      <w:hyperlink r:id="rId49" w:history="1">
        <w:r w:rsidR="00A013E7" w:rsidRPr="00367C97">
          <w:rPr>
            <w:rStyle w:val="Hyperlink"/>
          </w:rPr>
          <w:t>https://www.emerald.com/insight/content/doi/10.1108/TQM-02-2020-0019/</w:t>
        </w:r>
      </w:hyperlink>
      <w:r w:rsidR="00A013E7">
        <w:t xml:space="preserve"> </w:t>
      </w:r>
    </w:p>
    <w:p w14:paraId="34F5AF76" w14:textId="02168AB5" w:rsidR="00C40902" w:rsidRPr="00C40902" w:rsidRDefault="00C40902" w:rsidP="00C40902">
      <w:pPr>
        <w:pStyle w:val="ListParagraph"/>
        <w:numPr>
          <w:ilvl w:val="0"/>
          <w:numId w:val="8"/>
        </w:numPr>
      </w:pPr>
      <w:r w:rsidRPr="00C40902">
        <w:t>Shams, G., Rehman, M.A., Samad, S. and Rather, R.A., 2020. The impact of the magnitude of service failure and complaint handling on satisfaction and brand credibility in the banking industry. </w:t>
      </w:r>
      <w:r w:rsidRPr="00C40902">
        <w:rPr>
          <w:i/>
          <w:iCs/>
        </w:rPr>
        <w:t>Journal of Financial Services Marketing</w:t>
      </w:r>
      <w:r w:rsidRPr="00C40902">
        <w:t>, </w:t>
      </w:r>
      <w:r w:rsidRPr="00C40902">
        <w:rPr>
          <w:i/>
          <w:iCs/>
        </w:rPr>
        <w:t>25</w:t>
      </w:r>
      <w:r w:rsidRPr="00C40902">
        <w:t>(1), pp.25-34.</w:t>
      </w:r>
      <w:r w:rsidR="00A013E7">
        <w:t xml:space="preserve"> </w:t>
      </w:r>
      <w:hyperlink r:id="rId50" w:history="1">
        <w:r w:rsidR="00A013E7" w:rsidRPr="00367C97">
          <w:rPr>
            <w:rStyle w:val="Hyperlink"/>
          </w:rPr>
          <w:t>https://www.academia.edu/download/104771459/s41264-020-00070-020230805-1-mg2cp0.pdf</w:t>
        </w:r>
      </w:hyperlink>
      <w:r w:rsidR="00A013E7">
        <w:t xml:space="preserve"> </w:t>
      </w:r>
    </w:p>
    <w:p w14:paraId="50591736" w14:textId="5E81D3F1" w:rsidR="00C40902" w:rsidRPr="00C40902" w:rsidRDefault="00C40902" w:rsidP="00C40902">
      <w:pPr>
        <w:pStyle w:val="ListParagraph"/>
        <w:numPr>
          <w:ilvl w:val="0"/>
          <w:numId w:val="8"/>
        </w:numPr>
      </w:pPr>
      <w:r w:rsidRPr="00C40902">
        <w:t>Singh, S. and Srivastava, R.K., 2020. Understanding the intention to use mobile banking by existing online banking customers: an empirical study. </w:t>
      </w:r>
      <w:r w:rsidRPr="00C40902">
        <w:rPr>
          <w:i/>
          <w:iCs/>
        </w:rPr>
        <w:t>Journal of Financial Services Marketing</w:t>
      </w:r>
      <w:r w:rsidRPr="00C40902">
        <w:t>, </w:t>
      </w:r>
      <w:r w:rsidRPr="00C40902">
        <w:rPr>
          <w:i/>
          <w:iCs/>
        </w:rPr>
        <w:t>25</w:t>
      </w:r>
      <w:r w:rsidRPr="00C40902">
        <w:t>(3), pp.86-96.</w:t>
      </w:r>
      <w:r w:rsidR="00C758F4">
        <w:t xml:space="preserve"> </w:t>
      </w:r>
      <w:hyperlink r:id="rId51" w:history="1">
        <w:r w:rsidR="00C758F4" w:rsidRPr="00367C97">
          <w:rPr>
            <w:rStyle w:val="Hyperlink"/>
          </w:rPr>
          <w:t>https://svu-naac.somaiya.edu/C3/DVV/3.4.4/NAAC+Publication+Drive/292.pdf</w:t>
        </w:r>
      </w:hyperlink>
      <w:r w:rsidR="00C758F4">
        <w:t xml:space="preserve"> </w:t>
      </w:r>
    </w:p>
    <w:p w14:paraId="04DC4830" w14:textId="50716D40" w:rsidR="00C40902" w:rsidRPr="00C758F4" w:rsidRDefault="00C40902" w:rsidP="00C40902">
      <w:pPr>
        <w:pStyle w:val="ListParagraph"/>
        <w:numPr>
          <w:ilvl w:val="0"/>
          <w:numId w:val="8"/>
        </w:numPr>
        <w:rPr>
          <w:lang w:val="nl-NL"/>
        </w:rPr>
      </w:pPr>
      <w:r w:rsidRPr="00C40902">
        <w:t>Suhel, S.F., Shukla, V.K., Vyas, S. and Mishra, V.P., 2020, June. Conversation to automation in banking through chatbot using artificial machine intelligence language. In </w:t>
      </w:r>
      <w:r w:rsidRPr="00C40902">
        <w:rPr>
          <w:i/>
          <w:iCs/>
        </w:rPr>
        <w:t xml:space="preserve">2020 8th international conference on reliability, </w:t>
      </w:r>
      <w:proofErr w:type="spellStart"/>
      <w:r w:rsidRPr="00C40902">
        <w:rPr>
          <w:i/>
          <w:iCs/>
        </w:rPr>
        <w:t>infocom</w:t>
      </w:r>
      <w:proofErr w:type="spellEnd"/>
      <w:r w:rsidRPr="00C40902">
        <w:rPr>
          <w:i/>
          <w:iCs/>
        </w:rPr>
        <w:t xml:space="preserve"> technologies and optimization (trends and future </w:t>
      </w:r>
      <w:proofErr w:type="gramStart"/>
      <w:r w:rsidRPr="00C40902">
        <w:rPr>
          <w:i/>
          <w:iCs/>
        </w:rPr>
        <w:t>directions)(</w:t>
      </w:r>
      <w:proofErr w:type="gramEnd"/>
      <w:r w:rsidRPr="00C40902">
        <w:rPr>
          <w:i/>
          <w:iCs/>
        </w:rPr>
        <w:t>ICRITO)</w:t>
      </w:r>
      <w:r w:rsidRPr="00C40902">
        <w:t xml:space="preserve"> (pp. 611-618). </w:t>
      </w:r>
      <w:r w:rsidRPr="00C758F4">
        <w:rPr>
          <w:lang w:val="nl-NL"/>
        </w:rPr>
        <w:t>IEEE.</w:t>
      </w:r>
      <w:r w:rsidR="00C758F4" w:rsidRPr="00C758F4">
        <w:rPr>
          <w:lang w:val="nl-NL"/>
        </w:rPr>
        <w:t xml:space="preserve"> </w:t>
      </w:r>
      <w:hyperlink r:id="rId52" w:history="1">
        <w:r w:rsidR="00C758F4" w:rsidRPr="00367C97">
          <w:rPr>
            <w:rStyle w:val="Hyperlink"/>
            <w:lang w:val="nl-NL"/>
          </w:rPr>
          <w:t>https://www.researchgate.net/profile/Ved-P-Mishra/publication/344285556_Conversation_to_Automation_in_Banking_Through_Chatbot_Using_Artificial_Machine_Intelligence_Language/links/5f636689299bf1b53edba49b/Conversation-to-Automation-in-Banking-Through-Chatbot-Using-Artificial-Machine-Intelligence-Language.pdf</w:t>
        </w:r>
      </w:hyperlink>
      <w:r w:rsidR="00C758F4">
        <w:rPr>
          <w:lang w:val="nl-NL"/>
        </w:rPr>
        <w:t xml:space="preserve"> </w:t>
      </w:r>
    </w:p>
    <w:p w14:paraId="11CA1D8D" w14:textId="6F84CEA7" w:rsidR="00C40902" w:rsidRPr="00C40902" w:rsidRDefault="00C40902" w:rsidP="00C40902">
      <w:pPr>
        <w:pStyle w:val="ListParagraph"/>
        <w:numPr>
          <w:ilvl w:val="0"/>
          <w:numId w:val="8"/>
        </w:numPr>
      </w:pPr>
      <w:r w:rsidRPr="00C40902">
        <w:t xml:space="preserve">Supriyanto, A., </w:t>
      </w:r>
      <w:proofErr w:type="spellStart"/>
      <w:r w:rsidRPr="00C40902">
        <w:t>Wiyono</w:t>
      </w:r>
      <w:proofErr w:type="spellEnd"/>
      <w:r w:rsidRPr="00C40902">
        <w:t>, B.B. and Burhanuddin, B., 2021. Effects of service quality and customer satisfaction on loyalty of bank customers. </w:t>
      </w:r>
      <w:r w:rsidRPr="00C40902">
        <w:rPr>
          <w:i/>
          <w:iCs/>
        </w:rPr>
        <w:t>Cogent Business &amp; Management</w:t>
      </w:r>
      <w:r w:rsidRPr="00C40902">
        <w:t>, </w:t>
      </w:r>
      <w:r w:rsidRPr="00C40902">
        <w:rPr>
          <w:i/>
          <w:iCs/>
        </w:rPr>
        <w:t>8</w:t>
      </w:r>
      <w:r w:rsidRPr="00C40902">
        <w:t>(1), p.1937847.</w:t>
      </w:r>
      <w:r w:rsidR="00C758F4">
        <w:t xml:space="preserve"> </w:t>
      </w:r>
      <w:hyperlink r:id="rId53" w:history="1">
        <w:r w:rsidR="00C758F4" w:rsidRPr="00367C97">
          <w:rPr>
            <w:rStyle w:val="Hyperlink"/>
          </w:rPr>
          <w:t>https://www.tandfonline.com/doi/pdf/10.1080/23311975.2021.1937847</w:t>
        </w:r>
      </w:hyperlink>
      <w:r w:rsidR="00C758F4">
        <w:t xml:space="preserve"> </w:t>
      </w:r>
    </w:p>
    <w:p w14:paraId="11DC61F9" w14:textId="57B1EC5A" w:rsidR="00C40902" w:rsidRPr="00C40902" w:rsidRDefault="00C40902" w:rsidP="00C40902">
      <w:pPr>
        <w:pStyle w:val="ListParagraph"/>
        <w:numPr>
          <w:ilvl w:val="0"/>
          <w:numId w:val="8"/>
        </w:numPr>
      </w:pPr>
      <w:proofErr w:type="spellStart"/>
      <w:r w:rsidRPr="00C40902">
        <w:t>Teeroovengadum</w:t>
      </w:r>
      <w:proofErr w:type="spellEnd"/>
      <w:r w:rsidRPr="00C40902">
        <w:t>, V., 2022. Service quality dimensions as predictors of customer satisfaction and loyalty in the banking industry: moderating effects of gender. </w:t>
      </w:r>
      <w:r w:rsidRPr="00C40902">
        <w:rPr>
          <w:i/>
          <w:iCs/>
        </w:rPr>
        <w:t>European Business Review</w:t>
      </w:r>
      <w:r w:rsidRPr="00C40902">
        <w:t>, </w:t>
      </w:r>
      <w:r w:rsidRPr="00C40902">
        <w:rPr>
          <w:i/>
          <w:iCs/>
        </w:rPr>
        <w:t>34</w:t>
      </w:r>
      <w:r w:rsidRPr="00C40902">
        <w:t>(1), pp.1-19.</w:t>
      </w:r>
      <w:r w:rsidR="00C758F4">
        <w:t xml:space="preserve"> </w:t>
      </w:r>
      <w:hyperlink r:id="rId54" w:history="1">
        <w:r w:rsidR="00C758F4" w:rsidRPr="00367C97">
          <w:rPr>
            <w:rStyle w:val="Hyperlink"/>
          </w:rPr>
          <w:t>https://www.researchgate.net/profile/Viraiyan-Teeroovengadum/publication/341190593_Service_quality_dimensions_as_predictors_of_customer_satisfaction_and_loyalty_in_the_banking_industry_moderating_effects_of_gender/links/5eca1e61458515626cc6c9d7/Service-quality-dimensions-as-predictors-of-customer-satisfaction-and-loyalty-in-the-banking-industry-moderating-effects-of-gender.pdf</w:t>
        </w:r>
      </w:hyperlink>
      <w:r w:rsidR="00C758F4">
        <w:t xml:space="preserve"> </w:t>
      </w:r>
    </w:p>
    <w:p w14:paraId="4EA74654" w14:textId="1566E790" w:rsidR="00C40902" w:rsidRPr="00C40902" w:rsidRDefault="00C40902" w:rsidP="00C40902">
      <w:pPr>
        <w:pStyle w:val="ListParagraph"/>
        <w:numPr>
          <w:ilvl w:val="0"/>
          <w:numId w:val="8"/>
        </w:numPr>
      </w:pPr>
      <w:proofErr w:type="spellStart"/>
      <w:r w:rsidRPr="00C40902">
        <w:t>Tho'in</w:t>
      </w:r>
      <w:proofErr w:type="spellEnd"/>
      <w:r w:rsidRPr="00C40902">
        <w:t xml:space="preserve">, M., </w:t>
      </w:r>
      <w:proofErr w:type="spellStart"/>
      <w:r w:rsidRPr="00C40902">
        <w:t>Muliasari</w:t>
      </w:r>
      <w:proofErr w:type="spellEnd"/>
      <w:r w:rsidRPr="00C40902">
        <w:t xml:space="preserve">, D. and Putri, S.A.R., 2021. An analysis of customer satisfaction levels in </w:t>
      </w:r>
      <w:proofErr w:type="spellStart"/>
      <w:r w:rsidRPr="00C40902">
        <w:t>islamic</w:t>
      </w:r>
      <w:proofErr w:type="spellEnd"/>
      <w:r w:rsidRPr="00C40902">
        <w:t xml:space="preserve"> banks based on marketing mix as a measurement tool. </w:t>
      </w:r>
      <w:r w:rsidRPr="00C40902">
        <w:rPr>
          <w:i/>
          <w:iCs/>
        </w:rPr>
        <w:t>Annals of the Romanian Society for Cell Biology</w:t>
      </w:r>
      <w:r w:rsidRPr="00C40902">
        <w:t>, </w:t>
      </w:r>
      <w:r w:rsidRPr="00C40902">
        <w:rPr>
          <w:i/>
          <w:iCs/>
        </w:rPr>
        <w:t>25</w:t>
      </w:r>
      <w:r w:rsidRPr="00C40902">
        <w:t>(1), pp.2004-2011.</w:t>
      </w:r>
      <w:r w:rsidR="00BB332F">
        <w:t xml:space="preserve"> </w:t>
      </w:r>
      <w:hyperlink r:id="rId55" w:history="1">
        <w:r w:rsidR="00BB332F" w:rsidRPr="00367C97">
          <w:rPr>
            <w:rStyle w:val="Hyperlink"/>
          </w:rPr>
          <w:t>https://search.proquest.com/openview/b8cf07383656cae05e54e4f91dd36a32/1?pq-origsite=gscholar&amp;cbl=2031963</w:t>
        </w:r>
      </w:hyperlink>
      <w:r w:rsidR="00BB332F">
        <w:t xml:space="preserve"> </w:t>
      </w:r>
    </w:p>
    <w:p w14:paraId="0241D930" w14:textId="3C4864E4" w:rsidR="00C40902" w:rsidRPr="00C40902" w:rsidRDefault="00C40902" w:rsidP="00C40902">
      <w:pPr>
        <w:pStyle w:val="ListParagraph"/>
        <w:numPr>
          <w:ilvl w:val="0"/>
          <w:numId w:val="8"/>
        </w:numPr>
      </w:pPr>
      <w:proofErr w:type="spellStart"/>
      <w:r w:rsidRPr="00C40902">
        <w:t>Tulcanaza</w:t>
      </w:r>
      <w:proofErr w:type="spellEnd"/>
      <w:r w:rsidRPr="00C40902">
        <w:t xml:space="preserve">-Prieto, A.B., Shin, H., Lee, Y. and Lee, C.W., 2020. Relationship among CSR initiatives and financial and non-financial corporate performance in the </w:t>
      </w:r>
      <w:proofErr w:type="spellStart"/>
      <w:r w:rsidRPr="00C40902">
        <w:t>ecuadorian</w:t>
      </w:r>
      <w:proofErr w:type="spellEnd"/>
      <w:r w:rsidRPr="00C40902">
        <w:t xml:space="preserve"> banking environment. </w:t>
      </w:r>
      <w:r w:rsidRPr="00C40902">
        <w:rPr>
          <w:i/>
          <w:iCs/>
        </w:rPr>
        <w:t>Sustainability</w:t>
      </w:r>
      <w:r w:rsidRPr="00C40902">
        <w:t>, </w:t>
      </w:r>
      <w:r w:rsidRPr="00C40902">
        <w:rPr>
          <w:i/>
          <w:iCs/>
        </w:rPr>
        <w:t>12</w:t>
      </w:r>
      <w:r w:rsidRPr="00C40902">
        <w:t>(4), p.1621.</w:t>
      </w:r>
      <w:r w:rsidR="00BB332F">
        <w:t xml:space="preserve"> </w:t>
      </w:r>
      <w:hyperlink r:id="rId56" w:history="1">
        <w:r w:rsidR="00BB332F" w:rsidRPr="00367C97">
          <w:rPr>
            <w:rStyle w:val="Hyperlink"/>
          </w:rPr>
          <w:t>https://www.mdpi.com/2071-1050/12/4/1621/pdf</w:t>
        </w:r>
      </w:hyperlink>
      <w:r w:rsidR="00BB332F">
        <w:t xml:space="preserve"> </w:t>
      </w:r>
    </w:p>
    <w:p w14:paraId="3335C3A8" w14:textId="7935F83A" w:rsidR="00C40902" w:rsidRPr="00C40902" w:rsidRDefault="00C40902" w:rsidP="00C40902">
      <w:pPr>
        <w:pStyle w:val="ListParagraph"/>
        <w:numPr>
          <w:ilvl w:val="0"/>
          <w:numId w:val="8"/>
        </w:numPr>
      </w:pPr>
      <w:r w:rsidRPr="00C40902">
        <w:t>Wang, C.C., 2020. Corporate social responsibility on customer behaviour: The mediating role of corporate image and customer satisfaction. </w:t>
      </w:r>
      <w:r w:rsidRPr="00C40902">
        <w:rPr>
          <w:i/>
          <w:iCs/>
        </w:rPr>
        <w:t>Total Quality Management &amp; Business Excellence</w:t>
      </w:r>
      <w:r w:rsidRPr="00C40902">
        <w:t>, </w:t>
      </w:r>
      <w:r w:rsidRPr="00C40902">
        <w:rPr>
          <w:i/>
          <w:iCs/>
        </w:rPr>
        <w:t>31</w:t>
      </w:r>
      <w:r w:rsidRPr="00C40902">
        <w:t>(7-8), pp.742-760.</w:t>
      </w:r>
      <w:r w:rsidR="00BB332F">
        <w:t xml:space="preserve"> </w:t>
      </w:r>
      <w:hyperlink r:id="rId57" w:history="1">
        <w:r w:rsidR="00BB332F" w:rsidRPr="00367C97">
          <w:rPr>
            <w:rStyle w:val="Hyperlink"/>
          </w:rPr>
          <w:t>https://www.tandfonline.com/doi/abs/10.1080/14783363.2018.1444985</w:t>
        </w:r>
      </w:hyperlink>
      <w:r w:rsidR="00BB332F">
        <w:t xml:space="preserve"> </w:t>
      </w:r>
    </w:p>
    <w:p w14:paraId="309FC6DF" w14:textId="64725186" w:rsidR="00C40902" w:rsidRPr="00C40902" w:rsidRDefault="00C40902" w:rsidP="00C40902">
      <w:pPr>
        <w:pStyle w:val="ListParagraph"/>
        <w:numPr>
          <w:ilvl w:val="0"/>
          <w:numId w:val="8"/>
        </w:numPr>
      </w:pPr>
      <w:r w:rsidRPr="00C40902">
        <w:t xml:space="preserve">Wang, Y., Zhang, M., Tse, Y.K. and Chan, H.K., 2020. Unpacking the impact of social media analytics on customer satisfaction: do external stakeholder characteristics </w:t>
      </w:r>
      <w:proofErr w:type="gramStart"/>
      <w:r w:rsidRPr="00C40902">
        <w:t>matter?.</w:t>
      </w:r>
      <w:proofErr w:type="gramEnd"/>
      <w:r w:rsidRPr="00C40902">
        <w:t> </w:t>
      </w:r>
      <w:r w:rsidRPr="00C40902">
        <w:rPr>
          <w:i/>
          <w:iCs/>
        </w:rPr>
        <w:t>International journal of operations &amp; production management</w:t>
      </w:r>
      <w:r w:rsidRPr="00C40902">
        <w:t>, </w:t>
      </w:r>
      <w:r w:rsidRPr="00C40902">
        <w:rPr>
          <w:i/>
          <w:iCs/>
        </w:rPr>
        <w:t>40</w:t>
      </w:r>
      <w:r w:rsidRPr="00C40902">
        <w:t>(5), pp.647-669.</w:t>
      </w:r>
      <w:r w:rsidR="0071400F">
        <w:t xml:space="preserve"> </w:t>
      </w:r>
      <w:hyperlink r:id="rId58" w:history="1">
        <w:r w:rsidR="0071400F" w:rsidRPr="00367C97">
          <w:rPr>
            <w:rStyle w:val="Hyperlink"/>
          </w:rPr>
          <w:t>https://research-information.bris.ac.uk/files/235053703/IJOPM_Social_Media_Print.pdf</w:t>
        </w:r>
      </w:hyperlink>
      <w:r w:rsidR="0071400F">
        <w:t xml:space="preserve"> </w:t>
      </w:r>
    </w:p>
    <w:p w14:paraId="7C9D2463" w14:textId="4BA7CBED" w:rsidR="00C40902" w:rsidRPr="00C40902" w:rsidRDefault="00C40902" w:rsidP="00C40902">
      <w:pPr>
        <w:pStyle w:val="ListParagraph"/>
        <w:numPr>
          <w:ilvl w:val="0"/>
          <w:numId w:val="8"/>
        </w:numPr>
      </w:pPr>
      <w:r w:rsidRPr="00C40902">
        <w:t>Yasin, M., Liébana-Cabanillas, F., Porcu, L. and Kayed, R.N., 2020. The role of customer online brand experience in customers' intention to forward online company-generated content: The case of the Islamic online banking sector in Palestine. </w:t>
      </w:r>
      <w:r w:rsidRPr="00C40902">
        <w:rPr>
          <w:i/>
          <w:iCs/>
        </w:rPr>
        <w:t>Journal of Retailing and Consumer Services</w:t>
      </w:r>
      <w:r w:rsidRPr="00C40902">
        <w:t>, </w:t>
      </w:r>
      <w:r w:rsidRPr="00C40902">
        <w:rPr>
          <w:i/>
          <w:iCs/>
        </w:rPr>
        <w:t>52</w:t>
      </w:r>
      <w:r w:rsidRPr="00C40902">
        <w:t>, p.101902.</w:t>
      </w:r>
      <w:r w:rsidR="0071400F">
        <w:t xml:space="preserve"> </w:t>
      </w:r>
      <w:hyperlink r:id="rId59" w:history="1">
        <w:r w:rsidR="0071400F" w:rsidRPr="00367C97">
          <w:rPr>
            <w:rStyle w:val="Hyperlink"/>
          </w:rPr>
          <w:t>https://repository.aaup.edu/jspui/bitstream/123456789/208/1/BRAND%20EXPERIENCE%20%20PAPER.pdf</w:t>
        </w:r>
      </w:hyperlink>
      <w:r w:rsidR="0071400F">
        <w:t xml:space="preserve"> </w:t>
      </w:r>
    </w:p>
    <w:p w14:paraId="61857C66" w14:textId="4EFF4F72" w:rsidR="007F368B" w:rsidRDefault="00C40902" w:rsidP="00C40902">
      <w:pPr>
        <w:pStyle w:val="ListParagraph"/>
        <w:numPr>
          <w:ilvl w:val="0"/>
          <w:numId w:val="8"/>
        </w:numPr>
      </w:pPr>
      <w:r w:rsidRPr="00C40902">
        <w:t>Zouari, G. and Abdelhedi, M., 2021. Customer satisfaction in the digital era: evidence from Islamic banking. </w:t>
      </w:r>
      <w:r w:rsidRPr="00C40902">
        <w:rPr>
          <w:i/>
          <w:iCs/>
        </w:rPr>
        <w:t>Journal of Innovation and Entrepreneurship</w:t>
      </w:r>
      <w:r w:rsidRPr="00C40902">
        <w:t>, </w:t>
      </w:r>
      <w:r w:rsidRPr="00C40902">
        <w:rPr>
          <w:i/>
          <w:iCs/>
        </w:rPr>
        <w:t>10</w:t>
      </w:r>
      <w:r w:rsidRPr="00C40902">
        <w:t>(1), p.9.</w:t>
      </w:r>
      <w:r w:rsidR="0071400F">
        <w:t xml:space="preserve"> </w:t>
      </w:r>
      <w:hyperlink r:id="rId60" w:history="1">
        <w:r w:rsidR="0071400F" w:rsidRPr="00367C97">
          <w:rPr>
            <w:rStyle w:val="Hyperlink"/>
          </w:rPr>
          <w:t>https://link.springer.com/content/pdf/10.1186/s13731-021-00151-x.pdf</w:t>
        </w:r>
      </w:hyperlink>
      <w:r w:rsidR="0071400F">
        <w:t xml:space="preserve"> </w:t>
      </w:r>
      <w:r w:rsidR="007F368B">
        <w:br w:type="page"/>
      </w:r>
    </w:p>
    <w:p w14:paraId="69D81289" w14:textId="2248E4FD" w:rsidR="00EF531F" w:rsidRPr="007F368B" w:rsidRDefault="00EF531F" w:rsidP="007F368B">
      <w:pPr>
        <w:pStyle w:val="ListParagraph"/>
        <w:numPr>
          <w:ilvl w:val="0"/>
          <w:numId w:val="7"/>
        </w:numPr>
        <w:rPr>
          <w:color w:val="000000" w:themeColor="text1"/>
        </w:rPr>
      </w:pPr>
      <w:r w:rsidRPr="007F368B">
        <w:rPr>
          <w:color w:val="000000" w:themeColor="text1"/>
        </w:rPr>
        <w:t xml:space="preserve">Akbari, M., Nazarian, A., </w:t>
      </w:r>
      <w:proofErr w:type="spellStart"/>
      <w:r w:rsidRPr="007F368B">
        <w:rPr>
          <w:color w:val="000000" w:themeColor="text1"/>
        </w:rPr>
        <w:t>Foroudi</w:t>
      </w:r>
      <w:proofErr w:type="spellEnd"/>
      <w:r w:rsidRPr="007F368B">
        <w:rPr>
          <w:color w:val="000000" w:themeColor="text1"/>
        </w:rPr>
        <w:t xml:space="preserve">, P., Seyyed Amiri, N. and </w:t>
      </w:r>
      <w:proofErr w:type="spellStart"/>
      <w:r w:rsidRPr="007F368B">
        <w:rPr>
          <w:color w:val="000000" w:themeColor="text1"/>
        </w:rPr>
        <w:t>Ezatabadipoor</w:t>
      </w:r>
      <w:proofErr w:type="spellEnd"/>
      <w:r w:rsidRPr="007F368B">
        <w:rPr>
          <w:color w:val="000000" w:themeColor="text1"/>
        </w:rPr>
        <w:t xml:space="preserve">, E., 2021. How corporate social responsibility contributes to strengthening brand loyalty, hotel positioning and intention to </w:t>
      </w:r>
      <w:proofErr w:type="gramStart"/>
      <w:r w:rsidRPr="007F368B">
        <w:rPr>
          <w:color w:val="000000" w:themeColor="text1"/>
        </w:rPr>
        <w:t>revisit?.</w:t>
      </w:r>
      <w:proofErr w:type="gramEnd"/>
      <w:r w:rsidRPr="007F368B">
        <w:rPr>
          <w:color w:val="000000" w:themeColor="text1"/>
        </w:rPr>
        <w:t> </w:t>
      </w:r>
      <w:r w:rsidRPr="007F368B">
        <w:rPr>
          <w:i/>
          <w:iCs/>
          <w:color w:val="000000" w:themeColor="text1"/>
        </w:rPr>
        <w:t>Current Issues in Tourism</w:t>
      </w:r>
      <w:r w:rsidRPr="007F368B">
        <w:rPr>
          <w:color w:val="000000" w:themeColor="text1"/>
        </w:rPr>
        <w:t>, </w:t>
      </w:r>
      <w:r w:rsidRPr="007F368B">
        <w:rPr>
          <w:i/>
          <w:iCs/>
          <w:color w:val="000000" w:themeColor="text1"/>
        </w:rPr>
        <w:t>24</w:t>
      </w:r>
      <w:r w:rsidRPr="007F368B">
        <w:rPr>
          <w:color w:val="000000" w:themeColor="text1"/>
        </w:rPr>
        <w:t>(13), pp.1897-1917.</w:t>
      </w:r>
    </w:p>
    <w:p w14:paraId="214C101A"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Akin, M. and </w:t>
      </w:r>
      <w:proofErr w:type="spellStart"/>
      <w:r w:rsidRPr="007F368B">
        <w:rPr>
          <w:color w:val="000000" w:themeColor="text1"/>
        </w:rPr>
        <w:t>Yetgin</w:t>
      </w:r>
      <w:proofErr w:type="spellEnd"/>
      <w:r w:rsidRPr="007F368B">
        <w:rPr>
          <w:color w:val="000000" w:themeColor="text1"/>
        </w:rPr>
        <w:t>, M.A., 2025. The Impact of the Customer Experience Offered to Customers Through Digital Banking Applications on Customer Loyalty and Customer Satisfaction. In </w:t>
      </w:r>
      <w:r w:rsidRPr="007F368B">
        <w:rPr>
          <w:i/>
          <w:iCs/>
          <w:color w:val="000000" w:themeColor="text1"/>
        </w:rPr>
        <w:t>Financial Landscape Transformation: Technological Disruptions</w:t>
      </w:r>
      <w:r w:rsidRPr="007F368B">
        <w:rPr>
          <w:color w:val="000000" w:themeColor="text1"/>
        </w:rPr>
        <w:t> (pp. 51-65). Emerald Publishing Limited.</w:t>
      </w:r>
    </w:p>
    <w:p w14:paraId="6C3CEBDC" w14:textId="77777777" w:rsidR="00EF531F" w:rsidRPr="007F368B" w:rsidRDefault="00EF531F" w:rsidP="007F368B">
      <w:pPr>
        <w:pStyle w:val="ListParagraph"/>
        <w:numPr>
          <w:ilvl w:val="0"/>
          <w:numId w:val="7"/>
        </w:numPr>
        <w:rPr>
          <w:color w:val="000000" w:themeColor="text1"/>
        </w:rPr>
      </w:pPr>
      <w:r w:rsidRPr="007F368B">
        <w:rPr>
          <w:color w:val="000000" w:themeColor="text1"/>
        </w:rPr>
        <w:t>Alam, N. and Al-Amri, H.A., 2020. Service quality perception and customer satisfaction in Islamic banks of Oman. </w:t>
      </w:r>
      <w:r w:rsidRPr="007F368B">
        <w:rPr>
          <w:i/>
          <w:iCs/>
          <w:color w:val="000000" w:themeColor="text1"/>
        </w:rPr>
        <w:t>The Journal of Asian Finance, Economics and Business</w:t>
      </w:r>
      <w:r w:rsidRPr="007F368B">
        <w:rPr>
          <w:color w:val="000000" w:themeColor="text1"/>
        </w:rPr>
        <w:t>, </w:t>
      </w:r>
      <w:r w:rsidRPr="007F368B">
        <w:rPr>
          <w:i/>
          <w:iCs/>
          <w:color w:val="000000" w:themeColor="text1"/>
        </w:rPr>
        <w:t>7</w:t>
      </w:r>
      <w:r w:rsidRPr="007F368B">
        <w:rPr>
          <w:color w:val="000000" w:themeColor="text1"/>
        </w:rPr>
        <w:t>(9), pp.499-504.</w:t>
      </w:r>
    </w:p>
    <w:p w14:paraId="783155B3" w14:textId="77777777" w:rsidR="00EF531F" w:rsidRPr="007F368B" w:rsidRDefault="00EF531F" w:rsidP="007F368B">
      <w:pPr>
        <w:pStyle w:val="ListParagraph"/>
        <w:numPr>
          <w:ilvl w:val="0"/>
          <w:numId w:val="7"/>
        </w:numPr>
        <w:rPr>
          <w:color w:val="000000" w:themeColor="text1"/>
        </w:rPr>
      </w:pPr>
      <w:proofErr w:type="spellStart"/>
      <w:r w:rsidRPr="007F368B">
        <w:rPr>
          <w:color w:val="000000" w:themeColor="text1"/>
        </w:rPr>
        <w:t>Alarifi</w:t>
      </w:r>
      <w:proofErr w:type="spellEnd"/>
      <w:r w:rsidRPr="007F368B">
        <w:rPr>
          <w:color w:val="000000" w:themeColor="text1"/>
        </w:rPr>
        <w:t>, A.A. and Husain, K.S., 2023. The influence of Internet banking services quality on e-customers’ satisfaction of Saudi banks: comparison study before and during COVID-19. </w:t>
      </w:r>
      <w:r w:rsidRPr="007F368B">
        <w:rPr>
          <w:i/>
          <w:iCs/>
          <w:color w:val="000000" w:themeColor="text1"/>
        </w:rPr>
        <w:t>International Journal of Quality &amp; Reliability Management</w:t>
      </w:r>
      <w:r w:rsidRPr="007F368B">
        <w:rPr>
          <w:color w:val="000000" w:themeColor="text1"/>
        </w:rPr>
        <w:t>, </w:t>
      </w:r>
      <w:r w:rsidRPr="007F368B">
        <w:rPr>
          <w:i/>
          <w:iCs/>
          <w:color w:val="000000" w:themeColor="text1"/>
        </w:rPr>
        <w:t>40</w:t>
      </w:r>
      <w:r w:rsidRPr="007F368B">
        <w:rPr>
          <w:color w:val="000000" w:themeColor="text1"/>
        </w:rPr>
        <w:t>(2), pp.496-516.</w:t>
      </w:r>
    </w:p>
    <w:p w14:paraId="17B19AC2" w14:textId="77777777" w:rsidR="00EF531F" w:rsidRPr="007F368B" w:rsidRDefault="00EF531F" w:rsidP="007F368B">
      <w:pPr>
        <w:pStyle w:val="ListParagraph"/>
        <w:numPr>
          <w:ilvl w:val="0"/>
          <w:numId w:val="7"/>
        </w:numPr>
        <w:rPr>
          <w:color w:val="000000" w:themeColor="text1"/>
        </w:rPr>
      </w:pPr>
      <w:r w:rsidRPr="007F368B">
        <w:rPr>
          <w:color w:val="000000" w:themeColor="text1"/>
        </w:rPr>
        <w:t>Ali, A.A., 2024. Emotional responses to service recovery initiatives in the banking industry. </w:t>
      </w:r>
      <w:r w:rsidRPr="007F368B">
        <w:rPr>
          <w:i/>
          <w:iCs/>
          <w:color w:val="000000" w:themeColor="text1"/>
        </w:rPr>
        <w:t>Journal of Public Administration, Finance and Law</w:t>
      </w:r>
      <w:r w:rsidRPr="007F368B">
        <w:rPr>
          <w:color w:val="000000" w:themeColor="text1"/>
        </w:rPr>
        <w:t>, </w:t>
      </w:r>
      <w:r w:rsidRPr="007F368B">
        <w:rPr>
          <w:i/>
          <w:iCs/>
          <w:color w:val="000000" w:themeColor="text1"/>
        </w:rPr>
        <w:t>31</w:t>
      </w:r>
      <w:r w:rsidRPr="007F368B">
        <w:rPr>
          <w:color w:val="000000" w:themeColor="text1"/>
        </w:rPr>
        <w:t>, pp.553-569.</w:t>
      </w:r>
    </w:p>
    <w:p w14:paraId="253B0105" w14:textId="77777777" w:rsidR="00EF531F" w:rsidRPr="007F368B" w:rsidRDefault="00EF531F" w:rsidP="007F368B">
      <w:pPr>
        <w:pStyle w:val="ListParagraph"/>
        <w:numPr>
          <w:ilvl w:val="0"/>
          <w:numId w:val="7"/>
        </w:numPr>
        <w:rPr>
          <w:color w:val="000000" w:themeColor="text1"/>
        </w:rPr>
      </w:pPr>
      <w:r w:rsidRPr="007F368B">
        <w:rPr>
          <w:color w:val="000000" w:themeColor="text1"/>
        </w:rPr>
        <w:t>Arora, P. and Banerji, R., 2024. The impact of digital banking service quality on customer loyalty: An interplay between customer experience and customer satisfaction. </w:t>
      </w:r>
      <w:r w:rsidRPr="007F368B">
        <w:rPr>
          <w:i/>
          <w:iCs/>
          <w:color w:val="000000" w:themeColor="text1"/>
        </w:rPr>
        <w:t>Asian Economic and Financial Review</w:t>
      </w:r>
      <w:r w:rsidRPr="007F368B">
        <w:rPr>
          <w:color w:val="000000" w:themeColor="text1"/>
        </w:rPr>
        <w:t>, </w:t>
      </w:r>
      <w:r w:rsidRPr="007F368B">
        <w:rPr>
          <w:i/>
          <w:iCs/>
          <w:color w:val="000000" w:themeColor="text1"/>
        </w:rPr>
        <w:t>14</w:t>
      </w:r>
      <w:r w:rsidRPr="007F368B">
        <w:rPr>
          <w:color w:val="000000" w:themeColor="text1"/>
        </w:rPr>
        <w:t>(9), p.712.</w:t>
      </w:r>
    </w:p>
    <w:p w14:paraId="63A2D2FD" w14:textId="77777777" w:rsidR="00EF531F" w:rsidRPr="007F368B" w:rsidRDefault="00EF531F" w:rsidP="007F368B">
      <w:pPr>
        <w:pStyle w:val="ListParagraph"/>
        <w:numPr>
          <w:ilvl w:val="0"/>
          <w:numId w:val="7"/>
        </w:numPr>
        <w:rPr>
          <w:color w:val="000000" w:themeColor="text1"/>
        </w:rPr>
      </w:pPr>
      <w:r w:rsidRPr="007F368B">
        <w:rPr>
          <w:color w:val="000000" w:themeColor="text1"/>
        </w:rPr>
        <w:t>Arslan, I.K., 2020. The importance of creating customer loyalty in achieving sustainable competitive advantage. </w:t>
      </w:r>
      <w:r w:rsidRPr="007F368B">
        <w:rPr>
          <w:i/>
          <w:iCs/>
          <w:color w:val="000000" w:themeColor="text1"/>
        </w:rPr>
        <w:t>Eurasian Journal of Business and Management</w:t>
      </w:r>
      <w:r w:rsidRPr="007F368B">
        <w:rPr>
          <w:color w:val="000000" w:themeColor="text1"/>
        </w:rPr>
        <w:t>, </w:t>
      </w:r>
      <w:r w:rsidRPr="007F368B">
        <w:rPr>
          <w:i/>
          <w:iCs/>
          <w:color w:val="000000" w:themeColor="text1"/>
        </w:rPr>
        <w:t>8</w:t>
      </w:r>
      <w:r w:rsidRPr="007F368B">
        <w:rPr>
          <w:color w:val="000000" w:themeColor="text1"/>
        </w:rPr>
        <w:t>(1), pp.11-20.</w:t>
      </w:r>
    </w:p>
    <w:p w14:paraId="78851A42" w14:textId="77777777" w:rsidR="00EF531F" w:rsidRPr="007F368B" w:rsidRDefault="00EF531F" w:rsidP="007F368B">
      <w:pPr>
        <w:pStyle w:val="ListParagraph"/>
        <w:numPr>
          <w:ilvl w:val="0"/>
          <w:numId w:val="7"/>
        </w:numPr>
        <w:rPr>
          <w:color w:val="000000" w:themeColor="text1"/>
        </w:rPr>
      </w:pPr>
      <w:proofErr w:type="spellStart"/>
      <w:r w:rsidRPr="007F368B">
        <w:rPr>
          <w:color w:val="000000" w:themeColor="text1"/>
        </w:rPr>
        <w:t>Asnawi</w:t>
      </w:r>
      <w:proofErr w:type="spellEnd"/>
      <w:r w:rsidRPr="007F368B">
        <w:rPr>
          <w:color w:val="000000" w:themeColor="text1"/>
        </w:rPr>
        <w:t xml:space="preserve">, N., </w:t>
      </w:r>
      <w:proofErr w:type="spellStart"/>
      <w:r w:rsidRPr="007F368B">
        <w:rPr>
          <w:color w:val="000000" w:themeColor="text1"/>
        </w:rPr>
        <w:t>Sukoco</w:t>
      </w:r>
      <w:proofErr w:type="spellEnd"/>
      <w:r w:rsidRPr="007F368B">
        <w:rPr>
          <w:color w:val="000000" w:themeColor="text1"/>
        </w:rPr>
        <w:t xml:space="preserve">, B.M. and </w:t>
      </w:r>
      <w:proofErr w:type="spellStart"/>
      <w:r w:rsidRPr="007F368B">
        <w:rPr>
          <w:color w:val="000000" w:themeColor="text1"/>
        </w:rPr>
        <w:t>Fanani</w:t>
      </w:r>
      <w:proofErr w:type="spellEnd"/>
      <w:r w:rsidRPr="007F368B">
        <w:rPr>
          <w:color w:val="000000" w:themeColor="text1"/>
        </w:rPr>
        <w:t>, M.A., 2020. The role of service quality within Indonesian customers satisfaction and loyalty and its impact on Islamic banks. </w:t>
      </w:r>
      <w:r w:rsidRPr="007F368B">
        <w:rPr>
          <w:i/>
          <w:iCs/>
          <w:color w:val="000000" w:themeColor="text1"/>
        </w:rPr>
        <w:t>Journal of Islamic Marketing</w:t>
      </w:r>
      <w:r w:rsidRPr="007F368B">
        <w:rPr>
          <w:color w:val="000000" w:themeColor="text1"/>
        </w:rPr>
        <w:t>, </w:t>
      </w:r>
      <w:r w:rsidRPr="007F368B">
        <w:rPr>
          <w:i/>
          <w:iCs/>
          <w:color w:val="000000" w:themeColor="text1"/>
        </w:rPr>
        <w:t>11</w:t>
      </w:r>
      <w:r w:rsidRPr="007F368B">
        <w:rPr>
          <w:color w:val="000000" w:themeColor="text1"/>
        </w:rPr>
        <w:t>(1), pp.192-212.</w:t>
      </w:r>
    </w:p>
    <w:p w14:paraId="7D24A554" w14:textId="77777777" w:rsidR="00EF531F" w:rsidRPr="007F368B" w:rsidRDefault="00EF531F" w:rsidP="007F368B">
      <w:pPr>
        <w:pStyle w:val="ListParagraph"/>
        <w:numPr>
          <w:ilvl w:val="0"/>
          <w:numId w:val="7"/>
        </w:numPr>
        <w:rPr>
          <w:color w:val="000000" w:themeColor="text1"/>
        </w:rPr>
      </w:pPr>
      <w:r w:rsidRPr="007F368B">
        <w:rPr>
          <w:color w:val="000000" w:themeColor="text1"/>
        </w:rPr>
        <w:t>Bashir, M.A., Ali, M.H., Wai, L.M., Hossain, M.I. and Rahaman, M.S., 2020. Mediating effect of customer perceived value on the relationship between service quality and customer satisfaction of E-Banking in Bangladesh. International Journal of Advanced Science and Technology, 29(2), pp.3590-3606.</w:t>
      </w:r>
    </w:p>
    <w:p w14:paraId="01E7912A" w14:textId="77777777" w:rsidR="00EF531F" w:rsidRPr="007F368B" w:rsidRDefault="00EF531F" w:rsidP="007F368B">
      <w:pPr>
        <w:pStyle w:val="ListParagraph"/>
        <w:numPr>
          <w:ilvl w:val="0"/>
          <w:numId w:val="7"/>
        </w:numPr>
        <w:rPr>
          <w:color w:val="000000" w:themeColor="text1"/>
        </w:rPr>
      </w:pPr>
      <w:r w:rsidRPr="007F368B">
        <w:rPr>
          <w:color w:val="000000" w:themeColor="text1"/>
        </w:rPr>
        <w:t>Berne-Manero, C. and Marzo-Navarro, M., 2020. Exploring how influencer and relationship marketing serve corporate sustainability. </w:t>
      </w:r>
      <w:r w:rsidRPr="007F368B">
        <w:rPr>
          <w:i/>
          <w:iCs/>
          <w:color w:val="000000" w:themeColor="text1"/>
        </w:rPr>
        <w:t>Sustainability</w:t>
      </w:r>
      <w:r w:rsidRPr="007F368B">
        <w:rPr>
          <w:color w:val="000000" w:themeColor="text1"/>
        </w:rPr>
        <w:t>, </w:t>
      </w:r>
      <w:r w:rsidRPr="007F368B">
        <w:rPr>
          <w:i/>
          <w:iCs/>
          <w:color w:val="000000" w:themeColor="text1"/>
        </w:rPr>
        <w:t>12</w:t>
      </w:r>
      <w:r w:rsidRPr="007F368B">
        <w:rPr>
          <w:color w:val="000000" w:themeColor="text1"/>
        </w:rPr>
        <w:t>(11), p.4392.</w:t>
      </w:r>
    </w:p>
    <w:p w14:paraId="2BB89F4C"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Braun, V. and Clarke, V. (2006) ‘Using thematic analysis in psychology’, </w:t>
      </w:r>
      <w:r w:rsidRPr="007F368B">
        <w:rPr>
          <w:i/>
          <w:iCs/>
          <w:color w:val="000000" w:themeColor="text1"/>
        </w:rPr>
        <w:t>Qualitative Research in Psychology</w:t>
      </w:r>
      <w:r w:rsidRPr="007F368B">
        <w:rPr>
          <w:color w:val="000000" w:themeColor="text1"/>
        </w:rPr>
        <w:t>, 3(2), pp. 77–101.</w:t>
      </w:r>
    </w:p>
    <w:p w14:paraId="64C3F270"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Bryman, A. (2016) </w:t>
      </w:r>
      <w:r w:rsidRPr="007F368B">
        <w:rPr>
          <w:i/>
          <w:iCs/>
          <w:color w:val="000000" w:themeColor="text1"/>
        </w:rPr>
        <w:t>Social Research Methods</w:t>
      </w:r>
      <w:r w:rsidRPr="007F368B">
        <w:rPr>
          <w:color w:val="000000" w:themeColor="text1"/>
        </w:rPr>
        <w:t xml:space="preserve">. 5th </w:t>
      </w:r>
      <w:proofErr w:type="spellStart"/>
      <w:r w:rsidRPr="007F368B">
        <w:rPr>
          <w:color w:val="000000" w:themeColor="text1"/>
        </w:rPr>
        <w:t>edn</w:t>
      </w:r>
      <w:proofErr w:type="spellEnd"/>
      <w:r w:rsidRPr="007F368B">
        <w:rPr>
          <w:color w:val="000000" w:themeColor="text1"/>
        </w:rPr>
        <w:t>. Oxford: Oxford University Press.</w:t>
      </w:r>
    </w:p>
    <w:p w14:paraId="041C9262"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Creswell, J.W. (2014) </w:t>
      </w:r>
      <w:r w:rsidRPr="007F368B">
        <w:rPr>
          <w:i/>
          <w:iCs/>
          <w:color w:val="000000" w:themeColor="text1"/>
        </w:rPr>
        <w:t>Research Design: Qualitative, Quantitative, and Mixed Methods Approaches</w:t>
      </w:r>
      <w:r w:rsidRPr="007F368B">
        <w:rPr>
          <w:color w:val="000000" w:themeColor="text1"/>
        </w:rPr>
        <w:t xml:space="preserve">. 4th </w:t>
      </w:r>
      <w:proofErr w:type="spellStart"/>
      <w:r w:rsidRPr="007F368B">
        <w:rPr>
          <w:color w:val="000000" w:themeColor="text1"/>
        </w:rPr>
        <w:t>edn</w:t>
      </w:r>
      <w:proofErr w:type="spellEnd"/>
      <w:r w:rsidRPr="007F368B">
        <w:rPr>
          <w:color w:val="000000" w:themeColor="text1"/>
        </w:rPr>
        <w:t>. Thousand Oaks, CA: Sage Publications.</w:t>
      </w:r>
    </w:p>
    <w:p w14:paraId="57286BBA" w14:textId="77777777" w:rsidR="00EF531F" w:rsidRPr="007F368B" w:rsidRDefault="00EF531F" w:rsidP="007F368B">
      <w:pPr>
        <w:pStyle w:val="ListParagraph"/>
        <w:numPr>
          <w:ilvl w:val="0"/>
          <w:numId w:val="7"/>
        </w:numPr>
        <w:rPr>
          <w:color w:val="000000" w:themeColor="text1"/>
        </w:rPr>
      </w:pPr>
      <w:r w:rsidRPr="007F368B">
        <w:rPr>
          <w:color w:val="000000" w:themeColor="text1"/>
        </w:rPr>
        <w:t>Damberg, S., Schwaiger, M. and Ringle, C.M., 2022. What’s important for relationship management? The mediating roles of relational trust and satisfaction for loyalty of cooperative banks’ customers. Journal of Marketing Analytics, 10(1), pp.3-18.</w:t>
      </w:r>
    </w:p>
    <w:p w14:paraId="44B9AC44" w14:textId="77777777" w:rsidR="00EF531F" w:rsidRPr="007F368B" w:rsidRDefault="00EF531F" w:rsidP="007F368B">
      <w:pPr>
        <w:pStyle w:val="ListParagraph"/>
        <w:numPr>
          <w:ilvl w:val="0"/>
          <w:numId w:val="7"/>
        </w:numPr>
        <w:rPr>
          <w:color w:val="000000" w:themeColor="text1"/>
        </w:rPr>
      </w:pPr>
      <w:r w:rsidRPr="007F368B">
        <w:rPr>
          <w:color w:val="000000" w:themeColor="text1"/>
        </w:rPr>
        <w:t>Dawes, J.G., 2024. Satisfaction leads to loyalty–or could loyalty lead to satisfaction? Investigating brand usage and satisfaction levels in consumer banking. </w:t>
      </w:r>
      <w:r w:rsidRPr="007F368B">
        <w:rPr>
          <w:i/>
          <w:iCs/>
          <w:color w:val="000000" w:themeColor="text1"/>
        </w:rPr>
        <w:t>International Journal of Bank Marketing</w:t>
      </w:r>
      <w:r w:rsidRPr="007F368B">
        <w:rPr>
          <w:color w:val="000000" w:themeColor="text1"/>
        </w:rPr>
        <w:t>, </w:t>
      </w:r>
      <w:r w:rsidRPr="007F368B">
        <w:rPr>
          <w:i/>
          <w:iCs/>
          <w:color w:val="000000" w:themeColor="text1"/>
        </w:rPr>
        <w:t>42</w:t>
      </w:r>
      <w:r w:rsidRPr="007F368B">
        <w:rPr>
          <w:color w:val="000000" w:themeColor="text1"/>
        </w:rPr>
        <w:t>(7), pp.1614-1633.</w:t>
      </w:r>
    </w:p>
    <w:p w14:paraId="0A48EB70" w14:textId="77777777" w:rsidR="00EF531F" w:rsidRPr="007F368B" w:rsidRDefault="00EF531F" w:rsidP="007F368B">
      <w:pPr>
        <w:pStyle w:val="ListParagraph"/>
        <w:numPr>
          <w:ilvl w:val="0"/>
          <w:numId w:val="7"/>
        </w:numPr>
        <w:rPr>
          <w:color w:val="000000" w:themeColor="text1"/>
        </w:rPr>
      </w:pPr>
      <w:r w:rsidRPr="007F368B">
        <w:rPr>
          <w:color w:val="000000" w:themeColor="text1"/>
        </w:rPr>
        <w:t>Ebrahim, R.S., 2020. The role of trust in understanding the impact of social media marketing on brand equity and brand loyalty. </w:t>
      </w:r>
      <w:r w:rsidRPr="007F368B">
        <w:rPr>
          <w:i/>
          <w:iCs/>
          <w:color w:val="000000" w:themeColor="text1"/>
        </w:rPr>
        <w:t>Journal of relationship marketing</w:t>
      </w:r>
      <w:r w:rsidRPr="007F368B">
        <w:rPr>
          <w:color w:val="000000" w:themeColor="text1"/>
        </w:rPr>
        <w:t>, </w:t>
      </w:r>
      <w:r w:rsidRPr="007F368B">
        <w:rPr>
          <w:i/>
          <w:iCs/>
          <w:color w:val="000000" w:themeColor="text1"/>
        </w:rPr>
        <w:t>19</w:t>
      </w:r>
      <w:r w:rsidRPr="007F368B">
        <w:rPr>
          <w:color w:val="000000" w:themeColor="text1"/>
        </w:rPr>
        <w:t>(4), pp.287-308.</w:t>
      </w:r>
    </w:p>
    <w:p w14:paraId="55FDB88B" w14:textId="77777777" w:rsidR="00EF531F" w:rsidRPr="007F368B" w:rsidRDefault="00EF531F" w:rsidP="007F368B">
      <w:pPr>
        <w:pStyle w:val="ListParagraph"/>
        <w:numPr>
          <w:ilvl w:val="0"/>
          <w:numId w:val="7"/>
        </w:numPr>
        <w:rPr>
          <w:color w:val="000000" w:themeColor="text1"/>
        </w:rPr>
      </w:pPr>
      <w:r w:rsidRPr="007F368B">
        <w:rPr>
          <w:color w:val="000000" w:themeColor="text1"/>
        </w:rPr>
        <w:t>Elliott, K., Copilah-Ali, J. and Ng, M., 2025. Opportunities for digital banking: Lived experiences of financially vulnerable customers in the UK. </w:t>
      </w:r>
      <w:r w:rsidRPr="007F368B">
        <w:rPr>
          <w:i/>
          <w:iCs/>
          <w:color w:val="000000" w:themeColor="text1"/>
        </w:rPr>
        <w:t>Journal of Digital Banking</w:t>
      </w:r>
      <w:r w:rsidRPr="007F368B">
        <w:rPr>
          <w:color w:val="000000" w:themeColor="text1"/>
        </w:rPr>
        <w:t>, </w:t>
      </w:r>
      <w:r w:rsidRPr="007F368B">
        <w:rPr>
          <w:i/>
          <w:iCs/>
          <w:color w:val="000000" w:themeColor="text1"/>
        </w:rPr>
        <w:t>9</w:t>
      </w:r>
      <w:r w:rsidRPr="007F368B">
        <w:rPr>
          <w:color w:val="000000" w:themeColor="text1"/>
        </w:rPr>
        <w:t>(4), pp.340-352.</w:t>
      </w:r>
    </w:p>
    <w:p w14:paraId="143465EC" w14:textId="02D31A19" w:rsidR="00EF531F" w:rsidRPr="007F368B" w:rsidRDefault="00EF531F" w:rsidP="007F368B">
      <w:pPr>
        <w:pStyle w:val="ListParagraph"/>
        <w:numPr>
          <w:ilvl w:val="0"/>
          <w:numId w:val="7"/>
        </w:numPr>
        <w:rPr>
          <w:color w:val="000000" w:themeColor="text1"/>
        </w:rPr>
      </w:pPr>
      <w:r w:rsidRPr="007F368B">
        <w:rPr>
          <w:color w:val="000000" w:themeColor="text1"/>
        </w:rPr>
        <w:t>literature review. </w:t>
      </w:r>
      <w:r w:rsidRPr="007F368B">
        <w:rPr>
          <w:i/>
          <w:iCs/>
          <w:color w:val="000000" w:themeColor="text1"/>
        </w:rPr>
        <w:t>Journal of Financial Services Marketing</w:t>
      </w:r>
      <w:r w:rsidRPr="007F368B">
        <w:rPr>
          <w:color w:val="000000" w:themeColor="text1"/>
        </w:rPr>
        <w:t>, p.1.</w:t>
      </w:r>
    </w:p>
    <w:p w14:paraId="3936D1F2" w14:textId="77777777" w:rsidR="00EF531F" w:rsidRPr="007F368B" w:rsidRDefault="00EF531F" w:rsidP="007F368B">
      <w:pPr>
        <w:pStyle w:val="ListParagraph"/>
        <w:numPr>
          <w:ilvl w:val="0"/>
          <w:numId w:val="7"/>
        </w:numPr>
        <w:rPr>
          <w:color w:val="000000" w:themeColor="text1"/>
        </w:rPr>
      </w:pPr>
      <w:r w:rsidRPr="007F368B">
        <w:rPr>
          <w:color w:val="000000" w:themeColor="text1"/>
        </w:rPr>
        <w:t>Farrag, D.A.R., Murphy, W.H. and Hassan, M., 2022. Influence of category attitudes on the relationship between SERVQUAL and satisfaction in Islamic banks; the role of disruptive societal-level events. </w:t>
      </w:r>
      <w:r w:rsidRPr="007F368B">
        <w:rPr>
          <w:i/>
          <w:iCs/>
          <w:color w:val="000000" w:themeColor="text1"/>
        </w:rPr>
        <w:t>Journal of Islamic Marketing</w:t>
      </w:r>
      <w:r w:rsidRPr="007F368B">
        <w:rPr>
          <w:color w:val="000000" w:themeColor="text1"/>
        </w:rPr>
        <w:t>, </w:t>
      </w:r>
      <w:r w:rsidRPr="007F368B">
        <w:rPr>
          <w:i/>
          <w:iCs/>
          <w:color w:val="000000" w:themeColor="text1"/>
        </w:rPr>
        <w:t>13</w:t>
      </w:r>
      <w:r w:rsidRPr="007F368B">
        <w:rPr>
          <w:color w:val="000000" w:themeColor="text1"/>
        </w:rPr>
        <w:t>(4), pp.843-867.</w:t>
      </w:r>
    </w:p>
    <w:p w14:paraId="072113A3" w14:textId="77777777" w:rsidR="00EF531F" w:rsidRPr="007F368B" w:rsidRDefault="00EF531F" w:rsidP="007F368B">
      <w:pPr>
        <w:pStyle w:val="ListParagraph"/>
        <w:numPr>
          <w:ilvl w:val="0"/>
          <w:numId w:val="7"/>
        </w:numPr>
        <w:rPr>
          <w:color w:val="000000" w:themeColor="text1"/>
        </w:rPr>
      </w:pPr>
      <w:r w:rsidRPr="007F368B">
        <w:rPr>
          <w:color w:val="000000" w:themeColor="text1"/>
        </w:rPr>
        <w:t>Fazal-e-Hasan, S., Mortimer, G., Lings, I. and Kaur, G., 2020. How gratitude improves relationship marketing outcomes for young consumers. </w:t>
      </w:r>
      <w:r w:rsidRPr="007F368B">
        <w:rPr>
          <w:i/>
          <w:iCs/>
          <w:color w:val="000000" w:themeColor="text1"/>
        </w:rPr>
        <w:t>Journal of Consumer Marketing</w:t>
      </w:r>
      <w:r w:rsidRPr="007F368B">
        <w:rPr>
          <w:color w:val="000000" w:themeColor="text1"/>
        </w:rPr>
        <w:t>, </w:t>
      </w:r>
      <w:r w:rsidRPr="007F368B">
        <w:rPr>
          <w:i/>
          <w:iCs/>
          <w:color w:val="000000" w:themeColor="text1"/>
        </w:rPr>
        <w:t>37</w:t>
      </w:r>
      <w:r w:rsidRPr="007F368B">
        <w:rPr>
          <w:color w:val="000000" w:themeColor="text1"/>
        </w:rPr>
        <w:t>(7), pp.713-727.</w:t>
      </w:r>
    </w:p>
    <w:p w14:paraId="2CAEC98D" w14:textId="77777777" w:rsidR="00EF531F" w:rsidRPr="007F368B" w:rsidRDefault="00EF531F" w:rsidP="007F368B">
      <w:pPr>
        <w:pStyle w:val="ListParagraph"/>
        <w:numPr>
          <w:ilvl w:val="0"/>
          <w:numId w:val="7"/>
        </w:numPr>
        <w:rPr>
          <w:color w:val="000000" w:themeColor="text1"/>
        </w:rPr>
      </w:pPr>
      <w:r w:rsidRPr="007F368B">
        <w:rPr>
          <w:color w:val="000000" w:themeColor="text1"/>
        </w:rPr>
        <w:t>Haron, R., Abdul Subar, N. and Ibrahim, K., 2020. Service quality of Islamic banks: satisfaction, loyalty and the mediating role of trust. </w:t>
      </w:r>
      <w:r w:rsidRPr="007F368B">
        <w:rPr>
          <w:i/>
          <w:iCs/>
          <w:color w:val="000000" w:themeColor="text1"/>
        </w:rPr>
        <w:t>Islamic Economic Studies</w:t>
      </w:r>
      <w:r w:rsidRPr="007F368B">
        <w:rPr>
          <w:color w:val="000000" w:themeColor="text1"/>
        </w:rPr>
        <w:t>, </w:t>
      </w:r>
      <w:r w:rsidRPr="007F368B">
        <w:rPr>
          <w:i/>
          <w:iCs/>
          <w:color w:val="000000" w:themeColor="text1"/>
        </w:rPr>
        <w:t>28</w:t>
      </w:r>
      <w:r w:rsidRPr="007F368B">
        <w:rPr>
          <w:color w:val="000000" w:themeColor="text1"/>
        </w:rPr>
        <w:t>(1), pp.3-23.</w:t>
      </w:r>
    </w:p>
    <w:p w14:paraId="4876E862" w14:textId="77777777" w:rsidR="00EF531F" w:rsidRPr="007F368B" w:rsidRDefault="00EF531F" w:rsidP="007F368B">
      <w:pPr>
        <w:pStyle w:val="ListParagraph"/>
        <w:numPr>
          <w:ilvl w:val="0"/>
          <w:numId w:val="7"/>
        </w:numPr>
        <w:rPr>
          <w:color w:val="000000" w:themeColor="text1"/>
        </w:rPr>
      </w:pPr>
      <w:proofErr w:type="spellStart"/>
      <w:r w:rsidRPr="007F368B">
        <w:rPr>
          <w:color w:val="000000" w:themeColor="text1"/>
        </w:rPr>
        <w:t>Ifedi</w:t>
      </w:r>
      <w:proofErr w:type="spellEnd"/>
      <w:r w:rsidRPr="007F368B">
        <w:rPr>
          <w:color w:val="000000" w:themeColor="text1"/>
        </w:rPr>
        <w:t>, C., Haque, R., Senathirajah, A.R.S. and Qazi, S.Z., 2024. Service quality influence on consumer satisfaction in the banking sector aimed at sustainable growth. </w:t>
      </w:r>
      <w:r w:rsidRPr="007F368B">
        <w:rPr>
          <w:i/>
          <w:iCs/>
          <w:color w:val="000000" w:themeColor="text1"/>
        </w:rPr>
        <w:t xml:space="preserve">Revista de </w:t>
      </w:r>
      <w:proofErr w:type="spellStart"/>
      <w:r w:rsidRPr="007F368B">
        <w:rPr>
          <w:i/>
          <w:iCs/>
          <w:color w:val="000000" w:themeColor="text1"/>
        </w:rPr>
        <w:t>Gestão</w:t>
      </w:r>
      <w:proofErr w:type="spellEnd"/>
      <w:r w:rsidRPr="007F368B">
        <w:rPr>
          <w:i/>
          <w:iCs/>
          <w:color w:val="000000" w:themeColor="text1"/>
        </w:rPr>
        <w:t xml:space="preserve"> Social e Ambiental</w:t>
      </w:r>
      <w:r w:rsidRPr="007F368B">
        <w:rPr>
          <w:color w:val="000000" w:themeColor="text1"/>
        </w:rPr>
        <w:t>, </w:t>
      </w:r>
      <w:r w:rsidRPr="007F368B">
        <w:rPr>
          <w:i/>
          <w:iCs/>
          <w:color w:val="000000" w:themeColor="text1"/>
        </w:rPr>
        <w:t>18</w:t>
      </w:r>
      <w:r w:rsidRPr="007F368B">
        <w:rPr>
          <w:color w:val="000000" w:themeColor="text1"/>
        </w:rPr>
        <w:t>(7), pp.1-30.</w:t>
      </w:r>
    </w:p>
    <w:p w14:paraId="14BDE05B" w14:textId="77777777" w:rsidR="00EF531F" w:rsidRPr="007F368B" w:rsidRDefault="00EF531F" w:rsidP="007F368B">
      <w:pPr>
        <w:pStyle w:val="ListParagraph"/>
        <w:numPr>
          <w:ilvl w:val="0"/>
          <w:numId w:val="7"/>
        </w:numPr>
        <w:rPr>
          <w:color w:val="000000" w:themeColor="text1"/>
        </w:rPr>
      </w:pPr>
      <w:proofErr w:type="spellStart"/>
      <w:r w:rsidRPr="007F368B">
        <w:rPr>
          <w:color w:val="000000" w:themeColor="text1"/>
        </w:rPr>
        <w:t>Ighomereho</w:t>
      </w:r>
      <w:proofErr w:type="spellEnd"/>
      <w:r w:rsidRPr="007F368B">
        <w:rPr>
          <w:color w:val="000000" w:themeColor="text1"/>
        </w:rPr>
        <w:t>, O.S., Afolabi, T.S. and Oluwakoya, A.O., 2023. Impact of E-service quality on customer satisfaction: a study of internet banking for general and maritime services in Nigeria. </w:t>
      </w:r>
      <w:r w:rsidRPr="007F368B">
        <w:rPr>
          <w:i/>
          <w:iCs/>
          <w:color w:val="000000" w:themeColor="text1"/>
        </w:rPr>
        <w:t>Journal of Financial Services Marketing</w:t>
      </w:r>
      <w:r w:rsidRPr="007F368B">
        <w:rPr>
          <w:color w:val="000000" w:themeColor="text1"/>
        </w:rPr>
        <w:t>, </w:t>
      </w:r>
      <w:r w:rsidRPr="007F368B">
        <w:rPr>
          <w:i/>
          <w:iCs/>
          <w:color w:val="000000" w:themeColor="text1"/>
        </w:rPr>
        <w:t>28</w:t>
      </w:r>
      <w:r w:rsidRPr="007F368B">
        <w:rPr>
          <w:color w:val="000000" w:themeColor="text1"/>
        </w:rPr>
        <w:t>(3), pp.488-501.</w:t>
      </w:r>
    </w:p>
    <w:p w14:paraId="05F7F329" w14:textId="77777777" w:rsidR="00EF531F" w:rsidRPr="007F368B" w:rsidRDefault="00EF531F" w:rsidP="007F368B">
      <w:pPr>
        <w:pStyle w:val="ListParagraph"/>
        <w:numPr>
          <w:ilvl w:val="0"/>
          <w:numId w:val="7"/>
        </w:numPr>
        <w:rPr>
          <w:color w:val="000000" w:themeColor="text1"/>
        </w:rPr>
      </w:pPr>
      <w:r w:rsidRPr="007F368B">
        <w:rPr>
          <w:color w:val="000000" w:themeColor="text1"/>
        </w:rPr>
        <w:t>Khan, A.G., Lima, R.P. and Mahmud, M.S., 2021. Understanding the service quality and customer satisfaction of mobile banking in Bangladesh: Using a structural equation model. Global Business Review, 22(1), pp.85-100.</w:t>
      </w:r>
    </w:p>
    <w:p w14:paraId="18434DA1"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Kitchenham, B. and Charters, S. (2007) </w:t>
      </w:r>
      <w:r w:rsidRPr="007F368B">
        <w:rPr>
          <w:i/>
          <w:iCs/>
          <w:color w:val="000000" w:themeColor="text1"/>
        </w:rPr>
        <w:t>Guidelines for Performing Systematic Literature Reviews in Software Engineering</w:t>
      </w:r>
      <w:r w:rsidRPr="007F368B">
        <w:rPr>
          <w:color w:val="000000" w:themeColor="text1"/>
        </w:rPr>
        <w:t>. Technical Report EBSE-2007-01. Keele University and Durham University.</w:t>
      </w:r>
    </w:p>
    <w:p w14:paraId="5A3C0EBE" w14:textId="77777777" w:rsidR="00EF531F" w:rsidRPr="007F368B" w:rsidRDefault="00EF531F" w:rsidP="007F368B">
      <w:pPr>
        <w:pStyle w:val="ListParagraph"/>
        <w:numPr>
          <w:ilvl w:val="0"/>
          <w:numId w:val="7"/>
        </w:numPr>
        <w:rPr>
          <w:color w:val="000000" w:themeColor="text1"/>
        </w:rPr>
      </w:pPr>
      <w:r w:rsidRPr="007F368B">
        <w:rPr>
          <w:color w:val="000000" w:themeColor="text1"/>
        </w:rPr>
        <w:t>Leclercq-Machado, L., Alvarez-Risco, A., Esquerre-Botton, S., Almanza-Cruz, C., de las Mercedes Anderson-Seminario, M., Del-Aguila-Arcentales, S. and Yáñez, J.A., 2022. Effect of corporate social responsibility on consumer satisfaction and consumer loyalty of private banking companies in Peru. Sustainability, 14(15), p.9078.</w:t>
      </w:r>
    </w:p>
    <w:p w14:paraId="4D0E6929" w14:textId="77777777" w:rsidR="00EF531F" w:rsidRPr="007F368B" w:rsidRDefault="00EF531F" w:rsidP="007F368B">
      <w:pPr>
        <w:pStyle w:val="ListParagraph"/>
        <w:numPr>
          <w:ilvl w:val="0"/>
          <w:numId w:val="7"/>
        </w:numPr>
        <w:rPr>
          <w:color w:val="000000" w:themeColor="text1"/>
        </w:rPr>
      </w:pPr>
      <w:r w:rsidRPr="007F368B">
        <w:rPr>
          <w:color w:val="000000" w:themeColor="text1"/>
        </w:rPr>
        <w:t>Lim, W.M., Kumar, S., Pandey, N., Rasul, T. and Gaur, V., 2023. From direct marketing to interactive marketing: a retrospective review of the Journal of Research in Interactive Marketing. </w:t>
      </w:r>
      <w:r w:rsidRPr="007F368B">
        <w:rPr>
          <w:i/>
          <w:iCs/>
          <w:color w:val="000000" w:themeColor="text1"/>
        </w:rPr>
        <w:t>Journal of research in interactive marketing</w:t>
      </w:r>
      <w:r w:rsidRPr="007F368B">
        <w:rPr>
          <w:color w:val="000000" w:themeColor="text1"/>
        </w:rPr>
        <w:t>, </w:t>
      </w:r>
      <w:r w:rsidRPr="007F368B">
        <w:rPr>
          <w:i/>
          <w:iCs/>
          <w:color w:val="000000" w:themeColor="text1"/>
        </w:rPr>
        <w:t>17</w:t>
      </w:r>
      <w:r w:rsidRPr="007F368B">
        <w:rPr>
          <w:color w:val="000000" w:themeColor="text1"/>
        </w:rPr>
        <w:t>(2), pp.232-256.</w:t>
      </w:r>
    </w:p>
    <w:p w14:paraId="0C80181F"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Mihardjo, L.W., </w:t>
      </w:r>
      <w:proofErr w:type="spellStart"/>
      <w:r w:rsidRPr="007F368B">
        <w:rPr>
          <w:color w:val="000000" w:themeColor="text1"/>
        </w:rPr>
        <w:t>Jermsittiparsert</w:t>
      </w:r>
      <w:proofErr w:type="spellEnd"/>
      <w:r w:rsidRPr="007F368B">
        <w:rPr>
          <w:color w:val="000000" w:themeColor="text1"/>
        </w:rPr>
        <w:t xml:space="preserve">, K., Ahmed, U., </w:t>
      </w:r>
      <w:proofErr w:type="spellStart"/>
      <w:r w:rsidRPr="007F368B">
        <w:rPr>
          <w:color w:val="000000" w:themeColor="text1"/>
        </w:rPr>
        <w:t>Chankoson</w:t>
      </w:r>
      <w:proofErr w:type="spellEnd"/>
      <w:r w:rsidRPr="007F368B">
        <w:rPr>
          <w:color w:val="000000" w:themeColor="text1"/>
        </w:rPr>
        <w:t>, T. and Iqbal Hussain, H., 2020. Impact of key HR practices (human capital, training and rewards) on service recovery performance with mediating role of employee commitment of the Takaful industry of the Southeast Asian region. </w:t>
      </w:r>
      <w:r w:rsidRPr="007F368B">
        <w:rPr>
          <w:i/>
          <w:iCs/>
          <w:color w:val="000000" w:themeColor="text1"/>
        </w:rPr>
        <w:t>Education+ Training</w:t>
      </w:r>
      <w:r w:rsidRPr="007F368B">
        <w:rPr>
          <w:color w:val="000000" w:themeColor="text1"/>
        </w:rPr>
        <w:t>, </w:t>
      </w:r>
      <w:r w:rsidRPr="007F368B">
        <w:rPr>
          <w:i/>
          <w:iCs/>
          <w:color w:val="000000" w:themeColor="text1"/>
        </w:rPr>
        <w:t>63</w:t>
      </w:r>
      <w:r w:rsidRPr="007F368B">
        <w:rPr>
          <w:color w:val="000000" w:themeColor="text1"/>
        </w:rPr>
        <w:t>(1), pp.1-21.</w:t>
      </w:r>
    </w:p>
    <w:p w14:paraId="27FEE2CE"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Özkan, P., Süer, S., Keser, İ.K. and </w:t>
      </w:r>
      <w:proofErr w:type="spellStart"/>
      <w:r w:rsidRPr="007F368B">
        <w:rPr>
          <w:color w:val="000000" w:themeColor="text1"/>
        </w:rPr>
        <w:t>Kocakoç</w:t>
      </w:r>
      <w:proofErr w:type="spellEnd"/>
      <w:r w:rsidRPr="007F368B">
        <w:rPr>
          <w:color w:val="000000" w:themeColor="text1"/>
        </w:rPr>
        <w:t>, İ.D., 2020. The effect of service quality and customer satisfaction on customer loyalty: The mediation of perceived value of services, corporate image, and corporate reputation. </w:t>
      </w:r>
      <w:r w:rsidRPr="007F368B">
        <w:rPr>
          <w:i/>
          <w:iCs/>
          <w:color w:val="000000" w:themeColor="text1"/>
        </w:rPr>
        <w:t>International journal of bank marketing</w:t>
      </w:r>
      <w:r w:rsidRPr="007F368B">
        <w:rPr>
          <w:color w:val="000000" w:themeColor="text1"/>
        </w:rPr>
        <w:t>, </w:t>
      </w:r>
      <w:r w:rsidRPr="007F368B">
        <w:rPr>
          <w:i/>
          <w:iCs/>
          <w:color w:val="000000" w:themeColor="text1"/>
        </w:rPr>
        <w:t>38</w:t>
      </w:r>
      <w:r w:rsidRPr="007F368B">
        <w:rPr>
          <w:color w:val="000000" w:themeColor="text1"/>
        </w:rPr>
        <w:t>(2), pp.384-405.</w:t>
      </w:r>
    </w:p>
    <w:p w14:paraId="784FBBAB"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Pertiwi, S., </w:t>
      </w:r>
      <w:proofErr w:type="spellStart"/>
      <w:r w:rsidRPr="007F368B">
        <w:rPr>
          <w:color w:val="000000" w:themeColor="text1"/>
        </w:rPr>
        <w:t>Nurbaity</w:t>
      </w:r>
      <w:proofErr w:type="spellEnd"/>
      <w:r w:rsidRPr="007F368B">
        <w:rPr>
          <w:color w:val="000000" w:themeColor="text1"/>
        </w:rPr>
        <w:t xml:space="preserve">, A. and </w:t>
      </w:r>
      <w:proofErr w:type="spellStart"/>
      <w:r w:rsidRPr="007F368B">
        <w:rPr>
          <w:color w:val="000000" w:themeColor="text1"/>
        </w:rPr>
        <w:t>Absah</w:t>
      </w:r>
      <w:proofErr w:type="spellEnd"/>
      <w:r w:rsidRPr="007F368B">
        <w:rPr>
          <w:color w:val="000000" w:themeColor="text1"/>
        </w:rPr>
        <w:t xml:space="preserve">, Y., 2021. The Influence of Service Failure and Service Recovery Towards Customer Loyalty of </w:t>
      </w:r>
      <w:proofErr w:type="spellStart"/>
      <w:r w:rsidRPr="007F368B">
        <w:rPr>
          <w:color w:val="000000" w:themeColor="text1"/>
        </w:rPr>
        <w:t>Firstmedia</w:t>
      </w:r>
      <w:proofErr w:type="spellEnd"/>
      <w:r w:rsidRPr="007F368B">
        <w:rPr>
          <w:color w:val="000000" w:themeColor="text1"/>
        </w:rPr>
        <w:t xml:space="preserve"> Service Users with Customer Trust as an </w:t>
      </w:r>
      <w:proofErr w:type="spellStart"/>
      <w:r w:rsidRPr="007F368B">
        <w:rPr>
          <w:color w:val="000000" w:themeColor="text1"/>
        </w:rPr>
        <w:t>Interveing</w:t>
      </w:r>
      <w:proofErr w:type="spellEnd"/>
      <w:r w:rsidRPr="007F368B">
        <w:rPr>
          <w:color w:val="000000" w:themeColor="text1"/>
        </w:rPr>
        <w:t xml:space="preserve"> Variable. </w:t>
      </w:r>
      <w:r w:rsidRPr="007F368B">
        <w:rPr>
          <w:i/>
          <w:iCs/>
          <w:color w:val="000000" w:themeColor="text1"/>
        </w:rPr>
        <w:t>International Journal of Research and Review</w:t>
      </w:r>
      <w:r w:rsidRPr="007F368B">
        <w:rPr>
          <w:color w:val="000000" w:themeColor="text1"/>
        </w:rPr>
        <w:t>, </w:t>
      </w:r>
      <w:r w:rsidRPr="007F368B">
        <w:rPr>
          <w:i/>
          <w:iCs/>
          <w:color w:val="000000" w:themeColor="text1"/>
        </w:rPr>
        <w:t>8</w:t>
      </w:r>
      <w:r w:rsidRPr="007F368B">
        <w:rPr>
          <w:color w:val="000000" w:themeColor="text1"/>
        </w:rPr>
        <w:t>(1), pp.693-705.</w:t>
      </w:r>
    </w:p>
    <w:p w14:paraId="58693299"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Preuss, M., Santini, F.O. and </w:t>
      </w:r>
      <w:proofErr w:type="spellStart"/>
      <w:r w:rsidRPr="007F368B">
        <w:rPr>
          <w:color w:val="000000" w:themeColor="text1"/>
        </w:rPr>
        <w:t>Marconatto</w:t>
      </w:r>
      <w:proofErr w:type="spellEnd"/>
      <w:r w:rsidRPr="007F368B">
        <w:rPr>
          <w:color w:val="000000" w:themeColor="text1"/>
        </w:rPr>
        <w:t xml:space="preserve">, D.A., 2022. Complaint management: The impact of post-complaint satisfaction on organizational </w:t>
      </w:r>
      <w:proofErr w:type="spellStart"/>
      <w:r w:rsidRPr="007F368B">
        <w:rPr>
          <w:color w:val="000000" w:themeColor="text1"/>
        </w:rPr>
        <w:t>behavior</w:t>
      </w:r>
      <w:proofErr w:type="spellEnd"/>
      <w:r w:rsidRPr="007F368B">
        <w:rPr>
          <w:color w:val="000000" w:themeColor="text1"/>
        </w:rPr>
        <w:t>. </w:t>
      </w:r>
      <w:r w:rsidRPr="007F368B">
        <w:rPr>
          <w:i/>
          <w:iCs/>
          <w:color w:val="000000" w:themeColor="text1"/>
        </w:rPr>
        <w:t xml:space="preserve">RAM. Revista de </w:t>
      </w:r>
      <w:proofErr w:type="spellStart"/>
      <w:r w:rsidRPr="007F368B">
        <w:rPr>
          <w:i/>
          <w:iCs/>
          <w:color w:val="000000" w:themeColor="text1"/>
        </w:rPr>
        <w:t>Administração</w:t>
      </w:r>
      <w:proofErr w:type="spellEnd"/>
      <w:r w:rsidRPr="007F368B">
        <w:rPr>
          <w:i/>
          <w:iCs/>
          <w:color w:val="000000" w:themeColor="text1"/>
        </w:rPr>
        <w:t xml:space="preserve"> Mackenzie</w:t>
      </w:r>
      <w:r w:rsidRPr="007F368B">
        <w:rPr>
          <w:color w:val="000000" w:themeColor="text1"/>
        </w:rPr>
        <w:t>, </w:t>
      </w:r>
      <w:r w:rsidRPr="007F368B">
        <w:rPr>
          <w:i/>
          <w:iCs/>
          <w:color w:val="000000" w:themeColor="text1"/>
        </w:rPr>
        <w:t>23</w:t>
      </w:r>
      <w:r w:rsidRPr="007F368B">
        <w:rPr>
          <w:color w:val="000000" w:themeColor="text1"/>
        </w:rPr>
        <w:t xml:space="preserve">(2), </w:t>
      </w:r>
      <w:proofErr w:type="gramStart"/>
      <w:r w:rsidRPr="007F368B">
        <w:rPr>
          <w:color w:val="000000" w:themeColor="text1"/>
        </w:rPr>
        <w:t>p.eRAMG</w:t>
      </w:r>
      <w:proofErr w:type="gramEnd"/>
      <w:r w:rsidRPr="007F368B">
        <w:rPr>
          <w:color w:val="000000" w:themeColor="text1"/>
        </w:rPr>
        <w:t>220145.</w:t>
      </w:r>
    </w:p>
    <w:p w14:paraId="036A9318"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Rahi, S., Othman Mansour, M.M., Alharafsheh, M. and </w:t>
      </w:r>
      <w:proofErr w:type="spellStart"/>
      <w:r w:rsidRPr="007F368B">
        <w:rPr>
          <w:color w:val="000000" w:themeColor="text1"/>
        </w:rPr>
        <w:t>Alghizzawi</w:t>
      </w:r>
      <w:proofErr w:type="spellEnd"/>
      <w:r w:rsidRPr="007F368B">
        <w:rPr>
          <w:color w:val="000000" w:themeColor="text1"/>
        </w:rPr>
        <w:t xml:space="preserve">, M., 2021. The post-adoption </w:t>
      </w:r>
      <w:proofErr w:type="spellStart"/>
      <w:r w:rsidRPr="007F368B">
        <w:rPr>
          <w:color w:val="000000" w:themeColor="text1"/>
        </w:rPr>
        <w:t>behavior</w:t>
      </w:r>
      <w:proofErr w:type="spellEnd"/>
      <w:r w:rsidRPr="007F368B">
        <w:rPr>
          <w:color w:val="000000" w:themeColor="text1"/>
        </w:rPr>
        <w:t xml:space="preserve"> of internet banking users through the eyes of self-determination theory and expectation confirmation model. Journal of Enterprise Information Management, 34(6), pp.1874-1892.</w:t>
      </w:r>
    </w:p>
    <w:p w14:paraId="02ECD56F"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Roberts-Lombard, M. and </w:t>
      </w:r>
      <w:proofErr w:type="spellStart"/>
      <w:r w:rsidRPr="007F368B">
        <w:rPr>
          <w:color w:val="000000" w:themeColor="text1"/>
        </w:rPr>
        <w:t>Petzer</w:t>
      </w:r>
      <w:proofErr w:type="spellEnd"/>
      <w:r w:rsidRPr="007F368B">
        <w:rPr>
          <w:color w:val="000000" w:themeColor="text1"/>
        </w:rPr>
        <w:t>, D.J., 2021. Relationship marketing: an S–O–R perspective emphasising the importance of trust in retail banking. </w:t>
      </w:r>
      <w:r w:rsidRPr="007F368B">
        <w:rPr>
          <w:i/>
          <w:iCs/>
          <w:color w:val="000000" w:themeColor="text1"/>
        </w:rPr>
        <w:t>International Journal of Bank Marketing</w:t>
      </w:r>
      <w:r w:rsidRPr="007F368B">
        <w:rPr>
          <w:color w:val="000000" w:themeColor="text1"/>
        </w:rPr>
        <w:t>, </w:t>
      </w:r>
      <w:r w:rsidRPr="007F368B">
        <w:rPr>
          <w:i/>
          <w:iCs/>
          <w:color w:val="000000" w:themeColor="text1"/>
        </w:rPr>
        <w:t>39</w:t>
      </w:r>
      <w:r w:rsidRPr="007F368B">
        <w:rPr>
          <w:color w:val="000000" w:themeColor="text1"/>
        </w:rPr>
        <w:t>(5), pp.725-750.</w:t>
      </w:r>
    </w:p>
    <w:p w14:paraId="52C4AC29" w14:textId="77777777" w:rsidR="00EF531F" w:rsidRPr="007F368B" w:rsidRDefault="00EF531F" w:rsidP="007F368B">
      <w:pPr>
        <w:pStyle w:val="ListParagraph"/>
        <w:numPr>
          <w:ilvl w:val="0"/>
          <w:numId w:val="7"/>
        </w:numPr>
        <w:rPr>
          <w:color w:val="000000" w:themeColor="text1"/>
        </w:rPr>
      </w:pPr>
      <w:proofErr w:type="spellStart"/>
      <w:r w:rsidRPr="007F368B">
        <w:rPr>
          <w:color w:val="000000" w:themeColor="text1"/>
        </w:rPr>
        <w:t>Sasono</w:t>
      </w:r>
      <w:proofErr w:type="spellEnd"/>
      <w:r w:rsidRPr="007F368B">
        <w:rPr>
          <w:color w:val="000000" w:themeColor="text1"/>
        </w:rPr>
        <w:t xml:space="preserve">, I., </w:t>
      </w:r>
      <w:proofErr w:type="spellStart"/>
      <w:r w:rsidRPr="007F368B">
        <w:rPr>
          <w:color w:val="000000" w:themeColor="text1"/>
        </w:rPr>
        <w:t>Jubaedi</w:t>
      </w:r>
      <w:proofErr w:type="spellEnd"/>
      <w:r w:rsidRPr="007F368B">
        <w:rPr>
          <w:color w:val="000000" w:themeColor="text1"/>
        </w:rPr>
        <w:t xml:space="preserve">, A.D., </w:t>
      </w:r>
      <w:proofErr w:type="spellStart"/>
      <w:r w:rsidRPr="007F368B">
        <w:rPr>
          <w:color w:val="000000" w:themeColor="text1"/>
        </w:rPr>
        <w:t>Novitasari</w:t>
      </w:r>
      <w:proofErr w:type="spellEnd"/>
      <w:r w:rsidRPr="007F368B">
        <w:rPr>
          <w:color w:val="000000" w:themeColor="text1"/>
        </w:rPr>
        <w:t xml:space="preserve">, D., </w:t>
      </w:r>
      <w:proofErr w:type="spellStart"/>
      <w:r w:rsidRPr="007F368B">
        <w:rPr>
          <w:color w:val="000000" w:themeColor="text1"/>
        </w:rPr>
        <w:t>Wiyono</w:t>
      </w:r>
      <w:proofErr w:type="spellEnd"/>
      <w:r w:rsidRPr="007F368B">
        <w:rPr>
          <w:color w:val="000000" w:themeColor="text1"/>
        </w:rPr>
        <w:t xml:space="preserve">, N., Riyanto, R., </w:t>
      </w:r>
      <w:proofErr w:type="spellStart"/>
      <w:r w:rsidRPr="007F368B">
        <w:rPr>
          <w:color w:val="000000" w:themeColor="text1"/>
        </w:rPr>
        <w:t>Oktabrianto</w:t>
      </w:r>
      <w:proofErr w:type="spellEnd"/>
      <w:r w:rsidRPr="007F368B">
        <w:rPr>
          <w:color w:val="000000" w:themeColor="text1"/>
        </w:rPr>
        <w:t xml:space="preserve">, O., </w:t>
      </w:r>
      <w:proofErr w:type="spellStart"/>
      <w:r w:rsidRPr="007F368B">
        <w:rPr>
          <w:color w:val="000000" w:themeColor="text1"/>
        </w:rPr>
        <w:t>Jainuri</w:t>
      </w:r>
      <w:proofErr w:type="spellEnd"/>
      <w:r w:rsidRPr="007F368B">
        <w:rPr>
          <w:color w:val="000000" w:themeColor="text1"/>
        </w:rPr>
        <w:t xml:space="preserve">, J. and </w:t>
      </w:r>
      <w:proofErr w:type="spellStart"/>
      <w:r w:rsidRPr="007F368B">
        <w:rPr>
          <w:color w:val="000000" w:themeColor="text1"/>
        </w:rPr>
        <w:t>Waruwu</w:t>
      </w:r>
      <w:proofErr w:type="spellEnd"/>
      <w:r w:rsidRPr="007F368B">
        <w:rPr>
          <w:color w:val="000000" w:themeColor="text1"/>
        </w:rPr>
        <w:t>, H., 2021. The impact of e-service quality and satisfaction on customer loyalty: Empirical evidence from internet banking users in Indonesia. </w:t>
      </w:r>
      <w:r w:rsidRPr="007F368B">
        <w:rPr>
          <w:i/>
          <w:iCs/>
          <w:color w:val="000000" w:themeColor="text1"/>
        </w:rPr>
        <w:t>Journal of Asian Finance, Economics and Business</w:t>
      </w:r>
      <w:r w:rsidRPr="007F368B">
        <w:rPr>
          <w:color w:val="000000" w:themeColor="text1"/>
        </w:rPr>
        <w:t>, </w:t>
      </w:r>
      <w:r w:rsidRPr="007F368B">
        <w:rPr>
          <w:i/>
          <w:iCs/>
          <w:color w:val="000000" w:themeColor="text1"/>
        </w:rPr>
        <w:t>8</w:t>
      </w:r>
      <w:r w:rsidRPr="007F368B">
        <w:rPr>
          <w:color w:val="000000" w:themeColor="text1"/>
        </w:rPr>
        <w:t>(4), pp.465-473.</w:t>
      </w:r>
    </w:p>
    <w:p w14:paraId="5E0D7A82"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Saunders, M., Lewis, P. and Thornhill, A. (2019) </w:t>
      </w:r>
      <w:r w:rsidRPr="007F368B">
        <w:rPr>
          <w:i/>
          <w:iCs/>
          <w:color w:val="000000" w:themeColor="text1"/>
        </w:rPr>
        <w:t>Research Methods for Business Students</w:t>
      </w:r>
      <w:r w:rsidRPr="007F368B">
        <w:rPr>
          <w:color w:val="000000" w:themeColor="text1"/>
        </w:rPr>
        <w:t xml:space="preserve">. 8th </w:t>
      </w:r>
      <w:proofErr w:type="spellStart"/>
      <w:r w:rsidRPr="007F368B">
        <w:rPr>
          <w:color w:val="000000" w:themeColor="text1"/>
        </w:rPr>
        <w:t>edn</w:t>
      </w:r>
      <w:proofErr w:type="spellEnd"/>
      <w:r w:rsidRPr="007F368B">
        <w:rPr>
          <w:color w:val="000000" w:themeColor="text1"/>
        </w:rPr>
        <w:t>. Harlow: Pearson Education.</w:t>
      </w:r>
    </w:p>
    <w:p w14:paraId="4621C75C" w14:textId="77777777" w:rsidR="00EF531F" w:rsidRPr="007F368B" w:rsidRDefault="00EF531F" w:rsidP="007F368B">
      <w:pPr>
        <w:pStyle w:val="ListParagraph"/>
        <w:numPr>
          <w:ilvl w:val="0"/>
          <w:numId w:val="7"/>
        </w:numPr>
        <w:rPr>
          <w:color w:val="000000" w:themeColor="text1"/>
        </w:rPr>
      </w:pPr>
      <w:r w:rsidRPr="007F368B">
        <w:rPr>
          <w:color w:val="000000" w:themeColor="text1"/>
        </w:rPr>
        <w:t>Sayed, G. and Sayed, N.S., 2020. Customer experience with digital banking-a comparative study of private and public sector banks. </w:t>
      </w:r>
      <w:r w:rsidRPr="007F368B">
        <w:rPr>
          <w:i/>
          <w:iCs/>
          <w:color w:val="000000" w:themeColor="text1"/>
        </w:rPr>
        <w:t>Productivity</w:t>
      </w:r>
      <w:r w:rsidRPr="007F368B">
        <w:rPr>
          <w:color w:val="000000" w:themeColor="text1"/>
        </w:rPr>
        <w:t>, </w:t>
      </w:r>
      <w:r w:rsidRPr="007F368B">
        <w:rPr>
          <w:i/>
          <w:iCs/>
          <w:color w:val="000000" w:themeColor="text1"/>
        </w:rPr>
        <w:t>61</w:t>
      </w:r>
      <w:r w:rsidRPr="007F368B">
        <w:rPr>
          <w:color w:val="000000" w:themeColor="text1"/>
        </w:rPr>
        <w:t>(1), pp.19-33.</w:t>
      </w:r>
    </w:p>
    <w:p w14:paraId="0BD8CE54" w14:textId="77777777" w:rsidR="00EF531F" w:rsidRPr="007F368B" w:rsidRDefault="00EF531F" w:rsidP="007F368B">
      <w:pPr>
        <w:pStyle w:val="ListParagraph"/>
        <w:numPr>
          <w:ilvl w:val="0"/>
          <w:numId w:val="7"/>
        </w:numPr>
        <w:rPr>
          <w:color w:val="000000" w:themeColor="text1"/>
        </w:rPr>
      </w:pPr>
      <w:r w:rsidRPr="007F368B">
        <w:rPr>
          <w:color w:val="000000" w:themeColor="text1"/>
        </w:rPr>
        <w:t>Singh, D., Bajpai, N. and Kulshreshtha, K., 2021. Brand experience-brand love relationship for Indian hypermarket brands: The moderating role of customer personality traits. </w:t>
      </w:r>
      <w:r w:rsidRPr="007F368B">
        <w:rPr>
          <w:i/>
          <w:iCs/>
          <w:color w:val="000000" w:themeColor="text1"/>
        </w:rPr>
        <w:t>Journal of Relationship Marketing</w:t>
      </w:r>
      <w:r w:rsidRPr="007F368B">
        <w:rPr>
          <w:color w:val="000000" w:themeColor="text1"/>
        </w:rPr>
        <w:t>, </w:t>
      </w:r>
      <w:r w:rsidRPr="007F368B">
        <w:rPr>
          <w:i/>
          <w:iCs/>
          <w:color w:val="000000" w:themeColor="text1"/>
        </w:rPr>
        <w:t>20</w:t>
      </w:r>
      <w:r w:rsidRPr="007F368B">
        <w:rPr>
          <w:color w:val="000000" w:themeColor="text1"/>
        </w:rPr>
        <w:t>(1), pp.20-41.</w:t>
      </w:r>
    </w:p>
    <w:p w14:paraId="6C9EAB79"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Skubis, I. and </w:t>
      </w:r>
      <w:proofErr w:type="spellStart"/>
      <w:r w:rsidRPr="007F368B">
        <w:rPr>
          <w:color w:val="000000" w:themeColor="text1"/>
        </w:rPr>
        <w:t>Akahome</w:t>
      </w:r>
      <w:proofErr w:type="spellEnd"/>
      <w:r w:rsidRPr="007F368B">
        <w:rPr>
          <w:color w:val="000000" w:themeColor="text1"/>
        </w:rPr>
        <w:t>, J.E., 2022. Exploring transformational customer experience in digital banking: an exploratory study. </w:t>
      </w:r>
      <w:r w:rsidRPr="007F368B">
        <w:rPr>
          <w:i/>
          <w:iCs/>
          <w:color w:val="000000" w:themeColor="text1"/>
        </w:rPr>
        <w:t xml:space="preserve">Organizacja </w:t>
      </w:r>
      <w:proofErr w:type="spellStart"/>
      <w:r w:rsidRPr="007F368B">
        <w:rPr>
          <w:i/>
          <w:iCs/>
          <w:color w:val="000000" w:themeColor="text1"/>
        </w:rPr>
        <w:t>i</w:t>
      </w:r>
      <w:proofErr w:type="spellEnd"/>
      <w:r w:rsidRPr="007F368B">
        <w:rPr>
          <w:i/>
          <w:iCs/>
          <w:color w:val="000000" w:themeColor="text1"/>
        </w:rPr>
        <w:t xml:space="preserve"> </w:t>
      </w:r>
      <w:proofErr w:type="spellStart"/>
      <w:r w:rsidRPr="007F368B">
        <w:rPr>
          <w:i/>
          <w:iCs/>
          <w:color w:val="000000" w:themeColor="text1"/>
        </w:rPr>
        <w:t>Zarządzanie</w:t>
      </w:r>
      <w:proofErr w:type="spellEnd"/>
      <w:r w:rsidRPr="007F368B">
        <w:rPr>
          <w:i/>
          <w:iCs/>
          <w:color w:val="000000" w:themeColor="text1"/>
        </w:rPr>
        <w:t xml:space="preserve">: </w:t>
      </w:r>
      <w:proofErr w:type="spellStart"/>
      <w:r w:rsidRPr="007F368B">
        <w:rPr>
          <w:i/>
          <w:iCs/>
          <w:color w:val="000000" w:themeColor="text1"/>
        </w:rPr>
        <w:t>kwartalnik</w:t>
      </w:r>
      <w:proofErr w:type="spellEnd"/>
      <w:r w:rsidRPr="007F368B">
        <w:rPr>
          <w:i/>
          <w:iCs/>
          <w:color w:val="000000" w:themeColor="text1"/>
        </w:rPr>
        <w:t xml:space="preserve"> </w:t>
      </w:r>
      <w:proofErr w:type="spellStart"/>
      <w:r w:rsidRPr="007F368B">
        <w:rPr>
          <w:i/>
          <w:iCs/>
          <w:color w:val="000000" w:themeColor="text1"/>
        </w:rPr>
        <w:t>naukowy</w:t>
      </w:r>
      <w:proofErr w:type="spellEnd"/>
      <w:r w:rsidRPr="007F368B">
        <w:rPr>
          <w:color w:val="000000" w:themeColor="text1"/>
        </w:rPr>
        <w:t>.</w:t>
      </w:r>
    </w:p>
    <w:p w14:paraId="1E2542A9" w14:textId="77777777" w:rsidR="00EF531F" w:rsidRPr="007F368B" w:rsidRDefault="00EF531F" w:rsidP="007F368B">
      <w:pPr>
        <w:pStyle w:val="ListParagraph"/>
        <w:numPr>
          <w:ilvl w:val="0"/>
          <w:numId w:val="7"/>
        </w:numPr>
        <w:rPr>
          <w:color w:val="000000" w:themeColor="text1"/>
        </w:rPr>
      </w:pPr>
      <w:r w:rsidRPr="007F368B">
        <w:rPr>
          <w:color w:val="000000" w:themeColor="text1"/>
        </w:rPr>
        <w:t xml:space="preserve">Snyder, H. (2019) ‘Literature review as a research methodology: An overview and guidelines’, </w:t>
      </w:r>
      <w:r w:rsidRPr="007F368B">
        <w:rPr>
          <w:i/>
          <w:iCs/>
          <w:color w:val="000000" w:themeColor="text1"/>
        </w:rPr>
        <w:t>Journal of Business Research</w:t>
      </w:r>
      <w:r w:rsidRPr="007F368B">
        <w:rPr>
          <w:color w:val="000000" w:themeColor="text1"/>
        </w:rPr>
        <w:t>, 104, pp. 333–339.</w:t>
      </w:r>
    </w:p>
    <w:p w14:paraId="167B110F" w14:textId="77777777" w:rsidR="00EF531F" w:rsidRPr="007F368B" w:rsidRDefault="00EF531F" w:rsidP="007F368B">
      <w:pPr>
        <w:pStyle w:val="ListParagraph"/>
        <w:numPr>
          <w:ilvl w:val="0"/>
          <w:numId w:val="7"/>
        </w:numPr>
        <w:rPr>
          <w:color w:val="000000" w:themeColor="text1"/>
        </w:rPr>
      </w:pPr>
      <w:r w:rsidRPr="007F368B">
        <w:rPr>
          <w:color w:val="000000" w:themeColor="text1"/>
        </w:rPr>
        <w:t>Song, M., Zhang, H., Xing, X. and Duan, Y., 2023. Appreciation vs. apology: Research on the influence mechanism of chatbot service recovery based on politeness theory. </w:t>
      </w:r>
      <w:r w:rsidRPr="007F368B">
        <w:rPr>
          <w:i/>
          <w:iCs/>
          <w:color w:val="000000" w:themeColor="text1"/>
        </w:rPr>
        <w:t>Journal of Retailing and Consumer Services</w:t>
      </w:r>
      <w:r w:rsidRPr="007F368B">
        <w:rPr>
          <w:color w:val="000000" w:themeColor="text1"/>
        </w:rPr>
        <w:t>, </w:t>
      </w:r>
      <w:r w:rsidRPr="007F368B">
        <w:rPr>
          <w:i/>
          <w:iCs/>
          <w:color w:val="000000" w:themeColor="text1"/>
        </w:rPr>
        <w:t>73</w:t>
      </w:r>
      <w:r w:rsidRPr="007F368B">
        <w:rPr>
          <w:color w:val="000000" w:themeColor="text1"/>
        </w:rPr>
        <w:t>, p.103323.</w:t>
      </w:r>
    </w:p>
    <w:p w14:paraId="4FE86F63" w14:textId="77777777" w:rsidR="00EF531F" w:rsidRPr="007F368B" w:rsidRDefault="00EF531F" w:rsidP="007F368B">
      <w:pPr>
        <w:pStyle w:val="ListParagraph"/>
        <w:numPr>
          <w:ilvl w:val="0"/>
          <w:numId w:val="7"/>
        </w:numPr>
        <w:rPr>
          <w:color w:val="000000" w:themeColor="text1"/>
        </w:rPr>
      </w:pPr>
      <w:proofErr w:type="spellStart"/>
      <w:r w:rsidRPr="007F368B">
        <w:rPr>
          <w:color w:val="000000" w:themeColor="text1"/>
        </w:rPr>
        <w:t>Susilawati</w:t>
      </w:r>
      <w:proofErr w:type="spellEnd"/>
      <w:r w:rsidRPr="007F368B">
        <w:rPr>
          <w:color w:val="000000" w:themeColor="text1"/>
        </w:rPr>
        <w:t>, E., Khaira, I. and Pratama, I., 2021. Antecedents to student loyalty in Indonesian higher education institutions: the mediating role of technology innovation. </w:t>
      </w:r>
      <w:r w:rsidRPr="007F368B">
        <w:rPr>
          <w:i/>
          <w:iCs/>
          <w:color w:val="000000" w:themeColor="text1"/>
        </w:rPr>
        <w:t xml:space="preserve">Kuram </w:t>
      </w:r>
      <w:proofErr w:type="spellStart"/>
      <w:r w:rsidRPr="007F368B">
        <w:rPr>
          <w:i/>
          <w:iCs/>
          <w:color w:val="000000" w:themeColor="text1"/>
        </w:rPr>
        <w:t>ve</w:t>
      </w:r>
      <w:proofErr w:type="spellEnd"/>
      <w:r w:rsidRPr="007F368B">
        <w:rPr>
          <w:i/>
          <w:iCs/>
          <w:color w:val="000000" w:themeColor="text1"/>
        </w:rPr>
        <w:t xml:space="preserve"> </w:t>
      </w:r>
      <w:proofErr w:type="spellStart"/>
      <w:r w:rsidRPr="007F368B">
        <w:rPr>
          <w:i/>
          <w:iCs/>
          <w:color w:val="000000" w:themeColor="text1"/>
        </w:rPr>
        <w:t>Uygulamada</w:t>
      </w:r>
      <w:proofErr w:type="spellEnd"/>
      <w:r w:rsidRPr="007F368B">
        <w:rPr>
          <w:i/>
          <w:iCs/>
          <w:color w:val="000000" w:themeColor="text1"/>
        </w:rPr>
        <w:t xml:space="preserve"> </w:t>
      </w:r>
      <w:proofErr w:type="spellStart"/>
      <w:r w:rsidRPr="007F368B">
        <w:rPr>
          <w:i/>
          <w:iCs/>
          <w:color w:val="000000" w:themeColor="text1"/>
        </w:rPr>
        <w:t>Egitim</w:t>
      </w:r>
      <w:proofErr w:type="spellEnd"/>
      <w:r w:rsidRPr="007F368B">
        <w:rPr>
          <w:i/>
          <w:iCs/>
          <w:color w:val="000000" w:themeColor="text1"/>
        </w:rPr>
        <w:t xml:space="preserve"> </w:t>
      </w:r>
      <w:proofErr w:type="spellStart"/>
      <w:r w:rsidRPr="007F368B">
        <w:rPr>
          <w:i/>
          <w:iCs/>
          <w:color w:val="000000" w:themeColor="text1"/>
        </w:rPr>
        <w:t>Bilimleri</w:t>
      </w:r>
      <w:proofErr w:type="spellEnd"/>
      <w:r w:rsidRPr="007F368B">
        <w:rPr>
          <w:color w:val="000000" w:themeColor="text1"/>
        </w:rPr>
        <w:t>, </w:t>
      </w:r>
      <w:r w:rsidRPr="007F368B">
        <w:rPr>
          <w:i/>
          <w:iCs/>
          <w:color w:val="000000" w:themeColor="text1"/>
        </w:rPr>
        <w:t>21</w:t>
      </w:r>
      <w:r w:rsidRPr="007F368B">
        <w:rPr>
          <w:color w:val="000000" w:themeColor="text1"/>
        </w:rPr>
        <w:t>(3), pp.40-56.</w:t>
      </w:r>
    </w:p>
    <w:p w14:paraId="73277364" w14:textId="77777777" w:rsidR="00EF531F" w:rsidRPr="007F368B" w:rsidRDefault="00EF531F" w:rsidP="007F368B">
      <w:pPr>
        <w:pStyle w:val="ListParagraph"/>
        <w:numPr>
          <w:ilvl w:val="0"/>
          <w:numId w:val="7"/>
        </w:numPr>
        <w:rPr>
          <w:color w:val="000000" w:themeColor="text1"/>
        </w:rPr>
      </w:pPr>
      <w:proofErr w:type="spellStart"/>
      <w:r w:rsidRPr="007F368B">
        <w:rPr>
          <w:color w:val="000000" w:themeColor="text1"/>
        </w:rPr>
        <w:t>Tranfield</w:t>
      </w:r>
      <w:proofErr w:type="spellEnd"/>
      <w:r w:rsidRPr="007F368B">
        <w:rPr>
          <w:color w:val="000000" w:themeColor="text1"/>
        </w:rPr>
        <w:t>, D., Denyer, D. and Smart, P. (2003) ‘Towards a methodology for developing evidence</w:t>
      </w:r>
      <w:r w:rsidRPr="007F368B">
        <w:rPr>
          <w:rFonts w:ascii="Cambria Math" w:hAnsi="Cambria Math" w:cs="Cambria Math"/>
          <w:color w:val="000000" w:themeColor="text1"/>
        </w:rPr>
        <w:t>‐</w:t>
      </w:r>
      <w:r w:rsidRPr="007F368B">
        <w:rPr>
          <w:color w:val="000000" w:themeColor="text1"/>
        </w:rPr>
        <w:t>informed management knowledge by means of systematic review</w:t>
      </w:r>
      <w:r w:rsidRPr="007F368B">
        <w:rPr>
          <w:rFonts w:cs="Arial"/>
          <w:color w:val="000000" w:themeColor="text1"/>
        </w:rPr>
        <w:t>’</w:t>
      </w:r>
      <w:r w:rsidRPr="007F368B">
        <w:rPr>
          <w:color w:val="000000" w:themeColor="text1"/>
        </w:rPr>
        <w:t xml:space="preserve">, </w:t>
      </w:r>
      <w:r w:rsidRPr="007F368B">
        <w:rPr>
          <w:i/>
          <w:iCs/>
          <w:color w:val="000000" w:themeColor="text1"/>
        </w:rPr>
        <w:t>British Journal of Management</w:t>
      </w:r>
      <w:r w:rsidRPr="007F368B">
        <w:rPr>
          <w:color w:val="000000" w:themeColor="text1"/>
        </w:rPr>
        <w:t>, 14(3), pp. 207–222.</w:t>
      </w:r>
    </w:p>
    <w:p w14:paraId="61C78301" w14:textId="77777777" w:rsidR="00EF531F" w:rsidRPr="007F368B" w:rsidRDefault="00EF531F" w:rsidP="007F368B">
      <w:pPr>
        <w:pStyle w:val="ListParagraph"/>
        <w:numPr>
          <w:ilvl w:val="0"/>
          <w:numId w:val="7"/>
        </w:numPr>
        <w:rPr>
          <w:color w:val="EE0000"/>
        </w:rPr>
      </w:pPr>
      <w:proofErr w:type="spellStart"/>
      <w:r w:rsidRPr="007F368B">
        <w:rPr>
          <w:color w:val="000000" w:themeColor="text1"/>
        </w:rPr>
        <w:t>Wongkitrungrueng</w:t>
      </w:r>
      <w:proofErr w:type="spellEnd"/>
      <w:r w:rsidRPr="007F368B">
        <w:rPr>
          <w:color w:val="000000" w:themeColor="text1"/>
        </w:rPr>
        <w:t xml:space="preserve">, A., </w:t>
      </w:r>
      <w:proofErr w:type="spellStart"/>
      <w:r w:rsidRPr="007F368B">
        <w:rPr>
          <w:color w:val="000000" w:themeColor="text1"/>
        </w:rPr>
        <w:t>Dehouche</w:t>
      </w:r>
      <w:proofErr w:type="spellEnd"/>
      <w:r w:rsidRPr="007F368B">
        <w:rPr>
          <w:color w:val="000000" w:themeColor="text1"/>
        </w:rPr>
        <w:t xml:space="preserve">, N. and </w:t>
      </w:r>
      <w:proofErr w:type="spellStart"/>
      <w:r w:rsidRPr="007F368B">
        <w:rPr>
          <w:color w:val="000000" w:themeColor="text1"/>
        </w:rPr>
        <w:t>Assarut</w:t>
      </w:r>
      <w:proofErr w:type="spellEnd"/>
      <w:r w:rsidRPr="007F368B">
        <w:rPr>
          <w:color w:val="000000" w:themeColor="text1"/>
        </w:rPr>
        <w:t>, N., 2020. Live streaming commerce from the sellers’ perspective: implications for online relationship marketing. </w:t>
      </w:r>
      <w:r w:rsidRPr="007F368B">
        <w:rPr>
          <w:i/>
          <w:iCs/>
          <w:color w:val="000000" w:themeColor="text1"/>
        </w:rPr>
        <w:t>Journal of Marketing Management</w:t>
      </w:r>
      <w:r w:rsidRPr="007F368B">
        <w:rPr>
          <w:color w:val="000000" w:themeColor="text1"/>
        </w:rPr>
        <w:t>, </w:t>
      </w:r>
      <w:r w:rsidRPr="007F368B">
        <w:rPr>
          <w:i/>
          <w:iCs/>
          <w:color w:val="000000" w:themeColor="text1"/>
        </w:rPr>
        <w:t>36</w:t>
      </w:r>
      <w:r w:rsidRPr="007F368B">
        <w:rPr>
          <w:color w:val="000000" w:themeColor="text1"/>
        </w:rPr>
        <w:t>(5-6), pp.488-518.</w:t>
      </w:r>
    </w:p>
    <w:p w14:paraId="684E784B" w14:textId="77777777" w:rsidR="002F0D8F" w:rsidRPr="00FE1655" w:rsidRDefault="002F0D8F" w:rsidP="00796DB3">
      <w:pPr>
        <w:rPr>
          <w:color w:val="000000" w:themeColor="text1"/>
        </w:rPr>
      </w:pPr>
    </w:p>
    <w:sectPr w:rsidR="002F0D8F" w:rsidRPr="00FE1655">
      <w:footerReference w:type="default" r:id="rId6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0E283" w14:textId="77777777" w:rsidR="00B20160" w:rsidRDefault="00B20160" w:rsidP="00BC4DEB">
      <w:pPr>
        <w:spacing w:after="0" w:line="240" w:lineRule="auto"/>
      </w:pPr>
      <w:r>
        <w:separator/>
      </w:r>
    </w:p>
  </w:endnote>
  <w:endnote w:type="continuationSeparator" w:id="0">
    <w:p w14:paraId="75A3B0F5" w14:textId="77777777" w:rsidR="00B20160" w:rsidRDefault="00B20160" w:rsidP="00BC4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246585"/>
      <w:docPartObj>
        <w:docPartGallery w:val="Page Numbers (Bottom of Page)"/>
        <w:docPartUnique/>
      </w:docPartObj>
    </w:sdtPr>
    <w:sdtEndPr>
      <w:rPr>
        <w:noProof/>
      </w:rPr>
    </w:sdtEndPr>
    <w:sdtContent>
      <w:p w14:paraId="41CDD5CC" w14:textId="799C2217" w:rsidR="00BC4DEB" w:rsidRDefault="00BC4D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5BFBC1" w14:textId="77777777" w:rsidR="00BC4DEB" w:rsidRDefault="00BC4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0B0F7" w14:textId="77777777" w:rsidR="00B20160" w:rsidRDefault="00B20160" w:rsidP="00BC4DEB">
      <w:pPr>
        <w:spacing w:after="0" w:line="240" w:lineRule="auto"/>
      </w:pPr>
      <w:r>
        <w:separator/>
      </w:r>
    </w:p>
  </w:footnote>
  <w:footnote w:type="continuationSeparator" w:id="0">
    <w:p w14:paraId="50DB7251" w14:textId="77777777" w:rsidR="00B20160" w:rsidRDefault="00B20160" w:rsidP="00BC4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434D"/>
    <w:multiLevelType w:val="hybridMultilevel"/>
    <w:tmpl w:val="31945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35672"/>
    <w:multiLevelType w:val="hybridMultilevel"/>
    <w:tmpl w:val="4DD2E3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A9A130A"/>
    <w:multiLevelType w:val="hybridMultilevel"/>
    <w:tmpl w:val="4AB22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1F061E"/>
    <w:multiLevelType w:val="hybridMultilevel"/>
    <w:tmpl w:val="DCC4F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AC7532"/>
    <w:multiLevelType w:val="hybridMultilevel"/>
    <w:tmpl w:val="7D64C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296E9D"/>
    <w:multiLevelType w:val="hybridMultilevel"/>
    <w:tmpl w:val="3BEAF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694001"/>
    <w:multiLevelType w:val="hybridMultilevel"/>
    <w:tmpl w:val="585E8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11322C"/>
    <w:multiLevelType w:val="hybridMultilevel"/>
    <w:tmpl w:val="C7AA7F72"/>
    <w:lvl w:ilvl="0" w:tplc="B1744DF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954156">
    <w:abstractNumId w:val="5"/>
  </w:num>
  <w:num w:numId="2" w16cid:durableId="1138688266">
    <w:abstractNumId w:val="0"/>
  </w:num>
  <w:num w:numId="3" w16cid:durableId="143158913">
    <w:abstractNumId w:val="2"/>
  </w:num>
  <w:num w:numId="4" w16cid:durableId="2096239429">
    <w:abstractNumId w:val="6"/>
  </w:num>
  <w:num w:numId="5" w16cid:durableId="1063984073">
    <w:abstractNumId w:val="3"/>
  </w:num>
  <w:num w:numId="6" w16cid:durableId="667829466">
    <w:abstractNumId w:val="1"/>
  </w:num>
  <w:num w:numId="7" w16cid:durableId="1232421498">
    <w:abstractNumId w:val="7"/>
  </w:num>
  <w:num w:numId="8" w16cid:durableId="6549200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0FD"/>
    <w:rsid w:val="000242D7"/>
    <w:rsid w:val="00047140"/>
    <w:rsid w:val="00087168"/>
    <w:rsid w:val="0009415B"/>
    <w:rsid w:val="000C5960"/>
    <w:rsid w:val="000C6F27"/>
    <w:rsid w:val="000D13B7"/>
    <w:rsid w:val="000E11E5"/>
    <w:rsid w:val="000F6147"/>
    <w:rsid w:val="00112F61"/>
    <w:rsid w:val="0013365C"/>
    <w:rsid w:val="00157807"/>
    <w:rsid w:val="00185177"/>
    <w:rsid w:val="00195789"/>
    <w:rsid w:val="001E60DD"/>
    <w:rsid w:val="001F0774"/>
    <w:rsid w:val="001F5294"/>
    <w:rsid w:val="001F796D"/>
    <w:rsid w:val="0021573E"/>
    <w:rsid w:val="00215EBF"/>
    <w:rsid w:val="00236566"/>
    <w:rsid w:val="002421B7"/>
    <w:rsid w:val="002448EE"/>
    <w:rsid w:val="00244CB5"/>
    <w:rsid w:val="0027771F"/>
    <w:rsid w:val="00296880"/>
    <w:rsid w:val="002B3A5C"/>
    <w:rsid w:val="002B6E00"/>
    <w:rsid w:val="002D36B8"/>
    <w:rsid w:val="002F0D8F"/>
    <w:rsid w:val="002F2AEB"/>
    <w:rsid w:val="003166B4"/>
    <w:rsid w:val="003325E5"/>
    <w:rsid w:val="00341A38"/>
    <w:rsid w:val="003624B5"/>
    <w:rsid w:val="003746C6"/>
    <w:rsid w:val="003778DA"/>
    <w:rsid w:val="00377CAB"/>
    <w:rsid w:val="003A088F"/>
    <w:rsid w:val="003C0065"/>
    <w:rsid w:val="003F6EBB"/>
    <w:rsid w:val="00433BD7"/>
    <w:rsid w:val="00446A45"/>
    <w:rsid w:val="0044775A"/>
    <w:rsid w:val="00476788"/>
    <w:rsid w:val="004B45FE"/>
    <w:rsid w:val="004D1916"/>
    <w:rsid w:val="004D5B60"/>
    <w:rsid w:val="00504A60"/>
    <w:rsid w:val="005358F5"/>
    <w:rsid w:val="005440E9"/>
    <w:rsid w:val="00545DD7"/>
    <w:rsid w:val="0054640A"/>
    <w:rsid w:val="00553B27"/>
    <w:rsid w:val="00556A6F"/>
    <w:rsid w:val="00557B78"/>
    <w:rsid w:val="00562BE2"/>
    <w:rsid w:val="005631E5"/>
    <w:rsid w:val="00567D0A"/>
    <w:rsid w:val="00567ED0"/>
    <w:rsid w:val="00576698"/>
    <w:rsid w:val="005771CB"/>
    <w:rsid w:val="005A055A"/>
    <w:rsid w:val="005B06E2"/>
    <w:rsid w:val="005D2AA3"/>
    <w:rsid w:val="005D4919"/>
    <w:rsid w:val="005F13E5"/>
    <w:rsid w:val="00607F64"/>
    <w:rsid w:val="006175B7"/>
    <w:rsid w:val="0062155A"/>
    <w:rsid w:val="0062441E"/>
    <w:rsid w:val="00624D22"/>
    <w:rsid w:val="00633442"/>
    <w:rsid w:val="00645277"/>
    <w:rsid w:val="00655B65"/>
    <w:rsid w:val="006618A0"/>
    <w:rsid w:val="00661B53"/>
    <w:rsid w:val="0066495E"/>
    <w:rsid w:val="0069205B"/>
    <w:rsid w:val="00695ADE"/>
    <w:rsid w:val="006A0041"/>
    <w:rsid w:val="006A59C2"/>
    <w:rsid w:val="006B35AC"/>
    <w:rsid w:val="006C2A63"/>
    <w:rsid w:val="006D0FB7"/>
    <w:rsid w:val="00712544"/>
    <w:rsid w:val="0071400F"/>
    <w:rsid w:val="00736E52"/>
    <w:rsid w:val="007530E8"/>
    <w:rsid w:val="00753923"/>
    <w:rsid w:val="007553E5"/>
    <w:rsid w:val="00776B95"/>
    <w:rsid w:val="0079061C"/>
    <w:rsid w:val="007913CD"/>
    <w:rsid w:val="00793B68"/>
    <w:rsid w:val="00796DB3"/>
    <w:rsid w:val="007E0E23"/>
    <w:rsid w:val="007E6F43"/>
    <w:rsid w:val="007E7AAA"/>
    <w:rsid w:val="007F368B"/>
    <w:rsid w:val="00820C36"/>
    <w:rsid w:val="008305A3"/>
    <w:rsid w:val="00844C5B"/>
    <w:rsid w:val="0084659E"/>
    <w:rsid w:val="00863674"/>
    <w:rsid w:val="0088462E"/>
    <w:rsid w:val="008A6E09"/>
    <w:rsid w:val="008B3060"/>
    <w:rsid w:val="008D07AE"/>
    <w:rsid w:val="009340FD"/>
    <w:rsid w:val="009404BD"/>
    <w:rsid w:val="00971041"/>
    <w:rsid w:val="00987B6D"/>
    <w:rsid w:val="009B1285"/>
    <w:rsid w:val="009B1B58"/>
    <w:rsid w:val="009B2EA9"/>
    <w:rsid w:val="009B3B54"/>
    <w:rsid w:val="009D19EF"/>
    <w:rsid w:val="009D2654"/>
    <w:rsid w:val="009E190D"/>
    <w:rsid w:val="009E32A3"/>
    <w:rsid w:val="009F2299"/>
    <w:rsid w:val="00A013E7"/>
    <w:rsid w:val="00A139F1"/>
    <w:rsid w:val="00A25929"/>
    <w:rsid w:val="00A30174"/>
    <w:rsid w:val="00A34E91"/>
    <w:rsid w:val="00A508CB"/>
    <w:rsid w:val="00AB324F"/>
    <w:rsid w:val="00AE17C4"/>
    <w:rsid w:val="00AF4CC2"/>
    <w:rsid w:val="00B12F52"/>
    <w:rsid w:val="00B16F26"/>
    <w:rsid w:val="00B20160"/>
    <w:rsid w:val="00B22CD5"/>
    <w:rsid w:val="00B3374E"/>
    <w:rsid w:val="00B34CD2"/>
    <w:rsid w:val="00B56B98"/>
    <w:rsid w:val="00B62C25"/>
    <w:rsid w:val="00BA6E2B"/>
    <w:rsid w:val="00BB332F"/>
    <w:rsid w:val="00BB52AB"/>
    <w:rsid w:val="00BB5E66"/>
    <w:rsid w:val="00BC3C27"/>
    <w:rsid w:val="00BC4DEB"/>
    <w:rsid w:val="00BD6A93"/>
    <w:rsid w:val="00BF02F0"/>
    <w:rsid w:val="00BF432B"/>
    <w:rsid w:val="00C0535C"/>
    <w:rsid w:val="00C1231F"/>
    <w:rsid w:val="00C13186"/>
    <w:rsid w:val="00C30921"/>
    <w:rsid w:val="00C40902"/>
    <w:rsid w:val="00C62251"/>
    <w:rsid w:val="00C720DA"/>
    <w:rsid w:val="00C74306"/>
    <w:rsid w:val="00C743D1"/>
    <w:rsid w:val="00C7491A"/>
    <w:rsid w:val="00C758F4"/>
    <w:rsid w:val="00C857E5"/>
    <w:rsid w:val="00CA43ED"/>
    <w:rsid w:val="00CC3DD4"/>
    <w:rsid w:val="00CD21B7"/>
    <w:rsid w:val="00CE23DF"/>
    <w:rsid w:val="00CE5B9B"/>
    <w:rsid w:val="00D053FC"/>
    <w:rsid w:val="00D57C04"/>
    <w:rsid w:val="00D75724"/>
    <w:rsid w:val="00D83AAF"/>
    <w:rsid w:val="00D95572"/>
    <w:rsid w:val="00D9779C"/>
    <w:rsid w:val="00DA780E"/>
    <w:rsid w:val="00DB3FC5"/>
    <w:rsid w:val="00DC2D64"/>
    <w:rsid w:val="00DC3062"/>
    <w:rsid w:val="00DE30A2"/>
    <w:rsid w:val="00DE60BE"/>
    <w:rsid w:val="00DF0BD5"/>
    <w:rsid w:val="00DF369D"/>
    <w:rsid w:val="00E326BF"/>
    <w:rsid w:val="00E43D6A"/>
    <w:rsid w:val="00E72162"/>
    <w:rsid w:val="00EA14AD"/>
    <w:rsid w:val="00EA588D"/>
    <w:rsid w:val="00ED5C04"/>
    <w:rsid w:val="00EF098D"/>
    <w:rsid w:val="00EF531F"/>
    <w:rsid w:val="00EF687F"/>
    <w:rsid w:val="00F05C23"/>
    <w:rsid w:val="00F40705"/>
    <w:rsid w:val="00FE1655"/>
    <w:rsid w:val="00FF41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BB1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306"/>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9340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340F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340F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40F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40F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40F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semiHidden/>
    <w:rsid w:val="009340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0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0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0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0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0FD"/>
    <w:rPr>
      <w:rFonts w:eastAsiaTheme="majorEastAsia" w:cstheme="majorBidi"/>
      <w:color w:val="272727" w:themeColor="text1" w:themeTint="D8"/>
    </w:rPr>
  </w:style>
  <w:style w:type="paragraph" w:styleId="Title">
    <w:name w:val="Title"/>
    <w:basedOn w:val="Normal"/>
    <w:next w:val="Normal"/>
    <w:link w:val="TitleChar"/>
    <w:uiPriority w:val="10"/>
    <w:qFormat/>
    <w:rsid w:val="00934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0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0F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0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0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40FD"/>
    <w:rPr>
      <w:rFonts w:ascii="Times New Roman" w:hAnsi="Times New Roman"/>
      <w:i/>
      <w:iCs/>
      <w:color w:val="404040" w:themeColor="text1" w:themeTint="BF"/>
    </w:rPr>
  </w:style>
  <w:style w:type="paragraph" w:styleId="ListParagraph">
    <w:name w:val="List Paragraph"/>
    <w:basedOn w:val="Normal"/>
    <w:uiPriority w:val="34"/>
    <w:qFormat/>
    <w:rsid w:val="009340FD"/>
    <w:pPr>
      <w:ind w:left="720"/>
      <w:contextualSpacing/>
    </w:pPr>
  </w:style>
  <w:style w:type="character" w:styleId="IntenseEmphasis">
    <w:name w:val="Intense Emphasis"/>
    <w:basedOn w:val="DefaultParagraphFont"/>
    <w:uiPriority w:val="21"/>
    <w:qFormat/>
    <w:rsid w:val="009340FD"/>
    <w:rPr>
      <w:i/>
      <w:iCs/>
      <w:color w:val="0F4761" w:themeColor="accent1" w:themeShade="BF"/>
    </w:rPr>
  </w:style>
  <w:style w:type="paragraph" w:styleId="IntenseQuote">
    <w:name w:val="Intense Quote"/>
    <w:basedOn w:val="Normal"/>
    <w:next w:val="Normal"/>
    <w:link w:val="IntenseQuoteChar"/>
    <w:uiPriority w:val="30"/>
    <w:qFormat/>
    <w:rsid w:val="00934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0FD"/>
    <w:rPr>
      <w:rFonts w:ascii="Times New Roman" w:hAnsi="Times New Roman"/>
      <w:i/>
      <w:iCs/>
      <w:color w:val="0F4761" w:themeColor="accent1" w:themeShade="BF"/>
    </w:rPr>
  </w:style>
  <w:style w:type="character" w:styleId="IntenseReference">
    <w:name w:val="Intense Reference"/>
    <w:basedOn w:val="DefaultParagraphFont"/>
    <w:uiPriority w:val="32"/>
    <w:qFormat/>
    <w:rsid w:val="009340FD"/>
    <w:rPr>
      <w:b/>
      <w:bCs/>
      <w:smallCaps/>
      <w:color w:val="0F4761" w:themeColor="accent1" w:themeShade="BF"/>
      <w:spacing w:val="5"/>
    </w:rPr>
  </w:style>
  <w:style w:type="paragraph" w:styleId="Header">
    <w:name w:val="header"/>
    <w:basedOn w:val="Normal"/>
    <w:link w:val="HeaderChar"/>
    <w:uiPriority w:val="99"/>
    <w:unhideWhenUsed/>
    <w:rsid w:val="00BC4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DEB"/>
    <w:rPr>
      <w:rFonts w:ascii="Times New Roman" w:hAnsi="Times New Roman"/>
    </w:rPr>
  </w:style>
  <w:style w:type="paragraph" w:styleId="Footer">
    <w:name w:val="footer"/>
    <w:basedOn w:val="Normal"/>
    <w:link w:val="FooterChar"/>
    <w:uiPriority w:val="99"/>
    <w:unhideWhenUsed/>
    <w:rsid w:val="00BC4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DEB"/>
    <w:rPr>
      <w:rFonts w:ascii="Times New Roman" w:hAnsi="Times New Roman"/>
    </w:rPr>
  </w:style>
  <w:style w:type="table" w:styleId="TableGrid">
    <w:name w:val="Table Grid"/>
    <w:basedOn w:val="TableNormal"/>
    <w:uiPriority w:val="39"/>
    <w:rsid w:val="00B12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061C"/>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character" w:styleId="Hyperlink">
    <w:name w:val="Hyperlink"/>
    <w:basedOn w:val="DefaultParagraphFont"/>
    <w:uiPriority w:val="99"/>
    <w:unhideWhenUsed/>
    <w:rsid w:val="0079061C"/>
    <w:rPr>
      <w:color w:val="467886" w:themeColor="hyperlink"/>
      <w:u w:val="single"/>
    </w:rPr>
  </w:style>
  <w:style w:type="character" w:styleId="UnresolvedMention">
    <w:name w:val="Unresolved Mention"/>
    <w:basedOn w:val="DefaultParagraphFont"/>
    <w:uiPriority w:val="99"/>
    <w:semiHidden/>
    <w:unhideWhenUsed/>
    <w:rsid w:val="00A13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Mulatu-Zerihun/publication/342298927_Analysis_of_cyber-crime_effects_on_the_banking_sector_using_the_balance_score_card_a_survey_of_literature/links/63c84cc2d7e5841e0bda3910/Analysis-of-cyber-crime-effects-on-the-banking-sector-using-the-balance-score-card-a-survey-of-literature.pdf" TargetMode="External"/><Relationship Id="rId18" Type="http://schemas.openxmlformats.org/officeDocument/2006/relationships/hyperlink" Target="https://www.academia.edu/download/80065197/uscm_2020_8.pdf" TargetMode="External"/><Relationship Id="rId26" Type="http://schemas.openxmlformats.org/officeDocument/2006/relationships/hyperlink" Target="https://www.tandfonline.com/doi/pdf/10.1080/23311975.2020.1794241" TargetMode="External"/><Relationship Id="rId39" Type="http://schemas.openxmlformats.org/officeDocument/2006/relationships/hyperlink" Target="https://www.emerald.com/insight/content/doi/10.1108/jabes-01-2020-0007/full/pdf" TargetMode="External"/><Relationship Id="rId21" Type="http://schemas.openxmlformats.org/officeDocument/2006/relationships/hyperlink" Target="https://www.academia.edu/download/81914258/47.pdf" TargetMode="External"/><Relationship Id="rId34" Type="http://schemas.openxmlformats.org/officeDocument/2006/relationships/hyperlink" Target="http://abrn.asia/ojs/index.php/JUSST/article/view/58" TargetMode="External"/><Relationship Id="rId42" Type="http://schemas.openxmlformats.org/officeDocument/2006/relationships/hyperlink" Target="https://www.researchgate.net/profile/Emmanuel-Mogaji/publication/356665465_Managers'_Understanding_of_Artificial_Intelligence_in_Relation_to_Marketing_Financial_Services_Insights_from_a_Cross-Country_Study/links/61a7256885c5ea51abc17f8a/Managers-Understanding-of-Artificial-Intelligence-in-Relation-to-Marketing-Financial-Services-Insights-from-a-Cross-Country-Study.pdf" TargetMode="External"/><Relationship Id="rId47" Type="http://schemas.openxmlformats.org/officeDocument/2006/relationships/hyperlink" Target="https://www.academia.edu/download/68236078/2020_IJBIS_8745_PPV_Published.pdf" TargetMode="External"/><Relationship Id="rId50" Type="http://schemas.openxmlformats.org/officeDocument/2006/relationships/hyperlink" Target="https://www.academia.edu/download/104771459/s41264-020-00070-020230805-1-mg2cp0.pdf" TargetMode="External"/><Relationship Id="rId55" Type="http://schemas.openxmlformats.org/officeDocument/2006/relationships/hyperlink" Target="https://search.proquest.com/openview/b8cf07383656cae05e54e4f91dd36a32/1?pq-origsite=gscholar&amp;cbl=2031963"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nk.springer.com/chapter/10.1007/978-3-030-58669-0_37" TargetMode="External"/><Relationship Id="rId29" Type="http://schemas.openxmlformats.org/officeDocument/2006/relationships/hyperlink" Target="https://virtual-economics.eu/index.php/VE/article/download/72/57" TargetMode="External"/><Relationship Id="rId11" Type="http://schemas.openxmlformats.org/officeDocument/2006/relationships/image" Target="media/image1.png"/><Relationship Id="rId24" Type="http://schemas.openxmlformats.org/officeDocument/2006/relationships/hyperlink" Target="https://www.emerald.com/insight/content/doi/10.1108/IJQSS-02-2021-0027/full/html" TargetMode="External"/><Relationship Id="rId32" Type="http://schemas.openxmlformats.org/officeDocument/2006/relationships/hyperlink" Target="https://pmc.ncbi.nlm.nih.gov/articles/PMC9366789/pdf/41264_2022_Article_176.pdf" TargetMode="External"/><Relationship Id="rId37" Type="http://schemas.openxmlformats.org/officeDocument/2006/relationships/hyperlink" Target="https://journals.sagepub.com/doi/pdf/10.1177/2158244020935887" TargetMode="External"/><Relationship Id="rId40" Type="http://schemas.openxmlformats.org/officeDocument/2006/relationships/hyperlink" Target="https://www.tandfonline.com/doi/pdf/10.1080/23311975.2022.2082015" TargetMode="External"/><Relationship Id="rId45" Type="http://schemas.openxmlformats.org/officeDocument/2006/relationships/hyperlink" Target="https://www.emerald.com/insight/content/doi/10.1108/ijbm-09-2021-0403/full/html" TargetMode="External"/><Relationship Id="rId53" Type="http://schemas.openxmlformats.org/officeDocument/2006/relationships/hyperlink" Target="https://www.tandfonline.com/doi/pdf/10.1080/23311975.2021.1937847" TargetMode="External"/><Relationship Id="rId58" Type="http://schemas.openxmlformats.org/officeDocument/2006/relationships/hyperlink" Target="https://research-information.bris.ac.uk/files/235053703/IJOPM_Social_Media_Print.pdf"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link.springer.com/article/10.1057/s41264-020-00072-y" TargetMode="External"/><Relationship Id="rId14" Type="http://schemas.openxmlformats.org/officeDocument/2006/relationships/hyperlink" Target="https://www.academia.edu/download/80040515/msl_2020_216.pdf" TargetMode="External"/><Relationship Id="rId22" Type="http://schemas.openxmlformats.org/officeDocument/2006/relationships/hyperlink" Target="https://link.springer.com/content/pdf/10.1007/s10551-018-3981-4.pdf" TargetMode="External"/><Relationship Id="rId27" Type="http://schemas.openxmlformats.org/officeDocument/2006/relationships/hyperlink" Target="https://www.researchgate.net/profile/Reza-Rostamzadeh-2/publication/340840032_The_impact_of_trust_privacy_and_quality_of_service_on_the_success_of_E-CRM_the_mediating_role_of_customer_satisfaction/links/618c08423068c54fa5ca2396/The-impact-of-trust-privacy-and-quality-of-service-on-the-success-of-E-CRM-the-mediating-role-of-customer-satisfaction.pdf" TargetMode="External"/><Relationship Id="rId30" Type="http://schemas.openxmlformats.org/officeDocument/2006/relationships/hyperlink" Target="https://www.researchgate.net/profile/Nnaemeka-Egbuhuzor/publication/389906574_Cloud-based_CRM_systems_Revolutionizing_customer_engagement_in_the_financial_sector_with_artificial_intelligence/links/67d84acc7d56ad0a0f059b5d/Cloud-based-CRM-systems-Revolutionizing-customer-engagement-in-the-financial-sector-with-artificial-intelligence.pdf" TargetMode="External"/><Relationship Id="rId35" Type="http://schemas.openxmlformats.org/officeDocument/2006/relationships/hyperlink" Target="https://pmc.ncbi.nlm.nih.gov/articles/PMC7886606/pdf/41264_2020_Article_82.pdf" TargetMode="External"/><Relationship Id="rId43" Type="http://schemas.openxmlformats.org/officeDocument/2006/relationships/hyperlink" Target="https://www.academia.edu/download/116262127/JAKO202026061031672.pdf" TargetMode="External"/><Relationship Id="rId48" Type="http://schemas.openxmlformats.org/officeDocument/2006/relationships/hyperlink" Target="https://www.mdpi.com/2199-8531/6/4/108" TargetMode="External"/><Relationship Id="rId56" Type="http://schemas.openxmlformats.org/officeDocument/2006/relationships/hyperlink" Target="https://www.mdpi.com/2071-1050/12/4/1621/pdf" TargetMode="External"/><Relationship Id="rId8" Type="http://schemas.openxmlformats.org/officeDocument/2006/relationships/webSettings" Target="webSettings.xml"/><Relationship Id="rId51" Type="http://schemas.openxmlformats.org/officeDocument/2006/relationships/hyperlink" Target="https://svu-naac.somaiya.edu/C3/DVV/3.4.4/NAAC+Publication+Drive/292.pdf" TargetMode="External"/><Relationship Id="rId3" Type="http://schemas.openxmlformats.org/officeDocument/2006/relationships/customXml" Target="../customXml/item3.xml"/><Relationship Id="rId12" Type="http://schemas.openxmlformats.org/officeDocument/2006/relationships/hyperlink" Target="https://bibliotekanauki.pl/articles/19233490.pdf" TargetMode="External"/><Relationship Id="rId17" Type="http://schemas.openxmlformats.org/officeDocument/2006/relationships/hyperlink" Target="https://www.mdpi.com/2071-1050/14/17/10630/pdf" TargetMode="External"/><Relationship Id="rId25" Type="http://schemas.openxmlformats.org/officeDocument/2006/relationships/hyperlink" Target="https://www.emerald.com/insight/content/doi/10.1108/JIMA-09-2019-0185/full/html" TargetMode="External"/><Relationship Id="rId33" Type="http://schemas.openxmlformats.org/officeDocument/2006/relationships/hyperlink" Target="https://www.researchgate.net/profile/Jacob-Hallencreutz/publication/331957287_Important_drivers_for_customer_satisfaction_-_from_product_focus_to_image_and_service_quality/links/6245786157084c718b78df00/Important-drivers-for-customer-satisfaction-from-product-focus-to-image-and-service-quality.pdf" TargetMode="External"/><Relationship Id="rId38" Type="http://schemas.openxmlformats.org/officeDocument/2006/relationships/hyperlink" Target="https://www.researchgate.net/profile/Anupreet-Mokha/publication/351916224_Electronic_customer_relationship_management_E-CRM_customer_experience_and_customer_satisfaction_evidence_from_the_banking_industry/links/624efe63d726197cfd43aed3/Electronic-customer-relationship-management-E-CRM-customer-experience-and-customer-satisfaction-evidence-from-the-banking-industry.pdf" TargetMode="External"/><Relationship Id="rId46" Type="http://schemas.openxmlformats.org/officeDocument/2006/relationships/hyperlink" Target="https://www.tandfonline.com/doi/abs/10.1080/19368623.2020.1722304" TargetMode="External"/><Relationship Id="rId59" Type="http://schemas.openxmlformats.org/officeDocument/2006/relationships/hyperlink" Target="https://repository.aaup.edu/jspui/bitstream/123456789/208/1/BRAND%20EXPERIENCE%20%20PAPER.pdf" TargetMode="External"/><Relationship Id="rId20" Type="http://schemas.openxmlformats.org/officeDocument/2006/relationships/hyperlink" Target="https://ugspace.ug.edu.gh/bitstreams/4d1a9665-bc55-48f5-abd9-474172c2b572/download" TargetMode="External"/><Relationship Id="rId41" Type="http://schemas.openxmlformats.org/officeDocument/2006/relationships/hyperlink" Target="https://bura.brunel.ac.uk/bitstream/2438/24103/1/FullText.pdf" TargetMode="External"/><Relationship Id="rId54" Type="http://schemas.openxmlformats.org/officeDocument/2006/relationships/hyperlink" Target="https://www.researchgate.net/profile/Viraiyan-Teeroovengadum/publication/341190593_Service_quality_dimensions_as_predictors_of_customer_satisfaction_and_loyalty_in_the_banking_industry_moderating_effects_of_gender/links/5eca1e61458515626cc6c9d7/Service-quality-dimensions-as-predictors-of-customer-satisfaction-and-loyalty-in-the-banking-industry-moderating-effects-of-gender.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searchgate.net/profile/Muhammad-Alshurideh/publication/344365612_Factors_Affect_Customer_Retention_A_Systematic_Review/links/5fa41f36458515157bec375e/Factors-Affect-Customer-Retention-A-Systematic-Review.pdf" TargetMode="External"/><Relationship Id="rId23" Type="http://schemas.openxmlformats.org/officeDocument/2006/relationships/hyperlink" Target="https://www.researchgate.net/profile/Maddikera-Kalyan-Chakravarthi/publication/355339432_The_Impact_Of_Customer_Relationship_Management_On_Customer_Satisfaction_And_Retention_The_Mediation_Of_Service_Quality/links/6263a1288e6d637bd1f64294/The-Impact-Of-Customer-Relationship-Management-On-Customer-Satisfaction-And-Retention-The-Mediation-Of-Service-Quality.pdf" TargetMode="External"/><Relationship Id="rId28" Type="http://schemas.openxmlformats.org/officeDocument/2006/relationships/hyperlink" Target="https://journals.vilniustech.lt/index.php/JBEM/article/download/15328/10839/" TargetMode="External"/><Relationship Id="rId36" Type="http://schemas.openxmlformats.org/officeDocument/2006/relationships/hyperlink" Target="https://www.researchgate.net/profile/Rizwan-Khan-9/publication/347112774_The_Impact_of_Customer_Relationship_Management_and_Company_Reputation_on_Customer_Loyalty_The_Mediating_Role_of_Customer_Satisfaction/links/60405aeca6fdcc9c780f7af8/The-Impact-of-Customer-Relationship-Management-and-Company-Reputation-on-Customer-Loyalty-The-Mediating-Role-of-Customer-Satisfaction.pdf" TargetMode="External"/><Relationship Id="rId49" Type="http://schemas.openxmlformats.org/officeDocument/2006/relationships/hyperlink" Target="https://www.emerald.com/insight/content/doi/10.1108/TQM-02-2020-0019/" TargetMode="External"/><Relationship Id="rId57" Type="http://schemas.openxmlformats.org/officeDocument/2006/relationships/hyperlink" Target="https://www.tandfonline.com/doi/abs/10.1080/14783363.2018.1444985" TargetMode="External"/><Relationship Id="rId10" Type="http://schemas.openxmlformats.org/officeDocument/2006/relationships/endnotes" Target="endnotes.xml"/><Relationship Id="rId31" Type="http://schemas.openxmlformats.org/officeDocument/2006/relationships/hyperlink" Target="https://www.tandfonline.com/doi/pdf/10.1080/14783363.2018.1504621" TargetMode="External"/><Relationship Id="rId44" Type="http://schemas.openxmlformats.org/officeDocument/2006/relationships/hyperlink" Target="https://www.mdpi.com/2071-1050/12/6/2314" TargetMode="External"/><Relationship Id="rId52" Type="http://schemas.openxmlformats.org/officeDocument/2006/relationships/hyperlink" Target="https://www.researchgate.net/profile/Ved-P-Mishra/publication/344285556_Conversation_to_Automation_in_Banking_Through_Chatbot_Using_Artificial_Machine_Intelligence_Language/links/5f636689299bf1b53edba49b/Conversation-to-Automation-in-Banking-Through-Chatbot-Using-Artificial-Machine-Intelligence-Language.pdf" TargetMode="External"/><Relationship Id="rId60" Type="http://schemas.openxmlformats.org/officeDocument/2006/relationships/hyperlink" Target="https://link.springer.com/content/pdf/10.1186/s13731-021-00151-x.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5EE879502A9D4DADA33D6549DBA247" ma:contentTypeVersion="6" ma:contentTypeDescription="Create a new document." ma:contentTypeScope="" ma:versionID="29c245544d8a6259cf3b0a7c8bc4b10d">
  <xsd:schema xmlns:xsd="http://www.w3.org/2001/XMLSchema" xmlns:xs="http://www.w3.org/2001/XMLSchema" xmlns:p="http://schemas.microsoft.com/office/2006/metadata/properties" xmlns:ns3="da69d5cf-6f67-4dd8-895c-7d8e0160c443" targetNamespace="http://schemas.microsoft.com/office/2006/metadata/properties" ma:root="true" ma:fieldsID="b9de32d755b692e864e6f9161ad3879b" ns3:_="">
    <xsd:import namespace="da69d5cf-6f67-4dd8-895c-7d8e0160c44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9d5cf-6f67-4dd8-895c-7d8e0160c44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69d5cf-6f67-4dd8-895c-7d8e0160c443" xsi:nil="true"/>
  </documentManagement>
</p:properties>
</file>

<file path=customXml/itemProps1.xml><?xml version="1.0" encoding="utf-8"?>
<ds:datastoreItem xmlns:ds="http://schemas.openxmlformats.org/officeDocument/2006/customXml" ds:itemID="{90541CA1-89AD-44C6-88EC-C8C298996D73}">
  <ds:schemaRefs>
    <ds:schemaRef ds:uri="http://schemas.openxmlformats.org/officeDocument/2006/bibliography"/>
  </ds:schemaRefs>
</ds:datastoreItem>
</file>

<file path=customXml/itemProps2.xml><?xml version="1.0" encoding="utf-8"?>
<ds:datastoreItem xmlns:ds="http://schemas.openxmlformats.org/officeDocument/2006/customXml" ds:itemID="{A7DAE304-9396-4EA0-B770-BDB53AF6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9d5cf-6f67-4dd8-895c-7d8e0160c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CC2A77-D298-4178-BB93-2796BFDD5593}">
  <ds:schemaRefs>
    <ds:schemaRef ds:uri="http://schemas.microsoft.com/sharepoint/v3/contenttype/forms"/>
  </ds:schemaRefs>
</ds:datastoreItem>
</file>

<file path=customXml/itemProps4.xml><?xml version="1.0" encoding="utf-8"?>
<ds:datastoreItem xmlns:ds="http://schemas.openxmlformats.org/officeDocument/2006/customXml" ds:itemID="{BDBAB0E5-DFDE-483B-8400-6CE0142FE4B9}">
  <ds:schemaRefs>
    <ds:schemaRef ds:uri="http://purl.org/dc/dcmitype/"/>
    <ds:schemaRef ds:uri="http://schemas.microsoft.com/office/2006/metadata/properties"/>
    <ds:schemaRef ds:uri="http://purl.org/dc/elements/1.1/"/>
    <ds:schemaRef ds:uri="http://schemas.microsoft.com/office/2006/documentManagement/types"/>
    <ds:schemaRef ds:uri="da69d5cf-6f67-4dd8-895c-7d8e0160c443"/>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22882</Words>
  <Characters>130431</Characters>
  <Application>Microsoft Office Word</Application>
  <DocSecurity>0</DocSecurity>
  <Lines>1086</Lines>
  <Paragraphs>306</Paragraphs>
  <ScaleCrop>false</ScaleCrop>
  <Company/>
  <LinksUpToDate>false</LinksUpToDate>
  <CharactersWithSpaces>153007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2026-01-04T23:06:00Z</dcterms:created>
  <dcterms:modified xsi:type="dcterms:W3CDTF">2026-01-04T23:06:00Z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0x0101003F5EE879502A9D4DADA33D6549DBA247</vt:lpwstr>
  </property>
</Properties>
</file>