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30C48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A873F4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4FF124F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10173" w:type="dxa"/>
        <w:tblLook w:val="04A0" w:firstRow="1" w:lastRow="0" w:firstColumn="1" w:lastColumn="0" w:noHBand="0" w:noVBand="1"/>
      </w:tblPr>
      <w:tblGrid>
        <w:gridCol w:w="2376"/>
        <w:gridCol w:w="7797"/>
      </w:tblGrid>
      <w:tr w:rsidR="00031F40" w:rsidRPr="00C2152E" w14:paraId="1F995BB1" w14:textId="77777777" w:rsidTr="00423CB1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1233BF1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797" w:type="dxa"/>
            <w:vAlign w:val="center"/>
          </w:tcPr>
          <w:p w14:paraId="6FBF7932" w14:textId="478BC0D7" w:rsidR="00031F40" w:rsidRPr="00423CB1" w:rsidRDefault="00722B57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Jack Staddon</w:t>
            </w:r>
          </w:p>
        </w:tc>
      </w:tr>
      <w:tr w:rsidR="00031F40" w:rsidRPr="00C2152E" w14:paraId="6988C80A" w14:textId="77777777" w:rsidTr="00423CB1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95F57C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797" w:type="dxa"/>
            <w:vAlign w:val="center"/>
          </w:tcPr>
          <w:p w14:paraId="30DB5641" w14:textId="72FA0295" w:rsidR="00031F40" w:rsidRPr="00423CB1" w:rsidRDefault="00722B57" w:rsidP="00722B57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722B57">
              <w:rPr>
                <w:rFonts w:asciiTheme="minorHAnsi" w:hAnsiTheme="minorHAnsi" w:cstheme="minorHAnsi"/>
                <w:bCs/>
                <w:color w:val="1F497D" w:themeColor="text2"/>
              </w:rPr>
              <w:t>An investigation into whether</w:t>
            </w:r>
            <w:r>
              <w:rPr>
                <w:rFonts w:asciiTheme="minorHAnsi" w:hAnsiTheme="minorHAnsi" w:cstheme="minorHAnsi"/>
                <w:bCs/>
                <w:color w:val="1F497D" w:themeColor="text2"/>
              </w:rPr>
              <w:t xml:space="preserve"> </w:t>
            </w:r>
            <w:r w:rsidRPr="00722B57">
              <w:rPr>
                <w:rFonts w:asciiTheme="minorHAnsi" w:hAnsiTheme="minorHAnsi" w:cstheme="minorHAnsi"/>
                <w:bCs/>
                <w:color w:val="1F497D" w:themeColor="text2"/>
              </w:rPr>
              <w:t>a timetabling application</w:t>
            </w:r>
            <w:r>
              <w:rPr>
                <w:rFonts w:asciiTheme="minorHAnsi" w:hAnsiTheme="minorHAnsi" w:cstheme="minorHAnsi"/>
                <w:bCs/>
                <w:color w:val="1F497D" w:themeColor="text2"/>
              </w:rPr>
              <w:t xml:space="preserve"> </w:t>
            </w:r>
            <w:r w:rsidRPr="00722B57">
              <w:rPr>
                <w:rFonts w:asciiTheme="minorHAnsi" w:hAnsiTheme="minorHAnsi" w:cstheme="minorHAnsi"/>
                <w:bCs/>
                <w:color w:val="1F497D" w:themeColor="text2"/>
              </w:rPr>
              <w:t>could assist with shift planning</w:t>
            </w:r>
            <w:r>
              <w:rPr>
                <w:rFonts w:asciiTheme="minorHAnsi" w:hAnsiTheme="minorHAnsi" w:cstheme="minorHAnsi"/>
                <w:bCs/>
                <w:color w:val="1F497D" w:themeColor="text2"/>
              </w:rPr>
              <w:t xml:space="preserve"> </w:t>
            </w:r>
            <w:r w:rsidRPr="00722B57">
              <w:rPr>
                <w:rFonts w:asciiTheme="minorHAnsi" w:hAnsiTheme="minorHAnsi" w:cstheme="minorHAnsi"/>
                <w:bCs/>
                <w:color w:val="1F497D" w:themeColor="text2"/>
              </w:rPr>
              <w:t>in a fast-food environment</w:t>
            </w:r>
          </w:p>
        </w:tc>
      </w:tr>
      <w:tr w:rsidR="00031F40" w:rsidRPr="00C2152E" w14:paraId="5CDBF292" w14:textId="77777777" w:rsidTr="00423CB1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F6F0BF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797" w:type="dxa"/>
            <w:vAlign w:val="center"/>
          </w:tcPr>
          <w:p w14:paraId="222ABE87" w14:textId="7E194D71" w:rsidR="00031F40" w:rsidRPr="00423CB1" w:rsidRDefault="00FB0C59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Andrew Green</w:t>
            </w:r>
          </w:p>
        </w:tc>
      </w:tr>
      <w:tr w:rsidR="00031F40" w:rsidRPr="00C2152E" w14:paraId="6D5FC500" w14:textId="77777777" w:rsidTr="00423CB1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CF5A759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797" w:type="dxa"/>
            <w:vAlign w:val="center"/>
          </w:tcPr>
          <w:p w14:paraId="7721F924" w14:textId="7A30B4D5" w:rsidR="00031F40" w:rsidRPr="00423CB1" w:rsidRDefault="00FB0C59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>John Williams</w:t>
            </w:r>
          </w:p>
        </w:tc>
      </w:tr>
      <w:tr w:rsidR="00031F40" w:rsidRPr="00C2152E" w14:paraId="6A8D0F2E" w14:textId="77777777" w:rsidTr="00423CB1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E1572A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797" w:type="dxa"/>
            <w:vAlign w:val="center"/>
          </w:tcPr>
          <w:p w14:paraId="67DB7E66" w14:textId="77777777" w:rsidR="00031F40" w:rsidRPr="00423CB1" w:rsidRDefault="00A873F4" w:rsidP="00A873F4">
            <w:pPr>
              <w:spacing w:before="240"/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BSc Computing </w:t>
            </w:r>
          </w:p>
        </w:tc>
      </w:tr>
      <w:tr w:rsidR="00031F40" w:rsidRPr="00C2152E" w14:paraId="46F3C7B0" w14:textId="77777777" w:rsidTr="00423CB1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08C48C7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797" w:type="dxa"/>
            <w:vAlign w:val="center"/>
          </w:tcPr>
          <w:p w14:paraId="60D0D7CD" w14:textId="77777777" w:rsidR="00031F40" w:rsidRPr="00423CB1" w:rsidRDefault="00031F40" w:rsidP="00A873F4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Development   </w:t>
            </w:r>
            <w:r w:rsidR="00E77A62"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      </w:t>
            </w:r>
          </w:p>
        </w:tc>
      </w:tr>
    </w:tbl>
    <w:p w14:paraId="11407A3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10304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8364"/>
        <w:gridCol w:w="992"/>
        <w:gridCol w:w="948"/>
      </w:tblGrid>
      <w:tr w:rsidR="00423CB1" w:rsidRPr="00757C0F" w14:paraId="07281EE7" w14:textId="77777777" w:rsidTr="00423CB1">
        <w:trPr>
          <w:trHeight w:val="300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19D4A32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D71F3D7" w14:textId="6D8F4174" w:rsidR="00423CB1" w:rsidRPr="00E70DB6" w:rsidRDefault="00423CB1" w:rsidP="00423CB1">
            <w:pPr>
              <w:jc w:val="center"/>
              <w:rPr>
                <w:rFonts w:asciiTheme="minorHAnsi" w:hAnsiTheme="minorHAnsi"/>
                <w:b/>
                <w:bCs/>
                <w:lang w:eastAsia="en-GB"/>
              </w:rPr>
            </w:pPr>
            <w:r w:rsidRPr="00E70DB6">
              <w:rPr>
                <w:rFonts w:asciiTheme="minorHAnsi" w:hAnsiTheme="minorHAnsi"/>
                <w:b/>
                <w:bCs/>
                <w:lang w:eastAsia="en-GB"/>
              </w:rPr>
              <w:t>Score</w:t>
            </w: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vAlign w:val="bottom"/>
          </w:tcPr>
          <w:p w14:paraId="3A346589" w14:textId="6369E22C" w:rsidR="00423CB1" w:rsidRPr="00E70DB6" w:rsidRDefault="00423CB1" w:rsidP="00423CB1">
            <w:pPr>
              <w:jc w:val="center"/>
              <w:rPr>
                <w:rFonts w:asciiTheme="minorHAnsi" w:hAnsiTheme="minorHAnsi"/>
                <w:b/>
                <w:bCs/>
                <w:lang w:eastAsia="en-GB"/>
              </w:rPr>
            </w:pPr>
            <w:r w:rsidRPr="00E70DB6">
              <w:rPr>
                <w:rFonts w:asciiTheme="minorHAnsi" w:hAnsiTheme="minorHAnsi"/>
                <w:b/>
                <w:bCs/>
                <w:lang w:eastAsia="en-GB"/>
              </w:rPr>
              <w:t>Mark</w:t>
            </w:r>
          </w:p>
        </w:tc>
      </w:tr>
      <w:tr w:rsidR="00423CB1" w:rsidRPr="00757C0F" w14:paraId="0BF6D9E7" w14:textId="77777777" w:rsidTr="00423CB1">
        <w:trPr>
          <w:trHeight w:val="435"/>
        </w:trPr>
        <w:tc>
          <w:tcPr>
            <w:tcW w:w="836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4C6D5" w14:textId="77777777" w:rsidR="00423CB1" w:rsidRPr="004B7081" w:rsidRDefault="00423CB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4B708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Clarity of Technical Description</w:t>
            </w:r>
          </w:p>
          <w:p w14:paraId="6D0CF0B6" w14:textId="5A2C8887" w:rsidR="00E90094" w:rsidRDefault="0065331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Text is distilled down to only the briefest essence of the project.  Despite brevity, the important </w:t>
            </w:r>
            <w:r w:rsidR="00056907">
              <w:rPr>
                <w:rFonts w:asciiTheme="minorHAnsi" w:hAnsiTheme="minorHAnsi"/>
                <w:color w:val="000000" w:themeColor="text1"/>
                <w:lang w:eastAsia="en-GB"/>
              </w:rPr>
              <w:t>information and especially findings are conveyed clearly.</w:t>
            </w:r>
            <w:r w:rsidR="000C6439">
              <w:rPr>
                <w:rFonts w:asciiTheme="minorHAnsi" w:hAnsiTheme="minorHAnsi"/>
                <w:color w:val="000000" w:themeColor="text1"/>
                <w:lang w:eastAsia="en-GB"/>
              </w:rPr>
              <w:t xml:space="preserve">  The progression of the elements from section to section is unclear</w:t>
            </w:r>
            <w:r w:rsidR="0018037B">
              <w:rPr>
                <w:rFonts w:asciiTheme="minorHAnsi" w:hAnsiTheme="minorHAnsi"/>
                <w:color w:val="000000" w:themeColor="text1"/>
                <w:lang w:eastAsia="en-GB"/>
              </w:rPr>
              <w:t xml:space="preserve"> making the poster hard to follow.</w:t>
            </w:r>
          </w:p>
          <w:p w14:paraId="384DFD39" w14:textId="77777777" w:rsidR="00653319" w:rsidRDefault="0065331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9362723" w14:textId="77777777" w:rsidR="004B7081" w:rsidRPr="00757C0F" w:rsidRDefault="004B708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251807C7" w14:textId="58DD57E9" w:rsidR="00423CB1" w:rsidRPr="00423CB1" w:rsidRDefault="00335E56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  <w:r w:rsidR="00A37A4B">
              <w:rPr>
                <w:rFonts w:asciiTheme="minorHAnsi" w:hAnsiTheme="minorHAnsi"/>
                <w:color w:val="1F497D" w:themeColor="text2"/>
                <w:lang w:eastAsia="en-GB"/>
              </w:rPr>
              <w:t>2</w:t>
            </w:r>
          </w:p>
        </w:tc>
        <w:tc>
          <w:tcPr>
            <w:tcW w:w="94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1D882B6E" w14:textId="35BD39B6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423CB1" w:rsidRPr="00757C0F" w14:paraId="4232B2D0" w14:textId="77777777" w:rsidTr="00423CB1">
        <w:trPr>
          <w:trHeight w:val="300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8123C93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463F1D71" w14:textId="68101883" w:rsidR="00423CB1" w:rsidRPr="00423CB1" w:rsidRDefault="00423CB1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vAlign w:val="center"/>
          </w:tcPr>
          <w:p w14:paraId="0EAA9C16" w14:textId="1DC268E7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23CB1" w:rsidRPr="00757C0F" w14:paraId="6E3F08D0" w14:textId="77777777" w:rsidTr="00423CB1">
        <w:trPr>
          <w:trHeight w:val="403"/>
        </w:trPr>
        <w:tc>
          <w:tcPr>
            <w:tcW w:w="836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87B95FB" w14:textId="77777777" w:rsidR="00423CB1" w:rsidRPr="00436043" w:rsidRDefault="00423CB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436043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Quality of Visual Display</w:t>
            </w:r>
          </w:p>
          <w:p w14:paraId="4FF355C1" w14:textId="7A3F7380" w:rsidR="00E27C95" w:rsidRDefault="00E27C9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An engaging visual design which plays with the client’s brand and colour scheme. </w:t>
            </w:r>
            <w:r w:rsidR="00A17416">
              <w:rPr>
                <w:rFonts w:asciiTheme="minorHAnsi" w:hAnsiTheme="minorHAnsi"/>
                <w:color w:val="000000" w:themeColor="text1"/>
                <w:lang w:eastAsia="en-GB"/>
              </w:rPr>
              <w:t xml:space="preserve"> Good choice of a readable font. Some colour placements are a little indistinct.  Some of the spacing of elements seems arbitrary.</w:t>
            </w:r>
            <w:r w:rsidR="00203D2E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942680">
              <w:rPr>
                <w:rFonts w:asciiTheme="minorHAnsi" w:hAnsiTheme="minorHAnsi"/>
                <w:color w:val="000000" w:themeColor="text1"/>
                <w:lang w:eastAsia="en-GB"/>
              </w:rPr>
              <w:t xml:space="preserve">Sizes of text varies from section to section leaving an unbalanced </w:t>
            </w:r>
            <w:r w:rsidR="00335E56">
              <w:rPr>
                <w:rFonts w:asciiTheme="minorHAnsi" w:hAnsiTheme="minorHAnsi"/>
                <w:color w:val="000000" w:themeColor="text1"/>
                <w:lang w:eastAsia="en-GB"/>
              </w:rPr>
              <w:t>feel.</w:t>
            </w:r>
          </w:p>
          <w:p w14:paraId="7D30F167" w14:textId="46734A39" w:rsidR="00F2449A" w:rsidRDefault="00E27C9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 </w:t>
            </w:r>
          </w:p>
          <w:p w14:paraId="2E029F98" w14:textId="437F5C4A" w:rsidR="00436043" w:rsidRPr="00757C0F" w:rsidRDefault="00436043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C46BA6" w14:textId="2ADAE69E" w:rsidR="00423CB1" w:rsidRPr="00423CB1" w:rsidRDefault="00335E56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  <w:r w:rsidR="00A37A4B">
              <w:rPr>
                <w:rFonts w:asciiTheme="minorHAnsi" w:hAnsiTheme="minorHAnsi"/>
                <w:color w:val="1F497D" w:themeColor="text2"/>
                <w:lang w:eastAsia="en-GB"/>
              </w:rPr>
              <w:t>2</w:t>
            </w:r>
          </w:p>
        </w:tc>
        <w:tc>
          <w:tcPr>
            <w:tcW w:w="94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35B14F61" w14:textId="57EBD959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423CB1" w:rsidRPr="00757C0F" w14:paraId="2163B5FA" w14:textId="77777777" w:rsidTr="00423CB1">
        <w:trPr>
          <w:trHeight w:val="421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34205D5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35787A" w14:textId="3BAD7DE4" w:rsidR="00423CB1" w:rsidRPr="00423CB1" w:rsidRDefault="00335E56" w:rsidP="00787AFD">
            <w:pPr>
              <w:jc w:val="center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6</w:t>
            </w:r>
            <w:r w:rsidR="00A37A4B">
              <w:rPr>
                <w:rFonts w:asciiTheme="minorHAnsi" w:hAnsiTheme="minorHAnsi"/>
                <w:b/>
                <w:color w:val="1F497D" w:themeColor="text2"/>
                <w:lang w:eastAsia="en-GB"/>
              </w:rPr>
              <w:t>4</w:t>
            </w: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16E67002" w14:textId="18093FDF" w:rsidR="00423CB1" w:rsidRPr="00757C0F" w:rsidRDefault="00423CB1" w:rsidP="00423CB1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0948F99C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10314" w:type="dxa"/>
        <w:tblLook w:val="04A0" w:firstRow="1" w:lastRow="0" w:firstColumn="1" w:lastColumn="0" w:noHBand="0" w:noVBand="1"/>
      </w:tblPr>
      <w:tblGrid>
        <w:gridCol w:w="10314"/>
      </w:tblGrid>
      <w:tr w:rsidR="006363DD" w14:paraId="460968AA" w14:textId="77777777" w:rsidTr="00423CB1">
        <w:trPr>
          <w:trHeight w:val="938"/>
        </w:trPr>
        <w:tc>
          <w:tcPr>
            <w:tcW w:w="10314" w:type="dxa"/>
          </w:tcPr>
          <w:p w14:paraId="4F9C9B94" w14:textId="77777777" w:rsidR="008E1F0A" w:rsidRDefault="006363DD" w:rsidP="00E92377">
            <w:pPr>
              <w:rPr>
                <w:rFonts w:asciiTheme="minorHAnsi" w:hAnsiTheme="minorHAnsi"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</w:tc>
      </w:tr>
    </w:tbl>
    <w:p w14:paraId="72010ACF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1F8CBEC8" w14:textId="77777777" w:rsidR="00423CB1" w:rsidRDefault="00423CB1" w:rsidP="00423CB1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634"/>
        <w:gridCol w:w="3231"/>
        <w:gridCol w:w="4495"/>
      </w:tblGrid>
      <w:tr w:rsidR="00423CB1" w14:paraId="42EB7545" w14:textId="77777777" w:rsidTr="00FF72CD">
        <w:trPr>
          <w:trHeight w:val="556"/>
        </w:trPr>
        <w:tc>
          <w:tcPr>
            <w:tcW w:w="1668" w:type="dxa"/>
          </w:tcPr>
          <w:p w14:paraId="757FB7AC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bookmarkStart w:id="0" w:name="_Hlk70080980"/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3FB64A74" w14:textId="7D083727" w:rsidR="00423CB1" w:rsidRDefault="00443674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Andrew Green</w:t>
            </w:r>
          </w:p>
        </w:tc>
        <w:tc>
          <w:tcPr>
            <w:tcW w:w="4648" w:type="dxa"/>
          </w:tcPr>
          <w:p w14:paraId="4F531F7A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</w:tc>
      </w:tr>
      <w:tr w:rsidR="00423CB1" w14:paraId="1AEA4482" w14:textId="77777777" w:rsidTr="00FF72CD">
        <w:trPr>
          <w:trHeight w:val="551"/>
        </w:trPr>
        <w:tc>
          <w:tcPr>
            <w:tcW w:w="1668" w:type="dxa"/>
          </w:tcPr>
          <w:p w14:paraId="5DFEABC3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lastRenderedPageBreak/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0E102D90" w14:textId="4254D76F" w:rsidR="00423CB1" w:rsidRDefault="00443674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object w:dxaOrig="4275" w:dyaOrig="1110" w14:anchorId="0754267A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121.2pt;height:32.4pt" o:ole="">
                  <v:imagedata r:id="rId5" o:title=""/>
                </v:shape>
                <o:OLEObject Type="Embed" ProgID="PBrush" ShapeID="_x0000_i1025" DrawAspect="Content" ObjectID="_1745487520" r:id="rId6"/>
              </w:object>
            </w:r>
          </w:p>
        </w:tc>
        <w:tc>
          <w:tcPr>
            <w:tcW w:w="4648" w:type="dxa"/>
          </w:tcPr>
          <w:p w14:paraId="1DB09900" w14:textId="12E81612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6363DD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 w:rsidRPr="006363DD"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</w:tc>
      </w:tr>
      <w:bookmarkEnd w:id="0"/>
    </w:tbl>
    <w:p w14:paraId="4CC6C6BC" w14:textId="77777777" w:rsidR="006363DD" w:rsidRPr="006363DD" w:rsidRDefault="006363DD" w:rsidP="00423CB1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031838"/>
    <w:multiLevelType w:val="multilevel"/>
    <w:tmpl w:val="99F606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62287690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16B19"/>
    <w:rsid w:val="00031F40"/>
    <w:rsid w:val="00056907"/>
    <w:rsid w:val="00093C00"/>
    <w:rsid w:val="000C6439"/>
    <w:rsid w:val="00125730"/>
    <w:rsid w:val="001638B0"/>
    <w:rsid w:val="0018037B"/>
    <w:rsid w:val="001D0DDD"/>
    <w:rsid w:val="001D1DDF"/>
    <w:rsid w:val="001E456A"/>
    <w:rsid w:val="001F5C64"/>
    <w:rsid w:val="00203D2E"/>
    <w:rsid w:val="00242112"/>
    <w:rsid w:val="00253402"/>
    <w:rsid w:val="002C6AEF"/>
    <w:rsid w:val="00335E56"/>
    <w:rsid w:val="00356E5E"/>
    <w:rsid w:val="003F2EF0"/>
    <w:rsid w:val="00403F0A"/>
    <w:rsid w:val="00423CB1"/>
    <w:rsid w:val="00436043"/>
    <w:rsid w:val="00443674"/>
    <w:rsid w:val="004B7081"/>
    <w:rsid w:val="004D450D"/>
    <w:rsid w:val="006363DD"/>
    <w:rsid w:val="006530D2"/>
    <w:rsid w:val="00653319"/>
    <w:rsid w:val="006645F5"/>
    <w:rsid w:val="00693334"/>
    <w:rsid w:val="006B0147"/>
    <w:rsid w:val="006C1129"/>
    <w:rsid w:val="006C1ECB"/>
    <w:rsid w:val="006F2F8A"/>
    <w:rsid w:val="00722B57"/>
    <w:rsid w:val="00757C0F"/>
    <w:rsid w:val="00787AFD"/>
    <w:rsid w:val="00787C3B"/>
    <w:rsid w:val="007B697A"/>
    <w:rsid w:val="007E53EA"/>
    <w:rsid w:val="00802F71"/>
    <w:rsid w:val="0081551D"/>
    <w:rsid w:val="00852FEF"/>
    <w:rsid w:val="00866E85"/>
    <w:rsid w:val="008B05C1"/>
    <w:rsid w:val="008E1F0A"/>
    <w:rsid w:val="00942680"/>
    <w:rsid w:val="00983B13"/>
    <w:rsid w:val="009F37CB"/>
    <w:rsid w:val="00A151E5"/>
    <w:rsid w:val="00A17416"/>
    <w:rsid w:val="00A32209"/>
    <w:rsid w:val="00A37A4B"/>
    <w:rsid w:val="00A736BA"/>
    <w:rsid w:val="00A873F4"/>
    <w:rsid w:val="00A977DE"/>
    <w:rsid w:val="00AB34FE"/>
    <w:rsid w:val="00AE30DD"/>
    <w:rsid w:val="00AF3C3C"/>
    <w:rsid w:val="00B02CB9"/>
    <w:rsid w:val="00C21620"/>
    <w:rsid w:val="00C30167"/>
    <w:rsid w:val="00C60A27"/>
    <w:rsid w:val="00C73668"/>
    <w:rsid w:val="00CC4C41"/>
    <w:rsid w:val="00CD2262"/>
    <w:rsid w:val="00CF3983"/>
    <w:rsid w:val="00D301F2"/>
    <w:rsid w:val="00D56C72"/>
    <w:rsid w:val="00D702BF"/>
    <w:rsid w:val="00D71EDB"/>
    <w:rsid w:val="00D87BAB"/>
    <w:rsid w:val="00DF2FF2"/>
    <w:rsid w:val="00E03124"/>
    <w:rsid w:val="00E27C95"/>
    <w:rsid w:val="00E70DB6"/>
    <w:rsid w:val="00E77A62"/>
    <w:rsid w:val="00E90094"/>
    <w:rsid w:val="00E92377"/>
    <w:rsid w:val="00F10024"/>
    <w:rsid w:val="00F14758"/>
    <w:rsid w:val="00F23723"/>
    <w:rsid w:val="00F2449A"/>
    <w:rsid w:val="00F54796"/>
    <w:rsid w:val="00F858D0"/>
    <w:rsid w:val="00FB0C59"/>
    <w:rsid w:val="00FC59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2A6748E3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customStyle="1" w:styleId="Default">
    <w:name w:val="Default"/>
    <w:rsid w:val="008E1F0A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oleObject" Target="embeddings/oleObject1.bin"/><Relationship Id="rId11" Type="http://schemas.openxmlformats.org/officeDocument/2006/relationships/customXml" Target="../customXml/item3.xml"/><Relationship Id="rId5" Type="http://schemas.openxmlformats.org/officeDocument/2006/relationships/image" Target="media/image1.png"/><Relationship Id="rId10" Type="http://schemas.openxmlformats.org/officeDocument/2006/relationships/customXml" Target="../customXml/item2.xml"/><Relationship Id="rId4" Type="http://schemas.openxmlformats.org/officeDocument/2006/relationships/webSettings" Target="webSettings.xml"/><Relationship Id="rId9" Type="http://schemas.openxmlformats.org/officeDocument/2006/relationships/customXml" Target="../customXml/item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F4E6AAE9C568C45BB5244925F8AB03B" ma:contentTypeVersion="10" ma:contentTypeDescription="Create a new document." ma:contentTypeScope="" ma:versionID="f1658e4a1d7e28faaab6819d7cd97a83">
  <xsd:schema xmlns:xsd="http://www.w3.org/2001/XMLSchema" xmlns:xs="http://www.w3.org/2001/XMLSchema" xmlns:p="http://schemas.microsoft.com/office/2006/metadata/properties" xmlns:ns2="fc3f8d38-27b3-43be-970b-a7f4d3ea9a3a" xmlns:ns3="c9124dd2-93b3-427f-b7ff-dc9764dcfc58" targetNamespace="http://schemas.microsoft.com/office/2006/metadata/properties" ma:root="true" ma:fieldsID="7f4e62a8f387d87dc54b0ff4acafcc41" ns2:_="" ns3:_="">
    <xsd:import namespace="fc3f8d38-27b3-43be-970b-a7f4d3ea9a3a"/>
    <xsd:import namespace="c9124dd2-93b3-427f-b7ff-dc9764dcfc5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c3f8d38-27b3-43be-970b-a7f4d3ea9a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20146a7-cfe1-423e-b414-04c0ab411996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9124dd2-93b3-427f-b7ff-dc9764dcfc58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225e623-b01c-401e-b2b4-f66adce77384}" ma:internalName="TaxCatchAll" ma:showField="CatchAllData" ma:web="c9124dd2-93b3-427f-b7ff-dc9764dcfc58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9124dd2-93b3-427f-b7ff-dc9764dcfc58" xsi:nil="true"/>
    <lcf76f155ced4ddcb4097134ff3c332f xmlns="fc3f8d38-27b3-43be-970b-a7f4d3ea9a3a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91BEC2CD-89A6-41E7-A841-7AC82602346F}"/>
</file>

<file path=customXml/itemProps2.xml><?xml version="1.0" encoding="utf-8"?>
<ds:datastoreItem xmlns:ds="http://schemas.openxmlformats.org/officeDocument/2006/customXml" ds:itemID="{AEC8ADC1-80B8-4D24-B383-E9576C29BB2F}"/>
</file>

<file path=customXml/itemProps3.xml><?xml version="1.0" encoding="utf-8"?>
<ds:datastoreItem xmlns:ds="http://schemas.openxmlformats.org/officeDocument/2006/customXml" ds:itemID="{0BA0B33C-A854-4664-AEC5-390BA22F4BFE}"/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2</Pages>
  <Words>170</Words>
  <Characters>974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Andrew Green</cp:lastModifiedBy>
  <cp:revision>13</cp:revision>
  <dcterms:created xsi:type="dcterms:W3CDTF">2023-05-13T11:40:00Z</dcterms:created>
  <dcterms:modified xsi:type="dcterms:W3CDTF">2023-05-13T11:52:00Z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0x010100EF4E6AAE9C568C45BB5244925F8AB03B</vt:lpwstr>
  </property>
</Properties>
</file>