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AE5A97" w14:textId="24F39ED3" w:rsidR="00BD5B16" w:rsidRPr="007B1D32" w:rsidRDefault="00F81C4C">
      <w:pPr>
        <w:rPr>
          <w:rFonts w:cstheme="minorHAnsi"/>
          <w:sz w:val="24"/>
          <w:szCs w:val="24"/>
          <w:lang w:val="en-GB"/>
        </w:rPr>
      </w:pPr>
      <w:bookmarkStart w:id="0" w:name="_GoBack"/>
      <w:bookmarkEnd w:id="0"/>
      <w:r w:rsidRPr="007B1D32">
        <w:rPr>
          <w:rFonts w:cstheme="minorHAnsi"/>
          <w:sz w:val="24"/>
          <w:szCs w:val="24"/>
          <w:lang w:val="en-GB"/>
        </w:rPr>
        <w:t xml:space="preserve">TET- </w:t>
      </w:r>
      <w:proofErr w:type="spellStart"/>
      <w:r w:rsidR="001E62E1" w:rsidRPr="007B1D32">
        <w:rPr>
          <w:rFonts w:cstheme="minorHAnsi"/>
          <w:sz w:val="24"/>
          <w:szCs w:val="24"/>
          <w:lang w:val="en-GB"/>
        </w:rPr>
        <w:t>Traethawd</w:t>
      </w:r>
      <w:proofErr w:type="spellEnd"/>
    </w:p>
    <w:p w14:paraId="442E1B13" w14:textId="77777777" w:rsidR="007B1D32" w:rsidRPr="007B1D32" w:rsidRDefault="007B1D32" w:rsidP="007B1D32">
      <w:pPr>
        <w:rPr>
          <w:rFonts w:cstheme="minorHAnsi"/>
          <w:b/>
          <w:sz w:val="24"/>
          <w:szCs w:val="24"/>
          <w:lang w:val="en-GB"/>
        </w:rPr>
      </w:pPr>
      <w:r w:rsidRPr="007B1D32">
        <w:rPr>
          <w:b/>
          <w:sz w:val="24"/>
          <w:szCs w:val="24"/>
          <w:lang w:val="cy"/>
        </w:rPr>
        <w:t xml:space="preserve">Nod, ffocws a phwrpas yr ymchwil </w:t>
      </w:r>
    </w:p>
    <w:p w14:paraId="37D1735B" w14:textId="77777777" w:rsidR="007B1D32" w:rsidRPr="007B1D32" w:rsidRDefault="007B1D32" w:rsidP="007B1D32">
      <w:pPr>
        <w:rPr>
          <w:rFonts w:cstheme="minorHAnsi"/>
          <w:sz w:val="24"/>
          <w:szCs w:val="24"/>
          <w:lang w:val="en-GB"/>
        </w:rPr>
      </w:pPr>
      <w:r w:rsidRPr="007B1D32">
        <w:rPr>
          <w:sz w:val="24"/>
          <w:szCs w:val="24"/>
          <w:lang w:val="cy"/>
        </w:rPr>
        <w:t xml:space="preserve">Pwrpas yr ymchwil yw darganfod a yw'r defnydd o </w:t>
      </w:r>
      <w:proofErr w:type="spellStart"/>
      <w:r w:rsidRPr="007B1D32">
        <w:rPr>
          <w:sz w:val="24"/>
          <w:szCs w:val="24"/>
          <w:lang w:val="cy"/>
        </w:rPr>
        <w:t>TGCh</w:t>
      </w:r>
      <w:proofErr w:type="spellEnd"/>
      <w:r w:rsidRPr="007B1D32">
        <w:rPr>
          <w:sz w:val="24"/>
          <w:szCs w:val="24"/>
          <w:lang w:val="cy"/>
        </w:rPr>
        <w:t xml:space="preserve"> yn datblygu sgiliau llythrennedd plant yn uniongyrchol. Mae argymhellion </w:t>
      </w:r>
      <w:proofErr w:type="spellStart"/>
      <w:r w:rsidRPr="007B1D32">
        <w:rPr>
          <w:sz w:val="24"/>
          <w:szCs w:val="24"/>
          <w:lang w:val="cy"/>
        </w:rPr>
        <w:t>Donaldson</w:t>
      </w:r>
      <w:proofErr w:type="spellEnd"/>
      <w:r w:rsidRPr="007B1D32">
        <w:rPr>
          <w:sz w:val="24"/>
          <w:szCs w:val="24"/>
          <w:lang w:val="cy"/>
        </w:rPr>
        <w:t xml:space="preserve"> (2015) yn gofyn i addysgwyr sicrhau bod cymhwysedd digidol yn llifo drwy addysg plant mewn ffordd drawsgwricwlaidd. Felly, drwy ymchwil, casglwyd sampl o ddata i brofi pa strategaethau sy'n seiliedig ar </w:t>
      </w:r>
      <w:proofErr w:type="spellStart"/>
      <w:r w:rsidRPr="007B1D32">
        <w:rPr>
          <w:sz w:val="24"/>
          <w:szCs w:val="24"/>
          <w:lang w:val="cy"/>
        </w:rPr>
        <w:t>TGCh</w:t>
      </w:r>
      <w:proofErr w:type="spellEnd"/>
      <w:r w:rsidRPr="007B1D32">
        <w:rPr>
          <w:sz w:val="24"/>
          <w:szCs w:val="24"/>
          <w:lang w:val="cy"/>
        </w:rPr>
        <w:t xml:space="preserve"> sy'n dylanwadu'n uniongyrchol ar safon llythrennedd disgyblion.</w:t>
      </w:r>
    </w:p>
    <w:p w14:paraId="79434086" w14:textId="77777777" w:rsidR="007B1D32" w:rsidRPr="007B1D32" w:rsidRDefault="007B1D32" w:rsidP="007B1D32">
      <w:pPr>
        <w:rPr>
          <w:rFonts w:cstheme="minorHAnsi"/>
          <w:sz w:val="24"/>
          <w:szCs w:val="24"/>
          <w:lang w:val="en-GB"/>
        </w:rPr>
      </w:pPr>
      <w:r w:rsidRPr="007B1D32">
        <w:rPr>
          <w:sz w:val="24"/>
          <w:szCs w:val="24"/>
          <w:lang w:val="cy"/>
        </w:rPr>
        <w:t xml:space="preserve"> Yn yr ysgol lle'r oeddwn yn gweithio, roeddwn yn y broses o newid i fod yn ysgol arloesol a threialu'r fframweithiau a'r argymhellion newydd. Mae'r rhan fwyaf o leoliadau addysgol yng Nghymru yn mynd drwy newidiadau yn yr ychydig flynyddoedd nesaf, yn enwedig gyda'r newid yn y sector addysg yng Nghymru yn dod gydag argymhellion yr Athro Graham </w:t>
      </w:r>
      <w:proofErr w:type="spellStart"/>
      <w:r w:rsidRPr="007B1D32">
        <w:rPr>
          <w:sz w:val="24"/>
          <w:szCs w:val="24"/>
          <w:lang w:val="cy"/>
        </w:rPr>
        <w:t>Donaldson</w:t>
      </w:r>
      <w:proofErr w:type="spellEnd"/>
      <w:r w:rsidRPr="007B1D32">
        <w:rPr>
          <w:sz w:val="24"/>
          <w:szCs w:val="24"/>
          <w:lang w:val="cy"/>
        </w:rPr>
        <w:t xml:space="preserve"> a'r fframwaith cymhwysedd digidol newydd (DCF) ar waith ers mis Medi 2016 sy'n pwysleisio pwysigrwydd defnyddio </w:t>
      </w:r>
      <w:proofErr w:type="spellStart"/>
      <w:r w:rsidRPr="007B1D32">
        <w:rPr>
          <w:sz w:val="24"/>
          <w:szCs w:val="24"/>
          <w:lang w:val="cy"/>
        </w:rPr>
        <w:t>TGCh</w:t>
      </w:r>
      <w:proofErr w:type="spellEnd"/>
      <w:r w:rsidRPr="007B1D32">
        <w:rPr>
          <w:sz w:val="24"/>
          <w:szCs w:val="24"/>
          <w:lang w:val="cy"/>
        </w:rPr>
        <w:t xml:space="preserve"> ym mhob maes dysgu.  Bydd y traethawd yn edrych ar gymhwyso canfyddiadau'r ymchwil ac yn ceisio darganfod a oes cysylltiad uniongyrchol rhwng deilliannau disgyblion a dysgu mewn medrau llythrennedd a'r defnydd cynyddol o </w:t>
      </w:r>
      <w:proofErr w:type="spellStart"/>
      <w:r w:rsidRPr="007B1D32">
        <w:rPr>
          <w:sz w:val="24"/>
          <w:szCs w:val="24"/>
          <w:lang w:val="cy"/>
        </w:rPr>
        <w:t>TGCh</w:t>
      </w:r>
      <w:proofErr w:type="spellEnd"/>
      <w:r w:rsidRPr="007B1D32">
        <w:rPr>
          <w:sz w:val="24"/>
          <w:szCs w:val="24"/>
          <w:lang w:val="cy"/>
        </w:rPr>
        <w:t>.</w:t>
      </w:r>
    </w:p>
    <w:p w14:paraId="240F460C" w14:textId="77777777" w:rsidR="007B1D32" w:rsidRPr="007B1D32" w:rsidRDefault="007B1D32" w:rsidP="007B1D32">
      <w:pPr>
        <w:rPr>
          <w:rFonts w:cstheme="minorHAnsi"/>
          <w:b/>
          <w:sz w:val="24"/>
          <w:szCs w:val="24"/>
          <w:lang w:val="en-GB"/>
        </w:rPr>
      </w:pPr>
      <w:r w:rsidRPr="007B1D32">
        <w:rPr>
          <w:b/>
          <w:sz w:val="24"/>
          <w:szCs w:val="24"/>
          <w:lang w:val="cy"/>
        </w:rPr>
        <w:br/>
        <w:t>Cyd-destun ymchwil</w:t>
      </w:r>
    </w:p>
    <w:p w14:paraId="78FF0D74" w14:textId="77777777" w:rsidR="007B1D32" w:rsidRPr="007B1D32" w:rsidRDefault="007B1D32" w:rsidP="007B1D32">
      <w:pPr>
        <w:rPr>
          <w:rFonts w:cstheme="minorHAnsi"/>
          <w:b/>
          <w:sz w:val="24"/>
          <w:szCs w:val="24"/>
          <w:lang w:val="en-GB"/>
        </w:rPr>
      </w:pPr>
      <w:r w:rsidRPr="007B1D32">
        <w:rPr>
          <w:sz w:val="24"/>
          <w:szCs w:val="24"/>
          <w:lang w:val="cy"/>
        </w:rPr>
        <w:t xml:space="preserve">Drwy gydol y traethawd byddaf yn edrych ar yr effaith a gaiff </w:t>
      </w:r>
      <w:proofErr w:type="spellStart"/>
      <w:r w:rsidRPr="007B1D32">
        <w:rPr>
          <w:sz w:val="24"/>
          <w:szCs w:val="24"/>
          <w:lang w:val="cy"/>
        </w:rPr>
        <w:t>TGCh</w:t>
      </w:r>
      <w:proofErr w:type="spellEnd"/>
      <w:r w:rsidRPr="007B1D32">
        <w:rPr>
          <w:sz w:val="24"/>
          <w:szCs w:val="24"/>
          <w:lang w:val="cy"/>
        </w:rPr>
        <w:t xml:space="preserve">, yn gadarnhaol ac yn negyddol, o fewn amgylcheddau'r ystafell ddosbarth ac os yw dyfodol yr addysgu drwy gyfrwng </w:t>
      </w:r>
      <w:proofErr w:type="spellStart"/>
      <w:r w:rsidRPr="007B1D32">
        <w:rPr>
          <w:sz w:val="24"/>
          <w:szCs w:val="24"/>
          <w:lang w:val="cy"/>
        </w:rPr>
        <w:t>TGCh</w:t>
      </w:r>
      <w:proofErr w:type="spellEnd"/>
      <w:r w:rsidRPr="007B1D32">
        <w:rPr>
          <w:sz w:val="24"/>
          <w:szCs w:val="24"/>
          <w:lang w:val="cy"/>
        </w:rPr>
        <w:t xml:space="preserve">. Yn fy lleoliad ysgol, ym mlwyddyn 5, fy mentor oedd cydgysylltydd </w:t>
      </w:r>
      <w:proofErr w:type="spellStart"/>
      <w:r w:rsidRPr="007B1D32">
        <w:rPr>
          <w:sz w:val="24"/>
          <w:szCs w:val="24"/>
          <w:lang w:val="cy"/>
        </w:rPr>
        <w:t>TGCh</w:t>
      </w:r>
      <w:proofErr w:type="spellEnd"/>
      <w:r w:rsidRPr="007B1D32">
        <w:rPr>
          <w:sz w:val="24"/>
          <w:szCs w:val="24"/>
          <w:lang w:val="cy"/>
        </w:rPr>
        <w:t xml:space="preserve"> yr ysgol. Roedd hyn yn hynod ddefnyddiol a chraff gan y byddai ei chyfoeth o wybodaeth a phersbectif yn rhoi mwy o fanylion i mi er mwyn dadansoddi canfyddiadau'r ymchwil o'r cyfweliad disgyblion a'r arsylwi gwersi. Cyn y gallem ddechrau ein hymchwil, roedd fy mhartner ymchwil a minnau wedi trafod cyfres o gwestiynau perthnasol i'w gofyn i'n carfan o ddisgyblion yn y ddwy ysgol leoli yn y drefn honno ac wedi cytuno ar y set honno. Cafodd yr ymchwil ei sbecian i ddwy ran. Cynhaliwyd y cyntaf o fewn ystafell ddosbarth o 23 o ddisgyblion gyda fy mentor a'm partner ymchwil yn bresennol. Yr ail ran oedd cyfweliad anffurfiol/trafodaeth gyda thri disgybl targed, wedi'u dewis ymlaen llaw gyda fy mentor, a'm partner ymchwil mewn ystafell dawel yn yr ysgol. (Sylwer y cafwyd caniatâd llawn gan y rhieni cyn cynnal yr ymchwil.) Trafodwyd prif ddiben yr ymchwil gyda'm partner ymchwil gan fod y ddau ohonom yn teimlo ei fod yn faes allweddol sydd, er yn gymharol newydd, yn cael ei ddatblygu a'i weithredu'n gyson mewn mwy a mwy o gwricwla ysgol. Ein cwestiwn ymchwil yw sut y os ni ddatblygu llythrennedd drwy gael y T.G.Ch? Canolbwyntiodd ein cwestiynau ar safbwyntiau disgyblion ar </w:t>
      </w:r>
      <w:proofErr w:type="spellStart"/>
      <w:r w:rsidRPr="007B1D32">
        <w:rPr>
          <w:sz w:val="24"/>
          <w:szCs w:val="24"/>
          <w:lang w:val="cy"/>
        </w:rPr>
        <w:t>TGCh</w:t>
      </w:r>
      <w:proofErr w:type="spellEnd"/>
      <w:r w:rsidRPr="007B1D32">
        <w:rPr>
          <w:sz w:val="24"/>
          <w:szCs w:val="24"/>
          <w:lang w:val="cy"/>
        </w:rPr>
        <w:t xml:space="preserve"> a sut yr oeddent yn credu y gallai eu helpu i ddatblygu eu sgiliau llythrennedd. Mae Pennaeth fy ysgol leoli wedi gofyn am gopi o ganfyddiadau'r ymchwil ac ar ôl ei gwblhau bydd copi ar gael, dim ond i'w weld gan y person hwnnw yn dilyn y canllawiau moesegol yn yr ymchwil.</w:t>
      </w:r>
    </w:p>
    <w:p w14:paraId="6BB405D6" w14:textId="77777777" w:rsidR="007B1D32" w:rsidRPr="007B1D32" w:rsidRDefault="007B1D32" w:rsidP="007B1D32">
      <w:pPr>
        <w:rPr>
          <w:rFonts w:cstheme="minorHAnsi"/>
          <w:b/>
          <w:sz w:val="24"/>
          <w:szCs w:val="24"/>
          <w:lang w:val="en-GB"/>
        </w:rPr>
      </w:pPr>
    </w:p>
    <w:p w14:paraId="7450D5C1" w14:textId="77777777" w:rsidR="007B1D32" w:rsidRPr="007B1D32" w:rsidRDefault="007B1D32" w:rsidP="007B1D32">
      <w:pPr>
        <w:rPr>
          <w:rFonts w:cstheme="minorHAnsi"/>
          <w:b/>
          <w:sz w:val="24"/>
          <w:szCs w:val="24"/>
          <w:lang w:val="en-GB"/>
        </w:rPr>
      </w:pPr>
    </w:p>
    <w:p w14:paraId="5C25466C" w14:textId="77777777" w:rsidR="007B1D32" w:rsidRPr="007B1D32" w:rsidRDefault="007B1D32" w:rsidP="007B1D32">
      <w:pPr>
        <w:rPr>
          <w:rFonts w:cstheme="minorHAnsi"/>
          <w:b/>
          <w:sz w:val="24"/>
          <w:szCs w:val="24"/>
          <w:lang w:val="en-GB"/>
        </w:rPr>
      </w:pPr>
    </w:p>
    <w:p w14:paraId="1D0B7A13" w14:textId="77777777" w:rsidR="007B1D32" w:rsidRPr="007B1D32" w:rsidRDefault="007B1D32" w:rsidP="007B1D32">
      <w:pPr>
        <w:rPr>
          <w:rFonts w:cstheme="minorHAnsi"/>
          <w:sz w:val="24"/>
          <w:szCs w:val="24"/>
          <w:lang w:val="en-GB"/>
        </w:rPr>
      </w:pPr>
      <w:r w:rsidRPr="007B1D32">
        <w:rPr>
          <w:b/>
          <w:sz w:val="24"/>
          <w:szCs w:val="24"/>
          <w:lang w:val="cy"/>
        </w:rPr>
        <w:t>Trosolwg byr o lenyddiaeth berthnasol</w:t>
      </w:r>
    </w:p>
    <w:p w14:paraId="5C56E066" w14:textId="77777777" w:rsidR="007B1D32" w:rsidRPr="007B1D32" w:rsidRDefault="007B1D32" w:rsidP="007B1D32">
      <w:pPr>
        <w:rPr>
          <w:rFonts w:cstheme="minorHAnsi"/>
          <w:sz w:val="24"/>
          <w:szCs w:val="24"/>
          <w:lang w:val="en-GB"/>
        </w:rPr>
      </w:pPr>
      <w:r w:rsidRPr="007B1D32">
        <w:rPr>
          <w:sz w:val="24"/>
          <w:szCs w:val="24"/>
          <w:lang w:val="cy"/>
        </w:rPr>
        <w:t xml:space="preserve">Wrth chwilio am ateb i'r cwestiwn ymchwil, darllenais lenyddiaeth bellach a dechreuais drwy edrych ar sut mae plant eisiau dysgu. Pa ffordd sy'n gweddu orau iddyn nhw a faint o ffyrdd sydd i ddysgu a chymhwyso'r damcaniaethau hyn i ddysgu digidol. Nodir </w:t>
      </w:r>
      <w:proofErr w:type="spellStart"/>
      <w:r w:rsidRPr="007B1D32">
        <w:rPr>
          <w:sz w:val="24"/>
          <w:szCs w:val="24"/>
          <w:lang w:val="cy"/>
        </w:rPr>
        <w:t>Ruddock</w:t>
      </w:r>
      <w:proofErr w:type="spellEnd"/>
      <w:r w:rsidRPr="007B1D32">
        <w:rPr>
          <w:sz w:val="24"/>
          <w:szCs w:val="24"/>
          <w:lang w:val="cy"/>
        </w:rPr>
        <w:t xml:space="preserve"> a </w:t>
      </w:r>
      <w:proofErr w:type="spellStart"/>
      <w:r w:rsidRPr="007B1D32">
        <w:rPr>
          <w:sz w:val="24"/>
          <w:szCs w:val="24"/>
          <w:lang w:val="cy"/>
        </w:rPr>
        <w:t>Flutter</w:t>
      </w:r>
      <w:proofErr w:type="spellEnd"/>
      <w:r w:rsidRPr="007B1D32">
        <w:rPr>
          <w:sz w:val="24"/>
          <w:szCs w:val="24"/>
          <w:lang w:val="cy"/>
        </w:rPr>
        <w:t xml:space="preserve"> (2004) bod disgyblion yn cael eu siapio gan ffactorau cymdeithasol ac mae hyn yn dylanwadu'n uniongyrchol ar eu math o bersonoliaeth, p'un a ydynt yn fewnblyg, yn alltud neu'n meddu ar y cymhelliant cynhenid sydd ei angen i lwyddo mewn bywyd neu fod yn unig ar yr wyneb drwy fywyd yr ysgol. Mae </w:t>
      </w:r>
      <w:proofErr w:type="spellStart"/>
      <w:r w:rsidRPr="007B1D32">
        <w:rPr>
          <w:sz w:val="24"/>
          <w:szCs w:val="24"/>
          <w:lang w:val="cy"/>
        </w:rPr>
        <w:t>Rotter</w:t>
      </w:r>
      <w:proofErr w:type="spellEnd"/>
      <w:r w:rsidRPr="007B1D32">
        <w:rPr>
          <w:sz w:val="24"/>
          <w:szCs w:val="24"/>
          <w:lang w:val="cy"/>
        </w:rPr>
        <w:t xml:space="preserve"> (1996) yn rhoi disgrifiad cryno o hyn ar waith drwy ddweud bod dau fath o reolaeth ym mywyd plentyn. Allanol a mewnol. Bydd y rhai sydd â rheolaeth fewnol yn gallu penderfynu beth sy'n digwydd yn eu hamgylchedd. Bydd y rhai sydd â rheolaeth allanol yn aml yn caniatáu i luoedd y tu allan benderfynu eu digwyddiadau bywyd. Gall effaith gadarnhaol dysgu ar unigolyn gael ei bennu gan amrywiaeth o bethau a gall y sylfeini a enillir yn yr ysgol gael eu cymhwyso i fywyd fel oedolyn. Felly, mae llythrennedd digidol bellach yn rhan bwysig o ddysgu mewn ysgolion gan ei fod yn rhan o fywyd bob dydd ac yn cael ei roi ar waith fwyfwy mewn rôl gymdeithasol. Awgryma </w:t>
      </w:r>
      <w:proofErr w:type="spellStart"/>
      <w:r w:rsidRPr="007B1D32">
        <w:rPr>
          <w:sz w:val="24"/>
          <w:szCs w:val="24"/>
          <w:lang w:val="cy"/>
        </w:rPr>
        <w:t>Feistein</w:t>
      </w:r>
      <w:proofErr w:type="spellEnd"/>
      <w:r w:rsidRPr="007B1D32">
        <w:rPr>
          <w:sz w:val="24"/>
          <w:szCs w:val="24"/>
          <w:lang w:val="cy"/>
        </w:rPr>
        <w:t xml:space="preserve"> </w:t>
      </w:r>
      <w:proofErr w:type="spellStart"/>
      <w:r w:rsidRPr="007B1D32">
        <w:rPr>
          <w:sz w:val="24"/>
          <w:szCs w:val="24"/>
          <w:lang w:val="cy"/>
        </w:rPr>
        <w:t>et</w:t>
      </w:r>
      <w:proofErr w:type="spellEnd"/>
      <w:r w:rsidRPr="007B1D32">
        <w:rPr>
          <w:sz w:val="24"/>
          <w:szCs w:val="24"/>
          <w:lang w:val="cy"/>
        </w:rPr>
        <w:t xml:space="preserve"> </w:t>
      </w:r>
      <w:proofErr w:type="spellStart"/>
      <w:r w:rsidRPr="007B1D32">
        <w:rPr>
          <w:sz w:val="24"/>
          <w:szCs w:val="24"/>
          <w:lang w:val="cy"/>
        </w:rPr>
        <w:t>al</w:t>
      </w:r>
      <w:proofErr w:type="spellEnd"/>
      <w:r w:rsidRPr="007B1D32">
        <w:rPr>
          <w:sz w:val="24"/>
          <w:szCs w:val="24"/>
          <w:lang w:val="cy"/>
        </w:rPr>
        <w:t>. (2008) y gall cyflawni cymaint o wahanol sgiliau, cymwyseddau a galluoedd wneud gwahaniaeth sylweddol i'r cyfleoedd a gaiff unigolyn drwy gydol ei fywyd. Drwy ennill y rhain mewn oedran ysgol, gall unigolyn ddefnyddio a throsglwyddo'r sgiliau hyn i sefyllfaoedd bywyd go iawn. Mae gan systemau addysgol rôl hollbwysig o ran rhoi'r dulliau cywir i blant wrthsefyll anawsterau diwylliannol, cymdeithasol ac economaidd. Mewn oes ddigidol sy'n newid ac yn ehangu o hyd Mae'r rhain yn fwy amlwg yn awr nag erioed o'r blaen, golyga hyn fod y sgiliau technegol a digidol sydd eu hangen ar gyfer cenedlaethau'r dyfodol yn dyngedfennol.</w:t>
      </w:r>
    </w:p>
    <w:p w14:paraId="0BEB9D6C" w14:textId="77777777" w:rsidR="007B1D32" w:rsidRPr="007B1D32" w:rsidRDefault="007B1D32" w:rsidP="007B1D32">
      <w:pPr>
        <w:rPr>
          <w:rFonts w:cstheme="minorHAnsi"/>
          <w:sz w:val="24"/>
          <w:szCs w:val="24"/>
          <w:lang w:val="en-GB"/>
        </w:rPr>
      </w:pPr>
      <w:r w:rsidRPr="007B1D32">
        <w:rPr>
          <w:sz w:val="24"/>
          <w:szCs w:val="24"/>
          <w:lang w:val="cy"/>
        </w:rPr>
        <w:t xml:space="preserve">Elfen arall sy'n pennu llwyddiant neu ganlyniad plentyn yw'r ffordd y mae'n ymdrin â phroblem bosibl neu'n eu hysgogi eu hunain mewn sefyllfa newydd. Mae </w:t>
      </w:r>
      <w:proofErr w:type="spellStart"/>
      <w:r w:rsidRPr="007B1D32">
        <w:rPr>
          <w:sz w:val="24"/>
          <w:szCs w:val="24"/>
          <w:lang w:val="cy"/>
        </w:rPr>
        <w:t>Dweck</w:t>
      </w:r>
      <w:proofErr w:type="spellEnd"/>
      <w:r w:rsidRPr="007B1D32">
        <w:rPr>
          <w:sz w:val="24"/>
          <w:szCs w:val="24"/>
          <w:lang w:val="cy"/>
        </w:rPr>
        <w:t xml:space="preserve"> (1986) yn awgrymu y bydd plant yn aml yn penderfynu a yw rhywbeth yn werth chweil ac yn ystyrlon iddynt drwy ddefnyddio dull pragmatig. Mae ffactorau ar wahân i allu yn dylanwadu'n uniongyrchol ar ba un a fydd plentyn yn ceisio neu'n osgoi cymhlethdodau neu'n herio her. Mae </w:t>
      </w:r>
      <w:proofErr w:type="spellStart"/>
      <w:r w:rsidRPr="007B1D32">
        <w:rPr>
          <w:sz w:val="24"/>
          <w:szCs w:val="24"/>
          <w:lang w:val="cy"/>
        </w:rPr>
        <w:t>Dweck</w:t>
      </w:r>
      <w:proofErr w:type="spellEnd"/>
      <w:r w:rsidRPr="007B1D32">
        <w:rPr>
          <w:sz w:val="24"/>
          <w:szCs w:val="24"/>
          <w:lang w:val="cy"/>
        </w:rPr>
        <w:t xml:space="preserve"> hefyd yn dweud bod cymhelliant yn cynnwys dau ddosbarth o nodau sef: nodau dysgu lle bydd unigolyn yn ceisio dysgu rhywbeth newydd a chynyddu ei gymhwysedd mewn rhywbeth a nodau perfformiad lle bydd unigolion yn ceisio gwella'r hyn y maent yn ei eisoes yn ei wybod.  Fodd bynnag, dywedodd </w:t>
      </w:r>
      <w:proofErr w:type="spellStart"/>
      <w:r w:rsidRPr="007B1D32">
        <w:rPr>
          <w:sz w:val="24"/>
          <w:szCs w:val="24"/>
          <w:lang w:val="cy"/>
        </w:rPr>
        <w:t>Rosenthal</w:t>
      </w:r>
      <w:proofErr w:type="spellEnd"/>
      <w:r w:rsidRPr="007B1D32">
        <w:rPr>
          <w:sz w:val="24"/>
          <w:szCs w:val="24"/>
          <w:lang w:val="cy"/>
        </w:rPr>
        <w:t xml:space="preserve"> a </w:t>
      </w:r>
      <w:proofErr w:type="spellStart"/>
      <w:r w:rsidRPr="007B1D32">
        <w:rPr>
          <w:sz w:val="24"/>
          <w:szCs w:val="24"/>
          <w:lang w:val="cy"/>
        </w:rPr>
        <w:t>Jacobs</w:t>
      </w:r>
      <w:proofErr w:type="spellEnd"/>
      <w:r w:rsidRPr="007B1D32">
        <w:rPr>
          <w:sz w:val="24"/>
          <w:szCs w:val="24"/>
          <w:lang w:val="cy"/>
        </w:rPr>
        <w:t xml:space="preserve"> (1968) yn flaenorol fod cymhelliant yn cael ei ddylanwadu gan ddeilliannau athrawon lle bydd disgwyliad athrawon disgybl yn effeithio ar eu perfformiad a'u cymhelliant. Mewn swydd ddigidol os nad oes gan yr athro ddigon o gymhelliant i geisio neu feistroli adnodd digidol newydd, bydd hyn yn cael ei adlewyrchu gan y disgyblion hefyd. Felly, fel modelau rôl, mae'n bwysig bod athrawon yn dangos parodrwydd i ddysgu pethau newydd ac addasu eu haddysgu i ddarparu ar gyfer anghenion y plant.</w:t>
      </w:r>
    </w:p>
    <w:p w14:paraId="6902EF14" w14:textId="77777777" w:rsidR="007B1D32" w:rsidRPr="007B1D32" w:rsidRDefault="007B1D32" w:rsidP="007B1D32">
      <w:pPr>
        <w:rPr>
          <w:rFonts w:cstheme="minorHAnsi"/>
          <w:sz w:val="24"/>
          <w:szCs w:val="24"/>
          <w:lang w:val="en-GB"/>
        </w:rPr>
      </w:pPr>
      <w:r w:rsidRPr="007B1D32">
        <w:rPr>
          <w:rFonts w:ascii="Calibri" w:hAnsi="Calibri" w:cs="Calibri"/>
          <w:sz w:val="24"/>
          <w:szCs w:val="24"/>
          <w:lang w:val="cy"/>
        </w:rPr>
        <w:t xml:space="preserve">Ar ôl darllen rhagor o lenyddiaeth ac erthyglau am y defnydd cynyddol o </w:t>
      </w:r>
      <w:proofErr w:type="spellStart"/>
      <w:r w:rsidRPr="007B1D32">
        <w:rPr>
          <w:rFonts w:ascii="Calibri" w:hAnsi="Calibri" w:cs="Calibri"/>
          <w:sz w:val="24"/>
          <w:szCs w:val="24"/>
          <w:lang w:val="cy"/>
        </w:rPr>
        <w:t>TGCh</w:t>
      </w:r>
      <w:proofErr w:type="spellEnd"/>
      <w:r w:rsidRPr="007B1D32">
        <w:rPr>
          <w:rFonts w:ascii="Calibri" w:hAnsi="Calibri" w:cs="Calibri"/>
          <w:sz w:val="24"/>
          <w:szCs w:val="24"/>
          <w:lang w:val="cy"/>
        </w:rPr>
        <w:t xml:space="preserve"> mewn ysgolion i geisio ateb y cwestiwn ymchwil: Sut y gallwn ni ddatblygu llythrennedd plant drwy ddefnyddio T.G.Ch? Mae'r defnydd cynyddol o </w:t>
      </w:r>
      <w:proofErr w:type="spellStart"/>
      <w:r w:rsidRPr="007B1D32">
        <w:rPr>
          <w:rFonts w:ascii="Calibri" w:hAnsi="Calibri" w:cs="Calibri"/>
          <w:sz w:val="24"/>
          <w:szCs w:val="24"/>
          <w:lang w:val="cy"/>
        </w:rPr>
        <w:t>TGCh</w:t>
      </w:r>
      <w:proofErr w:type="spellEnd"/>
      <w:r w:rsidRPr="007B1D32">
        <w:rPr>
          <w:rFonts w:ascii="Calibri" w:hAnsi="Calibri" w:cs="Calibri"/>
          <w:sz w:val="24"/>
          <w:szCs w:val="24"/>
          <w:lang w:val="cy"/>
        </w:rPr>
        <w:t xml:space="preserve"> yn dod yn fwy amlwg a po fwyaf y mae </w:t>
      </w:r>
      <w:r w:rsidRPr="007B1D32">
        <w:rPr>
          <w:rFonts w:ascii="Calibri" w:hAnsi="Calibri" w:cs="Calibri"/>
          <w:sz w:val="24"/>
          <w:szCs w:val="24"/>
          <w:lang w:val="cy"/>
        </w:rPr>
        <w:lastRenderedPageBreak/>
        <w:t>ysgolion yn buddsoddi mewn adnoddau technolegau digidol, mwyaf o angen sydd i staff dysgu a rhieni ddod yn ddigidol lythrennog ac ymwybodol er mwyn gallu addysgu plant yn briodol.</w:t>
      </w:r>
    </w:p>
    <w:p w14:paraId="309AD0F8" w14:textId="77777777" w:rsidR="007B1D32" w:rsidRPr="007B1D32" w:rsidRDefault="007B1D32" w:rsidP="007B1D32">
      <w:pPr>
        <w:rPr>
          <w:rFonts w:cstheme="minorHAnsi"/>
          <w:sz w:val="24"/>
          <w:szCs w:val="24"/>
          <w:lang w:val="en-GB"/>
        </w:rPr>
      </w:pPr>
    </w:p>
    <w:p w14:paraId="3E4F99DA" w14:textId="77777777" w:rsidR="007B1D32" w:rsidRPr="007B1D32" w:rsidRDefault="007B1D32" w:rsidP="007B1D32">
      <w:pPr>
        <w:rPr>
          <w:rFonts w:cstheme="minorHAnsi"/>
          <w:sz w:val="24"/>
          <w:szCs w:val="24"/>
          <w:lang w:val="en-GB"/>
        </w:rPr>
      </w:pPr>
      <w:r w:rsidRPr="007B1D32">
        <w:rPr>
          <w:rFonts w:ascii="Calibri" w:hAnsi="Calibri" w:cs="Calibri"/>
          <w:sz w:val="24"/>
          <w:szCs w:val="24"/>
          <w:lang w:val="cy"/>
        </w:rPr>
        <w:t xml:space="preserve">Edrycha Edwards (2012) ar y ffordd y mae athrawon yn defnyddio eu hadnoddau (neu eu diffyg) ac yn eu cymhwyso i weithgareddau. Mae'r ' ddawns fforddiadwy ' hon yn cyfeirio at y defnydd posibl o rywbeth megis thermomedrau newydd ar gyfer gwyddoniaeth. Gan gymhwyso hyn i ystyr dechnolegol, byddai'n rhaid i athro ystyried a fyddai rhaglen feddalwedd newydd, neu galedwedd, yn fuddiol i'r ystafell ddosbarth ar sail hirdymor, ac nid adnodd a wastraffwyd yn unig.  Fe awgrymodd </w:t>
      </w:r>
      <w:proofErr w:type="spellStart"/>
      <w:r w:rsidRPr="007B1D32">
        <w:rPr>
          <w:rFonts w:ascii="Calibri" w:hAnsi="Calibri" w:cs="Calibri"/>
          <w:sz w:val="24"/>
          <w:szCs w:val="24"/>
          <w:lang w:val="cy"/>
        </w:rPr>
        <w:t>Somekh</w:t>
      </w:r>
      <w:proofErr w:type="spellEnd"/>
      <w:r w:rsidRPr="007B1D32">
        <w:rPr>
          <w:rFonts w:ascii="Calibri" w:hAnsi="Calibri" w:cs="Calibri"/>
          <w:sz w:val="24"/>
          <w:szCs w:val="24"/>
          <w:lang w:val="cy"/>
        </w:rPr>
        <w:t xml:space="preserve"> (1994) fod athrawon yn mynd trwy amrywiaeth o gyfnod datblygu wrth ddefnyddio technoleg newydd o fewn yr ystafell ddosbarth. Maent yn dechrau drwy weld y dechnoleg yn lle uniongyrchol yn lle rhywbeth yn yr ystafell ddosbarth e.e. pensil a phapur, cyn symud i'w weld fel rhan o broses wybyddol na all myfyrwyr ddysgu hebddi. Fodd bynnag, mae </w:t>
      </w:r>
      <w:proofErr w:type="spellStart"/>
      <w:r w:rsidRPr="007B1D32">
        <w:rPr>
          <w:rFonts w:ascii="Calibri" w:hAnsi="Calibri" w:cs="Calibri"/>
          <w:sz w:val="24"/>
          <w:szCs w:val="24"/>
          <w:lang w:val="cy"/>
        </w:rPr>
        <w:t>Laurillard</w:t>
      </w:r>
      <w:proofErr w:type="spellEnd"/>
      <w:r w:rsidRPr="007B1D32">
        <w:rPr>
          <w:rFonts w:ascii="Calibri" w:hAnsi="Calibri" w:cs="Calibri"/>
          <w:sz w:val="24"/>
          <w:szCs w:val="24"/>
          <w:lang w:val="cy"/>
        </w:rPr>
        <w:t xml:space="preserve"> (2007) yn anghytuno ac yn datgan bod y gyfradd y maent yn symud drwy'r camau yn dibynnu ar eu haddysgeg bersonol a'u cymhwysedd mewn defnyddio </w:t>
      </w:r>
      <w:proofErr w:type="spellStart"/>
      <w:r w:rsidRPr="007B1D32">
        <w:rPr>
          <w:rFonts w:ascii="Calibri" w:hAnsi="Calibri" w:cs="Calibri"/>
          <w:sz w:val="24"/>
          <w:szCs w:val="24"/>
          <w:lang w:val="cy"/>
        </w:rPr>
        <w:t>TGCh</w:t>
      </w:r>
      <w:proofErr w:type="spellEnd"/>
      <w:r w:rsidRPr="007B1D32">
        <w:rPr>
          <w:rFonts w:ascii="Calibri" w:hAnsi="Calibri" w:cs="Calibri"/>
          <w:sz w:val="24"/>
          <w:szCs w:val="24"/>
          <w:lang w:val="cy"/>
        </w:rPr>
        <w:t>. Unwaith y byddant yn ennill y lefel honno o gymhwysedd, gallent ddefnyddio'r dechnoleg a'i hintegreiddio â'r addysgu a'r addysgeg.</w:t>
      </w:r>
    </w:p>
    <w:p w14:paraId="0ECE1F48" w14:textId="77777777" w:rsidR="007B1D32" w:rsidRPr="007B1D32" w:rsidRDefault="007B1D32" w:rsidP="007B1D32">
      <w:pPr>
        <w:rPr>
          <w:rFonts w:cstheme="minorHAnsi"/>
          <w:sz w:val="24"/>
          <w:szCs w:val="24"/>
          <w:lang w:val="en-GB"/>
        </w:rPr>
      </w:pPr>
      <w:r w:rsidRPr="007B1D32">
        <w:rPr>
          <w:sz w:val="24"/>
          <w:szCs w:val="24"/>
          <w:lang w:val="cy"/>
        </w:rPr>
        <w:t xml:space="preserve">Gan fod technoleg wedi datblygu mor gyflym, mae mwy o athrawon nag erioed yn eu mabwysiadu ac yn eu cymhwyso i'w haddysgu eu hunain. Mae'n caniatáu mynediad haws i gyfathrebu â chydweithwyr a rhieni. Mae hefyd yn caniatáu i ysgolion ehangu a rhwydweithio gydag ysgolion eraill, yn aml dramor, a meithrin perthynas rhyngweithio gadarnhaol rhwng ysgolion partner. Hyd yn oed yn y cenedlaethau diwethaf, mae'r gallu i fod yn fwy soffistigedig a thechnolegol wedi newid yn fawr. Mae hyn yn aml yn golygu bod ysgolion ac athrawon yn cael eu gadael ar ôl ac felly mae llawer o ysgolion yn addasu eu cwricwla a'u dulliau addysgu i fod yn fwy perthnasol a diweddar. </w:t>
      </w:r>
      <w:proofErr w:type="spellStart"/>
      <w:r w:rsidRPr="007B1D32">
        <w:rPr>
          <w:sz w:val="24"/>
          <w:szCs w:val="24"/>
          <w:lang w:val="cy"/>
        </w:rPr>
        <w:t>Kress</w:t>
      </w:r>
      <w:proofErr w:type="spellEnd"/>
      <w:r w:rsidRPr="007B1D32">
        <w:rPr>
          <w:sz w:val="24"/>
          <w:szCs w:val="24"/>
          <w:lang w:val="cy"/>
        </w:rPr>
        <w:t xml:space="preserve"> (2010) Dyfynnwyd yn </w:t>
      </w:r>
      <w:proofErr w:type="spellStart"/>
      <w:r w:rsidRPr="007B1D32">
        <w:rPr>
          <w:sz w:val="24"/>
          <w:szCs w:val="24"/>
          <w:lang w:val="cy"/>
        </w:rPr>
        <w:t>Gillen</w:t>
      </w:r>
      <w:proofErr w:type="spellEnd"/>
      <w:r w:rsidRPr="007B1D32">
        <w:rPr>
          <w:sz w:val="24"/>
          <w:szCs w:val="24"/>
          <w:lang w:val="cy"/>
        </w:rPr>
        <w:t xml:space="preserve"> a Barton () yn trafod y newid hwn mewn llythrennedd digidol a sut mae'r heriau mwyaf sy'n wynebu ysgolion yn gweithredu ac yn buddsoddi yn y technolegau cywir mor aml, pan fydd technoleg newydd yn cael ei gosod o fewn rhwydwaith ysgol Mae'n aml yn hen ffasiwn erbyn iddo fod yn gwbl weithredol. </w:t>
      </w:r>
    </w:p>
    <w:p w14:paraId="1492D3E4" w14:textId="77777777" w:rsidR="007B1D32" w:rsidRPr="007B1D32" w:rsidRDefault="007B1D32" w:rsidP="007B1D32">
      <w:pPr>
        <w:rPr>
          <w:rFonts w:cstheme="minorHAnsi"/>
          <w:sz w:val="24"/>
          <w:szCs w:val="24"/>
          <w:lang w:val="en-GB"/>
        </w:rPr>
      </w:pPr>
      <w:r w:rsidRPr="007B1D32">
        <w:rPr>
          <w:rFonts w:ascii="Calibri" w:hAnsi="Calibri" w:cs="Calibri"/>
          <w:sz w:val="24"/>
          <w:szCs w:val="24"/>
          <w:lang w:val="cy"/>
        </w:rPr>
        <w:t xml:space="preserve">Felly, mae'n hollbwysig bod y cwestiwn ymchwil yn cael ei ateb wrth ystyried ffactorau megis cymhwysedd digidol a lefel llythrennedd digidol athrawon a myfyrwyr oherwydd gallent fod yn wahanol iawn ac effeithio ar y ffordd y mae </w:t>
      </w:r>
      <w:proofErr w:type="spellStart"/>
      <w:r w:rsidRPr="007B1D32">
        <w:rPr>
          <w:rFonts w:ascii="Calibri" w:hAnsi="Calibri" w:cs="Calibri"/>
          <w:sz w:val="24"/>
          <w:szCs w:val="24"/>
          <w:lang w:val="cy"/>
        </w:rPr>
        <w:t>TGCh</w:t>
      </w:r>
      <w:proofErr w:type="spellEnd"/>
      <w:r w:rsidRPr="007B1D32">
        <w:rPr>
          <w:rFonts w:ascii="Calibri" w:hAnsi="Calibri" w:cs="Calibri"/>
          <w:sz w:val="24"/>
          <w:szCs w:val="24"/>
          <w:lang w:val="cy"/>
        </w:rPr>
        <w:t xml:space="preserve"> yn cael ei dysgu i ddatblygu llythrennedd Sgiliau.</w:t>
      </w:r>
    </w:p>
    <w:p w14:paraId="5FD79749" w14:textId="77777777" w:rsidR="007B1D32" w:rsidRPr="007B1D32" w:rsidRDefault="007B1D32" w:rsidP="007B1D32">
      <w:pPr>
        <w:rPr>
          <w:rFonts w:cstheme="minorHAnsi"/>
          <w:b/>
          <w:sz w:val="24"/>
          <w:szCs w:val="24"/>
          <w:lang w:val="en-GB"/>
        </w:rPr>
      </w:pPr>
    </w:p>
    <w:p w14:paraId="6CD3B3F8" w14:textId="77777777" w:rsidR="007B1D32" w:rsidRPr="007B1D32" w:rsidRDefault="007B1D32" w:rsidP="007B1D32">
      <w:pPr>
        <w:rPr>
          <w:rFonts w:cstheme="minorHAnsi"/>
          <w:b/>
          <w:sz w:val="24"/>
          <w:szCs w:val="24"/>
          <w:lang w:val="en-GB"/>
        </w:rPr>
      </w:pPr>
      <w:r w:rsidRPr="007B1D32">
        <w:rPr>
          <w:b/>
          <w:sz w:val="24"/>
          <w:szCs w:val="24"/>
          <w:lang w:val="cy"/>
        </w:rPr>
        <w:t>Esboniad o'ch cynllun astudio gwers</w:t>
      </w:r>
    </w:p>
    <w:p w14:paraId="10AC12E1" w14:textId="77777777" w:rsidR="007B1D32" w:rsidRPr="007B1D32" w:rsidRDefault="007B1D32" w:rsidP="007B1D32">
      <w:pPr>
        <w:rPr>
          <w:rFonts w:cstheme="minorHAnsi"/>
          <w:sz w:val="24"/>
          <w:szCs w:val="24"/>
          <w:lang w:val="en-GB"/>
        </w:rPr>
      </w:pPr>
      <w:r w:rsidRPr="007B1D32">
        <w:rPr>
          <w:sz w:val="24"/>
          <w:szCs w:val="24"/>
          <w:lang w:val="cy"/>
        </w:rPr>
        <w:t xml:space="preserve">Cyn dadansoddi'r data a gesglir o'r ymchwil, mae angen i ni ganfod y rheswm pam ei bod yn bwysig bod athrawon angen cynnal a chyflawni eu hymchwil eu hunain mewn ffordd sy'n ymholi. Mae addysgu yn aml yn dod â chymhlethdodau neu broblemau i'w datrys. Yn naturiol, cyfyd cymhlethdodau yn aml, a gwneir ymchwil gan rai o'r tu allan a fydd yn ceisio dehongli'r ffordd orau i ddatrys y broblem. Fodd bynnag, roedd hyn yn golygu na fyddai </w:t>
      </w:r>
      <w:r w:rsidRPr="007B1D32">
        <w:rPr>
          <w:sz w:val="24"/>
          <w:szCs w:val="24"/>
          <w:lang w:val="cy"/>
        </w:rPr>
        <w:lastRenderedPageBreak/>
        <w:t xml:space="preserve">athrawon yn cael cyfle i leisio barn ar yr hyn a ddylai ddigwydd gan ei fod yn dylanwadu'n uniongyrchol ar eu hamgylchedd gwaith. Er mwyn ennyn diddordeb athrawon yn ffocws yr ymchwil, y dulliau o gasglu data a dehongli'r data, roedd angen dull ymchwil newydd.  Gwaith ymchwil lle byddai rôl yr athro yn cael ei gyfrif gan ei fod yn chwarae rhan fawr ym mywydau plant, y mae'r ymchwil yn cael ei gynnal yn bennaf i helpu. Enwyd y dull ymchwil newydd hwn yn ' ymchwil weithredu ' gan Carr a </w:t>
      </w:r>
      <w:proofErr w:type="spellStart"/>
      <w:r w:rsidRPr="007B1D32">
        <w:rPr>
          <w:sz w:val="24"/>
          <w:szCs w:val="24"/>
          <w:lang w:val="cy"/>
        </w:rPr>
        <w:t>Kemmis</w:t>
      </w:r>
      <w:proofErr w:type="spellEnd"/>
      <w:r w:rsidRPr="007B1D32">
        <w:rPr>
          <w:sz w:val="24"/>
          <w:szCs w:val="24"/>
          <w:lang w:val="cy"/>
        </w:rPr>
        <w:t xml:space="preserve"> (1986). Drwy gael athrawon i ymwneud yn uniongyrchol â ' gweithredu ymchwil ' Mae'n esgor ar rai manteision na all ymchwilwyr o'r tu allan eu hail-greu. Mae'r damcaniaethau a'r syniadau sy'n dylanwadu ar yr ymchwil yn dod gan yr athrawon eu hunain ac maen nhw'n cydweithio trwy ymchwilio i'w problemau eu hunain. Hefyd, gan eu bod yn rhan o'r holl broses ymchwil, maent yn fwy tebygol o wneud a chymhwyso unrhyw argymhellion ar sail eu darganfyddiadau. Elliot (1988) yn ychwanegu at y disgrifiad o ' ymchwil weithredu ' drwy ei ddisgrifio fel sbiral barhaus sy'n cynnwys myfyrio a gweithredu. Mae'r myfyrio a'r gweithredu yn yr ymchwil yn cael eu hadeiladu ar y Eisoes (1978) theori o fyfyrdod lle mae'n awgrymu dau fath o fyfyrdod a gyflawnir gan athrawon/ymchwilwyr. </w:t>
      </w:r>
    </w:p>
    <w:p w14:paraId="345CF6DD" w14:textId="77777777" w:rsidR="007B1D32" w:rsidRPr="007B1D32" w:rsidRDefault="007B1D32" w:rsidP="007B1D32">
      <w:pPr>
        <w:pStyle w:val="ListParagraph"/>
        <w:numPr>
          <w:ilvl w:val="0"/>
          <w:numId w:val="8"/>
        </w:numPr>
        <w:rPr>
          <w:rFonts w:cstheme="minorHAnsi"/>
          <w:sz w:val="24"/>
          <w:szCs w:val="24"/>
          <w:lang w:val="en-GB"/>
        </w:rPr>
      </w:pPr>
      <w:r w:rsidRPr="007B1D32">
        <w:rPr>
          <w:b/>
          <w:sz w:val="24"/>
          <w:szCs w:val="24"/>
          <w:lang w:val="cy"/>
        </w:rPr>
        <w:t>Myfyrio mewn-gweithredu-</w:t>
      </w:r>
      <w:r w:rsidRPr="007B1D32">
        <w:rPr>
          <w:sz w:val="24"/>
          <w:szCs w:val="24"/>
          <w:lang w:val="cy"/>
        </w:rPr>
        <w:t xml:space="preserve"> Lle mae'r myfyrdod yn digwydd yn ystod y profiad yn syth ac yn meddwl am beth nesaf.</w:t>
      </w:r>
    </w:p>
    <w:p w14:paraId="6D774DCE" w14:textId="77777777" w:rsidR="007B1D32" w:rsidRPr="007B1D32" w:rsidRDefault="007B1D32" w:rsidP="007B1D32">
      <w:pPr>
        <w:pStyle w:val="ListParagraph"/>
        <w:numPr>
          <w:ilvl w:val="0"/>
          <w:numId w:val="8"/>
        </w:numPr>
        <w:rPr>
          <w:rFonts w:cstheme="minorHAnsi"/>
          <w:sz w:val="24"/>
          <w:szCs w:val="24"/>
          <w:lang w:val="en-GB"/>
        </w:rPr>
      </w:pPr>
      <w:r w:rsidRPr="007B1D32">
        <w:rPr>
          <w:b/>
          <w:sz w:val="24"/>
          <w:szCs w:val="24"/>
          <w:lang w:val="cy"/>
        </w:rPr>
        <w:t xml:space="preserve">Myfyrio ar-weithredu- </w:t>
      </w:r>
      <w:r w:rsidRPr="007B1D32">
        <w:rPr>
          <w:sz w:val="24"/>
          <w:szCs w:val="24"/>
          <w:lang w:val="cy"/>
        </w:rPr>
        <w:t>Meddwl am rywbeth sydd wedi digwydd yn fwy trylwyr a gweithredu ar beth i'w wneud yn wahanol.</w:t>
      </w:r>
    </w:p>
    <w:p w14:paraId="14F0C9A8" w14:textId="77777777" w:rsidR="007B1D32" w:rsidRPr="007B1D32" w:rsidRDefault="007B1D32" w:rsidP="007B1D32">
      <w:pPr>
        <w:rPr>
          <w:rFonts w:cstheme="minorHAnsi"/>
          <w:sz w:val="24"/>
          <w:szCs w:val="24"/>
          <w:lang w:val="en-GB"/>
        </w:rPr>
      </w:pPr>
    </w:p>
    <w:p w14:paraId="7474E235" w14:textId="77777777" w:rsidR="007B1D32" w:rsidRPr="007B1D32" w:rsidRDefault="007B1D32" w:rsidP="007B1D32">
      <w:pPr>
        <w:rPr>
          <w:rFonts w:cstheme="minorHAnsi"/>
          <w:sz w:val="24"/>
          <w:szCs w:val="24"/>
          <w:lang w:val="en-GB"/>
        </w:rPr>
      </w:pPr>
      <w:r w:rsidRPr="007B1D32">
        <w:rPr>
          <w:rFonts w:ascii="Calibri" w:hAnsi="Calibri" w:cs="Calibri"/>
          <w:sz w:val="24"/>
          <w:szCs w:val="24"/>
          <w:lang w:val="cy"/>
        </w:rPr>
        <w:t xml:space="preserve">Wrth arsylwi gwers fy mhartner ymchwil, euthum i'w hysgol ac roedd yn arsylwr nad oedd yn cymryd rhan. Golygai hyn fy mod yna’n unig i arsylwi'r wers a chanolbwyntio ar y 3 disgybl targed a pheidio â chymryd rhan yng ngweithgareddau'r ystafell ddosbarth. Felly, roedd yn bwysig, i gael adlewyrchiad cywir o'r ystafell ddosbarth ac i arsylwi'r wers yn effeithiol, fy mod mor anymwthiol â phosibl. Eistedd mewn lleoliad yn yr ystafell ddosbarth na fyddai'n rhwystro neu dynnu sylw'r disgyblion ac y byddai'r athro yn egluro i'r dosbarth fy mod </w:t>
      </w:r>
      <w:proofErr w:type="spellStart"/>
      <w:r w:rsidRPr="007B1D32">
        <w:rPr>
          <w:rFonts w:ascii="Calibri" w:hAnsi="Calibri" w:cs="Calibri"/>
          <w:sz w:val="24"/>
          <w:szCs w:val="24"/>
          <w:lang w:val="cy"/>
        </w:rPr>
        <w:t>yno'n</w:t>
      </w:r>
      <w:proofErr w:type="spellEnd"/>
      <w:r w:rsidRPr="007B1D32">
        <w:rPr>
          <w:rFonts w:ascii="Calibri" w:hAnsi="Calibri" w:cs="Calibri"/>
          <w:sz w:val="24"/>
          <w:szCs w:val="24"/>
          <w:lang w:val="cy"/>
        </w:rPr>
        <w:t xml:space="preserve"> syml i arsylwi. Cafodd yr arsylwad ei chofnodi gan ddefnyddio nodiadau ysgrifenedig cyffredinol ar y 3 disgybl targed a thaflen gan ddefnyddio dull sgorio yn seiliedig ar y dull system arsylwi yn yr ystafell ddosbarth o strategaethau addysgu (SCOTS) a ddefnyddir yn bennaf yn yr Alban ac a ehangwyd gan Powell (1985). Dewiswyd y dull hwn ar gyfer ei symlrwydd, pa mor hawdd oedd ei ddefnyddio a'r ffaith ei fod yn caniatáu mwy o amser i'r arsylwr 7edrych ar yr hyn sy'n digwydd yn yr ystafell ddosbarth. Gwnaethom addasu hyn a rhoi 3 rhan ar waith ar gyfer arsylwadau ein gwers. Canolbwyntio ar y 3 disgybl targed a sut yr oedd yr athro yn eu hudo i'r wers. Cyflwyno'r wers, y brif wers a chasgliad y wers. Gan ddefnyddio hyn, gallwn ni nodi'n gyflym sut roedd pob disgybl yn ymateb i bob rhan o'r wers yn hytrach nag ysgrifennu nodiadau ac o bosibl colli rhywbeth hanfodol. Gan ddefnyddio'r data o'r graddfeydd sgorio ac unrhyw nodiadau ychwanegol, byddem yn gallu gweld ar ba lefel yr oedd pob disgybl yn ymgysylltu â'r wers a pha elfennau o </w:t>
      </w:r>
      <w:proofErr w:type="spellStart"/>
      <w:r w:rsidRPr="007B1D32">
        <w:rPr>
          <w:rFonts w:ascii="Calibri" w:hAnsi="Calibri" w:cs="Calibri"/>
          <w:sz w:val="24"/>
          <w:szCs w:val="24"/>
          <w:lang w:val="cy"/>
        </w:rPr>
        <w:t>TGCh</w:t>
      </w:r>
      <w:proofErr w:type="spellEnd"/>
      <w:r w:rsidRPr="007B1D32">
        <w:rPr>
          <w:rFonts w:ascii="Calibri" w:hAnsi="Calibri" w:cs="Calibri"/>
          <w:sz w:val="24"/>
          <w:szCs w:val="24"/>
          <w:lang w:val="cy"/>
        </w:rPr>
        <w:t xml:space="preserve"> yr oeddent yn eu ffafrio o fewn y wers.</w:t>
      </w:r>
    </w:p>
    <w:p w14:paraId="43170397" w14:textId="77777777" w:rsidR="007B1D32" w:rsidRPr="007B1D32" w:rsidRDefault="007B1D32" w:rsidP="007B1D32">
      <w:pPr>
        <w:rPr>
          <w:rFonts w:cstheme="minorHAnsi"/>
          <w:sz w:val="24"/>
          <w:szCs w:val="24"/>
          <w:lang w:val="en-GB"/>
        </w:rPr>
      </w:pPr>
      <w:r w:rsidRPr="007B1D32">
        <w:rPr>
          <w:rFonts w:ascii="Calibri" w:hAnsi="Calibri" w:cs="Calibri"/>
          <w:sz w:val="24"/>
          <w:szCs w:val="24"/>
          <w:lang w:val="cy"/>
        </w:rPr>
        <w:t xml:space="preserve">Byddai'r data a gasglwyd o'r ymchwil yn cael ei ddefnyddio i bennu pa elfennau o addysgu drwy adnoddau digidol sy'n effeithiol, a oes diffyg rhuglder yn defnyddio llythrennedd digidol mewn lleoliadau addysgol ac yn edrych yn unig ai </w:t>
      </w:r>
      <w:proofErr w:type="spellStart"/>
      <w:r w:rsidRPr="007B1D32">
        <w:rPr>
          <w:rFonts w:ascii="Calibri" w:hAnsi="Calibri" w:cs="Calibri"/>
          <w:sz w:val="24"/>
          <w:szCs w:val="24"/>
          <w:lang w:val="cy"/>
        </w:rPr>
        <w:t>TGCh</w:t>
      </w:r>
      <w:proofErr w:type="spellEnd"/>
      <w:r w:rsidRPr="007B1D32">
        <w:rPr>
          <w:rFonts w:ascii="Calibri" w:hAnsi="Calibri" w:cs="Calibri"/>
          <w:sz w:val="24"/>
          <w:szCs w:val="24"/>
          <w:lang w:val="cy"/>
        </w:rPr>
        <w:t xml:space="preserve"> yw'r Prif ddylanwad wrth </w:t>
      </w:r>
      <w:r w:rsidRPr="007B1D32">
        <w:rPr>
          <w:rFonts w:ascii="Calibri" w:hAnsi="Calibri" w:cs="Calibri"/>
          <w:sz w:val="24"/>
          <w:szCs w:val="24"/>
          <w:lang w:val="cy"/>
        </w:rPr>
        <w:lastRenderedPageBreak/>
        <w:t>wella medrau llythrennedd plant. Bydd y data a gesglir yn ddata ansoddol a gasglwyd o'r grŵp ffocws ac a gaiff ei ddehongli er mwyn ateb y cwestiwn ymchwil.</w:t>
      </w:r>
    </w:p>
    <w:p w14:paraId="64F186E7" w14:textId="77777777" w:rsidR="007B1D32" w:rsidRPr="007B1D32" w:rsidRDefault="007B1D32" w:rsidP="007B1D32">
      <w:pPr>
        <w:rPr>
          <w:rFonts w:cstheme="minorHAnsi"/>
          <w:sz w:val="24"/>
          <w:szCs w:val="24"/>
          <w:lang w:val="en-GB"/>
        </w:rPr>
      </w:pPr>
      <w:r w:rsidRPr="007B1D32">
        <w:rPr>
          <w:sz w:val="24"/>
          <w:szCs w:val="24"/>
          <w:lang w:val="cy"/>
        </w:rPr>
        <w:t xml:space="preserve">Er mwyn gwella dilysrwydd a dibynadwyedd data ymchwil Mae'n aml yn arfer da defnyddio data a gafwyd o ymchwil a'i gymharu â rhai blaenorol, tebyg. Gall defnyddio sawl math o ddata wella'r ymchwiliad a dod â safbwyntiau gwahanol i ategu damcaniaethau ac argymhellion a geir o ymchwil. Cyfeirir at y broses hon o ddefnyddio mwy nag un dull data fel ' </w:t>
      </w:r>
      <w:proofErr w:type="spellStart"/>
      <w:r w:rsidRPr="007B1D32">
        <w:rPr>
          <w:sz w:val="24"/>
          <w:szCs w:val="24"/>
          <w:lang w:val="cy"/>
        </w:rPr>
        <w:t>triongli</w:t>
      </w:r>
      <w:proofErr w:type="spellEnd"/>
      <w:r w:rsidRPr="007B1D32">
        <w:rPr>
          <w:sz w:val="24"/>
          <w:szCs w:val="24"/>
          <w:lang w:val="cy"/>
        </w:rPr>
        <w:t xml:space="preserve"> ' a thrwy wneud hyn, yn ôl </w:t>
      </w:r>
      <w:proofErr w:type="spellStart"/>
      <w:r w:rsidRPr="007B1D32">
        <w:rPr>
          <w:sz w:val="24"/>
          <w:szCs w:val="24"/>
          <w:lang w:val="cy"/>
        </w:rPr>
        <w:t>Patton</w:t>
      </w:r>
      <w:proofErr w:type="spellEnd"/>
      <w:r w:rsidRPr="007B1D32">
        <w:rPr>
          <w:sz w:val="24"/>
          <w:szCs w:val="24"/>
          <w:lang w:val="cy"/>
        </w:rPr>
        <w:t xml:space="preserve"> (2002) unrhyw anghysonderau a geir o fewn ymchwil yn gallu cael ei esbonio mewn mwy nag un ffordd a gwella cyfleoedd ar gyfer dysgu. </w:t>
      </w:r>
    </w:p>
    <w:p w14:paraId="20D13DF6" w14:textId="77777777" w:rsidR="007B1D32" w:rsidRPr="007B1D32" w:rsidRDefault="007B1D32" w:rsidP="007B1D32">
      <w:pPr>
        <w:rPr>
          <w:rFonts w:cstheme="minorHAnsi"/>
          <w:sz w:val="24"/>
          <w:szCs w:val="24"/>
          <w:lang w:val="en-GB"/>
        </w:rPr>
      </w:pPr>
      <w:r w:rsidRPr="007B1D32">
        <w:rPr>
          <w:rFonts w:ascii="Calibri" w:hAnsi="Calibri" w:cs="Calibri"/>
          <w:sz w:val="24"/>
          <w:szCs w:val="24"/>
          <w:lang w:val="cy"/>
        </w:rPr>
        <w:t xml:space="preserve">Dewiswyd y grŵp ffocws fel sampl oherwydd bod arnom angen trawstoriad o'n dosbarthiadau unigol ac roedd yn ymddangos yn anghyfiawn ac yn annheg i ddewis 3 disgybl o alluoedd tebyg a grwpiau cyfeillgarwch. Roeddwn wedi trafod gyda'r mentor ymlaen llaw pa dri disgybl i'w dewis. Roeddwn i eisiau cynnwys cymysgedd o alluoedd i allu cael gwell adlewyrchiad o sut mae </w:t>
      </w:r>
      <w:proofErr w:type="spellStart"/>
      <w:r w:rsidRPr="007B1D32">
        <w:rPr>
          <w:rFonts w:ascii="Calibri" w:hAnsi="Calibri" w:cs="Calibri"/>
          <w:sz w:val="24"/>
          <w:szCs w:val="24"/>
          <w:lang w:val="cy"/>
        </w:rPr>
        <w:t>TGCh</w:t>
      </w:r>
      <w:proofErr w:type="spellEnd"/>
      <w:r w:rsidRPr="007B1D32">
        <w:rPr>
          <w:rFonts w:ascii="Calibri" w:hAnsi="Calibri" w:cs="Calibri"/>
          <w:sz w:val="24"/>
          <w:szCs w:val="24"/>
          <w:lang w:val="cy"/>
        </w:rPr>
        <w:t xml:space="preserve"> yn effeithio ar eu datblygiad llythrennedd. Hefyd, roedd rhaid i mi sicrhau bod y 3 a ddewiswyd yn cael caniatâd rhieni i gael eu cynnwys o fewn yr ymchwil a bod y disgyblion a ddewiswyd yn gwybod yn union beth oedd eu hawliau o ran </w:t>
      </w:r>
      <w:proofErr w:type="spellStart"/>
      <w:r w:rsidRPr="007B1D32">
        <w:rPr>
          <w:rFonts w:ascii="Calibri" w:hAnsi="Calibri" w:cs="Calibri"/>
          <w:sz w:val="24"/>
          <w:szCs w:val="24"/>
          <w:lang w:val="cy"/>
        </w:rPr>
        <w:t>optio</w:t>
      </w:r>
      <w:proofErr w:type="spellEnd"/>
      <w:r w:rsidRPr="007B1D32">
        <w:rPr>
          <w:rFonts w:ascii="Calibri" w:hAnsi="Calibri" w:cs="Calibri"/>
          <w:sz w:val="24"/>
          <w:szCs w:val="24"/>
          <w:lang w:val="cy"/>
        </w:rPr>
        <w:t xml:space="preserve"> allan ar unrhyw adeg ac y byddai eu hatebion yn aros yn ddienw. Gan fy mod i wedi dewis 3 disgybl ac roedd fy mhartner ymchwil hefyd wedi dewis 3 Roedd yn golygu bod gennym ni atebion a safbwyntiau 6 disgybl i weithio ohonyn nhw. O ddwy ysgol Gymraeg gwahanol yn ffurfio gwahanol leoliadau o fewn y sir. Byddai hyn yn fy ngalluogi i benderfynu a allai lleoliad ysgol fod yn ffactor pwysig yn y defnydd o </w:t>
      </w:r>
      <w:proofErr w:type="spellStart"/>
      <w:r w:rsidRPr="007B1D32">
        <w:rPr>
          <w:rFonts w:ascii="Calibri" w:hAnsi="Calibri" w:cs="Calibri"/>
          <w:sz w:val="24"/>
          <w:szCs w:val="24"/>
          <w:lang w:val="cy"/>
        </w:rPr>
        <w:t>TGCh</w:t>
      </w:r>
      <w:proofErr w:type="spellEnd"/>
      <w:r w:rsidRPr="007B1D32">
        <w:rPr>
          <w:rFonts w:ascii="Calibri" w:hAnsi="Calibri" w:cs="Calibri"/>
          <w:sz w:val="24"/>
          <w:szCs w:val="24"/>
          <w:lang w:val="cy"/>
        </w:rPr>
        <w:t xml:space="preserve"> i ddatblygu sgiliau llythrennedd. A yw ysgolion yng nghefn gwlad sydd â llai o ddisgyblion yn cael llai o fuddsoddiad neu lai o fynediad i dechnolegau na'r ysgolion trefol mwy sy'n cynnwys dalgylch mwy o ddisgyblion.</w:t>
      </w:r>
    </w:p>
    <w:p w14:paraId="1642CB61" w14:textId="77777777" w:rsidR="007B1D32" w:rsidRPr="007B1D32" w:rsidRDefault="007B1D32" w:rsidP="007B1D32">
      <w:pPr>
        <w:rPr>
          <w:rFonts w:cstheme="minorHAnsi"/>
          <w:b/>
          <w:sz w:val="24"/>
          <w:szCs w:val="24"/>
          <w:lang w:val="en-GB"/>
        </w:rPr>
      </w:pPr>
    </w:p>
    <w:p w14:paraId="1B8106E2" w14:textId="77777777" w:rsidR="007B1D32" w:rsidRPr="007B1D32" w:rsidRDefault="007B1D32" w:rsidP="007B1D32">
      <w:pPr>
        <w:rPr>
          <w:rFonts w:cstheme="minorHAnsi"/>
          <w:b/>
          <w:sz w:val="24"/>
          <w:szCs w:val="24"/>
          <w:lang w:val="en-GB"/>
        </w:rPr>
      </w:pPr>
      <w:r w:rsidRPr="007B1D32">
        <w:rPr>
          <w:b/>
          <w:sz w:val="24"/>
          <w:szCs w:val="24"/>
          <w:lang w:val="cy"/>
        </w:rPr>
        <w:t>Ystyriaethau moesegol</w:t>
      </w:r>
    </w:p>
    <w:p w14:paraId="3FF1B9E2" w14:textId="77777777" w:rsidR="007B1D32" w:rsidRPr="007B1D32" w:rsidRDefault="007B1D32" w:rsidP="007B1D32">
      <w:pPr>
        <w:rPr>
          <w:rFonts w:cstheme="minorHAnsi"/>
          <w:sz w:val="24"/>
          <w:szCs w:val="24"/>
          <w:lang w:val="en-GB"/>
        </w:rPr>
      </w:pPr>
      <w:r w:rsidRPr="007B1D32">
        <w:rPr>
          <w:rFonts w:ascii="Calibri" w:hAnsi="Calibri" w:cs="Calibri"/>
          <w:sz w:val="24"/>
          <w:szCs w:val="24"/>
          <w:lang w:val="cy"/>
        </w:rPr>
        <w:t xml:space="preserve">Pan fo ymchwil yn cael ei chynnal Mae yna ganllawiau bob amser a rhaid ystyried rhai rheolau ac ystyriaethau moesegol. Rhaid monitro ystyriaeth foesegol mewn ymchwil gyda phlant yn barhaus ar bob cam o'r ymchwil. Dylid ystyried yr ystyriaethau hyn fel rhan barhaus a dilynol o'r weithdrefn. Mae pethau i'w hystyried wrth wneud gwaith ymchwil mewn ystafell ddosbarth, pethau megis mynediad at blant a phobl ifanc, cael caniatâd, diogelu hunaniaethau, gan sicrhau anhysbysrwydd a chyfathrebu'n glir gyda'r cyfranogwyr.  Yn ôl CCUHP (2008), mae'r diffiniad o'r term ' plant a phobl ifanc ' yn cyfeirio at bob person o dan 18 oed, felly mae angen cydsyniad gan riant neu warcheidwad cyn dechrau gyda'r ymchwil. Fodd bynnag, mae cael cydsyniad ar gyfer cyfranogiad plentyn neu berson ifanc yn llawer mwy cymhleth na gofyn i'r rhoddwyr gofal yn unig gan fod plant yn unigolion â'u gallu eu hunain i wneud penderfyniadau. O ran cyfreithlondeb a'r ochr ddeddfwriaethol i gydsyniad, fel y datganwyd gan </w:t>
      </w:r>
      <w:proofErr w:type="spellStart"/>
      <w:r w:rsidRPr="007B1D32">
        <w:rPr>
          <w:rFonts w:ascii="Calibri" w:hAnsi="Calibri" w:cs="Calibri"/>
          <w:sz w:val="24"/>
          <w:szCs w:val="24"/>
          <w:lang w:val="cy"/>
        </w:rPr>
        <w:t>Greig</w:t>
      </w:r>
      <w:proofErr w:type="spellEnd"/>
      <w:r w:rsidRPr="007B1D32">
        <w:rPr>
          <w:rFonts w:ascii="Calibri" w:hAnsi="Calibri" w:cs="Calibri"/>
          <w:sz w:val="24"/>
          <w:szCs w:val="24"/>
          <w:lang w:val="cy"/>
        </w:rPr>
        <w:t xml:space="preserve"> </w:t>
      </w:r>
      <w:proofErr w:type="spellStart"/>
      <w:r w:rsidRPr="007B1D32">
        <w:rPr>
          <w:rFonts w:ascii="Calibri" w:hAnsi="Calibri" w:cs="Calibri"/>
          <w:sz w:val="24"/>
          <w:szCs w:val="24"/>
          <w:lang w:val="cy"/>
        </w:rPr>
        <w:t>et</w:t>
      </w:r>
      <w:proofErr w:type="spellEnd"/>
      <w:r w:rsidRPr="007B1D32">
        <w:rPr>
          <w:rFonts w:ascii="Calibri" w:hAnsi="Calibri" w:cs="Calibri"/>
          <w:sz w:val="24"/>
          <w:szCs w:val="24"/>
          <w:lang w:val="cy"/>
        </w:rPr>
        <w:t xml:space="preserve"> </w:t>
      </w:r>
      <w:proofErr w:type="spellStart"/>
      <w:r w:rsidRPr="007B1D32">
        <w:rPr>
          <w:rFonts w:ascii="Calibri" w:hAnsi="Calibri" w:cs="Calibri"/>
          <w:sz w:val="24"/>
          <w:szCs w:val="24"/>
          <w:lang w:val="cy"/>
        </w:rPr>
        <w:t>al</w:t>
      </w:r>
      <w:proofErr w:type="spellEnd"/>
      <w:r w:rsidRPr="007B1D32">
        <w:rPr>
          <w:rFonts w:ascii="Calibri" w:hAnsi="Calibri" w:cs="Calibri"/>
          <w:sz w:val="24"/>
          <w:szCs w:val="24"/>
          <w:lang w:val="cy"/>
        </w:rPr>
        <w:t xml:space="preserve">. (2007) nad yw unrhyw bersonau o dan 18 oed yn gyfreithiol gymwys i roi caniatâd. Hefyd, mae'n bwysig ystyried gweithio o fewn unrhyw gyfyngiadau neu ofynion a nodir gan y pennaeth/uwch staff addysgu sy'n gyfrifol am les pob disgybl. Peth arall i'w ystyried yw cynnwys llythyr eithrio yn hytrach na dewis ymuno. </w:t>
      </w:r>
      <w:r w:rsidRPr="007B1D32">
        <w:rPr>
          <w:rFonts w:ascii="Calibri" w:hAnsi="Calibri" w:cs="Calibri"/>
          <w:sz w:val="24"/>
          <w:szCs w:val="24"/>
          <w:lang w:val="cy"/>
        </w:rPr>
        <w:lastRenderedPageBreak/>
        <w:t xml:space="preserve">Gweler Atodiad 1 am enghraifft o'r llythyr hwn. Felly, bydd rhieni a gwarcheidwaid ond yn llenwi'r ffurflen os ydynt yn dymuno i'w plentyn gael ei eithrio o'r gwaith ymchwil ac nad yw'n gwneud hynny. Ynghyd â hyn, mae'n bwysig nodi'n glir a sicrhau bod plant yn gwbl ymwybodol o'u hawl i dynnu'n ôl o'r ymchwil ar unrhyw adeg. Yn unol â chanllawiau gan BERA (2004) Mae lles, hawliau, anhysbysrwydd, cyfrinachedd a diogelu'r disgybl o'r pwys mwyaf wrth gynnal ymchwil i'w hamddiffyn rhag niwed a hefyd sicrhau bod y dyddiad sensitif a </w:t>
      </w:r>
      <w:proofErr w:type="spellStart"/>
      <w:r w:rsidRPr="007B1D32">
        <w:rPr>
          <w:rFonts w:ascii="Calibri" w:hAnsi="Calibri" w:cs="Calibri"/>
          <w:sz w:val="24"/>
          <w:szCs w:val="24"/>
          <w:lang w:val="cy"/>
        </w:rPr>
        <w:t>gedwir</w:t>
      </w:r>
      <w:proofErr w:type="spellEnd"/>
      <w:r w:rsidRPr="007B1D32">
        <w:rPr>
          <w:rFonts w:ascii="Calibri" w:hAnsi="Calibri" w:cs="Calibri"/>
          <w:sz w:val="24"/>
          <w:szCs w:val="24"/>
          <w:lang w:val="cy"/>
        </w:rPr>
        <w:t xml:space="preserve"> yn cael ei sicrhau gan ddefnyddio cyfrinair neu gadw mewn lleoliad diogel.</w:t>
      </w:r>
    </w:p>
    <w:p w14:paraId="3774EC44" w14:textId="77777777" w:rsidR="007B1D32" w:rsidRPr="007B1D32" w:rsidRDefault="007B1D32" w:rsidP="007B1D32">
      <w:pPr>
        <w:rPr>
          <w:rFonts w:cstheme="minorHAnsi"/>
          <w:b/>
          <w:sz w:val="24"/>
          <w:szCs w:val="24"/>
          <w:lang w:val="en-GB"/>
        </w:rPr>
      </w:pPr>
      <w:r w:rsidRPr="007B1D32">
        <w:rPr>
          <w:b/>
          <w:sz w:val="24"/>
          <w:szCs w:val="24"/>
          <w:lang w:val="cy"/>
        </w:rPr>
        <w:t xml:space="preserve">Astudiaeth gwersi 1 canlyniadau a dadansoddiad </w:t>
      </w:r>
    </w:p>
    <w:p w14:paraId="1B98CC64" w14:textId="77777777" w:rsidR="007B1D32" w:rsidRPr="007B1D32" w:rsidRDefault="007B1D32" w:rsidP="007B1D32">
      <w:pPr>
        <w:rPr>
          <w:rFonts w:cstheme="minorHAnsi"/>
          <w:sz w:val="24"/>
          <w:szCs w:val="24"/>
          <w:lang w:val="en-GB"/>
        </w:rPr>
      </w:pPr>
      <w:r w:rsidRPr="007B1D32">
        <w:rPr>
          <w:sz w:val="24"/>
          <w:szCs w:val="24"/>
          <w:lang w:val="cy"/>
        </w:rPr>
        <w:t xml:space="preserve">Meini prawf llwyddiant y wers gyntaf oedd cofio ac ailadrodd y themâu yr oedd y plant wedi dysgu amdanynt yn ystod yr hanner tymor. Cyflawnodd y plant nodau'r wers am eu bod yn llenwi eu </w:t>
      </w:r>
      <w:proofErr w:type="spellStart"/>
      <w:r w:rsidRPr="007B1D32">
        <w:rPr>
          <w:sz w:val="24"/>
          <w:szCs w:val="24"/>
          <w:lang w:val="cy"/>
        </w:rPr>
        <w:t>gridiau</w:t>
      </w:r>
      <w:proofErr w:type="spellEnd"/>
      <w:r w:rsidRPr="007B1D32">
        <w:rPr>
          <w:sz w:val="24"/>
          <w:szCs w:val="24"/>
          <w:lang w:val="cy"/>
        </w:rPr>
        <w:t xml:space="preserve"> yn eu llyfrau thema, y blwch lle'r oeddent yn ysgrifennu rhai o'r pethau yr oeddent wedi'u dysgu. Mae'r blwch hwn wrth ymyl blwch y mae pob plentyn yn ei lenwi ar ddechrau pob hanner tymor o ystyried y thema dymhorol, ac maent yn ysgrifennu unrhyw wybodaeth y maent eisoes yn ei gwybod, beth yr hoffent ddysgu amdano. Dangosir enghraifft o'r blwch isod:</w:t>
      </w:r>
    </w:p>
    <w:tbl>
      <w:tblPr>
        <w:tblStyle w:val="TableGrid"/>
        <w:tblW w:w="0" w:type="auto"/>
        <w:tblLook w:val="04A0" w:firstRow="1" w:lastRow="0" w:firstColumn="1" w:lastColumn="0" w:noHBand="0" w:noVBand="1"/>
      </w:tblPr>
      <w:tblGrid>
        <w:gridCol w:w="3080"/>
        <w:gridCol w:w="3081"/>
        <w:gridCol w:w="3081"/>
      </w:tblGrid>
      <w:tr w:rsidR="007B1D32" w:rsidRPr="007B1D32" w14:paraId="43D1F1F6" w14:textId="77777777" w:rsidTr="000B2965">
        <w:trPr>
          <w:trHeight w:val="774"/>
        </w:trPr>
        <w:tc>
          <w:tcPr>
            <w:tcW w:w="3080" w:type="dxa"/>
          </w:tcPr>
          <w:p w14:paraId="4FE5CA14" w14:textId="77777777" w:rsidR="007B1D32" w:rsidRPr="007B1D32" w:rsidRDefault="007B1D32" w:rsidP="000B2965">
            <w:pPr>
              <w:rPr>
                <w:rFonts w:cstheme="minorHAnsi"/>
                <w:sz w:val="24"/>
                <w:szCs w:val="24"/>
                <w:lang w:val="en-GB"/>
              </w:rPr>
            </w:pPr>
            <w:r w:rsidRPr="007B1D32">
              <w:rPr>
                <w:sz w:val="24"/>
                <w:szCs w:val="24"/>
                <w:lang w:val="cy"/>
              </w:rPr>
              <w:t>Beth rydw i yn gwybod yn barod</w:t>
            </w:r>
          </w:p>
        </w:tc>
        <w:tc>
          <w:tcPr>
            <w:tcW w:w="3081" w:type="dxa"/>
          </w:tcPr>
          <w:p w14:paraId="3D86527C" w14:textId="77777777" w:rsidR="007B1D32" w:rsidRPr="007B1D32" w:rsidRDefault="007B1D32" w:rsidP="000B2965">
            <w:pPr>
              <w:rPr>
                <w:rFonts w:cstheme="minorHAnsi"/>
                <w:sz w:val="24"/>
                <w:szCs w:val="24"/>
                <w:lang w:val="en-GB"/>
              </w:rPr>
            </w:pPr>
            <w:r w:rsidRPr="007B1D32">
              <w:rPr>
                <w:sz w:val="24"/>
                <w:szCs w:val="24"/>
                <w:lang w:val="cy"/>
              </w:rPr>
              <w:t>Beth rydw i eisiau dysgu</w:t>
            </w:r>
          </w:p>
        </w:tc>
        <w:tc>
          <w:tcPr>
            <w:tcW w:w="3081" w:type="dxa"/>
          </w:tcPr>
          <w:p w14:paraId="65172421" w14:textId="77777777" w:rsidR="007B1D32" w:rsidRPr="007B1D32" w:rsidRDefault="007B1D32" w:rsidP="000B2965">
            <w:pPr>
              <w:rPr>
                <w:rFonts w:cstheme="minorHAnsi"/>
                <w:sz w:val="24"/>
                <w:szCs w:val="24"/>
                <w:lang w:val="en-GB"/>
              </w:rPr>
            </w:pPr>
            <w:r w:rsidRPr="007B1D32">
              <w:rPr>
                <w:sz w:val="24"/>
                <w:szCs w:val="24"/>
                <w:lang w:val="cy"/>
              </w:rPr>
              <w:t>Beth rydw i wedi dysgu</w:t>
            </w:r>
          </w:p>
        </w:tc>
      </w:tr>
      <w:tr w:rsidR="007B1D32" w:rsidRPr="007B1D32" w14:paraId="7845EE12" w14:textId="77777777" w:rsidTr="000B2965">
        <w:trPr>
          <w:trHeight w:val="2826"/>
        </w:trPr>
        <w:tc>
          <w:tcPr>
            <w:tcW w:w="3080" w:type="dxa"/>
          </w:tcPr>
          <w:p w14:paraId="683C3A63" w14:textId="77777777" w:rsidR="007B1D32" w:rsidRPr="007B1D32" w:rsidRDefault="007B1D32" w:rsidP="000B2965">
            <w:pPr>
              <w:rPr>
                <w:rFonts w:cstheme="minorHAnsi"/>
                <w:sz w:val="24"/>
                <w:szCs w:val="24"/>
                <w:lang w:val="en-GB"/>
              </w:rPr>
            </w:pPr>
          </w:p>
        </w:tc>
        <w:tc>
          <w:tcPr>
            <w:tcW w:w="3081" w:type="dxa"/>
          </w:tcPr>
          <w:p w14:paraId="6998E7DD" w14:textId="77777777" w:rsidR="007B1D32" w:rsidRPr="007B1D32" w:rsidRDefault="007B1D32" w:rsidP="000B2965">
            <w:pPr>
              <w:rPr>
                <w:rFonts w:cstheme="minorHAnsi"/>
                <w:sz w:val="24"/>
                <w:szCs w:val="24"/>
                <w:lang w:val="en-GB"/>
              </w:rPr>
            </w:pPr>
          </w:p>
        </w:tc>
        <w:tc>
          <w:tcPr>
            <w:tcW w:w="3081" w:type="dxa"/>
          </w:tcPr>
          <w:p w14:paraId="2A040BD0" w14:textId="77777777" w:rsidR="007B1D32" w:rsidRPr="007B1D32" w:rsidRDefault="007B1D32" w:rsidP="000B2965">
            <w:pPr>
              <w:rPr>
                <w:rFonts w:cstheme="minorHAnsi"/>
                <w:sz w:val="24"/>
                <w:szCs w:val="24"/>
                <w:lang w:val="en-GB"/>
              </w:rPr>
            </w:pPr>
          </w:p>
        </w:tc>
      </w:tr>
    </w:tbl>
    <w:p w14:paraId="2DCB1BA1" w14:textId="77777777" w:rsidR="007B1D32" w:rsidRPr="007B1D32" w:rsidRDefault="007B1D32" w:rsidP="007B1D32">
      <w:pPr>
        <w:rPr>
          <w:rFonts w:cstheme="minorHAnsi"/>
          <w:sz w:val="24"/>
          <w:szCs w:val="24"/>
          <w:lang w:val="en-GB"/>
        </w:rPr>
      </w:pPr>
    </w:p>
    <w:p w14:paraId="63EFC953" w14:textId="77777777" w:rsidR="007B1D32" w:rsidRPr="007B1D32" w:rsidRDefault="007B1D32" w:rsidP="007B1D32">
      <w:pPr>
        <w:rPr>
          <w:rFonts w:cstheme="minorHAnsi"/>
          <w:sz w:val="24"/>
          <w:szCs w:val="24"/>
          <w:lang w:val="en-GB"/>
        </w:rPr>
      </w:pPr>
      <w:r w:rsidRPr="007B1D32">
        <w:rPr>
          <w:sz w:val="24"/>
          <w:szCs w:val="24"/>
          <w:lang w:val="cy"/>
        </w:rPr>
        <w:t xml:space="preserve">Roedd y myfyrwyr i gyd yn ymgysylltu fel yr oeddent i gyd yn gwybod, yn amlwg beth oedd Amcan y wers a'r hyn a ddisgwylid ganddynt. Roedd pob plentyn targed y mae fy mhartner ymchwil yn ei arsylwi yn y dasg hefyd yn cael ei ddangos yn y daflen arsylwi. Yn y cyflwyniad i'r wers, roedd y 3 yn gallu cofio rhywbeth roedden nhw wedi'i ddysgu yn ystod y 5 wythnos ddiwethaf a hefyd ysgrifennu rhywbeth roedden nhw wedi'i ddysgu yn eu llyfrau thema. Yn ystod prif ran y wers roeddent i gyd yn y dasg a minnau ac roedd fy mhartner ymchwil yn mynd o amgylch yr ystafell ddosbarth yn gofyn ac yn gwirio bod pob plentyn yn gwybod beth yr oedd yn rhaid iddynt ei wneud a sut i ddangos y wybodaeth. Yn rhan olaf y wers, roedd pob plentyn yn cymryd rhan yn y </w:t>
      </w:r>
      <w:proofErr w:type="spellStart"/>
      <w:r w:rsidRPr="007B1D32">
        <w:rPr>
          <w:sz w:val="24"/>
          <w:szCs w:val="24"/>
          <w:lang w:val="cy"/>
        </w:rPr>
        <w:t>Kahoot</w:t>
      </w:r>
      <w:proofErr w:type="spellEnd"/>
      <w:r w:rsidRPr="007B1D32">
        <w:rPr>
          <w:sz w:val="24"/>
          <w:szCs w:val="24"/>
          <w:lang w:val="cy"/>
        </w:rPr>
        <w:t xml:space="preserve">! Er mwyn lleihau'r gwasgedd a chadw elfen hwyliog y cwis, fe wnes i'n siŵr bod y plant yn gweithio mewn partneriaid ac yn pwysleisio ei fod yn golygu cael hwyl a pheidio ag ennill. Roedd y defnydd o </w:t>
      </w:r>
      <w:proofErr w:type="spellStart"/>
      <w:r w:rsidRPr="007B1D32">
        <w:rPr>
          <w:sz w:val="24"/>
          <w:szCs w:val="24"/>
          <w:lang w:val="cy"/>
        </w:rPr>
        <w:t>TGCh</w:t>
      </w:r>
      <w:proofErr w:type="spellEnd"/>
      <w:r w:rsidRPr="007B1D32">
        <w:rPr>
          <w:sz w:val="24"/>
          <w:szCs w:val="24"/>
          <w:lang w:val="cy"/>
        </w:rPr>
        <w:t xml:space="preserve"> yn glir ac yn amlwg yn agorwyr y gwersi ac yn y sesiynau llawn yn ystod ac yn y diweddglo. Fodd bynnag, gellid bod wedi gwella'r wers drwy ddefnyddio </w:t>
      </w:r>
      <w:proofErr w:type="spellStart"/>
      <w:r w:rsidRPr="007B1D32">
        <w:rPr>
          <w:sz w:val="24"/>
          <w:szCs w:val="24"/>
          <w:lang w:val="cy"/>
        </w:rPr>
        <w:t>TGCh</w:t>
      </w:r>
      <w:proofErr w:type="spellEnd"/>
      <w:r w:rsidRPr="007B1D32">
        <w:rPr>
          <w:sz w:val="24"/>
          <w:szCs w:val="24"/>
          <w:lang w:val="cy"/>
        </w:rPr>
        <w:t xml:space="preserve"> yn ystod prif ran y wers.</w:t>
      </w:r>
    </w:p>
    <w:p w14:paraId="010B6D31" w14:textId="77777777" w:rsidR="007B1D32" w:rsidRPr="007B1D32" w:rsidRDefault="007B1D32" w:rsidP="007B1D32">
      <w:pPr>
        <w:rPr>
          <w:rFonts w:cstheme="minorHAnsi"/>
          <w:sz w:val="24"/>
          <w:szCs w:val="24"/>
          <w:lang w:val="en-GB"/>
        </w:rPr>
      </w:pPr>
      <w:r w:rsidRPr="007B1D32">
        <w:rPr>
          <w:sz w:val="24"/>
          <w:szCs w:val="24"/>
          <w:lang w:val="cy"/>
        </w:rPr>
        <w:lastRenderedPageBreak/>
        <w:t xml:space="preserve"> O'r profiad hwn, cawsom wybod nad yw'r data a gesglir o un wers annibynnol a dim ond 3 o blant yn rhoi darlun cywir o ddeinameg yr ystafell ddosbarth na gallu'r athrawon i gynnwys </w:t>
      </w:r>
      <w:proofErr w:type="spellStart"/>
      <w:r w:rsidRPr="007B1D32">
        <w:rPr>
          <w:sz w:val="24"/>
          <w:szCs w:val="24"/>
          <w:lang w:val="cy"/>
        </w:rPr>
        <w:t>TGCh</w:t>
      </w:r>
      <w:proofErr w:type="spellEnd"/>
      <w:r w:rsidRPr="007B1D32">
        <w:rPr>
          <w:sz w:val="24"/>
          <w:szCs w:val="24"/>
          <w:lang w:val="cy"/>
        </w:rPr>
        <w:t xml:space="preserve"> yn ei wers. Wrth fyfyrio, gyda mwy o amser i arsylwi gwersi lluosog a chymharu mwy o setiau o ddata yna gallai dilysrwydd a dibynadwyedd y data fod yn fwy cywir. Hefyd, gellid addasu'r dulliau ymchwil i fod yn fwy cywir drwy gasglu sampl fwy o safbwyntiau'r plant a threulio mwy nag un wers ar grŵp ffocws gyda nhw. Efallai, drwy ennill safbwyntiau gwahanol o ddyddiau gwahanol byddem wedi cael adlewyrchiad mwy cywir a hefyd, efallai eu bod yn teimlo'n fwy cyfforddus ar ôl cymryd rhan ar ôl y diwrnod. O'r tri phlentyn targed, dywedodd pob un ohonynt y byddent yn newid un rhan o'r gwersi er mwyn cael mwy o amser i drafod yr hyn yr oeddent wedi'i ddysgu mewn grwpiau o ddwy neu dair neu dri o blant felly byddai ganddynt fwy i'w ysgrifennu i lawr i'w llyfrau. Fodd bynnag, dyma farn 3 disgybl allan o 23 yn y dosbarth. 13% o ddisgyblion blwyddyn 5, sef canran fach i gynrychioli barn y dosbarth cyfan ar ddefnyddio </w:t>
      </w:r>
      <w:proofErr w:type="spellStart"/>
      <w:r w:rsidRPr="007B1D32">
        <w:rPr>
          <w:sz w:val="24"/>
          <w:szCs w:val="24"/>
          <w:lang w:val="cy"/>
        </w:rPr>
        <w:t>TGCh</w:t>
      </w:r>
      <w:proofErr w:type="spellEnd"/>
      <w:r w:rsidRPr="007B1D32">
        <w:rPr>
          <w:sz w:val="24"/>
          <w:szCs w:val="24"/>
          <w:lang w:val="cy"/>
        </w:rPr>
        <w:t xml:space="preserve"> yn y dosbarth i helpu gyda sgiliau llythrennedd.</w:t>
      </w:r>
    </w:p>
    <w:p w14:paraId="2E68A3D4" w14:textId="77777777" w:rsidR="007B1D32" w:rsidRPr="007B1D32" w:rsidRDefault="007B1D32" w:rsidP="007B1D32">
      <w:pPr>
        <w:rPr>
          <w:rFonts w:cstheme="minorHAnsi"/>
          <w:b/>
          <w:sz w:val="24"/>
          <w:szCs w:val="24"/>
          <w:lang w:val="en-GB"/>
        </w:rPr>
      </w:pPr>
      <w:r w:rsidRPr="007B1D32">
        <w:rPr>
          <w:b/>
          <w:sz w:val="24"/>
          <w:szCs w:val="24"/>
          <w:lang w:val="cy"/>
        </w:rPr>
        <w:t xml:space="preserve">Astudiaeth gwersi 2 canlyniadau a dadansoddiad </w:t>
      </w:r>
    </w:p>
    <w:p w14:paraId="7F61CA3D" w14:textId="77777777" w:rsidR="007B1D32" w:rsidRPr="007B1D32" w:rsidRDefault="007B1D32" w:rsidP="007B1D32">
      <w:pPr>
        <w:rPr>
          <w:rFonts w:cstheme="minorHAnsi"/>
          <w:sz w:val="24"/>
          <w:szCs w:val="24"/>
          <w:lang w:val="en-GB"/>
        </w:rPr>
      </w:pPr>
    </w:p>
    <w:p w14:paraId="659883C7" w14:textId="77777777" w:rsidR="007B1D32" w:rsidRPr="007B1D32" w:rsidRDefault="007B1D32" w:rsidP="007B1D32">
      <w:pPr>
        <w:rPr>
          <w:rFonts w:cstheme="minorHAnsi"/>
          <w:sz w:val="24"/>
          <w:szCs w:val="24"/>
          <w:lang w:val="en-GB"/>
        </w:rPr>
      </w:pPr>
      <w:r w:rsidRPr="007B1D32">
        <w:rPr>
          <w:sz w:val="24"/>
          <w:szCs w:val="24"/>
          <w:lang w:val="cy"/>
        </w:rPr>
        <w:t xml:space="preserve">Roedd y plant yn y grŵp ffocws i gyd yn teimlo bod y gweithgareddau yn ffordd dda o grynhoi ac atgyfnerthu'r hyn yr oeddent wedi'i ddysgu, gan eu bod yn clywed gwahanol ddisgyblion yn rhoi atebion gwahanol, ac </w:t>
      </w:r>
      <w:proofErr w:type="spellStart"/>
      <w:r w:rsidRPr="007B1D32">
        <w:rPr>
          <w:sz w:val="24"/>
          <w:szCs w:val="24"/>
          <w:lang w:val="cy"/>
        </w:rPr>
        <w:t>fe'u</w:t>
      </w:r>
      <w:proofErr w:type="spellEnd"/>
      <w:r w:rsidRPr="007B1D32">
        <w:rPr>
          <w:sz w:val="24"/>
          <w:szCs w:val="24"/>
          <w:lang w:val="cy"/>
        </w:rPr>
        <w:t xml:space="preserve"> hatgoffwyd o rai ffeithiau neu themâu y maent wedi anghofio amdanynt neu wedi'u colli o bosibl. Awgrymasant hefyd ei fod o gymorth i'r rhai a allai gael trafferth cyfathrebu'n effeithiol neu'n brin o hyder i ryngweithio a bod yn rhan o drafodaethau'r grŵp yn hytrach na siarad o flaen y dosbarth cyfan. Dywedasant hefyd eu bod yn mwynhau gweithio fel rhan o dîm ar y cwis gan ei fod yn tynnu rhywfaint o'r pwysau oddi ar y ffordd ac yn caniatáu elfen o hwyl i'w gael. Fodd bynnag, roeddent yn awgrymu bod angen mwy o amser i gwblhau'r testunau gwybodaeth/sleidiau PowerPoint ar y pynciau a ddewiswyd ganddynt gan mai dim ond 10/15 munud oedd ganddynt i'w cwblhau. Dywedodd un o'r plant targed yng nghyfweliad y grŵp ffocws ei bod yn meddwl bod </w:t>
      </w:r>
      <w:proofErr w:type="spellStart"/>
      <w:r w:rsidRPr="007B1D32">
        <w:rPr>
          <w:sz w:val="24"/>
          <w:szCs w:val="24"/>
          <w:lang w:val="cy"/>
        </w:rPr>
        <w:t>TGCh</w:t>
      </w:r>
      <w:proofErr w:type="spellEnd"/>
      <w:r w:rsidRPr="007B1D32">
        <w:rPr>
          <w:sz w:val="24"/>
          <w:szCs w:val="24"/>
          <w:lang w:val="cy"/>
        </w:rPr>
        <w:t xml:space="preserve"> yn ei helpu gan y gellid ei ddefnyddio fel teclyn i gael gwybodaeth bellach na allai'r athrawon ei ddarparu ond mynnodd y byddai'r athrawon yno i helpu i werthuso'r wybodaeth. </w:t>
      </w:r>
    </w:p>
    <w:p w14:paraId="27044408" w14:textId="77777777" w:rsidR="007B1D32" w:rsidRPr="007B1D32" w:rsidRDefault="007B1D32" w:rsidP="007B1D32">
      <w:pPr>
        <w:rPr>
          <w:rFonts w:cstheme="minorHAnsi"/>
          <w:sz w:val="24"/>
          <w:szCs w:val="24"/>
          <w:lang w:val="en-GB"/>
        </w:rPr>
      </w:pPr>
      <w:r w:rsidRPr="007B1D32">
        <w:rPr>
          <w:sz w:val="24"/>
          <w:szCs w:val="24"/>
          <w:lang w:val="cy"/>
        </w:rPr>
        <w:t xml:space="preserve">O'r canfyddiadau yn y cyfweliad grŵp ffocws, yr elfen gyffredin ar gyfer gwella oedd, mewn dosbarth o 30 Roedd hi'n anodd i bob disgybl edrych ar un sgrin ac edrych ar y sgrin </w:t>
      </w:r>
      <w:proofErr w:type="spellStart"/>
      <w:r w:rsidRPr="007B1D32">
        <w:rPr>
          <w:sz w:val="24"/>
          <w:szCs w:val="24"/>
          <w:lang w:val="cy"/>
        </w:rPr>
        <w:t>iPad</w:t>
      </w:r>
      <w:proofErr w:type="spellEnd"/>
      <w:r w:rsidRPr="007B1D32">
        <w:rPr>
          <w:sz w:val="24"/>
          <w:szCs w:val="24"/>
          <w:lang w:val="cy"/>
        </w:rPr>
        <w:t xml:space="preserve"> i sgrin y cyfrifiadur ac yn ôl yn ddryslyd. </w:t>
      </w:r>
    </w:p>
    <w:p w14:paraId="69B2BF78" w14:textId="77777777" w:rsidR="007B1D32" w:rsidRPr="007B1D32" w:rsidRDefault="007B1D32" w:rsidP="007B1D32">
      <w:pPr>
        <w:rPr>
          <w:rFonts w:cstheme="minorHAnsi"/>
          <w:sz w:val="24"/>
          <w:szCs w:val="24"/>
          <w:lang w:val="en-GB"/>
        </w:rPr>
      </w:pPr>
      <w:r w:rsidRPr="007B1D32">
        <w:rPr>
          <w:rFonts w:ascii="Calibri" w:hAnsi="Calibri" w:cs="Calibri"/>
          <w:sz w:val="24"/>
          <w:szCs w:val="24"/>
          <w:lang w:val="cy"/>
        </w:rPr>
        <w:t>Er mwyn cyfeirio atynt yn y dyfodol ac wrth addysgu gwers debyg yn y dyfodol, bydd rhai ystyriaethau'n cael eu cymryd. Yn bennaf er mwyn sicrhau bod pob plentyn/pâr wedi eu lleoli lle mae'r sgriniau yn hawdd i'w gweld. Peth arall i'w newid byddai caniatáu digon o amser i orffen y dasg neu os nad yw hynny'n bosibl i gyfaddawdu a neilltuo sesiwn yn ystod yr wythnos i orffen y dasg.</w:t>
      </w:r>
    </w:p>
    <w:p w14:paraId="09685343" w14:textId="77777777" w:rsidR="007B1D32" w:rsidRPr="007B1D32" w:rsidRDefault="007B1D32" w:rsidP="007B1D32">
      <w:pPr>
        <w:rPr>
          <w:rFonts w:cstheme="minorHAnsi"/>
          <w:sz w:val="24"/>
          <w:szCs w:val="24"/>
          <w:lang w:val="en-GB"/>
        </w:rPr>
      </w:pPr>
      <w:r w:rsidRPr="007B1D32">
        <w:rPr>
          <w:sz w:val="24"/>
          <w:szCs w:val="24"/>
          <w:lang w:val="cy"/>
        </w:rPr>
        <w:t xml:space="preserve">Fel gyda'r cyntaf, nifer fechan oedd maint y sampl i fod yn gynrychioliad cywir o'r dosbarth cyfan. Efallai y gellid darparu holiadur syml i gyd-fynd â'r cyfweliad grŵp ffocws i gael mwy o bersbectif ac i gryfhau canlyniadau'r ymchwil. </w:t>
      </w:r>
    </w:p>
    <w:p w14:paraId="024EDDB4" w14:textId="77777777" w:rsidR="007B1D32" w:rsidRPr="007B1D32" w:rsidRDefault="007B1D32" w:rsidP="007B1D32">
      <w:pPr>
        <w:rPr>
          <w:rFonts w:cstheme="minorHAnsi"/>
          <w:sz w:val="24"/>
          <w:szCs w:val="24"/>
          <w:lang w:val="en-GB"/>
        </w:rPr>
      </w:pPr>
      <w:r w:rsidRPr="007B1D32">
        <w:rPr>
          <w:rFonts w:ascii="Calibri" w:hAnsi="Calibri" w:cs="Calibri"/>
          <w:sz w:val="24"/>
          <w:szCs w:val="24"/>
          <w:lang w:val="cy"/>
        </w:rPr>
        <w:lastRenderedPageBreak/>
        <w:t xml:space="preserve">Un awgrym mawr gyda'r dull ymchwil hwn oedd y ddau syniad, barn a gwerth proffesiwn gwahanol oedd gennym fel partneriaid ymchwil. Ni chytunwyd ar Bopeth heb broblemau ac roedd gan rai elfennau wahaniaeth barn. Y ddamcaniaeth Gynghanedd gan </w:t>
      </w:r>
      <w:proofErr w:type="spellStart"/>
      <w:r w:rsidRPr="007B1D32">
        <w:rPr>
          <w:rFonts w:ascii="Calibri" w:hAnsi="Calibri" w:cs="Calibri"/>
          <w:sz w:val="24"/>
          <w:szCs w:val="24"/>
          <w:lang w:val="cy"/>
        </w:rPr>
        <w:t>Osgood</w:t>
      </w:r>
      <w:proofErr w:type="spellEnd"/>
      <w:r w:rsidRPr="007B1D32">
        <w:rPr>
          <w:rFonts w:ascii="Calibri" w:hAnsi="Calibri" w:cs="Calibri"/>
          <w:sz w:val="24"/>
          <w:szCs w:val="24"/>
          <w:lang w:val="cy"/>
        </w:rPr>
        <w:t xml:space="preserve"> a </w:t>
      </w:r>
      <w:proofErr w:type="spellStart"/>
      <w:r w:rsidRPr="007B1D32">
        <w:rPr>
          <w:rFonts w:ascii="Calibri" w:hAnsi="Calibri" w:cs="Calibri"/>
          <w:sz w:val="24"/>
          <w:szCs w:val="24"/>
          <w:lang w:val="cy"/>
        </w:rPr>
        <w:t>Danenbaum</w:t>
      </w:r>
      <w:proofErr w:type="spellEnd"/>
      <w:r w:rsidRPr="007B1D32">
        <w:rPr>
          <w:rFonts w:ascii="Calibri" w:hAnsi="Calibri" w:cs="Calibri"/>
          <w:sz w:val="24"/>
          <w:szCs w:val="24"/>
          <w:lang w:val="cy"/>
        </w:rPr>
        <w:t xml:space="preserve"> (1955) lle ceir gwahaniaeth barn a dwy groesddweud, fodd bynnag rhaid gwneud dyfarniad ac felly daethpwyd i gyfaddawd.</w:t>
      </w:r>
    </w:p>
    <w:p w14:paraId="269BE3E3" w14:textId="77777777" w:rsidR="007B1D32" w:rsidRPr="007B1D32" w:rsidRDefault="007B1D32" w:rsidP="007B1D32">
      <w:pPr>
        <w:rPr>
          <w:rFonts w:cstheme="minorHAnsi"/>
          <w:b/>
          <w:sz w:val="24"/>
          <w:szCs w:val="24"/>
          <w:lang w:val="en-GB"/>
        </w:rPr>
      </w:pPr>
    </w:p>
    <w:p w14:paraId="4582365C" w14:textId="77777777" w:rsidR="007B1D32" w:rsidRPr="007B1D32" w:rsidRDefault="007B1D32" w:rsidP="007B1D32">
      <w:pPr>
        <w:rPr>
          <w:rFonts w:cstheme="minorHAnsi"/>
          <w:b/>
          <w:sz w:val="24"/>
          <w:szCs w:val="24"/>
          <w:lang w:val="en-GB"/>
        </w:rPr>
      </w:pPr>
    </w:p>
    <w:p w14:paraId="2F6C4F6C" w14:textId="77777777" w:rsidR="007B1D32" w:rsidRPr="007B1D32" w:rsidRDefault="007B1D32" w:rsidP="007B1D32">
      <w:pPr>
        <w:rPr>
          <w:rFonts w:cstheme="minorHAnsi"/>
          <w:b/>
          <w:sz w:val="24"/>
          <w:szCs w:val="24"/>
          <w:lang w:val="en-GB"/>
        </w:rPr>
      </w:pPr>
      <w:r w:rsidRPr="007B1D32">
        <w:rPr>
          <w:rFonts w:ascii="Calibri" w:hAnsi="Calibri" w:cs="Calibri"/>
          <w:b/>
          <w:bCs/>
          <w:sz w:val="24"/>
          <w:szCs w:val="24"/>
          <w:lang w:val="cy"/>
        </w:rPr>
        <w:t>Trafod canfyddiadau'r ymchwil mewn perthynas â'r llenyddiaeth gysylltiedig ag ymchwil</w:t>
      </w:r>
    </w:p>
    <w:p w14:paraId="692FC091" w14:textId="77777777" w:rsidR="007B1D32" w:rsidRPr="007B1D32" w:rsidRDefault="007B1D32" w:rsidP="007B1D32">
      <w:pPr>
        <w:rPr>
          <w:rFonts w:cstheme="minorHAnsi"/>
          <w:sz w:val="24"/>
          <w:szCs w:val="24"/>
          <w:lang w:val="en-GB"/>
        </w:rPr>
      </w:pPr>
      <w:r w:rsidRPr="007B1D32">
        <w:rPr>
          <w:rFonts w:ascii="Calibri" w:hAnsi="Calibri" w:cs="Calibri"/>
          <w:sz w:val="24"/>
          <w:szCs w:val="24"/>
          <w:lang w:val="cy"/>
        </w:rPr>
        <w:t xml:space="preserve">Mewn perthynas â'r llenyddiaeth a drafodwyd, canfu'r ymchwil fod plant yn mwynhau defnyddio </w:t>
      </w:r>
      <w:proofErr w:type="spellStart"/>
      <w:r w:rsidRPr="007B1D32">
        <w:rPr>
          <w:rFonts w:ascii="Calibri" w:hAnsi="Calibri" w:cs="Calibri"/>
          <w:sz w:val="24"/>
          <w:szCs w:val="24"/>
          <w:lang w:val="cy"/>
        </w:rPr>
        <w:t>TGCh</w:t>
      </w:r>
      <w:proofErr w:type="spellEnd"/>
      <w:r w:rsidRPr="007B1D32">
        <w:rPr>
          <w:rFonts w:ascii="Calibri" w:hAnsi="Calibri" w:cs="Calibri"/>
          <w:sz w:val="24"/>
          <w:szCs w:val="24"/>
          <w:lang w:val="cy"/>
        </w:rPr>
        <w:t xml:space="preserve"> i atgyfnerthu eu medrau llythrennedd. Mae un cwestiwn yn y cyfweliad ffocws yn gofyn i blant a ydyn nhw'n meddwl bod </w:t>
      </w:r>
      <w:proofErr w:type="spellStart"/>
      <w:r w:rsidRPr="007B1D32">
        <w:rPr>
          <w:rFonts w:ascii="Calibri" w:hAnsi="Calibri" w:cs="Calibri"/>
          <w:sz w:val="24"/>
          <w:szCs w:val="24"/>
          <w:lang w:val="cy"/>
        </w:rPr>
        <w:t>TGCh</w:t>
      </w:r>
      <w:proofErr w:type="spellEnd"/>
      <w:r w:rsidRPr="007B1D32">
        <w:rPr>
          <w:rFonts w:ascii="Calibri" w:hAnsi="Calibri" w:cs="Calibri"/>
          <w:sz w:val="24"/>
          <w:szCs w:val="24"/>
          <w:lang w:val="cy"/>
        </w:rPr>
        <w:t xml:space="preserve"> yn eu helpu gydag unrhyw elfen benodol o lythrennedd. Ymysg y drafodaeth, yr ateb mwyaf poblogaidd oedd darllen, yn fwy penodol y gallu i ddarllen yn uchel drwy raglen gyfrifiadurol a hefyd y gallu i newid maint a ffont ysgrifennu er mwyn ei wneud yn fwy hygyrch ac yn haws i'w ddarllen ar gyfer plant â namau ar y golwg neu ddyslecsia. Yn ôl dyslecsia ASSIST (dim dyddiad) gall technoleg yn aml roi maes chwarae gwastad i blant dyslecsig gyda llu o </w:t>
      </w:r>
      <w:proofErr w:type="spellStart"/>
      <w:r w:rsidRPr="007B1D32">
        <w:rPr>
          <w:rFonts w:ascii="Calibri" w:hAnsi="Calibri" w:cs="Calibri"/>
          <w:sz w:val="24"/>
          <w:szCs w:val="24"/>
          <w:lang w:val="cy"/>
        </w:rPr>
        <w:t>apps</w:t>
      </w:r>
      <w:proofErr w:type="spellEnd"/>
      <w:r w:rsidRPr="007B1D32">
        <w:rPr>
          <w:rFonts w:ascii="Calibri" w:hAnsi="Calibri" w:cs="Calibri"/>
          <w:sz w:val="24"/>
          <w:szCs w:val="24"/>
          <w:lang w:val="cy"/>
        </w:rPr>
        <w:t xml:space="preserve"> wedi'u cynllunio i fod yn addas i ddyslecsia. Elfen arall o lythrennedd y gellid ei gwella drwy ddefnyddio </w:t>
      </w:r>
      <w:proofErr w:type="spellStart"/>
      <w:r w:rsidRPr="007B1D32">
        <w:rPr>
          <w:rFonts w:ascii="Calibri" w:hAnsi="Calibri" w:cs="Calibri"/>
          <w:sz w:val="24"/>
          <w:szCs w:val="24"/>
          <w:lang w:val="cy"/>
        </w:rPr>
        <w:t>TGCh</w:t>
      </w:r>
      <w:proofErr w:type="spellEnd"/>
      <w:r w:rsidRPr="007B1D32">
        <w:rPr>
          <w:rFonts w:ascii="Calibri" w:hAnsi="Calibri" w:cs="Calibri"/>
          <w:sz w:val="24"/>
          <w:szCs w:val="24"/>
          <w:lang w:val="cy"/>
        </w:rPr>
        <w:t xml:space="preserve"> yw ysgrifennu. Roedd plant o fewn y grŵp ffocws yn sylwi arno. Pan fyddan nhw'n teipio stori Mae'r defnydd o Sillafwr neu raglen ramadegol debyg yn tynnu ar wallau atalnodi a chamgymeriadau sillafu cyffredin ac yn awgrymu Cywiriadau. Mae hyn yn fuddiol gan ei fod yn caniatáu mwy o amser i ddatblygu ysgrifennu a geirfa yn hytrach na threulio gormod o amser yn meddwl am sut mae gair yn cael ei sillafu. Fodd bynnag, gallai edrych ar yr ochr arall, gael effaith negyddol hefyd a chael gormod o ddibyniaeth ar ddisgyblion ac felly ni fyddant yn dysgu sut i sillafu geiriau penodol yn gywir a defnyddio'r Sillafwr yn lle hynny.  O'r wers a arsylwom a'r grŵp ffocws yn yr ysgol arall, sylwodd y disgyblion ar rywbeth ychydig yn wahanol. Roeddent yn teimlo bod y rhaglenni llythrennedd a oedd ar gael iddynt yn hawdd eu defnyddio ac yn fwy deniadol i edrych arnynt yn hytrach na thaflenni papur yn unig. Un enghraifft a roddwyd gan blentyn oedd y defnydd o J2Blast yn HWB i greu stori. Lle'r oedd yn gallu ychwanegu gwahanol elfennau a phersonoli ei stori drwy newid lliwiau pob paragraff gan roi hwb gweledol iddo o faint yr oedd wedi'i ysgrifennu ar gyfer pob paragraff a ble i ddechrau/stopio'r un nesaf.</w:t>
      </w:r>
    </w:p>
    <w:p w14:paraId="67FB6ED0" w14:textId="77777777" w:rsidR="007B1D32" w:rsidRPr="007B1D32" w:rsidRDefault="007B1D32" w:rsidP="007B1D32">
      <w:pPr>
        <w:rPr>
          <w:rFonts w:cstheme="minorHAnsi"/>
          <w:sz w:val="24"/>
          <w:szCs w:val="24"/>
          <w:lang w:val="en-GB"/>
        </w:rPr>
      </w:pPr>
      <w:r w:rsidRPr="007B1D32">
        <w:rPr>
          <w:sz w:val="24"/>
          <w:szCs w:val="24"/>
          <w:lang w:val="cy"/>
        </w:rPr>
        <w:t>Math o ymchwil ansoddol yw grŵp ffocws lle mae'r ymchwilwyr yn gofyn i'r plant beth yw eu barn a'u hagweddau tuag at y gwersi a'r ffordd y maent yn dysgu orau. Fe'i sefydlir i fod yn drafodaeth benagored yn hytrach na chyfweliad. Gofyn cwestiynau mewn grŵp lle mae'r plant yn trafod yn rhydd mewn ffordd anffurfiol ac mor naturiol â phosibl mewn lleoliad sy'n gyfarwydd iddynt ac yn rhoi digon o gyfle iddynt leisio eu barn.</w:t>
      </w:r>
    </w:p>
    <w:p w14:paraId="33D7103C" w14:textId="77777777" w:rsidR="007B1D32" w:rsidRPr="007B1D32" w:rsidRDefault="007B1D32" w:rsidP="007B1D32">
      <w:pPr>
        <w:rPr>
          <w:rFonts w:cstheme="minorHAnsi"/>
          <w:sz w:val="24"/>
          <w:szCs w:val="24"/>
          <w:lang w:val="en-GB"/>
        </w:rPr>
      </w:pPr>
      <w:r w:rsidRPr="007B1D32">
        <w:rPr>
          <w:sz w:val="24"/>
          <w:szCs w:val="24"/>
          <w:lang w:val="cy"/>
        </w:rPr>
        <w:t xml:space="preserve">Mae defnyddio cyfweliadau grwpiau ffocws i gael data yn dod yn ddull mwy poblogaidd wrth gynnal ymchwil. Yn ôl Morgan (1988) Defnyddir grwpiau ffocws wrth iddynt ganolbwyntio ar y rhyngweithio rhwng y cyfweleion yn hytrach na'r ddibyniaeth ar gyfweld ar sail unigol ac felly ennill barn ar y cyd i bennu'r ateb i gwestiwn yn hytrach na barn unigol. Mae grwpiau ffocws, fel y nodwyd gan Robson (2002), ddefnyddiol ar gyfer cynhyrchu </w:t>
      </w:r>
      <w:r w:rsidRPr="007B1D32">
        <w:rPr>
          <w:sz w:val="24"/>
          <w:szCs w:val="24"/>
          <w:lang w:val="cy"/>
        </w:rPr>
        <w:lastRenderedPageBreak/>
        <w:t xml:space="preserve">damcaniaeth sy'n canolbwyntio ac yn casglu data gan y grŵp ar agweddau, gwerthoedd a barn yn eu geiriau eu hunain. Fodd bynnag, mae'n dadlau bod grwpiau ffocws yn tueddu i beidio â rhoi data mesuradwy a dibynadwy a hefyd y gallai'r data o sampl mor fach fod yn anodd ei ddadansoddi o gymharu ag arolwg a fyddai'n esgor ar set llawer ehangach a dyfnach o ddata. </w:t>
      </w:r>
    </w:p>
    <w:p w14:paraId="5C968C23" w14:textId="77777777" w:rsidR="007B1D32" w:rsidRPr="007B1D32" w:rsidRDefault="007B1D32" w:rsidP="007B1D32">
      <w:pPr>
        <w:rPr>
          <w:rFonts w:cstheme="minorHAnsi"/>
          <w:sz w:val="24"/>
          <w:szCs w:val="24"/>
          <w:lang w:val="en-GB"/>
        </w:rPr>
      </w:pPr>
      <w:r w:rsidRPr="007B1D32">
        <w:rPr>
          <w:sz w:val="24"/>
          <w:szCs w:val="24"/>
          <w:lang w:val="cy"/>
        </w:rPr>
        <w:t>Fel gydag unrhyw ddull ymchwil, mae gan grwpiau ffocws gryfderau a chyfyngiadau. Mae'r rhain yn cynnwys;</w:t>
      </w:r>
    </w:p>
    <w:p w14:paraId="168AF95A" w14:textId="77777777" w:rsidR="007B1D32" w:rsidRPr="007B1D32" w:rsidRDefault="007B1D32" w:rsidP="007B1D32">
      <w:pPr>
        <w:pStyle w:val="ListParagraph"/>
        <w:numPr>
          <w:ilvl w:val="0"/>
          <w:numId w:val="6"/>
        </w:numPr>
        <w:rPr>
          <w:rFonts w:cstheme="minorHAnsi"/>
          <w:sz w:val="24"/>
          <w:szCs w:val="24"/>
          <w:lang w:val="en-GB"/>
        </w:rPr>
      </w:pPr>
      <w:r w:rsidRPr="007B1D32">
        <w:rPr>
          <w:sz w:val="24"/>
          <w:szCs w:val="24"/>
          <w:lang w:val="cy"/>
        </w:rPr>
        <w:t xml:space="preserve">Bod yn ddefnyddiol i gael gwybodaeth am deimladau'r grwpiau tuag at ddefnyddio </w:t>
      </w:r>
      <w:proofErr w:type="spellStart"/>
      <w:r w:rsidRPr="007B1D32">
        <w:rPr>
          <w:sz w:val="24"/>
          <w:szCs w:val="24"/>
          <w:lang w:val="cy"/>
        </w:rPr>
        <w:t>TGCh</w:t>
      </w:r>
      <w:proofErr w:type="spellEnd"/>
      <w:r w:rsidRPr="007B1D32">
        <w:rPr>
          <w:sz w:val="24"/>
          <w:szCs w:val="24"/>
          <w:lang w:val="cy"/>
        </w:rPr>
        <w:t xml:space="preserve"> i ddatblygu llythrennedd</w:t>
      </w:r>
    </w:p>
    <w:p w14:paraId="6C8CB4FB" w14:textId="77777777" w:rsidR="007B1D32" w:rsidRPr="007B1D32" w:rsidRDefault="007B1D32" w:rsidP="007B1D32">
      <w:pPr>
        <w:pStyle w:val="ListParagraph"/>
        <w:numPr>
          <w:ilvl w:val="0"/>
          <w:numId w:val="6"/>
        </w:numPr>
        <w:rPr>
          <w:rFonts w:cstheme="minorHAnsi"/>
          <w:sz w:val="24"/>
          <w:szCs w:val="24"/>
          <w:lang w:val="en-GB"/>
        </w:rPr>
      </w:pPr>
      <w:r w:rsidRPr="007B1D32">
        <w:rPr>
          <w:sz w:val="24"/>
          <w:szCs w:val="24"/>
          <w:lang w:val="cy"/>
        </w:rPr>
        <w:t>Cynigiant gyfle i'r rhai nad oes ganddynt hyder mewn ystafell ddosbarth leisio eu barn</w:t>
      </w:r>
    </w:p>
    <w:p w14:paraId="6D07DF5E" w14:textId="77777777" w:rsidR="007B1D32" w:rsidRPr="007B1D32" w:rsidRDefault="007B1D32" w:rsidP="007B1D32">
      <w:pPr>
        <w:pStyle w:val="ListParagraph"/>
        <w:numPr>
          <w:ilvl w:val="0"/>
          <w:numId w:val="6"/>
        </w:numPr>
        <w:rPr>
          <w:rFonts w:cstheme="minorHAnsi"/>
          <w:sz w:val="24"/>
          <w:szCs w:val="24"/>
          <w:lang w:val="en-GB"/>
        </w:rPr>
      </w:pPr>
      <w:r w:rsidRPr="007B1D32">
        <w:rPr>
          <w:sz w:val="24"/>
          <w:szCs w:val="24"/>
          <w:lang w:val="cy"/>
        </w:rPr>
        <w:t>Maent yn aml yn darparu ystod ehangach o wybodaeth-gan alluogi'r ymchwilydd i gael cipolwg</w:t>
      </w:r>
    </w:p>
    <w:p w14:paraId="6210FF6C" w14:textId="77777777" w:rsidR="007B1D32" w:rsidRPr="007B1D32" w:rsidRDefault="007B1D32" w:rsidP="007B1D32">
      <w:pPr>
        <w:pStyle w:val="ListParagraph"/>
        <w:rPr>
          <w:rFonts w:cstheme="minorHAnsi"/>
          <w:sz w:val="24"/>
          <w:szCs w:val="24"/>
          <w:lang w:val="en-GB"/>
        </w:rPr>
      </w:pPr>
    </w:p>
    <w:p w14:paraId="4123D030" w14:textId="77777777" w:rsidR="007B1D32" w:rsidRPr="007B1D32" w:rsidRDefault="007B1D32" w:rsidP="007B1D32">
      <w:pPr>
        <w:pStyle w:val="ListParagraph"/>
        <w:rPr>
          <w:rFonts w:cstheme="minorHAnsi"/>
          <w:sz w:val="24"/>
          <w:szCs w:val="24"/>
          <w:lang w:val="en-GB"/>
        </w:rPr>
      </w:pPr>
    </w:p>
    <w:p w14:paraId="15F6A83E" w14:textId="77777777" w:rsidR="007B1D32" w:rsidRPr="007B1D32" w:rsidRDefault="007B1D32" w:rsidP="007B1D32">
      <w:pPr>
        <w:pStyle w:val="ListParagraph"/>
        <w:numPr>
          <w:ilvl w:val="0"/>
          <w:numId w:val="6"/>
        </w:numPr>
        <w:rPr>
          <w:rFonts w:cstheme="minorHAnsi"/>
          <w:sz w:val="24"/>
          <w:szCs w:val="24"/>
          <w:lang w:val="en-GB"/>
        </w:rPr>
      </w:pPr>
      <w:r w:rsidRPr="007B1D32">
        <w:rPr>
          <w:sz w:val="24"/>
          <w:szCs w:val="24"/>
          <w:lang w:val="cy"/>
        </w:rPr>
        <w:t xml:space="preserve">Yn aml gyda thrafodaethau grŵp </w:t>
      </w:r>
      <w:proofErr w:type="spellStart"/>
      <w:r w:rsidRPr="007B1D32">
        <w:rPr>
          <w:sz w:val="24"/>
          <w:szCs w:val="24"/>
          <w:lang w:val="cy"/>
        </w:rPr>
        <w:t>gallant</w:t>
      </w:r>
      <w:proofErr w:type="spellEnd"/>
      <w:r w:rsidRPr="007B1D32">
        <w:rPr>
          <w:sz w:val="24"/>
          <w:szCs w:val="24"/>
          <w:lang w:val="cy"/>
        </w:rPr>
        <w:t xml:space="preserve"> ddod ag anghytundebau ac arwain at drafodaethau amherthnasol sy'n crwydro o'r prif ffocws</w:t>
      </w:r>
    </w:p>
    <w:p w14:paraId="32A10E18" w14:textId="77777777" w:rsidR="007B1D32" w:rsidRPr="007B1D32" w:rsidRDefault="007B1D32" w:rsidP="007B1D32">
      <w:pPr>
        <w:pStyle w:val="ListParagraph"/>
        <w:numPr>
          <w:ilvl w:val="0"/>
          <w:numId w:val="6"/>
        </w:numPr>
        <w:rPr>
          <w:rFonts w:cstheme="minorHAnsi"/>
          <w:sz w:val="24"/>
          <w:szCs w:val="24"/>
          <w:lang w:val="en-GB"/>
        </w:rPr>
      </w:pPr>
      <w:r w:rsidRPr="007B1D32">
        <w:rPr>
          <w:sz w:val="24"/>
          <w:szCs w:val="24"/>
          <w:lang w:val="cy"/>
        </w:rPr>
        <w:t>Weithiau, gall cyfranogwyr fod yn anodd eu hannog i gymryd rhan a chyfrannu</w:t>
      </w:r>
    </w:p>
    <w:p w14:paraId="67A671B4" w14:textId="77777777" w:rsidR="007B1D32" w:rsidRPr="007B1D32" w:rsidRDefault="007B1D32" w:rsidP="007B1D32">
      <w:pPr>
        <w:pStyle w:val="ListParagraph"/>
        <w:numPr>
          <w:ilvl w:val="0"/>
          <w:numId w:val="6"/>
        </w:numPr>
        <w:rPr>
          <w:rFonts w:cstheme="minorHAnsi"/>
          <w:sz w:val="24"/>
          <w:szCs w:val="24"/>
          <w:lang w:val="en-GB"/>
        </w:rPr>
      </w:pPr>
      <w:r w:rsidRPr="007B1D32">
        <w:rPr>
          <w:sz w:val="24"/>
          <w:szCs w:val="24"/>
          <w:lang w:val="cy"/>
        </w:rPr>
        <w:t>Efallai y bydd y sefyllfa'n codi braw ar rai cyfranogwyr ac yn teimlo bod yn rhaid iddynt gytuno â'r farn amlycaf</w:t>
      </w:r>
    </w:p>
    <w:p w14:paraId="7764EF10" w14:textId="77777777" w:rsidR="007B1D32" w:rsidRPr="007B1D32" w:rsidRDefault="007B1D32" w:rsidP="007B1D32">
      <w:pPr>
        <w:pStyle w:val="ListParagraph"/>
        <w:numPr>
          <w:ilvl w:val="0"/>
          <w:numId w:val="6"/>
        </w:numPr>
        <w:rPr>
          <w:rFonts w:cstheme="minorHAnsi"/>
          <w:sz w:val="24"/>
          <w:szCs w:val="24"/>
          <w:lang w:val="en-GB"/>
        </w:rPr>
      </w:pPr>
      <w:r w:rsidRPr="007B1D32">
        <w:rPr>
          <w:sz w:val="24"/>
          <w:szCs w:val="24"/>
          <w:lang w:val="cy"/>
        </w:rPr>
        <w:t xml:space="preserve">Gall y data fod yn anodd ei ddadansoddi </w:t>
      </w:r>
    </w:p>
    <w:p w14:paraId="76342F7F" w14:textId="77777777" w:rsidR="007B1D32" w:rsidRPr="007B1D32" w:rsidRDefault="007B1D32" w:rsidP="007B1D32">
      <w:pPr>
        <w:rPr>
          <w:rFonts w:cstheme="minorHAnsi"/>
          <w:sz w:val="24"/>
          <w:szCs w:val="24"/>
          <w:lang w:val="en-GB"/>
        </w:rPr>
      </w:pPr>
    </w:p>
    <w:p w14:paraId="4B0F108D" w14:textId="77777777" w:rsidR="007B1D32" w:rsidRPr="007B1D32" w:rsidRDefault="007B1D32" w:rsidP="007B1D32">
      <w:pPr>
        <w:rPr>
          <w:rFonts w:cstheme="minorHAnsi"/>
          <w:sz w:val="24"/>
          <w:szCs w:val="24"/>
          <w:lang w:val="en-GB"/>
        </w:rPr>
      </w:pPr>
      <w:r w:rsidRPr="007B1D32">
        <w:rPr>
          <w:rFonts w:ascii="Calibri" w:hAnsi="Calibri" w:cs="Calibri"/>
          <w:sz w:val="24"/>
          <w:szCs w:val="24"/>
          <w:lang w:val="cy"/>
        </w:rPr>
        <w:t xml:space="preserve">Mae'r dull hwn o gipio data yn galluogi'r arsylwr i arsylwi a chanolbwyntio ar y disgyblion yn unig yn hytrach na gorfod meddwl a </w:t>
      </w:r>
      <w:proofErr w:type="spellStart"/>
      <w:r w:rsidRPr="007B1D32">
        <w:rPr>
          <w:rFonts w:ascii="Calibri" w:hAnsi="Calibri" w:cs="Calibri"/>
          <w:sz w:val="24"/>
          <w:szCs w:val="24"/>
          <w:lang w:val="cy"/>
        </w:rPr>
        <w:t>chofio</w:t>
      </w:r>
      <w:proofErr w:type="spellEnd"/>
      <w:r w:rsidRPr="007B1D32">
        <w:rPr>
          <w:rFonts w:ascii="Calibri" w:hAnsi="Calibri" w:cs="Calibri"/>
          <w:sz w:val="24"/>
          <w:szCs w:val="24"/>
          <w:lang w:val="cy"/>
        </w:rPr>
        <w:t xml:space="preserve"> i ysgrifennu nodiadau arsylwi manwl. Fodd bynnag, fel gydag unrhyw ddull arsylwi, mae cyfyngiadau i'r dull ymchwil hwn. Gan ei fod yn ffurf sylfaenol o ymchwil, gallai'r data a gasglwyd cael ei gamddehongli a'i ddehongli'n amwys. Prif fantais ac anfantais y dull yw ei symlrwydd. Efallai y byddai gan ddau arsylwr sy'n defnyddio'r un ddalen </w:t>
      </w:r>
      <w:proofErr w:type="spellStart"/>
      <w:r w:rsidRPr="007B1D32">
        <w:rPr>
          <w:rFonts w:ascii="Calibri" w:hAnsi="Calibri" w:cs="Calibri"/>
          <w:sz w:val="24"/>
          <w:szCs w:val="24"/>
          <w:lang w:val="cy"/>
        </w:rPr>
        <w:t>farnau</w:t>
      </w:r>
      <w:proofErr w:type="spellEnd"/>
      <w:r w:rsidRPr="007B1D32">
        <w:rPr>
          <w:rFonts w:ascii="Calibri" w:hAnsi="Calibri" w:cs="Calibri"/>
          <w:sz w:val="24"/>
          <w:szCs w:val="24"/>
          <w:lang w:val="cy"/>
        </w:rPr>
        <w:t xml:space="preserve"> gwahanol a defnyddio'r raddfa sgorio mewn gwahanol ffyrdd, felly byddai'r data'n anghywir a dim ond barn bersonol i'w chefnogi.</w:t>
      </w:r>
    </w:p>
    <w:p w14:paraId="1BFABCFA" w14:textId="77777777" w:rsidR="007B1D32" w:rsidRPr="007B1D32" w:rsidRDefault="007B1D32" w:rsidP="007B1D32">
      <w:pPr>
        <w:rPr>
          <w:rFonts w:cstheme="minorHAnsi"/>
          <w:b/>
          <w:sz w:val="24"/>
          <w:szCs w:val="24"/>
          <w:lang w:val="en-GB"/>
        </w:rPr>
      </w:pPr>
    </w:p>
    <w:p w14:paraId="7D308ECB" w14:textId="77777777" w:rsidR="007B1D32" w:rsidRPr="007B1D32" w:rsidRDefault="007B1D32" w:rsidP="007B1D32">
      <w:pPr>
        <w:rPr>
          <w:rFonts w:cstheme="minorHAnsi"/>
          <w:b/>
          <w:sz w:val="24"/>
          <w:szCs w:val="24"/>
          <w:lang w:val="en-GB"/>
        </w:rPr>
      </w:pPr>
      <w:r w:rsidRPr="007B1D32">
        <w:rPr>
          <w:b/>
          <w:sz w:val="24"/>
          <w:szCs w:val="24"/>
          <w:lang w:val="cy"/>
        </w:rPr>
        <w:t xml:space="preserve">Casgliad </w:t>
      </w:r>
    </w:p>
    <w:p w14:paraId="4AE308FE" w14:textId="77777777" w:rsidR="007B1D32" w:rsidRPr="007B1D32" w:rsidRDefault="007B1D32" w:rsidP="007B1D32">
      <w:pPr>
        <w:rPr>
          <w:rFonts w:cstheme="minorHAnsi"/>
          <w:sz w:val="24"/>
          <w:szCs w:val="24"/>
          <w:lang w:val="en-GB"/>
        </w:rPr>
      </w:pPr>
      <w:r w:rsidRPr="007B1D32">
        <w:rPr>
          <w:sz w:val="24"/>
          <w:szCs w:val="24"/>
          <w:lang w:val="cy"/>
        </w:rPr>
        <w:t xml:space="preserve">I gloi, o edrych ar y data a chanlyniadau'r ymchwil, awgrymir, er bod sgiliau llythrennedd yn dod yn aml yn fwy digidol, ei bod yn bwysig defnyddio'r rhain gyda'r hen ddulliau. </w:t>
      </w:r>
    </w:p>
    <w:p w14:paraId="02DCCCDF" w14:textId="77777777" w:rsidR="007B1D32" w:rsidRPr="007B1D32" w:rsidRDefault="007B1D32" w:rsidP="007B1D32">
      <w:pPr>
        <w:rPr>
          <w:rFonts w:cstheme="minorHAnsi"/>
          <w:sz w:val="24"/>
          <w:szCs w:val="24"/>
          <w:lang w:val="en-GB"/>
        </w:rPr>
      </w:pPr>
      <w:r w:rsidRPr="007B1D32">
        <w:rPr>
          <w:sz w:val="24"/>
          <w:szCs w:val="24"/>
          <w:lang w:val="cy"/>
        </w:rPr>
        <w:t xml:space="preserve">Roedd rhaid trafod y canlyniadau o'r dulliau ymchwil a ddefnyddiwyd cyn ysgrifennu'r traethawd hwn fel y bu'n rhaid i ni sicrhau bod ein data'n cyfateb a bod gennym </w:t>
      </w:r>
      <w:proofErr w:type="spellStart"/>
      <w:r w:rsidRPr="007B1D32">
        <w:rPr>
          <w:sz w:val="24"/>
          <w:szCs w:val="24"/>
          <w:lang w:val="cy"/>
        </w:rPr>
        <w:t>ni'r</w:t>
      </w:r>
      <w:proofErr w:type="spellEnd"/>
      <w:r w:rsidRPr="007B1D32">
        <w:rPr>
          <w:sz w:val="24"/>
          <w:szCs w:val="24"/>
          <w:lang w:val="cy"/>
        </w:rPr>
        <w:t xml:space="preserve"> ddau ddata a barn debyg. Felly, cymharwyd nodiadau a data a thrafodwyd y dulliau ymchwil a ddefnyddiwyd a'r hyn y byddem yn ei wneud yn wahanol y tro nesaf petaem yn addysgu'r wers eto mewn lleoliad gwahanol. </w:t>
      </w:r>
      <w:proofErr w:type="spellStart"/>
      <w:r w:rsidRPr="007B1D32">
        <w:rPr>
          <w:sz w:val="24"/>
          <w:szCs w:val="24"/>
          <w:lang w:val="cy"/>
        </w:rPr>
        <w:t>Cohen</w:t>
      </w:r>
      <w:proofErr w:type="spellEnd"/>
      <w:r w:rsidRPr="007B1D32">
        <w:rPr>
          <w:sz w:val="24"/>
          <w:szCs w:val="24"/>
          <w:lang w:val="cy"/>
        </w:rPr>
        <w:t xml:space="preserve"> &amp; </w:t>
      </w:r>
      <w:proofErr w:type="spellStart"/>
      <w:r w:rsidRPr="007B1D32">
        <w:rPr>
          <w:sz w:val="24"/>
          <w:szCs w:val="24"/>
          <w:lang w:val="cy"/>
        </w:rPr>
        <w:t>Manion</w:t>
      </w:r>
      <w:proofErr w:type="spellEnd"/>
      <w:r w:rsidRPr="007B1D32">
        <w:rPr>
          <w:sz w:val="24"/>
          <w:szCs w:val="24"/>
          <w:lang w:val="cy"/>
        </w:rPr>
        <w:t xml:space="preserve"> (1994) awgrymu pwysigrwydd croeswirio gwybodaeth gydag ymchwilwyr eraill i ddilysu cofnodion arsylwi ystafelloedd dosbarth a nodiadau er mwyn dilysu'r data ansoddol a meintiol a gafwyd gan y disgyblion. </w:t>
      </w:r>
      <w:r w:rsidRPr="007B1D32">
        <w:rPr>
          <w:sz w:val="24"/>
          <w:szCs w:val="24"/>
          <w:lang w:val="cy"/>
        </w:rPr>
        <w:lastRenderedPageBreak/>
        <w:t xml:space="preserve">Wrth gynnal yr ymchwil, bu'n rhaid i mi ystyried manteision a chyfyngiadau'r dulliau ymchwil a ddewiswyd a chynnal ymchwil gyda phlant a phobl ifanc dan sylw. </w:t>
      </w:r>
    </w:p>
    <w:p w14:paraId="6BAC3D42" w14:textId="77777777" w:rsidR="007B1D32" w:rsidRPr="007B1D32" w:rsidRDefault="007B1D32" w:rsidP="007B1D32">
      <w:pPr>
        <w:rPr>
          <w:rFonts w:cstheme="minorHAnsi"/>
          <w:sz w:val="24"/>
          <w:szCs w:val="24"/>
          <w:lang w:val="en-GB"/>
        </w:rPr>
      </w:pPr>
      <w:r w:rsidRPr="007B1D32">
        <w:rPr>
          <w:rFonts w:ascii="Calibri" w:hAnsi="Calibri" w:cs="Calibri"/>
          <w:sz w:val="24"/>
          <w:szCs w:val="24"/>
          <w:lang w:val="cy"/>
        </w:rPr>
        <w:t>Gall ymchwil adnabod a nodi cyfyngiadau ac adeiladu ar y rhain. Gall ymchwil hefyd, os caiff ei chynnal yn iawn, a chan ddefnyddio sampl amrywiol, roi canlyniadau gwell. Mae defnyddio a chasglu data gan blant a phobl ifanc yn adnodd sylfaenol y gellir ei ddefnyddio i ddatblygu ac ehangu ar waith ymchwil blaenorol. Mae gan bob dull ymchwil anfanteision, mae'r rhain yn cynnwys elfen o ragfarn lle gallai ymchwilwyr/athrawon ffafrio rhai disgyblion dros eraill yn seiliedig ar eu galluoedd neu eu cymeriad. Gall gwaith ymchwil hefyd oresgyn preifatrwydd y lleoliad wrth iddo gael ei gynnal. Mewn ysgol, efallai y bydd tarfu ar yr ystafell ddosbarth, ac efallai na fydd disgyblion yn perfformio fel arfer gydag oedolyn gwahanol yn bresennol. Cyfyngiad arall yw'r ddibyniaeth ar y cyfranogwyr eu hunain, os nad ydynt yn teimlo fel ateb neu roi atebion amwys yna dyna'r data y mae'n rhaid eu defnyddio sy'n codi amheuaeth ynghylch dilysrwydd yr ymchwil ei hun.</w:t>
      </w:r>
    </w:p>
    <w:p w14:paraId="49B6FA4D" w14:textId="77777777" w:rsidR="007B1D32" w:rsidRPr="007B1D32" w:rsidRDefault="007B1D32" w:rsidP="007B1D32">
      <w:pPr>
        <w:rPr>
          <w:rFonts w:cstheme="minorHAnsi"/>
          <w:sz w:val="24"/>
          <w:szCs w:val="24"/>
          <w:lang w:val="en-GB"/>
        </w:rPr>
      </w:pPr>
      <w:r w:rsidRPr="007B1D32">
        <w:rPr>
          <w:rFonts w:ascii="Calibri" w:hAnsi="Calibri" w:cs="Calibri"/>
          <w:sz w:val="24"/>
          <w:szCs w:val="24"/>
          <w:lang w:val="cy"/>
        </w:rPr>
        <w:t xml:space="preserve">Er y gall cynnwys plant mewn ymchwil fod yn werth chweil yn aml gan ei fod yn rhoi cyfle iddynt leisio eu barn yn unol ag Erthygl 12 Confensiwn y Cenhedloedd Unedig ar Hawliau plentyn (UNCRC.) Mae hefyd yn rhoi cyfle i ymchwilwyr gael persbectif gwahanol o'r cyd-destun. Mae plant yn meddwl yn wahanol i oedolion ac felly yn aml </w:t>
      </w:r>
      <w:proofErr w:type="spellStart"/>
      <w:r w:rsidRPr="007B1D32">
        <w:rPr>
          <w:rFonts w:ascii="Calibri" w:hAnsi="Calibri" w:cs="Calibri"/>
          <w:sz w:val="24"/>
          <w:szCs w:val="24"/>
          <w:lang w:val="cy"/>
        </w:rPr>
        <w:t>gallant</w:t>
      </w:r>
      <w:proofErr w:type="spellEnd"/>
      <w:r w:rsidRPr="007B1D32">
        <w:rPr>
          <w:rFonts w:ascii="Calibri" w:hAnsi="Calibri" w:cs="Calibri"/>
          <w:sz w:val="24"/>
          <w:szCs w:val="24"/>
          <w:lang w:val="cy"/>
        </w:rPr>
        <w:t xml:space="preserve"> roi ac ateb nad yw'r oedolyn wedi meddwl amdano. Mae eu cynnwys mewn ymchwil hefyd yn rhoi ymdeimlad o berthyn iddynt a'r cyfrifoldeb eu bod yn rhan ohono, mae plant yn mwynhau cael eu cynnwys ac yn aml maent yn gyfranogwyr parod sy'n cyd-fynd â'r 4 Diben a nodwyd gan Lywodraeth Cymru</w:t>
      </w:r>
    </w:p>
    <w:p w14:paraId="0BAD26FB" w14:textId="77777777" w:rsidR="007B1D32" w:rsidRPr="007B1D32" w:rsidRDefault="007B1D32" w:rsidP="007B1D32">
      <w:pPr>
        <w:numPr>
          <w:ilvl w:val="0"/>
          <w:numId w:val="7"/>
        </w:numPr>
        <w:shd w:val="clear" w:color="auto" w:fill="FFFFFF"/>
        <w:spacing w:after="0" w:line="240" w:lineRule="auto"/>
        <w:ind w:left="675"/>
        <w:textAlignment w:val="baseline"/>
        <w:rPr>
          <w:rFonts w:eastAsia="Times New Roman" w:cstheme="minorHAnsi"/>
          <w:color w:val="000000" w:themeColor="text1"/>
          <w:sz w:val="24"/>
          <w:szCs w:val="24"/>
          <w:lang w:val="en-GB" w:eastAsia="en-GB"/>
        </w:rPr>
      </w:pPr>
      <w:r w:rsidRPr="007B1D32">
        <w:rPr>
          <w:color w:val="000000" w:themeColor="text1"/>
          <w:sz w:val="24"/>
          <w:szCs w:val="24"/>
          <w:lang w:val="cy"/>
        </w:rPr>
        <w:t>uchelgeisiol, dysgwyr galluog, yn barod i ddysgu drwy gydol eu hoes</w:t>
      </w:r>
    </w:p>
    <w:p w14:paraId="0CBD17D8" w14:textId="77777777" w:rsidR="007B1D32" w:rsidRPr="007B1D32" w:rsidRDefault="007B1D32" w:rsidP="007B1D32">
      <w:pPr>
        <w:numPr>
          <w:ilvl w:val="0"/>
          <w:numId w:val="7"/>
        </w:numPr>
        <w:shd w:val="clear" w:color="auto" w:fill="FFFFFF"/>
        <w:spacing w:after="0" w:line="240" w:lineRule="auto"/>
        <w:ind w:left="675"/>
        <w:textAlignment w:val="baseline"/>
        <w:rPr>
          <w:rFonts w:eastAsia="Times New Roman" w:cstheme="minorHAnsi"/>
          <w:color w:val="000000" w:themeColor="text1"/>
          <w:sz w:val="24"/>
          <w:szCs w:val="24"/>
          <w:lang w:val="en-GB" w:eastAsia="en-GB"/>
        </w:rPr>
      </w:pPr>
      <w:r w:rsidRPr="007B1D32">
        <w:rPr>
          <w:color w:val="000000" w:themeColor="text1"/>
          <w:sz w:val="24"/>
          <w:szCs w:val="24"/>
          <w:lang w:val="cy"/>
        </w:rPr>
        <w:t>mentrus, cyfranwyr creadigol, yn barod i chwarae rhan lawn mewn bywyd a gwaith</w:t>
      </w:r>
    </w:p>
    <w:p w14:paraId="4D4876D6" w14:textId="77777777" w:rsidR="007B1D32" w:rsidRPr="007B1D32" w:rsidRDefault="007B1D32" w:rsidP="007B1D32">
      <w:pPr>
        <w:numPr>
          <w:ilvl w:val="0"/>
          <w:numId w:val="7"/>
        </w:numPr>
        <w:shd w:val="clear" w:color="auto" w:fill="FFFFFF"/>
        <w:spacing w:after="0" w:line="240" w:lineRule="auto"/>
        <w:ind w:left="675"/>
        <w:textAlignment w:val="baseline"/>
        <w:rPr>
          <w:rFonts w:eastAsia="Times New Roman" w:cstheme="minorHAnsi"/>
          <w:color w:val="000000" w:themeColor="text1"/>
          <w:sz w:val="24"/>
          <w:szCs w:val="24"/>
          <w:lang w:val="en-GB" w:eastAsia="en-GB"/>
        </w:rPr>
      </w:pPr>
      <w:r w:rsidRPr="007B1D32">
        <w:rPr>
          <w:color w:val="000000" w:themeColor="text1"/>
          <w:sz w:val="24"/>
          <w:szCs w:val="24"/>
          <w:lang w:val="cy"/>
        </w:rPr>
        <w:t>moesol, gwybodus dinasyddion Cymru a'r byd, yn barod i fod yn ddinasyddion Cymru a'r byd</w:t>
      </w:r>
    </w:p>
    <w:p w14:paraId="7003C083" w14:textId="77777777" w:rsidR="007B1D32" w:rsidRPr="007B1D32" w:rsidRDefault="007B1D32" w:rsidP="007B1D32">
      <w:pPr>
        <w:numPr>
          <w:ilvl w:val="0"/>
          <w:numId w:val="7"/>
        </w:numPr>
        <w:shd w:val="clear" w:color="auto" w:fill="FFFFFF"/>
        <w:spacing w:after="0" w:line="240" w:lineRule="auto"/>
        <w:ind w:left="675"/>
        <w:textAlignment w:val="baseline"/>
        <w:rPr>
          <w:rFonts w:eastAsia="Times New Roman" w:cstheme="minorHAnsi"/>
          <w:color w:val="000000" w:themeColor="text1"/>
          <w:sz w:val="24"/>
          <w:szCs w:val="24"/>
          <w:lang w:val="en-GB" w:eastAsia="en-GB"/>
        </w:rPr>
      </w:pPr>
      <w:r w:rsidRPr="007B1D32">
        <w:rPr>
          <w:color w:val="000000" w:themeColor="text1"/>
          <w:sz w:val="24"/>
          <w:szCs w:val="24"/>
          <w:lang w:val="cy"/>
        </w:rPr>
        <w:t>unigolion iach, hyderus, yn barod i fyw bywydau boddhaus fel aelodau gwerthfawr o Gymdeithas</w:t>
      </w:r>
    </w:p>
    <w:p w14:paraId="5AFD5A73" w14:textId="77777777" w:rsidR="007B1D32" w:rsidRPr="007B1D32" w:rsidRDefault="007B1D32" w:rsidP="007B1D32">
      <w:pPr>
        <w:rPr>
          <w:rFonts w:cstheme="minorHAnsi"/>
          <w:sz w:val="24"/>
          <w:szCs w:val="24"/>
          <w:lang w:val="en-GB"/>
        </w:rPr>
      </w:pPr>
    </w:p>
    <w:p w14:paraId="4483C72B" w14:textId="77777777" w:rsidR="007B1D32" w:rsidRPr="007B1D32" w:rsidRDefault="007B1D32" w:rsidP="007B1D32">
      <w:pPr>
        <w:rPr>
          <w:rFonts w:cstheme="minorHAnsi"/>
          <w:sz w:val="24"/>
          <w:szCs w:val="24"/>
          <w:lang w:val="en-GB"/>
        </w:rPr>
      </w:pPr>
      <w:r w:rsidRPr="007B1D32">
        <w:rPr>
          <w:sz w:val="24"/>
          <w:szCs w:val="24"/>
          <w:lang w:val="cy"/>
        </w:rPr>
        <w:t xml:space="preserve">Mewn addysgu myfyriol, mae'r dadansoddi beirniadol yn hanfodol er mwyn nodi'r hyn a weithiodd yn dda a'r hyn y gellid ei wella. I fyfyrio, byddaf yn defnyddio model myfyrio Gibbs a'i gymhwyso i'r wers arsylwi a chanfyddiadau'r ymchwil. Model Gibbs yn adeiladu ar ddysgu  Cylch </w:t>
      </w:r>
      <w:proofErr w:type="spellStart"/>
      <w:r w:rsidRPr="007B1D32">
        <w:rPr>
          <w:sz w:val="24"/>
          <w:szCs w:val="24"/>
          <w:lang w:val="cy"/>
        </w:rPr>
        <w:t>Kolb</w:t>
      </w:r>
      <w:proofErr w:type="spellEnd"/>
      <w:r w:rsidRPr="007B1D32">
        <w:rPr>
          <w:sz w:val="24"/>
          <w:szCs w:val="24"/>
          <w:lang w:val="cy"/>
        </w:rPr>
        <w:t xml:space="preserve"> (1984) y mae 4 cam ynddi:</w:t>
      </w:r>
    </w:p>
    <w:p w14:paraId="0E7C8AD9" w14:textId="77777777" w:rsidR="007B1D32" w:rsidRPr="007B1D32" w:rsidRDefault="007B1D32" w:rsidP="007B1D32">
      <w:pPr>
        <w:rPr>
          <w:rFonts w:cstheme="minorHAnsi"/>
          <w:sz w:val="24"/>
          <w:szCs w:val="24"/>
          <w:lang w:val="en-GB"/>
        </w:rPr>
      </w:pPr>
      <w:r w:rsidRPr="007B1D32">
        <w:rPr>
          <w:sz w:val="24"/>
          <w:szCs w:val="24"/>
          <w:lang w:val="cy"/>
        </w:rPr>
        <w:t>Profiadau diriaethol-arsylwi-arsylwi'r wers</w:t>
      </w:r>
    </w:p>
    <w:p w14:paraId="5AE77295" w14:textId="77777777" w:rsidR="007B1D32" w:rsidRPr="007B1D32" w:rsidRDefault="007B1D32" w:rsidP="007B1D32">
      <w:pPr>
        <w:ind w:left="1440" w:firstLine="720"/>
        <w:rPr>
          <w:rFonts w:cstheme="minorHAnsi"/>
          <w:sz w:val="24"/>
          <w:szCs w:val="24"/>
          <w:lang w:val="en-GB"/>
        </w:rPr>
      </w:pPr>
      <w:r w:rsidRPr="007B1D32">
        <w:rPr>
          <w:sz w:val="24"/>
          <w:szCs w:val="24"/>
          <w:lang w:val="cy"/>
        </w:rPr>
        <w:t xml:space="preserve"> Arsylwi myfyriol-trafod y wers gyda phartner ymchwil</w:t>
      </w:r>
    </w:p>
    <w:p w14:paraId="7C23B077" w14:textId="77777777" w:rsidR="007B1D32" w:rsidRPr="007B1D32" w:rsidRDefault="007B1D32" w:rsidP="007B1D32">
      <w:pPr>
        <w:ind w:left="1440"/>
        <w:rPr>
          <w:rFonts w:cstheme="minorHAnsi"/>
          <w:sz w:val="24"/>
          <w:szCs w:val="24"/>
          <w:lang w:val="en-GB"/>
        </w:rPr>
      </w:pPr>
      <w:r w:rsidRPr="007B1D32">
        <w:rPr>
          <w:rFonts w:ascii="Calibri" w:hAnsi="Calibri" w:cs="Calibri"/>
          <w:sz w:val="24"/>
          <w:szCs w:val="24"/>
          <w:lang w:val="cy"/>
        </w:rPr>
        <w:t>Cysyniadau haniaethol-cyfatebiaethau o'r ffordd orau o ddehongli'r data</w:t>
      </w:r>
    </w:p>
    <w:p w14:paraId="0035CC7B" w14:textId="77777777" w:rsidR="007B1D32" w:rsidRPr="007B1D32" w:rsidRDefault="007B1D32" w:rsidP="007B1D32">
      <w:pPr>
        <w:ind w:left="720" w:firstLine="720"/>
        <w:rPr>
          <w:rFonts w:cstheme="minorHAnsi"/>
          <w:sz w:val="24"/>
          <w:szCs w:val="24"/>
          <w:lang w:val="en-GB"/>
        </w:rPr>
      </w:pPr>
      <w:r w:rsidRPr="007B1D32">
        <w:rPr>
          <w:sz w:val="24"/>
          <w:szCs w:val="24"/>
          <w:lang w:val="cy"/>
        </w:rPr>
        <w:t>Arbrofion gweithredol-astudiaeth achos neu gynllun gweithredu sut i symud ymlaen</w:t>
      </w:r>
    </w:p>
    <w:p w14:paraId="2AF238EA" w14:textId="77777777" w:rsidR="007B1D32" w:rsidRPr="007B1D32" w:rsidRDefault="007B1D32" w:rsidP="007B1D32">
      <w:pPr>
        <w:rPr>
          <w:rFonts w:cstheme="minorHAnsi"/>
          <w:sz w:val="24"/>
          <w:szCs w:val="24"/>
          <w:lang w:val="en-GB"/>
        </w:rPr>
      </w:pPr>
      <w:r w:rsidRPr="007B1D32">
        <w:rPr>
          <w:sz w:val="24"/>
          <w:szCs w:val="24"/>
          <w:lang w:val="cy"/>
        </w:rPr>
        <w:t xml:space="preserve">Gibbs (1988) yn adeiladu ar fodel </w:t>
      </w:r>
      <w:proofErr w:type="spellStart"/>
      <w:r w:rsidRPr="007B1D32">
        <w:rPr>
          <w:sz w:val="24"/>
          <w:szCs w:val="24"/>
          <w:lang w:val="cy"/>
        </w:rPr>
        <w:t>Kolb</w:t>
      </w:r>
      <w:proofErr w:type="spellEnd"/>
      <w:r w:rsidRPr="007B1D32">
        <w:rPr>
          <w:sz w:val="24"/>
          <w:szCs w:val="24"/>
          <w:lang w:val="cy"/>
        </w:rPr>
        <w:t xml:space="preserve"> ac yn ychwanegu gwerthusiad a theimladau i'r adlewyrchiad er mwyn personoli'r profiadau ymhellach. Isod ceir enghraifft fer o adlewyrchiad ar y wers a ddysgais tra'r oeddwn yn cael fy arsylwi.</w:t>
      </w:r>
    </w:p>
    <w:p w14:paraId="297E459F" w14:textId="77777777" w:rsidR="007B1D32" w:rsidRPr="007B1D32" w:rsidRDefault="007B1D32" w:rsidP="007B1D32">
      <w:pPr>
        <w:rPr>
          <w:rFonts w:cstheme="minorHAnsi"/>
          <w:sz w:val="24"/>
          <w:szCs w:val="24"/>
          <w:lang w:val="en-GB"/>
        </w:rPr>
      </w:pPr>
      <w:r w:rsidRPr="007B1D32">
        <w:rPr>
          <w:sz w:val="24"/>
          <w:szCs w:val="24"/>
          <w:lang w:val="cy"/>
        </w:rPr>
        <w:lastRenderedPageBreak/>
        <w:t xml:space="preserve"> Disgrifiad-roeddwn yn addysgu gwers a oedd yn seiliedig ar at grynhoi’r holl bethau yr oedd y plant wedi'u dysgu yn ystod yr hanner tymor diwethaf. Roeddwn i wedi cynllunio'r wers a chynnwys </w:t>
      </w:r>
      <w:proofErr w:type="spellStart"/>
      <w:r w:rsidRPr="007B1D32">
        <w:rPr>
          <w:sz w:val="24"/>
          <w:szCs w:val="24"/>
          <w:lang w:val="cy"/>
        </w:rPr>
        <w:t>TGCh</w:t>
      </w:r>
      <w:proofErr w:type="spellEnd"/>
      <w:r w:rsidRPr="007B1D32">
        <w:rPr>
          <w:sz w:val="24"/>
          <w:szCs w:val="24"/>
          <w:lang w:val="cy"/>
        </w:rPr>
        <w:t xml:space="preserve"> ynddi i gyd-fynd â'r cwestiwn ymchwil. The3 o ddisgyblion targed wedi'u gosod yn strategol felly ni fyddai'r arsylwr yn cael unrhyw anawsterau o ran eu harsylwi.</w:t>
      </w:r>
    </w:p>
    <w:p w14:paraId="6C41BA1A" w14:textId="77777777" w:rsidR="007B1D32" w:rsidRPr="007B1D32" w:rsidRDefault="007B1D32" w:rsidP="007B1D32">
      <w:pPr>
        <w:rPr>
          <w:rFonts w:cstheme="minorHAnsi"/>
          <w:sz w:val="24"/>
          <w:szCs w:val="24"/>
          <w:lang w:val="en-GB"/>
        </w:rPr>
      </w:pPr>
      <w:r w:rsidRPr="007B1D32">
        <w:rPr>
          <w:sz w:val="24"/>
          <w:szCs w:val="24"/>
          <w:lang w:val="cy"/>
        </w:rPr>
        <w:t>Teimladau-roeddwn yn teimlo emosiynau cymysg gan mai hwn oedd fy niwrnod olaf yn y lleoliad a'm bod wedi llwyddo i gwblhau fy lleoliad cyntaf. Roedd elfen o hwyl ac roeddwn am i'r plant rannu hynny gyda mi yn ystod y wers.</w:t>
      </w:r>
    </w:p>
    <w:p w14:paraId="308D7361" w14:textId="77777777" w:rsidR="007B1D32" w:rsidRPr="007B1D32" w:rsidRDefault="007B1D32" w:rsidP="007B1D32">
      <w:pPr>
        <w:rPr>
          <w:rFonts w:cstheme="minorHAnsi"/>
          <w:sz w:val="24"/>
          <w:szCs w:val="24"/>
          <w:lang w:val="en-GB"/>
        </w:rPr>
      </w:pPr>
      <w:r w:rsidRPr="007B1D32">
        <w:rPr>
          <w:sz w:val="24"/>
          <w:szCs w:val="24"/>
          <w:lang w:val="cy"/>
        </w:rPr>
        <w:t xml:space="preserve"> Gwerthuso-aeth y wers yn dda, ac roedd yn ymddangos bod y plant yn mwynhau ei chynnwys, yn enwedig y cwis ar ddiwedd y wers. Roedd fy nghyd-ymchwilydd hefyd wedi mwynhau a dweud bod y defnydd o </w:t>
      </w:r>
      <w:proofErr w:type="spellStart"/>
      <w:r w:rsidRPr="007B1D32">
        <w:rPr>
          <w:sz w:val="24"/>
          <w:szCs w:val="24"/>
          <w:lang w:val="cy"/>
        </w:rPr>
        <w:t>TGCh</w:t>
      </w:r>
      <w:proofErr w:type="spellEnd"/>
      <w:r w:rsidRPr="007B1D32">
        <w:rPr>
          <w:sz w:val="24"/>
          <w:szCs w:val="24"/>
          <w:lang w:val="cy"/>
        </w:rPr>
        <w:t xml:space="preserve"> wrth gyflwyno a chwblhau'r wers wedi gweithio'n dda.</w:t>
      </w:r>
    </w:p>
    <w:p w14:paraId="3D901480" w14:textId="77777777" w:rsidR="007B1D32" w:rsidRPr="007B1D32" w:rsidRDefault="007B1D32" w:rsidP="007B1D32">
      <w:pPr>
        <w:rPr>
          <w:rFonts w:cstheme="minorHAnsi"/>
          <w:sz w:val="24"/>
          <w:szCs w:val="24"/>
          <w:lang w:val="en-GB"/>
        </w:rPr>
      </w:pPr>
      <w:r w:rsidRPr="007B1D32">
        <w:rPr>
          <w:sz w:val="24"/>
          <w:szCs w:val="24"/>
          <w:lang w:val="cy"/>
        </w:rPr>
        <w:t xml:space="preserve"> Dadansoddi-Fodd bynnag, methais â gwneud unrhyw ddefnydd o </w:t>
      </w:r>
      <w:proofErr w:type="spellStart"/>
      <w:r w:rsidRPr="007B1D32">
        <w:rPr>
          <w:sz w:val="24"/>
          <w:szCs w:val="24"/>
          <w:lang w:val="cy"/>
        </w:rPr>
        <w:t>TGCh</w:t>
      </w:r>
      <w:proofErr w:type="spellEnd"/>
      <w:r w:rsidRPr="007B1D32">
        <w:rPr>
          <w:sz w:val="24"/>
          <w:szCs w:val="24"/>
          <w:lang w:val="cy"/>
        </w:rPr>
        <w:t xml:space="preserve"> yn ystod prif gorff y wers. Pa un sy'n rhywbeth y bydd yn rhaid i mi weithio arno yn y dyfodol petawn yn dysgu'r wers hon eto. Ar ôl trafodaeth fer gyda'r partner ymchwil a'm mentor, roeddem i gyd yn cytuno bod cyflymdra a chynnwys y wers yn dda ond er mwyn cael data craff y dylai'r defnydd o </w:t>
      </w:r>
      <w:proofErr w:type="spellStart"/>
      <w:r w:rsidRPr="007B1D32">
        <w:rPr>
          <w:sz w:val="24"/>
          <w:szCs w:val="24"/>
          <w:lang w:val="cy"/>
        </w:rPr>
        <w:t>TGCh</w:t>
      </w:r>
      <w:proofErr w:type="spellEnd"/>
      <w:r w:rsidRPr="007B1D32">
        <w:rPr>
          <w:sz w:val="24"/>
          <w:szCs w:val="24"/>
          <w:lang w:val="cy"/>
        </w:rPr>
        <w:t xml:space="preserve"> fod yn bresennol ym mhob rhan o'r wers.</w:t>
      </w:r>
    </w:p>
    <w:p w14:paraId="5B6F382F" w14:textId="77777777" w:rsidR="007B1D32" w:rsidRPr="007B1D32" w:rsidRDefault="007B1D32" w:rsidP="007B1D32">
      <w:pPr>
        <w:rPr>
          <w:rFonts w:cstheme="minorHAnsi"/>
          <w:sz w:val="24"/>
          <w:szCs w:val="24"/>
          <w:lang w:val="en-GB"/>
        </w:rPr>
      </w:pPr>
      <w:r w:rsidRPr="007B1D32">
        <w:rPr>
          <w:rFonts w:ascii="Calibri" w:hAnsi="Calibri" w:cs="Calibri"/>
          <w:sz w:val="24"/>
          <w:szCs w:val="24"/>
          <w:lang w:val="cy"/>
        </w:rPr>
        <w:t xml:space="preserve">Casgliad-wrth edrych yn ôl, byddwn yn gwneud rhai pethau'n wahanol. Byddai'r rhan fwyaf o'r cynnwys yn aros yr un fath a byddwn yn ei addasu i weddu i oedran a gallu'r disgyblion yr oeddwn yn eu haddysgu. Y prif beth y byddwn i'n ei newid byddai cynnwys </w:t>
      </w:r>
      <w:proofErr w:type="spellStart"/>
      <w:r w:rsidRPr="007B1D32">
        <w:rPr>
          <w:rFonts w:ascii="Calibri" w:hAnsi="Calibri" w:cs="Calibri"/>
          <w:sz w:val="24"/>
          <w:szCs w:val="24"/>
          <w:lang w:val="cy"/>
        </w:rPr>
        <w:t>TGCh</w:t>
      </w:r>
      <w:proofErr w:type="spellEnd"/>
      <w:r w:rsidRPr="007B1D32">
        <w:rPr>
          <w:rFonts w:ascii="Calibri" w:hAnsi="Calibri" w:cs="Calibri"/>
          <w:sz w:val="24"/>
          <w:szCs w:val="24"/>
          <w:lang w:val="cy"/>
        </w:rPr>
        <w:t xml:space="preserve"> ym mhrif ran y wers a sicrhau bod yr holl liniaduron a'r </w:t>
      </w:r>
      <w:proofErr w:type="spellStart"/>
      <w:r w:rsidRPr="007B1D32">
        <w:rPr>
          <w:rFonts w:ascii="Calibri" w:hAnsi="Calibri" w:cs="Calibri"/>
          <w:sz w:val="24"/>
          <w:szCs w:val="24"/>
          <w:lang w:val="cy"/>
        </w:rPr>
        <w:t>iPads</w:t>
      </w:r>
      <w:proofErr w:type="spellEnd"/>
      <w:r w:rsidRPr="007B1D32">
        <w:rPr>
          <w:rFonts w:ascii="Calibri" w:hAnsi="Calibri" w:cs="Calibri"/>
          <w:sz w:val="24"/>
          <w:szCs w:val="24"/>
          <w:lang w:val="cy"/>
        </w:rPr>
        <w:t xml:space="preserve"> yn llawn weithredol cyn dechrau'r wers.</w:t>
      </w:r>
    </w:p>
    <w:p w14:paraId="54CB3A11" w14:textId="77777777" w:rsidR="007B1D32" w:rsidRPr="007B1D32" w:rsidRDefault="007B1D32" w:rsidP="007B1D32">
      <w:pPr>
        <w:rPr>
          <w:rFonts w:cstheme="minorHAnsi"/>
          <w:sz w:val="24"/>
          <w:szCs w:val="24"/>
          <w:lang w:val="en-GB"/>
        </w:rPr>
      </w:pPr>
      <w:r w:rsidRPr="007B1D32">
        <w:rPr>
          <w:sz w:val="24"/>
          <w:szCs w:val="24"/>
          <w:lang w:val="cy"/>
        </w:rPr>
        <w:t xml:space="preserve">Cynllun gweithredu-yn y dyfodol, byddaf yn sicrhau fy mod yn cynllunio yn unol â hynny ac yn gwneud defnydd o </w:t>
      </w:r>
      <w:proofErr w:type="spellStart"/>
      <w:r w:rsidRPr="007B1D32">
        <w:rPr>
          <w:sz w:val="24"/>
          <w:szCs w:val="24"/>
          <w:lang w:val="cy"/>
        </w:rPr>
        <w:t>TGCh</w:t>
      </w:r>
      <w:proofErr w:type="spellEnd"/>
      <w:r w:rsidRPr="007B1D32">
        <w:rPr>
          <w:sz w:val="24"/>
          <w:szCs w:val="24"/>
          <w:lang w:val="cy"/>
        </w:rPr>
        <w:t xml:space="preserve"> drwy gydol y wers er mwyn iddo lifo drwodd. Byddaf hefyd yn trafod gyda'r athro/athrawes dosbarth ymlaen llaw am y wers ac yn gofyn am unrhyw awgrymiadau ar gyfer sesiynau llawn neu ddechreuwyr gwersi neu gwestiynau perthnasol.</w:t>
      </w:r>
    </w:p>
    <w:p w14:paraId="137F7399" w14:textId="77777777" w:rsidR="007B1D32" w:rsidRPr="007B1D32" w:rsidRDefault="007B1D32" w:rsidP="007B1D32">
      <w:pPr>
        <w:rPr>
          <w:rFonts w:cstheme="minorHAnsi"/>
          <w:b/>
          <w:sz w:val="24"/>
          <w:szCs w:val="24"/>
          <w:lang w:val="en-GB"/>
        </w:rPr>
      </w:pPr>
    </w:p>
    <w:p w14:paraId="1B826AC2" w14:textId="77777777" w:rsidR="007B1D32" w:rsidRPr="007B1D32" w:rsidRDefault="007B1D32" w:rsidP="007B1D32">
      <w:pPr>
        <w:rPr>
          <w:rFonts w:cstheme="minorHAnsi"/>
          <w:b/>
          <w:sz w:val="24"/>
          <w:szCs w:val="24"/>
          <w:lang w:val="en-GB"/>
        </w:rPr>
      </w:pPr>
      <w:r w:rsidRPr="007B1D32">
        <w:rPr>
          <w:b/>
          <w:sz w:val="24"/>
          <w:szCs w:val="24"/>
          <w:lang w:val="cy"/>
        </w:rPr>
        <w:t>Argymhellion</w:t>
      </w:r>
    </w:p>
    <w:p w14:paraId="75465476" w14:textId="77777777" w:rsidR="007B1D32" w:rsidRPr="007B1D32" w:rsidRDefault="007B1D32" w:rsidP="007B1D32">
      <w:pPr>
        <w:rPr>
          <w:rFonts w:cstheme="minorHAnsi"/>
          <w:sz w:val="24"/>
          <w:szCs w:val="24"/>
          <w:lang w:val="en-GB"/>
        </w:rPr>
      </w:pPr>
      <w:r w:rsidRPr="007B1D32">
        <w:rPr>
          <w:sz w:val="24"/>
          <w:szCs w:val="24"/>
          <w:lang w:val="cy"/>
        </w:rPr>
        <w:t xml:space="preserve">O ystyried y gwaith ymchwil hwn, credaf fod y defnydd cynyddol o </w:t>
      </w:r>
      <w:proofErr w:type="spellStart"/>
      <w:r w:rsidRPr="007B1D32">
        <w:rPr>
          <w:sz w:val="24"/>
          <w:szCs w:val="24"/>
          <w:lang w:val="cy"/>
        </w:rPr>
        <w:t>TGCh</w:t>
      </w:r>
      <w:proofErr w:type="spellEnd"/>
      <w:r w:rsidRPr="007B1D32">
        <w:rPr>
          <w:sz w:val="24"/>
          <w:szCs w:val="24"/>
          <w:lang w:val="cy"/>
        </w:rPr>
        <w:t xml:space="preserve"> mewn lleoliadau ysgol yn hanfodol a bydd angen i lefel cymwyseddau digidol athrawon wella er mwyn cadw i fyny â lefelau llythrennedd digidol y plant. Mae plant yn dod yn fwy cymwys gyda </w:t>
      </w:r>
      <w:proofErr w:type="spellStart"/>
      <w:r w:rsidRPr="007B1D32">
        <w:rPr>
          <w:sz w:val="24"/>
          <w:szCs w:val="24"/>
          <w:lang w:val="cy"/>
        </w:rPr>
        <w:t>TGCh</w:t>
      </w:r>
      <w:proofErr w:type="spellEnd"/>
      <w:r w:rsidRPr="007B1D32">
        <w:rPr>
          <w:sz w:val="24"/>
          <w:szCs w:val="24"/>
          <w:lang w:val="cy"/>
        </w:rPr>
        <w:t xml:space="preserve"> ar gam cynharach yn rheolaidd.  Yn ôl </w:t>
      </w:r>
      <w:proofErr w:type="spellStart"/>
      <w:r w:rsidRPr="007B1D32">
        <w:rPr>
          <w:sz w:val="24"/>
          <w:szCs w:val="24"/>
          <w:lang w:val="cy"/>
        </w:rPr>
        <w:t>Flewitt</w:t>
      </w:r>
      <w:proofErr w:type="spellEnd"/>
      <w:r w:rsidRPr="007B1D32">
        <w:rPr>
          <w:sz w:val="24"/>
          <w:szCs w:val="24"/>
          <w:lang w:val="cy"/>
        </w:rPr>
        <w:t xml:space="preserve"> (2014) Mae plant ifanc yn dod yn fwyfwy ymrwymedig i gyfryngau digidol ac yn gyfranogwyr i ystod eang o arferion digidol. </w:t>
      </w:r>
      <w:proofErr w:type="spellStart"/>
      <w:r w:rsidRPr="007B1D32">
        <w:rPr>
          <w:sz w:val="24"/>
          <w:szCs w:val="24"/>
          <w:lang w:val="cy"/>
        </w:rPr>
        <w:t>Ofcom</w:t>
      </w:r>
      <w:proofErr w:type="spellEnd"/>
      <w:r w:rsidRPr="007B1D32">
        <w:rPr>
          <w:sz w:val="24"/>
          <w:szCs w:val="24"/>
          <w:lang w:val="cy"/>
        </w:rPr>
        <w:t xml:space="preserve"> (2015) yn cytuno â'r prifathro hwn drwy ddatgan bod 3 o bob 4 plentyn ifanc yn byw mewn tŷ sydd â mynediad at gyfryngau digidol-tabled, cyfrifiadur neu gonsol gemau. </w:t>
      </w:r>
    </w:p>
    <w:p w14:paraId="262337B8" w14:textId="77777777" w:rsidR="007B1D32" w:rsidRPr="007B1D32" w:rsidRDefault="007B1D32" w:rsidP="007B1D32">
      <w:pPr>
        <w:rPr>
          <w:rFonts w:cstheme="minorHAnsi"/>
          <w:sz w:val="24"/>
          <w:szCs w:val="24"/>
          <w:lang w:val="en-GB"/>
        </w:rPr>
      </w:pPr>
      <w:r w:rsidRPr="007B1D32">
        <w:rPr>
          <w:sz w:val="24"/>
          <w:szCs w:val="24"/>
          <w:lang w:val="cy"/>
        </w:rPr>
        <w:t xml:space="preserve"> Petawn i'n dysgu'r wers hon eto yn fy lleoliad ysgol nesaf neu yn wir wrth addysgu mewn ysgol yn y dyfodol, byddwn yn sicr yn addasu rhai elfennau ohoni ac yn eu gwella. Byddwn yn ystyried defnyddio'r DCF ym mhob gwers a gynllunnir ac sydd ag elfen o </w:t>
      </w:r>
      <w:proofErr w:type="spellStart"/>
      <w:r w:rsidRPr="007B1D32">
        <w:rPr>
          <w:sz w:val="24"/>
          <w:szCs w:val="24"/>
          <w:lang w:val="cy"/>
        </w:rPr>
        <w:t>TGCh</w:t>
      </w:r>
      <w:proofErr w:type="spellEnd"/>
      <w:r w:rsidRPr="007B1D32">
        <w:rPr>
          <w:sz w:val="24"/>
          <w:szCs w:val="24"/>
          <w:lang w:val="cy"/>
        </w:rPr>
        <w:t xml:space="preserve"> o fewn y diwrnod ysgol. P'un ai gosod gwaith cartref, darllen ar dabledi, creu cyflwyniadau, ysgrifennu storïau, cyflwyno graffiau. </w:t>
      </w:r>
    </w:p>
    <w:p w14:paraId="301D4345" w14:textId="77777777" w:rsidR="007B1D32" w:rsidRPr="007B1D32" w:rsidRDefault="007B1D32" w:rsidP="007B1D32">
      <w:pPr>
        <w:rPr>
          <w:rFonts w:cstheme="minorHAnsi"/>
          <w:sz w:val="24"/>
          <w:szCs w:val="24"/>
          <w:lang w:val="en-GB"/>
        </w:rPr>
      </w:pPr>
      <w:r w:rsidRPr="007B1D32">
        <w:rPr>
          <w:rFonts w:ascii="Calibri" w:hAnsi="Calibri" w:cs="Calibri"/>
          <w:sz w:val="24"/>
          <w:szCs w:val="24"/>
          <w:lang w:val="cy"/>
        </w:rPr>
        <w:lastRenderedPageBreak/>
        <w:t>Y brif neges o'r ymchwil yw bod plant yn fwy awyddus ac yn fwy parod i ddysgu mewn ffordd ddigidol na'u cyfoedion sy'n oedolion. Maent yn teimlo'n fwy cymwys wrth ddefnyddio adnoddau digidol ac yn canfod eu bod yn gallu cael gafael ar fwy o wybodaeth ac ehangu eu dealltwriaeth o'r gwersi gan ddefnyddio cyfryngau digidol. Fodd bynnag, mae rôl yr athro yn dal yn hanfodol i'w harwain i'r cyfeiriad cywir a dysgu sut i gadw'n ddiogel yn y byd ar-lein.  Ac y bydd yr addysgu, yn y blynyddoedd i ddod, yn symud i oes ddigidol newydd gyda phrofion yn cael eu cymryd ar-lein yn hytrach na ysgrifenedig ar bapur. Mae cyfarfodydd a chynadleddau hyfforddi'n cael eu cynnal ar-lein, nodiadau a llythyrau i rieni yn cael eu hanfon drwy'r e-bost a hysbysfyrddau i fod yn fwy ecogyfeillgar.  Mae'r ymchwil hwn wedi rhoi cipolwg gwych i mi ar y dysgu digidol posibl a sut mae'n effeithio ac yn dylanwadu'n uniongyrchol ar ein systemau addysgol modern.</w:t>
      </w:r>
    </w:p>
    <w:p w14:paraId="6DAA7519" w14:textId="77777777" w:rsidR="007B1D32" w:rsidRPr="007B1D32" w:rsidRDefault="007B1D32" w:rsidP="007B1D32">
      <w:bookmarkStart w:id="1" w:name="cysill"/>
      <w:bookmarkEnd w:id="1"/>
    </w:p>
    <w:p w14:paraId="5E3D3A17" w14:textId="6DEA72A6" w:rsidR="00F81C4C" w:rsidRPr="007B1D32" w:rsidRDefault="00F81C4C">
      <w:pPr>
        <w:rPr>
          <w:rFonts w:cstheme="minorHAnsi"/>
          <w:b/>
          <w:sz w:val="24"/>
          <w:szCs w:val="24"/>
          <w:lang w:val="en-GB"/>
        </w:rPr>
      </w:pPr>
    </w:p>
    <w:p w14:paraId="563D3287" w14:textId="2C32F2D2" w:rsidR="00F81C4C" w:rsidRPr="007B1D32" w:rsidRDefault="00F81C4C">
      <w:pPr>
        <w:rPr>
          <w:rFonts w:cstheme="minorHAnsi"/>
          <w:b/>
          <w:sz w:val="24"/>
          <w:szCs w:val="24"/>
          <w:lang w:val="en-GB"/>
        </w:rPr>
      </w:pPr>
      <w:r w:rsidRPr="007B1D32">
        <w:rPr>
          <w:rFonts w:cstheme="minorHAnsi"/>
          <w:b/>
          <w:sz w:val="24"/>
          <w:szCs w:val="24"/>
          <w:lang w:val="en-GB"/>
        </w:rPr>
        <w:t>Reference list</w:t>
      </w:r>
    </w:p>
    <w:p w14:paraId="4071B44F" w14:textId="77777777" w:rsidR="00755981" w:rsidRPr="007B1D32" w:rsidRDefault="00755981">
      <w:pPr>
        <w:rPr>
          <w:rFonts w:cstheme="minorHAnsi"/>
          <w:sz w:val="24"/>
          <w:szCs w:val="24"/>
          <w:lang w:val="en-GB"/>
        </w:rPr>
      </w:pPr>
      <w:r w:rsidRPr="007B1D32">
        <w:rPr>
          <w:rFonts w:cstheme="minorHAnsi"/>
          <w:sz w:val="24"/>
          <w:szCs w:val="24"/>
          <w:lang w:val="en-GB"/>
        </w:rPr>
        <w:t xml:space="preserve">British Educational Research Association (2004). Revised Ethical Guidelines for Educational Research. Cheshire: BERA. </w:t>
      </w:r>
    </w:p>
    <w:p w14:paraId="651F0ED7" w14:textId="77777777" w:rsidR="00755981" w:rsidRPr="007B1D32" w:rsidRDefault="00755981">
      <w:pPr>
        <w:rPr>
          <w:sz w:val="24"/>
        </w:rPr>
      </w:pPr>
      <w:r w:rsidRPr="007B1D32">
        <w:rPr>
          <w:sz w:val="24"/>
        </w:rPr>
        <w:t xml:space="preserve">Carr, W. </w:t>
      </w:r>
      <w:proofErr w:type="spellStart"/>
      <w:r w:rsidRPr="007B1D32">
        <w:rPr>
          <w:sz w:val="24"/>
        </w:rPr>
        <w:t>and</w:t>
      </w:r>
      <w:proofErr w:type="spellEnd"/>
      <w:r w:rsidRPr="007B1D32">
        <w:rPr>
          <w:sz w:val="24"/>
        </w:rPr>
        <w:t xml:space="preserve"> </w:t>
      </w:r>
      <w:proofErr w:type="spellStart"/>
      <w:r w:rsidRPr="007B1D32">
        <w:rPr>
          <w:sz w:val="24"/>
        </w:rPr>
        <w:t>Kremis</w:t>
      </w:r>
      <w:proofErr w:type="spellEnd"/>
      <w:r w:rsidRPr="007B1D32">
        <w:rPr>
          <w:sz w:val="24"/>
        </w:rPr>
        <w:t xml:space="preserve">, S. (1986) </w:t>
      </w:r>
      <w:proofErr w:type="spellStart"/>
      <w:r w:rsidRPr="007B1D32">
        <w:rPr>
          <w:i/>
          <w:sz w:val="24"/>
        </w:rPr>
        <w:t>Becoming</w:t>
      </w:r>
      <w:proofErr w:type="spellEnd"/>
      <w:r w:rsidRPr="007B1D32">
        <w:rPr>
          <w:i/>
          <w:sz w:val="24"/>
        </w:rPr>
        <w:t xml:space="preserve"> </w:t>
      </w:r>
      <w:proofErr w:type="spellStart"/>
      <w:r w:rsidRPr="007B1D32">
        <w:rPr>
          <w:i/>
          <w:sz w:val="24"/>
        </w:rPr>
        <w:t>critical</w:t>
      </w:r>
      <w:proofErr w:type="spellEnd"/>
      <w:r w:rsidRPr="007B1D32">
        <w:rPr>
          <w:i/>
          <w:sz w:val="24"/>
        </w:rPr>
        <w:t xml:space="preserve">: </w:t>
      </w:r>
      <w:proofErr w:type="spellStart"/>
      <w:r w:rsidRPr="007B1D32">
        <w:rPr>
          <w:i/>
          <w:sz w:val="24"/>
        </w:rPr>
        <w:t>Knowing</w:t>
      </w:r>
      <w:proofErr w:type="spellEnd"/>
      <w:r w:rsidRPr="007B1D32">
        <w:rPr>
          <w:i/>
          <w:sz w:val="24"/>
        </w:rPr>
        <w:t xml:space="preserve"> </w:t>
      </w:r>
      <w:proofErr w:type="spellStart"/>
      <w:r w:rsidRPr="007B1D32">
        <w:rPr>
          <w:i/>
          <w:sz w:val="24"/>
        </w:rPr>
        <w:t>through</w:t>
      </w:r>
      <w:proofErr w:type="spellEnd"/>
      <w:r w:rsidRPr="007B1D32">
        <w:rPr>
          <w:i/>
          <w:sz w:val="24"/>
        </w:rPr>
        <w:t xml:space="preserve"> action Research</w:t>
      </w:r>
      <w:r w:rsidRPr="007B1D32">
        <w:rPr>
          <w:sz w:val="24"/>
        </w:rPr>
        <w:t xml:space="preserve">, </w:t>
      </w:r>
      <w:proofErr w:type="spellStart"/>
      <w:r w:rsidRPr="007B1D32">
        <w:rPr>
          <w:sz w:val="24"/>
        </w:rPr>
        <w:t>Geelong</w:t>
      </w:r>
      <w:proofErr w:type="spellEnd"/>
      <w:r w:rsidRPr="007B1D32">
        <w:rPr>
          <w:sz w:val="24"/>
        </w:rPr>
        <w:t xml:space="preserve">, Victoria, </w:t>
      </w:r>
      <w:proofErr w:type="spellStart"/>
      <w:r w:rsidRPr="007B1D32">
        <w:rPr>
          <w:sz w:val="24"/>
        </w:rPr>
        <w:t>Austrailia</w:t>
      </w:r>
      <w:proofErr w:type="spellEnd"/>
      <w:r w:rsidRPr="007B1D32">
        <w:rPr>
          <w:sz w:val="24"/>
        </w:rPr>
        <w:t xml:space="preserve">: </w:t>
      </w:r>
      <w:proofErr w:type="spellStart"/>
      <w:r w:rsidRPr="007B1D32">
        <w:rPr>
          <w:sz w:val="24"/>
        </w:rPr>
        <w:t>Deakin</w:t>
      </w:r>
      <w:proofErr w:type="spellEnd"/>
      <w:r w:rsidRPr="007B1D32">
        <w:rPr>
          <w:sz w:val="24"/>
        </w:rPr>
        <w:t xml:space="preserve"> </w:t>
      </w:r>
      <w:proofErr w:type="spellStart"/>
      <w:r w:rsidRPr="007B1D32">
        <w:rPr>
          <w:sz w:val="24"/>
        </w:rPr>
        <w:t>University</w:t>
      </w:r>
      <w:proofErr w:type="spellEnd"/>
      <w:r w:rsidRPr="007B1D32">
        <w:rPr>
          <w:sz w:val="24"/>
        </w:rPr>
        <w:t xml:space="preserve"> </w:t>
      </w:r>
      <w:proofErr w:type="spellStart"/>
      <w:r w:rsidRPr="007B1D32">
        <w:rPr>
          <w:sz w:val="24"/>
        </w:rPr>
        <w:t>Press</w:t>
      </w:r>
      <w:proofErr w:type="spellEnd"/>
      <w:r w:rsidRPr="007B1D32">
        <w:rPr>
          <w:sz w:val="24"/>
        </w:rPr>
        <w:t>.</w:t>
      </w:r>
    </w:p>
    <w:p w14:paraId="73894DA1" w14:textId="0A4827F5" w:rsidR="00755981" w:rsidRPr="007B1D32" w:rsidRDefault="00755981">
      <w:pPr>
        <w:rPr>
          <w:rFonts w:cstheme="minorHAnsi"/>
          <w:sz w:val="24"/>
          <w:szCs w:val="24"/>
        </w:rPr>
      </w:pPr>
      <w:proofErr w:type="spellStart"/>
      <w:r w:rsidRPr="007B1D32">
        <w:rPr>
          <w:rFonts w:cstheme="minorHAnsi"/>
          <w:sz w:val="24"/>
          <w:szCs w:val="24"/>
        </w:rPr>
        <w:t>Cohen</w:t>
      </w:r>
      <w:proofErr w:type="spellEnd"/>
      <w:r w:rsidRPr="007B1D32">
        <w:rPr>
          <w:rFonts w:cstheme="minorHAnsi"/>
          <w:sz w:val="24"/>
          <w:szCs w:val="24"/>
        </w:rPr>
        <w:t xml:space="preserve">, L. </w:t>
      </w:r>
      <w:proofErr w:type="spellStart"/>
      <w:r w:rsidRPr="007B1D32">
        <w:rPr>
          <w:rFonts w:cstheme="minorHAnsi"/>
          <w:sz w:val="24"/>
          <w:szCs w:val="24"/>
        </w:rPr>
        <w:t>and</w:t>
      </w:r>
      <w:proofErr w:type="spellEnd"/>
      <w:r w:rsidRPr="007B1D32">
        <w:rPr>
          <w:rFonts w:cstheme="minorHAnsi"/>
          <w:sz w:val="24"/>
          <w:szCs w:val="24"/>
        </w:rPr>
        <w:t xml:space="preserve"> </w:t>
      </w:r>
      <w:proofErr w:type="spellStart"/>
      <w:r w:rsidRPr="007B1D32">
        <w:rPr>
          <w:rFonts w:cstheme="minorHAnsi"/>
          <w:sz w:val="24"/>
          <w:szCs w:val="24"/>
        </w:rPr>
        <w:t>Manion</w:t>
      </w:r>
      <w:proofErr w:type="spellEnd"/>
      <w:r w:rsidRPr="007B1D32">
        <w:rPr>
          <w:rFonts w:cstheme="minorHAnsi"/>
          <w:sz w:val="24"/>
          <w:szCs w:val="24"/>
        </w:rPr>
        <w:t xml:space="preserve">, L. (1994) Research </w:t>
      </w:r>
      <w:proofErr w:type="spellStart"/>
      <w:r w:rsidRPr="007B1D32">
        <w:rPr>
          <w:rFonts w:cstheme="minorHAnsi"/>
          <w:sz w:val="24"/>
          <w:szCs w:val="24"/>
        </w:rPr>
        <w:t>Methods</w:t>
      </w:r>
      <w:proofErr w:type="spellEnd"/>
      <w:r w:rsidRPr="007B1D32">
        <w:rPr>
          <w:rFonts w:cstheme="minorHAnsi"/>
          <w:sz w:val="24"/>
          <w:szCs w:val="24"/>
        </w:rPr>
        <w:t xml:space="preserve"> </w:t>
      </w:r>
      <w:proofErr w:type="spellStart"/>
      <w:r w:rsidRPr="007B1D32">
        <w:rPr>
          <w:rFonts w:cstheme="minorHAnsi"/>
          <w:sz w:val="24"/>
          <w:szCs w:val="24"/>
        </w:rPr>
        <w:t>in</w:t>
      </w:r>
      <w:proofErr w:type="spellEnd"/>
      <w:r w:rsidRPr="007B1D32">
        <w:rPr>
          <w:rFonts w:cstheme="minorHAnsi"/>
          <w:sz w:val="24"/>
          <w:szCs w:val="24"/>
        </w:rPr>
        <w:t xml:space="preserve"> </w:t>
      </w:r>
      <w:proofErr w:type="spellStart"/>
      <w:r w:rsidRPr="007B1D32">
        <w:rPr>
          <w:rFonts w:cstheme="minorHAnsi"/>
          <w:sz w:val="24"/>
          <w:szCs w:val="24"/>
        </w:rPr>
        <w:t>Education</w:t>
      </w:r>
      <w:proofErr w:type="spellEnd"/>
      <w:r w:rsidRPr="007B1D32">
        <w:rPr>
          <w:rFonts w:cstheme="minorHAnsi"/>
          <w:sz w:val="24"/>
          <w:szCs w:val="24"/>
        </w:rPr>
        <w:t xml:space="preserve"> (</w:t>
      </w:r>
      <w:proofErr w:type="spellStart"/>
      <w:r w:rsidRPr="007B1D32">
        <w:rPr>
          <w:rFonts w:cstheme="minorHAnsi"/>
          <w:sz w:val="24"/>
          <w:szCs w:val="24"/>
        </w:rPr>
        <w:t>fourth</w:t>
      </w:r>
      <w:proofErr w:type="spellEnd"/>
      <w:r w:rsidRPr="007B1D32">
        <w:rPr>
          <w:rFonts w:cstheme="minorHAnsi"/>
          <w:sz w:val="24"/>
          <w:szCs w:val="24"/>
        </w:rPr>
        <w:t xml:space="preserve"> </w:t>
      </w:r>
      <w:proofErr w:type="spellStart"/>
      <w:r w:rsidRPr="007B1D32">
        <w:rPr>
          <w:rFonts w:cstheme="minorHAnsi"/>
          <w:sz w:val="24"/>
          <w:szCs w:val="24"/>
        </w:rPr>
        <w:t>edition</w:t>
      </w:r>
      <w:proofErr w:type="spellEnd"/>
      <w:r w:rsidRPr="007B1D32">
        <w:rPr>
          <w:rFonts w:cstheme="minorHAnsi"/>
          <w:sz w:val="24"/>
          <w:szCs w:val="24"/>
        </w:rPr>
        <w:t>). London: Routledge</w:t>
      </w:r>
    </w:p>
    <w:p w14:paraId="0D3193E9" w14:textId="0459361D" w:rsidR="00BD4B18" w:rsidRPr="007B1D32" w:rsidRDefault="00BD4B18">
      <w:pPr>
        <w:rPr>
          <w:rFonts w:cstheme="minorHAnsi"/>
          <w:color w:val="000000" w:themeColor="text1"/>
          <w:sz w:val="32"/>
          <w:szCs w:val="24"/>
        </w:rPr>
      </w:pPr>
      <w:proofErr w:type="spellStart"/>
      <w:r w:rsidRPr="007B1D32">
        <w:rPr>
          <w:rFonts w:cstheme="minorHAnsi"/>
          <w:color w:val="000000" w:themeColor="text1"/>
          <w:sz w:val="24"/>
          <w:szCs w:val="20"/>
          <w:shd w:val="clear" w:color="auto" w:fill="FFFFFF"/>
        </w:rPr>
        <w:t>Donaldson</w:t>
      </w:r>
      <w:proofErr w:type="spellEnd"/>
      <w:r w:rsidRPr="007B1D32">
        <w:rPr>
          <w:rFonts w:cstheme="minorHAnsi"/>
          <w:color w:val="000000" w:themeColor="text1"/>
          <w:sz w:val="24"/>
          <w:szCs w:val="20"/>
          <w:shd w:val="clear" w:color="auto" w:fill="FFFFFF"/>
        </w:rPr>
        <w:t>, G. (2015). </w:t>
      </w:r>
      <w:proofErr w:type="spellStart"/>
      <w:r w:rsidRPr="007B1D32">
        <w:rPr>
          <w:rFonts w:cstheme="minorHAnsi"/>
          <w:i/>
          <w:iCs/>
          <w:color w:val="000000" w:themeColor="text1"/>
          <w:sz w:val="24"/>
          <w:szCs w:val="20"/>
          <w:shd w:val="clear" w:color="auto" w:fill="FFFFFF"/>
        </w:rPr>
        <w:t>Successful</w:t>
      </w:r>
      <w:proofErr w:type="spellEnd"/>
      <w:r w:rsidRPr="007B1D32">
        <w:rPr>
          <w:rFonts w:cstheme="minorHAnsi"/>
          <w:i/>
          <w:iCs/>
          <w:color w:val="000000" w:themeColor="text1"/>
          <w:sz w:val="24"/>
          <w:szCs w:val="20"/>
          <w:shd w:val="clear" w:color="auto" w:fill="FFFFFF"/>
        </w:rPr>
        <w:t xml:space="preserve"> </w:t>
      </w:r>
      <w:proofErr w:type="spellStart"/>
      <w:r w:rsidRPr="007B1D32">
        <w:rPr>
          <w:rFonts w:cstheme="minorHAnsi"/>
          <w:i/>
          <w:iCs/>
          <w:color w:val="000000" w:themeColor="text1"/>
          <w:sz w:val="24"/>
          <w:szCs w:val="20"/>
          <w:shd w:val="clear" w:color="auto" w:fill="FFFFFF"/>
        </w:rPr>
        <w:t>Futures</w:t>
      </w:r>
      <w:proofErr w:type="spellEnd"/>
      <w:r w:rsidRPr="007B1D32">
        <w:rPr>
          <w:rFonts w:cstheme="minorHAnsi"/>
          <w:i/>
          <w:iCs/>
          <w:color w:val="000000" w:themeColor="text1"/>
          <w:sz w:val="24"/>
          <w:szCs w:val="20"/>
          <w:shd w:val="clear" w:color="auto" w:fill="FFFFFF"/>
        </w:rPr>
        <w:t xml:space="preserve">: </w:t>
      </w:r>
      <w:proofErr w:type="spellStart"/>
      <w:r w:rsidRPr="007B1D32">
        <w:rPr>
          <w:rFonts w:cstheme="minorHAnsi"/>
          <w:i/>
          <w:iCs/>
          <w:color w:val="000000" w:themeColor="text1"/>
          <w:sz w:val="24"/>
          <w:szCs w:val="20"/>
          <w:shd w:val="clear" w:color="auto" w:fill="FFFFFF"/>
        </w:rPr>
        <w:t>Independent</w:t>
      </w:r>
      <w:proofErr w:type="spellEnd"/>
      <w:r w:rsidRPr="007B1D32">
        <w:rPr>
          <w:rFonts w:cstheme="minorHAnsi"/>
          <w:i/>
          <w:iCs/>
          <w:color w:val="000000" w:themeColor="text1"/>
          <w:sz w:val="24"/>
          <w:szCs w:val="20"/>
          <w:shd w:val="clear" w:color="auto" w:fill="FFFFFF"/>
        </w:rPr>
        <w:t xml:space="preserve"> </w:t>
      </w:r>
      <w:proofErr w:type="spellStart"/>
      <w:r w:rsidRPr="007B1D32">
        <w:rPr>
          <w:rFonts w:cstheme="minorHAnsi"/>
          <w:i/>
          <w:iCs/>
          <w:color w:val="000000" w:themeColor="text1"/>
          <w:sz w:val="24"/>
          <w:szCs w:val="20"/>
          <w:shd w:val="clear" w:color="auto" w:fill="FFFFFF"/>
        </w:rPr>
        <w:t>review</w:t>
      </w:r>
      <w:proofErr w:type="spellEnd"/>
      <w:r w:rsidRPr="007B1D32">
        <w:rPr>
          <w:rFonts w:cstheme="minorHAnsi"/>
          <w:i/>
          <w:iCs/>
          <w:color w:val="000000" w:themeColor="text1"/>
          <w:sz w:val="24"/>
          <w:szCs w:val="20"/>
          <w:shd w:val="clear" w:color="auto" w:fill="FFFFFF"/>
        </w:rPr>
        <w:t xml:space="preserve"> of </w:t>
      </w:r>
      <w:proofErr w:type="spellStart"/>
      <w:r w:rsidRPr="007B1D32">
        <w:rPr>
          <w:rFonts w:cstheme="minorHAnsi"/>
          <w:i/>
          <w:iCs/>
          <w:color w:val="000000" w:themeColor="text1"/>
          <w:sz w:val="24"/>
          <w:szCs w:val="20"/>
          <w:shd w:val="clear" w:color="auto" w:fill="FFFFFF"/>
        </w:rPr>
        <w:t>curriculum</w:t>
      </w:r>
      <w:proofErr w:type="spellEnd"/>
      <w:r w:rsidRPr="007B1D32">
        <w:rPr>
          <w:rFonts w:cstheme="minorHAnsi"/>
          <w:i/>
          <w:iCs/>
          <w:color w:val="000000" w:themeColor="text1"/>
          <w:sz w:val="24"/>
          <w:szCs w:val="20"/>
          <w:shd w:val="clear" w:color="auto" w:fill="FFFFFF"/>
        </w:rPr>
        <w:t xml:space="preserve"> </w:t>
      </w:r>
      <w:proofErr w:type="spellStart"/>
      <w:r w:rsidRPr="007B1D32">
        <w:rPr>
          <w:rFonts w:cstheme="minorHAnsi"/>
          <w:i/>
          <w:iCs/>
          <w:color w:val="000000" w:themeColor="text1"/>
          <w:sz w:val="24"/>
          <w:szCs w:val="20"/>
          <w:shd w:val="clear" w:color="auto" w:fill="FFFFFF"/>
        </w:rPr>
        <w:t>and</w:t>
      </w:r>
      <w:proofErr w:type="spellEnd"/>
      <w:r w:rsidRPr="007B1D32">
        <w:rPr>
          <w:rFonts w:cstheme="minorHAnsi"/>
          <w:i/>
          <w:iCs/>
          <w:color w:val="000000" w:themeColor="text1"/>
          <w:sz w:val="24"/>
          <w:szCs w:val="20"/>
          <w:shd w:val="clear" w:color="auto" w:fill="FFFFFF"/>
        </w:rPr>
        <w:t xml:space="preserve"> </w:t>
      </w:r>
      <w:proofErr w:type="spellStart"/>
      <w:r w:rsidRPr="007B1D32">
        <w:rPr>
          <w:rFonts w:cstheme="minorHAnsi"/>
          <w:i/>
          <w:iCs/>
          <w:color w:val="000000" w:themeColor="text1"/>
          <w:sz w:val="24"/>
          <w:szCs w:val="20"/>
          <w:shd w:val="clear" w:color="auto" w:fill="FFFFFF"/>
        </w:rPr>
        <w:t>assessment</w:t>
      </w:r>
      <w:proofErr w:type="spellEnd"/>
      <w:r w:rsidRPr="007B1D32">
        <w:rPr>
          <w:rFonts w:cstheme="minorHAnsi"/>
          <w:i/>
          <w:iCs/>
          <w:color w:val="000000" w:themeColor="text1"/>
          <w:sz w:val="24"/>
          <w:szCs w:val="20"/>
          <w:shd w:val="clear" w:color="auto" w:fill="FFFFFF"/>
        </w:rPr>
        <w:t xml:space="preserve"> </w:t>
      </w:r>
      <w:proofErr w:type="spellStart"/>
      <w:r w:rsidRPr="007B1D32">
        <w:rPr>
          <w:rFonts w:cstheme="minorHAnsi"/>
          <w:i/>
          <w:iCs/>
          <w:color w:val="000000" w:themeColor="text1"/>
          <w:sz w:val="24"/>
          <w:szCs w:val="20"/>
          <w:shd w:val="clear" w:color="auto" w:fill="FFFFFF"/>
        </w:rPr>
        <w:t>arrangements</w:t>
      </w:r>
      <w:proofErr w:type="spellEnd"/>
      <w:r w:rsidRPr="007B1D32">
        <w:rPr>
          <w:rFonts w:cstheme="minorHAnsi"/>
          <w:i/>
          <w:iCs/>
          <w:color w:val="000000" w:themeColor="text1"/>
          <w:sz w:val="24"/>
          <w:szCs w:val="20"/>
          <w:shd w:val="clear" w:color="auto" w:fill="FFFFFF"/>
        </w:rPr>
        <w:t xml:space="preserve"> </w:t>
      </w:r>
      <w:proofErr w:type="spellStart"/>
      <w:r w:rsidRPr="007B1D32">
        <w:rPr>
          <w:rFonts w:cstheme="minorHAnsi"/>
          <w:i/>
          <w:iCs/>
          <w:color w:val="000000" w:themeColor="text1"/>
          <w:sz w:val="24"/>
          <w:szCs w:val="20"/>
          <w:shd w:val="clear" w:color="auto" w:fill="FFFFFF"/>
        </w:rPr>
        <w:t>in</w:t>
      </w:r>
      <w:proofErr w:type="spellEnd"/>
      <w:r w:rsidRPr="007B1D32">
        <w:rPr>
          <w:rFonts w:cstheme="minorHAnsi"/>
          <w:i/>
          <w:iCs/>
          <w:color w:val="000000" w:themeColor="text1"/>
          <w:sz w:val="24"/>
          <w:szCs w:val="20"/>
          <w:shd w:val="clear" w:color="auto" w:fill="FFFFFF"/>
        </w:rPr>
        <w:t xml:space="preserve"> Wales</w:t>
      </w:r>
      <w:r w:rsidRPr="007B1D32">
        <w:rPr>
          <w:rFonts w:cstheme="minorHAnsi"/>
          <w:color w:val="000000" w:themeColor="text1"/>
          <w:sz w:val="24"/>
          <w:szCs w:val="20"/>
          <w:shd w:val="clear" w:color="auto" w:fill="FFFFFF"/>
        </w:rPr>
        <w:t>. Caerdydd: Llywodraeth Cenedlaethol Cymru.</w:t>
      </w:r>
    </w:p>
    <w:p w14:paraId="75741F88" w14:textId="77777777" w:rsidR="00755981" w:rsidRPr="007B1D32" w:rsidRDefault="00755981">
      <w:pPr>
        <w:rPr>
          <w:rFonts w:cstheme="minorHAnsi"/>
          <w:sz w:val="24"/>
          <w:szCs w:val="24"/>
        </w:rPr>
      </w:pPr>
      <w:proofErr w:type="spellStart"/>
      <w:r w:rsidRPr="007B1D32">
        <w:rPr>
          <w:rFonts w:cstheme="minorHAnsi"/>
          <w:sz w:val="24"/>
          <w:szCs w:val="24"/>
        </w:rPr>
        <w:t>Dweck</w:t>
      </w:r>
      <w:proofErr w:type="spellEnd"/>
      <w:r w:rsidRPr="007B1D32">
        <w:rPr>
          <w:rFonts w:cstheme="minorHAnsi"/>
          <w:sz w:val="24"/>
          <w:szCs w:val="24"/>
        </w:rPr>
        <w:t>, C. S. (1986) ‘</w:t>
      </w:r>
      <w:proofErr w:type="spellStart"/>
      <w:r w:rsidRPr="007B1D32">
        <w:rPr>
          <w:rFonts w:cstheme="minorHAnsi"/>
          <w:sz w:val="24"/>
          <w:szCs w:val="24"/>
        </w:rPr>
        <w:t>Motivational</w:t>
      </w:r>
      <w:proofErr w:type="spellEnd"/>
      <w:r w:rsidRPr="007B1D32">
        <w:rPr>
          <w:rFonts w:cstheme="minorHAnsi"/>
          <w:sz w:val="24"/>
          <w:szCs w:val="24"/>
        </w:rPr>
        <w:t xml:space="preserve"> </w:t>
      </w:r>
      <w:proofErr w:type="spellStart"/>
      <w:r w:rsidRPr="007B1D32">
        <w:rPr>
          <w:rFonts w:cstheme="minorHAnsi"/>
          <w:sz w:val="24"/>
          <w:szCs w:val="24"/>
        </w:rPr>
        <w:t>processes</w:t>
      </w:r>
      <w:proofErr w:type="spellEnd"/>
      <w:r w:rsidRPr="007B1D32">
        <w:rPr>
          <w:rFonts w:cstheme="minorHAnsi"/>
          <w:sz w:val="24"/>
          <w:szCs w:val="24"/>
        </w:rPr>
        <w:t xml:space="preserve"> </w:t>
      </w:r>
      <w:proofErr w:type="spellStart"/>
      <w:r w:rsidRPr="007B1D32">
        <w:rPr>
          <w:rFonts w:cstheme="minorHAnsi"/>
          <w:sz w:val="24"/>
          <w:szCs w:val="24"/>
        </w:rPr>
        <w:t>affecting</w:t>
      </w:r>
      <w:proofErr w:type="spellEnd"/>
      <w:r w:rsidRPr="007B1D32">
        <w:rPr>
          <w:rFonts w:cstheme="minorHAnsi"/>
          <w:sz w:val="24"/>
          <w:szCs w:val="24"/>
        </w:rPr>
        <w:t xml:space="preserve"> </w:t>
      </w:r>
      <w:proofErr w:type="spellStart"/>
      <w:r w:rsidRPr="007B1D32">
        <w:rPr>
          <w:rFonts w:cstheme="minorHAnsi"/>
          <w:sz w:val="24"/>
          <w:szCs w:val="24"/>
        </w:rPr>
        <w:t>learning</w:t>
      </w:r>
      <w:proofErr w:type="spellEnd"/>
      <w:r w:rsidRPr="007B1D32">
        <w:rPr>
          <w:rFonts w:cstheme="minorHAnsi"/>
          <w:sz w:val="24"/>
          <w:szCs w:val="24"/>
        </w:rPr>
        <w:t xml:space="preserve">’. </w:t>
      </w:r>
      <w:r w:rsidRPr="007B1D32">
        <w:rPr>
          <w:rFonts w:cstheme="minorHAnsi"/>
          <w:i/>
          <w:sz w:val="24"/>
          <w:szCs w:val="24"/>
        </w:rPr>
        <w:t xml:space="preserve">American </w:t>
      </w:r>
      <w:proofErr w:type="spellStart"/>
      <w:r w:rsidRPr="007B1D32">
        <w:rPr>
          <w:rFonts w:cstheme="minorHAnsi"/>
          <w:i/>
          <w:sz w:val="24"/>
          <w:szCs w:val="24"/>
        </w:rPr>
        <w:t>Psychologist</w:t>
      </w:r>
      <w:proofErr w:type="spellEnd"/>
      <w:r w:rsidRPr="007B1D32">
        <w:rPr>
          <w:rFonts w:cstheme="minorHAnsi"/>
          <w:i/>
          <w:sz w:val="24"/>
          <w:szCs w:val="24"/>
        </w:rPr>
        <w:t xml:space="preserve">, </w:t>
      </w:r>
      <w:proofErr w:type="spellStart"/>
      <w:r w:rsidRPr="007B1D32">
        <w:rPr>
          <w:rFonts w:cstheme="minorHAnsi"/>
          <w:sz w:val="24"/>
          <w:szCs w:val="24"/>
        </w:rPr>
        <w:t>October</w:t>
      </w:r>
      <w:proofErr w:type="spellEnd"/>
      <w:r w:rsidRPr="007B1D32">
        <w:rPr>
          <w:rFonts w:cstheme="minorHAnsi"/>
          <w:sz w:val="24"/>
          <w:szCs w:val="24"/>
        </w:rPr>
        <w:t>, 1040-6.</w:t>
      </w:r>
    </w:p>
    <w:p w14:paraId="02EAA2F7" w14:textId="77777777" w:rsidR="00755981" w:rsidRPr="007B1D32" w:rsidRDefault="00755981">
      <w:pPr>
        <w:rPr>
          <w:rFonts w:cstheme="minorHAnsi"/>
          <w:sz w:val="24"/>
          <w:szCs w:val="24"/>
        </w:rPr>
      </w:pPr>
      <w:proofErr w:type="spellStart"/>
      <w:r w:rsidRPr="007B1D32">
        <w:rPr>
          <w:rFonts w:cstheme="minorHAnsi"/>
          <w:sz w:val="24"/>
          <w:szCs w:val="24"/>
        </w:rPr>
        <w:t>Dyslexia</w:t>
      </w:r>
      <w:proofErr w:type="spellEnd"/>
      <w:r w:rsidRPr="007B1D32">
        <w:rPr>
          <w:rFonts w:cstheme="minorHAnsi"/>
          <w:sz w:val="24"/>
          <w:szCs w:val="24"/>
        </w:rPr>
        <w:t xml:space="preserve"> </w:t>
      </w:r>
      <w:proofErr w:type="spellStart"/>
      <w:r w:rsidRPr="007B1D32">
        <w:rPr>
          <w:rFonts w:cstheme="minorHAnsi"/>
          <w:sz w:val="24"/>
          <w:szCs w:val="24"/>
        </w:rPr>
        <w:t>Assist</w:t>
      </w:r>
      <w:proofErr w:type="spellEnd"/>
      <w:r w:rsidRPr="007B1D32">
        <w:rPr>
          <w:rFonts w:cstheme="minorHAnsi"/>
          <w:sz w:val="24"/>
          <w:szCs w:val="24"/>
        </w:rPr>
        <w:t xml:space="preserve"> (</w:t>
      </w:r>
      <w:proofErr w:type="spellStart"/>
      <w:r w:rsidRPr="007B1D32">
        <w:rPr>
          <w:rFonts w:cstheme="minorHAnsi"/>
          <w:sz w:val="24"/>
          <w:szCs w:val="24"/>
        </w:rPr>
        <w:t>no</w:t>
      </w:r>
      <w:proofErr w:type="spellEnd"/>
      <w:r w:rsidRPr="007B1D32">
        <w:rPr>
          <w:rFonts w:cstheme="minorHAnsi"/>
          <w:sz w:val="24"/>
          <w:szCs w:val="24"/>
        </w:rPr>
        <w:t xml:space="preserve"> </w:t>
      </w:r>
      <w:proofErr w:type="spellStart"/>
      <w:r w:rsidRPr="007B1D32">
        <w:rPr>
          <w:rFonts w:cstheme="minorHAnsi"/>
          <w:sz w:val="24"/>
          <w:szCs w:val="24"/>
        </w:rPr>
        <w:t>date</w:t>
      </w:r>
      <w:proofErr w:type="spellEnd"/>
      <w:r w:rsidRPr="007B1D32">
        <w:rPr>
          <w:rFonts w:cstheme="minorHAnsi"/>
          <w:sz w:val="24"/>
          <w:szCs w:val="24"/>
        </w:rPr>
        <w:t xml:space="preserve">) </w:t>
      </w:r>
      <w:proofErr w:type="spellStart"/>
      <w:r w:rsidRPr="007B1D32">
        <w:rPr>
          <w:rFonts w:cstheme="minorHAnsi"/>
          <w:sz w:val="24"/>
          <w:szCs w:val="24"/>
        </w:rPr>
        <w:t>website</w:t>
      </w:r>
      <w:proofErr w:type="spellEnd"/>
      <w:r w:rsidRPr="007B1D32">
        <w:rPr>
          <w:rFonts w:cstheme="minorHAnsi"/>
          <w:sz w:val="24"/>
          <w:szCs w:val="24"/>
        </w:rPr>
        <w:t xml:space="preserve"> </w:t>
      </w:r>
      <w:proofErr w:type="spellStart"/>
      <w:r w:rsidRPr="007B1D32">
        <w:rPr>
          <w:rFonts w:cstheme="minorHAnsi"/>
          <w:sz w:val="24"/>
          <w:szCs w:val="24"/>
        </w:rPr>
        <w:t>Accessed</w:t>
      </w:r>
      <w:proofErr w:type="spellEnd"/>
      <w:r w:rsidRPr="007B1D32">
        <w:rPr>
          <w:rFonts w:cstheme="minorHAnsi"/>
          <w:sz w:val="24"/>
          <w:szCs w:val="24"/>
        </w:rPr>
        <w:t xml:space="preserve"> </w:t>
      </w:r>
      <w:proofErr w:type="spellStart"/>
      <w:r w:rsidRPr="007B1D32">
        <w:rPr>
          <w:rFonts w:cstheme="minorHAnsi"/>
          <w:sz w:val="24"/>
          <w:szCs w:val="24"/>
        </w:rPr>
        <w:t>on</w:t>
      </w:r>
      <w:proofErr w:type="spellEnd"/>
      <w:r w:rsidRPr="007B1D32">
        <w:rPr>
          <w:rFonts w:cstheme="minorHAnsi"/>
          <w:sz w:val="24"/>
          <w:szCs w:val="24"/>
        </w:rPr>
        <w:t xml:space="preserve"> 27/02/19 </w:t>
      </w:r>
      <w:hyperlink r:id="rId7" w:history="1">
        <w:r w:rsidRPr="007B1D32">
          <w:rPr>
            <w:rStyle w:val="Hyperlink"/>
            <w:rFonts w:cstheme="minorHAnsi"/>
            <w:sz w:val="24"/>
            <w:szCs w:val="24"/>
          </w:rPr>
          <w:t>https://dyslexia-assist.org.uk/for-parents/can-using-a-pc-laptop-tablet-or-apps-help/</w:t>
        </w:r>
      </w:hyperlink>
      <w:r w:rsidRPr="007B1D32">
        <w:rPr>
          <w:rFonts w:cstheme="minorHAnsi"/>
          <w:sz w:val="24"/>
          <w:szCs w:val="24"/>
        </w:rPr>
        <w:t xml:space="preserve"> </w:t>
      </w:r>
    </w:p>
    <w:p w14:paraId="7E7A8943" w14:textId="77777777" w:rsidR="00755981" w:rsidRPr="007B1D32" w:rsidRDefault="00755981">
      <w:pPr>
        <w:rPr>
          <w:rFonts w:cstheme="minorHAnsi"/>
          <w:sz w:val="24"/>
          <w:szCs w:val="24"/>
        </w:rPr>
      </w:pPr>
      <w:r w:rsidRPr="007B1D32">
        <w:rPr>
          <w:rFonts w:cstheme="minorHAnsi"/>
          <w:sz w:val="24"/>
          <w:szCs w:val="24"/>
        </w:rPr>
        <w:t xml:space="preserve">Edwards, A. (2012) </w:t>
      </w:r>
      <w:r w:rsidRPr="007B1D32">
        <w:rPr>
          <w:rFonts w:cstheme="minorHAnsi"/>
          <w:i/>
          <w:sz w:val="24"/>
          <w:szCs w:val="24"/>
        </w:rPr>
        <w:t xml:space="preserve">New </w:t>
      </w:r>
      <w:proofErr w:type="spellStart"/>
      <w:r w:rsidRPr="007B1D32">
        <w:rPr>
          <w:rFonts w:cstheme="minorHAnsi"/>
          <w:i/>
          <w:sz w:val="24"/>
          <w:szCs w:val="24"/>
        </w:rPr>
        <w:t>technology</w:t>
      </w:r>
      <w:proofErr w:type="spellEnd"/>
      <w:r w:rsidRPr="007B1D32">
        <w:rPr>
          <w:rFonts w:cstheme="minorHAnsi"/>
          <w:i/>
          <w:sz w:val="24"/>
          <w:szCs w:val="24"/>
        </w:rPr>
        <w:t xml:space="preserve"> </w:t>
      </w:r>
      <w:proofErr w:type="spellStart"/>
      <w:r w:rsidRPr="007B1D32">
        <w:rPr>
          <w:rFonts w:cstheme="minorHAnsi"/>
          <w:i/>
          <w:sz w:val="24"/>
          <w:szCs w:val="24"/>
        </w:rPr>
        <w:t>and</w:t>
      </w:r>
      <w:proofErr w:type="spellEnd"/>
      <w:r w:rsidRPr="007B1D32">
        <w:rPr>
          <w:rFonts w:cstheme="minorHAnsi"/>
          <w:i/>
          <w:sz w:val="24"/>
          <w:szCs w:val="24"/>
        </w:rPr>
        <w:t xml:space="preserve"> </w:t>
      </w:r>
      <w:proofErr w:type="spellStart"/>
      <w:r w:rsidRPr="007B1D32">
        <w:rPr>
          <w:rFonts w:cstheme="minorHAnsi"/>
          <w:i/>
          <w:sz w:val="24"/>
          <w:szCs w:val="24"/>
        </w:rPr>
        <w:t>Education</w:t>
      </w:r>
      <w:proofErr w:type="spellEnd"/>
      <w:r w:rsidRPr="007B1D32">
        <w:rPr>
          <w:rFonts w:cstheme="minorHAnsi"/>
          <w:sz w:val="24"/>
          <w:szCs w:val="24"/>
        </w:rPr>
        <w:t xml:space="preserve">. London: </w:t>
      </w:r>
      <w:proofErr w:type="spellStart"/>
      <w:r w:rsidRPr="007B1D32">
        <w:rPr>
          <w:rFonts w:cstheme="minorHAnsi"/>
          <w:sz w:val="24"/>
          <w:szCs w:val="24"/>
        </w:rPr>
        <w:t>Continuum</w:t>
      </w:r>
      <w:proofErr w:type="spellEnd"/>
      <w:r w:rsidRPr="007B1D32">
        <w:rPr>
          <w:rFonts w:cstheme="minorHAnsi"/>
          <w:sz w:val="24"/>
          <w:szCs w:val="24"/>
        </w:rPr>
        <w:t>.</w:t>
      </w:r>
    </w:p>
    <w:p w14:paraId="3DF0BDA3" w14:textId="1E272FC9" w:rsidR="00755981" w:rsidRPr="007B1D32" w:rsidRDefault="00755981">
      <w:pPr>
        <w:rPr>
          <w:sz w:val="24"/>
        </w:rPr>
      </w:pPr>
      <w:r w:rsidRPr="007B1D32">
        <w:rPr>
          <w:sz w:val="24"/>
        </w:rPr>
        <w:t xml:space="preserve">Elliot, J. (1988). </w:t>
      </w:r>
      <w:proofErr w:type="spellStart"/>
      <w:r w:rsidRPr="007B1D32">
        <w:rPr>
          <w:sz w:val="24"/>
        </w:rPr>
        <w:t>Educational</w:t>
      </w:r>
      <w:proofErr w:type="spellEnd"/>
      <w:r w:rsidRPr="007B1D32">
        <w:rPr>
          <w:sz w:val="24"/>
        </w:rPr>
        <w:t xml:space="preserve"> Research </w:t>
      </w:r>
      <w:proofErr w:type="spellStart"/>
      <w:r w:rsidRPr="007B1D32">
        <w:rPr>
          <w:sz w:val="24"/>
        </w:rPr>
        <w:t>and</w:t>
      </w:r>
      <w:proofErr w:type="spellEnd"/>
      <w:r w:rsidRPr="007B1D32">
        <w:rPr>
          <w:sz w:val="24"/>
        </w:rPr>
        <w:t xml:space="preserve"> </w:t>
      </w:r>
      <w:proofErr w:type="spellStart"/>
      <w:r w:rsidRPr="007B1D32">
        <w:rPr>
          <w:sz w:val="24"/>
        </w:rPr>
        <w:t>outsider-insider</w:t>
      </w:r>
      <w:proofErr w:type="spellEnd"/>
      <w:r w:rsidRPr="007B1D32">
        <w:rPr>
          <w:sz w:val="24"/>
        </w:rPr>
        <w:t xml:space="preserve"> </w:t>
      </w:r>
      <w:proofErr w:type="spellStart"/>
      <w:r w:rsidRPr="007B1D32">
        <w:rPr>
          <w:sz w:val="24"/>
        </w:rPr>
        <w:t>relations</w:t>
      </w:r>
      <w:proofErr w:type="spellEnd"/>
      <w:r w:rsidRPr="007B1D32">
        <w:rPr>
          <w:sz w:val="24"/>
        </w:rPr>
        <w:t xml:space="preserve">. </w:t>
      </w:r>
      <w:proofErr w:type="spellStart"/>
      <w:r w:rsidRPr="007B1D32">
        <w:rPr>
          <w:i/>
          <w:sz w:val="24"/>
        </w:rPr>
        <w:t>Qualitative</w:t>
      </w:r>
      <w:proofErr w:type="spellEnd"/>
      <w:r w:rsidRPr="007B1D32">
        <w:rPr>
          <w:i/>
          <w:sz w:val="24"/>
        </w:rPr>
        <w:t xml:space="preserve"> </w:t>
      </w:r>
      <w:proofErr w:type="spellStart"/>
      <w:r w:rsidRPr="007B1D32">
        <w:rPr>
          <w:i/>
          <w:sz w:val="24"/>
        </w:rPr>
        <w:t>Studies</w:t>
      </w:r>
      <w:proofErr w:type="spellEnd"/>
      <w:r w:rsidRPr="007B1D32">
        <w:rPr>
          <w:i/>
          <w:sz w:val="24"/>
        </w:rPr>
        <w:t xml:space="preserve"> </w:t>
      </w:r>
      <w:proofErr w:type="spellStart"/>
      <w:r w:rsidRPr="007B1D32">
        <w:rPr>
          <w:i/>
          <w:sz w:val="24"/>
        </w:rPr>
        <w:t>in</w:t>
      </w:r>
      <w:proofErr w:type="spellEnd"/>
      <w:r w:rsidRPr="007B1D32">
        <w:rPr>
          <w:i/>
          <w:sz w:val="24"/>
        </w:rPr>
        <w:t xml:space="preserve"> </w:t>
      </w:r>
      <w:proofErr w:type="spellStart"/>
      <w:r w:rsidRPr="007B1D32">
        <w:rPr>
          <w:i/>
          <w:sz w:val="24"/>
        </w:rPr>
        <w:t>Education</w:t>
      </w:r>
      <w:proofErr w:type="spellEnd"/>
      <w:r w:rsidRPr="007B1D32">
        <w:rPr>
          <w:sz w:val="24"/>
        </w:rPr>
        <w:t>, 1(2), 155-156</w:t>
      </w:r>
    </w:p>
    <w:p w14:paraId="57A7EF27" w14:textId="77777777" w:rsidR="00755981" w:rsidRPr="007B1D32" w:rsidRDefault="00755981">
      <w:pPr>
        <w:rPr>
          <w:rFonts w:cstheme="minorHAnsi"/>
          <w:sz w:val="24"/>
          <w:szCs w:val="24"/>
        </w:rPr>
      </w:pPr>
      <w:proofErr w:type="spellStart"/>
      <w:r w:rsidRPr="007B1D32">
        <w:rPr>
          <w:rFonts w:cstheme="minorHAnsi"/>
          <w:sz w:val="24"/>
          <w:szCs w:val="24"/>
        </w:rPr>
        <w:t>Feinstein</w:t>
      </w:r>
      <w:proofErr w:type="spellEnd"/>
      <w:r w:rsidRPr="007B1D32">
        <w:rPr>
          <w:rFonts w:cstheme="minorHAnsi"/>
          <w:sz w:val="24"/>
          <w:szCs w:val="24"/>
        </w:rPr>
        <w:t xml:space="preserve"> L. </w:t>
      </w:r>
      <w:proofErr w:type="spellStart"/>
      <w:r w:rsidRPr="007B1D32">
        <w:rPr>
          <w:rFonts w:cstheme="minorHAnsi"/>
          <w:sz w:val="24"/>
          <w:szCs w:val="24"/>
        </w:rPr>
        <w:t>Et</w:t>
      </w:r>
      <w:proofErr w:type="spellEnd"/>
      <w:r w:rsidRPr="007B1D32">
        <w:rPr>
          <w:rFonts w:cstheme="minorHAnsi"/>
          <w:sz w:val="24"/>
          <w:szCs w:val="24"/>
        </w:rPr>
        <w:t xml:space="preserve"> </w:t>
      </w:r>
      <w:proofErr w:type="spellStart"/>
      <w:r w:rsidRPr="007B1D32">
        <w:rPr>
          <w:rFonts w:cstheme="minorHAnsi"/>
          <w:sz w:val="24"/>
          <w:szCs w:val="24"/>
        </w:rPr>
        <w:t>al</w:t>
      </w:r>
      <w:proofErr w:type="spellEnd"/>
      <w:r w:rsidRPr="007B1D32">
        <w:rPr>
          <w:rFonts w:cstheme="minorHAnsi"/>
          <w:sz w:val="24"/>
          <w:szCs w:val="24"/>
        </w:rPr>
        <w:t xml:space="preserve"> (2008) </w:t>
      </w:r>
      <w:proofErr w:type="spellStart"/>
      <w:r w:rsidRPr="007B1D32">
        <w:rPr>
          <w:rFonts w:cstheme="minorHAnsi"/>
          <w:i/>
          <w:sz w:val="24"/>
          <w:szCs w:val="24"/>
        </w:rPr>
        <w:t>Eduction</w:t>
      </w:r>
      <w:proofErr w:type="spellEnd"/>
      <w:r w:rsidRPr="007B1D32">
        <w:rPr>
          <w:rFonts w:cstheme="minorHAnsi"/>
          <w:i/>
          <w:sz w:val="24"/>
          <w:szCs w:val="24"/>
        </w:rPr>
        <w:t xml:space="preserve"> </w:t>
      </w:r>
      <w:proofErr w:type="spellStart"/>
      <w:r w:rsidRPr="007B1D32">
        <w:rPr>
          <w:rFonts w:cstheme="minorHAnsi"/>
          <w:i/>
          <w:sz w:val="24"/>
          <w:szCs w:val="24"/>
        </w:rPr>
        <w:t>and</w:t>
      </w:r>
      <w:proofErr w:type="spellEnd"/>
      <w:r w:rsidRPr="007B1D32">
        <w:rPr>
          <w:rFonts w:cstheme="minorHAnsi"/>
          <w:i/>
          <w:sz w:val="24"/>
          <w:szCs w:val="24"/>
        </w:rPr>
        <w:t xml:space="preserve"> the </w:t>
      </w:r>
      <w:proofErr w:type="spellStart"/>
      <w:r w:rsidRPr="007B1D32">
        <w:rPr>
          <w:rFonts w:cstheme="minorHAnsi"/>
          <w:i/>
          <w:sz w:val="24"/>
          <w:szCs w:val="24"/>
        </w:rPr>
        <w:t>family</w:t>
      </w:r>
      <w:proofErr w:type="spellEnd"/>
      <w:r w:rsidRPr="007B1D32">
        <w:rPr>
          <w:rFonts w:cstheme="minorHAnsi"/>
          <w:i/>
          <w:sz w:val="24"/>
          <w:szCs w:val="24"/>
        </w:rPr>
        <w:t xml:space="preserve">: </w:t>
      </w:r>
      <w:proofErr w:type="spellStart"/>
      <w:r w:rsidRPr="007B1D32">
        <w:rPr>
          <w:rFonts w:cstheme="minorHAnsi"/>
          <w:i/>
          <w:sz w:val="24"/>
          <w:szCs w:val="24"/>
        </w:rPr>
        <w:t>Passing</w:t>
      </w:r>
      <w:proofErr w:type="spellEnd"/>
      <w:r w:rsidRPr="007B1D32">
        <w:rPr>
          <w:rFonts w:cstheme="minorHAnsi"/>
          <w:i/>
          <w:sz w:val="24"/>
          <w:szCs w:val="24"/>
        </w:rPr>
        <w:t xml:space="preserve"> </w:t>
      </w:r>
      <w:proofErr w:type="spellStart"/>
      <w:r w:rsidRPr="007B1D32">
        <w:rPr>
          <w:rFonts w:cstheme="minorHAnsi"/>
          <w:i/>
          <w:sz w:val="24"/>
          <w:szCs w:val="24"/>
        </w:rPr>
        <w:t>success</w:t>
      </w:r>
      <w:proofErr w:type="spellEnd"/>
      <w:r w:rsidRPr="007B1D32">
        <w:rPr>
          <w:rFonts w:cstheme="minorHAnsi"/>
          <w:i/>
          <w:sz w:val="24"/>
          <w:szCs w:val="24"/>
        </w:rPr>
        <w:t xml:space="preserve"> </w:t>
      </w:r>
      <w:proofErr w:type="spellStart"/>
      <w:r w:rsidRPr="007B1D32">
        <w:rPr>
          <w:rFonts w:cstheme="minorHAnsi"/>
          <w:i/>
          <w:sz w:val="24"/>
          <w:szCs w:val="24"/>
        </w:rPr>
        <w:t>across</w:t>
      </w:r>
      <w:proofErr w:type="spellEnd"/>
      <w:r w:rsidRPr="007B1D32">
        <w:rPr>
          <w:rFonts w:cstheme="minorHAnsi"/>
          <w:i/>
          <w:sz w:val="24"/>
          <w:szCs w:val="24"/>
        </w:rPr>
        <w:t xml:space="preserve"> the </w:t>
      </w:r>
      <w:proofErr w:type="spellStart"/>
      <w:r w:rsidRPr="007B1D32">
        <w:rPr>
          <w:rFonts w:cstheme="minorHAnsi"/>
          <w:i/>
          <w:sz w:val="24"/>
          <w:szCs w:val="24"/>
        </w:rPr>
        <w:t>generations</w:t>
      </w:r>
      <w:proofErr w:type="spellEnd"/>
      <w:r w:rsidRPr="007B1D32">
        <w:rPr>
          <w:rFonts w:cstheme="minorHAnsi"/>
          <w:i/>
          <w:sz w:val="24"/>
          <w:szCs w:val="24"/>
        </w:rPr>
        <w:t xml:space="preserve">. </w:t>
      </w:r>
      <w:proofErr w:type="spellStart"/>
      <w:r w:rsidRPr="007B1D32">
        <w:rPr>
          <w:rFonts w:cstheme="minorHAnsi"/>
          <w:sz w:val="24"/>
          <w:szCs w:val="24"/>
        </w:rPr>
        <w:t>Oxford</w:t>
      </w:r>
      <w:proofErr w:type="spellEnd"/>
      <w:r w:rsidRPr="007B1D32">
        <w:rPr>
          <w:rFonts w:cstheme="minorHAnsi"/>
          <w:sz w:val="24"/>
          <w:szCs w:val="24"/>
        </w:rPr>
        <w:t>: Routledge.</w:t>
      </w:r>
    </w:p>
    <w:p w14:paraId="608E9C4F" w14:textId="77777777" w:rsidR="00755981" w:rsidRPr="007B1D32" w:rsidRDefault="00755981">
      <w:pPr>
        <w:rPr>
          <w:rFonts w:cstheme="minorHAnsi"/>
          <w:sz w:val="24"/>
          <w:szCs w:val="24"/>
        </w:rPr>
      </w:pPr>
      <w:proofErr w:type="spellStart"/>
      <w:r w:rsidRPr="007B1D32">
        <w:rPr>
          <w:rFonts w:cstheme="minorHAnsi"/>
          <w:sz w:val="24"/>
          <w:szCs w:val="24"/>
        </w:rPr>
        <w:t>Flewitt</w:t>
      </w:r>
      <w:proofErr w:type="spellEnd"/>
      <w:r w:rsidRPr="007B1D32">
        <w:rPr>
          <w:rFonts w:cstheme="minorHAnsi"/>
          <w:sz w:val="24"/>
          <w:szCs w:val="24"/>
        </w:rPr>
        <w:t>, R.S. (2014). ‘</w:t>
      </w:r>
      <w:proofErr w:type="spellStart"/>
      <w:r w:rsidRPr="007B1D32">
        <w:rPr>
          <w:rFonts w:cstheme="minorHAnsi"/>
          <w:sz w:val="24"/>
          <w:szCs w:val="24"/>
        </w:rPr>
        <w:t>Early</w:t>
      </w:r>
      <w:proofErr w:type="spellEnd"/>
      <w:r w:rsidRPr="007B1D32">
        <w:rPr>
          <w:rFonts w:cstheme="minorHAnsi"/>
          <w:sz w:val="24"/>
          <w:szCs w:val="24"/>
        </w:rPr>
        <w:t xml:space="preserve"> </w:t>
      </w:r>
      <w:proofErr w:type="spellStart"/>
      <w:r w:rsidRPr="007B1D32">
        <w:rPr>
          <w:rFonts w:cstheme="minorHAnsi"/>
          <w:sz w:val="24"/>
          <w:szCs w:val="24"/>
        </w:rPr>
        <w:t>literacy</w:t>
      </w:r>
      <w:proofErr w:type="spellEnd"/>
      <w:r w:rsidRPr="007B1D32">
        <w:rPr>
          <w:rFonts w:cstheme="minorHAnsi"/>
          <w:sz w:val="24"/>
          <w:szCs w:val="24"/>
        </w:rPr>
        <w:t xml:space="preserve"> </w:t>
      </w:r>
      <w:proofErr w:type="spellStart"/>
      <w:r w:rsidRPr="007B1D32">
        <w:rPr>
          <w:rFonts w:cstheme="minorHAnsi"/>
          <w:sz w:val="24"/>
          <w:szCs w:val="24"/>
        </w:rPr>
        <w:t>learning</w:t>
      </w:r>
      <w:proofErr w:type="spellEnd"/>
      <w:r w:rsidRPr="007B1D32">
        <w:rPr>
          <w:rFonts w:cstheme="minorHAnsi"/>
          <w:sz w:val="24"/>
          <w:szCs w:val="24"/>
        </w:rPr>
        <w:t xml:space="preserve"> </w:t>
      </w:r>
      <w:proofErr w:type="spellStart"/>
      <w:r w:rsidRPr="007B1D32">
        <w:rPr>
          <w:rFonts w:cstheme="minorHAnsi"/>
          <w:sz w:val="24"/>
          <w:szCs w:val="24"/>
        </w:rPr>
        <w:t>in</w:t>
      </w:r>
      <w:proofErr w:type="spellEnd"/>
      <w:r w:rsidRPr="007B1D32">
        <w:rPr>
          <w:rFonts w:cstheme="minorHAnsi"/>
          <w:sz w:val="24"/>
          <w:szCs w:val="24"/>
        </w:rPr>
        <w:t xml:space="preserve"> the </w:t>
      </w:r>
      <w:proofErr w:type="spellStart"/>
      <w:r w:rsidRPr="007B1D32">
        <w:rPr>
          <w:rFonts w:cstheme="minorHAnsi"/>
          <w:sz w:val="24"/>
          <w:szCs w:val="24"/>
        </w:rPr>
        <w:t>contemporary</w:t>
      </w:r>
      <w:proofErr w:type="spellEnd"/>
      <w:r w:rsidRPr="007B1D32">
        <w:rPr>
          <w:rFonts w:cstheme="minorHAnsi"/>
          <w:sz w:val="24"/>
          <w:szCs w:val="24"/>
        </w:rPr>
        <w:t xml:space="preserve"> </w:t>
      </w:r>
      <w:proofErr w:type="spellStart"/>
      <w:r w:rsidRPr="007B1D32">
        <w:rPr>
          <w:rFonts w:cstheme="minorHAnsi"/>
          <w:sz w:val="24"/>
          <w:szCs w:val="24"/>
        </w:rPr>
        <w:t>age</w:t>
      </w:r>
      <w:proofErr w:type="spellEnd"/>
      <w:r w:rsidRPr="007B1D32">
        <w:rPr>
          <w:rFonts w:cstheme="minorHAnsi"/>
          <w:sz w:val="24"/>
          <w:szCs w:val="24"/>
        </w:rPr>
        <w:t xml:space="preserve">’. </w:t>
      </w:r>
      <w:proofErr w:type="spellStart"/>
      <w:r w:rsidRPr="007B1D32">
        <w:rPr>
          <w:rFonts w:cstheme="minorHAnsi"/>
          <w:sz w:val="24"/>
          <w:szCs w:val="24"/>
        </w:rPr>
        <w:t>In</w:t>
      </w:r>
      <w:proofErr w:type="spellEnd"/>
      <w:r w:rsidRPr="007B1D32">
        <w:rPr>
          <w:rFonts w:cstheme="minorHAnsi"/>
          <w:sz w:val="24"/>
          <w:szCs w:val="24"/>
        </w:rPr>
        <w:t xml:space="preserve"> </w:t>
      </w:r>
      <w:proofErr w:type="spellStart"/>
      <w:r w:rsidRPr="007B1D32">
        <w:rPr>
          <w:rFonts w:cstheme="minorHAnsi"/>
          <w:sz w:val="24"/>
          <w:szCs w:val="24"/>
        </w:rPr>
        <w:t>Moyles</w:t>
      </w:r>
      <w:proofErr w:type="spellEnd"/>
      <w:r w:rsidRPr="007B1D32">
        <w:rPr>
          <w:rFonts w:cstheme="minorHAnsi"/>
          <w:sz w:val="24"/>
          <w:szCs w:val="24"/>
        </w:rPr>
        <w:t xml:space="preserve">, J., </w:t>
      </w:r>
      <w:proofErr w:type="spellStart"/>
      <w:r w:rsidRPr="007B1D32">
        <w:rPr>
          <w:rFonts w:cstheme="minorHAnsi"/>
          <w:sz w:val="24"/>
          <w:szCs w:val="24"/>
        </w:rPr>
        <w:t>Payler</w:t>
      </w:r>
      <w:proofErr w:type="spellEnd"/>
      <w:r w:rsidRPr="007B1D32">
        <w:rPr>
          <w:rFonts w:cstheme="minorHAnsi"/>
          <w:sz w:val="24"/>
          <w:szCs w:val="24"/>
        </w:rPr>
        <w:t xml:space="preserve">, J. </w:t>
      </w:r>
      <w:proofErr w:type="spellStart"/>
      <w:r w:rsidRPr="007B1D32">
        <w:rPr>
          <w:rFonts w:cstheme="minorHAnsi"/>
          <w:sz w:val="24"/>
          <w:szCs w:val="24"/>
        </w:rPr>
        <w:t>and</w:t>
      </w:r>
      <w:proofErr w:type="spellEnd"/>
      <w:r w:rsidRPr="007B1D32">
        <w:rPr>
          <w:rFonts w:cstheme="minorHAnsi"/>
          <w:sz w:val="24"/>
          <w:szCs w:val="24"/>
        </w:rPr>
        <w:t xml:space="preserve"> </w:t>
      </w:r>
      <w:proofErr w:type="spellStart"/>
      <w:r w:rsidRPr="007B1D32">
        <w:rPr>
          <w:rFonts w:cstheme="minorHAnsi"/>
          <w:sz w:val="24"/>
          <w:szCs w:val="24"/>
        </w:rPr>
        <w:t>Georgeson</w:t>
      </w:r>
      <w:proofErr w:type="spellEnd"/>
      <w:r w:rsidRPr="007B1D32">
        <w:rPr>
          <w:rFonts w:cstheme="minorHAnsi"/>
          <w:sz w:val="24"/>
          <w:szCs w:val="24"/>
        </w:rPr>
        <w:t>, J. (</w:t>
      </w:r>
      <w:proofErr w:type="spellStart"/>
      <w:r w:rsidRPr="007B1D32">
        <w:rPr>
          <w:rFonts w:cstheme="minorHAnsi"/>
          <w:sz w:val="24"/>
          <w:szCs w:val="24"/>
        </w:rPr>
        <w:t>eds</w:t>
      </w:r>
      <w:proofErr w:type="spellEnd"/>
      <w:r w:rsidRPr="007B1D32">
        <w:rPr>
          <w:rFonts w:cstheme="minorHAnsi"/>
          <w:sz w:val="24"/>
          <w:szCs w:val="24"/>
        </w:rPr>
        <w:t xml:space="preserve">) </w:t>
      </w:r>
      <w:proofErr w:type="spellStart"/>
      <w:r w:rsidRPr="007B1D32">
        <w:rPr>
          <w:rFonts w:cstheme="minorHAnsi"/>
          <w:sz w:val="24"/>
          <w:szCs w:val="24"/>
        </w:rPr>
        <w:t>Early</w:t>
      </w:r>
      <w:proofErr w:type="spellEnd"/>
      <w:r w:rsidRPr="007B1D32">
        <w:rPr>
          <w:rFonts w:cstheme="minorHAnsi"/>
          <w:sz w:val="24"/>
          <w:szCs w:val="24"/>
        </w:rPr>
        <w:t xml:space="preserve"> </w:t>
      </w:r>
      <w:proofErr w:type="spellStart"/>
      <w:r w:rsidRPr="007B1D32">
        <w:rPr>
          <w:rFonts w:cstheme="minorHAnsi"/>
          <w:sz w:val="24"/>
          <w:szCs w:val="24"/>
        </w:rPr>
        <w:t>Years</w:t>
      </w:r>
      <w:proofErr w:type="spellEnd"/>
      <w:r w:rsidRPr="007B1D32">
        <w:rPr>
          <w:rFonts w:cstheme="minorHAnsi"/>
          <w:sz w:val="24"/>
          <w:szCs w:val="24"/>
        </w:rPr>
        <w:t xml:space="preserve"> </w:t>
      </w:r>
      <w:proofErr w:type="spellStart"/>
      <w:r w:rsidRPr="007B1D32">
        <w:rPr>
          <w:rFonts w:cstheme="minorHAnsi"/>
          <w:sz w:val="24"/>
          <w:szCs w:val="24"/>
        </w:rPr>
        <w:t>Foundations</w:t>
      </w:r>
      <w:proofErr w:type="spellEnd"/>
      <w:r w:rsidRPr="007B1D32">
        <w:rPr>
          <w:rFonts w:cstheme="minorHAnsi"/>
          <w:sz w:val="24"/>
          <w:szCs w:val="24"/>
        </w:rPr>
        <w:t xml:space="preserve">: </w:t>
      </w:r>
      <w:proofErr w:type="spellStart"/>
      <w:r w:rsidRPr="007B1D32">
        <w:rPr>
          <w:rFonts w:cstheme="minorHAnsi"/>
          <w:sz w:val="24"/>
          <w:szCs w:val="24"/>
        </w:rPr>
        <w:t>Critical</w:t>
      </w:r>
      <w:proofErr w:type="spellEnd"/>
      <w:r w:rsidRPr="007B1D32">
        <w:rPr>
          <w:rFonts w:cstheme="minorHAnsi"/>
          <w:sz w:val="24"/>
          <w:szCs w:val="24"/>
        </w:rPr>
        <w:t xml:space="preserve"> </w:t>
      </w:r>
      <w:proofErr w:type="spellStart"/>
      <w:r w:rsidRPr="007B1D32">
        <w:rPr>
          <w:rFonts w:cstheme="minorHAnsi"/>
          <w:sz w:val="24"/>
          <w:szCs w:val="24"/>
        </w:rPr>
        <w:t>Issues</w:t>
      </w:r>
      <w:proofErr w:type="spellEnd"/>
      <w:r w:rsidRPr="007B1D32">
        <w:rPr>
          <w:rFonts w:cstheme="minorHAnsi"/>
          <w:sz w:val="24"/>
          <w:szCs w:val="24"/>
        </w:rPr>
        <w:t xml:space="preserve">. </w:t>
      </w:r>
      <w:proofErr w:type="spellStart"/>
      <w:r w:rsidRPr="007B1D32">
        <w:rPr>
          <w:rFonts w:cstheme="minorHAnsi"/>
          <w:sz w:val="24"/>
          <w:szCs w:val="24"/>
        </w:rPr>
        <w:t>Maidenhead</w:t>
      </w:r>
      <w:proofErr w:type="spellEnd"/>
      <w:r w:rsidRPr="007B1D32">
        <w:rPr>
          <w:rFonts w:cstheme="minorHAnsi"/>
          <w:sz w:val="24"/>
          <w:szCs w:val="24"/>
        </w:rPr>
        <w:t xml:space="preserve">: </w:t>
      </w:r>
      <w:proofErr w:type="spellStart"/>
      <w:r w:rsidRPr="007B1D32">
        <w:rPr>
          <w:rFonts w:cstheme="minorHAnsi"/>
          <w:sz w:val="24"/>
          <w:szCs w:val="24"/>
        </w:rPr>
        <w:t>Open</w:t>
      </w:r>
      <w:proofErr w:type="spellEnd"/>
      <w:r w:rsidRPr="007B1D32">
        <w:rPr>
          <w:rFonts w:cstheme="minorHAnsi"/>
          <w:sz w:val="24"/>
          <w:szCs w:val="24"/>
        </w:rPr>
        <w:t xml:space="preserve"> </w:t>
      </w:r>
      <w:proofErr w:type="spellStart"/>
      <w:r w:rsidRPr="007B1D32">
        <w:rPr>
          <w:rFonts w:cstheme="minorHAnsi"/>
          <w:sz w:val="24"/>
          <w:szCs w:val="24"/>
        </w:rPr>
        <w:t>University</w:t>
      </w:r>
      <w:proofErr w:type="spellEnd"/>
      <w:r w:rsidRPr="007B1D32">
        <w:rPr>
          <w:rFonts w:cstheme="minorHAnsi"/>
          <w:sz w:val="24"/>
          <w:szCs w:val="24"/>
        </w:rPr>
        <w:t xml:space="preserve"> </w:t>
      </w:r>
      <w:proofErr w:type="spellStart"/>
      <w:r w:rsidRPr="007B1D32">
        <w:rPr>
          <w:rFonts w:cstheme="minorHAnsi"/>
          <w:sz w:val="24"/>
          <w:szCs w:val="24"/>
        </w:rPr>
        <w:t>Press</w:t>
      </w:r>
      <w:proofErr w:type="spellEnd"/>
      <w:r w:rsidRPr="007B1D32">
        <w:rPr>
          <w:rFonts w:cstheme="minorHAnsi"/>
          <w:sz w:val="24"/>
          <w:szCs w:val="24"/>
        </w:rPr>
        <w:t>: 98-108</w:t>
      </w:r>
    </w:p>
    <w:p w14:paraId="5A0F672D" w14:textId="77777777" w:rsidR="00755981" w:rsidRPr="007B1D32" w:rsidRDefault="00755981">
      <w:pPr>
        <w:rPr>
          <w:rFonts w:cstheme="minorHAnsi"/>
          <w:color w:val="000000" w:themeColor="text1"/>
          <w:sz w:val="24"/>
          <w:shd w:val="clear" w:color="auto" w:fill="FFFFFF"/>
        </w:rPr>
      </w:pPr>
      <w:r w:rsidRPr="007B1D32">
        <w:rPr>
          <w:rFonts w:cstheme="minorHAnsi"/>
          <w:color w:val="000000" w:themeColor="text1"/>
          <w:sz w:val="24"/>
          <w:shd w:val="clear" w:color="auto" w:fill="FFFFFF"/>
        </w:rPr>
        <w:t xml:space="preserve">Gibbs G (1988) </w:t>
      </w:r>
      <w:proofErr w:type="spellStart"/>
      <w:r w:rsidRPr="007B1D32">
        <w:rPr>
          <w:rFonts w:cstheme="minorHAnsi"/>
          <w:color w:val="000000" w:themeColor="text1"/>
          <w:sz w:val="24"/>
          <w:shd w:val="clear" w:color="auto" w:fill="FFFFFF"/>
        </w:rPr>
        <w:t>Learning</w:t>
      </w:r>
      <w:proofErr w:type="spellEnd"/>
      <w:r w:rsidRPr="007B1D32">
        <w:rPr>
          <w:rFonts w:cstheme="minorHAnsi"/>
          <w:color w:val="000000" w:themeColor="text1"/>
          <w:sz w:val="24"/>
          <w:shd w:val="clear" w:color="auto" w:fill="FFFFFF"/>
        </w:rPr>
        <w:t xml:space="preserve"> by </w:t>
      </w:r>
      <w:proofErr w:type="spellStart"/>
      <w:r w:rsidRPr="007B1D32">
        <w:rPr>
          <w:rFonts w:cstheme="minorHAnsi"/>
          <w:color w:val="000000" w:themeColor="text1"/>
          <w:sz w:val="24"/>
          <w:shd w:val="clear" w:color="auto" w:fill="FFFFFF"/>
        </w:rPr>
        <w:t>Doing</w:t>
      </w:r>
      <w:proofErr w:type="spellEnd"/>
      <w:r w:rsidRPr="007B1D32">
        <w:rPr>
          <w:rFonts w:cstheme="minorHAnsi"/>
          <w:color w:val="000000" w:themeColor="text1"/>
          <w:sz w:val="24"/>
          <w:shd w:val="clear" w:color="auto" w:fill="FFFFFF"/>
        </w:rPr>
        <w:t>: </w:t>
      </w:r>
      <w:r w:rsidRPr="007B1D32">
        <w:rPr>
          <w:rStyle w:val="Emphasis"/>
          <w:rFonts w:cstheme="minorHAnsi"/>
          <w:color w:val="000000" w:themeColor="text1"/>
          <w:sz w:val="24"/>
          <w:shd w:val="clear" w:color="auto" w:fill="FFFFFF"/>
        </w:rPr>
        <w:t xml:space="preserve">A </w:t>
      </w:r>
      <w:proofErr w:type="spellStart"/>
      <w:r w:rsidRPr="007B1D32">
        <w:rPr>
          <w:rStyle w:val="Emphasis"/>
          <w:rFonts w:cstheme="minorHAnsi"/>
          <w:color w:val="000000" w:themeColor="text1"/>
          <w:sz w:val="24"/>
          <w:shd w:val="clear" w:color="auto" w:fill="FFFFFF"/>
        </w:rPr>
        <w:t>guide</w:t>
      </w:r>
      <w:proofErr w:type="spellEnd"/>
      <w:r w:rsidRPr="007B1D32">
        <w:rPr>
          <w:rStyle w:val="Emphasis"/>
          <w:rFonts w:cstheme="minorHAnsi"/>
          <w:color w:val="000000" w:themeColor="text1"/>
          <w:sz w:val="24"/>
          <w:shd w:val="clear" w:color="auto" w:fill="FFFFFF"/>
        </w:rPr>
        <w:t xml:space="preserve"> to </w:t>
      </w:r>
      <w:proofErr w:type="spellStart"/>
      <w:r w:rsidRPr="007B1D32">
        <w:rPr>
          <w:rStyle w:val="Emphasis"/>
          <w:rFonts w:cstheme="minorHAnsi"/>
          <w:color w:val="000000" w:themeColor="text1"/>
          <w:sz w:val="24"/>
          <w:shd w:val="clear" w:color="auto" w:fill="FFFFFF"/>
        </w:rPr>
        <w:t>teaching</w:t>
      </w:r>
      <w:proofErr w:type="spellEnd"/>
      <w:r w:rsidRPr="007B1D32">
        <w:rPr>
          <w:rStyle w:val="Emphasis"/>
          <w:rFonts w:cstheme="minorHAnsi"/>
          <w:color w:val="000000" w:themeColor="text1"/>
          <w:sz w:val="24"/>
          <w:shd w:val="clear" w:color="auto" w:fill="FFFFFF"/>
        </w:rPr>
        <w:t xml:space="preserve"> </w:t>
      </w:r>
      <w:proofErr w:type="spellStart"/>
      <w:r w:rsidRPr="007B1D32">
        <w:rPr>
          <w:rStyle w:val="Emphasis"/>
          <w:rFonts w:cstheme="minorHAnsi"/>
          <w:color w:val="000000" w:themeColor="text1"/>
          <w:sz w:val="24"/>
          <w:shd w:val="clear" w:color="auto" w:fill="FFFFFF"/>
        </w:rPr>
        <w:t>and</w:t>
      </w:r>
      <w:proofErr w:type="spellEnd"/>
      <w:r w:rsidRPr="007B1D32">
        <w:rPr>
          <w:rStyle w:val="Emphasis"/>
          <w:rFonts w:cstheme="minorHAnsi"/>
          <w:color w:val="000000" w:themeColor="text1"/>
          <w:sz w:val="24"/>
          <w:shd w:val="clear" w:color="auto" w:fill="FFFFFF"/>
        </w:rPr>
        <w:t xml:space="preserve"> </w:t>
      </w:r>
      <w:proofErr w:type="spellStart"/>
      <w:r w:rsidRPr="007B1D32">
        <w:rPr>
          <w:rStyle w:val="Emphasis"/>
          <w:rFonts w:cstheme="minorHAnsi"/>
          <w:color w:val="000000" w:themeColor="text1"/>
          <w:sz w:val="24"/>
          <w:shd w:val="clear" w:color="auto" w:fill="FFFFFF"/>
        </w:rPr>
        <w:t>learning</w:t>
      </w:r>
      <w:proofErr w:type="spellEnd"/>
      <w:r w:rsidRPr="007B1D32">
        <w:rPr>
          <w:rStyle w:val="Emphasis"/>
          <w:rFonts w:cstheme="minorHAnsi"/>
          <w:color w:val="000000" w:themeColor="text1"/>
          <w:sz w:val="24"/>
          <w:shd w:val="clear" w:color="auto" w:fill="FFFFFF"/>
        </w:rPr>
        <w:t xml:space="preserve"> </w:t>
      </w:r>
      <w:proofErr w:type="spellStart"/>
      <w:r w:rsidRPr="007B1D32">
        <w:rPr>
          <w:rStyle w:val="Emphasis"/>
          <w:rFonts w:cstheme="minorHAnsi"/>
          <w:color w:val="000000" w:themeColor="text1"/>
          <w:sz w:val="24"/>
          <w:shd w:val="clear" w:color="auto" w:fill="FFFFFF"/>
        </w:rPr>
        <w:t>methods</w:t>
      </w:r>
      <w:proofErr w:type="spellEnd"/>
      <w:r w:rsidRPr="007B1D32">
        <w:rPr>
          <w:rFonts w:cstheme="minorHAnsi"/>
          <w:color w:val="000000" w:themeColor="text1"/>
          <w:sz w:val="24"/>
          <w:shd w:val="clear" w:color="auto" w:fill="FFFFFF"/>
        </w:rPr>
        <w:t xml:space="preserve">. </w:t>
      </w:r>
      <w:proofErr w:type="spellStart"/>
      <w:r w:rsidRPr="007B1D32">
        <w:rPr>
          <w:rFonts w:cstheme="minorHAnsi"/>
          <w:color w:val="000000" w:themeColor="text1"/>
          <w:sz w:val="24"/>
          <w:shd w:val="clear" w:color="auto" w:fill="FFFFFF"/>
        </w:rPr>
        <w:t>Further</w:t>
      </w:r>
      <w:proofErr w:type="spellEnd"/>
      <w:r w:rsidRPr="007B1D32">
        <w:rPr>
          <w:rFonts w:cstheme="minorHAnsi"/>
          <w:color w:val="000000" w:themeColor="text1"/>
          <w:sz w:val="24"/>
          <w:shd w:val="clear" w:color="auto" w:fill="FFFFFF"/>
        </w:rPr>
        <w:t xml:space="preserve"> </w:t>
      </w:r>
      <w:proofErr w:type="spellStart"/>
      <w:r w:rsidRPr="007B1D32">
        <w:rPr>
          <w:rFonts w:cstheme="minorHAnsi"/>
          <w:color w:val="000000" w:themeColor="text1"/>
          <w:sz w:val="24"/>
          <w:shd w:val="clear" w:color="auto" w:fill="FFFFFF"/>
        </w:rPr>
        <w:t>Education</w:t>
      </w:r>
      <w:proofErr w:type="spellEnd"/>
      <w:r w:rsidRPr="007B1D32">
        <w:rPr>
          <w:rFonts w:cstheme="minorHAnsi"/>
          <w:color w:val="000000" w:themeColor="text1"/>
          <w:sz w:val="24"/>
          <w:shd w:val="clear" w:color="auto" w:fill="FFFFFF"/>
        </w:rPr>
        <w:t xml:space="preserve"> Unit. </w:t>
      </w:r>
      <w:proofErr w:type="spellStart"/>
      <w:r w:rsidRPr="007B1D32">
        <w:rPr>
          <w:rFonts w:cstheme="minorHAnsi"/>
          <w:color w:val="000000" w:themeColor="text1"/>
          <w:sz w:val="24"/>
          <w:shd w:val="clear" w:color="auto" w:fill="FFFFFF"/>
        </w:rPr>
        <w:t>Oxford</w:t>
      </w:r>
      <w:proofErr w:type="spellEnd"/>
      <w:r w:rsidRPr="007B1D32">
        <w:rPr>
          <w:rFonts w:cstheme="minorHAnsi"/>
          <w:color w:val="000000" w:themeColor="text1"/>
          <w:sz w:val="24"/>
          <w:shd w:val="clear" w:color="auto" w:fill="FFFFFF"/>
        </w:rPr>
        <w:t xml:space="preserve"> </w:t>
      </w:r>
      <w:proofErr w:type="spellStart"/>
      <w:r w:rsidRPr="007B1D32">
        <w:rPr>
          <w:rFonts w:cstheme="minorHAnsi"/>
          <w:color w:val="000000" w:themeColor="text1"/>
          <w:sz w:val="24"/>
          <w:shd w:val="clear" w:color="auto" w:fill="FFFFFF"/>
        </w:rPr>
        <w:t>Polytechnic</w:t>
      </w:r>
      <w:proofErr w:type="spellEnd"/>
      <w:r w:rsidRPr="007B1D32">
        <w:rPr>
          <w:rFonts w:cstheme="minorHAnsi"/>
          <w:color w:val="000000" w:themeColor="text1"/>
          <w:sz w:val="24"/>
          <w:shd w:val="clear" w:color="auto" w:fill="FFFFFF"/>
        </w:rPr>
        <w:t xml:space="preserve">: </w:t>
      </w:r>
      <w:proofErr w:type="spellStart"/>
      <w:r w:rsidRPr="007B1D32">
        <w:rPr>
          <w:rFonts w:cstheme="minorHAnsi"/>
          <w:color w:val="000000" w:themeColor="text1"/>
          <w:sz w:val="24"/>
          <w:shd w:val="clear" w:color="auto" w:fill="FFFFFF"/>
        </w:rPr>
        <w:t>Oxford</w:t>
      </w:r>
      <w:proofErr w:type="spellEnd"/>
      <w:r w:rsidRPr="007B1D32">
        <w:rPr>
          <w:rFonts w:cstheme="minorHAnsi"/>
          <w:color w:val="000000" w:themeColor="text1"/>
          <w:sz w:val="24"/>
          <w:shd w:val="clear" w:color="auto" w:fill="FFFFFF"/>
        </w:rPr>
        <w:t>.</w:t>
      </w:r>
    </w:p>
    <w:p w14:paraId="1BF61971" w14:textId="77777777" w:rsidR="00755981" w:rsidRPr="007B1D32" w:rsidRDefault="00755981">
      <w:pPr>
        <w:rPr>
          <w:rFonts w:cstheme="minorHAnsi"/>
          <w:sz w:val="24"/>
          <w:szCs w:val="24"/>
          <w:lang w:val="en-GB"/>
        </w:rPr>
      </w:pPr>
      <w:r w:rsidRPr="007B1D32">
        <w:rPr>
          <w:rFonts w:cstheme="minorHAnsi"/>
          <w:sz w:val="24"/>
          <w:szCs w:val="24"/>
          <w:lang w:val="en-GB"/>
        </w:rPr>
        <w:lastRenderedPageBreak/>
        <w:t xml:space="preserve">Greig, A., Taylor, J. and MacKay, T. (2007). Doing Research </w:t>
      </w:r>
      <w:proofErr w:type="gramStart"/>
      <w:r w:rsidRPr="007B1D32">
        <w:rPr>
          <w:rFonts w:cstheme="minorHAnsi"/>
          <w:sz w:val="24"/>
          <w:szCs w:val="24"/>
          <w:lang w:val="en-GB"/>
        </w:rPr>
        <w:t>With</w:t>
      </w:r>
      <w:proofErr w:type="gramEnd"/>
      <w:r w:rsidRPr="007B1D32">
        <w:rPr>
          <w:rFonts w:cstheme="minorHAnsi"/>
          <w:sz w:val="24"/>
          <w:szCs w:val="24"/>
          <w:lang w:val="en-GB"/>
        </w:rPr>
        <w:t xml:space="preserve"> Children (2nd Ed.). London: Sage.</w:t>
      </w:r>
    </w:p>
    <w:p w14:paraId="4B3AD3B3" w14:textId="77777777" w:rsidR="00755981" w:rsidRPr="007B1D32" w:rsidRDefault="00755981">
      <w:pPr>
        <w:rPr>
          <w:rFonts w:cstheme="minorHAnsi"/>
          <w:color w:val="000000" w:themeColor="text1"/>
          <w:sz w:val="24"/>
        </w:rPr>
      </w:pPr>
      <w:proofErr w:type="spellStart"/>
      <w:r w:rsidRPr="007B1D32">
        <w:rPr>
          <w:rFonts w:cstheme="minorHAnsi"/>
          <w:color w:val="000000" w:themeColor="text1"/>
          <w:sz w:val="24"/>
        </w:rPr>
        <w:t>Kolb</w:t>
      </w:r>
      <w:proofErr w:type="spellEnd"/>
      <w:r w:rsidRPr="007B1D32">
        <w:rPr>
          <w:rFonts w:cstheme="minorHAnsi"/>
          <w:color w:val="000000" w:themeColor="text1"/>
          <w:sz w:val="24"/>
        </w:rPr>
        <w:t xml:space="preserve">, D. A. (1984). </w:t>
      </w:r>
      <w:proofErr w:type="spellStart"/>
      <w:r w:rsidRPr="007B1D32">
        <w:rPr>
          <w:rFonts w:cstheme="minorHAnsi"/>
          <w:color w:val="000000" w:themeColor="text1"/>
          <w:sz w:val="24"/>
        </w:rPr>
        <w:t>Experiential</w:t>
      </w:r>
      <w:proofErr w:type="spellEnd"/>
      <w:r w:rsidRPr="007B1D32">
        <w:rPr>
          <w:rFonts w:cstheme="minorHAnsi"/>
          <w:color w:val="000000" w:themeColor="text1"/>
          <w:sz w:val="24"/>
        </w:rPr>
        <w:t xml:space="preserve"> </w:t>
      </w:r>
      <w:proofErr w:type="spellStart"/>
      <w:r w:rsidRPr="007B1D32">
        <w:rPr>
          <w:rFonts w:cstheme="minorHAnsi"/>
          <w:color w:val="000000" w:themeColor="text1"/>
          <w:sz w:val="24"/>
        </w:rPr>
        <w:t>learning</w:t>
      </w:r>
      <w:proofErr w:type="spellEnd"/>
      <w:r w:rsidRPr="007B1D32">
        <w:rPr>
          <w:rFonts w:cstheme="minorHAnsi"/>
          <w:color w:val="000000" w:themeColor="text1"/>
          <w:sz w:val="24"/>
        </w:rPr>
        <w:t xml:space="preserve">: </w:t>
      </w:r>
      <w:proofErr w:type="spellStart"/>
      <w:r w:rsidRPr="007B1D32">
        <w:rPr>
          <w:rFonts w:cstheme="minorHAnsi"/>
          <w:color w:val="000000" w:themeColor="text1"/>
          <w:sz w:val="24"/>
        </w:rPr>
        <w:t>Experience</w:t>
      </w:r>
      <w:proofErr w:type="spellEnd"/>
      <w:r w:rsidRPr="007B1D32">
        <w:rPr>
          <w:rFonts w:cstheme="minorHAnsi"/>
          <w:color w:val="000000" w:themeColor="text1"/>
          <w:sz w:val="24"/>
        </w:rPr>
        <w:t xml:space="preserve"> as the </w:t>
      </w:r>
      <w:proofErr w:type="spellStart"/>
      <w:r w:rsidRPr="007B1D32">
        <w:rPr>
          <w:rFonts w:cstheme="minorHAnsi"/>
          <w:color w:val="000000" w:themeColor="text1"/>
          <w:sz w:val="24"/>
        </w:rPr>
        <w:t>source</w:t>
      </w:r>
      <w:proofErr w:type="spellEnd"/>
      <w:r w:rsidRPr="007B1D32">
        <w:rPr>
          <w:rFonts w:cstheme="minorHAnsi"/>
          <w:color w:val="000000" w:themeColor="text1"/>
          <w:sz w:val="24"/>
        </w:rPr>
        <w:t xml:space="preserve"> of </w:t>
      </w:r>
      <w:proofErr w:type="spellStart"/>
      <w:r w:rsidRPr="007B1D32">
        <w:rPr>
          <w:rFonts w:cstheme="minorHAnsi"/>
          <w:color w:val="000000" w:themeColor="text1"/>
          <w:sz w:val="24"/>
        </w:rPr>
        <w:t>learning</w:t>
      </w:r>
      <w:proofErr w:type="spellEnd"/>
      <w:r w:rsidRPr="007B1D32">
        <w:rPr>
          <w:rFonts w:cstheme="minorHAnsi"/>
          <w:color w:val="000000" w:themeColor="text1"/>
          <w:sz w:val="24"/>
        </w:rPr>
        <w:t xml:space="preserve"> </w:t>
      </w:r>
      <w:proofErr w:type="spellStart"/>
      <w:r w:rsidRPr="007B1D32">
        <w:rPr>
          <w:rFonts w:cstheme="minorHAnsi"/>
          <w:color w:val="000000" w:themeColor="text1"/>
          <w:sz w:val="24"/>
        </w:rPr>
        <w:t>and</w:t>
      </w:r>
      <w:proofErr w:type="spellEnd"/>
      <w:r w:rsidRPr="007B1D32">
        <w:rPr>
          <w:rFonts w:cstheme="minorHAnsi"/>
          <w:color w:val="000000" w:themeColor="text1"/>
          <w:sz w:val="24"/>
        </w:rPr>
        <w:t xml:space="preserve"> </w:t>
      </w:r>
      <w:proofErr w:type="spellStart"/>
      <w:r w:rsidRPr="007B1D32">
        <w:rPr>
          <w:rFonts w:cstheme="minorHAnsi"/>
          <w:color w:val="000000" w:themeColor="text1"/>
          <w:sz w:val="24"/>
        </w:rPr>
        <w:t>development</w:t>
      </w:r>
      <w:proofErr w:type="spellEnd"/>
      <w:r w:rsidRPr="007B1D32">
        <w:rPr>
          <w:rFonts w:cstheme="minorHAnsi"/>
          <w:color w:val="000000" w:themeColor="text1"/>
          <w:sz w:val="24"/>
        </w:rPr>
        <w:t xml:space="preserve"> (</w:t>
      </w:r>
      <w:proofErr w:type="spellStart"/>
      <w:r w:rsidRPr="007B1D32">
        <w:rPr>
          <w:rFonts w:cstheme="minorHAnsi"/>
          <w:color w:val="000000" w:themeColor="text1"/>
          <w:sz w:val="24"/>
        </w:rPr>
        <w:t>Vol</w:t>
      </w:r>
      <w:proofErr w:type="spellEnd"/>
      <w:r w:rsidRPr="007B1D32">
        <w:rPr>
          <w:rFonts w:cstheme="minorHAnsi"/>
          <w:color w:val="000000" w:themeColor="text1"/>
          <w:sz w:val="24"/>
        </w:rPr>
        <w:t xml:space="preserve">. 1). </w:t>
      </w:r>
      <w:proofErr w:type="spellStart"/>
      <w:r w:rsidRPr="007B1D32">
        <w:rPr>
          <w:rFonts w:cstheme="minorHAnsi"/>
          <w:color w:val="000000" w:themeColor="text1"/>
          <w:sz w:val="24"/>
        </w:rPr>
        <w:t>Englewood</w:t>
      </w:r>
      <w:proofErr w:type="spellEnd"/>
      <w:r w:rsidRPr="007B1D32">
        <w:rPr>
          <w:rFonts w:cstheme="minorHAnsi"/>
          <w:color w:val="000000" w:themeColor="text1"/>
          <w:sz w:val="24"/>
        </w:rPr>
        <w:t xml:space="preserve"> </w:t>
      </w:r>
      <w:proofErr w:type="spellStart"/>
      <w:r w:rsidRPr="007B1D32">
        <w:rPr>
          <w:rFonts w:cstheme="minorHAnsi"/>
          <w:color w:val="000000" w:themeColor="text1"/>
          <w:sz w:val="24"/>
        </w:rPr>
        <w:t>Cliffs</w:t>
      </w:r>
      <w:proofErr w:type="spellEnd"/>
      <w:r w:rsidRPr="007B1D32">
        <w:rPr>
          <w:rFonts w:cstheme="minorHAnsi"/>
          <w:color w:val="000000" w:themeColor="text1"/>
          <w:sz w:val="24"/>
        </w:rPr>
        <w:t xml:space="preserve">, NJ: </w:t>
      </w:r>
      <w:proofErr w:type="spellStart"/>
      <w:r w:rsidRPr="007B1D32">
        <w:rPr>
          <w:rFonts w:cstheme="minorHAnsi"/>
          <w:color w:val="000000" w:themeColor="text1"/>
          <w:sz w:val="24"/>
        </w:rPr>
        <w:t>Prentice</w:t>
      </w:r>
      <w:proofErr w:type="spellEnd"/>
      <w:r w:rsidRPr="007B1D32">
        <w:rPr>
          <w:rFonts w:cstheme="minorHAnsi"/>
          <w:color w:val="000000" w:themeColor="text1"/>
          <w:sz w:val="24"/>
        </w:rPr>
        <w:t>-Hall.</w:t>
      </w:r>
    </w:p>
    <w:p w14:paraId="2AD85717" w14:textId="77777777" w:rsidR="00755981" w:rsidRPr="007B1D32" w:rsidRDefault="00755981">
      <w:pPr>
        <w:rPr>
          <w:sz w:val="24"/>
        </w:rPr>
      </w:pPr>
      <w:proofErr w:type="spellStart"/>
      <w:r w:rsidRPr="007B1D32">
        <w:rPr>
          <w:sz w:val="24"/>
        </w:rPr>
        <w:t>Kress</w:t>
      </w:r>
      <w:proofErr w:type="spellEnd"/>
      <w:r w:rsidRPr="007B1D32">
        <w:rPr>
          <w:sz w:val="24"/>
        </w:rPr>
        <w:t xml:space="preserve">, G. (2010) </w:t>
      </w:r>
      <w:r w:rsidRPr="007B1D32">
        <w:rPr>
          <w:i/>
          <w:sz w:val="24"/>
        </w:rPr>
        <w:t xml:space="preserve">The </w:t>
      </w:r>
      <w:proofErr w:type="spellStart"/>
      <w:r w:rsidRPr="007B1D32">
        <w:rPr>
          <w:i/>
          <w:sz w:val="24"/>
        </w:rPr>
        <w:t>profound</w:t>
      </w:r>
      <w:proofErr w:type="spellEnd"/>
      <w:r w:rsidRPr="007B1D32">
        <w:rPr>
          <w:i/>
          <w:sz w:val="24"/>
        </w:rPr>
        <w:t xml:space="preserve"> </w:t>
      </w:r>
      <w:proofErr w:type="spellStart"/>
      <w:r w:rsidRPr="007B1D32">
        <w:rPr>
          <w:i/>
          <w:sz w:val="24"/>
        </w:rPr>
        <w:t>shift</w:t>
      </w:r>
      <w:proofErr w:type="spellEnd"/>
      <w:r w:rsidRPr="007B1D32">
        <w:rPr>
          <w:i/>
          <w:sz w:val="24"/>
        </w:rPr>
        <w:t xml:space="preserve"> of </w:t>
      </w:r>
      <w:proofErr w:type="spellStart"/>
      <w:r w:rsidRPr="007B1D32">
        <w:rPr>
          <w:i/>
          <w:sz w:val="24"/>
        </w:rPr>
        <w:t>digital</w:t>
      </w:r>
      <w:proofErr w:type="spellEnd"/>
      <w:r w:rsidRPr="007B1D32">
        <w:rPr>
          <w:i/>
          <w:sz w:val="24"/>
        </w:rPr>
        <w:t xml:space="preserve"> </w:t>
      </w:r>
      <w:proofErr w:type="spellStart"/>
      <w:r w:rsidRPr="007B1D32">
        <w:rPr>
          <w:i/>
          <w:sz w:val="24"/>
        </w:rPr>
        <w:t>literacies</w:t>
      </w:r>
      <w:proofErr w:type="spellEnd"/>
      <w:r w:rsidRPr="007B1D32">
        <w:rPr>
          <w:i/>
          <w:sz w:val="24"/>
        </w:rPr>
        <w:t xml:space="preserve">. </w:t>
      </w:r>
      <w:r w:rsidRPr="007B1D32">
        <w:rPr>
          <w:sz w:val="24"/>
        </w:rPr>
        <w:t xml:space="preserve">TLRP TEL. London Institute of </w:t>
      </w:r>
      <w:proofErr w:type="spellStart"/>
      <w:r w:rsidRPr="007B1D32">
        <w:rPr>
          <w:sz w:val="24"/>
        </w:rPr>
        <w:t>Education</w:t>
      </w:r>
      <w:proofErr w:type="spellEnd"/>
      <w:r w:rsidRPr="007B1D32">
        <w:rPr>
          <w:sz w:val="24"/>
        </w:rPr>
        <w:t>.</w:t>
      </w:r>
    </w:p>
    <w:p w14:paraId="4891D7C2" w14:textId="77777777" w:rsidR="00755981" w:rsidRPr="007B1D32" w:rsidRDefault="00755981">
      <w:pPr>
        <w:rPr>
          <w:sz w:val="24"/>
        </w:rPr>
      </w:pPr>
      <w:proofErr w:type="spellStart"/>
      <w:r w:rsidRPr="007B1D32">
        <w:rPr>
          <w:sz w:val="24"/>
        </w:rPr>
        <w:t>Laurillard</w:t>
      </w:r>
      <w:proofErr w:type="spellEnd"/>
      <w:r w:rsidRPr="007B1D32">
        <w:rPr>
          <w:sz w:val="24"/>
        </w:rPr>
        <w:t xml:space="preserve">. D (2008) </w:t>
      </w:r>
      <w:proofErr w:type="spellStart"/>
      <w:r w:rsidRPr="007B1D32">
        <w:rPr>
          <w:i/>
          <w:sz w:val="24"/>
        </w:rPr>
        <w:t>Technology</w:t>
      </w:r>
      <w:proofErr w:type="spellEnd"/>
      <w:r w:rsidRPr="007B1D32">
        <w:rPr>
          <w:i/>
          <w:sz w:val="24"/>
        </w:rPr>
        <w:t xml:space="preserve"> </w:t>
      </w:r>
      <w:proofErr w:type="spellStart"/>
      <w:r w:rsidRPr="007B1D32">
        <w:rPr>
          <w:i/>
          <w:sz w:val="24"/>
        </w:rPr>
        <w:t>enhanced</w:t>
      </w:r>
      <w:proofErr w:type="spellEnd"/>
      <w:r w:rsidRPr="007B1D32">
        <w:rPr>
          <w:i/>
          <w:sz w:val="24"/>
        </w:rPr>
        <w:t xml:space="preserve"> </w:t>
      </w:r>
      <w:proofErr w:type="spellStart"/>
      <w:r w:rsidRPr="007B1D32">
        <w:rPr>
          <w:i/>
          <w:sz w:val="24"/>
        </w:rPr>
        <w:t>learning</w:t>
      </w:r>
      <w:proofErr w:type="spellEnd"/>
      <w:r w:rsidRPr="007B1D32">
        <w:rPr>
          <w:i/>
          <w:sz w:val="24"/>
        </w:rPr>
        <w:t xml:space="preserve"> as a </w:t>
      </w:r>
      <w:proofErr w:type="spellStart"/>
      <w:r w:rsidRPr="007B1D32">
        <w:rPr>
          <w:i/>
          <w:sz w:val="24"/>
        </w:rPr>
        <w:t>tool</w:t>
      </w:r>
      <w:proofErr w:type="spellEnd"/>
      <w:r w:rsidRPr="007B1D32">
        <w:rPr>
          <w:i/>
          <w:sz w:val="24"/>
        </w:rPr>
        <w:t xml:space="preserve"> </w:t>
      </w:r>
      <w:proofErr w:type="spellStart"/>
      <w:r w:rsidRPr="007B1D32">
        <w:rPr>
          <w:i/>
          <w:sz w:val="24"/>
        </w:rPr>
        <w:t>for</w:t>
      </w:r>
      <w:proofErr w:type="spellEnd"/>
      <w:r w:rsidRPr="007B1D32">
        <w:rPr>
          <w:i/>
          <w:sz w:val="24"/>
        </w:rPr>
        <w:t xml:space="preserve"> </w:t>
      </w:r>
      <w:proofErr w:type="spellStart"/>
      <w:r w:rsidRPr="007B1D32">
        <w:rPr>
          <w:i/>
          <w:sz w:val="24"/>
        </w:rPr>
        <w:t>pedagogical</w:t>
      </w:r>
      <w:proofErr w:type="spellEnd"/>
      <w:r w:rsidRPr="007B1D32">
        <w:rPr>
          <w:i/>
          <w:sz w:val="24"/>
        </w:rPr>
        <w:t xml:space="preserve"> </w:t>
      </w:r>
      <w:proofErr w:type="spellStart"/>
      <w:r w:rsidRPr="007B1D32">
        <w:rPr>
          <w:i/>
          <w:sz w:val="24"/>
        </w:rPr>
        <w:t>innovation</w:t>
      </w:r>
      <w:proofErr w:type="spellEnd"/>
      <w:r w:rsidRPr="007B1D32">
        <w:rPr>
          <w:sz w:val="24"/>
        </w:rPr>
        <w:t xml:space="preserve">. </w:t>
      </w:r>
      <w:proofErr w:type="spellStart"/>
      <w:r w:rsidRPr="007B1D32">
        <w:rPr>
          <w:sz w:val="24"/>
        </w:rPr>
        <w:t>Journal</w:t>
      </w:r>
      <w:proofErr w:type="spellEnd"/>
      <w:r w:rsidRPr="007B1D32">
        <w:rPr>
          <w:sz w:val="24"/>
        </w:rPr>
        <w:t xml:space="preserve"> of </w:t>
      </w:r>
      <w:proofErr w:type="spellStart"/>
      <w:r w:rsidRPr="007B1D32">
        <w:rPr>
          <w:sz w:val="24"/>
        </w:rPr>
        <w:t>Philosophy</w:t>
      </w:r>
      <w:proofErr w:type="spellEnd"/>
      <w:r w:rsidRPr="007B1D32">
        <w:rPr>
          <w:sz w:val="24"/>
        </w:rPr>
        <w:t xml:space="preserve"> of </w:t>
      </w:r>
      <w:proofErr w:type="spellStart"/>
      <w:r w:rsidRPr="007B1D32">
        <w:rPr>
          <w:sz w:val="24"/>
        </w:rPr>
        <w:t>Education</w:t>
      </w:r>
      <w:proofErr w:type="spellEnd"/>
      <w:r w:rsidRPr="007B1D32">
        <w:rPr>
          <w:sz w:val="24"/>
        </w:rPr>
        <w:t xml:space="preserve">, </w:t>
      </w:r>
      <w:proofErr w:type="spellStart"/>
      <w:r w:rsidRPr="007B1D32">
        <w:rPr>
          <w:sz w:val="24"/>
        </w:rPr>
        <w:t>Wiley</w:t>
      </w:r>
      <w:proofErr w:type="spellEnd"/>
      <w:r w:rsidRPr="007B1D32">
        <w:rPr>
          <w:sz w:val="24"/>
        </w:rPr>
        <w:t>, pp.1-11.</w:t>
      </w:r>
    </w:p>
    <w:p w14:paraId="1E0F157B" w14:textId="77777777" w:rsidR="00755981" w:rsidRPr="007B1D32" w:rsidRDefault="00755981">
      <w:pPr>
        <w:rPr>
          <w:rFonts w:cstheme="minorHAnsi"/>
          <w:sz w:val="24"/>
          <w:szCs w:val="24"/>
        </w:rPr>
      </w:pPr>
      <w:r w:rsidRPr="007B1D32">
        <w:rPr>
          <w:rFonts w:cstheme="minorHAnsi"/>
          <w:sz w:val="24"/>
          <w:szCs w:val="24"/>
        </w:rPr>
        <w:t xml:space="preserve">Morgan, D. L. (1988) </w:t>
      </w:r>
      <w:proofErr w:type="spellStart"/>
      <w:r w:rsidRPr="007B1D32">
        <w:rPr>
          <w:rFonts w:cstheme="minorHAnsi"/>
          <w:sz w:val="24"/>
          <w:szCs w:val="24"/>
        </w:rPr>
        <w:t>Focus</w:t>
      </w:r>
      <w:proofErr w:type="spellEnd"/>
      <w:r w:rsidRPr="007B1D32">
        <w:rPr>
          <w:rFonts w:cstheme="minorHAnsi"/>
          <w:sz w:val="24"/>
          <w:szCs w:val="24"/>
        </w:rPr>
        <w:t xml:space="preserve"> </w:t>
      </w:r>
      <w:proofErr w:type="spellStart"/>
      <w:r w:rsidRPr="007B1D32">
        <w:rPr>
          <w:rFonts w:cstheme="minorHAnsi"/>
          <w:sz w:val="24"/>
          <w:szCs w:val="24"/>
        </w:rPr>
        <w:t>Groups</w:t>
      </w:r>
      <w:proofErr w:type="spellEnd"/>
      <w:r w:rsidRPr="007B1D32">
        <w:rPr>
          <w:rFonts w:cstheme="minorHAnsi"/>
          <w:sz w:val="24"/>
          <w:szCs w:val="24"/>
        </w:rPr>
        <w:t xml:space="preserve"> as </w:t>
      </w:r>
      <w:proofErr w:type="spellStart"/>
      <w:r w:rsidRPr="007B1D32">
        <w:rPr>
          <w:rFonts w:cstheme="minorHAnsi"/>
          <w:sz w:val="24"/>
          <w:szCs w:val="24"/>
        </w:rPr>
        <w:t>Qualitative</w:t>
      </w:r>
      <w:proofErr w:type="spellEnd"/>
      <w:r w:rsidRPr="007B1D32">
        <w:rPr>
          <w:rFonts w:cstheme="minorHAnsi"/>
          <w:sz w:val="24"/>
          <w:szCs w:val="24"/>
        </w:rPr>
        <w:t xml:space="preserve"> Research. </w:t>
      </w:r>
      <w:proofErr w:type="spellStart"/>
      <w:r w:rsidRPr="007B1D32">
        <w:rPr>
          <w:rFonts w:cstheme="minorHAnsi"/>
          <w:sz w:val="24"/>
          <w:szCs w:val="24"/>
        </w:rPr>
        <w:t>Beverly</w:t>
      </w:r>
      <w:proofErr w:type="spellEnd"/>
      <w:r w:rsidRPr="007B1D32">
        <w:rPr>
          <w:rFonts w:cstheme="minorHAnsi"/>
          <w:sz w:val="24"/>
          <w:szCs w:val="24"/>
        </w:rPr>
        <w:t xml:space="preserve"> </w:t>
      </w:r>
      <w:proofErr w:type="spellStart"/>
      <w:r w:rsidRPr="007B1D32">
        <w:rPr>
          <w:rFonts w:cstheme="minorHAnsi"/>
          <w:sz w:val="24"/>
          <w:szCs w:val="24"/>
        </w:rPr>
        <w:t>Hills</w:t>
      </w:r>
      <w:proofErr w:type="spellEnd"/>
      <w:r w:rsidRPr="007B1D32">
        <w:rPr>
          <w:rFonts w:cstheme="minorHAnsi"/>
          <w:sz w:val="24"/>
          <w:szCs w:val="24"/>
        </w:rPr>
        <w:t xml:space="preserve">, CA: </w:t>
      </w:r>
      <w:proofErr w:type="spellStart"/>
      <w:r w:rsidRPr="007B1D32">
        <w:rPr>
          <w:rFonts w:cstheme="minorHAnsi"/>
          <w:sz w:val="24"/>
          <w:szCs w:val="24"/>
        </w:rPr>
        <w:t>Sage</w:t>
      </w:r>
      <w:proofErr w:type="spellEnd"/>
      <w:r w:rsidRPr="007B1D32">
        <w:rPr>
          <w:rFonts w:cstheme="minorHAnsi"/>
          <w:sz w:val="24"/>
          <w:szCs w:val="24"/>
        </w:rPr>
        <w:t>.</w:t>
      </w:r>
    </w:p>
    <w:p w14:paraId="43B7C7A8" w14:textId="79769056" w:rsidR="00755981" w:rsidRPr="007B1D32" w:rsidRDefault="00755981">
      <w:pPr>
        <w:rPr>
          <w:rFonts w:cstheme="minorHAnsi"/>
          <w:sz w:val="24"/>
          <w:szCs w:val="24"/>
        </w:rPr>
      </w:pPr>
      <w:r w:rsidRPr="007B1D32">
        <w:rPr>
          <w:rFonts w:cstheme="minorHAnsi"/>
          <w:sz w:val="24"/>
          <w:szCs w:val="24"/>
        </w:rPr>
        <w:t xml:space="preserve">OFCOM, </w:t>
      </w:r>
      <w:proofErr w:type="spellStart"/>
      <w:r w:rsidRPr="007B1D32">
        <w:rPr>
          <w:rFonts w:cstheme="minorHAnsi"/>
          <w:sz w:val="24"/>
          <w:szCs w:val="24"/>
        </w:rPr>
        <w:t>website</w:t>
      </w:r>
      <w:proofErr w:type="spellEnd"/>
      <w:r w:rsidRPr="007B1D32">
        <w:rPr>
          <w:rFonts w:cstheme="minorHAnsi"/>
          <w:sz w:val="24"/>
          <w:szCs w:val="24"/>
        </w:rPr>
        <w:t xml:space="preserve"> </w:t>
      </w:r>
      <w:proofErr w:type="spellStart"/>
      <w:r w:rsidRPr="007B1D32">
        <w:rPr>
          <w:rFonts w:cstheme="minorHAnsi"/>
          <w:sz w:val="24"/>
          <w:szCs w:val="24"/>
        </w:rPr>
        <w:t>Accessed</w:t>
      </w:r>
      <w:proofErr w:type="spellEnd"/>
      <w:r w:rsidRPr="007B1D32">
        <w:rPr>
          <w:rFonts w:cstheme="minorHAnsi"/>
          <w:sz w:val="24"/>
          <w:szCs w:val="24"/>
        </w:rPr>
        <w:t xml:space="preserve"> </w:t>
      </w:r>
      <w:proofErr w:type="spellStart"/>
      <w:r w:rsidRPr="007B1D32">
        <w:rPr>
          <w:rFonts w:cstheme="minorHAnsi"/>
          <w:sz w:val="24"/>
          <w:szCs w:val="24"/>
        </w:rPr>
        <w:t>on</w:t>
      </w:r>
      <w:proofErr w:type="spellEnd"/>
      <w:r w:rsidRPr="007B1D32">
        <w:rPr>
          <w:rFonts w:cstheme="minorHAnsi"/>
          <w:sz w:val="24"/>
          <w:szCs w:val="24"/>
        </w:rPr>
        <w:t xml:space="preserve"> 26/02/19 </w:t>
      </w:r>
      <w:hyperlink r:id="rId8" w:history="1">
        <w:r w:rsidRPr="007B1D32">
          <w:rPr>
            <w:rStyle w:val="Hyperlink"/>
            <w:rFonts w:cstheme="minorHAnsi"/>
            <w:sz w:val="24"/>
            <w:szCs w:val="24"/>
          </w:rPr>
          <w:t>https://www.ofcom.org.uk/research-and-data/media-literacy-research/childrens/children-parents-nov-15</w:t>
        </w:r>
      </w:hyperlink>
      <w:r w:rsidRPr="007B1D32">
        <w:rPr>
          <w:rFonts w:cstheme="minorHAnsi"/>
          <w:sz w:val="24"/>
          <w:szCs w:val="24"/>
        </w:rPr>
        <w:t xml:space="preserve"> </w:t>
      </w:r>
    </w:p>
    <w:p w14:paraId="548C311F" w14:textId="19431868" w:rsidR="00CB7667" w:rsidRPr="007B1D32" w:rsidRDefault="00CB7667">
      <w:pPr>
        <w:rPr>
          <w:rFonts w:cstheme="minorHAnsi"/>
          <w:color w:val="000000" w:themeColor="text1"/>
          <w:sz w:val="32"/>
        </w:rPr>
      </w:pPr>
      <w:proofErr w:type="spellStart"/>
      <w:r w:rsidRPr="007B1D32">
        <w:rPr>
          <w:rFonts w:cstheme="minorHAnsi"/>
          <w:color w:val="000000" w:themeColor="text1"/>
          <w:sz w:val="24"/>
          <w:szCs w:val="21"/>
          <w:shd w:val="clear" w:color="auto" w:fill="FFFFFF"/>
        </w:rPr>
        <w:t>Osgood</w:t>
      </w:r>
      <w:proofErr w:type="spellEnd"/>
      <w:r w:rsidRPr="007B1D32">
        <w:rPr>
          <w:rFonts w:cstheme="minorHAnsi"/>
          <w:color w:val="000000" w:themeColor="text1"/>
          <w:sz w:val="24"/>
          <w:szCs w:val="21"/>
          <w:shd w:val="clear" w:color="auto" w:fill="FFFFFF"/>
        </w:rPr>
        <w:t xml:space="preserve">, C. E., &amp; </w:t>
      </w:r>
      <w:proofErr w:type="spellStart"/>
      <w:r w:rsidRPr="007B1D32">
        <w:rPr>
          <w:rFonts w:cstheme="minorHAnsi"/>
          <w:color w:val="000000" w:themeColor="text1"/>
          <w:sz w:val="24"/>
          <w:szCs w:val="21"/>
          <w:shd w:val="clear" w:color="auto" w:fill="FFFFFF"/>
        </w:rPr>
        <w:t>Tannenbaum</w:t>
      </w:r>
      <w:proofErr w:type="spellEnd"/>
      <w:r w:rsidRPr="007B1D32">
        <w:rPr>
          <w:rFonts w:cstheme="minorHAnsi"/>
          <w:color w:val="000000" w:themeColor="text1"/>
          <w:sz w:val="24"/>
          <w:szCs w:val="21"/>
          <w:shd w:val="clear" w:color="auto" w:fill="FFFFFF"/>
        </w:rPr>
        <w:t xml:space="preserve">, P. H. (1955). The </w:t>
      </w:r>
      <w:proofErr w:type="spellStart"/>
      <w:r w:rsidRPr="007B1D32">
        <w:rPr>
          <w:rFonts w:cstheme="minorHAnsi"/>
          <w:color w:val="000000" w:themeColor="text1"/>
          <w:sz w:val="24"/>
          <w:szCs w:val="21"/>
          <w:shd w:val="clear" w:color="auto" w:fill="FFFFFF"/>
        </w:rPr>
        <w:t>principle</w:t>
      </w:r>
      <w:proofErr w:type="spellEnd"/>
      <w:r w:rsidRPr="007B1D32">
        <w:rPr>
          <w:rFonts w:cstheme="minorHAnsi"/>
          <w:color w:val="000000" w:themeColor="text1"/>
          <w:sz w:val="24"/>
          <w:szCs w:val="21"/>
          <w:shd w:val="clear" w:color="auto" w:fill="FFFFFF"/>
        </w:rPr>
        <w:t xml:space="preserve"> of </w:t>
      </w:r>
      <w:proofErr w:type="spellStart"/>
      <w:r w:rsidRPr="007B1D32">
        <w:rPr>
          <w:rFonts w:cstheme="minorHAnsi"/>
          <w:color w:val="000000" w:themeColor="text1"/>
          <w:sz w:val="24"/>
          <w:szCs w:val="21"/>
          <w:shd w:val="clear" w:color="auto" w:fill="FFFFFF"/>
        </w:rPr>
        <w:t>congruity</w:t>
      </w:r>
      <w:proofErr w:type="spellEnd"/>
      <w:r w:rsidRPr="007B1D32">
        <w:rPr>
          <w:rFonts w:cstheme="minorHAnsi"/>
          <w:color w:val="000000" w:themeColor="text1"/>
          <w:sz w:val="24"/>
          <w:szCs w:val="21"/>
          <w:shd w:val="clear" w:color="auto" w:fill="FFFFFF"/>
        </w:rPr>
        <w:t xml:space="preserve"> </w:t>
      </w:r>
      <w:proofErr w:type="spellStart"/>
      <w:r w:rsidRPr="007B1D32">
        <w:rPr>
          <w:rFonts w:cstheme="minorHAnsi"/>
          <w:color w:val="000000" w:themeColor="text1"/>
          <w:sz w:val="24"/>
          <w:szCs w:val="21"/>
          <w:shd w:val="clear" w:color="auto" w:fill="FFFFFF"/>
        </w:rPr>
        <w:t>in</w:t>
      </w:r>
      <w:proofErr w:type="spellEnd"/>
      <w:r w:rsidRPr="007B1D32">
        <w:rPr>
          <w:rFonts w:cstheme="minorHAnsi"/>
          <w:color w:val="000000" w:themeColor="text1"/>
          <w:sz w:val="24"/>
          <w:szCs w:val="21"/>
          <w:shd w:val="clear" w:color="auto" w:fill="FFFFFF"/>
        </w:rPr>
        <w:t xml:space="preserve"> the </w:t>
      </w:r>
      <w:proofErr w:type="spellStart"/>
      <w:r w:rsidRPr="007B1D32">
        <w:rPr>
          <w:rFonts w:cstheme="minorHAnsi"/>
          <w:color w:val="000000" w:themeColor="text1"/>
          <w:sz w:val="24"/>
          <w:szCs w:val="21"/>
          <w:shd w:val="clear" w:color="auto" w:fill="FFFFFF"/>
        </w:rPr>
        <w:t>prediction</w:t>
      </w:r>
      <w:proofErr w:type="spellEnd"/>
      <w:r w:rsidRPr="007B1D32">
        <w:rPr>
          <w:rFonts w:cstheme="minorHAnsi"/>
          <w:color w:val="000000" w:themeColor="text1"/>
          <w:sz w:val="24"/>
          <w:szCs w:val="21"/>
          <w:shd w:val="clear" w:color="auto" w:fill="FFFFFF"/>
        </w:rPr>
        <w:t xml:space="preserve"> of </w:t>
      </w:r>
      <w:proofErr w:type="spellStart"/>
      <w:r w:rsidRPr="007B1D32">
        <w:rPr>
          <w:rFonts w:cstheme="minorHAnsi"/>
          <w:color w:val="000000" w:themeColor="text1"/>
          <w:sz w:val="24"/>
          <w:szCs w:val="21"/>
          <w:shd w:val="clear" w:color="auto" w:fill="FFFFFF"/>
        </w:rPr>
        <w:t>attitude</w:t>
      </w:r>
      <w:proofErr w:type="spellEnd"/>
      <w:r w:rsidRPr="007B1D32">
        <w:rPr>
          <w:rFonts w:cstheme="minorHAnsi"/>
          <w:color w:val="000000" w:themeColor="text1"/>
          <w:sz w:val="24"/>
          <w:szCs w:val="21"/>
          <w:shd w:val="clear" w:color="auto" w:fill="FFFFFF"/>
        </w:rPr>
        <w:t xml:space="preserve"> </w:t>
      </w:r>
      <w:proofErr w:type="spellStart"/>
      <w:r w:rsidRPr="007B1D32">
        <w:rPr>
          <w:rFonts w:cstheme="minorHAnsi"/>
          <w:color w:val="000000" w:themeColor="text1"/>
          <w:sz w:val="24"/>
          <w:szCs w:val="21"/>
          <w:shd w:val="clear" w:color="auto" w:fill="FFFFFF"/>
        </w:rPr>
        <w:t>change</w:t>
      </w:r>
      <w:proofErr w:type="spellEnd"/>
      <w:r w:rsidRPr="007B1D32">
        <w:rPr>
          <w:rFonts w:cstheme="minorHAnsi"/>
          <w:color w:val="000000" w:themeColor="text1"/>
          <w:sz w:val="24"/>
          <w:szCs w:val="21"/>
          <w:shd w:val="clear" w:color="auto" w:fill="FFFFFF"/>
        </w:rPr>
        <w:t>. </w:t>
      </w:r>
      <w:proofErr w:type="spellStart"/>
      <w:r w:rsidRPr="007B1D32">
        <w:rPr>
          <w:rStyle w:val="Emphasis"/>
          <w:rFonts w:cstheme="minorHAnsi"/>
          <w:color w:val="000000" w:themeColor="text1"/>
          <w:sz w:val="24"/>
          <w:szCs w:val="21"/>
          <w:shd w:val="clear" w:color="auto" w:fill="FFFFFF"/>
        </w:rPr>
        <w:t>Psychological</w:t>
      </w:r>
      <w:proofErr w:type="spellEnd"/>
      <w:r w:rsidRPr="007B1D32">
        <w:rPr>
          <w:rStyle w:val="Emphasis"/>
          <w:rFonts w:cstheme="minorHAnsi"/>
          <w:color w:val="000000" w:themeColor="text1"/>
          <w:sz w:val="24"/>
          <w:szCs w:val="21"/>
          <w:shd w:val="clear" w:color="auto" w:fill="FFFFFF"/>
        </w:rPr>
        <w:t xml:space="preserve"> </w:t>
      </w:r>
      <w:proofErr w:type="spellStart"/>
      <w:r w:rsidRPr="007B1D32">
        <w:rPr>
          <w:rStyle w:val="Emphasis"/>
          <w:rFonts w:cstheme="minorHAnsi"/>
          <w:color w:val="000000" w:themeColor="text1"/>
          <w:sz w:val="24"/>
          <w:szCs w:val="21"/>
          <w:shd w:val="clear" w:color="auto" w:fill="FFFFFF"/>
        </w:rPr>
        <w:t>Review</w:t>
      </w:r>
      <w:proofErr w:type="spellEnd"/>
      <w:r w:rsidRPr="007B1D32">
        <w:rPr>
          <w:rStyle w:val="Emphasis"/>
          <w:rFonts w:cstheme="minorHAnsi"/>
          <w:color w:val="000000" w:themeColor="text1"/>
          <w:sz w:val="24"/>
          <w:szCs w:val="21"/>
          <w:shd w:val="clear" w:color="auto" w:fill="FFFFFF"/>
        </w:rPr>
        <w:t>, 62</w:t>
      </w:r>
      <w:r w:rsidRPr="007B1D32">
        <w:rPr>
          <w:rFonts w:cstheme="minorHAnsi"/>
          <w:color w:val="000000" w:themeColor="text1"/>
          <w:sz w:val="24"/>
          <w:szCs w:val="21"/>
          <w:shd w:val="clear" w:color="auto" w:fill="FFFFFF"/>
        </w:rPr>
        <w:t>(1), 42-55.</w:t>
      </w:r>
    </w:p>
    <w:p w14:paraId="7C7345CE" w14:textId="77777777" w:rsidR="00755981" w:rsidRPr="007B1D32" w:rsidRDefault="00755981">
      <w:pPr>
        <w:rPr>
          <w:rFonts w:cstheme="minorHAnsi"/>
          <w:sz w:val="32"/>
          <w:szCs w:val="24"/>
        </w:rPr>
      </w:pPr>
      <w:proofErr w:type="spellStart"/>
      <w:r w:rsidRPr="007B1D32">
        <w:rPr>
          <w:sz w:val="24"/>
        </w:rPr>
        <w:t>Patton</w:t>
      </w:r>
      <w:proofErr w:type="spellEnd"/>
      <w:r w:rsidRPr="007B1D32">
        <w:rPr>
          <w:sz w:val="24"/>
        </w:rPr>
        <w:t xml:space="preserve">, M. Q. (2002) </w:t>
      </w:r>
      <w:proofErr w:type="spellStart"/>
      <w:r w:rsidRPr="007B1D32">
        <w:rPr>
          <w:i/>
          <w:sz w:val="24"/>
        </w:rPr>
        <w:t>Qualitative</w:t>
      </w:r>
      <w:proofErr w:type="spellEnd"/>
      <w:r w:rsidRPr="007B1D32">
        <w:rPr>
          <w:i/>
          <w:sz w:val="24"/>
        </w:rPr>
        <w:t xml:space="preserve"> Research </w:t>
      </w:r>
      <w:proofErr w:type="spellStart"/>
      <w:r w:rsidRPr="007B1D32">
        <w:rPr>
          <w:i/>
          <w:sz w:val="24"/>
        </w:rPr>
        <w:t>and</w:t>
      </w:r>
      <w:proofErr w:type="spellEnd"/>
      <w:r w:rsidRPr="007B1D32">
        <w:rPr>
          <w:i/>
          <w:sz w:val="24"/>
        </w:rPr>
        <w:t xml:space="preserve"> </w:t>
      </w:r>
      <w:proofErr w:type="spellStart"/>
      <w:r w:rsidRPr="007B1D32">
        <w:rPr>
          <w:i/>
          <w:sz w:val="24"/>
        </w:rPr>
        <w:t>evaluation</w:t>
      </w:r>
      <w:proofErr w:type="spellEnd"/>
      <w:r w:rsidRPr="007B1D32">
        <w:rPr>
          <w:i/>
          <w:sz w:val="24"/>
        </w:rPr>
        <w:t xml:space="preserve"> </w:t>
      </w:r>
      <w:proofErr w:type="spellStart"/>
      <w:r w:rsidRPr="007B1D32">
        <w:rPr>
          <w:i/>
          <w:sz w:val="24"/>
        </w:rPr>
        <w:t>methods</w:t>
      </w:r>
      <w:proofErr w:type="spellEnd"/>
      <w:r w:rsidRPr="007B1D32">
        <w:rPr>
          <w:i/>
          <w:sz w:val="24"/>
        </w:rPr>
        <w:t xml:space="preserve"> </w:t>
      </w:r>
      <w:r w:rsidRPr="007B1D32">
        <w:rPr>
          <w:sz w:val="24"/>
        </w:rPr>
        <w:t xml:space="preserve">(3rd </w:t>
      </w:r>
      <w:proofErr w:type="spellStart"/>
      <w:r w:rsidRPr="007B1D32">
        <w:rPr>
          <w:sz w:val="24"/>
        </w:rPr>
        <w:t>ed</w:t>
      </w:r>
      <w:proofErr w:type="spellEnd"/>
      <w:r w:rsidRPr="007B1D32">
        <w:rPr>
          <w:sz w:val="24"/>
        </w:rPr>
        <w:t xml:space="preserve">.). </w:t>
      </w:r>
      <w:proofErr w:type="spellStart"/>
      <w:r w:rsidRPr="007B1D32">
        <w:rPr>
          <w:sz w:val="24"/>
        </w:rPr>
        <w:t>Thousand</w:t>
      </w:r>
      <w:proofErr w:type="spellEnd"/>
      <w:r w:rsidRPr="007B1D32">
        <w:rPr>
          <w:sz w:val="24"/>
        </w:rPr>
        <w:t xml:space="preserve"> </w:t>
      </w:r>
      <w:proofErr w:type="spellStart"/>
      <w:r w:rsidRPr="007B1D32">
        <w:rPr>
          <w:sz w:val="24"/>
        </w:rPr>
        <w:t>Oaks</w:t>
      </w:r>
      <w:proofErr w:type="spellEnd"/>
      <w:r w:rsidRPr="007B1D32">
        <w:rPr>
          <w:sz w:val="24"/>
        </w:rPr>
        <w:t xml:space="preserve">, CA: </w:t>
      </w:r>
      <w:proofErr w:type="spellStart"/>
      <w:r w:rsidRPr="007B1D32">
        <w:rPr>
          <w:sz w:val="24"/>
        </w:rPr>
        <w:t>Sage</w:t>
      </w:r>
      <w:proofErr w:type="spellEnd"/>
      <w:r w:rsidRPr="007B1D32">
        <w:rPr>
          <w:sz w:val="24"/>
        </w:rPr>
        <w:t>.</w:t>
      </w:r>
    </w:p>
    <w:p w14:paraId="6D49DE81" w14:textId="77777777" w:rsidR="00755981" w:rsidRPr="007B1D32" w:rsidRDefault="00755981">
      <w:pPr>
        <w:rPr>
          <w:rFonts w:cstheme="minorHAnsi"/>
          <w:sz w:val="24"/>
          <w:szCs w:val="24"/>
          <w:lang w:val="en-GB"/>
        </w:rPr>
      </w:pPr>
      <w:r w:rsidRPr="007B1D32">
        <w:rPr>
          <w:rFonts w:cstheme="minorHAnsi"/>
          <w:sz w:val="24"/>
          <w:szCs w:val="24"/>
          <w:lang w:val="en-GB"/>
        </w:rPr>
        <w:t xml:space="preserve">Powell, J. (1985) </w:t>
      </w:r>
      <w:r w:rsidRPr="007B1D32">
        <w:rPr>
          <w:rFonts w:cstheme="minorHAnsi"/>
          <w:i/>
          <w:sz w:val="24"/>
          <w:szCs w:val="24"/>
          <w:lang w:val="en-GB"/>
        </w:rPr>
        <w:t xml:space="preserve">The Teacher’s Craft: A study of teaching in the primary school. </w:t>
      </w:r>
      <w:r w:rsidRPr="007B1D32">
        <w:rPr>
          <w:rFonts w:cstheme="minorHAnsi"/>
          <w:sz w:val="24"/>
          <w:szCs w:val="24"/>
          <w:lang w:val="en-GB"/>
        </w:rPr>
        <w:t>Edinburgh: Scottish Council for Research in Education.</w:t>
      </w:r>
    </w:p>
    <w:p w14:paraId="38357C42" w14:textId="77777777" w:rsidR="00755981" w:rsidRPr="007B1D32" w:rsidRDefault="00755981">
      <w:pPr>
        <w:rPr>
          <w:rFonts w:cstheme="minorHAnsi"/>
          <w:sz w:val="24"/>
          <w:szCs w:val="24"/>
        </w:rPr>
      </w:pPr>
      <w:r w:rsidRPr="007B1D32">
        <w:rPr>
          <w:rFonts w:cstheme="minorHAnsi"/>
          <w:sz w:val="24"/>
          <w:szCs w:val="24"/>
        </w:rPr>
        <w:t xml:space="preserve">Robson, C. (2002) Real </w:t>
      </w:r>
      <w:proofErr w:type="spellStart"/>
      <w:r w:rsidRPr="007B1D32">
        <w:rPr>
          <w:rFonts w:cstheme="minorHAnsi"/>
          <w:sz w:val="24"/>
          <w:szCs w:val="24"/>
        </w:rPr>
        <w:t>World</w:t>
      </w:r>
      <w:proofErr w:type="spellEnd"/>
      <w:r w:rsidRPr="007B1D32">
        <w:rPr>
          <w:rFonts w:cstheme="minorHAnsi"/>
          <w:sz w:val="24"/>
          <w:szCs w:val="24"/>
        </w:rPr>
        <w:t xml:space="preserve"> Research (</w:t>
      </w:r>
      <w:proofErr w:type="spellStart"/>
      <w:r w:rsidRPr="007B1D32">
        <w:rPr>
          <w:rFonts w:cstheme="minorHAnsi"/>
          <w:sz w:val="24"/>
          <w:szCs w:val="24"/>
        </w:rPr>
        <w:t>second</w:t>
      </w:r>
      <w:proofErr w:type="spellEnd"/>
      <w:r w:rsidRPr="007B1D32">
        <w:rPr>
          <w:rFonts w:cstheme="minorHAnsi"/>
          <w:sz w:val="24"/>
          <w:szCs w:val="24"/>
        </w:rPr>
        <w:t xml:space="preserve"> </w:t>
      </w:r>
      <w:proofErr w:type="spellStart"/>
      <w:r w:rsidRPr="007B1D32">
        <w:rPr>
          <w:rFonts w:cstheme="minorHAnsi"/>
          <w:sz w:val="24"/>
          <w:szCs w:val="24"/>
        </w:rPr>
        <w:t>edition</w:t>
      </w:r>
      <w:proofErr w:type="spellEnd"/>
      <w:r w:rsidRPr="007B1D32">
        <w:rPr>
          <w:rFonts w:cstheme="minorHAnsi"/>
          <w:sz w:val="24"/>
          <w:szCs w:val="24"/>
        </w:rPr>
        <w:t xml:space="preserve">). </w:t>
      </w:r>
      <w:proofErr w:type="spellStart"/>
      <w:r w:rsidRPr="007B1D32">
        <w:rPr>
          <w:rFonts w:cstheme="minorHAnsi"/>
          <w:sz w:val="24"/>
          <w:szCs w:val="24"/>
        </w:rPr>
        <w:t>Oxford</w:t>
      </w:r>
      <w:proofErr w:type="spellEnd"/>
      <w:r w:rsidRPr="007B1D32">
        <w:rPr>
          <w:rFonts w:cstheme="minorHAnsi"/>
          <w:sz w:val="24"/>
          <w:szCs w:val="24"/>
        </w:rPr>
        <w:t xml:space="preserve">: </w:t>
      </w:r>
      <w:proofErr w:type="spellStart"/>
      <w:r w:rsidRPr="007B1D32">
        <w:rPr>
          <w:rFonts w:cstheme="minorHAnsi"/>
          <w:sz w:val="24"/>
          <w:szCs w:val="24"/>
        </w:rPr>
        <w:t>Blackwell</w:t>
      </w:r>
      <w:proofErr w:type="spellEnd"/>
      <w:r w:rsidRPr="007B1D32">
        <w:rPr>
          <w:rFonts w:cstheme="minorHAnsi"/>
          <w:sz w:val="24"/>
          <w:szCs w:val="24"/>
        </w:rPr>
        <w:t>.</w:t>
      </w:r>
    </w:p>
    <w:p w14:paraId="76ECB61B" w14:textId="77777777" w:rsidR="00755981" w:rsidRPr="007B1D32" w:rsidRDefault="00755981">
      <w:pPr>
        <w:rPr>
          <w:rFonts w:cstheme="minorHAnsi"/>
          <w:sz w:val="24"/>
          <w:szCs w:val="24"/>
        </w:rPr>
      </w:pPr>
      <w:proofErr w:type="spellStart"/>
      <w:r w:rsidRPr="007B1D32">
        <w:rPr>
          <w:rFonts w:cstheme="minorHAnsi"/>
          <w:sz w:val="24"/>
          <w:szCs w:val="24"/>
        </w:rPr>
        <w:t>Rotter</w:t>
      </w:r>
      <w:proofErr w:type="spellEnd"/>
      <w:r w:rsidRPr="007B1D32">
        <w:rPr>
          <w:rFonts w:cstheme="minorHAnsi"/>
          <w:sz w:val="24"/>
          <w:szCs w:val="24"/>
        </w:rPr>
        <w:t>, J.B. (1996) ‘</w:t>
      </w:r>
      <w:proofErr w:type="spellStart"/>
      <w:r w:rsidRPr="007B1D32">
        <w:rPr>
          <w:rFonts w:cstheme="minorHAnsi"/>
          <w:sz w:val="24"/>
          <w:szCs w:val="24"/>
        </w:rPr>
        <w:t>Generalised</w:t>
      </w:r>
      <w:proofErr w:type="spellEnd"/>
      <w:r w:rsidRPr="007B1D32">
        <w:rPr>
          <w:rFonts w:cstheme="minorHAnsi"/>
          <w:sz w:val="24"/>
          <w:szCs w:val="24"/>
        </w:rPr>
        <w:t xml:space="preserve"> </w:t>
      </w:r>
      <w:proofErr w:type="spellStart"/>
      <w:r w:rsidRPr="007B1D32">
        <w:rPr>
          <w:rFonts w:cstheme="minorHAnsi"/>
          <w:sz w:val="24"/>
          <w:szCs w:val="24"/>
        </w:rPr>
        <w:t>expectancies</w:t>
      </w:r>
      <w:proofErr w:type="spellEnd"/>
      <w:r w:rsidRPr="007B1D32">
        <w:rPr>
          <w:rFonts w:cstheme="minorHAnsi"/>
          <w:sz w:val="24"/>
          <w:szCs w:val="24"/>
        </w:rPr>
        <w:t xml:space="preserve"> </w:t>
      </w:r>
      <w:proofErr w:type="spellStart"/>
      <w:r w:rsidRPr="007B1D32">
        <w:rPr>
          <w:rFonts w:cstheme="minorHAnsi"/>
          <w:sz w:val="24"/>
          <w:szCs w:val="24"/>
        </w:rPr>
        <w:t>for</w:t>
      </w:r>
      <w:proofErr w:type="spellEnd"/>
      <w:r w:rsidRPr="007B1D32">
        <w:rPr>
          <w:rFonts w:cstheme="minorHAnsi"/>
          <w:sz w:val="24"/>
          <w:szCs w:val="24"/>
        </w:rPr>
        <w:t xml:space="preserve"> </w:t>
      </w:r>
      <w:proofErr w:type="spellStart"/>
      <w:r w:rsidRPr="007B1D32">
        <w:rPr>
          <w:rFonts w:cstheme="minorHAnsi"/>
          <w:sz w:val="24"/>
          <w:szCs w:val="24"/>
        </w:rPr>
        <w:t>iternal</w:t>
      </w:r>
      <w:proofErr w:type="spellEnd"/>
      <w:r w:rsidRPr="007B1D32">
        <w:rPr>
          <w:rFonts w:cstheme="minorHAnsi"/>
          <w:sz w:val="24"/>
          <w:szCs w:val="24"/>
        </w:rPr>
        <w:t xml:space="preserve"> </w:t>
      </w:r>
      <w:proofErr w:type="spellStart"/>
      <w:r w:rsidRPr="007B1D32">
        <w:rPr>
          <w:rFonts w:cstheme="minorHAnsi"/>
          <w:sz w:val="24"/>
          <w:szCs w:val="24"/>
        </w:rPr>
        <w:t>versus</w:t>
      </w:r>
      <w:proofErr w:type="spellEnd"/>
      <w:r w:rsidRPr="007B1D32">
        <w:rPr>
          <w:rFonts w:cstheme="minorHAnsi"/>
          <w:sz w:val="24"/>
          <w:szCs w:val="24"/>
        </w:rPr>
        <w:t xml:space="preserve"> </w:t>
      </w:r>
      <w:proofErr w:type="spellStart"/>
      <w:r w:rsidRPr="007B1D32">
        <w:rPr>
          <w:rFonts w:cstheme="minorHAnsi"/>
          <w:sz w:val="24"/>
          <w:szCs w:val="24"/>
        </w:rPr>
        <w:t>exteral</w:t>
      </w:r>
      <w:proofErr w:type="spellEnd"/>
      <w:r w:rsidRPr="007B1D32">
        <w:rPr>
          <w:rFonts w:cstheme="minorHAnsi"/>
          <w:sz w:val="24"/>
          <w:szCs w:val="24"/>
        </w:rPr>
        <w:t xml:space="preserve"> </w:t>
      </w:r>
      <w:proofErr w:type="spellStart"/>
      <w:r w:rsidRPr="007B1D32">
        <w:rPr>
          <w:rFonts w:cstheme="minorHAnsi"/>
          <w:sz w:val="24"/>
          <w:szCs w:val="24"/>
        </w:rPr>
        <w:t>control</w:t>
      </w:r>
      <w:proofErr w:type="spellEnd"/>
      <w:r w:rsidRPr="007B1D32">
        <w:rPr>
          <w:rFonts w:cstheme="minorHAnsi"/>
          <w:sz w:val="24"/>
          <w:szCs w:val="24"/>
        </w:rPr>
        <w:t xml:space="preserve"> of </w:t>
      </w:r>
      <w:proofErr w:type="spellStart"/>
      <w:r w:rsidRPr="007B1D32">
        <w:rPr>
          <w:rFonts w:cstheme="minorHAnsi"/>
          <w:sz w:val="24"/>
          <w:szCs w:val="24"/>
        </w:rPr>
        <w:t>reinforcement</w:t>
      </w:r>
      <w:proofErr w:type="spellEnd"/>
      <w:r w:rsidRPr="007B1D32">
        <w:rPr>
          <w:rFonts w:cstheme="minorHAnsi"/>
          <w:sz w:val="24"/>
          <w:szCs w:val="24"/>
        </w:rPr>
        <w:t xml:space="preserve">’, </w:t>
      </w:r>
      <w:proofErr w:type="spellStart"/>
      <w:r w:rsidRPr="007B1D32">
        <w:rPr>
          <w:rFonts w:cstheme="minorHAnsi"/>
          <w:i/>
          <w:sz w:val="24"/>
          <w:szCs w:val="24"/>
        </w:rPr>
        <w:t>Psychological</w:t>
      </w:r>
      <w:proofErr w:type="spellEnd"/>
      <w:r w:rsidRPr="007B1D32">
        <w:rPr>
          <w:rFonts w:cstheme="minorHAnsi"/>
          <w:i/>
          <w:sz w:val="24"/>
          <w:szCs w:val="24"/>
        </w:rPr>
        <w:t xml:space="preserve"> </w:t>
      </w:r>
      <w:proofErr w:type="spellStart"/>
      <w:r w:rsidRPr="007B1D32">
        <w:rPr>
          <w:rFonts w:cstheme="minorHAnsi"/>
          <w:i/>
          <w:sz w:val="24"/>
          <w:szCs w:val="24"/>
        </w:rPr>
        <w:t>Monographs</w:t>
      </w:r>
      <w:proofErr w:type="spellEnd"/>
      <w:r w:rsidRPr="007B1D32">
        <w:rPr>
          <w:rFonts w:cstheme="minorHAnsi"/>
          <w:sz w:val="24"/>
          <w:szCs w:val="24"/>
        </w:rPr>
        <w:t>, 80 (1), 609.</w:t>
      </w:r>
    </w:p>
    <w:p w14:paraId="72132A9C" w14:textId="77777777" w:rsidR="00755981" w:rsidRPr="007B1D32" w:rsidRDefault="00755981">
      <w:pPr>
        <w:rPr>
          <w:rFonts w:cstheme="minorHAnsi"/>
          <w:sz w:val="24"/>
          <w:szCs w:val="24"/>
        </w:rPr>
      </w:pPr>
      <w:proofErr w:type="spellStart"/>
      <w:r w:rsidRPr="007B1D32">
        <w:rPr>
          <w:rFonts w:cstheme="minorHAnsi"/>
          <w:sz w:val="24"/>
          <w:szCs w:val="24"/>
        </w:rPr>
        <w:t>Rudduck</w:t>
      </w:r>
      <w:proofErr w:type="spellEnd"/>
      <w:r w:rsidRPr="007B1D32">
        <w:rPr>
          <w:rFonts w:cstheme="minorHAnsi"/>
          <w:sz w:val="24"/>
          <w:szCs w:val="24"/>
        </w:rPr>
        <w:t xml:space="preserve">, J. </w:t>
      </w:r>
      <w:proofErr w:type="spellStart"/>
      <w:r w:rsidRPr="007B1D32">
        <w:rPr>
          <w:rFonts w:cstheme="minorHAnsi"/>
          <w:sz w:val="24"/>
          <w:szCs w:val="24"/>
        </w:rPr>
        <w:t>And</w:t>
      </w:r>
      <w:proofErr w:type="spellEnd"/>
      <w:r w:rsidRPr="007B1D32">
        <w:rPr>
          <w:rFonts w:cstheme="minorHAnsi"/>
          <w:sz w:val="24"/>
          <w:szCs w:val="24"/>
        </w:rPr>
        <w:t xml:space="preserve"> </w:t>
      </w:r>
      <w:proofErr w:type="spellStart"/>
      <w:r w:rsidRPr="007B1D32">
        <w:rPr>
          <w:rFonts w:cstheme="minorHAnsi"/>
          <w:sz w:val="24"/>
          <w:szCs w:val="24"/>
        </w:rPr>
        <w:t>Flutter</w:t>
      </w:r>
      <w:proofErr w:type="spellEnd"/>
      <w:r w:rsidRPr="007B1D32">
        <w:rPr>
          <w:rFonts w:cstheme="minorHAnsi"/>
          <w:sz w:val="24"/>
          <w:szCs w:val="24"/>
        </w:rPr>
        <w:t xml:space="preserve">, J. (2004). </w:t>
      </w:r>
      <w:proofErr w:type="spellStart"/>
      <w:r w:rsidRPr="007B1D32">
        <w:rPr>
          <w:rFonts w:cstheme="minorHAnsi"/>
          <w:sz w:val="24"/>
          <w:szCs w:val="24"/>
        </w:rPr>
        <w:t>How</w:t>
      </w:r>
      <w:proofErr w:type="spellEnd"/>
      <w:r w:rsidRPr="007B1D32">
        <w:rPr>
          <w:rFonts w:cstheme="minorHAnsi"/>
          <w:sz w:val="24"/>
          <w:szCs w:val="24"/>
        </w:rPr>
        <w:t xml:space="preserve"> to </w:t>
      </w:r>
      <w:proofErr w:type="spellStart"/>
      <w:r w:rsidRPr="007B1D32">
        <w:rPr>
          <w:rFonts w:cstheme="minorHAnsi"/>
          <w:sz w:val="24"/>
          <w:szCs w:val="24"/>
        </w:rPr>
        <w:t>improve</w:t>
      </w:r>
      <w:proofErr w:type="spellEnd"/>
      <w:r w:rsidRPr="007B1D32">
        <w:rPr>
          <w:rFonts w:cstheme="minorHAnsi"/>
          <w:sz w:val="24"/>
          <w:szCs w:val="24"/>
        </w:rPr>
        <w:t xml:space="preserve"> </w:t>
      </w:r>
      <w:proofErr w:type="spellStart"/>
      <w:r w:rsidRPr="007B1D32">
        <w:rPr>
          <w:rFonts w:cstheme="minorHAnsi"/>
          <w:sz w:val="24"/>
          <w:szCs w:val="24"/>
        </w:rPr>
        <w:t>your</w:t>
      </w:r>
      <w:proofErr w:type="spellEnd"/>
      <w:r w:rsidRPr="007B1D32">
        <w:rPr>
          <w:rFonts w:cstheme="minorHAnsi"/>
          <w:sz w:val="24"/>
          <w:szCs w:val="24"/>
        </w:rPr>
        <w:t xml:space="preserve"> </w:t>
      </w:r>
      <w:proofErr w:type="spellStart"/>
      <w:r w:rsidRPr="007B1D32">
        <w:rPr>
          <w:rFonts w:cstheme="minorHAnsi"/>
          <w:sz w:val="24"/>
          <w:szCs w:val="24"/>
        </w:rPr>
        <w:t>school</w:t>
      </w:r>
      <w:proofErr w:type="spellEnd"/>
      <w:r w:rsidRPr="007B1D32">
        <w:rPr>
          <w:rFonts w:cstheme="minorHAnsi"/>
          <w:sz w:val="24"/>
          <w:szCs w:val="24"/>
        </w:rPr>
        <w:t xml:space="preserve">: </w:t>
      </w:r>
      <w:proofErr w:type="spellStart"/>
      <w:r w:rsidRPr="007B1D32">
        <w:rPr>
          <w:rFonts w:cstheme="minorHAnsi"/>
          <w:sz w:val="24"/>
          <w:szCs w:val="24"/>
        </w:rPr>
        <w:t>Giving</w:t>
      </w:r>
      <w:proofErr w:type="spellEnd"/>
      <w:r w:rsidRPr="007B1D32">
        <w:rPr>
          <w:rFonts w:cstheme="minorHAnsi"/>
          <w:sz w:val="24"/>
          <w:szCs w:val="24"/>
        </w:rPr>
        <w:t xml:space="preserve"> </w:t>
      </w:r>
      <w:proofErr w:type="spellStart"/>
      <w:r w:rsidRPr="007B1D32">
        <w:rPr>
          <w:rFonts w:cstheme="minorHAnsi"/>
          <w:sz w:val="24"/>
          <w:szCs w:val="24"/>
        </w:rPr>
        <w:t>Pupils</w:t>
      </w:r>
      <w:proofErr w:type="spellEnd"/>
      <w:r w:rsidRPr="007B1D32">
        <w:rPr>
          <w:rFonts w:cstheme="minorHAnsi"/>
          <w:sz w:val="24"/>
          <w:szCs w:val="24"/>
        </w:rPr>
        <w:t xml:space="preserve"> a </w:t>
      </w:r>
      <w:proofErr w:type="spellStart"/>
      <w:r w:rsidRPr="007B1D32">
        <w:rPr>
          <w:rFonts w:cstheme="minorHAnsi"/>
          <w:sz w:val="24"/>
          <w:szCs w:val="24"/>
        </w:rPr>
        <w:t>voice</w:t>
      </w:r>
      <w:proofErr w:type="spellEnd"/>
      <w:r w:rsidRPr="007B1D32">
        <w:rPr>
          <w:rFonts w:cstheme="minorHAnsi"/>
          <w:sz w:val="24"/>
          <w:szCs w:val="24"/>
        </w:rPr>
        <w:t xml:space="preserve">. London: </w:t>
      </w:r>
      <w:proofErr w:type="spellStart"/>
      <w:r w:rsidRPr="007B1D32">
        <w:rPr>
          <w:rFonts w:cstheme="minorHAnsi"/>
          <w:sz w:val="24"/>
          <w:szCs w:val="24"/>
        </w:rPr>
        <w:t>Continuum</w:t>
      </w:r>
      <w:proofErr w:type="spellEnd"/>
      <w:r w:rsidRPr="007B1D32">
        <w:rPr>
          <w:rFonts w:cstheme="minorHAnsi"/>
          <w:sz w:val="24"/>
          <w:szCs w:val="24"/>
        </w:rPr>
        <w:t>, 128-37.</w:t>
      </w:r>
    </w:p>
    <w:p w14:paraId="645685CD" w14:textId="77777777" w:rsidR="00755981" w:rsidRPr="007B1D32" w:rsidRDefault="00755981">
      <w:pPr>
        <w:rPr>
          <w:rFonts w:cstheme="minorHAnsi"/>
          <w:sz w:val="24"/>
          <w:szCs w:val="24"/>
        </w:rPr>
      </w:pPr>
      <w:proofErr w:type="spellStart"/>
      <w:r w:rsidRPr="007B1D32">
        <w:rPr>
          <w:rFonts w:cstheme="minorHAnsi"/>
          <w:sz w:val="24"/>
          <w:szCs w:val="24"/>
        </w:rPr>
        <w:t>Schon</w:t>
      </w:r>
      <w:proofErr w:type="spellEnd"/>
      <w:r w:rsidRPr="007B1D32">
        <w:rPr>
          <w:rFonts w:cstheme="minorHAnsi"/>
          <w:sz w:val="24"/>
          <w:szCs w:val="24"/>
        </w:rPr>
        <w:t xml:space="preserve">, D. (1983) </w:t>
      </w:r>
      <w:r w:rsidRPr="007B1D32">
        <w:rPr>
          <w:rFonts w:cstheme="minorHAnsi"/>
          <w:i/>
          <w:sz w:val="24"/>
          <w:szCs w:val="24"/>
        </w:rPr>
        <w:t xml:space="preserve">The </w:t>
      </w:r>
      <w:proofErr w:type="spellStart"/>
      <w:r w:rsidRPr="007B1D32">
        <w:rPr>
          <w:rFonts w:cstheme="minorHAnsi"/>
          <w:i/>
          <w:sz w:val="24"/>
          <w:szCs w:val="24"/>
        </w:rPr>
        <w:t>Reflective</w:t>
      </w:r>
      <w:proofErr w:type="spellEnd"/>
      <w:r w:rsidRPr="007B1D32">
        <w:rPr>
          <w:rFonts w:cstheme="minorHAnsi"/>
          <w:i/>
          <w:sz w:val="24"/>
          <w:szCs w:val="24"/>
        </w:rPr>
        <w:t xml:space="preserve"> </w:t>
      </w:r>
      <w:proofErr w:type="spellStart"/>
      <w:r w:rsidRPr="007B1D32">
        <w:rPr>
          <w:rFonts w:cstheme="minorHAnsi"/>
          <w:i/>
          <w:sz w:val="24"/>
          <w:szCs w:val="24"/>
        </w:rPr>
        <w:t>Practicioner</w:t>
      </w:r>
      <w:proofErr w:type="spellEnd"/>
      <w:r w:rsidRPr="007B1D32">
        <w:rPr>
          <w:rFonts w:cstheme="minorHAnsi"/>
          <w:i/>
          <w:sz w:val="24"/>
          <w:szCs w:val="24"/>
        </w:rPr>
        <w:t xml:space="preserve">: </w:t>
      </w:r>
      <w:proofErr w:type="spellStart"/>
      <w:r w:rsidRPr="007B1D32">
        <w:rPr>
          <w:rFonts w:cstheme="minorHAnsi"/>
          <w:i/>
          <w:sz w:val="24"/>
          <w:szCs w:val="24"/>
        </w:rPr>
        <w:t>How</w:t>
      </w:r>
      <w:proofErr w:type="spellEnd"/>
      <w:r w:rsidRPr="007B1D32">
        <w:rPr>
          <w:rFonts w:cstheme="minorHAnsi"/>
          <w:i/>
          <w:sz w:val="24"/>
          <w:szCs w:val="24"/>
        </w:rPr>
        <w:t xml:space="preserve"> </w:t>
      </w:r>
      <w:proofErr w:type="spellStart"/>
      <w:r w:rsidRPr="007B1D32">
        <w:rPr>
          <w:rFonts w:cstheme="minorHAnsi"/>
          <w:i/>
          <w:sz w:val="24"/>
          <w:szCs w:val="24"/>
        </w:rPr>
        <w:t>professionals</w:t>
      </w:r>
      <w:proofErr w:type="spellEnd"/>
      <w:r w:rsidRPr="007B1D32">
        <w:rPr>
          <w:rFonts w:cstheme="minorHAnsi"/>
          <w:i/>
          <w:sz w:val="24"/>
          <w:szCs w:val="24"/>
        </w:rPr>
        <w:t xml:space="preserve"> </w:t>
      </w:r>
      <w:proofErr w:type="spellStart"/>
      <w:r w:rsidRPr="007B1D32">
        <w:rPr>
          <w:rFonts w:cstheme="minorHAnsi"/>
          <w:i/>
          <w:sz w:val="24"/>
          <w:szCs w:val="24"/>
        </w:rPr>
        <w:t>think</w:t>
      </w:r>
      <w:proofErr w:type="spellEnd"/>
      <w:r w:rsidRPr="007B1D32">
        <w:rPr>
          <w:rFonts w:cstheme="minorHAnsi"/>
          <w:i/>
          <w:sz w:val="24"/>
          <w:szCs w:val="24"/>
        </w:rPr>
        <w:t xml:space="preserve"> </w:t>
      </w:r>
      <w:proofErr w:type="spellStart"/>
      <w:r w:rsidRPr="007B1D32">
        <w:rPr>
          <w:rFonts w:cstheme="minorHAnsi"/>
          <w:i/>
          <w:sz w:val="24"/>
          <w:szCs w:val="24"/>
        </w:rPr>
        <w:t>in</w:t>
      </w:r>
      <w:proofErr w:type="spellEnd"/>
      <w:r w:rsidRPr="007B1D32">
        <w:rPr>
          <w:rFonts w:cstheme="minorHAnsi"/>
          <w:i/>
          <w:sz w:val="24"/>
          <w:szCs w:val="24"/>
        </w:rPr>
        <w:t xml:space="preserve"> action</w:t>
      </w:r>
      <w:r w:rsidRPr="007B1D32">
        <w:rPr>
          <w:rFonts w:cstheme="minorHAnsi"/>
          <w:sz w:val="24"/>
          <w:szCs w:val="24"/>
        </w:rPr>
        <w:t xml:space="preserve">. London: </w:t>
      </w:r>
      <w:proofErr w:type="spellStart"/>
      <w:r w:rsidRPr="007B1D32">
        <w:rPr>
          <w:rFonts w:cstheme="minorHAnsi"/>
          <w:sz w:val="24"/>
          <w:szCs w:val="24"/>
        </w:rPr>
        <w:t>Temple</w:t>
      </w:r>
      <w:proofErr w:type="spellEnd"/>
      <w:r w:rsidRPr="007B1D32">
        <w:rPr>
          <w:rFonts w:cstheme="minorHAnsi"/>
          <w:sz w:val="24"/>
          <w:szCs w:val="24"/>
        </w:rPr>
        <w:t xml:space="preserve"> Smith.</w:t>
      </w:r>
    </w:p>
    <w:p w14:paraId="6657EF4C" w14:textId="77777777" w:rsidR="00755981" w:rsidRPr="007B1D32" w:rsidRDefault="00755981">
      <w:pPr>
        <w:rPr>
          <w:sz w:val="24"/>
        </w:rPr>
      </w:pPr>
      <w:proofErr w:type="spellStart"/>
      <w:r w:rsidRPr="007B1D32">
        <w:rPr>
          <w:sz w:val="24"/>
        </w:rPr>
        <w:t>Somekh</w:t>
      </w:r>
      <w:proofErr w:type="spellEnd"/>
      <w:r w:rsidRPr="007B1D32">
        <w:rPr>
          <w:sz w:val="24"/>
        </w:rPr>
        <w:t>, B. (1998</w:t>
      </w:r>
      <w:r w:rsidRPr="007B1D32">
        <w:rPr>
          <w:i/>
          <w:sz w:val="24"/>
        </w:rPr>
        <w:t xml:space="preserve">) </w:t>
      </w:r>
      <w:proofErr w:type="spellStart"/>
      <w:r w:rsidRPr="007B1D32">
        <w:rPr>
          <w:i/>
          <w:sz w:val="24"/>
        </w:rPr>
        <w:t>Supporting</w:t>
      </w:r>
      <w:proofErr w:type="spellEnd"/>
      <w:r w:rsidRPr="007B1D32">
        <w:rPr>
          <w:i/>
          <w:sz w:val="24"/>
        </w:rPr>
        <w:t xml:space="preserve"> </w:t>
      </w:r>
      <w:proofErr w:type="spellStart"/>
      <w:r w:rsidRPr="007B1D32">
        <w:rPr>
          <w:i/>
          <w:sz w:val="24"/>
        </w:rPr>
        <w:t>information</w:t>
      </w:r>
      <w:proofErr w:type="spellEnd"/>
      <w:r w:rsidRPr="007B1D32">
        <w:rPr>
          <w:i/>
          <w:sz w:val="24"/>
        </w:rPr>
        <w:t xml:space="preserve"> </w:t>
      </w:r>
      <w:proofErr w:type="spellStart"/>
      <w:r w:rsidRPr="007B1D32">
        <w:rPr>
          <w:i/>
          <w:sz w:val="24"/>
        </w:rPr>
        <w:t>and</w:t>
      </w:r>
      <w:proofErr w:type="spellEnd"/>
      <w:r w:rsidRPr="007B1D32">
        <w:rPr>
          <w:i/>
          <w:sz w:val="24"/>
        </w:rPr>
        <w:t xml:space="preserve"> </w:t>
      </w:r>
      <w:proofErr w:type="spellStart"/>
      <w:r w:rsidRPr="007B1D32">
        <w:rPr>
          <w:i/>
          <w:sz w:val="24"/>
        </w:rPr>
        <w:t>communication</w:t>
      </w:r>
      <w:proofErr w:type="spellEnd"/>
      <w:r w:rsidRPr="007B1D32">
        <w:rPr>
          <w:i/>
          <w:sz w:val="24"/>
        </w:rPr>
        <w:t xml:space="preserve"> </w:t>
      </w:r>
      <w:proofErr w:type="spellStart"/>
      <w:r w:rsidRPr="007B1D32">
        <w:rPr>
          <w:i/>
          <w:sz w:val="24"/>
        </w:rPr>
        <w:t>technology</w:t>
      </w:r>
      <w:proofErr w:type="spellEnd"/>
      <w:r w:rsidRPr="007B1D32">
        <w:rPr>
          <w:i/>
          <w:sz w:val="24"/>
        </w:rPr>
        <w:t xml:space="preserve"> </w:t>
      </w:r>
      <w:proofErr w:type="spellStart"/>
      <w:r w:rsidRPr="007B1D32">
        <w:rPr>
          <w:i/>
          <w:sz w:val="24"/>
        </w:rPr>
        <w:t>innovations</w:t>
      </w:r>
      <w:proofErr w:type="spellEnd"/>
      <w:r w:rsidRPr="007B1D32">
        <w:rPr>
          <w:i/>
          <w:sz w:val="24"/>
        </w:rPr>
        <w:t xml:space="preserve"> </w:t>
      </w:r>
      <w:proofErr w:type="spellStart"/>
      <w:r w:rsidRPr="007B1D32">
        <w:rPr>
          <w:i/>
          <w:sz w:val="24"/>
        </w:rPr>
        <w:t>in</w:t>
      </w:r>
      <w:proofErr w:type="spellEnd"/>
      <w:r w:rsidRPr="007B1D32">
        <w:rPr>
          <w:i/>
          <w:sz w:val="24"/>
        </w:rPr>
        <w:t xml:space="preserve"> </w:t>
      </w:r>
      <w:proofErr w:type="spellStart"/>
      <w:r w:rsidRPr="007B1D32">
        <w:rPr>
          <w:i/>
          <w:sz w:val="24"/>
        </w:rPr>
        <w:t>higher</w:t>
      </w:r>
      <w:proofErr w:type="spellEnd"/>
      <w:r w:rsidRPr="007B1D32">
        <w:rPr>
          <w:i/>
          <w:sz w:val="24"/>
        </w:rPr>
        <w:t xml:space="preserve"> </w:t>
      </w:r>
      <w:proofErr w:type="spellStart"/>
      <w:r w:rsidRPr="007B1D32">
        <w:rPr>
          <w:i/>
          <w:sz w:val="24"/>
        </w:rPr>
        <w:t>education</w:t>
      </w:r>
      <w:proofErr w:type="spellEnd"/>
      <w:r w:rsidRPr="007B1D32">
        <w:rPr>
          <w:sz w:val="24"/>
        </w:rPr>
        <w:t xml:space="preserve">, </w:t>
      </w:r>
      <w:proofErr w:type="spellStart"/>
      <w:r w:rsidRPr="007B1D32">
        <w:rPr>
          <w:sz w:val="24"/>
        </w:rPr>
        <w:t>Journal</w:t>
      </w:r>
      <w:proofErr w:type="spellEnd"/>
      <w:r w:rsidRPr="007B1D32">
        <w:rPr>
          <w:sz w:val="24"/>
        </w:rPr>
        <w:t xml:space="preserve"> of </w:t>
      </w:r>
      <w:proofErr w:type="spellStart"/>
      <w:r w:rsidRPr="007B1D32">
        <w:rPr>
          <w:sz w:val="24"/>
        </w:rPr>
        <w:t>Information</w:t>
      </w:r>
      <w:proofErr w:type="spellEnd"/>
      <w:r w:rsidRPr="007B1D32">
        <w:rPr>
          <w:sz w:val="24"/>
        </w:rPr>
        <w:t xml:space="preserve"> </w:t>
      </w:r>
      <w:proofErr w:type="spellStart"/>
      <w:r w:rsidRPr="007B1D32">
        <w:rPr>
          <w:sz w:val="24"/>
        </w:rPr>
        <w:t>Technology</w:t>
      </w:r>
      <w:proofErr w:type="spellEnd"/>
      <w:r w:rsidRPr="007B1D32">
        <w:rPr>
          <w:sz w:val="24"/>
        </w:rPr>
        <w:t xml:space="preserve"> </w:t>
      </w:r>
      <w:proofErr w:type="spellStart"/>
      <w:r w:rsidRPr="007B1D32">
        <w:rPr>
          <w:sz w:val="24"/>
        </w:rPr>
        <w:t>for</w:t>
      </w:r>
      <w:proofErr w:type="spellEnd"/>
      <w:r w:rsidRPr="007B1D32">
        <w:rPr>
          <w:sz w:val="24"/>
        </w:rPr>
        <w:t xml:space="preserve"> </w:t>
      </w:r>
      <w:proofErr w:type="spellStart"/>
      <w:r w:rsidRPr="007B1D32">
        <w:rPr>
          <w:sz w:val="24"/>
        </w:rPr>
        <w:t>Teacher</w:t>
      </w:r>
      <w:proofErr w:type="spellEnd"/>
      <w:r w:rsidRPr="007B1D32">
        <w:rPr>
          <w:sz w:val="24"/>
        </w:rPr>
        <w:t xml:space="preserve"> </w:t>
      </w:r>
      <w:proofErr w:type="spellStart"/>
      <w:r w:rsidRPr="007B1D32">
        <w:rPr>
          <w:sz w:val="24"/>
        </w:rPr>
        <w:t>Education</w:t>
      </w:r>
      <w:proofErr w:type="spellEnd"/>
      <w:r w:rsidRPr="007B1D32">
        <w:rPr>
          <w:sz w:val="24"/>
        </w:rPr>
        <w:t>, 7:1, 11-32.</w:t>
      </w:r>
    </w:p>
    <w:p w14:paraId="5684310B" w14:textId="77777777" w:rsidR="00755981" w:rsidRPr="007B1D32" w:rsidRDefault="00755981">
      <w:pPr>
        <w:rPr>
          <w:rFonts w:cstheme="minorHAnsi"/>
          <w:sz w:val="24"/>
          <w:szCs w:val="24"/>
          <w:lang w:val="en-GB"/>
        </w:rPr>
      </w:pPr>
      <w:r w:rsidRPr="007B1D32">
        <w:rPr>
          <w:rFonts w:cstheme="minorHAnsi"/>
          <w:sz w:val="24"/>
          <w:szCs w:val="24"/>
          <w:lang w:val="en-GB"/>
        </w:rPr>
        <w:t xml:space="preserve">UNICEF -Rights of the Child, website, Accessed on 28/02/19 </w:t>
      </w:r>
      <w:hyperlink r:id="rId9" w:history="1">
        <w:r w:rsidRPr="007B1D32">
          <w:rPr>
            <w:rStyle w:val="Hyperlink"/>
            <w:rFonts w:cstheme="minorHAnsi"/>
            <w:sz w:val="24"/>
            <w:szCs w:val="24"/>
            <w:lang w:val="en-GB"/>
          </w:rPr>
          <w:t>https://downloads.unicef.org.uk/wp-content/uploads/2010/05/UNCRC_summary-1.pdf?_ga=2.12926775.1276345845.1519989624-481728116.1478142226</w:t>
        </w:r>
      </w:hyperlink>
      <w:r w:rsidRPr="007B1D32">
        <w:rPr>
          <w:rFonts w:cstheme="minorHAnsi"/>
          <w:sz w:val="24"/>
          <w:szCs w:val="24"/>
          <w:lang w:val="en-GB"/>
        </w:rPr>
        <w:t xml:space="preserve"> </w:t>
      </w:r>
    </w:p>
    <w:p w14:paraId="2DF0012F" w14:textId="3C265FE2" w:rsidR="00F13ED8" w:rsidRDefault="009218A5">
      <w:pPr>
        <w:rPr>
          <w:rFonts w:cstheme="minorHAnsi"/>
          <w:sz w:val="24"/>
          <w:szCs w:val="24"/>
          <w:lang w:val="en-GB"/>
        </w:rPr>
      </w:pPr>
      <w:r w:rsidRPr="007B1D32">
        <w:rPr>
          <w:rFonts w:cstheme="minorHAnsi"/>
          <w:sz w:val="24"/>
          <w:szCs w:val="24"/>
          <w:lang w:val="en-GB"/>
        </w:rPr>
        <w:t>Welsh Government</w:t>
      </w:r>
      <w:r w:rsidR="001C71B7" w:rsidRPr="007B1D32">
        <w:rPr>
          <w:rFonts w:cstheme="minorHAnsi"/>
          <w:sz w:val="24"/>
          <w:szCs w:val="24"/>
          <w:lang w:val="en-GB"/>
        </w:rPr>
        <w:t xml:space="preserve">- Digital Competence Framework </w:t>
      </w:r>
      <w:hyperlink r:id="rId10" w:history="1">
        <w:r w:rsidR="001C71B7" w:rsidRPr="007B1D32">
          <w:rPr>
            <w:rStyle w:val="Hyperlink"/>
            <w:rFonts w:cstheme="minorHAnsi"/>
            <w:sz w:val="24"/>
            <w:szCs w:val="24"/>
            <w:lang w:val="en-GB"/>
          </w:rPr>
          <w:t>https://learning.gov.wales/docs/learningwales/publications/160831-dcf-guidance-en-v2.pdf</w:t>
        </w:r>
      </w:hyperlink>
      <w:r w:rsidR="001C71B7">
        <w:rPr>
          <w:rFonts w:cstheme="minorHAnsi"/>
          <w:sz w:val="24"/>
          <w:szCs w:val="24"/>
          <w:lang w:val="en-GB"/>
        </w:rPr>
        <w:t xml:space="preserve"> </w:t>
      </w:r>
    </w:p>
    <w:p w14:paraId="254DB6A0" w14:textId="77777777" w:rsidR="00540AB6" w:rsidRPr="00DF3E86" w:rsidRDefault="00540AB6">
      <w:pPr>
        <w:rPr>
          <w:rFonts w:cstheme="minorHAnsi"/>
          <w:sz w:val="24"/>
          <w:szCs w:val="24"/>
          <w:lang w:val="en-GB"/>
        </w:rPr>
      </w:pPr>
    </w:p>
    <w:p w14:paraId="5D93801E" w14:textId="63FBD963" w:rsidR="00F81C4C" w:rsidRDefault="00F81C4C">
      <w:pPr>
        <w:rPr>
          <w:rFonts w:cstheme="minorHAnsi"/>
          <w:b/>
          <w:sz w:val="24"/>
          <w:szCs w:val="24"/>
          <w:lang w:val="en-GB"/>
        </w:rPr>
      </w:pPr>
    </w:p>
    <w:p w14:paraId="49F370AD" w14:textId="77777777" w:rsidR="00A04017" w:rsidRPr="00CC752B" w:rsidRDefault="00A04017">
      <w:pPr>
        <w:rPr>
          <w:rFonts w:cstheme="minorHAnsi"/>
          <w:b/>
          <w:sz w:val="24"/>
          <w:szCs w:val="24"/>
          <w:lang w:val="en-GB"/>
        </w:rPr>
      </w:pPr>
    </w:p>
    <w:sectPr w:rsidR="00A04017" w:rsidRPr="00CC752B" w:rsidSect="00B8282B">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8129EC" w14:textId="77777777" w:rsidR="001E62E1" w:rsidRDefault="001E62E1" w:rsidP="001E62E1">
      <w:pPr>
        <w:spacing w:after="0" w:line="240" w:lineRule="auto"/>
      </w:pPr>
      <w:r>
        <w:separator/>
      </w:r>
    </w:p>
  </w:endnote>
  <w:endnote w:type="continuationSeparator" w:id="0">
    <w:p w14:paraId="16D21155" w14:textId="77777777" w:rsidR="001E62E1" w:rsidRDefault="001E62E1" w:rsidP="001E62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5874677"/>
      <w:docPartObj>
        <w:docPartGallery w:val="Page Numbers (Bottom of Page)"/>
        <w:docPartUnique/>
      </w:docPartObj>
    </w:sdtPr>
    <w:sdtEndPr>
      <w:rPr>
        <w:color w:val="7F7F7F" w:themeColor="background1" w:themeShade="7F"/>
        <w:spacing w:val="60"/>
      </w:rPr>
    </w:sdtEndPr>
    <w:sdtContent>
      <w:p w14:paraId="483E0F76" w14:textId="3661D5C4" w:rsidR="001E62E1" w:rsidRDefault="001E62E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CEE1D3F" w14:textId="77777777" w:rsidR="001E62E1" w:rsidRDefault="001E62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C04636" w14:textId="77777777" w:rsidR="001E62E1" w:rsidRDefault="001E62E1" w:rsidP="001E62E1">
      <w:pPr>
        <w:spacing w:after="0" w:line="240" w:lineRule="auto"/>
      </w:pPr>
      <w:r>
        <w:separator/>
      </w:r>
    </w:p>
  </w:footnote>
  <w:footnote w:type="continuationSeparator" w:id="0">
    <w:p w14:paraId="05F02F39" w14:textId="77777777" w:rsidR="001E62E1" w:rsidRDefault="001E62E1" w:rsidP="001E62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115260" w14:textId="2B112573" w:rsidR="001E62E1" w:rsidRDefault="001E62E1">
    <w:pPr>
      <w:pStyle w:val="Header"/>
    </w:pPr>
    <w:r>
      <w:t>1602222</w:t>
    </w:r>
  </w:p>
  <w:p w14:paraId="61FFF5CE" w14:textId="77777777" w:rsidR="001E62E1" w:rsidRDefault="001E62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22FCF"/>
    <w:multiLevelType w:val="multilevel"/>
    <w:tmpl w:val="BB6E0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4B20C4"/>
    <w:multiLevelType w:val="hybridMultilevel"/>
    <w:tmpl w:val="583A03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DB53C7"/>
    <w:multiLevelType w:val="multilevel"/>
    <w:tmpl w:val="A2CAB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F86258"/>
    <w:multiLevelType w:val="hybridMultilevel"/>
    <w:tmpl w:val="1D14F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8372A7"/>
    <w:multiLevelType w:val="hybridMultilevel"/>
    <w:tmpl w:val="4AEE1D44"/>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747C61"/>
    <w:multiLevelType w:val="multilevel"/>
    <w:tmpl w:val="DD0E0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1970119"/>
    <w:multiLevelType w:val="hybridMultilevel"/>
    <w:tmpl w:val="736A3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AA6F66"/>
    <w:multiLevelType w:val="hybridMultilevel"/>
    <w:tmpl w:val="D2EC4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7"/>
  </w:num>
  <w:num w:numId="4">
    <w:abstractNumId w:val="2"/>
  </w:num>
  <w:num w:numId="5">
    <w:abstractNumId w:val="0"/>
  </w:num>
  <w:num w:numId="6">
    <w:abstractNumId w:val="4"/>
  </w:num>
  <w:num w:numId="7">
    <w:abstractNumId w:val="5"/>
    <w:lvlOverride w:ilvl="0">
      <w:lvl w:ilvl="0">
        <w:start w:val="1"/>
        <w:numFmt w:val="decimal"/>
        <w:lvlText w:val="%1."/>
        <w:lvlJc w:val="left"/>
        <w:pPr>
          <w:ind w:left="720" w:hanging="360"/>
        </w:pPr>
      </w:lvl>
    </w:lvlOverride>
    <w:lvlOverride w:ilvl="1">
      <w:lvl w:ilvl="1" w:tentative="1">
        <w:start w:val="1"/>
        <w:numFmt w:val="lowerLetter"/>
        <w:lvlText w:val="%2."/>
        <w:lvlJc w:val="left"/>
        <w:pPr>
          <w:ind w:left="1440" w:hanging="360"/>
        </w:pPr>
      </w:lvl>
    </w:lvlOverride>
    <w:lvlOverride w:ilvl="2">
      <w:lvl w:ilvl="2" w:tentative="1">
        <w:start w:val="1"/>
        <w:numFmt w:val="lowerRoman"/>
        <w:lvlText w:val="%3."/>
        <w:lvlJc w:val="right"/>
        <w:pPr>
          <w:ind w:left="2160" w:hanging="180"/>
        </w:pPr>
      </w:lvl>
    </w:lvlOverride>
    <w:lvlOverride w:ilvl="3">
      <w:lvl w:ilvl="3" w:tentative="1">
        <w:start w:val="1"/>
        <w:numFmt w:val="decimal"/>
        <w:lvlText w:val="%4."/>
        <w:lvlJc w:val="left"/>
        <w:pPr>
          <w:ind w:left="2880" w:hanging="360"/>
        </w:pPr>
      </w:lvl>
    </w:lvlOverride>
    <w:lvlOverride w:ilvl="4">
      <w:lvl w:ilvl="4" w:tentative="1">
        <w:start w:val="1"/>
        <w:numFmt w:val="lowerLetter"/>
        <w:lvlText w:val="%5."/>
        <w:lvlJc w:val="left"/>
        <w:pPr>
          <w:ind w:left="3600" w:hanging="360"/>
        </w:pPr>
      </w:lvl>
    </w:lvlOverride>
    <w:lvlOverride w:ilvl="5">
      <w:lvl w:ilvl="5" w:tentative="1">
        <w:start w:val="1"/>
        <w:numFmt w:val="lowerRoman"/>
        <w:lvlText w:val="%6."/>
        <w:lvlJc w:val="right"/>
        <w:pPr>
          <w:ind w:left="4320" w:hanging="180"/>
        </w:pPr>
      </w:lvl>
    </w:lvlOverride>
    <w:lvlOverride w:ilvl="6">
      <w:lvl w:ilvl="6" w:tentative="1">
        <w:start w:val="1"/>
        <w:numFmt w:val="decimal"/>
        <w:lvlText w:val="%7."/>
        <w:lvlJc w:val="left"/>
        <w:pPr>
          <w:ind w:left="5040" w:hanging="360"/>
        </w:pPr>
      </w:lvl>
    </w:lvlOverride>
    <w:lvlOverride w:ilvl="7">
      <w:lvl w:ilvl="7" w:tentative="1">
        <w:start w:val="1"/>
        <w:numFmt w:val="lowerLetter"/>
        <w:lvlText w:val="%8."/>
        <w:lvlJc w:val="left"/>
        <w:pPr>
          <w:ind w:left="5760" w:hanging="360"/>
        </w:pPr>
      </w:lvl>
    </w:lvlOverride>
    <w:lvlOverride w:ilvl="8">
      <w:lvl w:ilvl="8" w:tentative="1">
        <w:start w:val="1"/>
        <w:numFmt w:val="lowerRoman"/>
        <w:lvlText w:val="%9."/>
        <w:lvlJc w:val="right"/>
        <w:pPr>
          <w:ind w:left="6480" w:hanging="180"/>
        </w:pPr>
      </w:lvl>
    </w:lvlOverride>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C4C"/>
    <w:rsid w:val="00003520"/>
    <w:rsid w:val="00016F19"/>
    <w:rsid w:val="00023A2D"/>
    <w:rsid w:val="00026646"/>
    <w:rsid w:val="0003375A"/>
    <w:rsid w:val="00034D6C"/>
    <w:rsid w:val="000408B9"/>
    <w:rsid w:val="00041E69"/>
    <w:rsid w:val="00043ADD"/>
    <w:rsid w:val="00045496"/>
    <w:rsid w:val="0004623F"/>
    <w:rsid w:val="00046456"/>
    <w:rsid w:val="0005167E"/>
    <w:rsid w:val="00053E0A"/>
    <w:rsid w:val="00057A73"/>
    <w:rsid w:val="00061891"/>
    <w:rsid w:val="00062819"/>
    <w:rsid w:val="00062FDA"/>
    <w:rsid w:val="00067DE2"/>
    <w:rsid w:val="00073649"/>
    <w:rsid w:val="00081178"/>
    <w:rsid w:val="00087C58"/>
    <w:rsid w:val="000A603B"/>
    <w:rsid w:val="000A7CB2"/>
    <w:rsid w:val="000B2D26"/>
    <w:rsid w:val="000D4476"/>
    <w:rsid w:val="000D7FDF"/>
    <w:rsid w:val="000E546E"/>
    <w:rsid w:val="000F19EB"/>
    <w:rsid w:val="000F49AC"/>
    <w:rsid w:val="000F6965"/>
    <w:rsid w:val="0010008F"/>
    <w:rsid w:val="00105C85"/>
    <w:rsid w:val="00116A6A"/>
    <w:rsid w:val="00120160"/>
    <w:rsid w:val="00120594"/>
    <w:rsid w:val="0012067F"/>
    <w:rsid w:val="00130D10"/>
    <w:rsid w:val="00141159"/>
    <w:rsid w:val="00142107"/>
    <w:rsid w:val="00143441"/>
    <w:rsid w:val="00145FED"/>
    <w:rsid w:val="00155C12"/>
    <w:rsid w:val="00156399"/>
    <w:rsid w:val="001617C4"/>
    <w:rsid w:val="00167A5C"/>
    <w:rsid w:val="00167ED9"/>
    <w:rsid w:val="00177717"/>
    <w:rsid w:val="00180908"/>
    <w:rsid w:val="00180FAF"/>
    <w:rsid w:val="00184259"/>
    <w:rsid w:val="00184423"/>
    <w:rsid w:val="001873B0"/>
    <w:rsid w:val="00196B2C"/>
    <w:rsid w:val="001975B3"/>
    <w:rsid w:val="001A670B"/>
    <w:rsid w:val="001A6BE3"/>
    <w:rsid w:val="001B29F7"/>
    <w:rsid w:val="001B3504"/>
    <w:rsid w:val="001C1607"/>
    <w:rsid w:val="001C3861"/>
    <w:rsid w:val="001C5D59"/>
    <w:rsid w:val="001C71B7"/>
    <w:rsid w:val="001C7873"/>
    <w:rsid w:val="001E62E1"/>
    <w:rsid w:val="001E6DA0"/>
    <w:rsid w:val="001E6EF6"/>
    <w:rsid w:val="001E7983"/>
    <w:rsid w:val="001F34A9"/>
    <w:rsid w:val="001F483A"/>
    <w:rsid w:val="002027AF"/>
    <w:rsid w:val="00211501"/>
    <w:rsid w:val="00211E76"/>
    <w:rsid w:val="00214745"/>
    <w:rsid w:val="00215B35"/>
    <w:rsid w:val="0022041E"/>
    <w:rsid w:val="00223201"/>
    <w:rsid w:val="00225626"/>
    <w:rsid w:val="0023034E"/>
    <w:rsid w:val="002317BF"/>
    <w:rsid w:val="00231AEB"/>
    <w:rsid w:val="002346E0"/>
    <w:rsid w:val="00236A88"/>
    <w:rsid w:val="00241BCE"/>
    <w:rsid w:val="002433E8"/>
    <w:rsid w:val="00252D02"/>
    <w:rsid w:val="00263FE0"/>
    <w:rsid w:val="00265F08"/>
    <w:rsid w:val="002673F4"/>
    <w:rsid w:val="002720FA"/>
    <w:rsid w:val="002749DA"/>
    <w:rsid w:val="00276182"/>
    <w:rsid w:val="002809B1"/>
    <w:rsid w:val="00282BB2"/>
    <w:rsid w:val="002847EC"/>
    <w:rsid w:val="00285A3E"/>
    <w:rsid w:val="00297F64"/>
    <w:rsid w:val="002A0301"/>
    <w:rsid w:val="002A183D"/>
    <w:rsid w:val="002A290E"/>
    <w:rsid w:val="002A6BC2"/>
    <w:rsid w:val="002B1E4D"/>
    <w:rsid w:val="002B2A07"/>
    <w:rsid w:val="002B411C"/>
    <w:rsid w:val="002B55EA"/>
    <w:rsid w:val="002C460D"/>
    <w:rsid w:val="002C60E4"/>
    <w:rsid w:val="002C76AB"/>
    <w:rsid w:val="002D3654"/>
    <w:rsid w:val="002D46B7"/>
    <w:rsid w:val="002D4781"/>
    <w:rsid w:val="002D5345"/>
    <w:rsid w:val="002D7D1D"/>
    <w:rsid w:val="002E5D47"/>
    <w:rsid w:val="002F733E"/>
    <w:rsid w:val="002F7819"/>
    <w:rsid w:val="0031125C"/>
    <w:rsid w:val="00323498"/>
    <w:rsid w:val="003420BF"/>
    <w:rsid w:val="0034493F"/>
    <w:rsid w:val="00345818"/>
    <w:rsid w:val="003513C0"/>
    <w:rsid w:val="00352468"/>
    <w:rsid w:val="003622CD"/>
    <w:rsid w:val="00362689"/>
    <w:rsid w:val="003679B6"/>
    <w:rsid w:val="00371709"/>
    <w:rsid w:val="00377AA4"/>
    <w:rsid w:val="003810D1"/>
    <w:rsid w:val="00381897"/>
    <w:rsid w:val="00387386"/>
    <w:rsid w:val="00395342"/>
    <w:rsid w:val="00397160"/>
    <w:rsid w:val="003A765B"/>
    <w:rsid w:val="003C012D"/>
    <w:rsid w:val="003C043B"/>
    <w:rsid w:val="003D2E02"/>
    <w:rsid w:val="003E3B9F"/>
    <w:rsid w:val="003E59BD"/>
    <w:rsid w:val="003E5E55"/>
    <w:rsid w:val="003F2A48"/>
    <w:rsid w:val="003F381D"/>
    <w:rsid w:val="00405F40"/>
    <w:rsid w:val="004101A5"/>
    <w:rsid w:val="004156D6"/>
    <w:rsid w:val="00423200"/>
    <w:rsid w:val="00423A35"/>
    <w:rsid w:val="00426A99"/>
    <w:rsid w:val="00436685"/>
    <w:rsid w:val="004409A7"/>
    <w:rsid w:val="004446C2"/>
    <w:rsid w:val="00445838"/>
    <w:rsid w:val="00447563"/>
    <w:rsid w:val="00452F45"/>
    <w:rsid w:val="00457DEE"/>
    <w:rsid w:val="00467A5C"/>
    <w:rsid w:val="004725FF"/>
    <w:rsid w:val="004769AE"/>
    <w:rsid w:val="00485FB8"/>
    <w:rsid w:val="00496077"/>
    <w:rsid w:val="00496287"/>
    <w:rsid w:val="00497BBE"/>
    <w:rsid w:val="004A04DC"/>
    <w:rsid w:val="004A0D1F"/>
    <w:rsid w:val="004A3CF2"/>
    <w:rsid w:val="004B11E2"/>
    <w:rsid w:val="004C396A"/>
    <w:rsid w:val="004C5C7C"/>
    <w:rsid w:val="004C6CDC"/>
    <w:rsid w:val="004C74B7"/>
    <w:rsid w:val="004D2848"/>
    <w:rsid w:val="004D329E"/>
    <w:rsid w:val="004E0A2B"/>
    <w:rsid w:val="004F7CC3"/>
    <w:rsid w:val="00502AB8"/>
    <w:rsid w:val="00511A1E"/>
    <w:rsid w:val="00512660"/>
    <w:rsid w:val="00512F41"/>
    <w:rsid w:val="0052017E"/>
    <w:rsid w:val="00521D5F"/>
    <w:rsid w:val="0052565F"/>
    <w:rsid w:val="0052573C"/>
    <w:rsid w:val="00534B45"/>
    <w:rsid w:val="00535645"/>
    <w:rsid w:val="00536FB3"/>
    <w:rsid w:val="00540AB6"/>
    <w:rsid w:val="00542E53"/>
    <w:rsid w:val="00547DC4"/>
    <w:rsid w:val="00550C7F"/>
    <w:rsid w:val="005560CF"/>
    <w:rsid w:val="00557F07"/>
    <w:rsid w:val="0056218D"/>
    <w:rsid w:val="00562497"/>
    <w:rsid w:val="00567033"/>
    <w:rsid w:val="00571F17"/>
    <w:rsid w:val="0057329C"/>
    <w:rsid w:val="00577FC8"/>
    <w:rsid w:val="00584DC8"/>
    <w:rsid w:val="00587C10"/>
    <w:rsid w:val="005948CF"/>
    <w:rsid w:val="005B017B"/>
    <w:rsid w:val="005B1E68"/>
    <w:rsid w:val="005B34B2"/>
    <w:rsid w:val="005B50FA"/>
    <w:rsid w:val="005B68E6"/>
    <w:rsid w:val="005C285C"/>
    <w:rsid w:val="005C4E58"/>
    <w:rsid w:val="005C5501"/>
    <w:rsid w:val="005D50C8"/>
    <w:rsid w:val="005D7BB4"/>
    <w:rsid w:val="005D7BDC"/>
    <w:rsid w:val="005E1701"/>
    <w:rsid w:val="005E3A2C"/>
    <w:rsid w:val="005E5934"/>
    <w:rsid w:val="005F144F"/>
    <w:rsid w:val="005F6192"/>
    <w:rsid w:val="00603A4B"/>
    <w:rsid w:val="00605F65"/>
    <w:rsid w:val="00613529"/>
    <w:rsid w:val="00614144"/>
    <w:rsid w:val="00615427"/>
    <w:rsid w:val="00620978"/>
    <w:rsid w:val="006227EF"/>
    <w:rsid w:val="00624D88"/>
    <w:rsid w:val="00635889"/>
    <w:rsid w:val="0063707B"/>
    <w:rsid w:val="00645EA1"/>
    <w:rsid w:val="0064602A"/>
    <w:rsid w:val="00654D0A"/>
    <w:rsid w:val="00657B6A"/>
    <w:rsid w:val="006624B7"/>
    <w:rsid w:val="00662CC1"/>
    <w:rsid w:val="006665D5"/>
    <w:rsid w:val="0067256C"/>
    <w:rsid w:val="00672B0F"/>
    <w:rsid w:val="00675193"/>
    <w:rsid w:val="006758CA"/>
    <w:rsid w:val="006832D2"/>
    <w:rsid w:val="00686732"/>
    <w:rsid w:val="00687D10"/>
    <w:rsid w:val="006920DF"/>
    <w:rsid w:val="006A3481"/>
    <w:rsid w:val="006A4B37"/>
    <w:rsid w:val="006A7804"/>
    <w:rsid w:val="006B34C0"/>
    <w:rsid w:val="006B5C9C"/>
    <w:rsid w:val="006C0E92"/>
    <w:rsid w:val="006C1750"/>
    <w:rsid w:val="006C5A4F"/>
    <w:rsid w:val="006D5096"/>
    <w:rsid w:val="006E0AF8"/>
    <w:rsid w:val="006E124F"/>
    <w:rsid w:val="006F441B"/>
    <w:rsid w:val="006F4DBC"/>
    <w:rsid w:val="006F5291"/>
    <w:rsid w:val="00711907"/>
    <w:rsid w:val="007123DB"/>
    <w:rsid w:val="00716DB1"/>
    <w:rsid w:val="00717CD5"/>
    <w:rsid w:val="007228A0"/>
    <w:rsid w:val="007242E2"/>
    <w:rsid w:val="007244D6"/>
    <w:rsid w:val="007335CB"/>
    <w:rsid w:val="00736614"/>
    <w:rsid w:val="00736E25"/>
    <w:rsid w:val="00737D26"/>
    <w:rsid w:val="007410DB"/>
    <w:rsid w:val="00743C40"/>
    <w:rsid w:val="007470A4"/>
    <w:rsid w:val="0075102C"/>
    <w:rsid w:val="00751608"/>
    <w:rsid w:val="00755981"/>
    <w:rsid w:val="0076301A"/>
    <w:rsid w:val="0078328F"/>
    <w:rsid w:val="00790021"/>
    <w:rsid w:val="00794A86"/>
    <w:rsid w:val="00794C53"/>
    <w:rsid w:val="007A0EE8"/>
    <w:rsid w:val="007A318E"/>
    <w:rsid w:val="007A781B"/>
    <w:rsid w:val="007B0F46"/>
    <w:rsid w:val="007B1D32"/>
    <w:rsid w:val="007B5A83"/>
    <w:rsid w:val="007B79F9"/>
    <w:rsid w:val="007C22FC"/>
    <w:rsid w:val="007D54FB"/>
    <w:rsid w:val="007F1C84"/>
    <w:rsid w:val="007F28EB"/>
    <w:rsid w:val="007F33E0"/>
    <w:rsid w:val="007F76AA"/>
    <w:rsid w:val="0080035B"/>
    <w:rsid w:val="0080304B"/>
    <w:rsid w:val="00804DD7"/>
    <w:rsid w:val="008205A2"/>
    <w:rsid w:val="00826153"/>
    <w:rsid w:val="00826CAB"/>
    <w:rsid w:val="00826EF5"/>
    <w:rsid w:val="00827055"/>
    <w:rsid w:val="00830FC2"/>
    <w:rsid w:val="008356A9"/>
    <w:rsid w:val="00836DC8"/>
    <w:rsid w:val="00842E24"/>
    <w:rsid w:val="00845587"/>
    <w:rsid w:val="008468A9"/>
    <w:rsid w:val="008568A3"/>
    <w:rsid w:val="008642CC"/>
    <w:rsid w:val="008644DA"/>
    <w:rsid w:val="0087372F"/>
    <w:rsid w:val="00877910"/>
    <w:rsid w:val="00890AD8"/>
    <w:rsid w:val="0089160C"/>
    <w:rsid w:val="0089474E"/>
    <w:rsid w:val="00896A48"/>
    <w:rsid w:val="00896D65"/>
    <w:rsid w:val="008A27EF"/>
    <w:rsid w:val="008A435A"/>
    <w:rsid w:val="008B5393"/>
    <w:rsid w:val="008B7EE9"/>
    <w:rsid w:val="008C617C"/>
    <w:rsid w:val="008D722E"/>
    <w:rsid w:val="008E066D"/>
    <w:rsid w:val="008E20F6"/>
    <w:rsid w:val="008E67D0"/>
    <w:rsid w:val="008F0F98"/>
    <w:rsid w:val="008F3727"/>
    <w:rsid w:val="00902BD5"/>
    <w:rsid w:val="00904FD5"/>
    <w:rsid w:val="00911B98"/>
    <w:rsid w:val="00913AAA"/>
    <w:rsid w:val="0091774D"/>
    <w:rsid w:val="009218A5"/>
    <w:rsid w:val="009257D2"/>
    <w:rsid w:val="0092668D"/>
    <w:rsid w:val="00932387"/>
    <w:rsid w:val="00936109"/>
    <w:rsid w:val="00941F40"/>
    <w:rsid w:val="00941FA7"/>
    <w:rsid w:val="00942601"/>
    <w:rsid w:val="00947F72"/>
    <w:rsid w:val="0095069D"/>
    <w:rsid w:val="00951B32"/>
    <w:rsid w:val="00952500"/>
    <w:rsid w:val="0095318A"/>
    <w:rsid w:val="009573DF"/>
    <w:rsid w:val="009600B3"/>
    <w:rsid w:val="00960394"/>
    <w:rsid w:val="009678D3"/>
    <w:rsid w:val="00971167"/>
    <w:rsid w:val="0097420C"/>
    <w:rsid w:val="00975622"/>
    <w:rsid w:val="00976434"/>
    <w:rsid w:val="0098615D"/>
    <w:rsid w:val="00994D51"/>
    <w:rsid w:val="00997E3C"/>
    <w:rsid w:val="009A1375"/>
    <w:rsid w:val="009A2E74"/>
    <w:rsid w:val="009A3931"/>
    <w:rsid w:val="009B34B3"/>
    <w:rsid w:val="009C1B88"/>
    <w:rsid w:val="009C4C2A"/>
    <w:rsid w:val="009C7673"/>
    <w:rsid w:val="009D1BBE"/>
    <w:rsid w:val="009D1FAF"/>
    <w:rsid w:val="009D226B"/>
    <w:rsid w:val="009D29A9"/>
    <w:rsid w:val="009D32D9"/>
    <w:rsid w:val="009D3593"/>
    <w:rsid w:val="009D4C72"/>
    <w:rsid w:val="009D4D5B"/>
    <w:rsid w:val="009D6644"/>
    <w:rsid w:val="009E21BE"/>
    <w:rsid w:val="009F186F"/>
    <w:rsid w:val="009F72A9"/>
    <w:rsid w:val="00A04017"/>
    <w:rsid w:val="00A04BB1"/>
    <w:rsid w:val="00A15219"/>
    <w:rsid w:val="00A1532D"/>
    <w:rsid w:val="00A15B9A"/>
    <w:rsid w:val="00A16CAB"/>
    <w:rsid w:val="00A356E3"/>
    <w:rsid w:val="00A361C1"/>
    <w:rsid w:val="00A4072D"/>
    <w:rsid w:val="00A469D3"/>
    <w:rsid w:val="00A569E0"/>
    <w:rsid w:val="00A616C9"/>
    <w:rsid w:val="00A6234B"/>
    <w:rsid w:val="00A62946"/>
    <w:rsid w:val="00A62C36"/>
    <w:rsid w:val="00A65F61"/>
    <w:rsid w:val="00A712FE"/>
    <w:rsid w:val="00A7739A"/>
    <w:rsid w:val="00A81BAF"/>
    <w:rsid w:val="00A82370"/>
    <w:rsid w:val="00A84682"/>
    <w:rsid w:val="00A8474C"/>
    <w:rsid w:val="00A92BE4"/>
    <w:rsid w:val="00A933EC"/>
    <w:rsid w:val="00A94757"/>
    <w:rsid w:val="00A95C27"/>
    <w:rsid w:val="00A96F65"/>
    <w:rsid w:val="00AA0848"/>
    <w:rsid w:val="00AA3FC7"/>
    <w:rsid w:val="00AB36DE"/>
    <w:rsid w:val="00AB6ECD"/>
    <w:rsid w:val="00AC4EAF"/>
    <w:rsid w:val="00AC5A6E"/>
    <w:rsid w:val="00AD0BB1"/>
    <w:rsid w:val="00AD1A74"/>
    <w:rsid w:val="00AD4282"/>
    <w:rsid w:val="00AE5ABF"/>
    <w:rsid w:val="00AE7401"/>
    <w:rsid w:val="00AE7C26"/>
    <w:rsid w:val="00AF2D27"/>
    <w:rsid w:val="00B02714"/>
    <w:rsid w:val="00B0343A"/>
    <w:rsid w:val="00B10522"/>
    <w:rsid w:val="00B1386B"/>
    <w:rsid w:val="00B23F16"/>
    <w:rsid w:val="00B52A51"/>
    <w:rsid w:val="00B533A8"/>
    <w:rsid w:val="00B57935"/>
    <w:rsid w:val="00B61525"/>
    <w:rsid w:val="00B629A1"/>
    <w:rsid w:val="00B62B0A"/>
    <w:rsid w:val="00B679C8"/>
    <w:rsid w:val="00B74841"/>
    <w:rsid w:val="00B75F86"/>
    <w:rsid w:val="00B8282B"/>
    <w:rsid w:val="00B82C25"/>
    <w:rsid w:val="00B8590F"/>
    <w:rsid w:val="00B87DCF"/>
    <w:rsid w:val="00B93D1D"/>
    <w:rsid w:val="00BA0756"/>
    <w:rsid w:val="00BA3193"/>
    <w:rsid w:val="00BB0C11"/>
    <w:rsid w:val="00BB3068"/>
    <w:rsid w:val="00BB30ED"/>
    <w:rsid w:val="00BC185F"/>
    <w:rsid w:val="00BC654C"/>
    <w:rsid w:val="00BD4B18"/>
    <w:rsid w:val="00BD5B16"/>
    <w:rsid w:val="00BD7788"/>
    <w:rsid w:val="00BE0BD7"/>
    <w:rsid w:val="00BF0D18"/>
    <w:rsid w:val="00BF183E"/>
    <w:rsid w:val="00BF739B"/>
    <w:rsid w:val="00C015B5"/>
    <w:rsid w:val="00C027EA"/>
    <w:rsid w:val="00C02997"/>
    <w:rsid w:val="00C12945"/>
    <w:rsid w:val="00C16E3A"/>
    <w:rsid w:val="00C17511"/>
    <w:rsid w:val="00C241A0"/>
    <w:rsid w:val="00C24C57"/>
    <w:rsid w:val="00C25FA8"/>
    <w:rsid w:val="00C263CC"/>
    <w:rsid w:val="00C2770A"/>
    <w:rsid w:val="00C3089E"/>
    <w:rsid w:val="00C33354"/>
    <w:rsid w:val="00C3448C"/>
    <w:rsid w:val="00C37C81"/>
    <w:rsid w:val="00C45114"/>
    <w:rsid w:val="00C47546"/>
    <w:rsid w:val="00C516D6"/>
    <w:rsid w:val="00C5385B"/>
    <w:rsid w:val="00C53943"/>
    <w:rsid w:val="00C56208"/>
    <w:rsid w:val="00C56DCF"/>
    <w:rsid w:val="00C57E3D"/>
    <w:rsid w:val="00C602F6"/>
    <w:rsid w:val="00C6571E"/>
    <w:rsid w:val="00C65DE6"/>
    <w:rsid w:val="00C7155A"/>
    <w:rsid w:val="00C7301F"/>
    <w:rsid w:val="00C73461"/>
    <w:rsid w:val="00C75907"/>
    <w:rsid w:val="00C770F0"/>
    <w:rsid w:val="00C816D7"/>
    <w:rsid w:val="00C8284E"/>
    <w:rsid w:val="00C82F0F"/>
    <w:rsid w:val="00C83B4D"/>
    <w:rsid w:val="00C93B5D"/>
    <w:rsid w:val="00CA247D"/>
    <w:rsid w:val="00CA79B4"/>
    <w:rsid w:val="00CA7B5C"/>
    <w:rsid w:val="00CA7E81"/>
    <w:rsid w:val="00CB32D9"/>
    <w:rsid w:val="00CB3B08"/>
    <w:rsid w:val="00CB7667"/>
    <w:rsid w:val="00CC0B11"/>
    <w:rsid w:val="00CC1A82"/>
    <w:rsid w:val="00CC752B"/>
    <w:rsid w:val="00CC77E1"/>
    <w:rsid w:val="00CE39D1"/>
    <w:rsid w:val="00CF0F47"/>
    <w:rsid w:val="00CF3709"/>
    <w:rsid w:val="00D01735"/>
    <w:rsid w:val="00D022BC"/>
    <w:rsid w:val="00D024D2"/>
    <w:rsid w:val="00D02A41"/>
    <w:rsid w:val="00D07DEB"/>
    <w:rsid w:val="00D1135E"/>
    <w:rsid w:val="00D17332"/>
    <w:rsid w:val="00D25412"/>
    <w:rsid w:val="00D31FE9"/>
    <w:rsid w:val="00D37C0C"/>
    <w:rsid w:val="00D4337E"/>
    <w:rsid w:val="00D45301"/>
    <w:rsid w:val="00D551EB"/>
    <w:rsid w:val="00D570FA"/>
    <w:rsid w:val="00D61100"/>
    <w:rsid w:val="00D6345A"/>
    <w:rsid w:val="00D700E8"/>
    <w:rsid w:val="00D73570"/>
    <w:rsid w:val="00D73B74"/>
    <w:rsid w:val="00D77214"/>
    <w:rsid w:val="00D805F4"/>
    <w:rsid w:val="00D82D8D"/>
    <w:rsid w:val="00D845C5"/>
    <w:rsid w:val="00D92596"/>
    <w:rsid w:val="00DA53AE"/>
    <w:rsid w:val="00DB5D40"/>
    <w:rsid w:val="00DB5F69"/>
    <w:rsid w:val="00DB7F9C"/>
    <w:rsid w:val="00DC1300"/>
    <w:rsid w:val="00DC1D30"/>
    <w:rsid w:val="00DC59F9"/>
    <w:rsid w:val="00DD6A61"/>
    <w:rsid w:val="00DD760E"/>
    <w:rsid w:val="00DE01C3"/>
    <w:rsid w:val="00DE1CE7"/>
    <w:rsid w:val="00DE54BC"/>
    <w:rsid w:val="00DE6CF6"/>
    <w:rsid w:val="00DF03AB"/>
    <w:rsid w:val="00DF1263"/>
    <w:rsid w:val="00DF22F5"/>
    <w:rsid w:val="00DF285C"/>
    <w:rsid w:val="00DF3E86"/>
    <w:rsid w:val="00E002BA"/>
    <w:rsid w:val="00E0256E"/>
    <w:rsid w:val="00E12E1A"/>
    <w:rsid w:val="00E15AC5"/>
    <w:rsid w:val="00E36914"/>
    <w:rsid w:val="00E4599E"/>
    <w:rsid w:val="00E45D5C"/>
    <w:rsid w:val="00E46A2B"/>
    <w:rsid w:val="00E52B16"/>
    <w:rsid w:val="00E54429"/>
    <w:rsid w:val="00E559BD"/>
    <w:rsid w:val="00E5619A"/>
    <w:rsid w:val="00E62426"/>
    <w:rsid w:val="00E657CA"/>
    <w:rsid w:val="00E67A70"/>
    <w:rsid w:val="00E77AD3"/>
    <w:rsid w:val="00E820EE"/>
    <w:rsid w:val="00E96592"/>
    <w:rsid w:val="00E97111"/>
    <w:rsid w:val="00EA0044"/>
    <w:rsid w:val="00EA61C9"/>
    <w:rsid w:val="00EC0022"/>
    <w:rsid w:val="00EC0ADC"/>
    <w:rsid w:val="00EC64A5"/>
    <w:rsid w:val="00ED02B3"/>
    <w:rsid w:val="00ED4BB5"/>
    <w:rsid w:val="00EE3673"/>
    <w:rsid w:val="00EE75D8"/>
    <w:rsid w:val="00EF14B7"/>
    <w:rsid w:val="00F023EA"/>
    <w:rsid w:val="00F1215D"/>
    <w:rsid w:val="00F13ED8"/>
    <w:rsid w:val="00F1467C"/>
    <w:rsid w:val="00F24C40"/>
    <w:rsid w:val="00F27473"/>
    <w:rsid w:val="00F426EA"/>
    <w:rsid w:val="00F477BF"/>
    <w:rsid w:val="00F55B68"/>
    <w:rsid w:val="00F742F8"/>
    <w:rsid w:val="00F76499"/>
    <w:rsid w:val="00F771F9"/>
    <w:rsid w:val="00F81C4C"/>
    <w:rsid w:val="00FB083F"/>
    <w:rsid w:val="00FB3A2C"/>
    <w:rsid w:val="00FB64A4"/>
    <w:rsid w:val="00FB7CB3"/>
    <w:rsid w:val="00FC0987"/>
    <w:rsid w:val="00FC51A1"/>
    <w:rsid w:val="00FD7E97"/>
    <w:rsid w:val="00FE1C72"/>
    <w:rsid w:val="00FE247A"/>
    <w:rsid w:val="00FE35E2"/>
    <w:rsid w:val="00FE47B5"/>
    <w:rsid w:val="00FE5870"/>
    <w:rsid w:val="00FE7DA9"/>
    <w:rsid w:val="00FF2408"/>
    <w:rsid w:val="00FF2E77"/>
    <w:rsid w:val="00FF5368"/>
    <w:rsid w:val="00FF5661"/>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FE203"/>
  <w15:chartTrackingRefBased/>
  <w15:docId w15:val="{7F25110F-C7D1-4063-990F-9E4D5F20EE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B6ECD"/>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62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62E1"/>
    <w:rPr>
      <w:lang w:val="cy-GB"/>
    </w:rPr>
  </w:style>
  <w:style w:type="paragraph" w:styleId="Footer">
    <w:name w:val="footer"/>
    <w:basedOn w:val="Normal"/>
    <w:link w:val="FooterChar"/>
    <w:uiPriority w:val="99"/>
    <w:unhideWhenUsed/>
    <w:rsid w:val="001E62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62E1"/>
    <w:rPr>
      <w:lang w:val="cy-GB"/>
    </w:rPr>
  </w:style>
  <w:style w:type="paragraph" w:styleId="ListParagraph">
    <w:name w:val="List Paragraph"/>
    <w:basedOn w:val="Normal"/>
    <w:uiPriority w:val="34"/>
    <w:qFormat/>
    <w:rsid w:val="0089474E"/>
    <w:pPr>
      <w:ind w:left="720"/>
      <w:contextualSpacing/>
    </w:pPr>
  </w:style>
  <w:style w:type="paragraph" w:styleId="NormalWeb">
    <w:name w:val="Normal (Web)"/>
    <w:basedOn w:val="Normal"/>
    <w:uiPriority w:val="99"/>
    <w:semiHidden/>
    <w:unhideWhenUsed/>
    <w:rsid w:val="00A1532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942601"/>
    <w:rPr>
      <w:color w:val="0563C1" w:themeColor="hyperlink"/>
      <w:u w:val="single"/>
    </w:rPr>
  </w:style>
  <w:style w:type="character" w:styleId="UnresolvedMention">
    <w:name w:val="Unresolved Mention"/>
    <w:basedOn w:val="DefaultParagraphFont"/>
    <w:uiPriority w:val="99"/>
    <w:semiHidden/>
    <w:unhideWhenUsed/>
    <w:rsid w:val="00942601"/>
    <w:rPr>
      <w:color w:val="605E5C"/>
      <w:shd w:val="clear" w:color="auto" w:fill="E1DFDD"/>
    </w:rPr>
  </w:style>
  <w:style w:type="character" w:styleId="Emphasis">
    <w:name w:val="Emphasis"/>
    <w:basedOn w:val="DefaultParagraphFont"/>
    <w:uiPriority w:val="20"/>
    <w:qFormat/>
    <w:rsid w:val="00F13ED8"/>
    <w:rPr>
      <w:i/>
      <w:iCs/>
    </w:rPr>
  </w:style>
  <w:style w:type="table" w:styleId="TableGrid">
    <w:name w:val="Table Grid"/>
    <w:basedOn w:val="TableNormal"/>
    <w:uiPriority w:val="39"/>
    <w:rsid w:val="005560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3343312">
      <w:bodyDiv w:val="1"/>
      <w:marLeft w:val="0"/>
      <w:marRight w:val="0"/>
      <w:marTop w:val="0"/>
      <w:marBottom w:val="0"/>
      <w:divBdr>
        <w:top w:val="none" w:sz="0" w:space="0" w:color="auto"/>
        <w:left w:val="none" w:sz="0" w:space="0" w:color="auto"/>
        <w:bottom w:val="none" w:sz="0" w:space="0" w:color="auto"/>
        <w:right w:val="none" w:sz="0" w:space="0" w:color="auto"/>
      </w:divBdr>
    </w:div>
    <w:div w:id="1668051479">
      <w:bodyDiv w:val="1"/>
      <w:marLeft w:val="0"/>
      <w:marRight w:val="0"/>
      <w:marTop w:val="0"/>
      <w:marBottom w:val="0"/>
      <w:divBdr>
        <w:top w:val="none" w:sz="0" w:space="0" w:color="auto"/>
        <w:left w:val="none" w:sz="0" w:space="0" w:color="auto"/>
        <w:bottom w:val="none" w:sz="0" w:space="0" w:color="auto"/>
        <w:right w:val="none" w:sz="0" w:space="0" w:color="auto"/>
      </w:divBdr>
    </w:div>
    <w:div w:id="2119372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fcom.org.uk/research-and-data/media-literacy-research/childrens/children-parents-nov-15"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yslexia-assist.org.uk/for-parents/can-using-a-pc-laptop-tablet-or-apps-help/"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learning.gov.wales/docs/learningwales/publications/160831-dcf-guidance-en-v2.pdf" TargetMode="External"/><Relationship Id="rId4" Type="http://schemas.openxmlformats.org/officeDocument/2006/relationships/webSettings" Target="webSettings.xml"/><Relationship Id="rId9" Type="http://schemas.openxmlformats.org/officeDocument/2006/relationships/hyperlink" Target="https://downloads.unicef.org.uk/wp-content/uploads/2010/05/UNCRC_summary-1.pdf?_ga=2.12926775.1276345845.1519989624-481728116.147814222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5690</Words>
  <Characters>32437</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Williams</dc:creator>
  <cp:keywords/>
  <dc:description/>
  <cp:lastModifiedBy>Jac Williams</cp:lastModifiedBy>
  <cp:revision>2</cp:revision>
  <dcterms:created xsi:type="dcterms:W3CDTF">2019-03-04T01:40:00Z</dcterms:created>
  <dcterms:modified xsi:type="dcterms:W3CDTF">2019-03-04T01:40:00Z</dcterms:modified>
</cp:coreProperties>
</file>