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8360055"/>
        <w:docPartObj>
          <w:docPartGallery w:val="Cover Pages"/>
          <w:docPartUnique/>
        </w:docPartObj>
      </w:sdtPr>
      <w:sdtContent>
        <w:p w14:paraId="57CD44CB" w14:textId="75E5C668" w:rsidR="00086B65" w:rsidRDefault="00086B65">
          <w:r>
            <w:rPr>
              <w:noProof/>
            </w:rPr>
            <mc:AlternateContent>
              <mc:Choice Requires="wps">
                <w:drawing>
                  <wp:anchor distT="0" distB="0" distL="114300" distR="114300" simplePos="0" relativeHeight="251662336" behindDoc="0" locked="0" layoutInCell="1" allowOverlap="1" wp14:anchorId="1D0A8615" wp14:editId="26A9E209">
                    <wp:simplePos x="0" y="0"/>
                    <wp:positionH relativeFrom="page">
                      <wp:posOffset>1165860</wp:posOffset>
                    </wp:positionH>
                    <wp:positionV relativeFrom="page">
                      <wp:posOffset>601980</wp:posOffset>
                    </wp:positionV>
                    <wp:extent cx="5814060" cy="281940"/>
                    <wp:effectExtent l="0" t="0" r="15240" b="3810"/>
                    <wp:wrapSquare wrapText="bothSides"/>
                    <wp:docPr id="111" name="Text Box 111"/>
                    <wp:cNvGraphicFramePr/>
                    <a:graphic xmlns:a="http://schemas.openxmlformats.org/drawingml/2006/main">
                      <a:graphicData uri="http://schemas.microsoft.com/office/word/2010/wordprocessingShape">
                        <wps:wsp>
                          <wps:cNvSpPr txBox="1"/>
                          <wps:spPr>
                            <a:xfrm>
                              <a:off x="0" y="0"/>
                              <a:ext cx="5814060" cy="281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Content>
                                  <w:p w14:paraId="2E3338C2" w14:textId="7BA7CC72" w:rsidR="00086B65" w:rsidRDefault="00086B65">
                                    <w:pPr>
                                      <w:pStyle w:val="NoSpacing"/>
                                      <w:jc w:val="right"/>
                                      <w:rPr>
                                        <w:caps/>
                                        <w:color w:val="0A1D30" w:themeColor="text2" w:themeShade="BF"/>
                                        <w:sz w:val="40"/>
                                        <w:szCs w:val="40"/>
                                      </w:rPr>
                                    </w:pPr>
                                    <w:r>
                                      <w:rPr>
                                        <w:caps/>
                                        <w:color w:val="0A1D30" w:themeColor="text2" w:themeShade="BF"/>
                                        <w:sz w:val="40"/>
                                        <w:szCs w:val="40"/>
                                      </w:rPr>
                                      <w:t>November 8,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D0A8615" id="_x0000_t202" coordsize="21600,21600" o:spt="202" path="m,l,21600r21600,l21600,xe">
                    <v:stroke joinstyle="miter"/>
                    <v:path gradientshapeok="t" o:connecttype="rect"/>
                  </v:shapetype>
                  <v:shape id="Text Box 111" o:spid="_x0000_s1026" type="#_x0000_t202" style="position:absolute;margin-left:91.8pt;margin-top:47.4pt;width:457.8pt;height:22.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" filled="f" stroked="f" strokeweight=".5pt">
                    <v:textbox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Content>
                            <w:p w14:paraId="2E3338C2" w14:textId="7BA7CC72" w:rsidR="00086B65" w:rsidRDefault="00086B65">
                              <w:pPr>
                                <w:pStyle w:val="NoSpacing"/>
                                <w:jc w:val="right"/>
                                <w:rPr>
                                  <w:caps/>
                                  <w:color w:val="0A1D30" w:themeColor="text2" w:themeShade="BF"/>
                                  <w:sz w:val="40"/>
                                  <w:szCs w:val="40"/>
                                </w:rPr>
                              </w:pPr>
                              <w:r>
                                <w:rPr>
                                  <w:caps/>
                                  <w:color w:val="0A1D30" w:themeColor="text2" w:themeShade="BF"/>
                                  <w:sz w:val="40"/>
                                  <w:szCs w:val="40"/>
                                </w:rPr>
                                <w:t>November 8, 2024</w:t>
                              </w:r>
                            </w:p>
                          </w:sdtContent>
                        </w:sdt>
                      </w:txbxContent>
                    </v:textbox>
                    <w10:wrap type="square" anchorx="page" anchory="page"/>
                  </v:shape>
                </w:pict>
              </mc:Fallback>
            </mc:AlternateContent>
          </w:r>
        </w:p>
        <w:p w14:paraId="51CB805E" w14:textId="005F9EA7" w:rsidR="00086B65" w:rsidRDefault="00054E4A">
          <w:r>
            <w:rPr>
              <w:noProof/>
            </w:rPr>
            <mc:AlternateContent>
              <mc:Choice Requires="wps">
                <w:drawing>
                  <wp:anchor distT="0" distB="0" distL="114300" distR="114300" simplePos="0" relativeHeight="251661312" behindDoc="0" locked="0" layoutInCell="1" allowOverlap="1" wp14:anchorId="56A163D3" wp14:editId="78E22EA0">
                    <wp:simplePos x="0" y="0"/>
                    <wp:positionH relativeFrom="page">
                      <wp:posOffset>1165860</wp:posOffset>
                    </wp:positionH>
                    <wp:positionV relativeFrom="page">
                      <wp:posOffset>7505700</wp:posOffset>
                    </wp:positionV>
                    <wp:extent cx="5753100" cy="1501140"/>
                    <wp:effectExtent l="0" t="0" r="10160" b="381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501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BFCC1E0" w14:textId="334C8393" w:rsidR="00086B65" w:rsidRPr="001D552E" w:rsidRDefault="00086B65" w:rsidP="00293398">
                                    <w:pPr>
                                      <w:pStyle w:val="NoSpacing"/>
                                      <w:spacing w:line="360" w:lineRule="auto"/>
                                      <w:jc w:val="right"/>
                                      <w:rPr>
                                        <w:caps/>
                                        <w:color w:val="262626" w:themeColor="text1" w:themeTint="D9"/>
                                        <w:sz w:val="32"/>
                                        <w:szCs w:val="32"/>
                                      </w:rPr>
                                    </w:pPr>
                                    <w:r w:rsidRPr="001D552E">
                                      <w:rPr>
                                        <w:caps/>
                                        <w:color w:val="262626" w:themeColor="text1" w:themeTint="D9"/>
                                        <w:sz w:val="32"/>
                                        <w:szCs w:val="32"/>
                                      </w:rPr>
                                      <w:t>OVIDIU MARIO Trasc</w:t>
                                    </w:r>
                                  </w:p>
                                </w:sdtContent>
                              </w:sdt>
                              <w:p w14:paraId="7AA6678B" w14:textId="68C2F2F6" w:rsidR="00086B65" w:rsidRPr="00086B65" w:rsidRDefault="00000000" w:rsidP="00293398">
                                <w:pPr>
                                  <w:pStyle w:val="NoSpacing"/>
                                  <w:spacing w:line="360" w:lineRule="auto"/>
                                  <w:jc w:val="right"/>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00086B65" w:rsidRPr="00086B65">
                                      <w:rPr>
                                        <w:caps/>
                                        <w:color w:val="262626" w:themeColor="text1" w:themeTint="D9"/>
                                        <w:sz w:val="32"/>
                                        <w:szCs w:val="32"/>
                                      </w:rPr>
                                      <w:t>STUDENT NUMBER: 2206244</w:t>
                                    </w:r>
                                    <w:r w:rsidR="00054E4A">
                                      <w:rPr>
                                        <w:caps/>
                                        <w:color w:val="262626" w:themeColor="text1" w:themeTint="D9"/>
                                        <w:sz w:val="32"/>
                                        <w:szCs w:val="32"/>
                                      </w:rPr>
                                      <w:t xml:space="preserve">                                                                      word count:  </w:t>
                                    </w:r>
                                    <w:r w:rsidR="00D32B1E">
                                      <w:rPr>
                                        <w:caps/>
                                        <w:color w:val="262626" w:themeColor="text1" w:themeTint="D9"/>
                                        <w:sz w:val="32"/>
                                        <w:szCs w:val="32"/>
                                      </w:rPr>
                                      <w:t>2</w:t>
                                    </w:r>
                                    <w:r w:rsidR="00F2586E">
                                      <w:rPr>
                                        <w:caps/>
                                        <w:color w:val="262626" w:themeColor="text1" w:themeTint="D9"/>
                                        <w:sz w:val="32"/>
                                        <w:szCs w:val="32"/>
                                      </w:rPr>
                                      <w:t>410</w:t>
                                    </w:r>
                                    <w:r w:rsidR="00D32B1E">
                                      <w:rPr>
                                        <w:caps/>
                                        <w:color w:val="262626" w:themeColor="text1" w:themeTint="D9"/>
                                        <w:sz w:val="32"/>
                                        <w:szCs w:val="32"/>
                                      </w:rPr>
                                      <w:t xml:space="preserve"> </w:t>
                                    </w:r>
                                    <w:r w:rsidR="00054E4A">
                                      <w:rPr>
                                        <w:caps/>
                                        <w:color w:val="262626" w:themeColor="text1" w:themeTint="D9"/>
                                        <w:sz w:val="32"/>
                                        <w:szCs w:val="32"/>
                                      </w:rPr>
                                      <w:t>words</w:t>
                                    </w:r>
                                  </w:sdtContent>
                                </w:sdt>
                              </w:p>
                              <w:p w14:paraId="5CDF3009" w14:textId="2AC86457" w:rsidR="00086B65" w:rsidRDefault="00000000">
                                <w:pPr>
                                  <w:pStyle w:val="NoSpacing"/>
                                  <w:jc w:val="right"/>
                                  <w:rPr>
                                    <w:caps/>
                                    <w:color w:val="262626" w:themeColor="text1" w:themeTint="D9"/>
                                    <w:sz w:val="20"/>
                                    <w:szCs w:val="20"/>
                                  </w:rPr>
                                </w:pPr>
                                <w:sdt>
                                  <w:sdtPr>
                                    <w:rPr>
                                      <w:color w:val="262626" w:themeColor="text1" w:themeTint="D9"/>
                                      <w:sz w:val="32"/>
                                      <w:szCs w:val="32"/>
                                    </w:rPr>
                                    <w:alias w:val="Address"/>
                                    <w:tag w:val=""/>
                                    <w:id w:val="171227497"/>
                                    <w:dataBinding w:prefixMappings="xmlns:ns0='http://schemas.microsoft.com/office/2006/coverPageProps' " w:xpath="/ns0:CoverPageProperties[1]/ns0:CompanyAddress[1]" w:storeItemID="{55AF091B-3C7A-41E3-B477-F2FDAA23CFDA}"/>
                                    <w:text/>
                                  </w:sdtPr>
                                  <w:sdtContent>
                                    <w:r w:rsidR="00086B65" w:rsidRPr="00086B65">
                                      <w:rPr>
                                        <w:color w:val="262626" w:themeColor="text1" w:themeTint="D9"/>
                                        <w:sz w:val="32"/>
                                        <w:szCs w:val="32"/>
                                      </w:rPr>
                                      <w:t>Lecturer: Kathryn Flynn</w:t>
                                    </w:r>
                                    <w:r w:rsidR="00293398">
                                      <w:rPr>
                                        <w:color w:val="262626" w:themeColor="text1" w:themeTint="D9"/>
                                        <w:sz w:val="32"/>
                                        <w:szCs w:val="32"/>
                                      </w:rPr>
                                      <w:t xml:space="preserve"> </w:t>
                                    </w:r>
                                  </w:sdtContent>
                                </w:sdt>
                                <w:r w:rsidR="00086B6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56A163D3" id="Text Box 112" o:spid="_x0000_s1027" type="#_x0000_t202" style="position:absolute;margin-left:91.8pt;margin-top:591pt;width:453pt;height:118.2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" filled="f" stroked="f" strokeweight=".5pt">
                    <v:textbox inset="0,0,0,0">
                      <w:txbxContent>
                        <w:sdt>
                          <w:sdtPr>
                            <w:rPr>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BFCC1E0" w14:textId="334C8393" w:rsidR="00086B65" w:rsidRPr="001D552E" w:rsidRDefault="00086B65" w:rsidP="00293398">
                              <w:pPr>
                                <w:pStyle w:val="NoSpacing"/>
                                <w:spacing w:line="360" w:lineRule="auto"/>
                                <w:jc w:val="right"/>
                                <w:rPr>
                                  <w:caps/>
                                  <w:color w:val="262626" w:themeColor="text1" w:themeTint="D9"/>
                                  <w:sz w:val="32"/>
                                  <w:szCs w:val="32"/>
                                </w:rPr>
                              </w:pPr>
                              <w:r w:rsidRPr="001D552E">
                                <w:rPr>
                                  <w:caps/>
                                  <w:color w:val="262626" w:themeColor="text1" w:themeTint="D9"/>
                                  <w:sz w:val="32"/>
                                  <w:szCs w:val="32"/>
                                </w:rPr>
                                <w:t>OVIDIU MARIO Trasc</w:t>
                              </w:r>
                            </w:p>
                          </w:sdtContent>
                        </w:sdt>
                        <w:p w14:paraId="7AA6678B" w14:textId="68C2F2F6" w:rsidR="00086B65" w:rsidRPr="00086B65" w:rsidRDefault="00000000" w:rsidP="00293398">
                          <w:pPr>
                            <w:pStyle w:val="NoSpacing"/>
                            <w:spacing w:line="360" w:lineRule="auto"/>
                            <w:jc w:val="right"/>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00086B65" w:rsidRPr="00086B65">
                                <w:rPr>
                                  <w:caps/>
                                  <w:color w:val="262626" w:themeColor="text1" w:themeTint="D9"/>
                                  <w:sz w:val="32"/>
                                  <w:szCs w:val="32"/>
                                </w:rPr>
                                <w:t>STUDENT NUMBER: 2206244</w:t>
                              </w:r>
                              <w:r w:rsidR="00054E4A">
                                <w:rPr>
                                  <w:caps/>
                                  <w:color w:val="262626" w:themeColor="text1" w:themeTint="D9"/>
                                  <w:sz w:val="32"/>
                                  <w:szCs w:val="32"/>
                                </w:rPr>
                                <w:t xml:space="preserve">                                                                      word count:  </w:t>
                              </w:r>
                              <w:r w:rsidR="00D32B1E">
                                <w:rPr>
                                  <w:caps/>
                                  <w:color w:val="262626" w:themeColor="text1" w:themeTint="D9"/>
                                  <w:sz w:val="32"/>
                                  <w:szCs w:val="32"/>
                                </w:rPr>
                                <w:t>2</w:t>
                              </w:r>
                              <w:r w:rsidR="00F2586E">
                                <w:rPr>
                                  <w:caps/>
                                  <w:color w:val="262626" w:themeColor="text1" w:themeTint="D9"/>
                                  <w:sz w:val="32"/>
                                  <w:szCs w:val="32"/>
                                </w:rPr>
                                <w:t>410</w:t>
                              </w:r>
                              <w:r w:rsidR="00D32B1E">
                                <w:rPr>
                                  <w:caps/>
                                  <w:color w:val="262626" w:themeColor="text1" w:themeTint="D9"/>
                                  <w:sz w:val="32"/>
                                  <w:szCs w:val="32"/>
                                </w:rPr>
                                <w:t xml:space="preserve"> </w:t>
                              </w:r>
                              <w:r w:rsidR="00054E4A">
                                <w:rPr>
                                  <w:caps/>
                                  <w:color w:val="262626" w:themeColor="text1" w:themeTint="D9"/>
                                  <w:sz w:val="32"/>
                                  <w:szCs w:val="32"/>
                                </w:rPr>
                                <w:t>words</w:t>
                              </w:r>
                            </w:sdtContent>
                          </w:sdt>
                        </w:p>
                        <w:p w14:paraId="5CDF3009" w14:textId="2AC86457" w:rsidR="00086B65" w:rsidRDefault="00000000">
                          <w:pPr>
                            <w:pStyle w:val="NoSpacing"/>
                            <w:jc w:val="right"/>
                            <w:rPr>
                              <w:caps/>
                              <w:color w:val="262626" w:themeColor="text1" w:themeTint="D9"/>
                              <w:sz w:val="20"/>
                              <w:szCs w:val="20"/>
                            </w:rPr>
                          </w:pPr>
                          <w:sdt>
                            <w:sdtPr>
                              <w:rPr>
                                <w:color w:val="262626" w:themeColor="text1" w:themeTint="D9"/>
                                <w:sz w:val="32"/>
                                <w:szCs w:val="32"/>
                              </w:rPr>
                              <w:alias w:val="Address"/>
                              <w:tag w:val=""/>
                              <w:id w:val="171227497"/>
                              <w:dataBinding w:prefixMappings="xmlns:ns0='http://schemas.microsoft.com/office/2006/coverPageProps' " w:xpath="/ns0:CoverPageProperties[1]/ns0:CompanyAddress[1]" w:storeItemID="{55AF091B-3C7A-41E3-B477-F2FDAA23CFDA}"/>
                              <w:text/>
                            </w:sdtPr>
                            <w:sdtContent>
                              <w:r w:rsidR="00086B65" w:rsidRPr="00086B65">
                                <w:rPr>
                                  <w:color w:val="262626" w:themeColor="text1" w:themeTint="D9"/>
                                  <w:sz w:val="32"/>
                                  <w:szCs w:val="32"/>
                                </w:rPr>
                                <w:t>Lecturer: Kathryn Flynn</w:t>
                              </w:r>
                              <w:r w:rsidR="00293398">
                                <w:rPr>
                                  <w:color w:val="262626" w:themeColor="text1" w:themeTint="D9"/>
                                  <w:sz w:val="32"/>
                                  <w:szCs w:val="32"/>
                                </w:rPr>
                                <w:t xml:space="preserve"> </w:t>
                              </w:r>
                            </w:sdtContent>
                          </w:sdt>
                          <w:r w:rsidR="00086B65">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C973E6E" wp14:editId="624C3592">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2743200"/>
                    <wp:effectExtent l="0" t="0" r="10160"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74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3B0403" w14:textId="247DACA3" w:rsidR="00086B65" w:rsidRDefault="00000000" w:rsidP="00086B65">
                                <w:pPr>
                                  <w:pStyle w:val="NoSpacing"/>
                                  <w:jc w:val="right"/>
                                  <w:rPr>
                                    <w:caps/>
                                    <w:color w:val="0A1D30" w:themeColor="text2" w:themeShade="BF"/>
                                    <w:sz w:val="52"/>
                                    <w:szCs w:val="52"/>
                                  </w:rPr>
                                </w:pPr>
                                <w:sdt>
                                  <w:sdtPr>
                                    <w:rPr>
                                      <w:rFonts w:ascii="Arial" w:eastAsiaTheme="minorHAnsi" w:hAnsi="Arial" w:cs="Arial"/>
                                      <w:kern w:val="2"/>
                                      <w:sz w:val="64"/>
                                      <w:szCs w:val="64"/>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93398" w:rsidRPr="00086B65">
                                      <w:rPr>
                                        <w:rFonts w:ascii="Arial" w:eastAsiaTheme="minorHAnsi" w:hAnsi="Arial" w:cs="Arial"/>
                                        <w:kern w:val="2"/>
                                        <w:sz w:val="64"/>
                                        <w:szCs w:val="64"/>
                                        <w14:ligatures w14:val="standardContextual"/>
                                      </w:rPr>
                                      <w:t>Planning and Delivering</w:t>
                                    </w:r>
                                    <w:r w:rsidR="00293398">
                                      <w:rPr>
                                        <w:rFonts w:ascii="Arial" w:eastAsiaTheme="minorHAnsi" w:hAnsi="Arial" w:cs="Arial"/>
                                        <w:kern w:val="2"/>
                                        <w:sz w:val="64"/>
                                        <w:szCs w:val="64"/>
                                        <w14:ligatures w14:val="standardContextual"/>
                                      </w:rPr>
                                      <w:br/>
                                    </w:r>
                                    <w:r w:rsidR="00293398" w:rsidRPr="00086B65">
                                      <w:rPr>
                                        <w:rFonts w:ascii="Arial" w:eastAsiaTheme="minorHAnsi" w:hAnsi="Arial" w:cs="Arial"/>
                                        <w:kern w:val="2"/>
                                        <w:sz w:val="64"/>
                                        <w:szCs w:val="64"/>
                                        <w14:ligatures w14:val="standardContextual"/>
                                      </w:rPr>
                                      <w:t>an International Meeting/Event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015ABA7" w14:textId="7E9BDC4F" w:rsidR="00086B65" w:rsidRDefault="00293398">
                                    <w:pPr>
                                      <w:pStyle w:val="NoSpacing"/>
                                      <w:jc w:val="right"/>
                                      <w:rPr>
                                        <w:smallCaps/>
                                        <w:color w:val="0E2841" w:themeColor="text2"/>
                                        <w:sz w:val="36"/>
                                        <w:szCs w:val="36"/>
                                      </w:rPr>
                                    </w:pPr>
                                    <w:r>
                                      <w:rPr>
                                        <w:smallCaps/>
                                        <w:color w:val="0E2841" w:themeColor="text2"/>
                                        <w:sz w:val="36"/>
                                        <w:szCs w:val="36"/>
                                      </w:rPr>
                                      <w:t>MODULE: International Meetings Management BMIH6007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C973E6E" id="Text Box 113" o:spid="_x0000_s1028" type="#_x0000_t202" style="position:absolute;margin-left:0;margin-top:0;width:453pt;height:3in;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" filled="f" stroked="f" strokeweight=".5pt">
                    <v:textbox inset="0,0,0,0">
                      <w:txbxContent>
                        <w:p w14:paraId="113B0403" w14:textId="247DACA3" w:rsidR="00086B65" w:rsidRDefault="00000000" w:rsidP="00086B65">
                          <w:pPr>
                            <w:pStyle w:val="NoSpacing"/>
                            <w:jc w:val="right"/>
                            <w:rPr>
                              <w:caps/>
                              <w:color w:val="0A1D30" w:themeColor="text2" w:themeShade="BF"/>
                              <w:sz w:val="52"/>
                              <w:szCs w:val="52"/>
                            </w:rPr>
                          </w:pPr>
                          <w:sdt>
                            <w:sdtPr>
                              <w:rPr>
                                <w:rFonts w:ascii="Arial" w:eastAsiaTheme="minorHAnsi" w:hAnsi="Arial" w:cs="Arial"/>
                                <w:kern w:val="2"/>
                                <w:sz w:val="64"/>
                                <w:szCs w:val="64"/>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93398" w:rsidRPr="00086B65">
                                <w:rPr>
                                  <w:rFonts w:ascii="Arial" w:eastAsiaTheme="minorHAnsi" w:hAnsi="Arial" w:cs="Arial"/>
                                  <w:kern w:val="2"/>
                                  <w:sz w:val="64"/>
                                  <w:szCs w:val="64"/>
                                  <w14:ligatures w14:val="standardContextual"/>
                                </w:rPr>
                                <w:t>Planning and Delivering</w:t>
                              </w:r>
                              <w:r w:rsidR="00293398">
                                <w:rPr>
                                  <w:rFonts w:ascii="Arial" w:eastAsiaTheme="minorHAnsi" w:hAnsi="Arial" w:cs="Arial"/>
                                  <w:kern w:val="2"/>
                                  <w:sz w:val="64"/>
                                  <w:szCs w:val="64"/>
                                  <w14:ligatures w14:val="standardContextual"/>
                                </w:rPr>
                                <w:br/>
                              </w:r>
                              <w:r w:rsidR="00293398" w:rsidRPr="00086B65">
                                <w:rPr>
                                  <w:rFonts w:ascii="Arial" w:eastAsiaTheme="minorHAnsi" w:hAnsi="Arial" w:cs="Arial"/>
                                  <w:kern w:val="2"/>
                                  <w:sz w:val="64"/>
                                  <w:szCs w:val="64"/>
                                  <w14:ligatures w14:val="standardContextual"/>
                                </w:rPr>
                                <w:t>an International Meeting/Event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015ABA7" w14:textId="7E9BDC4F" w:rsidR="00086B65" w:rsidRDefault="00293398">
                              <w:pPr>
                                <w:pStyle w:val="NoSpacing"/>
                                <w:jc w:val="right"/>
                                <w:rPr>
                                  <w:smallCaps/>
                                  <w:color w:val="0E2841" w:themeColor="text2"/>
                                  <w:sz w:val="36"/>
                                  <w:szCs w:val="36"/>
                                </w:rPr>
                              </w:pPr>
                              <w:r>
                                <w:rPr>
                                  <w:smallCaps/>
                                  <w:color w:val="0E2841" w:themeColor="text2"/>
                                  <w:sz w:val="36"/>
                                  <w:szCs w:val="36"/>
                                </w:rPr>
                                <w:t>MODULE: International Meetings Management BMIH6007</w:t>
                              </w:r>
                            </w:p>
                          </w:sdtContent>
                        </w:sdt>
                      </w:txbxContent>
                    </v:textbox>
                    <w10:wrap type="square" anchorx="page" anchory="page"/>
                  </v:shape>
                </w:pict>
              </mc:Fallback>
            </mc:AlternateContent>
          </w:r>
          <w:r w:rsidR="00086B65">
            <w:rPr>
              <w:noProof/>
            </w:rPr>
            <mc:AlternateContent>
              <mc:Choice Requires="wpg">
                <w:drawing>
                  <wp:anchor distT="0" distB="0" distL="114300" distR="114300" simplePos="0" relativeHeight="251659264" behindDoc="0" locked="0" layoutInCell="1" allowOverlap="1" wp14:anchorId="291A45A2" wp14:editId="6FEE2F97">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05DAC20"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086B65">
            <w:br w:type="page"/>
          </w:r>
        </w:p>
      </w:sdtContent>
    </w:sdt>
    <w:sdt>
      <w:sdtPr>
        <w:rPr>
          <w:rFonts w:asciiTheme="minorHAnsi" w:eastAsiaTheme="minorHAnsi" w:hAnsiTheme="minorHAnsi" w:cstheme="minorBidi"/>
          <w:color w:val="auto"/>
          <w:kern w:val="2"/>
          <w:sz w:val="24"/>
          <w:szCs w:val="24"/>
          <w14:ligatures w14:val="standardContextual"/>
        </w:rPr>
        <w:id w:val="455611702"/>
        <w:docPartObj>
          <w:docPartGallery w:val="Table of Contents"/>
          <w:docPartUnique/>
        </w:docPartObj>
      </w:sdtPr>
      <w:sdtEndPr>
        <w:rPr>
          <w:b/>
          <w:bCs/>
          <w:noProof/>
        </w:rPr>
      </w:sdtEndPr>
      <w:sdtContent>
        <w:p w14:paraId="3EEAFF03" w14:textId="77777777" w:rsidR="00141969" w:rsidRDefault="00141969">
          <w:pPr>
            <w:pStyle w:val="TOCHeading"/>
          </w:pPr>
        </w:p>
        <w:p w14:paraId="6118BDE2" w14:textId="7F9980B1" w:rsidR="00141969" w:rsidRDefault="00141969">
          <w:pPr>
            <w:pStyle w:val="TOCHeading"/>
          </w:pPr>
          <w:r>
            <w:t>Table of Contents</w:t>
          </w:r>
        </w:p>
        <w:p w14:paraId="4F644CA5" w14:textId="496EC945" w:rsidR="00F2586E" w:rsidRDefault="00141969" w:rsidP="00F2586E">
          <w:pPr>
            <w:pStyle w:val="TOC1"/>
            <w:rPr>
              <w:rFonts w:eastAsiaTheme="minorEastAsia"/>
            </w:rPr>
          </w:pPr>
          <w:r>
            <w:rPr>
              <w:noProof w:val="0"/>
            </w:rPr>
            <w:fldChar w:fldCharType="begin"/>
          </w:r>
          <w:r>
            <w:instrText xml:space="preserve"> TOC \o "1-3" \h \z \u </w:instrText>
          </w:r>
          <w:r>
            <w:rPr>
              <w:noProof w:val="0"/>
            </w:rPr>
            <w:fldChar w:fldCharType="separate"/>
          </w:r>
          <w:hyperlink w:anchor="_Toc181908463" w:history="1">
            <w:r w:rsidR="00F2586E" w:rsidRPr="00EF2C43">
              <w:rPr>
                <w:rStyle w:val="Hyperlink"/>
              </w:rPr>
              <w:t>1.Introduction</w:t>
            </w:r>
            <w:r w:rsidR="00F2586E">
              <w:rPr>
                <w:webHidden/>
              </w:rPr>
              <w:tab/>
            </w:r>
            <w:r w:rsidR="00F2586E">
              <w:rPr>
                <w:webHidden/>
              </w:rPr>
              <w:fldChar w:fldCharType="begin"/>
            </w:r>
            <w:r w:rsidR="00F2586E">
              <w:rPr>
                <w:webHidden/>
              </w:rPr>
              <w:instrText xml:space="preserve"> PAGEREF _Toc181908463 \h </w:instrText>
            </w:r>
            <w:r w:rsidR="00F2586E">
              <w:rPr>
                <w:webHidden/>
              </w:rPr>
            </w:r>
            <w:r w:rsidR="00F2586E">
              <w:rPr>
                <w:webHidden/>
              </w:rPr>
              <w:fldChar w:fldCharType="separate"/>
            </w:r>
            <w:r w:rsidR="00F2586E">
              <w:rPr>
                <w:webHidden/>
              </w:rPr>
              <w:t>3</w:t>
            </w:r>
            <w:r w:rsidR="00F2586E">
              <w:rPr>
                <w:webHidden/>
              </w:rPr>
              <w:fldChar w:fldCharType="end"/>
            </w:r>
          </w:hyperlink>
        </w:p>
        <w:p w14:paraId="55DD37DF" w14:textId="3BDDD320" w:rsidR="00F2586E" w:rsidRDefault="00F2586E">
          <w:pPr>
            <w:pStyle w:val="TOC2"/>
            <w:tabs>
              <w:tab w:val="right" w:leader="dot" w:pos="9350"/>
            </w:tabs>
            <w:rPr>
              <w:rFonts w:eastAsiaTheme="minorEastAsia"/>
              <w:noProof/>
            </w:rPr>
          </w:pPr>
          <w:hyperlink w:anchor="_Toc181908464" w:history="1">
            <w:r w:rsidRPr="00EF2C43">
              <w:rPr>
                <w:rStyle w:val="Hyperlink"/>
                <w:rFonts w:ascii="Arial" w:hAnsi="Arial" w:cs="Arial"/>
                <w:noProof/>
              </w:rPr>
              <w:t>1.1 Overview of the Event and the reason of its selection</w:t>
            </w:r>
            <w:r>
              <w:rPr>
                <w:noProof/>
                <w:webHidden/>
              </w:rPr>
              <w:tab/>
            </w:r>
            <w:r>
              <w:rPr>
                <w:noProof/>
                <w:webHidden/>
              </w:rPr>
              <w:fldChar w:fldCharType="begin"/>
            </w:r>
            <w:r>
              <w:rPr>
                <w:noProof/>
                <w:webHidden/>
              </w:rPr>
              <w:instrText xml:space="preserve"> PAGEREF _Toc181908464 \h </w:instrText>
            </w:r>
            <w:r>
              <w:rPr>
                <w:noProof/>
                <w:webHidden/>
              </w:rPr>
            </w:r>
            <w:r>
              <w:rPr>
                <w:noProof/>
                <w:webHidden/>
              </w:rPr>
              <w:fldChar w:fldCharType="separate"/>
            </w:r>
            <w:r>
              <w:rPr>
                <w:noProof/>
                <w:webHidden/>
              </w:rPr>
              <w:t>3</w:t>
            </w:r>
            <w:r>
              <w:rPr>
                <w:noProof/>
                <w:webHidden/>
              </w:rPr>
              <w:fldChar w:fldCharType="end"/>
            </w:r>
          </w:hyperlink>
        </w:p>
        <w:p w14:paraId="22B54F5D" w14:textId="6922806B" w:rsidR="00F2586E" w:rsidRDefault="00F2586E">
          <w:pPr>
            <w:pStyle w:val="TOC2"/>
            <w:tabs>
              <w:tab w:val="right" w:leader="dot" w:pos="9350"/>
            </w:tabs>
            <w:rPr>
              <w:rFonts w:eastAsiaTheme="minorEastAsia"/>
              <w:noProof/>
            </w:rPr>
          </w:pPr>
          <w:hyperlink w:anchor="_Toc181908465" w:history="1">
            <w:r w:rsidRPr="00EF2C43">
              <w:rPr>
                <w:rStyle w:val="Hyperlink"/>
                <w:rFonts w:ascii="Arial" w:hAnsi="Arial" w:cs="Arial"/>
                <w:noProof/>
              </w:rPr>
              <w:t>1.2 Location details</w:t>
            </w:r>
            <w:r>
              <w:rPr>
                <w:noProof/>
                <w:webHidden/>
              </w:rPr>
              <w:tab/>
            </w:r>
            <w:r>
              <w:rPr>
                <w:noProof/>
                <w:webHidden/>
              </w:rPr>
              <w:fldChar w:fldCharType="begin"/>
            </w:r>
            <w:r>
              <w:rPr>
                <w:noProof/>
                <w:webHidden/>
              </w:rPr>
              <w:instrText xml:space="preserve"> PAGEREF _Toc181908465 \h </w:instrText>
            </w:r>
            <w:r>
              <w:rPr>
                <w:noProof/>
                <w:webHidden/>
              </w:rPr>
            </w:r>
            <w:r>
              <w:rPr>
                <w:noProof/>
                <w:webHidden/>
              </w:rPr>
              <w:fldChar w:fldCharType="separate"/>
            </w:r>
            <w:r>
              <w:rPr>
                <w:noProof/>
                <w:webHidden/>
              </w:rPr>
              <w:t>3</w:t>
            </w:r>
            <w:r>
              <w:rPr>
                <w:noProof/>
                <w:webHidden/>
              </w:rPr>
              <w:fldChar w:fldCharType="end"/>
            </w:r>
          </w:hyperlink>
        </w:p>
        <w:p w14:paraId="20B26519" w14:textId="145B9A6E" w:rsidR="00F2586E" w:rsidRDefault="00F2586E" w:rsidP="00F2586E">
          <w:pPr>
            <w:pStyle w:val="TOC1"/>
            <w:rPr>
              <w:rFonts w:eastAsiaTheme="minorEastAsia"/>
            </w:rPr>
          </w:pPr>
          <w:hyperlink w:anchor="_Toc181908466" w:history="1">
            <w:r w:rsidRPr="00EF2C43">
              <w:rPr>
                <w:rStyle w:val="Hyperlink"/>
              </w:rPr>
              <w:t>2. The Event Cycle</w:t>
            </w:r>
            <w:r>
              <w:rPr>
                <w:webHidden/>
              </w:rPr>
              <w:tab/>
            </w:r>
            <w:r>
              <w:rPr>
                <w:webHidden/>
              </w:rPr>
              <w:fldChar w:fldCharType="begin"/>
            </w:r>
            <w:r>
              <w:rPr>
                <w:webHidden/>
              </w:rPr>
              <w:instrText xml:space="preserve"> PAGEREF _Toc181908466 \h </w:instrText>
            </w:r>
            <w:r>
              <w:rPr>
                <w:webHidden/>
              </w:rPr>
            </w:r>
            <w:r>
              <w:rPr>
                <w:webHidden/>
              </w:rPr>
              <w:fldChar w:fldCharType="separate"/>
            </w:r>
            <w:r>
              <w:rPr>
                <w:webHidden/>
              </w:rPr>
              <w:t>4</w:t>
            </w:r>
            <w:r>
              <w:rPr>
                <w:webHidden/>
              </w:rPr>
              <w:fldChar w:fldCharType="end"/>
            </w:r>
          </w:hyperlink>
        </w:p>
        <w:p w14:paraId="76DD4067" w14:textId="0E2C70F0" w:rsidR="00F2586E" w:rsidRDefault="00F2586E">
          <w:pPr>
            <w:pStyle w:val="TOC2"/>
            <w:tabs>
              <w:tab w:val="right" w:leader="dot" w:pos="9350"/>
            </w:tabs>
            <w:rPr>
              <w:rFonts w:eastAsiaTheme="minorEastAsia"/>
              <w:noProof/>
            </w:rPr>
          </w:pPr>
          <w:hyperlink w:anchor="_Toc181908467" w:history="1">
            <w:r w:rsidRPr="00EF2C43">
              <w:rPr>
                <w:rStyle w:val="Hyperlink"/>
                <w:rFonts w:ascii="Arial" w:hAnsi="Arial" w:cs="Arial"/>
                <w:noProof/>
              </w:rPr>
              <w:t>2.1 Event Cycle – definition</w:t>
            </w:r>
            <w:r>
              <w:rPr>
                <w:noProof/>
                <w:webHidden/>
              </w:rPr>
              <w:tab/>
            </w:r>
            <w:r>
              <w:rPr>
                <w:noProof/>
                <w:webHidden/>
              </w:rPr>
              <w:fldChar w:fldCharType="begin"/>
            </w:r>
            <w:r>
              <w:rPr>
                <w:noProof/>
                <w:webHidden/>
              </w:rPr>
              <w:instrText xml:space="preserve"> PAGEREF _Toc181908467 \h </w:instrText>
            </w:r>
            <w:r>
              <w:rPr>
                <w:noProof/>
                <w:webHidden/>
              </w:rPr>
            </w:r>
            <w:r>
              <w:rPr>
                <w:noProof/>
                <w:webHidden/>
              </w:rPr>
              <w:fldChar w:fldCharType="separate"/>
            </w:r>
            <w:r>
              <w:rPr>
                <w:noProof/>
                <w:webHidden/>
              </w:rPr>
              <w:t>4</w:t>
            </w:r>
            <w:r>
              <w:rPr>
                <w:noProof/>
                <w:webHidden/>
              </w:rPr>
              <w:fldChar w:fldCharType="end"/>
            </w:r>
          </w:hyperlink>
        </w:p>
        <w:p w14:paraId="20FCA4D5" w14:textId="37D688D9" w:rsidR="00F2586E" w:rsidRDefault="00F2586E">
          <w:pPr>
            <w:pStyle w:val="TOC2"/>
            <w:tabs>
              <w:tab w:val="right" w:leader="dot" w:pos="9350"/>
            </w:tabs>
            <w:rPr>
              <w:rFonts w:eastAsiaTheme="minorEastAsia"/>
              <w:noProof/>
            </w:rPr>
          </w:pPr>
          <w:hyperlink w:anchor="_Toc181908468" w:history="1">
            <w:r w:rsidRPr="00EF2C43">
              <w:rPr>
                <w:rStyle w:val="Hyperlink"/>
                <w:rFonts w:ascii="Arial" w:hAnsi="Arial" w:cs="Arial"/>
                <w:noProof/>
              </w:rPr>
              <w:t>2.2 Application of the event cycle to the Winter Crafts Event</w:t>
            </w:r>
            <w:r>
              <w:rPr>
                <w:noProof/>
                <w:webHidden/>
              </w:rPr>
              <w:tab/>
            </w:r>
            <w:r>
              <w:rPr>
                <w:noProof/>
                <w:webHidden/>
              </w:rPr>
              <w:fldChar w:fldCharType="begin"/>
            </w:r>
            <w:r>
              <w:rPr>
                <w:noProof/>
                <w:webHidden/>
              </w:rPr>
              <w:instrText xml:space="preserve"> PAGEREF _Toc181908468 \h </w:instrText>
            </w:r>
            <w:r>
              <w:rPr>
                <w:noProof/>
                <w:webHidden/>
              </w:rPr>
            </w:r>
            <w:r>
              <w:rPr>
                <w:noProof/>
                <w:webHidden/>
              </w:rPr>
              <w:fldChar w:fldCharType="separate"/>
            </w:r>
            <w:r>
              <w:rPr>
                <w:noProof/>
                <w:webHidden/>
              </w:rPr>
              <w:t>4</w:t>
            </w:r>
            <w:r>
              <w:rPr>
                <w:noProof/>
                <w:webHidden/>
              </w:rPr>
              <w:fldChar w:fldCharType="end"/>
            </w:r>
          </w:hyperlink>
        </w:p>
        <w:p w14:paraId="174C4B22" w14:textId="7748A55E" w:rsidR="00F2586E" w:rsidRDefault="00F2586E" w:rsidP="00F2586E">
          <w:pPr>
            <w:pStyle w:val="TOC1"/>
            <w:rPr>
              <w:rFonts w:eastAsiaTheme="minorEastAsia"/>
            </w:rPr>
          </w:pPr>
          <w:hyperlink w:anchor="_Toc181908469" w:history="1">
            <w:r w:rsidRPr="00EF2C43">
              <w:rPr>
                <w:rStyle w:val="Hyperlink"/>
              </w:rPr>
              <w:t>3. Event concept</w:t>
            </w:r>
            <w:r>
              <w:rPr>
                <w:webHidden/>
              </w:rPr>
              <w:tab/>
            </w:r>
            <w:r>
              <w:rPr>
                <w:webHidden/>
              </w:rPr>
              <w:fldChar w:fldCharType="begin"/>
            </w:r>
            <w:r>
              <w:rPr>
                <w:webHidden/>
              </w:rPr>
              <w:instrText xml:space="preserve"> PAGEREF _Toc181908469 \h </w:instrText>
            </w:r>
            <w:r>
              <w:rPr>
                <w:webHidden/>
              </w:rPr>
            </w:r>
            <w:r>
              <w:rPr>
                <w:webHidden/>
              </w:rPr>
              <w:fldChar w:fldCharType="separate"/>
            </w:r>
            <w:r>
              <w:rPr>
                <w:webHidden/>
              </w:rPr>
              <w:t>4</w:t>
            </w:r>
            <w:r>
              <w:rPr>
                <w:webHidden/>
              </w:rPr>
              <w:fldChar w:fldCharType="end"/>
            </w:r>
          </w:hyperlink>
        </w:p>
        <w:p w14:paraId="64EB2354" w14:textId="7E1EEC9D" w:rsidR="00F2586E" w:rsidRDefault="00F2586E">
          <w:pPr>
            <w:pStyle w:val="TOC2"/>
            <w:tabs>
              <w:tab w:val="right" w:leader="dot" w:pos="9350"/>
            </w:tabs>
            <w:rPr>
              <w:rFonts w:eastAsiaTheme="minorEastAsia"/>
              <w:noProof/>
            </w:rPr>
          </w:pPr>
          <w:hyperlink w:anchor="_Toc181908470" w:history="1">
            <w:r w:rsidRPr="00EF2C43">
              <w:rPr>
                <w:rStyle w:val="Hyperlink"/>
                <w:rFonts w:ascii="Arial" w:hAnsi="Arial" w:cs="Arial"/>
                <w:noProof/>
              </w:rPr>
              <w:t>3.1 Visitor Experience on the Event Day</w:t>
            </w:r>
            <w:r>
              <w:rPr>
                <w:noProof/>
                <w:webHidden/>
              </w:rPr>
              <w:tab/>
            </w:r>
            <w:r>
              <w:rPr>
                <w:noProof/>
                <w:webHidden/>
              </w:rPr>
              <w:fldChar w:fldCharType="begin"/>
            </w:r>
            <w:r>
              <w:rPr>
                <w:noProof/>
                <w:webHidden/>
              </w:rPr>
              <w:instrText xml:space="preserve"> PAGEREF _Toc181908470 \h </w:instrText>
            </w:r>
            <w:r>
              <w:rPr>
                <w:noProof/>
                <w:webHidden/>
              </w:rPr>
            </w:r>
            <w:r>
              <w:rPr>
                <w:noProof/>
                <w:webHidden/>
              </w:rPr>
              <w:fldChar w:fldCharType="separate"/>
            </w:r>
            <w:r>
              <w:rPr>
                <w:noProof/>
                <w:webHidden/>
              </w:rPr>
              <w:t>5</w:t>
            </w:r>
            <w:r>
              <w:rPr>
                <w:noProof/>
                <w:webHidden/>
              </w:rPr>
              <w:fldChar w:fldCharType="end"/>
            </w:r>
          </w:hyperlink>
        </w:p>
        <w:p w14:paraId="2BB72E66" w14:textId="59C224B4" w:rsidR="00F2586E" w:rsidRDefault="00F2586E" w:rsidP="00F2586E">
          <w:pPr>
            <w:pStyle w:val="TOC1"/>
            <w:rPr>
              <w:rFonts w:eastAsiaTheme="minorEastAsia"/>
            </w:rPr>
          </w:pPr>
          <w:hyperlink w:anchor="_Toc181908471" w:history="1">
            <w:r w:rsidRPr="00EF2C43">
              <w:rPr>
                <w:rStyle w:val="Hyperlink"/>
              </w:rPr>
              <w:t>4. Event Aims and Objectives</w:t>
            </w:r>
            <w:r>
              <w:rPr>
                <w:webHidden/>
              </w:rPr>
              <w:tab/>
            </w:r>
            <w:r>
              <w:rPr>
                <w:webHidden/>
              </w:rPr>
              <w:fldChar w:fldCharType="begin"/>
            </w:r>
            <w:r>
              <w:rPr>
                <w:webHidden/>
              </w:rPr>
              <w:instrText xml:space="preserve"> PAGEREF _Toc181908471 \h </w:instrText>
            </w:r>
            <w:r>
              <w:rPr>
                <w:webHidden/>
              </w:rPr>
            </w:r>
            <w:r>
              <w:rPr>
                <w:webHidden/>
              </w:rPr>
              <w:fldChar w:fldCharType="separate"/>
            </w:r>
            <w:r>
              <w:rPr>
                <w:webHidden/>
              </w:rPr>
              <w:t>6</w:t>
            </w:r>
            <w:r>
              <w:rPr>
                <w:webHidden/>
              </w:rPr>
              <w:fldChar w:fldCharType="end"/>
            </w:r>
          </w:hyperlink>
        </w:p>
        <w:p w14:paraId="2D7BD393" w14:textId="7BBB407A" w:rsidR="00F2586E" w:rsidRDefault="00F2586E">
          <w:pPr>
            <w:pStyle w:val="TOC2"/>
            <w:tabs>
              <w:tab w:val="right" w:leader="dot" w:pos="9350"/>
            </w:tabs>
            <w:rPr>
              <w:rFonts w:eastAsiaTheme="minorEastAsia"/>
              <w:noProof/>
            </w:rPr>
          </w:pPr>
          <w:hyperlink w:anchor="_Toc181908472" w:history="1">
            <w:r w:rsidRPr="00EF2C43">
              <w:rPr>
                <w:rStyle w:val="Hyperlink"/>
                <w:rFonts w:ascii="Arial" w:hAnsi="Arial" w:cs="Arial"/>
                <w:noProof/>
              </w:rPr>
              <w:t>4.1 Main Aim of the Event</w:t>
            </w:r>
            <w:r>
              <w:rPr>
                <w:noProof/>
                <w:webHidden/>
              </w:rPr>
              <w:tab/>
            </w:r>
            <w:r>
              <w:rPr>
                <w:noProof/>
                <w:webHidden/>
              </w:rPr>
              <w:fldChar w:fldCharType="begin"/>
            </w:r>
            <w:r>
              <w:rPr>
                <w:noProof/>
                <w:webHidden/>
              </w:rPr>
              <w:instrText xml:space="preserve"> PAGEREF _Toc181908472 \h </w:instrText>
            </w:r>
            <w:r>
              <w:rPr>
                <w:noProof/>
                <w:webHidden/>
              </w:rPr>
            </w:r>
            <w:r>
              <w:rPr>
                <w:noProof/>
                <w:webHidden/>
              </w:rPr>
              <w:fldChar w:fldCharType="separate"/>
            </w:r>
            <w:r>
              <w:rPr>
                <w:noProof/>
                <w:webHidden/>
              </w:rPr>
              <w:t>6</w:t>
            </w:r>
            <w:r>
              <w:rPr>
                <w:noProof/>
                <w:webHidden/>
              </w:rPr>
              <w:fldChar w:fldCharType="end"/>
            </w:r>
          </w:hyperlink>
        </w:p>
        <w:p w14:paraId="0270840D" w14:textId="69F9A167" w:rsidR="00F2586E" w:rsidRDefault="00F2586E">
          <w:pPr>
            <w:pStyle w:val="TOC2"/>
            <w:tabs>
              <w:tab w:val="right" w:leader="dot" w:pos="9350"/>
            </w:tabs>
            <w:rPr>
              <w:rFonts w:eastAsiaTheme="minorEastAsia"/>
              <w:noProof/>
            </w:rPr>
          </w:pPr>
          <w:hyperlink w:anchor="_Toc181908473" w:history="1">
            <w:r w:rsidRPr="00EF2C43">
              <w:rPr>
                <w:rStyle w:val="Hyperlink"/>
                <w:rFonts w:ascii="Arial" w:hAnsi="Arial" w:cs="Arial"/>
                <w:noProof/>
              </w:rPr>
              <w:t xml:space="preserve">4.2 SMART objectives </w:t>
            </w:r>
            <w:r>
              <w:rPr>
                <w:noProof/>
                <w:webHidden/>
              </w:rPr>
              <w:tab/>
            </w:r>
            <w:r>
              <w:rPr>
                <w:noProof/>
                <w:webHidden/>
              </w:rPr>
              <w:fldChar w:fldCharType="begin"/>
            </w:r>
            <w:r>
              <w:rPr>
                <w:noProof/>
                <w:webHidden/>
              </w:rPr>
              <w:instrText xml:space="preserve"> PAGEREF _Toc181908473 \h </w:instrText>
            </w:r>
            <w:r>
              <w:rPr>
                <w:noProof/>
                <w:webHidden/>
              </w:rPr>
            </w:r>
            <w:r>
              <w:rPr>
                <w:noProof/>
                <w:webHidden/>
              </w:rPr>
              <w:fldChar w:fldCharType="separate"/>
            </w:r>
            <w:r>
              <w:rPr>
                <w:noProof/>
                <w:webHidden/>
              </w:rPr>
              <w:t>7</w:t>
            </w:r>
            <w:r>
              <w:rPr>
                <w:noProof/>
                <w:webHidden/>
              </w:rPr>
              <w:fldChar w:fldCharType="end"/>
            </w:r>
          </w:hyperlink>
        </w:p>
        <w:p w14:paraId="31868B70" w14:textId="085DB956" w:rsidR="00F2586E" w:rsidRPr="00F2586E" w:rsidRDefault="00F2586E" w:rsidP="00F2586E">
          <w:pPr>
            <w:pStyle w:val="TOC1"/>
            <w:rPr>
              <w:rFonts w:eastAsiaTheme="minorEastAsia"/>
            </w:rPr>
          </w:pPr>
          <w:hyperlink w:anchor="_Toc181908474" w:history="1">
            <w:r w:rsidRPr="00F2586E">
              <w:rPr>
                <w:rStyle w:val="Hyperlink"/>
              </w:rPr>
              <w:t>5.Event management</w:t>
            </w:r>
            <w:r w:rsidRPr="00F2586E">
              <w:rPr>
                <w:webHidden/>
              </w:rPr>
              <w:tab/>
            </w:r>
            <w:r w:rsidRPr="00F2586E">
              <w:rPr>
                <w:webHidden/>
              </w:rPr>
              <w:fldChar w:fldCharType="begin"/>
            </w:r>
            <w:r w:rsidRPr="00F2586E">
              <w:rPr>
                <w:webHidden/>
              </w:rPr>
              <w:instrText xml:space="preserve"> PAGEREF _Toc181908474 \h </w:instrText>
            </w:r>
            <w:r w:rsidRPr="00F2586E">
              <w:rPr>
                <w:webHidden/>
              </w:rPr>
            </w:r>
            <w:r w:rsidRPr="00F2586E">
              <w:rPr>
                <w:webHidden/>
              </w:rPr>
              <w:fldChar w:fldCharType="separate"/>
            </w:r>
            <w:r w:rsidRPr="00F2586E">
              <w:rPr>
                <w:webHidden/>
              </w:rPr>
              <w:t>7</w:t>
            </w:r>
            <w:r w:rsidRPr="00F2586E">
              <w:rPr>
                <w:webHidden/>
              </w:rPr>
              <w:fldChar w:fldCharType="end"/>
            </w:r>
          </w:hyperlink>
        </w:p>
        <w:p w14:paraId="11A021AF" w14:textId="28A4AC19" w:rsidR="00F2586E" w:rsidRDefault="00F2586E">
          <w:pPr>
            <w:pStyle w:val="TOC2"/>
            <w:tabs>
              <w:tab w:val="right" w:leader="dot" w:pos="9350"/>
            </w:tabs>
            <w:rPr>
              <w:rFonts w:eastAsiaTheme="minorEastAsia"/>
              <w:noProof/>
            </w:rPr>
          </w:pPr>
          <w:hyperlink w:anchor="_Toc181908475" w:history="1">
            <w:r w:rsidRPr="00EF2C43">
              <w:rPr>
                <w:rStyle w:val="Hyperlink"/>
                <w:rFonts w:ascii="Arial" w:hAnsi="Arial" w:cs="Arial"/>
                <w:noProof/>
              </w:rPr>
              <w:t>5.1 Skills and Resources</w:t>
            </w:r>
            <w:r>
              <w:rPr>
                <w:noProof/>
                <w:webHidden/>
              </w:rPr>
              <w:tab/>
            </w:r>
            <w:r>
              <w:rPr>
                <w:noProof/>
                <w:webHidden/>
              </w:rPr>
              <w:fldChar w:fldCharType="begin"/>
            </w:r>
            <w:r>
              <w:rPr>
                <w:noProof/>
                <w:webHidden/>
              </w:rPr>
              <w:instrText xml:space="preserve"> PAGEREF _Toc181908475 \h </w:instrText>
            </w:r>
            <w:r>
              <w:rPr>
                <w:noProof/>
                <w:webHidden/>
              </w:rPr>
            </w:r>
            <w:r>
              <w:rPr>
                <w:noProof/>
                <w:webHidden/>
              </w:rPr>
              <w:fldChar w:fldCharType="separate"/>
            </w:r>
            <w:r>
              <w:rPr>
                <w:noProof/>
                <w:webHidden/>
              </w:rPr>
              <w:t>8</w:t>
            </w:r>
            <w:r>
              <w:rPr>
                <w:noProof/>
                <w:webHidden/>
              </w:rPr>
              <w:fldChar w:fldCharType="end"/>
            </w:r>
          </w:hyperlink>
        </w:p>
        <w:p w14:paraId="4738E076" w14:textId="28FFF3DF" w:rsidR="00F2586E" w:rsidRDefault="00F2586E">
          <w:pPr>
            <w:pStyle w:val="TOC2"/>
            <w:tabs>
              <w:tab w:val="right" w:leader="dot" w:pos="9350"/>
            </w:tabs>
            <w:rPr>
              <w:rFonts w:eastAsiaTheme="minorEastAsia"/>
              <w:noProof/>
            </w:rPr>
          </w:pPr>
          <w:hyperlink w:anchor="_Toc181908476" w:history="1">
            <w:r w:rsidRPr="00EF2C43">
              <w:rPr>
                <w:rStyle w:val="Hyperlink"/>
                <w:rFonts w:ascii="Arial" w:hAnsi="Arial" w:cs="Arial"/>
                <w:noProof/>
              </w:rPr>
              <w:t>5.2 Marketing and planning activities</w:t>
            </w:r>
            <w:r>
              <w:rPr>
                <w:noProof/>
                <w:webHidden/>
              </w:rPr>
              <w:tab/>
            </w:r>
            <w:r>
              <w:rPr>
                <w:noProof/>
                <w:webHidden/>
              </w:rPr>
              <w:fldChar w:fldCharType="begin"/>
            </w:r>
            <w:r>
              <w:rPr>
                <w:noProof/>
                <w:webHidden/>
              </w:rPr>
              <w:instrText xml:space="preserve"> PAGEREF _Toc181908476 \h </w:instrText>
            </w:r>
            <w:r>
              <w:rPr>
                <w:noProof/>
                <w:webHidden/>
              </w:rPr>
            </w:r>
            <w:r>
              <w:rPr>
                <w:noProof/>
                <w:webHidden/>
              </w:rPr>
              <w:fldChar w:fldCharType="separate"/>
            </w:r>
            <w:r>
              <w:rPr>
                <w:noProof/>
                <w:webHidden/>
              </w:rPr>
              <w:t>9</w:t>
            </w:r>
            <w:r>
              <w:rPr>
                <w:noProof/>
                <w:webHidden/>
              </w:rPr>
              <w:fldChar w:fldCharType="end"/>
            </w:r>
          </w:hyperlink>
        </w:p>
        <w:p w14:paraId="6C07D6F2" w14:textId="5585AC80" w:rsidR="00F2586E" w:rsidRDefault="00F2586E" w:rsidP="00F2586E">
          <w:pPr>
            <w:pStyle w:val="TOC1"/>
            <w:rPr>
              <w:rFonts w:eastAsiaTheme="minorEastAsia"/>
            </w:rPr>
          </w:pPr>
          <w:hyperlink w:anchor="_Toc181908477" w:history="1">
            <w:r w:rsidRPr="00EF2C43">
              <w:rPr>
                <w:rStyle w:val="Hyperlink"/>
              </w:rPr>
              <w:t>6. Budget</w:t>
            </w:r>
            <w:r>
              <w:rPr>
                <w:webHidden/>
              </w:rPr>
              <w:tab/>
            </w:r>
            <w:r>
              <w:rPr>
                <w:webHidden/>
              </w:rPr>
              <w:fldChar w:fldCharType="begin"/>
            </w:r>
            <w:r>
              <w:rPr>
                <w:webHidden/>
              </w:rPr>
              <w:instrText xml:space="preserve"> PAGEREF _Toc181908477 \h </w:instrText>
            </w:r>
            <w:r>
              <w:rPr>
                <w:webHidden/>
              </w:rPr>
            </w:r>
            <w:r>
              <w:rPr>
                <w:webHidden/>
              </w:rPr>
              <w:fldChar w:fldCharType="separate"/>
            </w:r>
            <w:r>
              <w:rPr>
                <w:webHidden/>
              </w:rPr>
              <w:t>10</w:t>
            </w:r>
            <w:r>
              <w:rPr>
                <w:webHidden/>
              </w:rPr>
              <w:fldChar w:fldCharType="end"/>
            </w:r>
          </w:hyperlink>
        </w:p>
        <w:p w14:paraId="03CDF814" w14:textId="0642007B" w:rsidR="00F2586E" w:rsidRDefault="00F2586E">
          <w:pPr>
            <w:pStyle w:val="TOC2"/>
            <w:tabs>
              <w:tab w:val="right" w:leader="dot" w:pos="9350"/>
            </w:tabs>
            <w:rPr>
              <w:rFonts w:eastAsiaTheme="minorEastAsia"/>
              <w:noProof/>
            </w:rPr>
          </w:pPr>
          <w:hyperlink w:anchor="_Toc181908478" w:history="1">
            <w:r w:rsidRPr="00EF2C43">
              <w:rPr>
                <w:rStyle w:val="Hyperlink"/>
                <w:rFonts w:ascii="Arial" w:hAnsi="Arial" w:cs="Arial"/>
                <w:noProof/>
              </w:rPr>
              <w:t>6.1 Revenue and Expenses</w:t>
            </w:r>
            <w:r>
              <w:rPr>
                <w:noProof/>
                <w:webHidden/>
              </w:rPr>
              <w:tab/>
            </w:r>
            <w:r>
              <w:rPr>
                <w:noProof/>
                <w:webHidden/>
              </w:rPr>
              <w:fldChar w:fldCharType="begin"/>
            </w:r>
            <w:r>
              <w:rPr>
                <w:noProof/>
                <w:webHidden/>
              </w:rPr>
              <w:instrText xml:space="preserve"> PAGEREF _Toc181908478 \h </w:instrText>
            </w:r>
            <w:r>
              <w:rPr>
                <w:noProof/>
                <w:webHidden/>
              </w:rPr>
            </w:r>
            <w:r>
              <w:rPr>
                <w:noProof/>
                <w:webHidden/>
              </w:rPr>
              <w:fldChar w:fldCharType="separate"/>
            </w:r>
            <w:r>
              <w:rPr>
                <w:noProof/>
                <w:webHidden/>
              </w:rPr>
              <w:t>10</w:t>
            </w:r>
            <w:r>
              <w:rPr>
                <w:noProof/>
                <w:webHidden/>
              </w:rPr>
              <w:fldChar w:fldCharType="end"/>
            </w:r>
          </w:hyperlink>
        </w:p>
        <w:p w14:paraId="0FB2DBFA" w14:textId="23AFE084" w:rsidR="00F2586E" w:rsidRDefault="00F2586E" w:rsidP="00F2586E">
          <w:pPr>
            <w:pStyle w:val="TOC1"/>
            <w:rPr>
              <w:rFonts w:eastAsiaTheme="minorEastAsia"/>
            </w:rPr>
          </w:pPr>
          <w:hyperlink w:anchor="_Toc181908479" w:history="1">
            <w:r w:rsidRPr="00EF2C43">
              <w:rPr>
                <w:rStyle w:val="Hyperlink"/>
              </w:rPr>
              <w:t>7. Industry trends, challenges and impact</w:t>
            </w:r>
            <w:r>
              <w:rPr>
                <w:webHidden/>
              </w:rPr>
              <w:tab/>
            </w:r>
            <w:r>
              <w:rPr>
                <w:webHidden/>
              </w:rPr>
              <w:fldChar w:fldCharType="begin"/>
            </w:r>
            <w:r>
              <w:rPr>
                <w:webHidden/>
              </w:rPr>
              <w:instrText xml:space="preserve"> PAGEREF _Toc181908479 \h </w:instrText>
            </w:r>
            <w:r>
              <w:rPr>
                <w:webHidden/>
              </w:rPr>
            </w:r>
            <w:r>
              <w:rPr>
                <w:webHidden/>
              </w:rPr>
              <w:fldChar w:fldCharType="separate"/>
            </w:r>
            <w:r>
              <w:rPr>
                <w:webHidden/>
              </w:rPr>
              <w:t>13</w:t>
            </w:r>
            <w:r>
              <w:rPr>
                <w:webHidden/>
              </w:rPr>
              <w:fldChar w:fldCharType="end"/>
            </w:r>
          </w:hyperlink>
        </w:p>
        <w:p w14:paraId="5BADCEF3" w14:textId="783E8D62" w:rsidR="00F2586E" w:rsidRDefault="00F2586E" w:rsidP="00F2586E">
          <w:pPr>
            <w:pStyle w:val="TOC1"/>
            <w:rPr>
              <w:rFonts w:eastAsiaTheme="minorEastAsia"/>
            </w:rPr>
          </w:pPr>
          <w:hyperlink w:anchor="_Toc181908480" w:history="1">
            <w:r w:rsidRPr="00EF2C43">
              <w:rPr>
                <w:rStyle w:val="Hyperlink"/>
              </w:rPr>
              <w:t>8. Cultural and contextual considerations</w:t>
            </w:r>
            <w:r>
              <w:rPr>
                <w:webHidden/>
              </w:rPr>
              <w:tab/>
            </w:r>
            <w:r>
              <w:rPr>
                <w:webHidden/>
              </w:rPr>
              <w:fldChar w:fldCharType="begin"/>
            </w:r>
            <w:r>
              <w:rPr>
                <w:webHidden/>
              </w:rPr>
              <w:instrText xml:space="preserve"> PAGEREF _Toc181908480 \h </w:instrText>
            </w:r>
            <w:r>
              <w:rPr>
                <w:webHidden/>
              </w:rPr>
            </w:r>
            <w:r>
              <w:rPr>
                <w:webHidden/>
              </w:rPr>
              <w:fldChar w:fldCharType="separate"/>
            </w:r>
            <w:r>
              <w:rPr>
                <w:webHidden/>
              </w:rPr>
              <w:t>13</w:t>
            </w:r>
            <w:r>
              <w:rPr>
                <w:webHidden/>
              </w:rPr>
              <w:fldChar w:fldCharType="end"/>
            </w:r>
          </w:hyperlink>
        </w:p>
        <w:p w14:paraId="35E924E8" w14:textId="5261ED22" w:rsidR="00F2586E" w:rsidRDefault="00F2586E" w:rsidP="00F2586E">
          <w:pPr>
            <w:pStyle w:val="TOC1"/>
            <w:rPr>
              <w:rFonts w:eastAsiaTheme="minorEastAsia"/>
            </w:rPr>
          </w:pPr>
          <w:hyperlink w:anchor="_Toc181908481" w:history="1">
            <w:r w:rsidRPr="00EF2C43">
              <w:rPr>
                <w:rStyle w:val="Hyperlink"/>
              </w:rPr>
              <w:t>References :</w:t>
            </w:r>
            <w:r>
              <w:rPr>
                <w:webHidden/>
              </w:rPr>
              <w:tab/>
            </w:r>
            <w:r>
              <w:rPr>
                <w:webHidden/>
              </w:rPr>
              <w:fldChar w:fldCharType="begin"/>
            </w:r>
            <w:r>
              <w:rPr>
                <w:webHidden/>
              </w:rPr>
              <w:instrText xml:space="preserve"> PAGEREF _Toc181908481 \h </w:instrText>
            </w:r>
            <w:r>
              <w:rPr>
                <w:webHidden/>
              </w:rPr>
            </w:r>
            <w:r>
              <w:rPr>
                <w:webHidden/>
              </w:rPr>
              <w:fldChar w:fldCharType="separate"/>
            </w:r>
            <w:r>
              <w:rPr>
                <w:webHidden/>
              </w:rPr>
              <w:t>14</w:t>
            </w:r>
            <w:r>
              <w:rPr>
                <w:webHidden/>
              </w:rPr>
              <w:fldChar w:fldCharType="end"/>
            </w:r>
          </w:hyperlink>
        </w:p>
        <w:p w14:paraId="0D396909" w14:textId="4C39AFF2" w:rsidR="00141969" w:rsidRDefault="00141969">
          <w:r>
            <w:rPr>
              <w:b/>
              <w:bCs/>
              <w:noProof/>
            </w:rPr>
            <w:fldChar w:fldCharType="end"/>
          </w:r>
        </w:p>
      </w:sdtContent>
    </w:sdt>
    <w:p w14:paraId="2192FA73" w14:textId="77777777" w:rsidR="00141969" w:rsidRDefault="00141969" w:rsidP="00141969">
      <w:pPr>
        <w:pStyle w:val="Heading1"/>
        <w:rPr>
          <w:rFonts w:ascii="Arial" w:hAnsi="Arial" w:cs="Arial"/>
          <w:sz w:val="24"/>
          <w:szCs w:val="24"/>
        </w:rPr>
      </w:pPr>
    </w:p>
    <w:p w14:paraId="485E3C80" w14:textId="77777777" w:rsidR="00141969" w:rsidRDefault="00141969" w:rsidP="00141969"/>
    <w:p w14:paraId="535106FE" w14:textId="77777777" w:rsidR="00BA70FC" w:rsidRDefault="00BA70FC" w:rsidP="00141969"/>
    <w:p w14:paraId="0EC99B8E" w14:textId="77777777" w:rsidR="00F2586E" w:rsidRDefault="00F2586E" w:rsidP="00141969"/>
    <w:p w14:paraId="7ADCAAEC" w14:textId="77777777" w:rsidR="00F2586E" w:rsidRDefault="00F2586E" w:rsidP="00141969"/>
    <w:p w14:paraId="43DBC53D" w14:textId="77777777" w:rsidR="00BA70FC" w:rsidRDefault="00BA70FC" w:rsidP="00141969"/>
    <w:p w14:paraId="384F8996" w14:textId="05F9F506" w:rsidR="00BA70FC" w:rsidRDefault="00BA70FC" w:rsidP="00BA70FC">
      <w:pPr>
        <w:spacing w:line="360" w:lineRule="auto"/>
        <w:ind w:firstLine="360"/>
        <w:jc w:val="both"/>
        <w:rPr>
          <w:rFonts w:ascii="Arial" w:hAnsi="Arial" w:cs="Arial"/>
        </w:rPr>
      </w:pPr>
      <w:r w:rsidRPr="00BA70FC">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03E2BDD" w14:textId="77777777" w:rsidR="00BA70FC" w:rsidRDefault="00BA70FC" w:rsidP="00BA70FC">
      <w:pPr>
        <w:spacing w:line="360" w:lineRule="auto"/>
        <w:ind w:firstLine="360"/>
        <w:jc w:val="both"/>
        <w:rPr>
          <w:rFonts w:ascii="Arial" w:hAnsi="Arial" w:cs="Arial"/>
        </w:rPr>
      </w:pPr>
    </w:p>
    <w:p w14:paraId="27184FD6" w14:textId="77777777" w:rsidR="00BA70FC" w:rsidRDefault="00BA70FC" w:rsidP="00BA70FC">
      <w:pPr>
        <w:spacing w:line="360" w:lineRule="auto"/>
        <w:ind w:firstLine="360"/>
        <w:jc w:val="both"/>
        <w:rPr>
          <w:rFonts w:ascii="Arial" w:hAnsi="Arial" w:cs="Arial"/>
        </w:rPr>
      </w:pPr>
    </w:p>
    <w:p w14:paraId="38192A53" w14:textId="77777777" w:rsidR="00BA70FC" w:rsidRDefault="00BA70FC" w:rsidP="00BA70FC">
      <w:pPr>
        <w:spacing w:line="360" w:lineRule="auto"/>
        <w:ind w:firstLine="360"/>
        <w:jc w:val="both"/>
        <w:rPr>
          <w:rFonts w:ascii="Arial" w:hAnsi="Arial" w:cs="Arial"/>
        </w:rPr>
      </w:pPr>
    </w:p>
    <w:p w14:paraId="2630CCA9" w14:textId="77777777" w:rsidR="00BA70FC" w:rsidRDefault="00BA70FC" w:rsidP="00BA70FC">
      <w:pPr>
        <w:spacing w:line="360" w:lineRule="auto"/>
        <w:ind w:firstLine="360"/>
        <w:jc w:val="both"/>
        <w:rPr>
          <w:rFonts w:ascii="Arial" w:hAnsi="Arial" w:cs="Arial"/>
        </w:rPr>
      </w:pPr>
    </w:p>
    <w:p w14:paraId="55838306" w14:textId="77777777" w:rsidR="00BA70FC" w:rsidRDefault="00BA70FC" w:rsidP="00BA70FC">
      <w:pPr>
        <w:spacing w:line="360" w:lineRule="auto"/>
        <w:ind w:firstLine="360"/>
        <w:jc w:val="both"/>
        <w:rPr>
          <w:rFonts w:ascii="Arial" w:hAnsi="Arial" w:cs="Arial"/>
        </w:rPr>
      </w:pPr>
    </w:p>
    <w:p w14:paraId="7650C0C6" w14:textId="77777777" w:rsidR="00BA70FC" w:rsidRDefault="00BA70FC" w:rsidP="00BA70FC">
      <w:pPr>
        <w:spacing w:line="360" w:lineRule="auto"/>
        <w:ind w:firstLine="360"/>
        <w:jc w:val="both"/>
        <w:rPr>
          <w:rFonts w:ascii="Arial" w:hAnsi="Arial" w:cs="Arial"/>
        </w:rPr>
      </w:pPr>
    </w:p>
    <w:p w14:paraId="1069BB50" w14:textId="77777777" w:rsidR="00BA70FC" w:rsidRDefault="00BA70FC" w:rsidP="00BA70FC">
      <w:pPr>
        <w:spacing w:line="360" w:lineRule="auto"/>
        <w:ind w:firstLine="360"/>
        <w:jc w:val="both"/>
        <w:rPr>
          <w:rFonts w:ascii="Arial" w:hAnsi="Arial" w:cs="Arial"/>
        </w:rPr>
      </w:pPr>
    </w:p>
    <w:p w14:paraId="1312F0E7" w14:textId="77777777" w:rsidR="00BA70FC" w:rsidRDefault="00BA70FC" w:rsidP="00BA70FC">
      <w:pPr>
        <w:spacing w:line="360" w:lineRule="auto"/>
        <w:ind w:firstLine="360"/>
        <w:jc w:val="both"/>
        <w:rPr>
          <w:rFonts w:ascii="Arial" w:hAnsi="Arial" w:cs="Arial"/>
        </w:rPr>
      </w:pPr>
    </w:p>
    <w:p w14:paraId="0A630333" w14:textId="77777777" w:rsidR="00BA70FC" w:rsidRDefault="00BA70FC" w:rsidP="00BA70FC">
      <w:pPr>
        <w:spacing w:line="360" w:lineRule="auto"/>
        <w:ind w:firstLine="360"/>
        <w:jc w:val="both"/>
        <w:rPr>
          <w:rFonts w:ascii="Arial" w:hAnsi="Arial" w:cs="Arial"/>
        </w:rPr>
      </w:pPr>
    </w:p>
    <w:p w14:paraId="726182F5" w14:textId="77777777" w:rsidR="00BA70FC" w:rsidRDefault="00BA70FC" w:rsidP="00BA70FC">
      <w:pPr>
        <w:spacing w:line="360" w:lineRule="auto"/>
        <w:ind w:firstLine="360"/>
        <w:jc w:val="both"/>
        <w:rPr>
          <w:rFonts w:ascii="Arial" w:hAnsi="Arial" w:cs="Arial"/>
        </w:rPr>
      </w:pPr>
    </w:p>
    <w:p w14:paraId="260B391C" w14:textId="77777777" w:rsidR="00BA70FC" w:rsidRDefault="00BA70FC" w:rsidP="00BA70FC">
      <w:pPr>
        <w:spacing w:line="360" w:lineRule="auto"/>
        <w:ind w:firstLine="360"/>
        <w:jc w:val="both"/>
        <w:rPr>
          <w:rFonts w:ascii="Arial" w:hAnsi="Arial" w:cs="Arial"/>
        </w:rPr>
      </w:pPr>
    </w:p>
    <w:p w14:paraId="24B51B3E" w14:textId="77777777" w:rsidR="00BA70FC" w:rsidRDefault="00BA70FC" w:rsidP="00BA70FC">
      <w:pPr>
        <w:spacing w:line="360" w:lineRule="auto"/>
        <w:ind w:firstLine="360"/>
        <w:jc w:val="both"/>
        <w:rPr>
          <w:rFonts w:ascii="Arial" w:hAnsi="Arial" w:cs="Arial"/>
        </w:rPr>
      </w:pPr>
    </w:p>
    <w:p w14:paraId="62BCA0B6" w14:textId="77777777" w:rsidR="00BA70FC" w:rsidRDefault="00BA70FC" w:rsidP="00BA70FC">
      <w:pPr>
        <w:spacing w:line="360" w:lineRule="auto"/>
        <w:ind w:firstLine="360"/>
        <w:jc w:val="both"/>
        <w:rPr>
          <w:rFonts w:ascii="Arial" w:hAnsi="Arial" w:cs="Arial"/>
        </w:rPr>
      </w:pPr>
    </w:p>
    <w:p w14:paraId="19B75C37" w14:textId="77777777" w:rsidR="00BA70FC" w:rsidRDefault="00BA70FC" w:rsidP="00BA70FC">
      <w:pPr>
        <w:spacing w:line="360" w:lineRule="auto"/>
        <w:ind w:firstLine="360"/>
        <w:jc w:val="both"/>
        <w:rPr>
          <w:rFonts w:ascii="Arial" w:hAnsi="Arial" w:cs="Arial"/>
        </w:rPr>
      </w:pPr>
    </w:p>
    <w:p w14:paraId="44A4BDAC" w14:textId="77777777" w:rsidR="00BA70FC" w:rsidRPr="00BA70FC" w:rsidRDefault="00BA70FC" w:rsidP="00BA70FC">
      <w:pPr>
        <w:spacing w:line="360" w:lineRule="auto"/>
        <w:ind w:firstLine="360"/>
        <w:jc w:val="both"/>
        <w:rPr>
          <w:rFonts w:ascii="Arial" w:hAnsi="Arial" w:cs="Arial"/>
        </w:rPr>
      </w:pPr>
    </w:p>
    <w:p w14:paraId="26FDAB9C" w14:textId="77777777" w:rsidR="00141969" w:rsidRDefault="00141969" w:rsidP="00141969"/>
    <w:p w14:paraId="48857784" w14:textId="77777777" w:rsidR="00141969" w:rsidRPr="00141969" w:rsidRDefault="00141969" w:rsidP="00141969"/>
    <w:p w14:paraId="0BEA67F8" w14:textId="21CF5A50" w:rsidR="00141969" w:rsidRPr="00B110BC" w:rsidRDefault="00086B65" w:rsidP="00B110BC">
      <w:pPr>
        <w:pStyle w:val="Heading1"/>
        <w:numPr>
          <w:ilvl w:val="0"/>
          <w:numId w:val="2"/>
        </w:numPr>
        <w:spacing w:line="360" w:lineRule="auto"/>
        <w:jc w:val="both"/>
        <w:rPr>
          <w:rFonts w:ascii="Arial" w:hAnsi="Arial" w:cs="Arial"/>
          <w:sz w:val="24"/>
          <w:szCs w:val="24"/>
        </w:rPr>
      </w:pPr>
      <w:bookmarkStart w:id="0" w:name="_Toc181908463"/>
      <w:r w:rsidRPr="00B110BC">
        <w:rPr>
          <w:rFonts w:ascii="Arial" w:hAnsi="Arial" w:cs="Arial"/>
          <w:sz w:val="24"/>
          <w:szCs w:val="24"/>
        </w:rPr>
        <w:lastRenderedPageBreak/>
        <w:t>Introduction</w:t>
      </w:r>
      <w:bookmarkEnd w:id="0"/>
    </w:p>
    <w:p w14:paraId="262803F1" w14:textId="620903AB" w:rsidR="00086B65" w:rsidRPr="00B110BC" w:rsidRDefault="00086B65" w:rsidP="00B110BC">
      <w:pPr>
        <w:pStyle w:val="Heading2"/>
        <w:spacing w:line="360" w:lineRule="auto"/>
        <w:jc w:val="both"/>
        <w:rPr>
          <w:rFonts w:ascii="Arial" w:hAnsi="Arial" w:cs="Arial"/>
          <w:sz w:val="24"/>
          <w:szCs w:val="24"/>
        </w:rPr>
      </w:pPr>
      <w:bookmarkStart w:id="1" w:name="_Toc181908464"/>
      <w:r w:rsidRPr="00B110BC">
        <w:rPr>
          <w:rFonts w:ascii="Arial" w:hAnsi="Arial" w:cs="Arial"/>
          <w:sz w:val="24"/>
          <w:szCs w:val="24"/>
        </w:rPr>
        <w:t>1.1 Overview of the Event and the reason of its selection</w:t>
      </w:r>
      <w:bookmarkEnd w:id="1"/>
    </w:p>
    <w:p w14:paraId="23DCB71F" w14:textId="5C24E05B" w:rsidR="006F49A5" w:rsidRDefault="006F49A5" w:rsidP="00B110BC">
      <w:pPr>
        <w:spacing w:line="360" w:lineRule="auto"/>
        <w:ind w:firstLine="720"/>
        <w:jc w:val="both"/>
        <w:rPr>
          <w:rFonts w:ascii="Arial" w:hAnsi="Arial" w:cs="Arial"/>
        </w:rPr>
      </w:pPr>
      <w:r w:rsidRPr="00B110BC">
        <w:rPr>
          <w:rFonts w:ascii="Arial" w:hAnsi="Arial" w:cs="Arial"/>
        </w:rPr>
        <w:t xml:space="preserve">The Winter Crafts Event, </w:t>
      </w:r>
      <w:r w:rsidR="00B110BC" w:rsidRPr="00B110BC">
        <w:rPr>
          <w:rFonts w:ascii="Arial" w:hAnsi="Arial" w:cs="Arial"/>
        </w:rPr>
        <w:t xml:space="preserve">it is </w:t>
      </w:r>
      <w:r w:rsidRPr="00B110BC">
        <w:rPr>
          <w:rFonts w:ascii="Arial" w:hAnsi="Arial" w:cs="Arial"/>
        </w:rPr>
        <w:t xml:space="preserve">scheduled </w:t>
      </w:r>
      <w:r w:rsidR="00B110BC" w:rsidRPr="00B110BC">
        <w:rPr>
          <w:rFonts w:ascii="Arial" w:hAnsi="Arial" w:cs="Arial"/>
        </w:rPr>
        <w:t>to run between 6 and 8</w:t>
      </w:r>
      <w:r w:rsidRPr="00B110BC">
        <w:rPr>
          <w:rFonts w:ascii="Arial" w:hAnsi="Arial" w:cs="Arial"/>
        </w:rPr>
        <w:t xml:space="preserve"> December 2024, at the National Waterfront Museum in Swansea</w:t>
      </w:r>
      <w:r w:rsidR="00B110BC" w:rsidRPr="00B110BC">
        <w:rPr>
          <w:rFonts w:ascii="Arial" w:hAnsi="Arial" w:cs="Arial"/>
        </w:rPr>
        <w:t xml:space="preserve">. It </w:t>
      </w:r>
      <w:r w:rsidRPr="00B110BC">
        <w:rPr>
          <w:rFonts w:ascii="Arial" w:hAnsi="Arial" w:cs="Arial"/>
        </w:rPr>
        <w:t>has been designed to celebrate local artisans and the festive spirit by showcasing a variety of handmade crafts. This event was chosen to highlight the rich creative traditions of the region, promote local craftsmanship, and provide an immersive cultural experience for attendees during the winter season. The National Waterfront Museum, known for its modern design and historic surroundings, offers a central location with ample facilities, making it an ideal venue for such a large-scale public event.</w:t>
      </w:r>
    </w:p>
    <w:p w14:paraId="33C2F4F7" w14:textId="459061D8" w:rsidR="00031AFC" w:rsidRPr="00B110BC" w:rsidRDefault="00031AFC" w:rsidP="00B110BC">
      <w:pPr>
        <w:spacing w:line="360" w:lineRule="auto"/>
        <w:ind w:firstLine="720"/>
        <w:jc w:val="both"/>
        <w:rPr>
          <w:rFonts w:ascii="Arial" w:hAnsi="Arial" w:cs="Arial"/>
        </w:rPr>
      </w:pPr>
      <w:r w:rsidRPr="00031AFC">
        <w:rPr>
          <w:rFonts w:ascii="Arial" w:hAnsi="Arial" w:cs="Arial"/>
        </w:rPr>
        <w:t>Shone and Parry (2010) define an event as</w:t>
      </w:r>
      <w:r>
        <w:rPr>
          <w:rFonts w:ascii="Arial" w:hAnsi="Arial" w:cs="Arial"/>
        </w:rPr>
        <w:t xml:space="preserve"> a</w:t>
      </w:r>
      <w:r w:rsidRPr="00031AFC">
        <w:rPr>
          <w:rFonts w:ascii="Arial" w:hAnsi="Arial" w:cs="Arial"/>
        </w:rPr>
        <w:t xml:space="preserve"> distinctive event, often organized for a specific purpose, where a group of people comes together to celebrate, inform, or advocate for an idea, cause, or service. (Shone &amp; Parry, 2010, p. 5). In the hospitality industry, events can range from small-scale meetings to large international conventions.</w:t>
      </w:r>
    </w:p>
    <w:p w14:paraId="7EBBC317" w14:textId="36EAF1F0" w:rsidR="00086B65" w:rsidRDefault="00086B65" w:rsidP="00086B65">
      <w:pPr>
        <w:pStyle w:val="Heading2"/>
        <w:rPr>
          <w:rFonts w:ascii="Arial" w:hAnsi="Arial" w:cs="Arial"/>
          <w:sz w:val="24"/>
          <w:szCs w:val="24"/>
        </w:rPr>
      </w:pPr>
      <w:bookmarkStart w:id="2" w:name="_Toc181908465"/>
      <w:r w:rsidRPr="002C1C9B">
        <w:rPr>
          <w:rFonts w:ascii="Arial" w:hAnsi="Arial" w:cs="Arial"/>
          <w:sz w:val="24"/>
          <w:szCs w:val="24"/>
        </w:rPr>
        <w:t>1.2 Location details</w:t>
      </w:r>
      <w:bookmarkEnd w:id="2"/>
    </w:p>
    <w:p w14:paraId="60666DF1" w14:textId="0EC45E34" w:rsidR="006F49A5" w:rsidRPr="00B110BC" w:rsidRDefault="006F49A5" w:rsidP="00B110BC">
      <w:pPr>
        <w:spacing w:line="360" w:lineRule="auto"/>
        <w:ind w:firstLine="720"/>
        <w:jc w:val="both"/>
        <w:rPr>
          <w:rFonts w:ascii="Arial" w:hAnsi="Arial" w:cs="Arial"/>
        </w:rPr>
      </w:pPr>
      <w:r w:rsidRPr="00B110BC">
        <w:rPr>
          <w:rFonts w:ascii="Arial" w:hAnsi="Arial" w:cs="Arial"/>
        </w:rPr>
        <w:t>The National Waterfront Museum is situated in the Maritime Quarter of Swansea, offering a blend of industrial heritage and contemporary architecture. The museum provides a spacious and adaptable environment, conducive to exhibitions, workshops, and craft demonstrations. Its proximity to the city center and excellent transport links will likely attract a wide variety of visitors, including tourists and locals, enhancing the event’s accessibility and visibility</w:t>
      </w:r>
      <w:r w:rsidR="00B110BC" w:rsidRPr="00B110BC">
        <w:rPr>
          <w:rFonts w:ascii="Arial" w:hAnsi="Arial" w:cs="Arial"/>
        </w:rPr>
        <w:t>.</w:t>
      </w:r>
      <w:r w:rsidR="00B110BC">
        <w:rPr>
          <w:rFonts w:ascii="Arial" w:hAnsi="Arial" w:cs="Arial"/>
        </w:rPr>
        <w:t xml:space="preserve"> (Museum.wales, 2024)</w:t>
      </w:r>
    </w:p>
    <w:p w14:paraId="1937669E" w14:textId="3A7E70B9" w:rsidR="00086B65" w:rsidRPr="00B110BC" w:rsidRDefault="00086B65" w:rsidP="00B110BC">
      <w:pPr>
        <w:pStyle w:val="Heading1"/>
        <w:spacing w:line="360" w:lineRule="auto"/>
        <w:jc w:val="both"/>
        <w:rPr>
          <w:rFonts w:ascii="Arial" w:hAnsi="Arial" w:cs="Arial"/>
          <w:sz w:val="24"/>
          <w:szCs w:val="24"/>
        </w:rPr>
      </w:pPr>
      <w:bookmarkStart w:id="3" w:name="_Toc181908466"/>
      <w:r w:rsidRPr="00B110BC">
        <w:rPr>
          <w:rFonts w:ascii="Arial" w:hAnsi="Arial" w:cs="Arial"/>
          <w:sz w:val="24"/>
          <w:szCs w:val="24"/>
        </w:rPr>
        <w:t xml:space="preserve">2. </w:t>
      </w:r>
      <w:r w:rsidR="002C1C9B" w:rsidRPr="00B110BC">
        <w:rPr>
          <w:rFonts w:ascii="Arial" w:hAnsi="Arial" w:cs="Arial"/>
          <w:sz w:val="24"/>
          <w:szCs w:val="24"/>
        </w:rPr>
        <w:t>The Event Cycle</w:t>
      </w:r>
      <w:bookmarkEnd w:id="3"/>
    </w:p>
    <w:p w14:paraId="50492005" w14:textId="4AB449DB" w:rsidR="002C1C9B" w:rsidRPr="00B110BC" w:rsidRDefault="002C1C9B" w:rsidP="00B110BC">
      <w:pPr>
        <w:pStyle w:val="Heading2"/>
        <w:spacing w:line="360" w:lineRule="auto"/>
        <w:jc w:val="both"/>
        <w:rPr>
          <w:rFonts w:ascii="Arial" w:hAnsi="Arial" w:cs="Arial"/>
          <w:sz w:val="24"/>
          <w:szCs w:val="24"/>
        </w:rPr>
      </w:pPr>
      <w:bookmarkStart w:id="4" w:name="_Toc181908467"/>
      <w:r w:rsidRPr="00B110BC">
        <w:rPr>
          <w:rFonts w:ascii="Arial" w:hAnsi="Arial" w:cs="Arial"/>
          <w:sz w:val="24"/>
          <w:szCs w:val="24"/>
        </w:rPr>
        <w:t>2.1 Event Cycle – definition</w:t>
      </w:r>
      <w:bookmarkEnd w:id="4"/>
    </w:p>
    <w:p w14:paraId="06701AB5" w14:textId="1963531A" w:rsidR="006F49A5" w:rsidRPr="00B110BC" w:rsidRDefault="006F49A5" w:rsidP="00B110BC">
      <w:pPr>
        <w:spacing w:line="360" w:lineRule="auto"/>
        <w:ind w:firstLine="720"/>
        <w:jc w:val="both"/>
        <w:rPr>
          <w:rFonts w:ascii="Arial" w:hAnsi="Arial" w:cs="Arial"/>
        </w:rPr>
      </w:pPr>
      <w:r w:rsidRPr="00B110BC">
        <w:rPr>
          <w:rFonts w:ascii="Arial" w:hAnsi="Arial" w:cs="Arial"/>
        </w:rPr>
        <w:t>The event cycle refers to the stages of planning, organizing, and executing an event, ensuring its success from conception to closure (Getz, 2012)</w:t>
      </w:r>
    </w:p>
    <w:p w14:paraId="00670C75" w14:textId="43E040D3" w:rsidR="002C1C9B" w:rsidRPr="00B110BC" w:rsidRDefault="002C1C9B" w:rsidP="00B110BC">
      <w:pPr>
        <w:pStyle w:val="Heading2"/>
        <w:spacing w:line="360" w:lineRule="auto"/>
        <w:jc w:val="both"/>
        <w:rPr>
          <w:rFonts w:ascii="Arial" w:hAnsi="Arial" w:cs="Arial"/>
          <w:sz w:val="24"/>
          <w:szCs w:val="24"/>
        </w:rPr>
      </w:pPr>
      <w:bookmarkStart w:id="5" w:name="_Toc181908468"/>
      <w:r w:rsidRPr="00B110BC">
        <w:rPr>
          <w:rFonts w:ascii="Arial" w:hAnsi="Arial" w:cs="Arial"/>
          <w:sz w:val="24"/>
          <w:szCs w:val="24"/>
        </w:rPr>
        <w:t>2.2 Application of the event cycle to the Winter Crafts Event</w:t>
      </w:r>
      <w:bookmarkEnd w:id="5"/>
    </w:p>
    <w:p w14:paraId="7CA3CA0F" w14:textId="50F891D5" w:rsidR="006F49A5" w:rsidRPr="00B110BC" w:rsidRDefault="00B110BC" w:rsidP="001D552E">
      <w:pPr>
        <w:spacing w:line="360" w:lineRule="auto"/>
        <w:ind w:firstLine="720"/>
        <w:jc w:val="both"/>
        <w:rPr>
          <w:rFonts w:ascii="Arial" w:hAnsi="Arial" w:cs="Arial"/>
        </w:rPr>
      </w:pPr>
      <w:r>
        <w:rPr>
          <w:rFonts w:ascii="Arial" w:hAnsi="Arial" w:cs="Arial"/>
        </w:rPr>
        <w:t>First step is i</w:t>
      </w:r>
      <w:r w:rsidR="006F49A5" w:rsidRPr="00B110BC">
        <w:rPr>
          <w:rFonts w:ascii="Arial" w:hAnsi="Arial" w:cs="Arial"/>
        </w:rPr>
        <w:t>nitiation</w:t>
      </w:r>
      <w:r>
        <w:rPr>
          <w:rFonts w:ascii="Arial" w:hAnsi="Arial" w:cs="Arial"/>
        </w:rPr>
        <w:t xml:space="preserve"> and consist in d</w:t>
      </w:r>
      <w:r w:rsidR="006F49A5" w:rsidRPr="00B110BC">
        <w:rPr>
          <w:rFonts w:ascii="Arial" w:hAnsi="Arial" w:cs="Arial"/>
        </w:rPr>
        <w:t xml:space="preserve">efining the event’s objectives, scope, and purpose. </w:t>
      </w:r>
    </w:p>
    <w:p w14:paraId="328E8C5D" w14:textId="320C518B" w:rsidR="006F49A5" w:rsidRPr="00B110BC" w:rsidRDefault="00B110BC" w:rsidP="001D552E">
      <w:pPr>
        <w:spacing w:line="360" w:lineRule="auto"/>
        <w:ind w:firstLine="720"/>
        <w:jc w:val="both"/>
        <w:rPr>
          <w:rFonts w:ascii="Arial" w:hAnsi="Arial" w:cs="Arial"/>
        </w:rPr>
      </w:pPr>
      <w:r>
        <w:rPr>
          <w:rFonts w:ascii="Arial" w:hAnsi="Arial" w:cs="Arial"/>
        </w:rPr>
        <w:lastRenderedPageBreak/>
        <w:t>Second</w:t>
      </w:r>
      <w:r w:rsidR="001D552E">
        <w:rPr>
          <w:rFonts w:ascii="Arial" w:hAnsi="Arial" w:cs="Arial"/>
        </w:rPr>
        <w:t xml:space="preserve"> one</w:t>
      </w:r>
      <w:r>
        <w:rPr>
          <w:rFonts w:ascii="Arial" w:hAnsi="Arial" w:cs="Arial"/>
        </w:rPr>
        <w:t xml:space="preserve"> is p</w:t>
      </w:r>
      <w:r w:rsidR="006F49A5" w:rsidRPr="00B110BC">
        <w:rPr>
          <w:rFonts w:ascii="Arial" w:hAnsi="Arial" w:cs="Arial"/>
        </w:rPr>
        <w:t>lanning</w:t>
      </w:r>
      <w:r>
        <w:rPr>
          <w:rFonts w:ascii="Arial" w:hAnsi="Arial" w:cs="Arial"/>
        </w:rPr>
        <w:t xml:space="preserve"> and it is referring at e</w:t>
      </w:r>
      <w:r w:rsidR="006F49A5" w:rsidRPr="00B110BC">
        <w:rPr>
          <w:rFonts w:ascii="Arial" w:hAnsi="Arial" w:cs="Arial"/>
        </w:rPr>
        <w:t xml:space="preserve">stablishing timelines, budgets, and resource requirements. </w:t>
      </w:r>
    </w:p>
    <w:p w14:paraId="40B17182" w14:textId="77777777" w:rsidR="00B110BC" w:rsidRDefault="00B110BC" w:rsidP="001D552E">
      <w:pPr>
        <w:spacing w:line="360" w:lineRule="auto"/>
        <w:ind w:firstLine="720"/>
        <w:jc w:val="both"/>
        <w:rPr>
          <w:rFonts w:ascii="Arial" w:hAnsi="Arial" w:cs="Arial"/>
        </w:rPr>
      </w:pPr>
      <w:r>
        <w:rPr>
          <w:rFonts w:ascii="Arial" w:hAnsi="Arial" w:cs="Arial"/>
        </w:rPr>
        <w:t>I</w:t>
      </w:r>
      <w:r w:rsidR="006F49A5" w:rsidRPr="00B110BC">
        <w:rPr>
          <w:rFonts w:ascii="Arial" w:hAnsi="Arial" w:cs="Arial"/>
        </w:rPr>
        <w:t>mplementation</w:t>
      </w:r>
      <w:r>
        <w:rPr>
          <w:rFonts w:ascii="Arial" w:hAnsi="Arial" w:cs="Arial"/>
        </w:rPr>
        <w:t xml:space="preserve"> is the third step and it is referent at e</w:t>
      </w:r>
      <w:r w:rsidR="006F49A5" w:rsidRPr="00B110BC">
        <w:rPr>
          <w:rFonts w:ascii="Arial" w:hAnsi="Arial" w:cs="Arial"/>
        </w:rPr>
        <w:t xml:space="preserve">xecuting the plan by managing logistics, marketing, and partnerships. </w:t>
      </w:r>
    </w:p>
    <w:p w14:paraId="4EFB33F2" w14:textId="71B7C2E3" w:rsidR="006F49A5" w:rsidRPr="00B110BC" w:rsidRDefault="006F49A5" w:rsidP="001D552E">
      <w:pPr>
        <w:spacing w:line="360" w:lineRule="auto"/>
        <w:ind w:firstLine="720"/>
        <w:jc w:val="both"/>
        <w:rPr>
          <w:rFonts w:ascii="Arial" w:hAnsi="Arial" w:cs="Arial"/>
        </w:rPr>
      </w:pPr>
      <w:r w:rsidRPr="00B110BC">
        <w:rPr>
          <w:rFonts w:ascii="Arial" w:hAnsi="Arial" w:cs="Arial"/>
        </w:rPr>
        <w:t>Event Delivery</w:t>
      </w:r>
      <w:r w:rsidR="00B110BC">
        <w:rPr>
          <w:rFonts w:ascii="Arial" w:hAnsi="Arial" w:cs="Arial"/>
        </w:rPr>
        <w:t xml:space="preserve"> it is the next one and it is about o</w:t>
      </w:r>
      <w:r w:rsidRPr="00B110BC">
        <w:rPr>
          <w:rFonts w:ascii="Arial" w:hAnsi="Arial" w:cs="Arial"/>
        </w:rPr>
        <w:t xml:space="preserve">verseeing the event itself, ensuring smooth operations and guest satisfaction. </w:t>
      </w:r>
    </w:p>
    <w:p w14:paraId="00335CB5" w14:textId="05AF8A4C" w:rsidR="006F49A5" w:rsidRPr="00B110BC" w:rsidRDefault="00B110BC" w:rsidP="001D552E">
      <w:pPr>
        <w:spacing w:line="360" w:lineRule="auto"/>
        <w:ind w:firstLine="720"/>
        <w:jc w:val="both"/>
        <w:rPr>
          <w:rFonts w:ascii="Arial" w:hAnsi="Arial" w:cs="Arial"/>
        </w:rPr>
      </w:pPr>
      <w:r>
        <w:rPr>
          <w:rFonts w:ascii="Arial" w:hAnsi="Arial" w:cs="Arial"/>
        </w:rPr>
        <w:t>Last step is p</w:t>
      </w:r>
      <w:r w:rsidR="006F49A5" w:rsidRPr="00B110BC">
        <w:rPr>
          <w:rFonts w:ascii="Arial" w:hAnsi="Arial" w:cs="Arial"/>
        </w:rPr>
        <w:t xml:space="preserve">ost-event </w:t>
      </w:r>
      <w:r>
        <w:rPr>
          <w:rFonts w:ascii="Arial" w:hAnsi="Arial" w:cs="Arial"/>
        </w:rPr>
        <w:t>e</w:t>
      </w:r>
      <w:r w:rsidR="006F49A5" w:rsidRPr="00B110BC">
        <w:rPr>
          <w:rFonts w:ascii="Arial" w:hAnsi="Arial" w:cs="Arial"/>
        </w:rPr>
        <w:t>valuation</w:t>
      </w:r>
      <w:r>
        <w:rPr>
          <w:rFonts w:ascii="Arial" w:hAnsi="Arial" w:cs="Arial"/>
        </w:rPr>
        <w:t xml:space="preserve"> and consist in r</w:t>
      </w:r>
      <w:r w:rsidR="006F49A5" w:rsidRPr="00B110BC">
        <w:rPr>
          <w:rFonts w:ascii="Arial" w:hAnsi="Arial" w:cs="Arial"/>
        </w:rPr>
        <w:t>eviewing performance against objectives and gathering feedback to improve future events.</w:t>
      </w:r>
    </w:p>
    <w:p w14:paraId="370B6746" w14:textId="127EC18A" w:rsidR="002C1C9B" w:rsidRDefault="002C1C9B" w:rsidP="002C1C9B">
      <w:pPr>
        <w:pStyle w:val="Heading1"/>
        <w:rPr>
          <w:rFonts w:ascii="Arial" w:hAnsi="Arial" w:cs="Arial"/>
          <w:sz w:val="24"/>
          <w:szCs w:val="24"/>
        </w:rPr>
      </w:pPr>
      <w:bookmarkStart w:id="6" w:name="_Toc181908469"/>
      <w:r w:rsidRPr="002C1C9B">
        <w:rPr>
          <w:rFonts w:ascii="Arial" w:hAnsi="Arial" w:cs="Arial"/>
          <w:sz w:val="24"/>
          <w:szCs w:val="24"/>
        </w:rPr>
        <w:t>3. Event concept</w:t>
      </w:r>
      <w:bookmarkEnd w:id="6"/>
    </w:p>
    <w:p w14:paraId="4C70636E" w14:textId="75DB2773" w:rsidR="006F49A5" w:rsidRPr="00B110BC" w:rsidRDefault="006F49A5" w:rsidP="00B110BC">
      <w:pPr>
        <w:spacing w:line="360" w:lineRule="auto"/>
        <w:ind w:firstLine="720"/>
        <w:jc w:val="both"/>
        <w:rPr>
          <w:rFonts w:ascii="Arial" w:hAnsi="Arial" w:cs="Arial"/>
        </w:rPr>
      </w:pPr>
      <w:r w:rsidRPr="00B110BC">
        <w:rPr>
          <w:rFonts w:ascii="Arial" w:hAnsi="Arial" w:cs="Arial"/>
        </w:rPr>
        <w:t>The Winter Crafts Event will feature various stalls and exhibitions where local artisans can showcase and sell their handcrafted products, including festive decorations, pottery, jewelry, textiles</w:t>
      </w:r>
      <w:r w:rsidR="00103560">
        <w:rPr>
          <w:rFonts w:ascii="Arial" w:hAnsi="Arial" w:cs="Arial"/>
        </w:rPr>
        <w:t xml:space="preserve"> (</w:t>
      </w:r>
      <w:r w:rsidR="00103560" w:rsidRPr="00E75020">
        <w:rPr>
          <w:rFonts w:ascii="Arial" w:hAnsi="Arial" w:cs="Arial"/>
        </w:rPr>
        <w:t>Iftextiles.co.uk</w:t>
      </w:r>
      <w:r w:rsidR="00103560">
        <w:rPr>
          <w:rFonts w:ascii="Arial" w:hAnsi="Arial" w:cs="Arial"/>
        </w:rPr>
        <w:t xml:space="preserve">, </w:t>
      </w:r>
      <w:r w:rsidR="00103560" w:rsidRPr="00E75020">
        <w:rPr>
          <w:rFonts w:ascii="Arial" w:hAnsi="Arial" w:cs="Arial"/>
        </w:rPr>
        <w:t>2024)</w:t>
      </w:r>
      <w:r w:rsidR="00B110BC">
        <w:rPr>
          <w:rFonts w:ascii="Arial" w:hAnsi="Arial" w:cs="Arial"/>
        </w:rPr>
        <w:t xml:space="preserve"> wood, wool, glass, leather products</w:t>
      </w:r>
      <w:r w:rsidR="00103560">
        <w:rPr>
          <w:rFonts w:ascii="Arial" w:hAnsi="Arial" w:cs="Arial"/>
        </w:rPr>
        <w:t xml:space="preserve"> (</w:t>
      </w:r>
      <w:r w:rsidR="00103560" w:rsidRPr="00E75020">
        <w:rPr>
          <w:rFonts w:ascii="Arial" w:hAnsi="Arial" w:cs="Arial"/>
        </w:rPr>
        <w:t>Jhleather.co.uk</w:t>
      </w:r>
      <w:r w:rsidR="00103560">
        <w:rPr>
          <w:rFonts w:ascii="Arial" w:hAnsi="Arial" w:cs="Arial"/>
        </w:rPr>
        <w:t xml:space="preserve">, </w:t>
      </w:r>
      <w:r w:rsidR="00103560" w:rsidRPr="00E75020">
        <w:rPr>
          <w:rFonts w:ascii="Arial" w:hAnsi="Arial" w:cs="Arial"/>
        </w:rPr>
        <w:t>2024)</w:t>
      </w:r>
      <w:r w:rsidRPr="00B110BC">
        <w:rPr>
          <w:rFonts w:ascii="Arial" w:hAnsi="Arial" w:cs="Arial"/>
        </w:rPr>
        <w:t xml:space="preserve"> and bespoke gift items. There will be hands-on craft workshops for adults and children, interactive demonstrations, and opportunities to learn about traditional Welsh crafts.</w:t>
      </w:r>
      <w:r w:rsidR="00B110BC">
        <w:rPr>
          <w:rFonts w:ascii="Arial" w:hAnsi="Arial" w:cs="Arial"/>
        </w:rPr>
        <w:t xml:space="preserve"> </w:t>
      </w:r>
      <w:r w:rsidR="00824A22" w:rsidRPr="00824A22">
        <w:rPr>
          <w:rFonts w:ascii="Arial" w:hAnsi="Arial" w:cs="Arial"/>
        </w:rPr>
        <w:t>Among the most attractive activities</w:t>
      </w:r>
      <w:r w:rsidR="00824A22">
        <w:rPr>
          <w:rFonts w:ascii="Arial" w:hAnsi="Arial" w:cs="Arial"/>
        </w:rPr>
        <w:t xml:space="preserve">, are </w:t>
      </w:r>
      <w:r w:rsidR="00824A22" w:rsidRPr="00824A22">
        <w:rPr>
          <w:rFonts w:ascii="Arial" w:hAnsi="Arial" w:cs="Arial"/>
        </w:rPr>
        <w:t>mention</w:t>
      </w:r>
      <w:r w:rsidR="00824A22">
        <w:rPr>
          <w:rFonts w:ascii="Arial" w:hAnsi="Arial" w:cs="Arial"/>
        </w:rPr>
        <w:t>ed</w:t>
      </w:r>
      <w:r w:rsidR="00824A22" w:rsidRPr="00824A22">
        <w:rPr>
          <w:rFonts w:ascii="Arial" w:hAnsi="Arial" w:cs="Arial"/>
        </w:rPr>
        <w:t>: making Christmas wreaths, decorating cookies, making gingerbread houses, customizing mugs in festive themes</w:t>
      </w:r>
      <w:r w:rsidR="00103560">
        <w:rPr>
          <w:rFonts w:ascii="Arial" w:hAnsi="Arial" w:cs="Arial"/>
        </w:rPr>
        <w:t xml:space="preserve"> (</w:t>
      </w:r>
      <w:r w:rsidR="00103560" w:rsidRPr="00E75020">
        <w:rPr>
          <w:rFonts w:ascii="Arial" w:hAnsi="Arial" w:cs="Arial"/>
        </w:rPr>
        <w:t xml:space="preserve">Henleystandard.co.uk </w:t>
      </w:r>
      <w:r w:rsidR="00103560">
        <w:rPr>
          <w:rFonts w:ascii="Arial" w:hAnsi="Arial" w:cs="Arial"/>
        </w:rPr>
        <w:t>,</w:t>
      </w:r>
      <w:r w:rsidR="00103560" w:rsidRPr="00E75020">
        <w:rPr>
          <w:rFonts w:ascii="Arial" w:hAnsi="Arial" w:cs="Arial"/>
        </w:rPr>
        <w:t xml:space="preserve">2019) </w:t>
      </w:r>
      <w:r w:rsidR="00824A22" w:rsidRPr="00824A22">
        <w:rPr>
          <w:rFonts w:ascii="Arial" w:hAnsi="Arial" w:cs="Arial"/>
        </w:rPr>
        <w:t xml:space="preserve">making candles, making Christmas cards, </w:t>
      </w:r>
      <w:r w:rsidR="00824A22">
        <w:rPr>
          <w:rFonts w:ascii="Arial" w:hAnsi="Arial" w:cs="Arial"/>
        </w:rPr>
        <w:t>making</w:t>
      </w:r>
      <w:r w:rsidR="00824A22" w:rsidRPr="00824A22">
        <w:rPr>
          <w:rFonts w:ascii="Arial" w:hAnsi="Arial" w:cs="Arial"/>
        </w:rPr>
        <w:t xml:space="preserve"> globes and other decorations.</w:t>
      </w:r>
      <w:r w:rsidRPr="00B110BC">
        <w:rPr>
          <w:rFonts w:ascii="Arial" w:hAnsi="Arial" w:cs="Arial"/>
        </w:rPr>
        <w:t xml:space="preserve"> A festive atmosphere will be created through decorations, live music performances, and food and drink such as mulled wine</w:t>
      </w:r>
      <w:r w:rsidR="00824A22">
        <w:rPr>
          <w:rFonts w:ascii="Arial" w:hAnsi="Arial" w:cs="Arial"/>
        </w:rPr>
        <w:t>, hot chocolate</w:t>
      </w:r>
      <w:r w:rsidRPr="00B110BC">
        <w:rPr>
          <w:rFonts w:ascii="Arial" w:hAnsi="Arial" w:cs="Arial"/>
        </w:rPr>
        <w:t xml:space="preserve"> and seasonal treats</w:t>
      </w:r>
      <w:r w:rsidR="00824A22">
        <w:rPr>
          <w:rFonts w:ascii="Arial" w:hAnsi="Arial" w:cs="Arial"/>
        </w:rPr>
        <w:t xml:space="preserve"> like pancakes, sausages, burgers and much more.</w:t>
      </w:r>
    </w:p>
    <w:p w14:paraId="058FE29F" w14:textId="7C2DBEA3" w:rsidR="002C1C9B" w:rsidRDefault="002C1C9B" w:rsidP="002C1C9B">
      <w:pPr>
        <w:pStyle w:val="Heading2"/>
        <w:rPr>
          <w:rFonts w:ascii="Arial" w:hAnsi="Arial" w:cs="Arial"/>
          <w:sz w:val="24"/>
          <w:szCs w:val="24"/>
        </w:rPr>
      </w:pPr>
      <w:bookmarkStart w:id="7" w:name="_Toc181908470"/>
      <w:r w:rsidRPr="002C1C9B">
        <w:rPr>
          <w:rFonts w:ascii="Arial" w:hAnsi="Arial" w:cs="Arial"/>
          <w:sz w:val="24"/>
          <w:szCs w:val="24"/>
        </w:rPr>
        <w:t>3.1 Visitor Experience on the Event Day</w:t>
      </w:r>
      <w:bookmarkEnd w:id="7"/>
    </w:p>
    <w:p w14:paraId="1AA9BB05" w14:textId="3189D17C" w:rsidR="006F49A5" w:rsidRDefault="00824A22" w:rsidP="00D40CA0">
      <w:pPr>
        <w:pStyle w:val="ListParagraph"/>
        <w:spacing w:line="360" w:lineRule="auto"/>
        <w:ind w:left="0" w:firstLine="720"/>
        <w:jc w:val="both"/>
        <w:rPr>
          <w:rFonts w:ascii="Arial" w:hAnsi="Arial" w:cs="Arial"/>
        </w:rPr>
      </w:pPr>
      <w:r w:rsidRPr="0058444B">
        <w:rPr>
          <w:rFonts w:ascii="Arial" w:hAnsi="Arial" w:cs="Arial"/>
        </w:rPr>
        <w:t xml:space="preserve">On any of the 3 days in which the event takes place, </w:t>
      </w:r>
      <w:r w:rsidR="006F49A5" w:rsidRPr="0058444B">
        <w:rPr>
          <w:rFonts w:ascii="Arial" w:hAnsi="Arial" w:cs="Arial"/>
        </w:rPr>
        <w:t xml:space="preserve">guests will enter the museum to be greeted by a festive market atmosphere, with beautifully decorated craft stalls displaying a range of products. The event will feature live demonstrations of crafts such as weaving, glass-blowing, and ceramics. Guests can participate in workshops, creating their own craft items. </w:t>
      </w:r>
      <w:r w:rsidR="0058444B">
        <w:rPr>
          <w:rFonts w:ascii="Arial" w:hAnsi="Arial" w:cs="Arial"/>
        </w:rPr>
        <w:t xml:space="preserve">( </w:t>
      </w:r>
      <w:r w:rsidR="0058444B" w:rsidRPr="00E75020">
        <w:rPr>
          <w:rFonts w:ascii="Arial" w:hAnsi="Arial" w:cs="Arial"/>
        </w:rPr>
        <w:t>Craftylittlecreation.weebly.com</w:t>
      </w:r>
      <w:r w:rsidR="0058444B">
        <w:rPr>
          <w:rFonts w:ascii="Arial" w:hAnsi="Arial" w:cs="Arial"/>
        </w:rPr>
        <w:t xml:space="preserve">, </w:t>
      </w:r>
      <w:r w:rsidR="0058444B" w:rsidRPr="00E75020">
        <w:rPr>
          <w:rFonts w:ascii="Arial" w:hAnsi="Arial" w:cs="Arial"/>
        </w:rPr>
        <w:t xml:space="preserve">2024) </w:t>
      </w:r>
      <w:r w:rsidR="006F49A5" w:rsidRPr="0058444B">
        <w:rPr>
          <w:rFonts w:ascii="Arial" w:hAnsi="Arial" w:cs="Arial"/>
        </w:rPr>
        <w:t xml:space="preserve">Live entertainment, such as local choirs or folk bands, will enhance the ambiance, while cozy seating areas will allow attendees to relax with festive food and drinks. The overall experience will be one of immersion in local creativity and winter festivities, aimed at fostering a sense of </w:t>
      </w:r>
      <w:r w:rsidR="006F49A5" w:rsidRPr="0058444B">
        <w:rPr>
          <w:rFonts w:ascii="Arial" w:hAnsi="Arial" w:cs="Arial"/>
        </w:rPr>
        <w:lastRenderedPageBreak/>
        <w:t>community</w:t>
      </w:r>
      <w:r w:rsidRPr="0058444B">
        <w:rPr>
          <w:rFonts w:ascii="Arial" w:hAnsi="Arial" w:cs="Arial"/>
        </w:rPr>
        <w:t>. Children will be able to enjoy age-specific activities in a specially organized setting, they will be able to enjoy a meeting with Santa, they can enjoy face painting and  they will even have an inflatable playground in the shape of a gingerbread house.</w:t>
      </w:r>
    </w:p>
    <w:p w14:paraId="35887DFA" w14:textId="77777777" w:rsidR="00764680" w:rsidRDefault="00764680" w:rsidP="00D40CA0">
      <w:pPr>
        <w:pStyle w:val="ListParagraph"/>
        <w:spacing w:line="360" w:lineRule="auto"/>
        <w:ind w:left="0" w:firstLine="720"/>
        <w:jc w:val="both"/>
        <w:rPr>
          <w:rFonts w:ascii="Arial" w:hAnsi="Arial" w:cs="Arial"/>
        </w:rPr>
      </w:pPr>
      <w:r w:rsidRPr="00764680">
        <w:rPr>
          <w:rFonts w:ascii="Arial" w:hAnsi="Arial" w:cs="Arial"/>
        </w:rPr>
        <w:t>Attached below are the main categories of activities that visitors can participate in during the Christmas Arts</w:t>
      </w:r>
      <w:r>
        <w:rPr>
          <w:rFonts w:ascii="Arial" w:hAnsi="Arial" w:cs="Arial"/>
        </w:rPr>
        <w:t xml:space="preserve"> and Crafts</w:t>
      </w:r>
      <w:r w:rsidRPr="00764680">
        <w:rPr>
          <w:rFonts w:ascii="Arial" w:hAnsi="Arial" w:cs="Arial"/>
        </w:rPr>
        <w:t xml:space="preserve"> event. </w:t>
      </w:r>
    </w:p>
    <w:p w14:paraId="0F8E88F2" w14:textId="424AEE87" w:rsidR="00764680" w:rsidRDefault="006E48C2" w:rsidP="00D40CA0">
      <w:pPr>
        <w:pStyle w:val="ListParagraph"/>
        <w:spacing w:line="360" w:lineRule="auto"/>
        <w:ind w:left="0" w:firstLine="720"/>
        <w:jc w:val="both"/>
        <w:rPr>
          <w:rFonts w:ascii="Arial" w:hAnsi="Arial" w:cs="Arial"/>
        </w:rPr>
      </w:pPr>
      <w:r>
        <w:rPr>
          <w:rFonts w:ascii="Arial" w:hAnsi="Arial" w:cs="Arial"/>
          <w:b/>
          <w:bCs/>
        </w:rPr>
        <w:t>W</w:t>
      </w:r>
      <w:r w:rsidRPr="00764680">
        <w:rPr>
          <w:rFonts w:ascii="Arial" w:hAnsi="Arial" w:cs="Arial"/>
          <w:b/>
          <w:bCs/>
        </w:rPr>
        <w:t>orkshops</w:t>
      </w:r>
      <w:r w:rsidRPr="00764680">
        <w:rPr>
          <w:rFonts w:ascii="Arial" w:hAnsi="Arial" w:cs="Arial"/>
        </w:rPr>
        <w:t xml:space="preserve"> </w:t>
      </w:r>
      <w:r w:rsidR="00764680" w:rsidRPr="00764680">
        <w:rPr>
          <w:rFonts w:ascii="Arial" w:hAnsi="Arial" w:cs="Arial"/>
        </w:rPr>
        <w:t>Christmas wreath-making workshop - Creating Christmas tree ornaments from natural materials (wood, twine, pinecones)</w:t>
      </w:r>
      <w:r w:rsidR="00764680">
        <w:rPr>
          <w:rFonts w:ascii="Arial" w:hAnsi="Arial" w:cs="Arial"/>
        </w:rPr>
        <w:t>, d</w:t>
      </w:r>
      <w:r w:rsidR="00764680" w:rsidRPr="00764680">
        <w:rPr>
          <w:rFonts w:ascii="Arial" w:hAnsi="Arial" w:cs="Arial"/>
        </w:rPr>
        <w:t>ecorations from clay or ceramics</w:t>
      </w:r>
      <w:r w:rsidR="00764680">
        <w:rPr>
          <w:rFonts w:ascii="Arial" w:hAnsi="Arial" w:cs="Arial"/>
        </w:rPr>
        <w:t>, w</w:t>
      </w:r>
      <w:r w:rsidR="00764680" w:rsidRPr="00764680">
        <w:rPr>
          <w:rFonts w:ascii="Arial" w:hAnsi="Arial" w:cs="Arial"/>
        </w:rPr>
        <w:t>inter knitting (scarves, gloves)</w:t>
      </w:r>
      <w:r w:rsidR="00764680">
        <w:rPr>
          <w:rFonts w:ascii="Arial" w:hAnsi="Arial" w:cs="Arial"/>
        </w:rPr>
        <w:t>, s</w:t>
      </w:r>
      <w:r w:rsidR="00764680" w:rsidRPr="00764680">
        <w:rPr>
          <w:rFonts w:ascii="Arial" w:hAnsi="Arial" w:cs="Arial"/>
        </w:rPr>
        <w:t>cented candle-making</w:t>
      </w:r>
      <w:r w:rsidR="00764680">
        <w:rPr>
          <w:rFonts w:ascii="Arial" w:hAnsi="Arial" w:cs="Arial"/>
        </w:rPr>
        <w:t>.</w:t>
      </w:r>
    </w:p>
    <w:p w14:paraId="5FDA9C28" w14:textId="18FCF158" w:rsidR="00764680" w:rsidRDefault="00764680" w:rsidP="00D40CA0">
      <w:pPr>
        <w:pStyle w:val="ListParagraph"/>
        <w:spacing w:line="360" w:lineRule="auto"/>
        <w:ind w:left="0" w:firstLine="720"/>
        <w:jc w:val="both"/>
        <w:rPr>
          <w:rFonts w:ascii="Arial" w:hAnsi="Arial" w:cs="Arial"/>
        </w:rPr>
      </w:pPr>
      <w:r>
        <w:rPr>
          <w:rFonts w:ascii="Arial" w:hAnsi="Arial" w:cs="Arial"/>
          <w:b/>
          <w:bCs/>
        </w:rPr>
        <w:t>Special w</w:t>
      </w:r>
      <w:r w:rsidRPr="00764680">
        <w:rPr>
          <w:rFonts w:ascii="Arial" w:hAnsi="Arial" w:cs="Arial"/>
          <w:b/>
          <w:bCs/>
        </w:rPr>
        <w:t>orkshops for Children</w:t>
      </w:r>
      <w:r w:rsidRPr="00764680">
        <w:rPr>
          <w:rFonts w:ascii="Arial" w:hAnsi="Arial" w:cs="Arial"/>
        </w:rPr>
        <w:t xml:space="preserve"> such as: - </w:t>
      </w:r>
      <w:r>
        <w:rPr>
          <w:rFonts w:ascii="Arial" w:hAnsi="Arial" w:cs="Arial"/>
        </w:rPr>
        <w:t>p</w:t>
      </w:r>
      <w:r w:rsidRPr="00764680">
        <w:rPr>
          <w:rFonts w:ascii="Arial" w:hAnsi="Arial" w:cs="Arial"/>
        </w:rPr>
        <w:t>ainting on ceramics or glass (Christmas ornaments)</w:t>
      </w:r>
      <w:r>
        <w:rPr>
          <w:rFonts w:ascii="Arial" w:hAnsi="Arial" w:cs="Arial"/>
        </w:rPr>
        <w:t>, c</w:t>
      </w:r>
      <w:r w:rsidRPr="00764680">
        <w:rPr>
          <w:rFonts w:ascii="Arial" w:hAnsi="Arial" w:cs="Arial"/>
        </w:rPr>
        <w:t>lay or modeling dough crafting</w:t>
      </w:r>
      <w:r>
        <w:rPr>
          <w:rFonts w:ascii="Arial" w:hAnsi="Arial" w:cs="Arial"/>
        </w:rPr>
        <w:t>, p</w:t>
      </w:r>
      <w:r w:rsidRPr="00764680">
        <w:rPr>
          <w:rFonts w:ascii="Arial" w:hAnsi="Arial" w:cs="Arial"/>
        </w:rPr>
        <w:t>ainting on wooden figurines (reindeer, Santa Claus, etc.)</w:t>
      </w:r>
    </w:p>
    <w:p w14:paraId="591ACEA0" w14:textId="34191C3D" w:rsidR="00764680" w:rsidRDefault="00764680" w:rsidP="00D40CA0">
      <w:pPr>
        <w:pStyle w:val="ListParagraph"/>
        <w:spacing w:line="360" w:lineRule="auto"/>
        <w:ind w:left="0" w:firstLine="720"/>
        <w:jc w:val="both"/>
        <w:rPr>
          <w:rFonts w:ascii="Arial" w:hAnsi="Arial" w:cs="Arial"/>
        </w:rPr>
      </w:pPr>
      <w:r w:rsidRPr="00764680">
        <w:rPr>
          <w:rFonts w:ascii="Arial" w:hAnsi="Arial" w:cs="Arial"/>
          <w:b/>
          <w:bCs/>
        </w:rPr>
        <w:t>Craft Competitions</w:t>
      </w:r>
      <w:r>
        <w:rPr>
          <w:rFonts w:ascii="Arial" w:hAnsi="Arial" w:cs="Arial"/>
          <w:b/>
          <w:bCs/>
        </w:rPr>
        <w:t xml:space="preserve">, </w:t>
      </w:r>
      <w:r w:rsidRPr="00764680">
        <w:rPr>
          <w:rFonts w:ascii="Arial" w:hAnsi="Arial" w:cs="Arial"/>
        </w:rPr>
        <w:t xml:space="preserve">small competitions, such as: </w:t>
      </w:r>
      <w:r>
        <w:rPr>
          <w:rFonts w:ascii="Arial" w:hAnsi="Arial" w:cs="Arial"/>
        </w:rPr>
        <w:t>t</w:t>
      </w:r>
      <w:r w:rsidRPr="00764680">
        <w:rPr>
          <w:rFonts w:ascii="Arial" w:hAnsi="Arial" w:cs="Arial"/>
        </w:rPr>
        <w:t>he most beautiful Christmas ornament</w:t>
      </w:r>
      <w:r>
        <w:rPr>
          <w:rFonts w:ascii="Arial" w:hAnsi="Arial" w:cs="Arial"/>
        </w:rPr>
        <w:t>, t</w:t>
      </w:r>
      <w:r w:rsidRPr="00764680">
        <w:rPr>
          <w:rFonts w:ascii="Arial" w:hAnsi="Arial" w:cs="Arial"/>
        </w:rPr>
        <w:t>he most creative wreath</w:t>
      </w:r>
      <w:r>
        <w:rPr>
          <w:rFonts w:ascii="Arial" w:hAnsi="Arial" w:cs="Arial"/>
        </w:rPr>
        <w:t>, t</w:t>
      </w:r>
      <w:r w:rsidRPr="00764680">
        <w:rPr>
          <w:rFonts w:ascii="Arial" w:hAnsi="Arial" w:cs="Arial"/>
        </w:rPr>
        <w:t>he most original handmade holiday cards</w:t>
      </w:r>
      <w:r>
        <w:rPr>
          <w:rFonts w:ascii="Arial" w:hAnsi="Arial" w:cs="Arial"/>
        </w:rPr>
        <w:t>. All competitions will o</w:t>
      </w:r>
      <w:r w:rsidRPr="00764680">
        <w:rPr>
          <w:rFonts w:ascii="Arial" w:hAnsi="Arial" w:cs="Arial"/>
        </w:rPr>
        <w:t>ffer symbolic prizes like vouchers for workshops or handmade products.</w:t>
      </w:r>
    </w:p>
    <w:p w14:paraId="6AF88F04" w14:textId="5A2D1F62" w:rsidR="00764680" w:rsidRDefault="00764680" w:rsidP="00D40CA0">
      <w:pPr>
        <w:pStyle w:val="ListParagraph"/>
        <w:spacing w:line="360" w:lineRule="auto"/>
        <w:ind w:left="0" w:firstLine="720"/>
        <w:jc w:val="both"/>
        <w:rPr>
          <w:rFonts w:ascii="Arial" w:hAnsi="Arial" w:cs="Arial"/>
        </w:rPr>
      </w:pPr>
      <w:r w:rsidRPr="00764680">
        <w:rPr>
          <w:rFonts w:ascii="Arial" w:hAnsi="Arial" w:cs="Arial"/>
          <w:b/>
          <w:bCs/>
        </w:rPr>
        <w:t>Winter Holiday and Artisan Market</w:t>
      </w:r>
      <w:r>
        <w:rPr>
          <w:rFonts w:ascii="Arial" w:hAnsi="Arial" w:cs="Arial"/>
          <w:b/>
          <w:bCs/>
        </w:rPr>
        <w:t>,</w:t>
      </w:r>
      <w:r w:rsidRPr="00764680">
        <w:rPr>
          <w:rFonts w:ascii="Arial" w:hAnsi="Arial" w:cs="Arial"/>
        </w:rPr>
        <w:t xml:space="preserve"> </w:t>
      </w:r>
      <w:r>
        <w:rPr>
          <w:rFonts w:ascii="Arial" w:hAnsi="Arial" w:cs="Arial"/>
        </w:rPr>
        <w:t>i</w:t>
      </w:r>
      <w:r w:rsidRPr="00764680">
        <w:rPr>
          <w:rFonts w:ascii="Arial" w:hAnsi="Arial" w:cs="Arial"/>
        </w:rPr>
        <w:t>n addition to workshops,</w:t>
      </w:r>
      <w:r>
        <w:rPr>
          <w:rFonts w:ascii="Arial" w:hAnsi="Arial" w:cs="Arial"/>
        </w:rPr>
        <w:t xml:space="preserve"> </w:t>
      </w:r>
      <w:r w:rsidRPr="00764680">
        <w:rPr>
          <w:rFonts w:ascii="Arial" w:hAnsi="Arial" w:cs="Arial"/>
        </w:rPr>
        <w:t>a winter market where visitors can purchase handmade items</w:t>
      </w:r>
      <w:r>
        <w:rPr>
          <w:rFonts w:ascii="Arial" w:hAnsi="Arial" w:cs="Arial"/>
        </w:rPr>
        <w:t xml:space="preserve"> could be found and it will contain</w:t>
      </w:r>
      <w:r w:rsidRPr="00764680">
        <w:rPr>
          <w:rFonts w:ascii="Arial" w:hAnsi="Arial" w:cs="Arial"/>
        </w:rPr>
        <w:t xml:space="preserve"> </w:t>
      </w:r>
      <w:r>
        <w:rPr>
          <w:rFonts w:ascii="Arial" w:hAnsi="Arial" w:cs="Arial"/>
        </w:rPr>
        <w:t>it</w:t>
      </w:r>
      <w:r w:rsidRPr="00764680">
        <w:rPr>
          <w:rFonts w:ascii="Arial" w:hAnsi="Arial" w:cs="Arial"/>
        </w:rPr>
        <w:t>ems like scented candles, artisanal soaps, wooden decorations, handmade jewelry, knitwear, and other winter accessories.</w:t>
      </w:r>
    </w:p>
    <w:p w14:paraId="1E4E37AB" w14:textId="732F5F09" w:rsidR="00764680" w:rsidRDefault="00764680" w:rsidP="00D40CA0">
      <w:pPr>
        <w:pStyle w:val="ListParagraph"/>
        <w:spacing w:line="360" w:lineRule="auto"/>
        <w:ind w:left="0" w:firstLine="720"/>
        <w:jc w:val="both"/>
        <w:rPr>
          <w:rFonts w:ascii="Arial" w:hAnsi="Arial" w:cs="Arial"/>
        </w:rPr>
      </w:pPr>
      <w:r w:rsidRPr="00764680">
        <w:rPr>
          <w:rFonts w:ascii="Arial" w:hAnsi="Arial" w:cs="Arial"/>
          <w:b/>
          <w:bCs/>
        </w:rPr>
        <w:t>Relaxation and Coffee Area</w:t>
      </w:r>
      <w:r>
        <w:rPr>
          <w:rFonts w:ascii="Arial" w:hAnsi="Arial" w:cs="Arial"/>
          <w:b/>
          <w:bCs/>
        </w:rPr>
        <w:t xml:space="preserve">, </w:t>
      </w:r>
      <w:r w:rsidRPr="00764680">
        <w:rPr>
          <w:rFonts w:ascii="Arial" w:hAnsi="Arial" w:cs="Arial"/>
        </w:rPr>
        <w:t>a cozy corner where participants can relax between activities</w:t>
      </w:r>
      <w:r>
        <w:rPr>
          <w:rFonts w:ascii="Arial" w:hAnsi="Arial" w:cs="Arial"/>
        </w:rPr>
        <w:t xml:space="preserve"> will be setup and it will include</w:t>
      </w:r>
      <w:r w:rsidRPr="00764680">
        <w:rPr>
          <w:rFonts w:ascii="Arial" w:hAnsi="Arial" w:cs="Arial"/>
        </w:rPr>
        <w:t xml:space="preserve"> </w:t>
      </w:r>
      <w:r>
        <w:rPr>
          <w:rFonts w:ascii="Arial" w:hAnsi="Arial" w:cs="Arial"/>
        </w:rPr>
        <w:t>t</w:t>
      </w:r>
      <w:r w:rsidRPr="00764680">
        <w:rPr>
          <w:rFonts w:ascii="Arial" w:hAnsi="Arial" w:cs="Arial"/>
        </w:rPr>
        <w:t>ables with tea, coffee, hot chocolate, mulled wine, homemade cookies, or other seasonal treats</w:t>
      </w:r>
      <w:r>
        <w:rPr>
          <w:rFonts w:ascii="Arial" w:hAnsi="Arial" w:cs="Arial"/>
        </w:rPr>
        <w:t xml:space="preserve">, all in a </w:t>
      </w:r>
      <w:r w:rsidRPr="00764680">
        <w:rPr>
          <w:rFonts w:ascii="Arial" w:hAnsi="Arial" w:cs="Arial"/>
        </w:rPr>
        <w:t>Christmas</w:t>
      </w:r>
      <w:r>
        <w:rPr>
          <w:rFonts w:ascii="Arial" w:hAnsi="Arial" w:cs="Arial"/>
        </w:rPr>
        <w:t xml:space="preserve"> décor with</w:t>
      </w:r>
      <w:r w:rsidRPr="00764680">
        <w:rPr>
          <w:rFonts w:ascii="Arial" w:hAnsi="Arial" w:cs="Arial"/>
        </w:rPr>
        <w:t xml:space="preserve"> lights, blankets, comfortable seating, and winter music playing softly in the background.</w:t>
      </w:r>
    </w:p>
    <w:p w14:paraId="30BED4BB" w14:textId="08FE94E6" w:rsidR="00764680" w:rsidRPr="0058444B" w:rsidRDefault="00764680" w:rsidP="00D40CA0">
      <w:pPr>
        <w:pStyle w:val="ListParagraph"/>
        <w:spacing w:line="360" w:lineRule="auto"/>
        <w:ind w:left="0" w:firstLine="720"/>
        <w:jc w:val="both"/>
        <w:rPr>
          <w:rFonts w:ascii="Arial" w:hAnsi="Arial" w:cs="Arial"/>
        </w:rPr>
      </w:pPr>
      <w:r w:rsidRPr="00764680">
        <w:rPr>
          <w:rFonts w:ascii="Arial" w:hAnsi="Arial" w:cs="Arial"/>
          <w:b/>
          <w:bCs/>
        </w:rPr>
        <w:t>Holiday Music and Festive Ambiance</w:t>
      </w:r>
      <w:r>
        <w:rPr>
          <w:rFonts w:ascii="Arial" w:hAnsi="Arial" w:cs="Arial"/>
          <w:b/>
          <w:bCs/>
        </w:rPr>
        <w:t>, with festive</w:t>
      </w:r>
      <w:r w:rsidRPr="00764680">
        <w:rPr>
          <w:rFonts w:ascii="Arial" w:hAnsi="Arial" w:cs="Arial"/>
        </w:rPr>
        <w:t xml:space="preserve"> atmosphere</w:t>
      </w:r>
      <w:r>
        <w:rPr>
          <w:rFonts w:ascii="Arial" w:hAnsi="Arial" w:cs="Arial"/>
        </w:rPr>
        <w:t xml:space="preserve"> </w:t>
      </w:r>
      <w:r w:rsidRPr="00764680">
        <w:rPr>
          <w:rFonts w:ascii="Arial" w:hAnsi="Arial" w:cs="Arial"/>
        </w:rPr>
        <w:t>with live carolers, Christmas music, or even an acoustic holiday band..</w:t>
      </w:r>
    </w:p>
    <w:p w14:paraId="2ACF6243" w14:textId="5EA36DDE" w:rsidR="006F49A5" w:rsidRDefault="002C1C9B" w:rsidP="006F49A5">
      <w:pPr>
        <w:pStyle w:val="Heading1"/>
        <w:rPr>
          <w:rFonts w:ascii="Arial" w:hAnsi="Arial" w:cs="Arial"/>
          <w:sz w:val="24"/>
          <w:szCs w:val="24"/>
        </w:rPr>
      </w:pPr>
      <w:bookmarkStart w:id="8" w:name="_Toc181908471"/>
      <w:r w:rsidRPr="002C1C9B">
        <w:rPr>
          <w:rFonts w:ascii="Arial" w:hAnsi="Arial" w:cs="Arial"/>
          <w:sz w:val="24"/>
          <w:szCs w:val="24"/>
        </w:rPr>
        <w:t>4. Event Aims and Objectives</w:t>
      </w:r>
      <w:bookmarkEnd w:id="8"/>
    </w:p>
    <w:p w14:paraId="31B1228F" w14:textId="591C61FA" w:rsidR="00141969" w:rsidRPr="00D40CA0" w:rsidRDefault="00141969" w:rsidP="00D40CA0">
      <w:pPr>
        <w:spacing w:line="360" w:lineRule="auto"/>
        <w:ind w:firstLine="720"/>
        <w:jc w:val="both"/>
        <w:rPr>
          <w:rFonts w:ascii="Arial" w:hAnsi="Arial" w:cs="Arial"/>
        </w:rPr>
      </w:pPr>
      <w:r w:rsidRPr="00D40CA0">
        <w:rPr>
          <w:rFonts w:ascii="Arial" w:hAnsi="Arial" w:cs="Arial"/>
        </w:rPr>
        <w:t xml:space="preserve">Event Aims and Objectives refer to the overarching goals and specific, measurable outcomes that an event intends to achieve. The aims are the broader, general statements that define the event’s purpose and vision, while the objectives are the specific steps or targets set to accomplish those aims. Objectives are often designed using the SMART </w:t>
      </w:r>
      <w:r w:rsidRPr="00D40CA0">
        <w:rPr>
          <w:rFonts w:ascii="Arial" w:hAnsi="Arial" w:cs="Arial"/>
        </w:rPr>
        <w:lastRenderedPageBreak/>
        <w:t>criteria (Specific, Measurable, Achievable, Relevant, Time-bound) to ensure clarity and focus (Bladen et al., 2012).</w:t>
      </w:r>
    </w:p>
    <w:p w14:paraId="7279BF13" w14:textId="25BC4897" w:rsidR="002C1C9B" w:rsidRDefault="002C1C9B" w:rsidP="002C1C9B">
      <w:pPr>
        <w:pStyle w:val="Heading2"/>
        <w:rPr>
          <w:rFonts w:ascii="Arial" w:hAnsi="Arial" w:cs="Arial"/>
          <w:sz w:val="24"/>
          <w:szCs w:val="24"/>
        </w:rPr>
      </w:pPr>
      <w:bookmarkStart w:id="9" w:name="_Toc181908472"/>
      <w:r w:rsidRPr="002C1C9B">
        <w:rPr>
          <w:rFonts w:ascii="Arial" w:hAnsi="Arial" w:cs="Arial"/>
          <w:sz w:val="24"/>
          <w:szCs w:val="24"/>
        </w:rPr>
        <w:t>4.1 Main Aim of the Event</w:t>
      </w:r>
      <w:bookmarkEnd w:id="9"/>
    </w:p>
    <w:p w14:paraId="1C436667" w14:textId="680B4F1D" w:rsidR="006F49A5" w:rsidRPr="00D40CA0" w:rsidRDefault="006F49A5" w:rsidP="00D40CA0">
      <w:pPr>
        <w:spacing w:line="360" w:lineRule="auto"/>
        <w:ind w:firstLine="810"/>
        <w:jc w:val="both"/>
        <w:rPr>
          <w:rFonts w:ascii="Arial" w:hAnsi="Arial" w:cs="Arial"/>
        </w:rPr>
      </w:pPr>
      <w:r w:rsidRPr="00D40CA0">
        <w:rPr>
          <w:rFonts w:ascii="Arial" w:hAnsi="Arial" w:cs="Arial"/>
        </w:rPr>
        <w:t>The main aim of the event is to promote local craftsmanship while providing a unique and engaging experience that boosts cultural tourism in Swansea during the winter season.</w:t>
      </w:r>
    </w:p>
    <w:p w14:paraId="5DD028E7" w14:textId="77777777" w:rsidR="00F2586E" w:rsidRDefault="002C1C9B" w:rsidP="00D40CA0">
      <w:pPr>
        <w:pStyle w:val="Heading2"/>
        <w:rPr>
          <w:rFonts w:ascii="Arial" w:hAnsi="Arial" w:cs="Arial"/>
          <w:sz w:val="24"/>
          <w:szCs w:val="24"/>
        </w:rPr>
      </w:pPr>
      <w:bookmarkStart w:id="10" w:name="_Toc181908473"/>
      <w:r w:rsidRPr="002C1C9B">
        <w:rPr>
          <w:rFonts w:ascii="Arial" w:hAnsi="Arial" w:cs="Arial"/>
          <w:sz w:val="24"/>
          <w:szCs w:val="24"/>
        </w:rPr>
        <w:t>4.2 SMART objectives</w:t>
      </w:r>
      <w:r w:rsidR="006F49A5">
        <w:rPr>
          <w:rFonts w:ascii="Arial" w:hAnsi="Arial" w:cs="Arial"/>
          <w:sz w:val="24"/>
          <w:szCs w:val="24"/>
        </w:rPr>
        <w:t xml:space="preserve"> </w:t>
      </w:r>
      <w:r w:rsidR="00D40CA0">
        <w:rPr>
          <w:noProof/>
        </w:rPr>
        <w:drawing>
          <wp:inline distT="0" distB="0" distL="0" distR="0" wp14:anchorId="7D156A6C" wp14:editId="1A609828">
            <wp:extent cx="5486400" cy="3200400"/>
            <wp:effectExtent l="57150" t="38100" r="57150" b="57150"/>
            <wp:docPr id="15429142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bookmarkEnd w:id="10"/>
      <w:r w:rsidRPr="002C1C9B">
        <w:rPr>
          <w:rFonts w:ascii="Arial" w:hAnsi="Arial" w:cs="Arial"/>
          <w:sz w:val="24"/>
          <w:szCs w:val="24"/>
        </w:rPr>
        <w:t xml:space="preserve"> </w:t>
      </w:r>
    </w:p>
    <w:p w14:paraId="150E325B" w14:textId="7E960F26" w:rsidR="002C1C9B" w:rsidRDefault="00D40CA0" w:rsidP="00F2586E">
      <w:pPr>
        <w:pStyle w:val="Heading1"/>
      </w:pPr>
      <w:bookmarkStart w:id="11" w:name="_Toc181908474"/>
      <w:r>
        <w:t>5.</w:t>
      </w:r>
      <w:r w:rsidR="002C1C9B" w:rsidRPr="002C1C9B">
        <w:t>Event management</w:t>
      </w:r>
      <w:bookmarkEnd w:id="11"/>
    </w:p>
    <w:p w14:paraId="7953BA5C" w14:textId="6A215B9B" w:rsidR="00F4541E" w:rsidRPr="00F4541E" w:rsidRDefault="00F4541E" w:rsidP="00F4541E">
      <w:pPr>
        <w:spacing w:line="360" w:lineRule="auto"/>
        <w:ind w:firstLine="720"/>
        <w:jc w:val="both"/>
        <w:rPr>
          <w:rFonts w:ascii="Arial" w:hAnsi="Arial" w:cs="Arial"/>
        </w:rPr>
      </w:pPr>
      <w:r w:rsidRPr="00F4541E">
        <w:rPr>
          <w:rFonts w:ascii="Arial" w:hAnsi="Arial" w:cs="Arial"/>
        </w:rPr>
        <w:t>Event management is the process of planning, organizing, and executing an event, from conceptualization to completion, which includes activities such as venue selection, budgeting, scheduling, coordinating vendors and logistics, and marketing. In the hospitality industry, event management plays a crucial role in enhancing guest experiences, offering unique services, and often serving as a major revenue stream, especially for hotels and resorts (Bladen et al., 2017).</w:t>
      </w:r>
    </w:p>
    <w:p w14:paraId="750070A9" w14:textId="77777777" w:rsidR="00D32B1E" w:rsidRDefault="00D32B1E" w:rsidP="00F4541E">
      <w:pPr>
        <w:spacing w:line="360" w:lineRule="auto"/>
        <w:ind w:firstLine="720"/>
        <w:jc w:val="both"/>
        <w:rPr>
          <w:rFonts w:ascii="Arial" w:hAnsi="Arial" w:cs="Arial"/>
        </w:rPr>
      </w:pPr>
      <w:r>
        <w:rPr>
          <w:rFonts w:ascii="Arial" w:hAnsi="Arial" w:cs="Arial"/>
        </w:rPr>
        <w:lastRenderedPageBreak/>
        <w:t>M</w:t>
      </w:r>
      <w:r w:rsidRPr="00D32B1E">
        <w:rPr>
          <w:rFonts w:ascii="Arial" w:hAnsi="Arial" w:cs="Arial"/>
        </w:rPr>
        <w:t xml:space="preserve">oving on, a SWOT analysis was carried out to identify the main strengths, the opportunities that the event can benefit from, but also the weaknesses and possible </w:t>
      </w:r>
      <w:r>
        <w:rPr>
          <w:rFonts w:ascii="Arial" w:hAnsi="Arial" w:cs="Arial"/>
        </w:rPr>
        <w:t>threats.</w:t>
      </w:r>
    </w:p>
    <w:tbl>
      <w:tblPr>
        <w:tblStyle w:val="GridTable4-Accent4"/>
        <w:tblW w:w="0" w:type="auto"/>
        <w:tblLook w:val="04A0" w:firstRow="1" w:lastRow="0" w:firstColumn="1" w:lastColumn="0" w:noHBand="0" w:noVBand="1"/>
      </w:tblPr>
      <w:tblGrid>
        <w:gridCol w:w="4675"/>
        <w:gridCol w:w="4675"/>
      </w:tblGrid>
      <w:tr w:rsidR="00D32B1E" w14:paraId="41894CE8" w14:textId="77777777" w:rsidTr="00D32B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D7071E2" w14:textId="4B8D1904" w:rsidR="00D32B1E" w:rsidRDefault="00D32B1E" w:rsidP="00782706">
            <w:pPr>
              <w:rPr>
                <w:rFonts w:ascii="Arial" w:hAnsi="Arial" w:cs="Arial"/>
              </w:rPr>
            </w:pPr>
            <w:r>
              <w:rPr>
                <w:rFonts w:ascii="Arial" w:hAnsi="Arial" w:cs="Arial"/>
              </w:rPr>
              <w:t>SWOT ANALYSIS</w:t>
            </w:r>
          </w:p>
        </w:tc>
        <w:tc>
          <w:tcPr>
            <w:tcW w:w="4675" w:type="dxa"/>
          </w:tcPr>
          <w:p w14:paraId="5DCDF6FE" w14:textId="77777777" w:rsidR="00D32B1E" w:rsidRDefault="00D32B1E" w:rsidP="00782706">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D32B1E" w14:paraId="7D2D5924" w14:textId="77777777" w:rsidTr="00D32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B5849EE" w14:textId="430EA825" w:rsidR="00D32B1E" w:rsidRPr="00D32B1E" w:rsidRDefault="00D32B1E" w:rsidP="00782706">
            <w:pPr>
              <w:rPr>
                <w:rFonts w:ascii="Arial" w:hAnsi="Arial" w:cs="Arial"/>
                <w:b w:val="0"/>
                <w:bCs w:val="0"/>
              </w:rPr>
            </w:pPr>
            <w:r w:rsidRPr="00D32B1E">
              <w:rPr>
                <w:rFonts w:ascii="Arial" w:hAnsi="Arial" w:cs="Arial"/>
                <w:b w:val="0"/>
                <w:bCs w:val="0"/>
              </w:rPr>
              <w:t>Strengths</w:t>
            </w:r>
          </w:p>
        </w:tc>
        <w:tc>
          <w:tcPr>
            <w:tcW w:w="4675" w:type="dxa"/>
          </w:tcPr>
          <w:p w14:paraId="15190DA6" w14:textId="6823DB58" w:rsidR="00D32B1E" w:rsidRPr="00D32B1E" w:rsidRDefault="00D32B1E" w:rsidP="0078270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2B1E">
              <w:rPr>
                <w:rFonts w:ascii="Arial" w:hAnsi="Arial" w:cs="Arial"/>
              </w:rPr>
              <w:t>Weaknesses</w:t>
            </w:r>
          </w:p>
        </w:tc>
      </w:tr>
      <w:tr w:rsidR="00D32B1E" w14:paraId="75168CD5" w14:textId="77777777" w:rsidTr="00D32B1E">
        <w:tc>
          <w:tcPr>
            <w:cnfStyle w:val="001000000000" w:firstRow="0" w:lastRow="0" w:firstColumn="1" w:lastColumn="0" w:oddVBand="0" w:evenVBand="0" w:oddHBand="0" w:evenHBand="0" w:firstRowFirstColumn="0" w:firstRowLastColumn="0" w:lastRowFirstColumn="0" w:lastRowLastColumn="0"/>
            <w:tcW w:w="4675" w:type="dxa"/>
          </w:tcPr>
          <w:p w14:paraId="24B3D06F" w14:textId="3228A8E4"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t>• Venue and Location: The National Waterfront Museum is a well-known landmark, enhancing event credibility and accessibility.</w:t>
            </w:r>
          </w:p>
          <w:p w14:paraId="6E0705F4" w14:textId="5CE40D44"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t xml:space="preserve">• Diverse Offerings: With stalls for gifts like jewelry, wood and glass art, and festive items like wreaths and candles, the event offers a variety of crafts that cater to different tastes. </w:t>
            </w:r>
          </w:p>
          <w:p w14:paraId="4FC1B0FD" w14:textId="2960002D"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t>•Family-Friendly and Community Focused: Activities for both children and adults, along with live music from local bands, create an inclusive atmosphere that appeals to families and strengthens community engagement</w:t>
            </w:r>
          </w:p>
        </w:tc>
        <w:tc>
          <w:tcPr>
            <w:tcW w:w="4675" w:type="dxa"/>
          </w:tcPr>
          <w:p w14:paraId="7B4CFC2B" w14:textId="20355A91" w:rsidR="00D32B1E" w:rsidRPr="00D32B1E" w:rsidRDefault="00D32B1E" w:rsidP="00D32B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2B1E">
              <w:rPr>
                <w:rFonts w:ascii="Arial" w:hAnsi="Arial" w:cs="Arial"/>
              </w:rPr>
              <w:t xml:space="preserve">• Potential for Overcrowding: The popularity of the venue could lead to overcrowding, particularly during peak times, which might detract from visitor experience and vendor access. </w:t>
            </w:r>
          </w:p>
          <w:p w14:paraId="54AFBDF0" w14:textId="4E456D61" w:rsidR="00D32B1E" w:rsidRPr="00D32B1E" w:rsidRDefault="00D32B1E" w:rsidP="00D32B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2B1E">
              <w:rPr>
                <w:rFonts w:ascii="Arial" w:hAnsi="Arial" w:cs="Arial"/>
              </w:rPr>
              <w:t>• Limited Duration: Running only from December 6-8 may limit visitor access, particularly for those who cannot attend during the weekend</w:t>
            </w:r>
            <w:r>
              <w:rPr>
                <w:rFonts w:ascii="Arial" w:hAnsi="Arial" w:cs="Arial"/>
              </w:rPr>
              <w:t>.</w:t>
            </w:r>
          </w:p>
        </w:tc>
      </w:tr>
      <w:tr w:rsidR="00D32B1E" w14:paraId="528D9893" w14:textId="77777777" w:rsidTr="00D32B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D25AFC0" w14:textId="6E38C067"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t>Opportunities</w:t>
            </w:r>
          </w:p>
        </w:tc>
        <w:tc>
          <w:tcPr>
            <w:tcW w:w="4675" w:type="dxa"/>
          </w:tcPr>
          <w:p w14:paraId="29D45A01" w14:textId="7DD0E2C4" w:rsidR="00D32B1E" w:rsidRPr="00D32B1E" w:rsidRDefault="00D32B1E" w:rsidP="00D32B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32B1E">
              <w:rPr>
                <w:rFonts w:ascii="Arial" w:hAnsi="Arial" w:cs="Arial"/>
              </w:rPr>
              <w:t>Threats</w:t>
            </w:r>
          </w:p>
        </w:tc>
      </w:tr>
      <w:tr w:rsidR="00D32B1E" w14:paraId="0F133146" w14:textId="77777777" w:rsidTr="00D32B1E">
        <w:tc>
          <w:tcPr>
            <w:cnfStyle w:val="001000000000" w:firstRow="0" w:lastRow="0" w:firstColumn="1" w:lastColumn="0" w:oddVBand="0" w:evenVBand="0" w:oddHBand="0" w:evenHBand="0" w:firstRowFirstColumn="0" w:firstRowLastColumn="0" w:lastRowFirstColumn="0" w:lastRowLastColumn="0"/>
            <w:tcW w:w="4675" w:type="dxa"/>
          </w:tcPr>
          <w:p w14:paraId="34F7F4D1" w14:textId="77777777"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t>• Seasonal Demand: With holiday shopping at its peak, this event can capitalize on the demand for unique, handmade, and festive items, boosting vendor sales.</w:t>
            </w:r>
          </w:p>
          <w:p w14:paraId="67D012B1" w14:textId="33DDCCC2"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t xml:space="preserve">• Local Business Partnerships: Collaborations with local artisans, musicians, and food vendors can enhance community ties, improve marketing reach, and foster local economic growth. </w:t>
            </w:r>
          </w:p>
          <w:p w14:paraId="1D2332CB" w14:textId="5F822E41" w:rsidR="00D32B1E" w:rsidRPr="00D32B1E" w:rsidRDefault="00D32B1E" w:rsidP="00D32B1E">
            <w:pPr>
              <w:spacing w:line="360" w:lineRule="auto"/>
              <w:jc w:val="both"/>
              <w:rPr>
                <w:rFonts w:ascii="Arial" w:hAnsi="Arial" w:cs="Arial"/>
                <w:b w:val="0"/>
                <w:bCs w:val="0"/>
              </w:rPr>
            </w:pPr>
            <w:r w:rsidRPr="00D32B1E">
              <w:rPr>
                <w:rFonts w:ascii="Arial" w:hAnsi="Arial" w:cs="Arial"/>
                <w:b w:val="0"/>
                <w:bCs w:val="0"/>
              </w:rPr>
              <w:lastRenderedPageBreak/>
              <w:t>• Sustainability Trend: Emphasizing eco-friendly, handcrafted items aligns with growing consumer interest in sustainable products</w:t>
            </w:r>
            <w:r>
              <w:rPr>
                <w:rFonts w:ascii="Arial" w:hAnsi="Arial" w:cs="Arial"/>
                <w:b w:val="0"/>
                <w:bCs w:val="0"/>
              </w:rPr>
              <w:t>.</w:t>
            </w:r>
          </w:p>
        </w:tc>
        <w:tc>
          <w:tcPr>
            <w:tcW w:w="4675" w:type="dxa"/>
          </w:tcPr>
          <w:p w14:paraId="1364C523" w14:textId="588207D7" w:rsidR="00D32B1E" w:rsidRPr="00D32B1E" w:rsidRDefault="00D32B1E" w:rsidP="00D32B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2B1E">
              <w:rPr>
                <w:rFonts w:ascii="Arial" w:hAnsi="Arial" w:cs="Arial"/>
              </w:rPr>
              <w:lastRenderedPageBreak/>
              <w:t xml:space="preserve">• Competition with Other Events: December is a busy season, and competing Christmas markets or events in Swansea could draw visitors away. </w:t>
            </w:r>
          </w:p>
          <w:p w14:paraId="73FD9BE5" w14:textId="77777777" w:rsidR="00D32B1E" w:rsidRPr="00D32B1E" w:rsidRDefault="00D32B1E" w:rsidP="00D32B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2B1E">
              <w:rPr>
                <w:rFonts w:ascii="Arial" w:hAnsi="Arial" w:cs="Arial"/>
              </w:rPr>
              <w:t xml:space="preserve">• Economic Uncertainty: With inflation affecting disposable income, attendees might be more cautious in spending, impacting sales for premium items such as handmade jewelry or decorative pieces </w:t>
            </w:r>
          </w:p>
          <w:p w14:paraId="6A606518" w14:textId="36765091" w:rsidR="00D32B1E" w:rsidRPr="00D32B1E" w:rsidRDefault="00D32B1E" w:rsidP="00D32B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2B1E">
              <w:rPr>
                <w:rFonts w:ascii="Arial" w:hAnsi="Arial" w:cs="Arial"/>
              </w:rPr>
              <w:lastRenderedPageBreak/>
              <w:t>• Health and Safety Regulations: Any health restrictions during the holiday season could affect attendance or require additional safety measures, impacting costs and visitor experience</w:t>
            </w:r>
          </w:p>
        </w:tc>
      </w:tr>
    </w:tbl>
    <w:p w14:paraId="7F467BBA" w14:textId="280C2552" w:rsidR="00782706" w:rsidRPr="00782706" w:rsidRDefault="00D32B1E" w:rsidP="00782706">
      <w:pPr>
        <w:rPr>
          <w:rFonts w:ascii="Arial" w:hAnsi="Arial" w:cs="Arial"/>
        </w:rPr>
      </w:pPr>
      <w:r>
        <w:rPr>
          <w:rFonts w:ascii="Arial" w:hAnsi="Arial" w:cs="Arial"/>
        </w:rPr>
        <w:lastRenderedPageBreak/>
        <w:t xml:space="preserve"> </w:t>
      </w:r>
    </w:p>
    <w:p w14:paraId="20EFDEAB" w14:textId="21CA292B" w:rsidR="002C1C9B" w:rsidRDefault="002C1C9B" w:rsidP="002C1C9B">
      <w:pPr>
        <w:pStyle w:val="Heading2"/>
        <w:rPr>
          <w:rFonts w:ascii="Arial" w:hAnsi="Arial" w:cs="Arial"/>
          <w:sz w:val="24"/>
          <w:szCs w:val="24"/>
        </w:rPr>
      </w:pPr>
      <w:bookmarkStart w:id="12" w:name="_Toc181908475"/>
      <w:r w:rsidRPr="002C1C9B">
        <w:rPr>
          <w:rFonts w:ascii="Arial" w:hAnsi="Arial" w:cs="Arial"/>
          <w:sz w:val="24"/>
          <w:szCs w:val="24"/>
        </w:rPr>
        <w:t>5.1 Skills and Resources</w:t>
      </w:r>
      <w:bookmarkEnd w:id="12"/>
    </w:p>
    <w:p w14:paraId="367B1A19" w14:textId="7DF6C57E" w:rsidR="006F49A5" w:rsidRPr="00CA2B05" w:rsidRDefault="00CA2B05" w:rsidP="00CA2B05">
      <w:pPr>
        <w:spacing w:line="360" w:lineRule="auto"/>
        <w:ind w:firstLine="720"/>
        <w:jc w:val="both"/>
        <w:rPr>
          <w:rFonts w:ascii="Arial" w:hAnsi="Arial" w:cs="Arial"/>
        </w:rPr>
      </w:pPr>
      <w:r w:rsidRPr="00CA2B05">
        <w:rPr>
          <w:rFonts w:ascii="Arial" w:hAnsi="Arial" w:cs="Arial"/>
        </w:rPr>
        <w:t>The skills needed to successfully organize an event are: ( Allen, J., 2019 )</w:t>
      </w:r>
    </w:p>
    <w:p w14:paraId="73ACA7E8" w14:textId="0819E081" w:rsidR="006F49A5" w:rsidRPr="00CA2B05" w:rsidRDefault="006F49A5" w:rsidP="00CA2B05">
      <w:pPr>
        <w:spacing w:line="360" w:lineRule="auto"/>
        <w:jc w:val="both"/>
        <w:rPr>
          <w:rFonts w:ascii="Arial" w:hAnsi="Arial" w:cs="Arial"/>
        </w:rPr>
      </w:pPr>
      <w:r w:rsidRPr="00CA2B05">
        <w:rPr>
          <w:rFonts w:ascii="Arial" w:hAnsi="Arial" w:cs="Arial"/>
        </w:rPr>
        <w:t>• Project management</w:t>
      </w:r>
      <w:r w:rsidR="00CA2B05" w:rsidRPr="00CA2B05">
        <w:rPr>
          <w:rFonts w:ascii="Arial" w:hAnsi="Arial" w:cs="Arial"/>
        </w:rPr>
        <w:t xml:space="preserve"> skill in order to ensure that</w:t>
      </w:r>
      <w:r w:rsidRPr="00CA2B05">
        <w:rPr>
          <w:rFonts w:ascii="Arial" w:hAnsi="Arial" w:cs="Arial"/>
        </w:rPr>
        <w:t xml:space="preserve"> all event elements are coordinated. </w:t>
      </w:r>
    </w:p>
    <w:p w14:paraId="73944F00" w14:textId="127DC12B" w:rsidR="006F49A5" w:rsidRPr="00CA2B05" w:rsidRDefault="006F49A5" w:rsidP="00CA2B05">
      <w:pPr>
        <w:spacing w:line="360" w:lineRule="auto"/>
        <w:jc w:val="both"/>
        <w:rPr>
          <w:rFonts w:ascii="Arial" w:hAnsi="Arial" w:cs="Arial"/>
        </w:rPr>
      </w:pPr>
      <w:r w:rsidRPr="00CA2B05">
        <w:rPr>
          <w:rFonts w:ascii="Arial" w:hAnsi="Arial" w:cs="Arial"/>
        </w:rPr>
        <w:t>• Vendor coordination</w:t>
      </w:r>
      <w:r w:rsidR="00CA2B05" w:rsidRPr="00CA2B05">
        <w:rPr>
          <w:rFonts w:ascii="Arial" w:hAnsi="Arial" w:cs="Arial"/>
        </w:rPr>
        <w:t xml:space="preserve"> it is important to m</w:t>
      </w:r>
      <w:r w:rsidRPr="00CA2B05">
        <w:rPr>
          <w:rFonts w:ascii="Arial" w:hAnsi="Arial" w:cs="Arial"/>
        </w:rPr>
        <w:t>anag</w:t>
      </w:r>
      <w:r w:rsidR="00CA2B05" w:rsidRPr="00CA2B05">
        <w:rPr>
          <w:rFonts w:ascii="Arial" w:hAnsi="Arial" w:cs="Arial"/>
        </w:rPr>
        <w:t xml:space="preserve">e the </w:t>
      </w:r>
      <w:r w:rsidRPr="00CA2B05">
        <w:rPr>
          <w:rFonts w:ascii="Arial" w:hAnsi="Arial" w:cs="Arial"/>
        </w:rPr>
        <w:t>relationships</w:t>
      </w:r>
      <w:r w:rsidR="00CA2B05" w:rsidRPr="00CA2B05">
        <w:rPr>
          <w:rFonts w:ascii="Arial" w:hAnsi="Arial" w:cs="Arial"/>
        </w:rPr>
        <w:t xml:space="preserve"> between organizer</w:t>
      </w:r>
      <w:r w:rsidRPr="00CA2B05">
        <w:rPr>
          <w:rFonts w:ascii="Arial" w:hAnsi="Arial" w:cs="Arial"/>
        </w:rPr>
        <w:t xml:space="preserve"> </w:t>
      </w:r>
      <w:r w:rsidR="00CA2B05" w:rsidRPr="00CA2B05">
        <w:rPr>
          <w:rFonts w:ascii="Arial" w:hAnsi="Arial" w:cs="Arial"/>
        </w:rPr>
        <w:t>and</w:t>
      </w:r>
      <w:r w:rsidRPr="00CA2B05">
        <w:rPr>
          <w:rFonts w:ascii="Arial" w:hAnsi="Arial" w:cs="Arial"/>
        </w:rPr>
        <w:t xml:space="preserve"> artisans and suppliers. </w:t>
      </w:r>
    </w:p>
    <w:p w14:paraId="0A5951D0" w14:textId="55FFD724" w:rsidR="006F49A5" w:rsidRPr="00CA2B05" w:rsidRDefault="006F49A5" w:rsidP="00CA2B05">
      <w:pPr>
        <w:spacing w:line="360" w:lineRule="auto"/>
        <w:jc w:val="both"/>
        <w:rPr>
          <w:rFonts w:ascii="Arial" w:hAnsi="Arial" w:cs="Arial"/>
        </w:rPr>
      </w:pPr>
      <w:r w:rsidRPr="00CA2B05">
        <w:rPr>
          <w:rFonts w:ascii="Arial" w:hAnsi="Arial" w:cs="Arial"/>
        </w:rPr>
        <w:t>• Marketing expertise</w:t>
      </w:r>
      <w:r w:rsidR="00CA2B05" w:rsidRPr="00CA2B05">
        <w:rPr>
          <w:rFonts w:ascii="Arial" w:hAnsi="Arial" w:cs="Arial"/>
        </w:rPr>
        <w:t xml:space="preserve"> it is necessary in order to p</w:t>
      </w:r>
      <w:r w:rsidRPr="00CA2B05">
        <w:rPr>
          <w:rFonts w:ascii="Arial" w:hAnsi="Arial" w:cs="Arial"/>
        </w:rPr>
        <w:t>romot</w:t>
      </w:r>
      <w:r w:rsidR="00CA2B05" w:rsidRPr="00CA2B05">
        <w:rPr>
          <w:rFonts w:ascii="Arial" w:hAnsi="Arial" w:cs="Arial"/>
        </w:rPr>
        <w:t>e</w:t>
      </w:r>
      <w:r w:rsidRPr="00CA2B05">
        <w:rPr>
          <w:rFonts w:ascii="Arial" w:hAnsi="Arial" w:cs="Arial"/>
        </w:rPr>
        <w:t xml:space="preserve"> the event to local and regional audiences. </w:t>
      </w:r>
    </w:p>
    <w:p w14:paraId="7D5F094B" w14:textId="698B6042" w:rsidR="006F49A5" w:rsidRPr="00CA2B05" w:rsidRDefault="006F49A5" w:rsidP="00CA2B05">
      <w:pPr>
        <w:spacing w:line="360" w:lineRule="auto"/>
        <w:jc w:val="both"/>
        <w:rPr>
          <w:rFonts w:ascii="Arial" w:hAnsi="Arial" w:cs="Arial"/>
        </w:rPr>
      </w:pPr>
      <w:r w:rsidRPr="00CA2B05">
        <w:rPr>
          <w:rFonts w:ascii="Arial" w:hAnsi="Arial" w:cs="Arial"/>
        </w:rPr>
        <w:t>• Customer service</w:t>
      </w:r>
      <w:r w:rsidR="00CA2B05" w:rsidRPr="00CA2B05">
        <w:rPr>
          <w:rFonts w:ascii="Arial" w:hAnsi="Arial" w:cs="Arial"/>
        </w:rPr>
        <w:t xml:space="preserve"> it is a very important skill needed to e</w:t>
      </w:r>
      <w:r w:rsidRPr="00CA2B05">
        <w:rPr>
          <w:rFonts w:ascii="Arial" w:hAnsi="Arial" w:cs="Arial"/>
        </w:rPr>
        <w:t>ngag</w:t>
      </w:r>
      <w:r w:rsidR="00CA2B05" w:rsidRPr="00CA2B05">
        <w:rPr>
          <w:rFonts w:ascii="Arial" w:hAnsi="Arial" w:cs="Arial"/>
        </w:rPr>
        <w:t>e</w:t>
      </w:r>
      <w:r w:rsidRPr="00CA2B05">
        <w:rPr>
          <w:rFonts w:ascii="Arial" w:hAnsi="Arial" w:cs="Arial"/>
        </w:rPr>
        <w:t xml:space="preserve"> with attendees to ensure a high-quality experience</w:t>
      </w:r>
      <w:r w:rsidR="00CA2B05" w:rsidRPr="00CA2B05">
        <w:rPr>
          <w:rFonts w:ascii="Arial" w:hAnsi="Arial" w:cs="Arial"/>
        </w:rPr>
        <w:t xml:space="preserve"> for the visitors.</w:t>
      </w:r>
    </w:p>
    <w:p w14:paraId="798FF819" w14:textId="77777777" w:rsidR="00CA2B05" w:rsidRPr="00CA2B05" w:rsidRDefault="006F49A5" w:rsidP="00CA2B05">
      <w:pPr>
        <w:spacing w:line="360" w:lineRule="auto"/>
        <w:jc w:val="both"/>
        <w:rPr>
          <w:rFonts w:ascii="Arial" w:hAnsi="Arial" w:cs="Arial"/>
        </w:rPr>
      </w:pPr>
      <w:r w:rsidRPr="00CA2B05">
        <w:rPr>
          <w:rFonts w:ascii="Arial" w:hAnsi="Arial" w:cs="Arial"/>
        </w:rPr>
        <w:t xml:space="preserve"> • Financial management</w:t>
      </w:r>
      <w:r w:rsidR="00CA2B05" w:rsidRPr="00CA2B05">
        <w:rPr>
          <w:rFonts w:ascii="Arial" w:hAnsi="Arial" w:cs="Arial"/>
        </w:rPr>
        <w:t xml:space="preserve"> could be one of the most important as b</w:t>
      </w:r>
      <w:r w:rsidRPr="00CA2B05">
        <w:rPr>
          <w:rFonts w:ascii="Arial" w:hAnsi="Arial" w:cs="Arial"/>
        </w:rPr>
        <w:t>udgeting and controlling costs to ensure profitability</w:t>
      </w:r>
      <w:r w:rsidR="00CA2B05" w:rsidRPr="00CA2B05">
        <w:rPr>
          <w:rFonts w:ascii="Arial" w:hAnsi="Arial" w:cs="Arial"/>
        </w:rPr>
        <w:t xml:space="preserve"> it is primordial for any event.</w:t>
      </w:r>
    </w:p>
    <w:p w14:paraId="5A463E14" w14:textId="5ED2433D" w:rsidR="006F49A5" w:rsidRPr="001D552E" w:rsidRDefault="006F49A5" w:rsidP="00031AFC">
      <w:pPr>
        <w:spacing w:line="360" w:lineRule="auto"/>
        <w:ind w:firstLine="720"/>
        <w:jc w:val="both"/>
        <w:rPr>
          <w:rFonts w:ascii="Arial" w:hAnsi="Arial" w:cs="Arial"/>
        </w:rPr>
      </w:pPr>
      <w:r w:rsidRPr="001D552E">
        <w:rPr>
          <w:rFonts w:ascii="Arial" w:hAnsi="Arial" w:cs="Arial"/>
        </w:rPr>
        <w:t>Resources</w:t>
      </w:r>
      <w:r w:rsidR="00CA2B05" w:rsidRPr="001D552E">
        <w:rPr>
          <w:rFonts w:ascii="Arial" w:hAnsi="Arial" w:cs="Arial"/>
        </w:rPr>
        <w:t xml:space="preserve"> needed to run the crafts event:</w:t>
      </w:r>
    </w:p>
    <w:p w14:paraId="4D7BCC5D" w14:textId="57EFF7D3" w:rsidR="006F49A5" w:rsidRPr="001D552E" w:rsidRDefault="006F49A5" w:rsidP="001D552E">
      <w:pPr>
        <w:spacing w:line="360" w:lineRule="auto"/>
        <w:jc w:val="both"/>
        <w:rPr>
          <w:rFonts w:ascii="Arial" w:hAnsi="Arial" w:cs="Arial"/>
        </w:rPr>
      </w:pPr>
      <w:r w:rsidRPr="001D552E">
        <w:rPr>
          <w:rFonts w:ascii="Arial" w:hAnsi="Arial" w:cs="Arial"/>
        </w:rPr>
        <w:t>• Venue:</w:t>
      </w:r>
      <w:r w:rsidR="00D32B1E">
        <w:rPr>
          <w:rFonts w:ascii="Arial" w:hAnsi="Arial" w:cs="Arial"/>
        </w:rPr>
        <w:t xml:space="preserve"> </w:t>
      </w:r>
      <w:r w:rsidR="001D552E" w:rsidRPr="001D552E">
        <w:rPr>
          <w:rFonts w:ascii="Arial" w:hAnsi="Arial" w:cs="Arial"/>
        </w:rPr>
        <w:t>First of all, obtaining the agreement of the museum management for the organization of the Christmas arts and crafts event, b</w:t>
      </w:r>
      <w:r w:rsidRPr="001D552E">
        <w:rPr>
          <w:rFonts w:ascii="Arial" w:hAnsi="Arial" w:cs="Arial"/>
        </w:rPr>
        <w:t xml:space="preserve">ooking the National Waterfront Museum for the event dates. </w:t>
      </w:r>
    </w:p>
    <w:p w14:paraId="5BC770D7" w14:textId="1D19B06B" w:rsidR="006F49A5" w:rsidRPr="001D552E" w:rsidRDefault="006F49A5" w:rsidP="001D552E">
      <w:pPr>
        <w:spacing w:line="360" w:lineRule="auto"/>
        <w:jc w:val="both"/>
        <w:rPr>
          <w:rFonts w:ascii="Arial" w:hAnsi="Arial" w:cs="Arial"/>
        </w:rPr>
      </w:pPr>
      <w:r w:rsidRPr="001D552E">
        <w:rPr>
          <w:rFonts w:ascii="Arial" w:hAnsi="Arial" w:cs="Arial"/>
        </w:rPr>
        <w:t xml:space="preserve">• Staff: </w:t>
      </w:r>
      <w:r w:rsidR="001D552E" w:rsidRPr="001D552E">
        <w:rPr>
          <w:rFonts w:ascii="Arial" w:hAnsi="Arial" w:cs="Arial"/>
        </w:rPr>
        <w:t>Regarding staff, make sure to employ</w:t>
      </w:r>
      <w:r w:rsidRPr="001D552E">
        <w:rPr>
          <w:rFonts w:ascii="Arial" w:hAnsi="Arial" w:cs="Arial"/>
        </w:rPr>
        <w:t xml:space="preserve"> event coordinators, volunteers, security, and hospitality teams. </w:t>
      </w:r>
    </w:p>
    <w:p w14:paraId="7D83CFD2" w14:textId="2A2A19A8" w:rsidR="001D552E" w:rsidRPr="001D552E" w:rsidRDefault="006F49A5" w:rsidP="001D552E">
      <w:pPr>
        <w:spacing w:line="360" w:lineRule="auto"/>
        <w:jc w:val="both"/>
        <w:rPr>
          <w:rFonts w:ascii="Arial" w:hAnsi="Arial" w:cs="Arial"/>
        </w:rPr>
      </w:pPr>
      <w:r w:rsidRPr="001D552E">
        <w:rPr>
          <w:rFonts w:ascii="Arial" w:hAnsi="Arial" w:cs="Arial"/>
        </w:rPr>
        <w:t>• Equipment</w:t>
      </w:r>
      <w:r w:rsidR="001D552E" w:rsidRPr="001D552E">
        <w:rPr>
          <w:rFonts w:ascii="Arial" w:hAnsi="Arial" w:cs="Arial"/>
        </w:rPr>
        <w:t xml:space="preserve"> it is an important aspect, s</w:t>
      </w:r>
      <w:r w:rsidRPr="001D552E">
        <w:rPr>
          <w:rFonts w:ascii="Arial" w:hAnsi="Arial" w:cs="Arial"/>
        </w:rPr>
        <w:t>etting up stalls, PA systems for live entertainment, and workshop materials</w:t>
      </w:r>
      <w:r w:rsidR="001D552E" w:rsidRPr="001D552E">
        <w:rPr>
          <w:rFonts w:ascii="Arial" w:hAnsi="Arial" w:cs="Arial"/>
        </w:rPr>
        <w:t>, organize the food and beverage area.</w:t>
      </w:r>
    </w:p>
    <w:p w14:paraId="41347583" w14:textId="77D9E71A" w:rsidR="006F49A5" w:rsidRPr="001D552E" w:rsidRDefault="006F49A5" w:rsidP="001D552E">
      <w:pPr>
        <w:spacing w:line="360" w:lineRule="auto"/>
        <w:jc w:val="both"/>
        <w:rPr>
          <w:rFonts w:ascii="Arial" w:hAnsi="Arial" w:cs="Arial"/>
        </w:rPr>
      </w:pPr>
      <w:r w:rsidRPr="001D552E">
        <w:rPr>
          <w:rFonts w:ascii="Arial" w:hAnsi="Arial" w:cs="Arial"/>
        </w:rPr>
        <w:t>• Permits: Ensuring all legal permits, including health and safety, food vendors, and entertainment licenses, are secured.</w:t>
      </w:r>
    </w:p>
    <w:p w14:paraId="5F27030D" w14:textId="0A515378" w:rsidR="006F49A5" w:rsidRPr="001D552E" w:rsidRDefault="006F49A5" w:rsidP="001D552E">
      <w:pPr>
        <w:spacing w:line="360" w:lineRule="auto"/>
        <w:jc w:val="both"/>
        <w:rPr>
          <w:rFonts w:ascii="Arial" w:hAnsi="Arial" w:cs="Arial"/>
        </w:rPr>
      </w:pPr>
      <w:r w:rsidRPr="001D552E">
        <w:rPr>
          <w:rFonts w:ascii="Arial" w:hAnsi="Arial" w:cs="Arial"/>
        </w:rPr>
        <w:lastRenderedPageBreak/>
        <w:t>• Suppliers</w:t>
      </w:r>
      <w:r w:rsidR="001D552E" w:rsidRPr="001D552E">
        <w:rPr>
          <w:rFonts w:ascii="Arial" w:hAnsi="Arial" w:cs="Arial"/>
        </w:rPr>
        <w:t xml:space="preserve"> has to be decided in time, w</w:t>
      </w:r>
      <w:r w:rsidRPr="001D552E">
        <w:rPr>
          <w:rFonts w:ascii="Arial" w:hAnsi="Arial" w:cs="Arial"/>
        </w:rPr>
        <w:t>orking with local artisans, entertainers, and catering services.</w:t>
      </w:r>
    </w:p>
    <w:p w14:paraId="43A3FD29" w14:textId="663C3B17" w:rsidR="002C1C9B" w:rsidRDefault="002C1C9B" w:rsidP="002C1C9B">
      <w:pPr>
        <w:pStyle w:val="Heading2"/>
        <w:rPr>
          <w:rFonts w:ascii="Arial" w:hAnsi="Arial" w:cs="Arial"/>
          <w:sz w:val="24"/>
          <w:szCs w:val="24"/>
        </w:rPr>
      </w:pPr>
      <w:bookmarkStart w:id="13" w:name="_Toc181908476"/>
      <w:r w:rsidRPr="002C1C9B">
        <w:rPr>
          <w:rFonts w:ascii="Arial" w:hAnsi="Arial" w:cs="Arial"/>
          <w:sz w:val="24"/>
          <w:szCs w:val="24"/>
        </w:rPr>
        <w:t>5.2 Marketing and planning activities</w:t>
      </w:r>
      <w:bookmarkEnd w:id="13"/>
    </w:p>
    <w:p w14:paraId="13CD1691" w14:textId="77777777" w:rsidR="006F49A5" w:rsidRPr="00031AFC" w:rsidRDefault="006F49A5" w:rsidP="00031AFC">
      <w:pPr>
        <w:ind w:firstLine="720"/>
        <w:jc w:val="both"/>
        <w:rPr>
          <w:rFonts w:ascii="Arial" w:hAnsi="Arial" w:cs="Arial"/>
        </w:rPr>
      </w:pPr>
      <w:r w:rsidRPr="00031AFC">
        <w:rPr>
          <w:rFonts w:ascii="Arial" w:hAnsi="Arial" w:cs="Arial"/>
        </w:rPr>
        <w:t>To maximize reach and ensure a successful turnout, the marketing strategy will include:</w:t>
      </w:r>
    </w:p>
    <w:p w14:paraId="73C2339A" w14:textId="367F3FE1" w:rsidR="006F49A5" w:rsidRPr="00031AFC" w:rsidRDefault="006F49A5" w:rsidP="00031AFC">
      <w:pPr>
        <w:jc w:val="both"/>
        <w:rPr>
          <w:rFonts w:ascii="Arial" w:hAnsi="Arial" w:cs="Arial"/>
        </w:rPr>
      </w:pPr>
      <w:r w:rsidRPr="00031AFC">
        <w:rPr>
          <w:rFonts w:ascii="Arial" w:hAnsi="Arial" w:cs="Arial"/>
        </w:rPr>
        <w:t>1. Digital marketing: Using social media platforms (Facebook, Instagram) to run targeted ads and engage with potential attendees</w:t>
      </w:r>
      <w:r w:rsidR="00031AFC">
        <w:rPr>
          <w:rFonts w:ascii="Arial" w:hAnsi="Arial" w:cs="Arial"/>
        </w:rPr>
        <w:t xml:space="preserve"> </w:t>
      </w:r>
    </w:p>
    <w:p w14:paraId="215DFD1B" w14:textId="587AB775" w:rsidR="006F49A5" w:rsidRPr="00031AFC" w:rsidRDefault="006F49A5" w:rsidP="00031AFC">
      <w:pPr>
        <w:jc w:val="both"/>
        <w:rPr>
          <w:rFonts w:ascii="Arial" w:hAnsi="Arial" w:cs="Arial"/>
        </w:rPr>
      </w:pPr>
      <w:r w:rsidRPr="00031AFC">
        <w:rPr>
          <w:rFonts w:ascii="Arial" w:hAnsi="Arial" w:cs="Arial"/>
        </w:rPr>
        <w:t>2. Press releases and media partnerships: Collaborating with local newspapers, radio stations</w:t>
      </w:r>
      <w:r w:rsidR="00031AFC">
        <w:rPr>
          <w:rFonts w:ascii="Arial" w:hAnsi="Arial" w:cs="Arial"/>
        </w:rPr>
        <w:t xml:space="preserve"> in order </w:t>
      </w:r>
      <w:r w:rsidRPr="00031AFC">
        <w:rPr>
          <w:rFonts w:ascii="Arial" w:hAnsi="Arial" w:cs="Arial"/>
        </w:rPr>
        <w:t>to promote the event.</w:t>
      </w:r>
    </w:p>
    <w:p w14:paraId="466C4692" w14:textId="2DE8D687" w:rsidR="006F49A5" w:rsidRPr="00031AFC" w:rsidRDefault="006F49A5" w:rsidP="00031AFC">
      <w:pPr>
        <w:jc w:val="both"/>
        <w:rPr>
          <w:rFonts w:ascii="Arial" w:hAnsi="Arial" w:cs="Arial"/>
        </w:rPr>
      </w:pPr>
      <w:r w:rsidRPr="00031AFC">
        <w:rPr>
          <w:rFonts w:ascii="Arial" w:hAnsi="Arial" w:cs="Arial"/>
        </w:rPr>
        <w:t>3. Flyers and posters</w:t>
      </w:r>
      <w:r w:rsidR="00031AFC">
        <w:rPr>
          <w:rFonts w:ascii="Arial" w:hAnsi="Arial" w:cs="Arial"/>
        </w:rPr>
        <w:t xml:space="preserve">, </w:t>
      </w:r>
      <w:r w:rsidRPr="00031AFC">
        <w:rPr>
          <w:rFonts w:ascii="Arial" w:hAnsi="Arial" w:cs="Arial"/>
        </w:rPr>
        <w:t xml:space="preserve">promotional material </w:t>
      </w:r>
      <w:r w:rsidR="00031AFC">
        <w:rPr>
          <w:rFonts w:ascii="Arial" w:hAnsi="Arial" w:cs="Arial"/>
        </w:rPr>
        <w:t xml:space="preserve">will be distributed </w:t>
      </w:r>
      <w:r w:rsidRPr="00031AFC">
        <w:rPr>
          <w:rFonts w:ascii="Arial" w:hAnsi="Arial" w:cs="Arial"/>
        </w:rPr>
        <w:t>in local businesses, cafes, and community centers around Swansea.</w:t>
      </w:r>
    </w:p>
    <w:p w14:paraId="11655014" w14:textId="4F41E486" w:rsidR="006F49A5" w:rsidRPr="00031AFC" w:rsidRDefault="006F49A5" w:rsidP="00031AFC">
      <w:pPr>
        <w:jc w:val="both"/>
        <w:rPr>
          <w:rFonts w:ascii="Arial" w:hAnsi="Arial" w:cs="Arial"/>
        </w:rPr>
      </w:pPr>
      <w:r w:rsidRPr="00031AFC">
        <w:rPr>
          <w:rFonts w:ascii="Arial" w:hAnsi="Arial" w:cs="Arial"/>
        </w:rPr>
        <w:t>4.</w:t>
      </w:r>
      <w:r w:rsidR="00031AFC">
        <w:rPr>
          <w:rFonts w:ascii="Arial" w:hAnsi="Arial" w:cs="Arial"/>
        </w:rPr>
        <w:t xml:space="preserve"> </w:t>
      </w:r>
      <w:r w:rsidRPr="00031AFC">
        <w:rPr>
          <w:rFonts w:ascii="Arial" w:hAnsi="Arial" w:cs="Arial"/>
        </w:rPr>
        <w:t>Partnerships: Collaborating with local businesses, Swansea City Council, and tourism organizations to broaden the event’s appeal.</w:t>
      </w:r>
    </w:p>
    <w:p w14:paraId="29DAF7BA" w14:textId="7C3391AB" w:rsidR="002C1C9B" w:rsidRPr="002C1C9B" w:rsidRDefault="002C1C9B" w:rsidP="002C1C9B">
      <w:pPr>
        <w:pStyle w:val="Heading1"/>
        <w:rPr>
          <w:rFonts w:ascii="Arial" w:hAnsi="Arial" w:cs="Arial"/>
          <w:sz w:val="24"/>
          <w:szCs w:val="24"/>
        </w:rPr>
      </w:pPr>
      <w:bookmarkStart w:id="14" w:name="_Toc181908477"/>
      <w:r w:rsidRPr="002C1C9B">
        <w:rPr>
          <w:rFonts w:ascii="Arial" w:hAnsi="Arial" w:cs="Arial"/>
          <w:sz w:val="24"/>
          <w:szCs w:val="24"/>
        </w:rPr>
        <w:t>6. Budget</w:t>
      </w:r>
      <w:bookmarkEnd w:id="14"/>
    </w:p>
    <w:p w14:paraId="76465F1B" w14:textId="5F20CFFD" w:rsidR="002C1C9B" w:rsidRDefault="002C1C9B" w:rsidP="002C1C9B">
      <w:pPr>
        <w:pStyle w:val="Heading2"/>
        <w:rPr>
          <w:rFonts w:ascii="Arial" w:hAnsi="Arial" w:cs="Arial"/>
          <w:sz w:val="24"/>
          <w:szCs w:val="24"/>
        </w:rPr>
      </w:pPr>
      <w:bookmarkStart w:id="15" w:name="_Toc181908478"/>
      <w:r w:rsidRPr="002C1C9B">
        <w:rPr>
          <w:rFonts w:ascii="Arial" w:hAnsi="Arial" w:cs="Arial"/>
          <w:sz w:val="24"/>
          <w:szCs w:val="24"/>
        </w:rPr>
        <w:t>6.1 Revenue and Expenses</w:t>
      </w:r>
      <w:bookmarkEnd w:id="15"/>
    </w:p>
    <w:p w14:paraId="44294058" w14:textId="07A31D60" w:rsidR="00CA2B05" w:rsidRDefault="00CA2B05" w:rsidP="00031AFC">
      <w:pPr>
        <w:jc w:val="center"/>
      </w:pPr>
      <w:r>
        <w:rPr>
          <w:noProof/>
        </w:rPr>
        <w:drawing>
          <wp:inline distT="0" distB="0" distL="0" distR="0" wp14:anchorId="490D19E4" wp14:editId="3CD6A7DF">
            <wp:extent cx="4872990" cy="2807309"/>
            <wp:effectExtent l="0" t="0" r="3810" b="0"/>
            <wp:docPr id="1252146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94840" cy="2819897"/>
                    </a:xfrm>
                    <a:prstGeom prst="rect">
                      <a:avLst/>
                    </a:prstGeom>
                    <a:noFill/>
                  </pic:spPr>
                </pic:pic>
              </a:graphicData>
            </a:graphic>
          </wp:inline>
        </w:drawing>
      </w:r>
    </w:p>
    <w:p w14:paraId="312A4162" w14:textId="11FEA22A" w:rsidR="00CA2B05" w:rsidRPr="00031AFC" w:rsidRDefault="00CA2B05" w:rsidP="00031AFC">
      <w:pPr>
        <w:jc w:val="center"/>
        <w:rPr>
          <w:rFonts w:ascii="Arial" w:hAnsi="Arial" w:cs="Arial"/>
        </w:rPr>
      </w:pPr>
      <w:r w:rsidRPr="00031AFC">
        <w:rPr>
          <w:rFonts w:ascii="Arial" w:hAnsi="Arial" w:cs="Arial"/>
        </w:rPr>
        <w:t>Fig 1. Estimated revenue of the Craft Event</w:t>
      </w:r>
    </w:p>
    <w:p w14:paraId="1623FB37" w14:textId="229FA46B" w:rsidR="00726AD9" w:rsidRPr="00E27B51" w:rsidRDefault="00726AD9" w:rsidP="00E27B51">
      <w:pPr>
        <w:spacing w:line="360" w:lineRule="auto"/>
        <w:ind w:firstLine="720"/>
        <w:jc w:val="both"/>
        <w:rPr>
          <w:rFonts w:ascii="Arial" w:hAnsi="Arial" w:cs="Arial"/>
        </w:rPr>
      </w:pPr>
      <w:r w:rsidRPr="00E27B51">
        <w:rPr>
          <w:rFonts w:ascii="Arial" w:hAnsi="Arial" w:cs="Arial"/>
        </w:rPr>
        <w:t>The revenue structure sums up to £32,000, with contributions from a mix of vendor fees, ticket sales, food and beverage commissions, and local sponsorships.</w:t>
      </w:r>
    </w:p>
    <w:p w14:paraId="45B73597" w14:textId="250D1B6E" w:rsidR="00726AD9" w:rsidRPr="00E27B51" w:rsidRDefault="00726AD9" w:rsidP="00E27B51">
      <w:pPr>
        <w:pStyle w:val="ListParagraph"/>
        <w:numPr>
          <w:ilvl w:val="0"/>
          <w:numId w:val="3"/>
        </w:numPr>
        <w:spacing w:line="360" w:lineRule="auto"/>
        <w:jc w:val="both"/>
        <w:rPr>
          <w:rFonts w:ascii="Arial" w:hAnsi="Arial" w:cs="Arial"/>
        </w:rPr>
      </w:pPr>
      <w:r w:rsidRPr="00E27B51">
        <w:rPr>
          <w:rFonts w:ascii="Arial" w:hAnsi="Arial" w:cs="Arial"/>
        </w:rPr>
        <w:t xml:space="preserve">Vendor Fees </w:t>
      </w:r>
      <w:r w:rsidR="00A04F2A" w:rsidRPr="00E27B51">
        <w:rPr>
          <w:rFonts w:ascii="Arial" w:hAnsi="Arial" w:cs="Arial"/>
        </w:rPr>
        <w:t xml:space="preserve"> will generate approximative </w:t>
      </w:r>
      <w:r w:rsidRPr="00E27B51">
        <w:rPr>
          <w:rFonts w:ascii="Arial" w:hAnsi="Arial" w:cs="Arial"/>
        </w:rPr>
        <w:t xml:space="preserve">£12,000: </w:t>
      </w:r>
    </w:p>
    <w:p w14:paraId="5143B57E" w14:textId="2EE5BFA3" w:rsidR="00726AD9" w:rsidRPr="00E27B51" w:rsidRDefault="00A04F2A" w:rsidP="001D552E">
      <w:pPr>
        <w:spacing w:line="360" w:lineRule="auto"/>
        <w:ind w:firstLine="720"/>
        <w:jc w:val="both"/>
        <w:rPr>
          <w:rFonts w:ascii="Arial" w:hAnsi="Arial" w:cs="Arial"/>
        </w:rPr>
      </w:pPr>
      <w:r w:rsidRPr="00E27B51">
        <w:rPr>
          <w:rFonts w:ascii="Arial" w:hAnsi="Arial" w:cs="Arial"/>
        </w:rPr>
        <w:lastRenderedPageBreak/>
        <w:t xml:space="preserve">First method to generate revenue is the stall rental, there </w:t>
      </w:r>
      <w:r w:rsidR="00726AD9" w:rsidRPr="00E27B51">
        <w:rPr>
          <w:rFonts w:ascii="Arial" w:hAnsi="Arial" w:cs="Arial"/>
        </w:rPr>
        <w:t>will be</w:t>
      </w:r>
      <w:r w:rsidRPr="00E27B51">
        <w:rPr>
          <w:rFonts w:ascii="Arial" w:hAnsi="Arial" w:cs="Arial"/>
        </w:rPr>
        <w:t xml:space="preserve"> around</w:t>
      </w:r>
      <w:r w:rsidR="00726AD9" w:rsidRPr="00E27B51">
        <w:rPr>
          <w:rFonts w:ascii="Arial" w:hAnsi="Arial" w:cs="Arial"/>
        </w:rPr>
        <w:t xml:space="preserve"> 40 stalls that will pay a fee of £300 each for the whole period for food, drink, crafts, and art. Among the most well-known traders, the following are mentioned:</w:t>
      </w:r>
    </w:p>
    <w:p w14:paraId="1FC1F2E2" w14:textId="478D3A53" w:rsidR="00726AD9" w:rsidRPr="00E27B51" w:rsidRDefault="00726AD9" w:rsidP="00E27B51">
      <w:pPr>
        <w:spacing w:line="360" w:lineRule="auto"/>
        <w:jc w:val="both"/>
        <w:rPr>
          <w:rFonts w:ascii="Arial" w:hAnsi="Arial" w:cs="Arial"/>
        </w:rPr>
      </w:pPr>
      <w:r w:rsidRPr="00E27B51">
        <w:rPr>
          <w:rFonts w:ascii="Arial" w:hAnsi="Arial" w:cs="Arial"/>
        </w:rPr>
        <w:t xml:space="preserve">• Gower </w:t>
      </w:r>
      <w:r w:rsidR="00A04F2A" w:rsidRPr="00E27B51">
        <w:rPr>
          <w:rFonts w:ascii="Arial" w:hAnsi="Arial" w:cs="Arial"/>
        </w:rPr>
        <w:t>Brewery, local</w:t>
      </w:r>
      <w:r w:rsidRPr="00E27B51">
        <w:rPr>
          <w:rFonts w:ascii="Arial" w:hAnsi="Arial" w:cs="Arial"/>
        </w:rPr>
        <w:t xml:space="preserve"> craft beer and beverages</w:t>
      </w:r>
      <w:r w:rsidR="00A04F2A" w:rsidRPr="00E27B51">
        <w:rPr>
          <w:rFonts w:ascii="Arial" w:hAnsi="Arial" w:cs="Arial"/>
        </w:rPr>
        <w:t>.</w:t>
      </w:r>
    </w:p>
    <w:p w14:paraId="09A85A43" w14:textId="1892530E" w:rsidR="00A04F2A" w:rsidRPr="00E27B51" w:rsidRDefault="00726AD9" w:rsidP="00E27B51">
      <w:pPr>
        <w:spacing w:line="360" w:lineRule="auto"/>
        <w:jc w:val="both"/>
        <w:rPr>
          <w:rFonts w:ascii="Arial" w:hAnsi="Arial" w:cs="Arial"/>
        </w:rPr>
      </w:pPr>
      <w:r w:rsidRPr="00E27B51">
        <w:rPr>
          <w:rFonts w:ascii="Arial" w:hAnsi="Arial" w:cs="Arial"/>
        </w:rPr>
        <w:t>• Gower Heritage Centre</w:t>
      </w:r>
      <w:r w:rsidR="00A04F2A" w:rsidRPr="00E27B51">
        <w:rPr>
          <w:rFonts w:ascii="Arial" w:hAnsi="Arial" w:cs="Arial"/>
        </w:rPr>
        <w:t xml:space="preserve">, that offers </w:t>
      </w:r>
      <w:r w:rsidRPr="00E27B51">
        <w:rPr>
          <w:rFonts w:ascii="Arial" w:hAnsi="Arial" w:cs="Arial"/>
        </w:rPr>
        <w:t>artisan crafts and pottery</w:t>
      </w:r>
      <w:r w:rsidR="00A04F2A" w:rsidRPr="00E27B51">
        <w:rPr>
          <w:rFonts w:ascii="Arial" w:hAnsi="Arial" w:cs="Arial"/>
        </w:rPr>
        <w:t>.</w:t>
      </w:r>
      <w:r w:rsidR="001D552E">
        <w:rPr>
          <w:rFonts w:ascii="Arial" w:hAnsi="Arial" w:cs="Arial"/>
        </w:rPr>
        <w:t xml:space="preserve"> (G</w:t>
      </w:r>
      <w:r w:rsidR="001D552E" w:rsidRPr="001D552E">
        <w:rPr>
          <w:rFonts w:ascii="Arial" w:hAnsi="Arial" w:cs="Arial"/>
        </w:rPr>
        <w:t>owerheritagecentre.co.uk</w:t>
      </w:r>
      <w:r w:rsidR="001D552E">
        <w:rPr>
          <w:rFonts w:ascii="Arial" w:hAnsi="Arial" w:cs="Arial"/>
        </w:rPr>
        <w:t xml:space="preserve"> , 2024)</w:t>
      </w:r>
    </w:p>
    <w:p w14:paraId="6E4F74E8" w14:textId="478EC330" w:rsidR="00A04F2A" w:rsidRPr="00E27B51" w:rsidRDefault="00726AD9" w:rsidP="00E27B51">
      <w:pPr>
        <w:spacing w:line="360" w:lineRule="auto"/>
        <w:jc w:val="both"/>
        <w:rPr>
          <w:rFonts w:ascii="Arial" w:hAnsi="Arial" w:cs="Arial"/>
        </w:rPr>
      </w:pPr>
      <w:r w:rsidRPr="00E27B51">
        <w:rPr>
          <w:rFonts w:ascii="Arial" w:hAnsi="Arial" w:cs="Arial"/>
        </w:rPr>
        <w:t>• Celtic Cakes and Crafts</w:t>
      </w:r>
      <w:r w:rsidR="00A04F2A" w:rsidRPr="00E27B51">
        <w:rPr>
          <w:rFonts w:ascii="Arial" w:hAnsi="Arial" w:cs="Arial"/>
        </w:rPr>
        <w:t xml:space="preserve">, </w:t>
      </w:r>
      <w:r w:rsidRPr="00E27B51">
        <w:rPr>
          <w:rFonts w:ascii="Arial" w:hAnsi="Arial" w:cs="Arial"/>
        </w:rPr>
        <w:t>Welsh cakes and handmade item</w:t>
      </w:r>
      <w:r w:rsidR="00A04F2A" w:rsidRPr="00E27B51">
        <w:rPr>
          <w:rFonts w:ascii="Arial" w:hAnsi="Arial" w:cs="Arial"/>
        </w:rPr>
        <w:t>s.</w:t>
      </w:r>
      <w:r w:rsidRPr="00E27B51">
        <w:rPr>
          <w:rFonts w:ascii="Arial" w:hAnsi="Arial" w:cs="Arial"/>
        </w:rPr>
        <w:t xml:space="preserve"> </w:t>
      </w:r>
      <w:r w:rsidR="001D552E">
        <w:rPr>
          <w:rFonts w:ascii="Arial" w:hAnsi="Arial" w:cs="Arial"/>
        </w:rPr>
        <w:t>(T</w:t>
      </w:r>
      <w:r w:rsidR="001D552E" w:rsidRPr="001D552E">
        <w:rPr>
          <w:rFonts w:ascii="Arial" w:hAnsi="Arial" w:cs="Arial"/>
        </w:rPr>
        <w:t>hecelticbakers.co.uk</w:t>
      </w:r>
      <w:r w:rsidR="001D552E">
        <w:rPr>
          <w:rFonts w:ascii="Arial" w:hAnsi="Arial" w:cs="Arial"/>
        </w:rPr>
        <w:t>, 2024)</w:t>
      </w:r>
    </w:p>
    <w:p w14:paraId="15BA7D6C" w14:textId="72D4C8C1" w:rsidR="00A04F2A" w:rsidRPr="00E27B51" w:rsidRDefault="00726AD9" w:rsidP="00E27B51">
      <w:pPr>
        <w:spacing w:line="360" w:lineRule="auto"/>
        <w:ind w:firstLine="360"/>
        <w:jc w:val="both"/>
        <w:rPr>
          <w:rFonts w:ascii="Arial" w:hAnsi="Arial" w:cs="Arial"/>
        </w:rPr>
      </w:pPr>
      <w:r w:rsidRPr="00E27B51">
        <w:rPr>
          <w:rFonts w:ascii="Arial" w:hAnsi="Arial" w:cs="Arial"/>
        </w:rPr>
        <w:t xml:space="preserve"> 2. 25% of Ticket Sales for Craft Activities</w:t>
      </w:r>
      <w:r w:rsidR="00A04F2A" w:rsidRPr="00E27B51">
        <w:rPr>
          <w:rFonts w:ascii="Arial" w:hAnsi="Arial" w:cs="Arial"/>
        </w:rPr>
        <w:t xml:space="preserve">, hoping to get around </w:t>
      </w:r>
      <w:r w:rsidRPr="00E27B51">
        <w:rPr>
          <w:rFonts w:ascii="Arial" w:hAnsi="Arial" w:cs="Arial"/>
        </w:rPr>
        <w:t xml:space="preserve">£8,000: </w:t>
      </w:r>
    </w:p>
    <w:p w14:paraId="5F9B744D" w14:textId="77777777" w:rsidR="00A04F2A" w:rsidRPr="00E27B51" w:rsidRDefault="00726AD9" w:rsidP="002C1899">
      <w:pPr>
        <w:spacing w:line="360" w:lineRule="auto"/>
        <w:ind w:firstLine="360"/>
        <w:jc w:val="both"/>
        <w:rPr>
          <w:rFonts w:ascii="Arial" w:hAnsi="Arial" w:cs="Arial"/>
        </w:rPr>
      </w:pPr>
      <w:r w:rsidRPr="00E27B51">
        <w:rPr>
          <w:rFonts w:ascii="Arial" w:hAnsi="Arial" w:cs="Arial"/>
        </w:rPr>
        <w:t>This category includes activities like wreath-making, pottery, candle-making, Christmas card designing, and cookie decorating. Examples of Craft Organizers:</w:t>
      </w:r>
    </w:p>
    <w:p w14:paraId="747D1BF2" w14:textId="4F90D0BB" w:rsidR="00A04F2A" w:rsidRPr="00E27B51" w:rsidRDefault="00726AD9" w:rsidP="00E27B51">
      <w:pPr>
        <w:spacing w:line="360" w:lineRule="auto"/>
        <w:jc w:val="both"/>
        <w:rPr>
          <w:rFonts w:ascii="Arial" w:hAnsi="Arial" w:cs="Arial"/>
        </w:rPr>
      </w:pPr>
      <w:r w:rsidRPr="00E27B51">
        <w:rPr>
          <w:rFonts w:ascii="Arial" w:hAnsi="Arial" w:cs="Arial"/>
        </w:rPr>
        <w:t xml:space="preserve"> • Cwtch Ceramics </w:t>
      </w:r>
      <w:r w:rsidR="00A04F2A" w:rsidRPr="00E27B51">
        <w:rPr>
          <w:rFonts w:ascii="Arial" w:hAnsi="Arial" w:cs="Arial"/>
        </w:rPr>
        <w:t xml:space="preserve"> that makes </w:t>
      </w:r>
      <w:r w:rsidRPr="00E27B51">
        <w:rPr>
          <w:rFonts w:ascii="Arial" w:hAnsi="Arial" w:cs="Arial"/>
        </w:rPr>
        <w:t>ceramics and pottery workshops</w:t>
      </w:r>
      <w:r w:rsidR="00A04F2A" w:rsidRPr="00E27B51">
        <w:rPr>
          <w:rFonts w:ascii="Arial" w:hAnsi="Arial" w:cs="Arial"/>
        </w:rPr>
        <w:t>.</w:t>
      </w:r>
      <w:r w:rsidR="002C1899">
        <w:rPr>
          <w:rFonts w:ascii="Arial" w:hAnsi="Arial" w:cs="Arial"/>
        </w:rPr>
        <w:t xml:space="preserve"> (C</w:t>
      </w:r>
      <w:r w:rsidR="002C1899" w:rsidRPr="002C1899">
        <w:rPr>
          <w:rFonts w:ascii="Arial" w:hAnsi="Arial" w:cs="Arial"/>
        </w:rPr>
        <w:t>wtchpottery.co.uk</w:t>
      </w:r>
      <w:r w:rsidR="002C1899">
        <w:rPr>
          <w:rFonts w:ascii="Arial" w:hAnsi="Arial" w:cs="Arial"/>
        </w:rPr>
        <w:t>, 2024)</w:t>
      </w:r>
    </w:p>
    <w:p w14:paraId="42F925ED" w14:textId="715E298D" w:rsidR="00A04F2A" w:rsidRPr="00E27B51" w:rsidRDefault="00726AD9" w:rsidP="00E27B51">
      <w:pPr>
        <w:spacing w:line="360" w:lineRule="auto"/>
        <w:jc w:val="both"/>
        <w:rPr>
          <w:rFonts w:ascii="Arial" w:hAnsi="Arial" w:cs="Arial"/>
        </w:rPr>
      </w:pPr>
      <w:r w:rsidRPr="00E27B51">
        <w:rPr>
          <w:rFonts w:ascii="Arial" w:hAnsi="Arial" w:cs="Arial"/>
        </w:rPr>
        <w:t xml:space="preserve">• Stardust Craft </w:t>
      </w:r>
      <w:r w:rsidR="00A04F2A" w:rsidRPr="00E27B51">
        <w:rPr>
          <w:rFonts w:ascii="Arial" w:hAnsi="Arial" w:cs="Arial"/>
        </w:rPr>
        <w:t>offering c</w:t>
      </w:r>
      <w:r w:rsidRPr="00E27B51">
        <w:rPr>
          <w:rFonts w:ascii="Arial" w:hAnsi="Arial" w:cs="Arial"/>
        </w:rPr>
        <w:t>andle-making and creative DIY workshops</w:t>
      </w:r>
      <w:r w:rsidR="00A04F2A" w:rsidRPr="00E27B51">
        <w:rPr>
          <w:rFonts w:ascii="Arial" w:hAnsi="Arial" w:cs="Arial"/>
        </w:rPr>
        <w:t>.</w:t>
      </w:r>
      <w:r w:rsidR="002C1899">
        <w:rPr>
          <w:rFonts w:ascii="Arial" w:hAnsi="Arial" w:cs="Arial"/>
        </w:rPr>
        <w:t xml:space="preserve"> ( Facebook, 2024)</w:t>
      </w:r>
    </w:p>
    <w:p w14:paraId="4A01248D" w14:textId="188FC4D6" w:rsidR="00A04F2A" w:rsidRPr="00E27B51" w:rsidRDefault="00726AD9" w:rsidP="00E27B51">
      <w:pPr>
        <w:spacing w:line="360" w:lineRule="auto"/>
        <w:jc w:val="both"/>
        <w:rPr>
          <w:rFonts w:ascii="Arial" w:hAnsi="Arial" w:cs="Arial"/>
        </w:rPr>
      </w:pPr>
      <w:r w:rsidRPr="00E27B51">
        <w:rPr>
          <w:rFonts w:ascii="Arial" w:hAnsi="Arial" w:cs="Arial"/>
        </w:rPr>
        <w:t>• Crafts and Laughs</w:t>
      </w:r>
      <w:r w:rsidR="00A04F2A" w:rsidRPr="00E27B51">
        <w:rPr>
          <w:rFonts w:ascii="Arial" w:hAnsi="Arial" w:cs="Arial"/>
        </w:rPr>
        <w:t xml:space="preserve">, a </w:t>
      </w:r>
      <w:r w:rsidRPr="00E27B51">
        <w:rPr>
          <w:rFonts w:ascii="Arial" w:hAnsi="Arial" w:cs="Arial"/>
        </w:rPr>
        <w:t xml:space="preserve">family-friendly crafting workshops, </w:t>
      </w:r>
      <w:r w:rsidR="00A04F2A" w:rsidRPr="00E27B51">
        <w:rPr>
          <w:rFonts w:ascii="Arial" w:hAnsi="Arial" w:cs="Arial"/>
        </w:rPr>
        <w:t xml:space="preserve">which is </w:t>
      </w:r>
      <w:r w:rsidRPr="00E27B51">
        <w:rPr>
          <w:rFonts w:ascii="Arial" w:hAnsi="Arial" w:cs="Arial"/>
        </w:rPr>
        <w:t>perfect for the holiday season</w:t>
      </w:r>
      <w:r w:rsidR="00A04F2A" w:rsidRPr="00E27B51">
        <w:rPr>
          <w:rFonts w:ascii="Arial" w:hAnsi="Arial" w:cs="Arial"/>
        </w:rPr>
        <w:t>.</w:t>
      </w:r>
    </w:p>
    <w:p w14:paraId="5557A02E" w14:textId="5A4872B1" w:rsidR="00A04F2A" w:rsidRPr="00E27B51" w:rsidRDefault="00726AD9" w:rsidP="00E27B51">
      <w:pPr>
        <w:spacing w:line="360" w:lineRule="auto"/>
        <w:jc w:val="both"/>
        <w:rPr>
          <w:rFonts w:ascii="Arial" w:hAnsi="Arial" w:cs="Arial"/>
        </w:rPr>
      </w:pPr>
      <w:r w:rsidRPr="00E27B51">
        <w:rPr>
          <w:rFonts w:ascii="Arial" w:hAnsi="Arial" w:cs="Arial"/>
        </w:rPr>
        <w:t xml:space="preserve">3. 25% of Food and Beverage Sales </w:t>
      </w:r>
      <w:r w:rsidR="00A04F2A" w:rsidRPr="00E27B51">
        <w:rPr>
          <w:rFonts w:ascii="Arial" w:hAnsi="Arial" w:cs="Arial"/>
        </w:rPr>
        <w:t xml:space="preserve"> will also generate an income of </w:t>
      </w:r>
      <w:r w:rsidRPr="00E27B51">
        <w:rPr>
          <w:rFonts w:ascii="Arial" w:hAnsi="Arial" w:cs="Arial"/>
        </w:rPr>
        <w:t>£5,000:</w:t>
      </w:r>
    </w:p>
    <w:p w14:paraId="3F9C1BFB" w14:textId="4B240BD2" w:rsidR="00A04F2A" w:rsidRPr="00E27B51" w:rsidRDefault="00726AD9" w:rsidP="00E27B51">
      <w:pPr>
        <w:spacing w:line="360" w:lineRule="auto"/>
        <w:jc w:val="both"/>
        <w:rPr>
          <w:rFonts w:ascii="Arial" w:hAnsi="Arial" w:cs="Arial"/>
        </w:rPr>
      </w:pPr>
      <w:r w:rsidRPr="00E27B51">
        <w:rPr>
          <w:rFonts w:ascii="Arial" w:hAnsi="Arial" w:cs="Arial"/>
        </w:rPr>
        <w:t xml:space="preserve"> </w:t>
      </w:r>
      <w:r w:rsidR="002C1899">
        <w:rPr>
          <w:rFonts w:ascii="Arial" w:hAnsi="Arial" w:cs="Arial"/>
        </w:rPr>
        <w:tab/>
      </w:r>
      <w:r w:rsidRPr="00E27B51">
        <w:rPr>
          <w:rFonts w:ascii="Arial" w:hAnsi="Arial" w:cs="Arial"/>
        </w:rPr>
        <w:t>The table lists mulled wine, beer, tea, hot chocolate, soft drinks, and seasonal food as part of this revenue stream. Food and Drink Providers</w:t>
      </w:r>
      <w:r w:rsidR="00A04F2A" w:rsidRPr="00E27B51">
        <w:rPr>
          <w:rFonts w:ascii="Arial" w:hAnsi="Arial" w:cs="Arial"/>
        </w:rPr>
        <w:t xml:space="preserve"> willing to attend the event are</w:t>
      </w:r>
      <w:r w:rsidRPr="00E27B51">
        <w:rPr>
          <w:rFonts w:ascii="Arial" w:hAnsi="Arial" w:cs="Arial"/>
        </w:rPr>
        <w:t xml:space="preserve">: </w:t>
      </w:r>
    </w:p>
    <w:p w14:paraId="4FEC2D18" w14:textId="741F8F4D" w:rsidR="00A04F2A" w:rsidRPr="00E27B51" w:rsidRDefault="00726AD9" w:rsidP="00E27B51">
      <w:pPr>
        <w:spacing w:line="360" w:lineRule="auto"/>
        <w:jc w:val="both"/>
        <w:rPr>
          <w:rFonts w:ascii="Arial" w:hAnsi="Arial" w:cs="Arial"/>
        </w:rPr>
      </w:pPr>
      <w:r w:rsidRPr="00E27B51">
        <w:rPr>
          <w:rFonts w:ascii="Arial" w:hAnsi="Arial" w:cs="Arial"/>
        </w:rPr>
        <w:t>• La Creme Patisserie</w:t>
      </w:r>
      <w:r w:rsidR="00A04F2A" w:rsidRPr="00E27B51">
        <w:rPr>
          <w:rFonts w:ascii="Arial" w:hAnsi="Arial" w:cs="Arial"/>
        </w:rPr>
        <w:t xml:space="preserve">, </w:t>
      </w:r>
      <w:r w:rsidRPr="00E27B51">
        <w:rPr>
          <w:rFonts w:ascii="Arial" w:hAnsi="Arial" w:cs="Arial"/>
        </w:rPr>
        <w:t>artisan cakes and bakes</w:t>
      </w:r>
      <w:r w:rsidR="00A04F2A" w:rsidRPr="00E27B51">
        <w:rPr>
          <w:rFonts w:ascii="Arial" w:hAnsi="Arial" w:cs="Arial"/>
        </w:rPr>
        <w:t xml:space="preserve"> that will attract a lot of customers.</w:t>
      </w:r>
    </w:p>
    <w:p w14:paraId="3BACAA2A" w14:textId="57A03474" w:rsidR="00A04F2A" w:rsidRPr="00E27B51" w:rsidRDefault="00726AD9" w:rsidP="00E27B51">
      <w:pPr>
        <w:spacing w:line="360" w:lineRule="auto"/>
        <w:jc w:val="both"/>
        <w:rPr>
          <w:rFonts w:ascii="Arial" w:hAnsi="Arial" w:cs="Arial"/>
        </w:rPr>
      </w:pPr>
      <w:r w:rsidRPr="00E27B51">
        <w:rPr>
          <w:rFonts w:ascii="Arial" w:hAnsi="Arial" w:cs="Arial"/>
        </w:rPr>
        <w:t xml:space="preserve"> • Joe’s Ice Cream </w:t>
      </w:r>
      <w:r w:rsidR="00A04F2A" w:rsidRPr="00E27B51">
        <w:rPr>
          <w:rFonts w:ascii="Arial" w:hAnsi="Arial" w:cs="Arial"/>
        </w:rPr>
        <w:t xml:space="preserve"> it is </w:t>
      </w:r>
      <w:r w:rsidRPr="00E27B51">
        <w:rPr>
          <w:rFonts w:ascii="Arial" w:hAnsi="Arial" w:cs="Arial"/>
        </w:rPr>
        <w:t>Swansea’s famous ice cream vendor</w:t>
      </w:r>
      <w:r w:rsidR="00A04F2A" w:rsidRPr="00E27B51">
        <w:rPr>
          <w:rFonts w:ascii="Arial" w:hAnsi="Arial" w:cs="Arial"/>
        </w:rPr>
        <w:t xml:space="preserve">. It is one of the sponsorships as well and they will be </w:t>
      </w:r>
      <w:r w:rsidRPr="00E27B51">
        <w:rPr>
          <w:rFonts w:ascii="Arial" w:hAnsi="Arial" w:cs="Arial"/>
        </w:rPr>
        <w:t>offering a festive menu</w:t>
      </w:r>
      <w:r w:rsidR="00A04F2A" w:rsidRPr="00E27B51">
        <w:rPr>
          <w:rFonts w:ascii="Arial" w:hAnsi="Arial" w:cs="Arial"/>
        </w:rPr>
        <w:t xml:space="preserve"> and promotional prices</w:t>
      </w:r>
    </w:p>
    <w:p w14:paraId="70F8AD81" w14:textId="493B5F25" w:rsidR="00A04F2A" w:rsidRPr="00E27B51" w:rsidRDefault="00726AD9" w:rsidP="00E27B51">
      <w:pPr>
        <w:spacing w:line="360" w:lineRule="auto"/>
        <w:jc w:val="both"/>
        <w:rPr>
          <w:rFonts w:ascii="Arial" w:hAnsi="Arial" w:cs="Arial"/>
        </w:rPr>
      </w:pPr>
      <w:r w:rsidRPr="00E27B51">
        <w:rPr>
          <w:rFonts w:ascii="Arial" w:hAnsi="Arial" w:cs="Arial"/>
        </w:rPr>
        <w:t xml:space="preserve"> • Tiny Rebel Brewing Co.</w:t>
      </w:r>
      <w:r w:rsidR="00A04F2A" w:rsidRPr="00E27B51">
        <w:rPr>
          <w:rFonts w:ascii="Arial" w:hAnsi="Arial" w:cs="Arial"/>
        </w:rPr>
        <w:t xml:space="preserve"> </w:t>
      </w:r>
      <w:r w:rsidRPr="00E27B51">
        <w:rPr>
          <w:rFonts w:ascii="Arial" w:hAnsi="Arial" w:cs="Arial"/>
        </w:rPr>
        <w:t xml:space="preserve">for mulled wine and local craft beer. </w:t>
      </w:r>
    </w:p>
    <w:p w14:paraId="1B6501C9" w14:textId="2D3452BF" w:rsidR="00726AD9" w:rsidRPr="00E27B51" w:rsidRDefault="00726AD9" w:rsidP="00E27B51">
      <w:pPr>
        <w:spacing w:line="360" w:lineRule="auto"/>
        <w:jc w:val="both"/>
        <w:rPr>
          <w:rFonts w:ascii="Arial" w:hAnsi="Arial" w:cs="Arial"/>
        </w:rPr>
      </w:pPr>
      <w:r w:rsidRPr="00E27B51">
        <w:rPr>
          <w:rFonts w:ascii="Arial" w:hAnsi="Arial" w:cs="Arial"/>
        </w:rPr>
        <w:t xml:space="preserve">4. </w:t>
      </w:r>
      <w:r w:rsidR="00A04F2A" w:rsidRPr="00E27B51">
        <w:rPr>
          <w:rFonts w:ascii="Arial" w:hAnsi="Arial" w:cs="Arial"/>
        </w:rPr>
        <w:t>Last way of income it is coming from s</w:t>
      </w:r>
      <w:r w:rsidRPr="00E27B51">
        <w:rPr>
          <w:rFonts w:ascii="Arial" w:hAnsi="Arial" w:cs="Arial"/>
        </w:rPr>
        <w:t>ponsorships</w:t>
      </w:r>
      <w:r w:rsidR="00A04F2A" w:rsidRPr="00E27B51">
        <w:rPr>
          <w:rFonts w:ascii="Arial" w:hAnsi="Arial" w:cs="Arial"/>
        </w:rPr>
        <w:t xml:space="preserve"> and it will be around </w:t>
      </w:r>
      <w:r w:rsidRPr="00E27B51">
        <w:rPr>
          <w:rFonts w:ascii="Arial" w:hAnsi="Arial" w:cs="Arial"/>
        </w:rPr>
        <w:t xml:space="preserve">£7,000: Sponsorships would likely come from local businesses, helping cover event costs while offering promotional opportunities. </w:t>
      </w:r>
    </w:p>
    <w:p w14:paraId="603B9F42" w14:textId="2433E61F" w:rsidR="00E27B51" w:rsidRPr="00E27B51" w:rsidRDefault="00E27B51" w:rsidP="00E27B51">
      <w:pPr>
        <w:pStyle w:val="ListParagraph"/>
        <w:spacing w:line="360" w:lineRule="auto"/>
        <w:jc w:val="both"/>
        <w:rPr>
          <w:rFonts w:ascii="Arial" w:hAnsi="Arial" w:cs="Arial"/>
        </w:rPr>
      </w:pPr>
      <w:r w:rsidRPr="00E27B51">
        <w:rPr>
          <w:rFonts w:ascii="Arial" w:hAnsi="Arial" w:cs="Arial"/>
        </w:rPr>
        <w:lastRenderedPageBreak/>
        <w:t>• National Waterfront Museum it is one of them offering the space without any cost.</w:t>
      </w:r>
    </w:p>
    <w:p w14:paraId="6A598E73" w14:textId="151AFE6D" w:rsidR="00E27B51" w:rsidRPr="00E27B51" w:rsidRDefault="00E27B51" w:rsidP="00E27B51">
      <w:pPr>
        <w:pStyle w:val="ListParagraph"/>
        <w:spacing w:line="360" w:lineRule="auto"/>
        <w:jc w:val="both"/>
        <w:rPr>
          <w:rFonts w:ascii="Arial" w:hAnsi="Arial" w:cs="Arial"/>
        </w:rPr>
      </w:pPr>
      <w:r w:rsidRPr="00E27B51">
        <w:rPr>
          <w:rFonts w:ascii="Arial" w:hAnsi="Arial" w:cs="Arial"/>
        </w:rPr>
        <w:t>• Joe’s Ice Cream offering promotional products and financial support to organize the stalls.</w:t>
      </w:r>
    </w:p>
    <w:p w14:paraId="08BACC10" w14:textId="77777777" w:rsidR="00E27B51" w:rsidRPr="00E27B51" w:rsidRDefault="00E27B51" w:rsidP="00E27B51">
      <w:pPr>
        <w:pStyle w:val="ListParagraph"/>
        <w:spacing w:line="360" w:lineRule="auto"/>
        <w:jc w:val="both"/>
        <w:rPr>
          <w:rFonts w:ascii="Arial" w:hAnsi="Arial" w:cs="Arial"/>
        </w:rPr>
      </w:pPr>
      <w:r w:rsidRPr="00E27B51">
        <w:rPr>
          <w:rFonts w:ascii="Arial" w:hAnsi="Arial" w:cs="Arial"/>
        </w:rPr>
        <w:t xml:space="preserve">• Copper Bay Distillery </w:t>
      </w:r>
    </w:p>
    <w:p w14:paraId="01334614" w14:textId="77777777" w:rsidR="00E27B51" w:rsidRPr="00E27B51" w:rsidRDefault="00E27B51" w:rsidP="00E27B51">
      <w:pPr>
        <w:pStyle w:val="ListParagraph"/>
        <w:spacing w:line="360" w:lineRule="auto"/>
        <w:jc w:val="both"/>
        <w:rPr>
          <w:rFonts w:ascii="Arial" w:hAnsi="Arial" w:cs="Arial"/>
        </w:rPr>
      </w:pPr>
      <w:r w:rsidRPr="00E27B51">
        <w:rPr>
          <w:rFonts w:ascii="Arial" w:hAnsi="Arial" w:cs="Arial"/>
        </w:rPr>
        <w:t xml:space="preserve">• Swansea Business Improvement District (BID) </w:t>
      </w:r>
    </w:p>
    <w:p w14:paraId="63F41A06" w14:textId="7991DF9A" w:rsidR="00A04F2A" w:rsidRPr="00031AFC" w:rsidRDefault="00E27B51" w:rsidP="00031AFC">
      <w:pPr>
        <w:pStyle w:val="ListParagraph"/>
        <w:spacing w:line="360" w:lineRule="auto"/>
        <w:jc w:val="both"/>
        <w:rPr>
          <w:rFonts w:ascii="Arial" w:hAnsi="Arial" w:cs="Arial"/>
        </w:rPr>
      </w:pPr>
      <w:r w:rsidRPr="00E27B51">
        <w:rPr>
          <w:rFonts w:ascii="Arial" w:hAnsi="Arial" w:cs="Arial"/>
        </w:rPr>
        <w:t xml:space="preserve">• The Gower Brewery </w:t>
      </w:r>
    </w:p>
    <w:p w14:paraId="0038F828" w14:textId="61F80F37" w:rsidR="00CA2B05" w:rsidRDefault="00CA2B05" w:rsidP="002C1899">
      <w:pPr>
        <w:jc w:val="center"/>
      </w:pPr>
      <w:r>
        <w:rPr>
          <w:noProof/>
        </w:rPr>
        <w:drawing>
          <wp:inline distT="0" distB="0" distL="0" distR="0" wp14:anchorId="4D90AEAC" wp14:editId="5E1C7E42">
            <wp:extent cx="5116830" cy="3599272"/>
            <wp:effectExtent l="0" t="0" r="7620" b="1270"/>
            <wp:docPr id="1206111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33873" cy="3611260"/>
                    </a:xfrm>
                    <a:prstGeom prst="rect">
                      <a:avLst/>
                    </a:prstGeom>
                    <a:noFill/>
                  </pic:spPr>
                </pic:pic>
              </a:graphicData>
            </a:graphic>
          </wp:inline>
        </w:drawing>
      </w:r>
    </w:p>
    <w:p w14:paraId="28A31B5E" w14:textId="4C79A95E" w:rsidR="00CA2B05" w:rsidRPr="00CA2B05" w:rsidRDefault="00CA2B05" w:rsidP="002C1899">
      <w:pPr>
        <w:jc w:val="center"/>
      </w:pPr>
      <w:r>
        <w:t>Fig 2. Estimated cost of the Craft Event</w:t>
      </w:r>
    </w:p>
    <w:p w14:paraId="04CD2BAC" w14:textId="77777777" w:rsidR="00556071" w:rsidRPr="00556071" w:rsidRDefault="00556071" w:rsidP="00556071">
      <w:pPr>
        <w:spacing w:line="360" w:lineRule="auto"/>
        <w:jc w:val="both"/>
        <w:rPr>
          <w:rFonts w:ascii="Arial" w:hAnsi="Arial" w:cs="Arial"/>
        </w:rPr>
      </w:pPr>
      <w:r w:rsidRPr="00556071">
        <w:rPr>
          <w:rFonts w:ascii="Arial" w:hAnsi="Arial" w:cs="Arial"/>
        </w:rPr>
        <w:t xml:space="preserve">1. Stall Setup (€10,000.00): </w:t>
      </w:r>
    </w:p>
    <w:p w14:paraId="38C2E787" w14:textId="3A48AAE9" w:rsidR="00556071" w:rsidRPr="00556071" w:rsidRDefault="00556071" w:rsidP="002C1899">
      <w:pPr>
        <w:spacing w:line="360" w:lineRule="auto"/>
        <w:ind w:firstLine="720"/>
        <w:jc w:val="both"/>
        <w:rPr>
          <w:rFonts w:ascii="Arial" w:hAnsi="Arial" w:cs="Arial"/>
        </w:rPr>
      </w:pPr>
      <w:r w:rsidRPr="00556071">
        <w:rPr>
          <w:rFonts w:ascii="Arial" w:hAnsi="Arial" w:cs="Arial"/>
        </w:rPr>
        <w:t>Stall setup includes renting and setting up vendor stalls, food &amp; beverage stands, and music equipment. All Event Hire will take care of marquee hire, stall setups, and food and beverage equipment.</w:t>
      </w:r>
    </w:p>
    <w:p w14:paraId="5FEE3BF1" w14:textId="77777777" w:rsidR="00556071" w:rsidRPr="00556071" w:rsidRDefault="00556071" w:rsidP="00556071">
      <w:pPr>
        <w:spacing w:line="360" w:lineRule="auto"/>
        <w:jc w:val="both"/>
        <w:rPr>
          <w:rFonts w:ascii="Arial" w:hAnsi="Arial" w:cs="Arial"/>
        </w:rPr>
      </w:pPr>
      <w:r w:rsidRPr="00556071">
        <w:rPr>
          <w:rFonts w:ascii="Arial" w:hAnsi="Arial" w:cs="Arial"/>
        </w:rPr>
        <w:t xml:space="preserve">2. Decoration &amp; Lighting (€2,500.00): </w:t>
      </w:r>
    </w:p>
    <w:p w14:paraId="2ADD73E2" w14:textId="211FB284" w:rsidR="00556071" w:rsidRPr="00556071" w:rsidRDefault="00556071" w:rsidP="002C1899">
      <w:pPr>
        <w:spacing w:line="360" w:lineRule="auto"/>
        <w:ind w:firstLine="720"/>
        <w:jc w:val="both"/>
        <w:rPr>
          <w:rFonts w:ascii="Arial" w:hAnsi="Arial" w:cs="Arial"/>
        </w:rPr>
      </w:pPr>
      <w:r w:rsidRPr="00556071">
        <w:rPr>
          <w:rFonts w:ascii="Arial" w:hAnsi="Arial" w:cs="Arial"/>
        </w:rPr>
        <w:t xml:space="preserve">Festive lighting installations, including Christmas trees and decorative elements. Event Light Wales will provide event lighting solutions, including festive and creative lighting setups. </w:t>
      </w:r>
    </w:p>
    <w:p w14:paraId="5A28971B" w14:textId="62DDF9AD" w:rsidR="00556071" w:rsidRPr="00556071" w:rsidRDefault="00556071" w:rsidP="00556071">
      <w:pPr>
        <w:spacing w:line="360" w:lineRule="auto"/>
        <w:jc w:val="both"/>
        <w:rPr>
          <w:rFonts w:ascii="Arial" w:hAnsi="Arial" w:cs="Arial"/>
        </w:rPr>
      </w:pPr>
      <w:r w:rsidRPr="00556071">
        <w:rPr>
          <w:rFonts w:ascii="Arial" w:hAnsi="Arial" w:cs="Arial"/>
        </w:rPr>
        <w:lastRenderedPageBreak/>
        <w:t>3. Ensuring event security, managing crowd control, and overseeing safety regulations will need around €2,000.00.</w:t>
      </w:r>
    </w:p>
    <w:p w14:paraId="61CDA723" w14:textId="77777777" w:rsidR="00556071" w:rsidRPr="00556071" w:rsidRDefault="00556071" w:rsidP="00556071">
      <w:pPr>
        <w:spacing w:line="360" w:lineRule="auto"/>
        <w:jc w:val="both"/>
        <w:rPr>
          <w:rFonts w:ascii="Arial" w:hAnsi="Arial" w:cs="Arial"/>
        </w:rPr>
      </w:pPr>
      <w:r w:rsidRPr="00556071">
        <w:rPr>
          <w:rFonts w:ascii="Arial" w:hAnsi="Arial" w:cs="Arial"/>
        </w:rPr>
        <w:t xml:space="preserve">4. Live Music (€3,500.00): </w:t>
      </w:r>
    </w:p>
    <w:p w14:paraId="5D63E92E" w14:textId="2991D850" w:rsidR="00556071" w:rsidRPr="00556071" w:rsidRDefault="00556071" w:rsidP="002C1899">
      <w:pPr>
        <w:spacing w:line="360" w:lineRule="auto"/>
        <w:ind w:firstLine="720"/>
        <w:jc w:val="both"/>
        <w:rPr>
          <w:rFonts w:ascii="Arial" w:hAnsi="Arial" w:cs="Arial"/>
        </w:rPr>
      </w:pPr>
      <w:r w:rsidRPr="00556071">
        <w:rPr>
          <w:rFonts w:ascii="Arial" w:hAnsi="Arial" w:cs="Arial"/>
        </w:rPr>
        <w:t xml:space="preserve">Hiring local bands and providing sound equipment for the event. </w:t>
      </w:r>
    </w:p>
    <w:p w14:paraId="50E6FCA1" w14:textId="65BE1FF2" w:rsidR="00556071" w:rsidRPr="00556071" w:rsidRDefault="00556071" w:rsidP="00556071">
      <w:pPr>
        <w:spacing w:line="360" w:lineRule="auto"/>
        <w:jc w:val="both"/>
        <w:rPr>
          <w:rFonts w:ascii="Arial" w:hAnsi="Arial" w:cs="Arial"/>
        </w:rPr>
      </w:pPr>
      <w:r w:rsidRPr="00556071">
        <w:rPr>
          <w:rFonts w:ascii="Arial" w:hAnsi="Arial" w:cs="Arial"/>
        </w:rPr>
        <w:t xml:space="preserve">5. Marketing &amp; Promotion it will be sponsor contribution with a value of  €3,000.00. Hootsuite will manage the social media marketing campaigns, promotion through print and digital ads in Swansea. </w:t>
      </w:r>
    </w:p>
    <w:p w14:paraId="33C1636B" w14:textId="1D0FCC27" w:rsidR="00556071" w:rsidRPr="00556071" w:rsidRDefault="00556071" w:rsidP="00556071">
      <w:pPr>
        <w:spacing w:line="360" w:lineRule="auto"/>
        <w:jc w:val="both"/>
        <w:rPr>
          <w:rFonts w:ascii="Arial" w:hAnsi="Arial" w:cs="Arial"/>
        </w:rPr>
      </w:pPr>
      <w:r w:rsidRPr="00556071">
        <w:rPr>
          <w:rFonts w:ascii="Arial" w:hAnsi="Arial" w:cs="Arial"/>
        </w:rPr>
        <w:t xml:space="preserve">6. For permits &amp; insurance the cost will be around €1,500.00 and companies such as  The Event License Company are specializes in obtaining event permits and licenses in the UK. </w:t>
      </w:r>
    </w:p>
    <w:p w14:paraId="10A7D31F" w14:textId="77777777" w:rsidR="00556071" w:rsidRPr="00556071" w:rsidRDefault="00556071" w:rsidP="00556071">
      <w:pPr>
        <w:spacing w:line="360" w:lineRule="auto"/>
        <w:jc w:val="both"/>
        <w:rPr>
          <w:rFonts w:ascii="Arial" w:hAnsi="Arial" w:cs="Arial"/>
        </w:rPr>
      </w:pPr>
      <w:r w:rsidRPr="00556071">
        <w:rPr>
          <w:rFonts w:ascii="Arial" w:hAnsi="Arial" w:cs="Arial"/>
        </w:rPr>
        <w:t>7. Cost for staffing will be approximative €3,500.00)</w:t>
      </w:r>
    </w:p>
    <w:p w14:paraId="763104AC" w14:textId="77777777" w:rsidR="00556071" w:rsidRPr="00556071" w:rsidRDefault="00556071" w:rsidP="002C1899">
      <w:pPr>
        <w:spacing w:line="360" w:lineRule="auto"/>
        <w:ind w:firstLine="720"/>
        <w:jc w:val="both"/>
        <w:rPr>
          <w:rFonts w:ascii="Arial" w:hAnsi="Arial" w:cs="Arial"/>
        </w:rPr>
      </w:pPr>
      <w:r w:rsidRPr="00556071">
        <w:rPr>
          <w:rFonts w:ascii="Arial" w:hAnsi="Arial" w:cs="Arial"/>
        </w:rPr>
        <w:t xml:space="preserve">Hiring ticket sales staff, customer service personnel, and cleaning crews for event management. For this type of services Blue Arrow Swansea, provides temporary staffing for events, including customer service and cleaning. </w:t>
      </w:r>
    </w:p>
    <w:p w14:paraId="6E5C5486" w14:textId="6C3C0277" w:rsidR="00794C03" w:rsidRPr="00031AFC" w:rsidRDefault="00556071" w:rsidP="00031AFC">
      <w:pPr>
        <w:spacing w:line="360" w:lineRule="auto"/>
        <w:jc w:val="both"/>
        <w:rPr>
          <w:rFonts w:ascii="Arial" w:hAnsi="Arial" w:cs="Arial"/>
        </w:rPr>
      </w:pPr>
      <w:r w:rsidRPr="00556071">
        <w:rPr>
          <w:rFonts w:ascii="Arial" w:hAnsi="Arial" w:cs="Arial"/>
        </w:rPr>
        <w:t>8. Various Costs , at least €2,000.00 for services such as emergency services, medical staff, on-call electricians, and maintenance workers.</w:t>
      </w:r>
    </w:p>
    <w:p w14:paraId="6B8FB60A" w14:textId="0C148334" w:rsidR="002C1C9B" w:rsidRDefault="002C1C9B" w:rsidP="002C1C9B">
      <w:pPr>
        <w:pStyle w:val="Heading1"/>
        <w:rPr>
          <w:rFonts w:ascii="Arial" w:hAnsi="Arial" w:cs="Arial"/>
          <w:sz w:val="24"/>
          <w:szCs w:val="24"/>
        </w:rPr>
      </w:pPr>
      <w:bookmarkStart w:id="16" w:name="_Toc181908479"/>
      <w:r w:rsidRPr="002C1C9B">
        <w:rPr>
          <w:rFonts w:ascii="Arial" w:hAnsi="Arial" w:cs="Arial"/>
          <w:sz w:val="24"/>
          <w:szCs w:val="24"/>
        </w:rPr>
        <w:t>7. Industry trends, challenges and impact</w:t>
      </w:r>
      <w:bookmarkEnd w:id="16"/>
      <w:r w:rsidR="00952061">
        <w:rPr>
          <w:rFonts w:ascii="Arial" w:hAnsi="Arial" w:cs="Arial"/>
          <w:sz w:val="24"/>
          <w:szCs w:val="24"/>
        </w:rPr>
        <w:t xml:space="preserve"> </w:t>
      </w:r>
    </w:p>
    <w:p w14:paraId="5A09E935" w14:textId="491A44CC" w:rsidR="00952061" w:rsidRDefault="00952061" w:rsidP="00031AFC">
      <w:pPr>
        <w:spacing w:line="360" w:lineRule="auto"/>
        <w:ind w:firstLine="720"/>
        <w:jc w:val="both"/>
        <w:rPr>
          <w:rFonts w:ascii="Arial" w:hAnsi="Arial" w:cs="Arial"/>
        </w:rPr>
      </w:pPr>
      <w:r w:rsidRPr="00952061">
        <w:rPr>
          <w:rFonts w:ascii="Arial" w:hAnsi="Arial" w:cs="Arial"/>
        </w:rPr>
        <w:t>Technology and artificial intelligence (AI) can bring a fresh and engaging dimension to the Arts and Crafts Christmas Market at the National Waterfront Museum in Swansea.</w:t>
      </w:r>
    </w:p>
    <w:p w14:paraId="1E5F37A7" w14:textId="03D7A871" w:rsidR="001A3830" w:rsidRDefault="001A3830" w:rsidP="00031AFC">
      <w:pPr>
        <w:spacing w:line="360" w:lineRule="auto"/>
        <w:ind w:firstLine="720"/>
        <w:jc w:val="both"/>
        <w:rPr>
          <w:rFonts w:ascii="Arial" w:hAnsi="Arial" w:cs="Arial"/>
        </w:rPr>
      </w:pPr>
      <w:r w:rsidRPr="001A3830">
        <w:rPr>
          <w:rFonts w:ascii="Arial" w:hAnsi="Arial" w:cs="Arial"/>
        </w:rPr>
        <w:t>AR-enabled craft demonstrations accessible via visitors’ smartphones. When approaching artisan stalls, attendees can scan a QR code to view an AR overlay that demonstrates how specific items are made or shows a virtual tour of the artist’s studio. This gives visitors an inside look into the crafting process, adding depth and excitement to each exhibit.</w:t>
      </w:r>
    </w:p>
    <w:p w14:paraId="5B949CC2" w14:textId="5D64FE6A" w:rsidR="00222F9C" w:rsidRPr="00031AFC" w:rsidRDefault="001A3830" w:rsidP="00031AFC">
      <w:pPr>
        <w:spacing w:line="360" w:lineRule="auto"/>
        <w:ind w:firstLine="720"/>
        <w:jc w:val="both"/>
        <w:rPr>
          <w:rFonts w:ascii="Arial" w:hAnsi="Arial" w:cs="Arial"/>
        </w:rPr>
      </w:pPr>
      <w:r w:rsidRPr="001A3830">
        <w:rPr>
          <w:rFonts w:ascii="Arial" w:hAnsi="Arial" w:cs="Arial"/>
        </w:rPr>
        <w:t xml:space="preserve">Use an AI-based app that acts as a virtual shopping assistant, suggesting specific stalls, gift ideas, or workshops based on visitor preferences. For example, visitors </w:t>
      </w:r>
      <w:r w:rsidRPr="001A3830">
        <w:rPr>
          <w:rFonts w:ascii="Arial" w:hAnsi="Arial" w:cs="Arial"/>
        </w:rPr>
        <w:lastRenderedPageBreak/>
        <w:t>interested in ceramics could be directed to specific potters or relevant workshops, providing a personalized experience that helps them discover new artisans and activities.</w:t>
      </w:r>
    </w:p>
    <w:p w14:paraId="694A27D1" w14:textId="3C791840" w:rsidR="002C1C9B" w:rsidRDefault="002C1C9B" w:rsidP="00141969">
      <w:pPr>
        <w:pStyle w:val="Heading1"/>
        <w:rPr>
          <w:rFonts w:ascii="Arial" w:hAnsi="Arial" w:cs="Arial"/>
          <w:sz w:val="24"/>
          <w:szCs w:val="24"/>
        </w:rPr>
      </w:pPr>
      <w:bookmarkStart w:id="17" w:name="_Toc181908480"/>
      <w:r w:rsidRPr="00141969">
        <w:rPr>
          <w:rFonts w:ascii="Arial" w:hAnsi="Arial" w:cs="Arial"/>
          <w:sz w:val="24"/>
          <w:szCs w:val="24"/>
        </w:rPr>
        <w:t>8. Cultural and contextual considerations</w:t>
      </w:r>
      <w:bookmarkEnd w:id="17"/>
    </w:p>
    <w:p w14:paraId="320C08F4" w14:textId="2A0B9516" w:rsidR="00141969" w:rsidRPr="00043F64" w:rsidRDefault="00043F64" w:rsidP="00043F64">
      <w:pPr>
        <w:spacing w:line="360" w:lineRule="auto"/>
        <w:ind w:firstLine="720"/>
        <w:jc w:val="both"/>
        <w:rPr>
          <w:rFonts w:ascii="Arial" w:hAnsi="Arial" w:cs="Arial"/>
        </w:rPr>
      </w:pPr>
      <w:r w:rsidRPr="00043F64">
        <w:rPr>
          <w:rFonts w:ascii="Arial" w:hAnsi="Arial" w:cs="Arial"/>
        </w:rPr>
        <w:t>Strategic planning and efficient delivery are critical for the success of the Winter Crafts Event. Careful attention must be paid to aligning the event with its objectives, ensuring effective marketing, and providing a seamless and enjoyable guest experience. By drawing on theoretical event management principles and addressing practical considerations, this event can contribute significantly to the local economy and community, fostering pride in local craftsmanship.</w:t>
      </w:r>
    </w:p>
    <w:p w14:paraId="7645F492" w14:textId="77777777" w:rsidR="00141969" w:rsidRDefault="00141969" w:rsidP="00141969"/>
    <w:p w14:paraId="2F333023" w14:textId="77777777" w:rsidR="00141969" w:rsidRDefault="00141969" w:rsidP="00141969"/>
    <w:p w14:paraId="4595B2EB" w14:textId="77777777" w:rsidR="00141969" w:rsidRDefault="00141969" w:rsidP="00141969"/>
    <w:p w14:paraId="14628884" w14:textId="77777777" w:rsidR="00141969" w:rsidRDefault="00141969" w:rsidP="00141969"/>
    <w:p w14:paraId="7F444C64" w14:textId="77777777" w:rsidR="00141969" w:rsidRDefault="00141969" w:rsidP="00141969"/>
    <w:p w14:paraId="252DD0A9" w14:textId="77777777" w:rsidR="00141969" w:rsidRDefault="00141969" w:rsidP="00141969"/>
    <w:p w14:paraId="5247E537" w14:textId="77777777" w:rsidR="00141969" w:rsidRDefault="00141969" w:rsidP="00141969"/>
    <w:p w14:paraId="1DA9679E" w14:textId="77777777" w:rsidR="00141969" w:rsidRDefault="00141969" w:rsidP="00141969"/>
    <w:p w14:paraId="13F6C7ED" w14:textId="77777777" w:rsidR="00141969" w:rsidRDefault="00141969" w:rsidP="00141969"/>
    <w:p w14:paraId="7C277FEE" w14:textId="77777777" w:rsidR="00141969" w:rsidRDefault="00141969" w:rsidP="00141969"/>
    <w:p w14:paraId="1A5FBE4D" w14:textId="77777777" w:rsidR="00141969" w:rsidRDefault="00141969" w:rsidP="00141969"/>
    <w:p w14:paraId="3280838C" w14:textId="77777777" w:rsidR="00141969" w:rsidRDefault="00141969" w:rsidP="00141969"/>
    <w:p w14:paraId="3C239644" w14:textId="77777777" w:rsidR="00141969" w:rsidRDefault="00141969" w:rsidP="00141969"/>
    <w:p w14:paraId="459CAED1" w14:textId="77777777" w:rsidR="00141969" w:rsidRDefault="00141969" w:rsidP="00141969"/>
    <w:p w14:paraId="2C57ED4D" w14:textId="77777777" w:rsidR="00141969" w:rsidRDefault="00141969" w:rsidP="00141969"/>
    <w:p w14:paraId="061874A4" w14:textId="77777777" w:rsidR="00222F9C" w:rsidRDefault="00222F9C" w:rsidP="00141969"/>
    <w:p w14:paraId="01D1A94A" w14:textId="77777777" w:rsidR="00222F9C" w:rsidRPr="00141969" w:rsidRDefault="00222F9C" w:rsidP="00141969"/>
    <w:p w14:paraId="1692BF63" w14:textId="01AA102E" w:rsidR="00141969" w:rsidRDefault="00141969" w:rsidP="00B110BC">
      <w:pPr>
        <w:pStyle w:val="Heading1"/>
        <w:jc w:val="both"/>
        <w:rPr>
          <w:rFonts w:ascii="Arial" w:hAnsi="Arial" w:cs="Arial"/>
          <w:sz w:val="24"/>
          <w:szCs w:val="24"/>
        </w:rPr>
      </w:pPr>
      <w:bookmarkStart w:id="18" w:name="_Toc181908481"/>
      <w:r w:rsidRPr="00B110BC">
        <w:rPr>
          <w:rFonts w:ascii="Arial" w:hAnsi="Arial" w:cs="Arial"/>
          <w:sz w:val="24"/>
          <w:szCs w:val="24"/>
        </w:rPr>
        <w:lastRenderedPageBreak/>
        <w:t xml:space="preserve">References </w:t>
      </w:r>
      <w:r w:rsidR="00794C03">
        <w:rPr>
          <w:rFonts w:ascii="Arial" w:hAnsi="Arial" w:cs="Arial"/>
          <w:sz w:val="24"/>
          <w:szCs w:val="24"/>
        </w:rPr>
        <w:t>:</w:t>
      </w:r>
      <w:bookmarkEnd w:id="18"/>
    </w:p>
    <w:p w14:paraId="25D0EE58" w14:textId="53957B6C" w:rsidR="00794C03" w:rsidRDefault="00794C03" w:rsidP="00794C03">
      <w:pPr>
        <w:jc w:val="both"/>
        <w:rPr>
          <w:rFonts w:ascii="Arial" w:hAnsi="Arial" w:cs="Arial"/>
        </w:rPr>
      </w:pPr>
      <w:r w:rsidRPr="00794C03">
        <w:rPr>
          <w:rFonts w:ascii="Arial" w:hAnsi="Arial" w:cs="Arial"/>
        </w:rPr>
        <w:t xml:space="preserve">Allen, J., 2019. </w:t>
      </w:r>
      <w:r w:rsidRPr="00794C03">
        <w:rPr>
          <w:rFonts w:ascii="Arial" w:hAnsi="Arial" w:cs="Arial"/>
          <w:i/>
          <w:iCs/>
        </w:rPr>
        <w:t>Event Planning: The Ultimate Guide to Successful Meetings, Corporate Events, Fundraising Galas, Conferences, Conventions, Incentives, and Other Special Events</w:t>
      </w:r>
      <w:r w:rsidRPr="00794C03">
        <w:rPr>
          <w:rFonts w:ascii="Arial" w:hAnsi="Arial" w:cs="Arial"/>
        </w:rPr>
        <w:t>. 2nd ed. New York: Wiley</w:t>
      </w:r>
      <w:r>
        <w:rPr>
          <w:rFonts w:ascii="Arial" w:hAnsi="Arial" w:cs="Arial"/>
        </w:rPr>
        <w:t>.</w:t>
      </w:r>
    </w:p>
    <w:p w14:paraId="0BA62B29" w14:textId="1AB0D7BB" w:rsidR="000108D4" w:rsidRPr="00794C03" w:rsidRDefault="000108D4" w:rsidP="00794C03">
      <w:pPr>
        <w:jc w:val="both"/>
        <w:rPr>
          <w:rFonts w:ascii="Arial" w:hAnsi="Arial" w:cs="Arial"/>
        </w:rPr>
      </w:pPr>
      <w:r w:rsidRPr="000108D4">
        <w:rPr>
          <w:rFonts w:ascii="Arial" w:hAnsi="Arial" w:cs="Arial"/>
        </w:rPr>
        <w:t xml:space="preserve">Berridge, G. (2010) </w:t>
      </w:r>
      <w:r w:rsidRPr="000108D4">
        <w:rPr>
          <w:rFonts w:ascii="Arial" w:hAnsi="Arial" w:cs="Arial"/>
          <w:i/>
          <w:iCs/>
        </w:rPr>
        <w:t xml:space="preserve">Event design. In: </w:t>
      </w:r>
      <w:proofErr w:type="spellStart"/>
      <w:r w:rsidRPr="000108D4">
        <w:rPr>
          <w:rFonts w:ascii="Arial" w:hAnsi="Arial" w:cs="Arial"/>
          <w:i/>
          <w:iCs/>
        </w:rPr>
        <w:t>Tassioupolos</w:t>
      </w:r>
      <w:proofErr w:type="spellEnd"/>
      <w:r w:rsidRPr="000108D4">
        <w:rPr>
          <w:rFonts w:ascii="Arial" w:hAnsi="Arial" w:cs="Arial"/>
          <w:i/>
          <w:iCs/>
        </w:rPr>
        <w:t>, D. (ed.) Events Management</w:t>
      </w:r>
      <w:r w:rsidRPr="000108D4">
        <w:rPr>
          <w:rFonts w:ascii="Arial" w:hAnsi="Arial" w:cs="Arial"/>
        </w:rPr>
        <w:t>, 3rd ed. Claremont: Juta, pp.185-206.</w:t>
      </w:r>
    </w:p>
    <w:p w14:paraId="5E09CE4B" w14:textId="36401F1C" w:rsidR="00141969" w:rsidRDefault="00141969" w:rsidP="00B110BC">
      <w:pPr>
        <w:jc w:val="both"/>
        <w:rPr>
          <w:rFonts w:ascii="Arial" w:hAnsi="Arial" w:cs="Arial"/>
        </w:rPr>
      </w:pPr>
      <w:r w:rsidRPr="00952061">
        <w:rPr>
          <w:rFonts w:ascii="Arial" w:hAnsi="Arial" w:cs="Arial"/>
        </w:rPr>
        <w:t xml:space="preserve">Bladen, C., Kennell, J., Abson, E., &amp; Wilde, N. (2012). </w:t>
      </w:r>
      <w:r w:rsidRPr="00794C03">
        <w:rPr>
          <w:rFonts w:ascii="Arial" w:hAnsi="Arial" w:cs="Arial"/>
          <w:i/>
          <w:iCs/>
        </w:rPr>
        <w:t>Events Management: An Introduction. Routledge</w:t>
      </w:r>
      <w:r w:rsidR="00B110BC" w:rsidRPr="00B110BC">
        <w:rPr>
          <w:rFonts w:ascii="Arial" w:hAnsi="Arial" w:cs="Arial"/>
        </w:rPr>
        <w:t>.</w:t>
      </w:r>
    </w:p>
    <w:p w14:paraId="4A5951DA" w14:textId="0E434202" w:rsidR="00F2586E" w:rsidRDefault="00F2586E" w:rsidP="00B110BC">
      <w:pPr>
        <w:jc w:val="both"/>
        <w:rPr>
          <w:rFonts w:ascii="Arial" w:hAnsi="Arial" w:cs="Arial"/>
        </w:rPr>
      </w:pPr>
      <w:r w:rsidRPr="00F2586E">
        <w:rPr>
          <w:rFonts w:ascii="Arial" w:hAnsi="Arial" w:cs="Arial"/>
        </w:rPr>
        <w:t>Bowdin, G., Allen, J., O’Toole, W., Harris, R., &amp; McDonnell, I. (2011). Events Management. 3rd ed. Butterworth-Heinemann</w:t>
      </w:r>
      <w:r>
        <w:rPr>
          <w:rFonts w:ascii="Arial" w:hAnsi="Arial" w:cs="Arial"/>
        </w:rPr>
        <w:t>.</w:t>
      </w:r>
    </w:p>
    <w:p w14:paraId="6D7D556B" w14:textId="77777777" w:rsidR="0058444B" w:rsidRPr="00E75020" w:rsidRDefault="0058444B" w:rsidP="0058444B">
      <w:pPr>
        <w:pStyle w:val="ListParagraph"/>
        <w:spacing w:line="360" w:lineRule="auto"/>
        <w:ind w:left="0"/>
        <w:jc w:val="both"/>
        <w:rPr>
          <w:rFonts w:ascii="Arial" w:hAnsi="Arial" w:cs="Arial"/>
        </w:rPr>
      </w:pPr>
      <w:r w:rsidRPr="00E75020">
        <w:rPr>
          <w:rFonts w:ascii="Arial" w:hAnsi="Arial" w:cs="Arial"/>
        </w:rPr>
        <w:t xml:space="preserve">Craftylittlecreation.weebly.com (2024) </w:t>
      </w:r>
      <w:r w:rsidRPr="00E75020">
        <w:rPr>
          <w:rFonts w:ascii="Arial" w:hAnsi="Arial" w:cs="Arial"/>
          <w:i/>
          <w:iCs/>
        </w:rPr>
        <w:t>Crafty little creation.</w:t>
      </w:r>
      <w:r w:rsidRPr="00E75020">
        <w:rPr>
          <w:rFonts w:ascii="Arial" w:hAnsi="Arial" w:cs="Arial"/>
        </w:rPr>
        <w:t xml:space="preserve"> Available at:</w:t>
      </w:r>
    </w:p>
    <w:p w14:paraId="0F19D7ED" w14:textId="2C51A123" w:rsidR="0058444B" w:rsidRDefault="0058444B" w:rsidP="0058444B">
      <w:pPr>
        <w:pStyle w:val="ListParagraph"/>
        <w:spacing w:line="360" w:lineRule="auto"/>
        <w:ind w:left="0"/>
        <w:jc w:val="both"/>
        <w:rPr>
          <w:rFonts w:ascii="Arial" w:hAnsi="Arial" w:cs="Arial"/>
        </w:rPr>
      </w:pPr>
      <w:hyperlink r:id="rId16" w:history="1">
        <w:r w:rsidRPr="0058444B">
          <w:rPr>
            <w:rStyle w:val="Hyperlink"/>
            <w:rFonts w:ascii="Arial" w:hAnsi="Arial" w:cs="Arial"/>
            <w:color w:val="215E99" w:themeColor="text2" w:themeTint="BF"/>
          </w:rPr>
          <w:t>Crafty Little Creations - Craft Little Creations - Art Cafe (weebly.com)</w:t>
        </w:r>
      </w:hyperlink>
      <w:r w:rsidRPr="0058444B">
        <w:rPr>
          <w:rFonts w:ascii="Arial" w:hAnsi="Arial" w:cs="Arial"/>
          <w:color w:val="215E99" w:themeColor="text2" w:themeTint="BF"/>
        </w:rPr>
        <w:t xml:space="preserve"> </w:t>
      </w:r>
      <w:r w:rsidRPr="00E75020">
        <w:rPr>
          <w:rFonts w:ascii="Arial" w:hAnsi="Arial" w:cs="Arial"/>
        </w:rPr>
        <w:t xml:space="preserve">Accessed on </w:t>
      </w:r>
      <w:r>
        <w:rPr>
          <w:rFonts w:ascii="Arial" w:hAnsi="Arial" w:cs="Arial"/>
        </w:rPr>
        <w:t>2</w:t>
      </w:r>
      <w:r w:rsidRPr="00E75020">
        <w:rPr>
          <w:rFonts w:ascii="Arial" w:hAnsi="Arial" w:cs="Arial"/>
        </w:rPr>
        <w:t>7th October 2024.</w:t>
      </w:r>
    </w:p>
    <w:p w14:paraId="3D1CB566" w14:textId="418D1506" w:rsidR="002C1899" w:rsidRDefault="002C1899" w:rsidP="0058444B">
      <w:pPr>
        <w:pStyle w:val="ListParagraph"/>
        <w:spacing w:line="360" w:lineRule="auto"/>
        <w:ind w:left="0"/>
        <w:jc w:val="both"/>
        <w:rPr>
          <w:rFonts w:ascii="Arial" w:hAnsi="Arial" w:cs="Arial"/>
        </w:rPr>
      </w:pPr>
      <w:r>
        <w:rPr>
          <w:rFonts w:ascii="Arial" w:hAnsi="Arial" w:cs="Arial"/>
        </w:rPr>
        <w:t>C</w:t>
      </w:r>
      <w:r w:rsidRPr="002C1899">
        <w:rPr>
          <w:rFonts w:ascii="Arial" w:hAnsi="Arial" w:cs="Arial"/>
        </w:rPr>
        <w:t>wtchpottery.co.uk</w:t>
      </w:r>
      <w:r>
        <w:rPr>
          <w:rFonts w:ascii="Arial" w:hAnsi="Arial" w:cs="Arial"/>
        </w:rPr>
        <w:t xml:space="preserve"> (2024) </w:t>
      </w:r>
      <w:r w:rsidRPr="002C1899">
        <w:rPr>
          <w:rFonts w:ascii="Arial" w:hAnsi="Arial" w:cs="Arial"/>
          <w:i/>
          <w:iCs/>
        </w:rPr>
        <w:t>Services.</w:t>
      </w:r>
      <w:r>
        <w:rPr>
          <w:rFonts w:ascii="Arial" w:hAnsi="Arial" w:cs="Arial"/>
        </w:rPr>
        <w:t xml:space="preserve"> Available at: </w:t>
      </w:r>
      <w:hyperlink r:id="rId17" w:history="1">
        <w:r w:rsidRPr="002C1899">
          <w:rPr>
            <w:rStyle w:val="Hyperlink"/>
            <w:rFonts w:ascii="Arial" w:hAnsi="Arial" w:cs="Arial"/>
          </w:rPr>
          <w:t>Cwtch Pottery</w:t>
        </w:r>
      </w:hyperlink>
      <w:r>
        <w:rPr>
          <w:rFonts w:ascii="Arial" w:hAnsi="Arial" w:cs="Arial"/>
        </w:rPr>
        <w:t xml:space="preserve"> </w:t>
      </w:r>
      <w:r w:rsidRPr="00E75020">
        <w:rPr>
          <w:rFonts w:ascii="Arial" w:hAnsi="Arial" w:cs="Arial"/>
        </w:rPr>
        <w:t xml:space="preserve">Accessed on </w:t>
      </w:r>
      <w:r>
        <w:rPr>
          <w:rFonts w:ascii="Arial" w:hAnsi="Arial" w:cs="Arial"/>
        </w:rPr>
        <w:t>2</w:t>
      </w:r>
      <w:r w:rsidRPr="00E75020">
        <w:rPr>
          <w:rFonts w:ascii="Arial" w:hAnsi="Arial" w:cs="Arial"/>
        </w:rPr>
        <w:t>7th October 2024.</w:t>
      </w:r>
    </w:p>
    <w:p w14:paraId="1950C897" w14:textId="733106E4" w:rsidR="00E07F14" w:rsidRDefault="00E07F14" w:rsidP="00E07F14">
      <w:pPr>
        <w:spacing w:line="360" w:lineRule="auto"/>
        <w:jc w:val="both"/>
        <w:rPr>
          <w:rFonts w:ascii="Arial" w:hAnsi="Arial" w:cs="Arial"/>
        </w:rPr>
      </w:pPr>
      <w:r w:rsidRPr="00E07F14">
        <w:rPr>
          <w:rFonts w:ascii="Arial" w:hAnsi="Arial" w:cs="Arial"/>
        </w:rPr>
        <w:t xml:space="preserve">Eventbrite.co.uk (2024) </w:t>
      </w:r>
      <w:r w:rsidRPr="00E07F14">
        <w:rPr>
          <w:rFonts w:ascii="Arial" w:hAnsi="Arial" w:cs="Arial"/>
          <w:i/>
          <w:iCs/>
        </w:rPr>
        <w:t xml:space="preserve">Event Life Cycle: Before, During, and After an Event. Available at: </w:t>
      </w:r>
      <w:hyperlink r:id="rId18" w:history="1">
        <w:r w:rsidRPr="00E07F14">
          <w:rPr>
            <w:rStyle w:val="Hyperlink"/>
            <w:rFonts w:ascii="Arial" w:hAnsi="Arial" w:cs="Arial"/>
          </w:rPr>
          <w:t>Event Life Cycle: Before, During &amp; After an Event | Eventbrite</w:t>
        </w:r>
      </w:hyperlink>
      <w:r w:rsidRPr="00E07F14">
        <w:rPr>
          <w:rStyle w:val="Hyperlink"/>
        </w:rPr>
        <w:t>.</w:t>
      </w:r>
      <w:r w:rsidRPr="00E07F14">
        <w:rPr>
          <w:rFonts w:ascii="Arial" w:hAnsi="Arial" w:cs="Arial"/>
          <w:b/>
          <w:bCs/>
        </w:rPr>
        <w:t xml:space="preserve"> </w:t>
      </w:r>
      <w:r w:rsidRPr="00E07F14">
        <w:rPr>
          <w:rFonts w:ascii="Arial" w:hAnsi="Arial" w:cs="Arial"/>
        </w:rPr>
        <w:t>Accessed on 28th October 2024.</w:t>
      </w:r>
    </w:p>
    <w:p w14:paraId="11EEF5E8" w14:textId="50BCC5B8" w:rsidR="0058444B" w:rsidRDefault="0058444B" w:rsidP="0058444B">
      <w:pPr>
        <w:pStyle w:val="ListParagraph"/>
        <w:spacing w:line="360" w:lineRule="auto"/>
        <w:ind w:left="0"/>
        <w:jc w:val="both"/>
        <w:rPr>
          <w:rFonts w:ascii="Arial" w:hAnsi="Arial" w:cs="Arial"/>
        </w:rPr>
      </w:pPr>
      <w:r w:rsidRPr="00E75020">
        <w:rPr>
          <w:rFonts w:ascii="Arial" w:hAnsi="Arial" w:cs="Arial"/>
        </w:rPr>
        <w:t xml:space="preserve">Facebook (2024) </w:t>
      </w:r>
      <w:r w:rsidRPr="00E75020">
        <w:rPr>
          <w:rFonts w:ascii="Arial" w:hAnsi="Arial" w:cs="Arial"/>
          <w:i/>
          <w:iCs/>
        </w:rPr>
        <w:t xml:space="preserve">Gower-soaps. </w:t>
      </w:r>
      <w:r w:rsidRPr="00E75020">
        <w:rPr>
          <w:rFonts w:ascii="Arial" w:hAnsi="Arial" w:cs="Arial"/>
        </w:rPr>
        <w:t xml:space="preserve">Available at: </w:t>
      </w:r>
      <w:hyperlink r:id="rId19" w:history="1">
        <w:r w:rsidRPr="00E75020">
          <w:rPr>
            <w:rStyle w:val="Hyperlink"/>
            <w:rFonts w:ascii="Arial" w:hAnsi="Arial" w:cs="Arial"/>
          </w:rPr>
          <w:t>(1) Facebook</w:t>
        </w:r>
      </w:hyperlink>
      <w:r w:rsidRPr="00E75020">
        <w:rPr>
          <w:rFonts w:ascii="Arial" w:hAnsi="Arial" w:cs="Arial"/>
        </w:rPr>
        <w:t xml:space="preserve"> Accessed on </w:t>
      </w:r>
      <w:r>
        <w:rPr>
          <w:rFonts w:ascii="Arial" w:hAnsi="Arial" w:cs="Arial"/>
        </w:rPr>
        <w:t>25</w:t>
      </w:r>
      <w:r w:rsidRPr="00E75020">
        <w:rPr>
          <w:rFonts w:ascii="Arial" w:hAnsi="Arial" w:cs="Arial"/>
        </w:rPr>
        <w:t>th October 2024.</w:t>
      </w:r>
    </w:p>
    <w:p w14:paraId="386D3642" w14:textId="2C9F33DC" w:rsidR="00F2586E" w:rsidRDefault="00F2586E" w:rsidP="0058444B">
      <w:pPr>
        <w:pStyle w:val="ListParagraph"/>
        <w:spacing w:line="360" w:lineRule="auto"/>
        <w:ind w:left="0"/>
        <w:jc w:val="both"/>
        <w:rPr>
          <w:rFonts w:ascii="Arial" w:hAnsi="Arial" w:cs="Arial"/>
        </w:rPr>
      </w:pPr>
      <w:r w:rsidRPr="00F2586E">
        <w:rPr>
          <w:rFonts w:ascii="Arial" w:hAnsi="Arial" w:cs="Arial"/>
        </w:rPr>
        <w:t xml:space="preserve">Goldblatt, J. J. (2011). </w:t>
      </w:r>
      <w:r w:rsidRPr="00F2586E">
        <w:rPr>
          <w:rFonts w:ascii="Arial" w:hAnsi="Arial" w:cs="Arial"/>
          <w:i/>
          <w:iCs/>
        </w:rPr>
        <w:t>Special Events: A New Generation and the Next Frontier.</w:t>
      </w:r>
      <w:r w:rsidRPr="00F2586E">
        <w:rPr>
          <w:rFonts w:ascii="Arial" w:hAnsi="Arial" w:cs="Arial"/>
        </w:rPr>
        <w:t xml:space="preserve"> Wiley.</w:t>
      </w:r>
    </w:p>
    <w:p w14:paraId="0775D73F" w14:textId="669084FE" w:rsidR="006872A9" w:rsidRDefault="006872A9" w:rsidP="0058444B">
      <w:pPr>
        <w:pStyle w:val="ListParagraph"/>
        <w:spacing w:line="360" w:lineRule="auto"/>
        <w:ind w:left="0"/>
        <w:jc w:val="both"/>
        <w:rPr>
          <w:rFonts w:ascii="Arial" w:hAnsi="Arial" w:cs="Arial"/>
        </w:rPr>
      </w:pPr>
      <w:r>
        <w:rPr>
          <w:rFonts w:ascii="Arial" w:hAnsi="Arial" w:cs="Arial"/>
        </w:rPr>
        <w:t>G</w:t>
      </w:r>
      <w:r w:rsidRPr="006872A9">
        <w:rPr>
          <w:rFonts w:ascii="Arial" w:hAnsi="Arial" w:cs="Arial"/>
        </w:rPr>
        <w:t>owerheritagecentre.co.uk</w:t>
      </w:r>
      <w:r>
        <w:rPr>
          <w:rFonts w:ascii="Arial" w:hAnsi="Arial" w:cs="Arial"/>
        </w:rPr>
        <w:t xml:space="preserve"> (2024) Gowerheritagecentre. Available at: </w:t>
      </w:r>
      <w:hyperlink r:id="rId20" w:history="1">
        <w:r w:rsidRPr="006872A9">
          <w:rPr>
            <w:rStyle w:val="Hyperlink"/>
            <w:rFonts w:ascii="Arial" w:hAnsi="Arial" w:cs="Arial"/>
          </w:rPr>
          <w:t>Gower Heritage Centre - Gower Heritage Centre</w:t>
        </w:r>
      </w:hyperlink>
      <w:r>
        <w:rPr>
          <w:rFonts w:ascii="Arial" w:hAnsi="Arial" w:cs="Arial"/>
        </w:rPr>
        <w:t xml:space="preserve"> </w:t>
      </w:r>
      <w:r w:rsidRPr="00E75020">
        <w:rPr>
          <w:rFonts w:ascii="Arial" w:hAnsi="Arial" w:cs="Arial"/>
        </w:rPr>
        <w:t xml:space="preserve">Accessed on </w:t>
      </w:r>
      <w:r>
        <w:rPr>
          <w:rFonts w:ascii="Arial" w:hAnsi="Arial" w:cs="Arial"/>
        </w:rPr>
        <w:t>25</w:t>
      </w:r>
      <w:r w:rsidRPr="00E75020">
        <w:rPr>
          <w:rFonts w:ascii="Arial" w:hAnsi="Arial" w:cs="Arial"/>
        </w:rPr>
        <w:t>th October 2024.</w:t>
      </w:r>
    </w:p>
    <w:p w14:paraId="2511E609" w14:textId="0412B0FA" w:rsidR="0058444B" w:rsidRPr="00E75020" w:rsidRDefault="0058444B" w:rsidP="0058444B">
      <w:pPr>
        <w:pStyle w:val="ListParagraph"/>
        <w:spacing w:line="360" w:lineRule="auto"/>
        <w:ind w:left="0"/>
        <w:jc w:val="both"/>
        <w:rPr>
          <w:rFonts w:ascii="Arial" w:hAnsi="Arial" w:cs="Arial"/>
        </w:rPr>
      </w:pPr>
      <w:r w:rsidRPr="00E75020">
        <w:rPr>
          <w:rFonts w:ascii="Arial" w:hAnsi="Arial" w:cs="Arial"/>
        </w:rPr>
        <w:t xml:space="preserve">Henleystandard.co.uk (2019) </w:t>
      </w:r>
      <w:r w:rsidRPr="00E75020">
        <w:rPr>
          <w:rFonts w:ascii="Arial" w:hAnsi="Arial" w:cs="Arial"/>
          <w:i/>
          <w:iCs/>
        </w:rPr>
        <w:t xml:space="preserve">Pottery painting on offer at festive event. </w:t>
      </w:r>
      <w:r w:rsidRPr="00E75020">
        <w:rPr>
          <w:rFonts w:ascii="Arial" w:hAnsi="Arial" w:cs="Arial"/>
        </w:rPr>
        <w:t xml:space="preserve">Available at: </w:t>
      </w:r>
      <w:hyperlink r:id="rId21" w:history="1">
        <w:r w:rsidRPr="00E75020">
          <w:rPr>
            <w:rStyle w:val="Hyperlink"/>
            <w:rFonts w:ascii="Arial" w:hAnsi="Arial" w:cs="Arial"/>
          </w:rPr>
          <w:t>Pottery painting on offer at festive event - Henley Standard</w:t>
        </w:r>
      </w:hyperlink>
      <w:r w:rsidRPr="00E75020">
        <w:rPr>
          <w:rFonts w:ascii="Arial" w:hAnsi="Arial" w:cs="Arial"/>
        </w:rPr>
        <w:t xml:space="preserve"> Accessed on </w:t>
      </w:r>
      <w:r>
        <w:rPr>
          <w:rFonts w:ascii="Arial" w:hAnsi="Arial" w:cs="Arial"/>
        </w:rPr>
        <w:t>2</w:t>
      </w:r>
      <w:r w:rsidRPr="00E75020">
        <w:rPr>
          <w:rFonts w:ascii="Arial" w:hAnsi="Arial" w:cs="Arial"/>
        </w:rPr>
        <w:t xml:space="preserve">7th October 2024. </w:t>
      </w:r>
    </w:p>
    <w:p w14:paraId="3AB2BE43" w14:textId="49E8D3D0" w:rsidR="0058444B" w:rsidRPr="00E75020" w:rsidRDefault="0058444B" w:rsidP="0058444B">
      <w:pPr>
        <w:pStyle w:val="ListParagraph"/>
        <w:spacing w:line="360" w:lineRule="auto"/>
        <w:ind w:left="0"/>
        <w:jc w:val="both"/>
        <w:rPr>
          <w:rFonts w:ascii="Arial" w:hAnsi="Arial" w:cs="Arial"/>
        </w:rPr>
      </w:pPr>
      <w:r w:rsidRPr="00E75020">
        <w:rPr>
          <w:rFonts w:ascii="Arial" w:hAnsi="Arial" w:cs="Arial"/>
        </w:rPr>
        <w:t xml:space="preserve">Iftextiles.co.uk (2024) </w:t>
      </w:r>
      <w:r w:rsidRPr="00E75020">
        <w:rPr>
          <w:rFonts w:ascii="Arial" w:hAnsi="Arial" w:cs="Arial"/>
          <w:i/>
          <w:iCs/>
        </w:rPr>
        <w:t xml:space="preserve">Exhibitions. </w:t>
      </w:r>
      <w:r w:rsidRPr="00E75020">
        <w:rPr>
          <w:rFonts w:ascii="Arial" w:hAnsi="Arial" w:cs="Arial"/>
        </w:rPr>
        <w:t xml:space="preserve">Available at: </w:t>
      </w:r>
      <w:hyperlink r:id="rId22" w:history="1">
        <w:r w:rsidRPr="00E75020">
          <w:rPr>
            <w:rStyle w:val="Hyperlink"/>
            <w:rFonts w:ascii="Arial" w:hAnsi="Arial" w:cs="Arial"/>
          </w:rPr>
          <w:t>Itchy Fingers Textiles, Swansea | I F Textiles | Embroidery Society</w:t>
        </w:r>
      </w:hyperlink>
      <w:r w:rsidRPr="00E75020">
        <w:rPr>
          <w:rFonts w:ascii="Arial" w:hAnsi="Arial" w:cs="Arial"/>
        </w:rPr>
        <w:t xml:space="preserve"> Accessed on </w:t>
      </w:r>
      <w:r>
        <w:rPr>
          <w:rFonts w:ascii="Arial" w:hAnsi="Arial" w:cs="Arial"/>
        </w:rPr>
        <w:t>2</w:t>
      </w:r>
      <w:r w:rsidRPr="00E75020">
        <w:rPr>
          <w:rFonts w:ascii="Arial" w:hAnsi="Arial" w:cs="Arial"/>
        </w:rPr>
        <w:t>7th October 2024.</w:t>
      </w:r>
    </w:p>
    <w:p w14:paraId="20EFA822" w14:textId="08052F00" w:rsidR="0058444B" w:rsidRPr="00B110BC" w:rsidRDefault="0058444B" w:rsidP="0058444B">
      <w:pPr>
        <w:pStyle w:val="ListParagraph"/>
        <w:spacing w:line="360" w:lineRule="auto"/>
        <w:ind w:left="0"/>
        <w:jc w:val="both"/>
        <w:rPr>
          <w:rFonts w:ascii="Arial" w:hAnsi="Arial" w:cs="Arial"/>
        </w:rPr>
      </w:pPr>
      <w:r w:rsidRPr="00E75020">
        <w:rPr>
          <w:rFonts w:ascii="Arial" w:hAnsi="Arial" w:cs="Arial"/>
        </w:rPr>
        <w:t xml:space="preserve">Jhleather.co.uk (2024) </w:t>
      </w:r>
      <w:r w:rsidRPr="00E75020">
        <w:rPr>
          <w:rFonts w:ascii="Arial" w:hAnsi="Arial" w:cs="Arial"/>
          <w:i/>
          <w:iCs/>
        </w:rPr>
        <w:t>Leather made simple.</w:t>
      </w:r>
      <w:r w:rsidRPr="00E75020">
        <w:rPr>
          <w:rFonts w:ascii="Arial" w:hAnsi="Arial" w:cs="Arial"/>
        </w:rPr>
        <w:t xml:space="preserve"> Available at: </w:t>
      </w:r>
      <w:hyperlink r:id="rId23" w:history="1">
        <w:r w:rsidRPr="00E75020">
          <w:rPr>
            <w:rStyle w:val="Hyperlink"/>
            <w:rFonts w:ascii="Arial" w:hAnsi="Arial" w:cs="Arial"/>
          </w:rPr>
          <w:t>J.H.Leather - Bespoke Handmade Leatherwork (jhleather.co.uk)</w:t>
        </w:r>
      </w:hyperlink>
      <w:r w:rsidRPr="00E75020">
        <w:rPr>
          <w:rFonts w:ascii="Arial" w:hAnsi="Arial" w:cs="Arial"/>
        </w:rPr>
        <w:t xml:space="preserve"> Accessed on </w:t>
      </w:r>
      <w:r>
        <w:rPr>
          <w:rFonts w:ascii="Arial" w:hAnsi="Arial" w:cs="Arial"/>
        </w:rPr>
        <w:t>2</w:t>
      </w:r>
      <w:r w:rsidRPr="00E75020">
        <w:rPr>
          <w:rFonts w:ascii="Arial" w:hAnsi="Arial" w:cs="Arial"/>
        </w:rPr>
        <w:t>7th October 2024.</w:t>
      </w:r>
    </w:p>
    <w:p w14:paraId="334FBB8B" w14:textId="28ACC2B7" w:rsidR="0058444B" w:rsidRDefault="00B110BC" w:rsidP="00B110BC">
      <w:pPr>
        <w:jc w:val="both"/>
        <w:rPr>
          <w:rFonts w:ascii="Arial" w:hAnsi="Arial" w:cs="Arial"/>
        </w:rPr>
      </w:pPr>
      <w:r w:rsidRPr="00B110BC">
        <w:rPr>
          <w:rFonts w:ascii="Arial" w:hAnsi="Arial" w:cs="Arial"/>
        </w:rPr>
        <w:lastRenderedPageBreak/>
        <w:t xml:space="preserve">Museum.wales (2024) </w:t>
      </w:r>
      <w:r w:rsidRPr="00B110BC">
        <w:rPr>
          <w:rFonts w:ascii="Arial" w:hAnsi="Arial" w:cs="Arial"/>
          <w:i/>
          <w:iCs/>
        </w:rPr>
        <w:t xml:space="preserve">Highlights. </w:t>
      </w:r>
      <w:r w:rsidRPr="00B110BC">
        <w:rPr>
          <w:rFonts w:ascii="Arial" w:hAnsi="Arial" w:cs="Arial"/>
        </w:rPr>
        <w:t xml:space="preserve">Available at: </w:t>
      </w:r>
      <w:hyperlink r:id="rId24" w:history="1">
        <w:r w:rsidRPr="0058444B">
          <w:rPr>
            <w:rStyle w:val="Hyperlink"/>
            <w:rFonts w:ascii="Arial" w:hAnsi="Arial" w:cs="Arial"/>
            <w:color w:val="215E99" w:themeColor="text2" w:themeTint="BF"/>
          </w:rPr>
          <w:t>Highlights - National Waterfront Museum</w:t>
        </w:r>
      </w:hyperlink>
      <w:r w:rsidRPr="0058444B">
        <w:rPr>
          <w:rFonts w:ascii="Arial" w:hAnsi="Arial" w:cs="Arial"/>
          <w:color w:val="215E99" w:themeColor="text2" w:themeTint="BF"/>
        </w:rPr>
        <w:t xml:space="preserve">. </w:t>
      </w:r>
      <w:r w:rsidRPr="00B110BC">
        <w:rPr>
          <w:rFonts w:ascii="Arial" w:hAnsi="Arial" w:cs="Arial"/>
        </w:rPr>
        <w:t>Accessed on: 23</w:t>
      </w:r>
      <w:r w:rsidRPr="00B110BC">
        <w:rPr>
          <w:rFonts w:ascii="Arial" w:hAnsi="Arial" w:cs="Arial"/>
          <w:vertAlign w:val="superscript"/>
        </w:rPr>
        <w:t>rd</w:t>
      </w:r>
      <w:r w:rsidRPr="00B110BC">
        <w:rPr>
          <w:rFonts w:ascii="Arial" w:hAnsi="Arial" w:cs="Arial"/>
        </w:rPr>
        <w:t xml:space="preserve"> October 2024.</w:t>
      </w:r>
    </w:p>
    <w:p w14:paraId="54728AD6" w14:textId="77777777" w:rsidR="00794C03" w:rsidRDefault="00794C03" w:rsidP="00B110BC">
      <w:pPr>
        <w:jc w:val="both"/>
        <w:rPr>
          <w:rFonts w:ascii="Arial" w:hAnsi="Arial" w:cs="Arial"/>
        </w:rPr>
      </w:pPr>
      <w:r w:rsidRPr="00794C03">
        <w:rPr>
          <w:rFonts w:ascii="Arial" w:hAnsi="Arial" w:cs="Arial"/>
        </w:rPr>
        <w:t xml:space="preserve">Shone, A. and Parry, B., 2013. </w:t>
      </w:r>
      <w:r w:rsidRPr="00794C03">
        <w:rPr>
          <w:rFonts w:ascii="Arial" w:hAnsi="Arial" w:cs="Arial"/>
          <w:i/>
          <w:iCs/>
        </w:rPr>
        <w:t>Successful Event Management: A Practical Handbook</w:t>
      </w:r>
      <w:r w:rsidRPr="00794C03">
        <w:rPr>
          <w:rFonts w:ascii="Arial" w:hAnsi="Arial" w:cs="Arial"/>
        </w:rPr>
        <w:t xml:space="preserve">. 4th ed. Andover: Cengage Learning. </w:t>
      </w:r>
    </w:p>
    <w:p w14:paraId="32842FBE" w14:textId="49452868" w:rsidR="0058444B" w:rsidRPr="00B110BC" w:rsidRDefault="00794C03" w:rsidP="00B110BC">
      <w:pPr>
        <w:jc w:val="both"/>
        <w:rPr>
          <w:rFonts w:ascii="Arial" w:hAnsi="Arial" w:cs="Arial"/>
        </w:rPr>
      </w:pPr>
      <w:r w:rsidRPr="00794C03">
        <w:rPr>
          <w:rFonts w:ascii="Arial" w:hAnsi="Arial" w:cs="Arial"/>
        </w:rPr>
        <w:t xml:space="preserve">Silvers, J.R., 2012. </w:t>
      </w:r>
      <w:r w:rsidRPr="00794C03">
        <w:rPr>
          <w:rFonts w:ascii="Arial" w:hAnsi="Arial" w:cs="Arial"/>
          <w:i/>
          <w:iCs/>
        </w:rPr>
        <w:t>Risk Management for Meetings and Events.</w:t>
      </w:r>
      <w:r w:rsidRPr="00794C03">
        <w:rPr>
          <w:rFonts w:ascii="Arial" w:hAnsi="Arial" w:cs="Arial"/>
        </w:rPr>
        <w:t xml:space="preserve"> Amsterdam: Butterworth-Heinemann.</w:t>
      </w:r>
    </w:p>
    <w:p w14:paraId="7749648F" w14:textId="77777777" w:rsidR="006872A9" w:rsidRDefault="006872A9" w:rsidP="006872A9">
      <w:pPr>
        <w:pStyle w:val="ListParagraph"/>
        <w:spacing w:line="360" w:lineRule="auto"/>
        <w:ind w:left="0"/>
        <w:jc w:val="both"/>
        <w:rPr>
          <w:rFonts w:ascii="Arial" w:hAnsi="Arial" w:cs="Arial"/>
        </w:rPr>
      </w:pPr>
      <w:r>
        <w:rPr>
          <w:rFonts w:ascii="Arial" w:hAnsi="Arial" w:cs="Arial"/>
        </w:rPr>
        <w:t>T</w:t>
      </w:r>
      <w:r w:rsidRPr="001D552E">
        <w:rPr>
          <w:rFonts w:ascii="Arial" w:hAnsi="Arial" w:cs="Arial"/>
        </w:rPr>
        <w:t>hecelticbakers.co.uk</w:t>
      </w:r>
      <w:r>
        <w:rPr>
          <w:rFonts w:ascii="Arial" w:hAnsi="Arial" w:cs="Arial"/>
        </w:rPr>
        <w:t xml:space="preserve"> (2024) </w:t>
      </w:r>
      <w:r w:rsidRPr="006872A9">
        <w:rPr>
          <w:rFonts w:ascii="Arial" w:hAnsi="Arial" w:cs="Arial"/>
          <w:i/>
          <w:iCs/>
        </w:rPr>
        <w:t>At the heart of London craft bakery</w:t>
      </w:r>
      <w:r>
        <w:rPr>
          <w:rFonts w:ascii="Arial" w:hAnsi="Arial" w:cs="Arial"/>
          <w:i/>
          <w:iCs/>
        </w:rPr>
        <w:t xml:space="preserve">. </w:t>
      </w:r>
      <w:r>
        <w:rPr>
          <w:rFonts w:ascii="Arial" w:hAnsi="Arial" w:cs="Arial"/>
        </w:rPr>
        <w:t>Available at:</w:t>
      </w:r>
      <w:r>
        <w:rPr>
          <w:rFonts w:ascii="Arial" w:hAnsi="Arial" w:cs="Arial"/>
          <w:b/>
          <w:bCs/>
        </w:rPr>
        <w:t xml:space="preserve"> </w:t>
      </w:r>
      <w:hyperlink r:id="rId25" w:history="1">
        <w:r w:rsidRPr="006872A9">
          <w:rPr>
            <w:rStyle w:val="Hyperlink"/>
            <w:rFonts w:ascii="Arial" w:hAnsi="Arial" w:cs="Arial"/>
          </w:rPr>
          <w:t>About us and our bakery — Celtic Bakers Ltd</w:t>
        </w:r>
      </w:hyperlink>
      <w:r>
        <w:rPr>
          <w:rFonts w:ascii="Arial" w:hAnsi="Arial" w:cs="Arial"/>
        </w:rPr>
        <w:t xml:space="preserve"> </w:t>
      </w:r>
      <w:r w:rsidRPr="00E75020">
        <w:rPr>
          <w:rFonts w:ascii="Arial" w:hAnsi="Arial" w:cs="Arial"/>
        </w:rPr>
        <w:t xml:space="preserve">Accessed on </w:t>
      </w:r>
      <w:r>
        <w:rPr>
          <w:rFonts w:ascii="Arial" w:hAnsi="Arial" w:cs="Arial"/>
        </w:rPr>
        <w:t>26</w:t>
      </w:r>
      <w:r w:rsidRPr="00E75020">
        <w:rPr>
          <w:rFonts w:ascii="Arial" w:hAnsi="Arial" w:cs="Arial"/>
        </w:rPr>
        <w:t>th October 2024.</w:t>
      </w:r>
    </w:p>
    <w:p w14:paraId="743CBB3C" w14:textId="614DE614" w:rsidR="00F2586E" w:rsidRDefault="00F2586E" w:rsidP="006872A9">
      <w:pPr>
        <w:pStyle w:val="ListParagraph"/>
        <w:spacing w:line="360" w:lineRule="auto"/>
        <w:ind w:left="0"/>
        <w:jc w:val="both"/>
        <w:rPr>
          <w:rFonts w:ascii="Arial" w:hAnsi="Arial" w:cs="Arial"/>
        </w:rPr>
      </w:pPr>
      <w:r w:rsidRPr="00F2586E">
        <w:rPr>
          <w:rFonts w:ascii="Arial" w:hAnsi="Arial" w:cs="Arial"/>
        </w:rPr>
        <w:t xml:space="preserve">Tum, J., Norton, P., &amp; Wright, J. N. (2006). </w:t>
      </w:r>
      <w:r w:rsidRPr="00F2586E">
        <w:rPr>
          <w:rFonts w:ascii="Arial" w:hAnsi="Arial" w:cs="Arial"/>
          <w:i/>
          <w:iCs/>
        </w:rPr>
        <w:t>Management of Event Operations.</w:t>
      </w:r>
      <w:r w:rsidRPr="00F2586E">
        <w:rPr>
          <w:rFonts w:ascii="Arial" w:hAnsi="Arial" w:cs="Arial"/>
        </w:rPr>
        <w:t xml:space="preserve"> Routledge.</w:t>
      </w:r>
    </w:p>
    <w:p w14:paraId="38D0ABA2" w14:textId="18B39899" w:rsidR="002C1899" w:rsidRDefault="002C1899" w:rsidP="006872A9">
      <w:pPr>
        <w:pStyle w:val="ListParagraph"/>
        <w:spacing w:line="360" w:lineRule="auto"/>
        <w:ind w:left="0"/>
        <w:jc w:val="both"/>
        <w:rPr>
          <w:rFonts w:ascii="Arial" w:hAnsi="Arial" w:cs="Arial"/>
        </w:rPr>
      </w:pPr>
      <w:r>
        <w:rPr>
          <w:rFonts w:ascii="Arial" w:hAnsi="Arial" w:cs="Arial"/>
        </w:rPr>
        <w:t xml:space="preserve">Facebook.com (2024) </w:t>
      </w:r>
      <w:r w:rsidRPr="002C1899">
        <w:rPr>
          <w:rFonts w:ascii="Arial" w:hAnsi="Arial" w:cs="Arial"/>
          <w:i/>
          <w:iCs/>
        </w:rPr>
        <w:t>StardustSwansea</w:t>
      </w:r>
      <w:r>
        <w:rPr>
          <w:rFonts w:ascii="Arial" w:hAnsi="Arial" w:cs="Arial"/>
          <w:i/>
          <w:iCs/>
        </w:rPr>
        <w:t xml:space="preserve">. </w:t>
      </w:r>
      <w:r>
        <w:rPr>
          <w:rFonts w:ascii="Arial" w:hAnsi="Arial" w:cs="Arial"/>
        </w:rPr>
        <w:t xml:space="preserve">Available at: </w:t>
      </w:r>
      <w:hyperlink r:id="rId26" w:history="1">
        <w:r w:rsidRPr="002C1899">
          <w:rPr>
            <w:rStyle w:val="Hyperlink"/>
            <w:rFonts w:ascii="Arial" w:hAnsi="Arial" w:cs="Arial"/>
          </w:rPr>
          <w:t>Facebook</w:t>
        </w:r>
      </w:hyperlink>
      <w:r>
        <w:rPr>
          <w:rFonts w:ascii="Arial" w:hAnsi="Arial" w:cs="Arial"/>
        </w:rPr>
        <w:t xml:space="preserve"> </w:t>
      </w:r>
      <w:r w:rsidRPr="00E75020">
        <w:rPr>
          <w:rFonts w:ascii="Arial" w:hAnsi="Arial" w:cs="Arial"/>
        </w:rPr>
        <w:t xml:space="preserve">Accessed on </w:t>
      </w:r>
      <w:r>
        <w:rPr>
          <w:rFonts w:ascii="Arial" w:hAnsi="Arial" w:cs="Arial"/>
        </w:rPr>
        <w:t>26</w:t>
      </w:r>
      <w:r w:rsidRPr="00E75020">
        <w:rPr>
          <w:rFonts w:ascii="Arial" w:hAnsi="Arial" w:cs="Arial"/>
        </w:rPr>
        <w:t>th October 2024.</w:t>
      </w:r>
    </w:p>
    <w:p w14:paraId="5D3CFFCD" w14:textId="77777777" w:rsidR="00E07F14" w:rsidRPr="000108D4" w:rsidRDefault="00E07F14" w:rsidP="00E07F14">
      <w:pPr>
        <w:pStyle w:val="ListParagraph"/>
        <w:spacing w:line="360" w:lineRule="auto"/>
        <w:ind w:left="0"/>
        <w:jc w:val="both"/>
        <w:rPr>
          <w:rFonts w:ascii="Arial" w:hAnsi="Arial" w:cs="Arial"/>
        </w:rPr>
      </w:pPr>
      <w:r w:rsidRPr="000108D4">
        <w:rPr>
          <w:rFonts w:ascii="Arial" w:hAnsi="Arial" w:cs="Arial"/>
        </w:rPr>
        <w:t xml:space="preserve">Youtube.com (2020) </w:t>
      </w:r>
      <w:r w:rsidRPr="000108D4">
        <w:rPr>
          <w:rFonts w:ascii="Arial" w:hAnsi="Arial" w:cs="Arial"/>
          <w:i/>
          <w:iCs/>
        </w:rPr>
        <w:t>Events &amp; MICE in hospitality industry</w:t>
      </w:r>
      <w:r w:rsidRPr="000108D4">
        <w:rPr>
          <w:rFonts w:ascii="Arial" w:hAnsi="Arial" w:cs="Arial"/>
          <w:i/>
          <w:iCs/>
        </w:rPr>
        <w:t>.</w:t>
      </w:r>
      <w:r w:rsidRPr="000108D4">
        <w:rPr>
          <w:rFonts w:ascii="Arial" w:hAnsi="Arial" w:cs="Arial"/>
        </w:rPr>
        <w:t xml:space="preserve"> Available at: </w:t>
      </w:r>
      <w:hyperlink r:id="rId27" w:history="1">
        <w:r w:rsidRPr="000108D4">
          <w:rPr>
            <w:rStyle w:val="Hyperlink"/>
            <w:rFonts w:ascii="Arial" w:hAnsi="Arial" w:cs="Arial"/>
          </w:rPr>
          <w:t>Events &amp; MICE in hospitality industry</w:t>
        </w:r>
      </w:hyperlink>
      <w:r w:rsidRPr="000108D4">
        <w:rPr>
          <w:rFonts w:ascii="Arial" w:hAnsi="Arial" w:cs="Arial"/>
        </w:rPr>
        <w:t xml:space="preserve"> </w:t>
      </w:r>
      <w:r w:rsidRPr="000108D4">
        <w:rPr>
          <w:rFonts w:ascii="Arial" w:hAnsi="Arial" w:cs="Arial"/>
        </w:rPr>
        <w:t>Accessed on 26th October 2024.</w:t>
      </w:r>
      <w:r w:rsidRPr="000108D4">
        <w:rPr>
          <w:rFonts w:ascii="Arial" w:hAnsi="Arial" w:cs="Arial"/>
        </w:rPr>
        <w:t xml:space="preserve"> </w:t>
      </w:r>
    </w:p>
    <w:p w14:paraId="6508E208" w14:textId="0F15BCD9" w:rsidR="00086B65" w:rsidRPr="000108D4" w:rsidRDefault="000108D4" w:rsidP="000108D4">
      <w:pPr>
        <w:pStyle w:val="ListParagraph"/>
        <w:spacing w:line="360" w:lineRule="auto"/>
        <w:ind w:left="0"/>
        <w:jc w:val="both"/>
        <w:rPr>
          <w:rFonts w:ascii="Arial" w:hAnsi="Arial" w:cs="Arial"/>
        </w:rPr>
      </w:pPr>
      <w:r w:rsidRPr="000108D4">
        <w:rPr>
          <w:rFonts w:ascii="Arial" w:hAnsi="Arial" w:cs="Arial"/>
        </w:rPr>
        <w:t xml:space="preserve">Youtube.com (2020) MICE Sector. Available at: </w:t>
      </w:r>
      <w:hyperlink r:id="rId28" w:history="1">
        <w:r w:rsidRPr="000108D4">
          <w:rPr>
            <w:rStyle w:val="Hyperlink"/>
            <w:rFonts w:ascii="Arial" w:hAnsi="Arial" w:cs="Arial"/>
          </w:rPr>
          <w:t>Inner Peace Outer Harmony Spot | 30s | 1920x1080 | CS10226</w:t>
        </w:r>
      </w:hyperlink>
      <w:r w:rsidRPr="000108D4">
        <w:rPr>
          <w:rFonts w:ascii="Arial" w:hAnsi="Arial" w:cs="Arial"/>
        </w:rPr>
        <w:t xml:space="preserve">. </w:t>
      </w:r>
      <w:r w:rsidRPr="000108D4">
        <w:rPr>
          <w:rFonts w:ascii="Arial" w:hAnsi="Arial" w:cs="Arial"/>
        </w:rPr>
        <w:t>Accessed on 26th October 2024.</w:t>
      </w:r>
    </w:p>
    <w:p w14:paraId="066B015C" w14:textId="77777777" w:rsidR="00086B65" w:rsidRPr="00086B65" w:rsidRDefault="00086B65" w:rsidP="00086B65"/>
    <w:sectPr w:rsidR="00086B65" w:rsidRPr="00086B65" w:rsidSect="00086B65">
      <w:foot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BCD221" w14:textId="77777777" w:rsidR="00ED188C" w:rsidRDefault="00ED188C" w:rsidP="00141969">
      <w:pPr>
        <w:spacing w:after="0" w:line="240" w:lineRule="auto"/>
      </w:pPr>
      <w:r>
        <w:separator/>
      </w:r>
    </w:p>
  </w:endnote>
  <w:endnote w:type="continuationSeparator" w:id="0">
    <w:p w14:paraId="1162E5E6" w14:textId="77777777" w:rsidR="00ED188C" w:rsidRDefault="00ED188C" w:rsidP="00141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1665009"/>
      <w:docPartObj>
        <w:docPartGallery w:val="Page Numbers (Bottom of Page)"/>
        <w:docPartUnique/>
      </w:docPartObj>
    </w:sdtPr>
    <w:sdtEndPr>
      <w:rPr>
        <w:noProof/>
      </w:rPr>
    </w:sdtEndPr>
    <w:sdtContent>
      <w:p w14:paraId="5E97D51E" w14:textId="65C3AA8C" w:rsidR="00141969" w:rsidRDefault="001419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C9030A" w14:textId="77777777" w:rsidR="00141969" w:rsidRDefault="00141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ADC593" w14:textId="77777777" w:rsidR="00ED188C" w:rsidRDefault="00ED188C" w:rsidP="00141969">
      <w:pPr>
        <w:spacing w:after="0" w:line="240" w:lineRule="auto"/>
      </w:pPr>
      <w:r>
        <w:separator/>
      </w:r>
    </w:p>
  </w:footnote>
  <w:footnote w:type="continuationSeparator" w:id="0">
    <w:p w14:paraId="08390D21" w14:textId="77777777" w:rsidR="00ED188C" w:rsidRDefault="00ED188C" w:rsidP="001419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7673E"/>
    <w:multiLevelType w:val="hybridMultilevel"/>
    <w:tmpl w:val="E90C20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243A13"/>
    <w:multiLevelType w:val="multilevel"/>
    <w:tmpl w:val="A232C8E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35B10CA"/>
    <w:multiLevelType w:val="multilevel"/>
    <w:tmpl w:val="AF3E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48292C"/>
    <w:multiLevelType w:val="hybridMultilevel"/>
    <w:tmpl w:val="AA46C6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6227537">
    <w:abstractNumId w:val="0"/>
  </w:num>
  <w:num w:numId="2" w16cid:durableId="1243760676">
    <w:abstractNumId w:val="1"/>
  </w:num>
  <w:num w:numId="3" w16cid:durableId="1035274729">
    <w:abstractNumId w:val="3"/>
  </w:num>
  <w:num w:numId="4" w16cid:durableId="17891599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985"/>
    <w:rsid w:val="000108D4"/>
    <w:rsid w:val="00031AFC"/>
    <w:rsid w:val="00043F64"/>
    <w:rsid w:val="00054E4A"/>
    <w:rsid w:val="00086B65"/>
    <w:rsid w:val="000C1FA7"/>
    <w:rsid w:val="00103560"/>
    <w:rsid w:val="00141969"/>
    <w:rsid w:val="001A3830"/>
    <w:rsid w:val="001D552E"/>
    <w:rsid w:val="001F626D"/>
    <w:rsid w:val="00222F9C"/>
    <w:rsid w:val="00270985"/>
    <w:rsid w:val="00293398"/>
    <w:rsid w:val="002B2B1A"/>
    <w:rsid w:val="002C1899"/>
    <w:rsid w:val="002C1C9B"/>
    <w:rsid w:val="00323B35"/>
    <w:rsid w:val="00394155"/>
    <w:rsid w:val="004B5D4F"/>
    <w:rsid w:val="004E307B"/>
    <w:rsid w:val="00556071"/>
    <w:rsid w:val="0058444B"/>
    <w:rsid w:val="00601CA4"/>
    <w:rsid w:val="00603D12"/>
    <w:rsid w:val="006872A9"/>
    <w:rsid w:val="006E48C2"/>
    <w:rsid w:val="006F49A5"/>
    <w:rsid w:val="00726AD9"/>
    <w:rsid w:val="00760728"/>
    <w:rsid w:val="00764680"/>
    <w:rsid w:val="00782706"/>
    <w:rsid w:val="00794C03"/>
    <w:rsid w:val="007B0819"/>
    <w:rsid w:val="00824A22"/>
    <w:rsid w:val="008A64C9"/>
    <w:rsid w:val="0090016E"/>
    <w:rsid w:val="009179C9"/>
    <w:rsid w:val="00952061"/>
    <w:rsid w:val="00A04F2A"/>
    <w:rsid w:val="00AF3443"/>
    <w:rsid w:val="00B110BC"/>
    <w:rsid w:val="00BA70FC"/>
    <w:rsid w:val="00C4271A"/>
    <w:rsid w:val="00C50973"/>
    <w:rsid w:val="00CA2B05"/>
    <w:rsid w:val="00D32B1E"/>
    <w:rsid w:val="00D40CA0"/>
    <w:rsid w:val="00E07F14"/>
    <w:rsid w:val="00E27B51"/>
    <w:rsid w:val="00EC4CEB"/>
    <w:rsid w:val="00ED188C"/>
    <w:rsid w:val="00F2586E"/>
    <w:rsid w:val="00F36954"/>
    <w:rsid w:val="00F454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B0590"/>
  <w15:chartTrackingRefBased/>
  <w15:docId w15:val="{8091DFD8-9B54-4DEF-BDC5-4A0A4A527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B65"/>
  </w:style>
  <w:style w:type="paragraph" w:styleId="Heading1">
    <w:name w:val="heading 1"/>
    <w:basedOn w:val="Normal"/>
    <w:next w:val="Normal"/>
    <w:link w:val="Heading1Char"/>
    <w:uiPriority w:val="9"/>
    <w:qFormat/>
    <w:rsid w:val="002709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09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9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9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9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9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9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9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9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9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09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9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9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9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9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9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9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985"/>
    <w:rPr>
      <w:rFonts w:eastAsiaTheme="majorEastAsia" w:cstheme="majorBidi"/>
      <w:color w:val="272727" w:themeColor="text1" w:themeTint="D8"/>
    </w:rPr>
  </w:style>
  <w:style w:type="paragraph" w:styleId="Title">
    <w:name w:val="Title"/>
    <w:basedOn w:val="Normal"/>
    <w:next w:val="Normal"/>
    <w:link w:val="TitleChar"/>
    <w:uiPriority w:val="10"/>
    <w:qFormat/>
    <w:rsid w:val="002709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9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9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9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985"/>
    <w:pPr>
      <w:spacing w:before="160"/>
      <w:jc w:val="center"/>
    </w:pPr>
    <w:rPr>
      <w:i/>
      <w:iCs/>
      <w:color w:val="404040" w:themeColor="text1" w:themeTint="BF"/>
    </w:rPr>
  </w:style>
  <w:style w:type="character" w:customStyle="1" w:styleId="QuoteChar">
    <w:name w:val="Quote Char"/>
    <w:basedOn w:val="DefaultParagraphFont"/>
    <w:link w:val="Quote"/>
    <w:uiPriority w:val="29"/>
    <w:rsid w:val="00270985"/>
    <w:rPr>
      <w:i/>
      <w:iCs/>
      <w:color w:val="404040" w:themeColor="text1" w:themeTint="BF"/>
    </w:rPr>
  </w:style>
  <w:style w:type="paragraph" w:styleId="ListParagraph">
    <w:name w:val="List Paragraph"/>
    <w:basedOn w:val="Normal"/>
    <w:uiPriority w:val="34"/>
    <w:qFormat/>
    <w:rsid w:val="00270985"/>
    <w:pPr>
      <w:ind w:left="720"/>
      <w:contextualSpacing/>
    </w:pPr>
  </w:style>
  <w:style w:type="character" w:styleId="IntenseEmphasis">
    <w:name w:val="Intense Emphasis"/>
    <w:basedOn w:val="DefaultParagraphFont"/>
    <w:uiPriority w:val="21"/>
    <w:qFormat/>
    <w:rsid w:val="00270985"/>
    <w:rPr>
      <w:i/>
      <w:iCs/>
      <w:color w:val="0F4761" w:themeColor="accent1" w:themeShade="BF"/>
    </w:rPr>
  </w:style>
  <w:style w:type="paragraph" w:styleId="IntenseQuote">
    <w:name w:val="Intense Quote"/>
    <w:basedOn w:val="Normal"/>
    <w:next w:val="Normal"/>
    <w:link w:val="IntenseQuoteChar"/>
    <w:uiPriority w:val="30"/>
    <w:qFormat/>
    <w:rsid w:val="002709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985"/>
    <w:rPr>
      <w:i/>
      <w:iCs/>
      <w:color w:val="0F4761" w:themeColor="accent1" w:themeShade="BF"/>
    </w:rPr>
  </w:style>
  <w:style w:type="character" w:styleId="IntenseReference">
    <w:name w:val="Intense Reference"/>
    <w:basedOn w:val="DefaultParagraphFont"/>
    <w:uiPriority w:val="32"/>
    <w:qFormat/>
    <w:rsid w:val="00270985"/>
    <w:rPr>
      <w:b/>
      <w:bCs/>
      <w:smallCaps/>
      <w:color w:val="0F4761" w:themeColor="accent1" w:themeShade="BF"/>
      <w:spacing w:val="5"/>
    </w:rPr>
  </w:style>
  <w:style w:type="paragraph" w:styleId="NoSpacing">
    <w:name w:val="No Spacing"/>
    <w:link w:val="NoSpacingChar"/>
    <w:uiPriority w:val="1"/>
    <w:qFormat/>
    <w:rsid w:val="00086B6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86B65"/>
    <w:rPr>
      <w:rFonts w:eastAsiaTheme="minorEastAsia"/>
      <w:kern w:val="0"/>
      <w:sz w:val="22"/>
      <w:szCs w:val="22"/>
      <w14:ligatures w14:val="none"/>
    </w:rPr>
  </w:style>
  <w:style w:type="paragraph" w:styleId="Header">
    <w:name w:val="header"/>
    <w:basedOn w:val="Normal"/>
    <w:link w:val="HeaderChar"/>
    <w:uiPriority w:val="99"/>
    <w:unhideWhenUsed/>
    <w:rsid w:val="001419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1969"/>
  </w:style>
  <w:style w:type="paragraph" w:styleId="Footer">
    <w:name w:val="footer"/>
    <w:basedOn w:val="Normal"/>
    <w:link w:val="FooterChar"/>
    <w:uiPriority w:val="99"/>
    <w:unhideWhenUsed/>
    <w:rsid w:val="001419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1969"/>
  </w:style>
  <w:style w:type="paragraph" w:styleId="TOCHeading">
    <w:name w:val="TOC Heading"/>
    <w:basedOn w:val="Heading1"/>
    <w:next w:val="Normal"/>
    <w:uiPriority w:val="39"/>
    <w:unhideWhenUsed/>
    <w:qFormat/>
    <w:rsid w:val="0014196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2586E"/>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141969"/>
    <w:pPr>
      <w:spacing w:after="100"/>
      <w:ind w:left="240"/>
    </w:pPr>
  </w:style>
  <w:style w:type="character" w:styleId="Hyperlink">
    <w:name w:val="Hyperlink"/>
    <w:basedOn w:val="DefaultParagraphFont"/>
    <w:uiPriority w:val="99"/>
    <w:unhideWhenUsed/>
    <w:rsid w:val="00141969"/>
    <w:rPr>
      <w:color w:val="467886" w:themeColor="hyperlink"/>
      <w:u w:val="single"/>
    </w:rPr>
  </w:style>
  <w:style w:type="character" w:styleId="UnresolvedMention">
    <w:name w:val="Unresolved Mention"/>
    <w:basedOn w:val="DefaultParagraphFont"/>
    <w:uiPriority w:val="99"/>
    <w:semiHidden/>
    <w:unhideWhenUsed/>
    <w:rsid w:val="00B110BC"/>
    <w:rPr>
      <w:color w:val="605E5C"/>
      <w:shd w:val="clear" w:color="auto" w:fill="E1DFDD"/>
    </w:rPr>
  </w:style>
  <w:style w:type="character" w:styleId="FollowedHyperlink">
    <w:name w:val="FollowedHyperlink"/>
    <w:basedOn w:val="DefaultParagraphFont"/>
    <w:uiPriority w:val="99"/>
    <w:semiHidden/>
    <w:unhideWhenUsed/>
    <w:rsid w:val="0058444B"/>
    <w:rPr>
      <w:color w:val="96607D" w:themeColor="followedHyperlink"/>
      <w:u w:val="single"/>
    </w:rPr>
  </w:style>
  <w:style w:type="table" w:styleId="TableGrid">
    <w:name w:val="Table Grid"/>
    <w:basedOn w:val="TableNormal"/>
    <w:uiPriority w:val="39"/>
    <w:rsid w:val="00D32B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D32B1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063167">
      <w:bodyDiv w:val="1"/>
      <w:marLeft w:val="0"/>
      <w:marRight w:val="0"/>
      <w:marTop w:val="0"/>
      <w:marBottom w:val="0"/>
      <w:divBdr>
        <w:top w:val="none" w:sz="0" w:space="0" w:color="auto"/>
        <w:left w:val="none" w:sz="0" w:space="0" w:color="auto"/>
        <w:bottom w:val="none" w:sz="0" w:space="0" w:color="auto"/>
        <w:right w:val="none" w:sz="0" w:space="0" w:color="auto"/>
      </w:divBdr>
    </w:div>
    <w:div w:id="721829791">
      <w:bodyDiv w:val="1"/>
      <w:marLeft w:val="0"/>
      <w:marRight w:val="0"/>
      <w:marTop w:val="0"/>
      <w:marBottom w:val="0"/>
      <w:divBdr>
        <w:top w:val="none" w:sz="0" w:space="0" w:color="auto"/>
        <w:left w:val="none" w:sz="0" w:space="0" w:color="auto"/>
        <w:bottom w:val="none" w:sz="0" w:space="0" w:color="auto"/>
        <w:right w:val="none" w:sz="0" w:space="0" w:color="auto"/>
      </w:divBdr>
    </w:div>
    <w:div w:id="1234391882">
      <w:bodyDiv w:val="1"/>
      <w:marLeft w:val="0"/>
      <w:marRight w:val="0"/>
      <w:marTop w:val="0"/>
      <w:marBottom w:val="0"/>
      <w:divBdr>
        <w:top w:val="none" w:sz="0" w:space="0" w:color="auto"/>
        <w:left w:val="none" w:sz="0" w:space="0" w:color="auto"/>
        <w:bottom w:val="none" w:sz="0" w:space="0" w:color="auto"/>
        <w:right w:val="none" w:sz="0" w:space="0" w:color="auto"/>
      </w:divBdr>
    </w:div>
    <w:div w:id="1566718702">
      <w:bodyDiv w:val="1"/>
      <w:marLeft w:val="0"/>
      <w:marRight w:val="0"/>
      <w:marTop w:val="0"/>
      <w:marBottom w:val="0"/>
      <w:divBdr>
        <w:top w:val="none" w:sz="0" w:space="0" w:color="auto"/>
        <w:left w:val="none" w:sz="0" w:space="0" w:color="auto"/>
        <w:bottom w:val="none" w:sz="0" w:space="0" w:color="auto"/>
        <w:right w:val="none" w:sz="0" w:space="0" w:color="auto"/>
      </w:divBdr>
    </w:div>
    <w:div w:id="1628971337">
      <w:bodyDiv w:val="1"/>
      <w:marLeft w:val="0"/>
      <w:marRight w:val="0"/>
      <w:marTop w:val="0"/>
      <w:marBottom w:val="0"/>
      <w:divBdr>
        <w:top w:val="none" w:sz="0" w:space="0" w:color="auto"/>
        <w:left w:val="none" w:sz="0" w:space="0" w:color="auto"/>
        <w:bottom w:val="none" w:sz="0" w:space="0" w:color="auto"/>
        <w:right w:val="none" w:sz="0" w:space="0" w:color="auto"/>
      </w:divBdr>
    </w:div>
    <w:div w:id="1878935101">
      <w:bodyDiv w:val="1"/>
      <w:marLeft w:val="0"/>
      <w:marRight w:val="0"/>
      <w:marTop w:val="0"/>
      <w:marBottom w:val="0"/>
      <w:divBdr>
        <w:top w:val="none" w:sz="0" w:space="0" w:color="auto"/>
        <w:left w:val="none" w:sz="0" w:space="0" w:color="auto"/>
        <w:bottom w:val="none" w:sz="0" w:space="0" w:color="auto"/>
        <w:right w:val="none" w:sz="0" w:space="0" w:color="auto"/>
      </w:divBdr>
    </w:div>
    <w:div w:id="2130664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yperlink" Target="https://www.eventbrite.co.uk/blog/event-life-cycle-ds00/" TargetMode="External"/><Relationship Id="rId26" Type="http://schemas.openxmlformats.org/officeDocument/2006/relationships/hyperlink" Target="https://www.facebook.com/StardustSwansea/" TargetMode="External"/><Relationship Id="rId3" Type="http://schemas.openxmlformats.org/officeDocument/2006/relationships/numbering" Target="numbering.xml"/><Relationship Id="rId21" Type="http://schemas.openxmlformats.org/officeDocument/2006/relationships/hyperlink" Target="https://www.henleystandard.co.uk/news/keep-it-local/146552/pottery-painting-on-offer-at-festive-event.html"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www.cwtchpottery.co.uk/" TargetMode="External"/><Relationship Id="rId25" Type="http://schemas.openxmlformats.org/officeDocument/2006/relationships/hyperlink" Target="https://thecelticbakers.co.uk/about-us" TargetMode="External"/><Relationship Id="rId2" Type="http://schemas.openxmlformats.org/officeDocument/2006/relationships/customXml" Target="../customXml/item2.xml"/><Relationship Id="rId16" Type="http://schemas.openxmlformats.org/officeDocument/2006/relationships/hyperlink" Target="https://craftylittlecreation.weebly.com/" TargetMode="External"/><Relationship Id="rId20" Type="http://schemas.openxmlformats.org/officeDocument/2006/relationships/hyperlink" Target="https://www.gowerheritagecentre.co.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museum.wales/swansea/about/"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www.jhleather.co.uk/" TargetMode="External"/><Relationship Id="rId28" Type="http://schemas.openxmlformats.org/officeDocument/2006/relationships/hyperlink" Target="https://www.youtube.com/watch?v=FG7ZwQec_HA" TargetMode="External"/><Relationship Id="rId10" Type="http://schemas.openxmlformats.org/officeDocument/2006/relationships/diagramLayout" Target="diagrams/layout1.xml"/><Relationship Id="rId19" Type="http://schemas.openxmlformats.org/officeDocument/2006/relationships/hyperlink" Target="https://www.facebook.com/GowerSoap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hyperlink" Target="https://www.iftextiles.co.uk/exhibitions.htm" TargetMode="External"/><Relationship Id="rId27" Type="http://schemas.openxmlformats.org/officeDocument/2006/relationships/hyperlink" Target="https://www.youtube.com/watch?v=YFYarIpTYL8"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4_4">
  <dgm:title val=""/>
  <dgm:desc val=""/>
  <dgm:catLst>
    <dgm:cat type="accent4" pri="11400"/>
  </dgm:catLst>
  <dgm:styleLbl name="node0">
    <dgm:fillClrLst meth="cycle">
      <a:schemeClr val="accent4">
        <a:shade val="60000"/>
      </a:schemeClr>
    </dgm:fillClrLst>
    <dgm:linClrLst meth="repeat">
      <a:schemeClr val="lt1"/>
    </dgm:linClrLst>
    <dgm:effectClrLst/>
    <dgm:txLinClrLst/>
    <dgm:txFillClrLst/>
    <dgm:txEffectClrLst/>
  </dgm:styleLbl>
  <dgm:styleLbl name="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alignNode1">
    <dgm:fillClrLst meth="cycle">
      <a:schemeClr val="accent4">
        <a:shade val="50000"/>
      </a:schemeClr>
      <a:schemeClr val="accent4">
        <a:tint val="55000"/>
      </a:schemeClr>
    </dgm:fillClrLst>
    <dgm:linClrLst meth="cycle">
      <a:schemeClr val="accent4">
        <a:shade val="50000"/>
      </a:schemeClr>
      <a:schemeClr val="accent4">
        <a:tint val="55000"/>
      </a:schemeClr>
    </dgm:linClrLst>
    <dgm:effectClrLst/>
    <dgm:txLinClrLst/>
    <dgm:txFillClrLst/>
    <dgm:txEffectClrLst/>
  </dgm:styleLbl>
  <dgm:styleLbl name="ln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vennNode1">
    <dgm:fillClrLst meth="cycle">
      <a:schemeClr val="accent4">
        <a:shade val="80000"/>
        <a:alpha val="50000"/>
      </a:schemeClr>
      <a:schemeClr val="accent4">
        <a:tint val="50000"/>
        <a:alpha val="50000"/>
      </a:schemeClr>
    </dgm:fillClrLst>
    <dgm:linClrLst meth="repeat">
      <a:schemeClr val="lt1"/>
    </dgm:linClrLst>
    <dgm:effectClrLst/>
    <dgm:txLinClrLst/>
    <dgm:txFillClrLst/>
    <dgm:txEffectClrLst/>
  </dgm:styleLbl>
  <dgm:styleLbl name="node2">
    <dgm:fillClrLst>
      <a:schemeClr val="accent4">
        <a:shade val="80000"/>
      </a:schemeClr>
    </dgm:fillClrLst>
    <dgm:linClrLst meth="repeat">
      <a:schemeClr val="lt1"/>
    </dgm:linClrLst>
    <dgm:effectClrLst/>
    <dgm:txLinClrLst/>
    <dgm:txFillClrLst/>
    <dgm:txEffectClrLst/>
  </dgm:styleLbl>
  <dgm:styleLbl name="node3">
    <dgm:fillClrLst>
      <a:schemeClr val="accent4">
        <a:tint val="99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f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b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sibTrans1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0000"/>
      </a:schemeClr>
    </dgm:fillClrLst>
    <dgm:linClrLst meth="repeat">
      <a:schemeClr val="lt1"/>
    </dgm:linClrLst>
    <dgm:effectClrLst/>
    <dgm:txLinClrLst/>
    <dgm:txFillClrLst/>
    <dgm:txEffectClrLst/>
  </dgm:styleLbl>
  <dgm:styleLbl name="asst3">
    <dgm:fillClrLst>
      <a:schemeClr val="accent4">
        <a:tint val="70000"/>
      </a:schemeClr>
    </dgm:fillClrLst>
    <dgm:linClrLst meth="repeat">
      <a:schemeClr val="lt1"/>
    </dgm:linClrLst>
    <dgm:effectClrLst/>
    <dgm:txLinClrLst/>
    <dgm:txFillClrLst/>
    <dgm:txEffectClrLst/>
  </dgm:styleLbl>
  <dgm:styleLbl name="asst4">
    <dgm:fillClrLst>
      <a:schemeClr val="accent4">
        <a:tint val="5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align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bgAccFollowNode1">
    <dgm:fillClrLst meth="repeat">
      <a:schemeClr val="accent4">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55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C2D8C8-3864-4ACC-8EDC-F807BD144CCD}" type="doc">
      <dgm:prSet loTypeId="urn:microsoft.com/office/officeart/2005/8/layout/list1" loCatId="list" qsTypeId="urn:microsoft.com/office/officeart/2005/8/quickstyle/3d1" qsCatId="3D" csTypeId="urn:microsoft.com/office/officeart/2005/8/colors/accent4_4" csCatId="accent4" phldr="1"/>
      <dgm:spPr/>
      <dgm:t>
        <a:bodyPr/>
        <a:lstStyle/>
        <a:p>
          <a:endParaRPr lang="en-US"/>
        </a:p>
      </dgm:t>
    </dgm:pt>
    <dgm:pt modelId="{39CD7021-F077-4FF8-9F2C-EE9A6FBFC45B}">
      <dgm:prSet phldrT="[Text]" custT="1"/>
      <dgm:spPr/>
      <dgm:t>
        <a:bodyPr/>
        <a:lstStyle/>
        <a:p>
          <a:r>
            <a:rPr lang="en-US" sz="1400">
              <a:latin typeface="Arial" panose="020B0604020202020204" pitchFamily="34" charset="0"/>
              <a:cs typeface="Arial" panose="020B0604020202020204" pitchFamily="34" charset="0"/>
            </a:rPr>
            <a:t>1. Increase local sponsorships interested to add value to the event.</a:t>
          </a:r>
        </a:p>
      </dgm:t>
    </dgm:pt>
    <dgm:pt modelId="{A1CB7926-DFB7-440C-99A6-9BE8656FD81C}" type="parTrans" cxnId="{C914487A-52FD-4B0F-AF06-B9F5F86E107B}">
      <dgm:prSet/>
      <dgm:spPr/>
      <dgm:t>
        <a:bodyPr/>
        <a:lstStyle/>
        <a:p>
          <a:endParaRPr lang="en-US"/>
        </a:p>
      </dgm:t>
    </dgm:pt>
    <dgm:pt modelId="{E6D211E1-5DD4-4678-8C7E-0F1394E6737F}" type="sibTrans" cxnId="{C914487A-52FD-4B0F-AF06-B9F5F86E107B}">
      <dgm:prSet/>
      <dgm:spPr/>
      <dgm:t>
        <a:bodyPr/>
        <a:lstStyle/>
        <a:p>
          <a:endParaRPr lang="en-US"/>
        </a:p>
      </dgm:t>
    </dgm:pt>
    <dgm:pt modelId="{410518FF-886F-4D2B-A1C3-B5E93DADF9F6}">
      <dgm:prSet phldrT="[Text]" custT="1"/>
      <dgm:spPr/>
      <dgm:t>
        <a:bodyPr/>
        <a:lstStyle/>
        <a:p>
          <a:r>
            <a:rPr lang="en-US" sz="1400">
              <a:latin typeface="Arial" panose="020B0604020202020204" pitchFamily="34" charset="0"/>
              <a:cs typeface="Arial" panose="020B0604020202020204" pitchFamily="34" charset="0"/>
            </a:rPr>
            <a:t>2. Attract 5,000 visitors over the 3 days.</a:t>
          </a:r>
        </a:p>
      </dgm:t>
    </dgm:pt>
    <dgm:pt modelId="{B074131F-B9E1-42E1-AA9C-2FAAC1575F14}" type="parTrans" cxnId="{11A995D3-565C-46B4-92DD-0B1D71E687C5}">
      <dgm:prSet/>
      <dgm:spPr/>
      <dgm:t>
        <a:bodyPr/>
        <a:lstStyle/>
        <a:p>
          <a:endParaRPr lang="en-US"/>
        </a:p>
      </dgm:t>
    </dgm:pt>
    <dgm:pt modelId="{7738E2DD-EC99-4CBF-8A81-690153A81017}" type="sibTrans" cxnId="{11A995D3-565C-46B4-92DD-0B1D71E687C5}">
      <dgm:prSet/>
      <dgm:spPr/>
      <dgm:t>
        <a:bodyPr/>
        <a:lstStyle/>
        <a:p>
          <a:endParaRPr lang="en-US"/>
        </a:p>
      </dgm:t>
    </dgm:pt>
    <dgm:pt modelId="{E2595954-A6A0-4F75-A693-99666B5997C3}">
      <dgm:prSet phldrT="[Text]" custT="1"/>
      <dgm:spPr/>
      <dgm:t>
        <a:bodyPr/>
        <a:lstStyle/>
        <a:p>
          <a:r>
            <a:rPr lang="en-US" sz="1400">
              <a:latin typeface="Arial" panose="020B0604020202020204" pitchFamily="34" charset="0"/>
              <a:cs typeface="Arial" panose="020B0604020202020204" pitchFamily="34" charset="0"/>
            </a:rPr>
            <a:t>3. Achieve a 90% satisfaction rate among attendees.</a:t>
          </a:r>
        </a:p>
      </dgm:t>
    </dgm:pt>
    <dgm:pt modelId="{452CF757-587B-45D2-A46E-B19464A815F7}" type="parTrans" cxnId="{2BDA38BB-D315-45D7-9821-0B21F8487E5E}">
      <dgm:prSet/>
      <dgm:spPr/>
      <dgm:t>
        <a:bodyPr/>
        <a:lstStyle/>
        <a:p>
          <a:endParaRPr lang="en-US"/>
        </a:p>
      </dgm:t>
    </dgm:pt>
    <dgm:pt modelId="{21F1DF78-341D-4D94-9E09-16FD995F4C4F}" type="sibTrans" cxnId="{2BDA38BB-D315-45D7-9821-0B21F8487E5E}">
      <dgm:prSet/>
      <dgm:spPr/>
      <dgm:t>
        <a:bodyPr/>
        <a:lstStyle/>
        <a:p>
          <a:endParaRPr lang="en-US"/>
        </a:p>
      </dgm:t>
    </dgm:pt>
    <dgm:pt modelId="{6693E147-AD86-4F4B-B10C-5A17F7825333}" type="pres">
      <dgm:prSet presAssocID="{E1C2D8C8-3864-4ACC-8EDC-F807BD144CCD}" presName="linear" presStyleCnt="0">
        <dgm:presLayoutVars>
          <dgm:dir/>
          <dgm:animLvl val="lvl"/>
          <dgm:resizeHandles val="exact"/>
        </dgm:presLayoutVars>
      </dgm:prSet>
      <dgm:spPr/>
    </dgm:pt>
    <dgm:pt modelId="{0217C494-70E0-45EB-9A63-685FE3577931}" type="pres">
      <dgm:prSet presAssocID="{39CD7021-F077-4FF8-9F2C-EE9A6FBFC45B}" presName="parentLin" presStyleCnt="0"/>
      <dgm:spPr/>
    </dgm:pt>
    <dgm:pt modelId="{A18E049F-FAD5-482F-A8E3-BEE08E441687}" type="pres">
      <dgm:prSet presAssocID="{39CD7021-F077-4FF8-9F2C-EE9A6FBFC45B}" presName="parentLeftMargin" presStyleLbl="node1" presStyleIdx="0" presStyleCnt="3"/>
      <dgm:spPr/>
    </dgm:pt>
    <dgm:pt modelId="{64130BDC-28C3-4F9D-BA9D-27EC6BE3D11D}" type="pres">
      <dgm:prSet presAssocID="{39CD7021-F077-4FF8-9F2C-EE9A6FBFC45B}" presName="parentText" presStyleLbl="node1" presStyleIdx="0" presStyleCnt="3" custScaleX="100005" custScaleY="154827">
        <dgm:presLayoutVars>
          <dgm:chMax val="0"/>
          <dgm:bulletEnabled val="1"/>
        </dgm:presLayoutVars>
      </dgm:prSet>
      <dgm:spPr/>
    </dgm:pt>
    <dgm:pt modelId="{C3006FA6-308E-4347-9BE4-51E758F342CB}" type="pres">
      <dgm:prSet presAssocID="{39CD7021-F077-4FF8-9F2C-EE9A6FBFC45B}" presName="negativeSpace" presStyleCnt="0"/>
      <dgm:spPr/>
    </dgm:pt>
    <dgm:pt modelId="{4D443780-11B5-4BCA-8B0E-7F126058A3A6}" type="pres">
      <dgm:prSet presAssocID="{39CD7021-F077-4FF8-9F2C-EE9A6FBFC45B}" presName="childText" presStyleLbl="conFgAcc1" presStyleIdx="0" presStyleCnt="3">
        <dgm:presLayoutVars>
          <dgm:bulletEnabled val="1"/>
        </dgm:presLayoutVars>
      </dgm:prSet>
      <dgm:spPr/>
    </dgm:pt>
    <dgm:pt modelId="{F8F4A9EA-6143-4CBF-A748-3BAF5EE037BB}" type="pres">
      <dgm:prSet presAssocID="{E6D211E1-5DD4-4678-8C7E-0F1394E6737F}" presName="spaceBetweenRectangles" presStyleCnt="0"/>
      <dgm:spPr/>
    </dgm:pt>
    <dgm:pt modelId="{B5B5D141-A1D5-40D9-826A-F62995FF5426}" type="pres">
      <dgm:prSet presAssocID="{410518FF-886F-4D2B-A1C3-B5E93DADF9F6}" presName="parentLin" presStyleCnt="0"/>
      <dgm:spPr/>
    </dgm:pt>
    <dgm:pt modelId="{FAD7F3A2-D975-40B5-857B-912B045220EE}" type="pres">
      <dgm:prSet presAssocID="{410518FF-886F-4D2B-A1C3-B5E93DADF9F6}" presName="parentLeftMargin" presStyleLbl="node1" presStyleIdx="0" presStyleCnt="3"/>
      <dgm:spPr/>
    </dgm:pt>
    <dgm:pt modelId="{E0E661D9-5095-428D-A3B3-8E8ECC81BB71}" type="pres">
      <dgm:prSet presAssocID="{410518FF-886F-4D2B-A1C3-B5E93DADF9F6}" presName="parentText" presStyleLbl="node1" presStyleIdx="1" presStyleCnt="3" custScaleY="141734">
        <dgm:presLayoutVars>
          <dgm:chMax val="0"/>
          <dgm:bulletEnabled val="1"/>
        </dgm:presLayoutVars>
      </dgm:prSet>
      <dgm:spPr/>
    </dgm:pt>
    <dgm:pt modelId="{6684E99E-9A2A-4FF9-A119-E659E3B0F2BD}" type="pres">
      <dgm:prSet presAssocID="{410518FF-886F-4D2B-A1C3-B5E93DADF9F6}" presName="negativeSpace" presStyleCnt="0"/>
      <dgm:spPr/>
    </dgm:pt>
    <dgm:pt modelId="{69C28B76-8C6A-494D-A584-EF84651DD015}" type="pres">
      <dgm:prSet presAssocID="{410518FF-886F-4D2B-A1C3-B5E93DADF9F6}" presName="childText" presStyleLbl="conFgAcc1" presStyleIdx="1" presStyleCnt="3">
        <dgm:presLayoutVars>
          <dgm:bulletEnabled val="1"/>
        </dgm:presLayoutVars>
      </dgm:prSet>
      <dgm:spPr/>
    </dgm:pt>
    <dgm:pt modelId="{794BC196-3535-4AD3-913B-75140AEEDFCC}" type="pres">
      <dgm:prSet presAssocID="{7738E2DD-EC99-4CBF-8A81-690153A81017}" presName="spaceBetweenRectangles" presStyleCnt="0"/>
      <dgm:spPr/>
    </dgm:pt>
    <dgm:pt modelId="{85871114-031B-4C85-8BD5-D593A86F59E8}" type="pres">
      <dgm:prSet presAssocID="{E2595954-A6A0-4F75-A693-99666B5997C3}" presName="parentLin" presStyleCnt="0"/>
      <dgm:spPr/>
    </dgm:pt>
    <dgm:pt modelId="{23072668-3CB0-4FBB-8AE5-F40F213B681D}" type="pres">
      <dgm:prSet presAssocID="{E2595954-A6A0-4F75-A693-99666B5997C3}" presName="parentLeftMargin" presStyleLbl="node1" presStyleIdx="1" presStyleCnt="3"/>
      <dgm:spPr/>
    </dgm:pt>
    <dgm:pt modelId="{34F1137B-6CBA-4645-9F37-EC8E08A40DE7}" type="pres">
      <dgm:prSet presAssocID="{E2595954-A6A0-4F75-A693-99666B5997C3}" presName="parentText" presStyleLbl="node1" presStyleIdx="2" presStyleCnt="3" custScaleY="162957">
        <dgm:presLayoutVars>
          <dgm:chMax val="0"/>
          <dgm:bulletEnabled val="1"/>
        </dgm:presLayoutVars>
      </dgm:prSet>
      <dgm:spPr/>
    </dgm:pt>
    <dgm:pt modelId="{4B0AE342-96A8-44D3-920A-7F57E0048FC6}" type="pres">
      <dgm:prSet presAssocID="{E2595954-A6A0-4F75-A693-99666B5997C3}" presName="negativeSpace" presStyleCnt="0"/>
      <dgm:spPr/>
    </dgm:pt>
    <dgm:pt modelId="{16134D3F-399E-4BC3-B0BE-06F03110D55E}" type="pres">
      <dgm:prSet presAssocID="{E2595954-A6A0-4F75-A693-99666B5997C3}" presName="childText" presStyleLbl="conFgAcc1" presStyleIdx="2" presStyleCnt="3">
        <dgm:presLayoutVars>
          <dgm:bulletEnabled val="1"/>
        </dgm:presLayoutVars>
      </dgm:prSet>
      <dgm:spPr/>
    </dgm:pt>
  </dgm:ptLst>
  <dgm:cxnLst>
    <dgm:cxn modelId="{99793620-F90C-4A44-9D30-25A676541879}" type="presOf" srcId="{E1C2D8C8-3864-4ACC-8EDC-F807BD144CCD}" destId="{6693E147-AD86-4F4B-B10C-5A17F7825333}" srcOrd="0" destOrd="0" presId="urn:microsoft.com/office/officeart/2005/8/layout/list1"/>
    <dgm:cxn modelId="{D03CD93A-3DBF-435A-907B-A065D18AB160}" type="presOf" srcId="{E2595954-A6A0-4F75-A693-99666B5997C3}" destId="{34F1137B-6CBA-4645-9F37-EC8E08A40DE7}" srcOrd="1" destOrd="0" presId="urn:microsoft.com/office/officeart/2005/8/layout/list1"/>
    <dgm:cxn modelId="{CACFAF4F-C676-463D-BC37-9979F710D796}" type="presOf" srcId="{410518FF-886F-4D2B-A1C3-B5E93DADF9F6}" destId="{FAD7F3A2-D975-40B5-857B-912B045220EE}" srcOrd="0" destOrd="0" presId="urn:microsoft.com/office/officeart/2005/8/layout/list1"/>
    <dgm:cxn modelId="{C914487A-52FD-4B0F-AF06-B9F5F86E107B}" srcId="{E1C2D8C8-3864-4ACC-8EDC-F807BD144CCD}" destId="{39CD7021-F077-4FF8-9F2C-EE9A6FBFC45B}" srcOrd="0" destOrd="0" parTransId="{A1CB7926-DFB7-440C-99A6-9BE8656FD81C}" sibTransId="{E6D211E1-5DD4-4678-8C7E-0F1394E6737F}"/>
    <dgm:cxn modelId="{2BDA38BB-D315-45D7-9821-0B21F8487E5E}" srcId="{E1C2D8C8-3864-4ACC-8EDC-F807BD144CCD}" destId="{E2595954-A6A0-4F75-A693-99666B5997C3}" srcOrd="2" destOrd="0" parTransId="{452CF757-587B-45D2-A46E-B19464A815F7}" sibTransId="{21F1DF78-341D-4D94-9E09-16FD995F4C4F}"/>
    <dgm:cxn modelId="{7A4239C5-03B4-4E79-B61C-195C6647777F}" type="presOf" srcId="{E2595954-A6A0-4F75-A693-99666B5997C3}" destId="{23072668-3CB0-4FBB-8AE5-F40F213B681D}" srcOrd="0" destOrd="0" presId="urn:microsoft.com/office/officeart/2005/8/layout/list1"/>
    <dgm:cxn modelId="{EFC7C8CC-F844-4A1E-92D9-C0C4BCBEA487}" type="presOf" srcId="{39CD7021-F077-4FF8-9F2C-EE9A6FBFC45B}" destId="{A18E049F-FAD5-482F-A8E3-BEE08E441687}" srcOrd="0" destOrd="0" presId="urn:microsoft.com/office/officeart/2005/8/layout/list1"/>
    <dgm:cxn modelId="{11A995D3-565C-46B4-92DD-0B1D71E687C5}" srcId="{E1C2D8C8-3864-4ACC-8EDC-F807BD144CCD}" destId="{410518FF-886F-4D2B-A1C3-B5E93DADF9F6}" srcOrd="1" destOrd="0" parTransId="{B074131F-B9E1-42E1-AA9C-2FAAC1575F14}" sibTransId="{7738E2DD-EC99-4CBF-8A81-690153A81017}"/>
    <dgm:cxn modelId="{D510B0F0-C975-4D86-B15A-061D03F7BF0D}" type="presOf" srcId="{39CD7021-F077-4FF8-9F2C-EE9A6FBFC45B}" destId="{64130BDC-28C3-4F9D-BA9D-27EC6BE3D11D}" srcOrd="1" destOrd="0" presId="urn:microsoft.com/office/officeart/2005/8/layout/list1"/>
    <dgm:cxn modelId="{C431EFF8-5C14-424E-B5A7-323E9CC804E5}" type="presOf" srcId="{410518FF-886F-4D2B-A1C3-B5E93DADF9F6}" destId="{E0E661D9-5095-428D-A3B3-8E8ECC81BB71}" srcOrd="1" destOrd="0" presId="urn:microsoft.com/office/officeart/2005/8/layout/list1"/>
    <dgm:cxn modelId="{4E8401DB-C7D1-441C-95A4-F2A4F31FA8F4}" type="presParOf" srcId="{6693E147-AD86-4F4B-B10C-5A17F7825333}" destId="{0217C494-70E0-45EB-9A63-685FE3577931}" srcOrd="0" destOrd="0" presId="urn:microsoft.com/office/officeart/2005/8/layout/list1"/>
    <dgm:cxn modelId="{A52229A6-F9CC-431D-8C79-93E5D2FA47E2}" type="presParOf" srcId="{0217C494-70E0-45EB-9A63-685FE3577931}" destId="{A18E049F-FAD5-482F-A8E3-BEE08E441687}" srcOrd="0" destOrd="0" presId="urn:microsoft.com/office/officeart/2005/8/layout/list1"/>
    <dgm:cxn modelId="{BF2C090C-E1A6-4F06-A343-7D786302B560}" type="presParOf" srcId="{0217C494-70E0-45EB-9A63-685FE3577931}" destId="{64130BDC-28C3-4F9D-BA9D-27EC6BE3D11D}" srcOrd="1" destOrd="0" presId="urn:microsoft.com/office/officeart/2005/8/layout/list1"/>
    <dgm:cxn modelId="{554ECCD8-03CC-4FE0-B40A-3709CC605EA1}" type="presParOf" srcId="{6693E147-AD86-4F4B-B10C-5A17F7825333}" destId="{C3006FA6-308E-4347-9BE4-51E758F342CB}" srcOrd="1" destOrd="0" presId="urn:microsoft.com/office/officeart/2005/8/layout/list1"/>
    <dgm:cxn modelId="{B5B5C65C-36AE-43BB-8787-F09D861AB100}" type="presParOf" srcId="{6693E147-AD86-4F4B-B10C-5A17F7825333}" destId="{4D443780-11B5-4BCA-8B0E-7F126058A3A6}" srcOrd="2" destOrd="0" presId="urn:microsoft.com/office/officeart/2005/8/layout/list1"/>
    <dgm:cxn modelId="{BF642C5B-98D3-4686-8231-9FA8A1C95556}" type="presParOf" srcId="{6693E147-AD86-4F4B-B10C-5A17F7825333}" destId="{F8F4A9EA-6143-4CBF-A748-3BAF5EE037BB}" srcOrd="3" destOrd="0" presId="urn:microsoft.com/office/officeart/2005/8/layout/list1"/>
    <dgm:cxn modelId="{B270151D-76BF-4517-965D-BCBBA84FD68A}" type="presParOf" srcId="{6693E147-AD86-4F4B-B10C-5A17F7825333}" destId="{B5B5D141-A1D5-40D9-826A-F62995FF5426}" srcOrd="4" destOrd="0" presId="urn:microsoft.com/office/officeart/2005/8/layout/list1"/>
    <dgm:cxn modelId="{FB35533A-BAA2-402D-8DE7-25009DCF727D}" type="presParOf" srcId="{B5B5D141-A1D5-40D9-826A-F62995FF5426}" destId="{FAD7F3A2-D975-40B5-857B-912B045220EE}" srcOrd="0" destOrd="0" presId="urn:microsoft.com/office/officeart/2005/8/layout/list1"/>
    <dgm:cxn modelId="{5A1B5E84-ABD9-47D9-8BC3-C2AEF3A16AC5}" type="presParOf" srcId="{B5B5D141-A1D5-40D9-826A-F62995FF5426}" destId="{E0E661D9-5095-428D-A3B3-8E8ECC81BB71}" srcOrd="1" destOrd="0" presId="urn:microsoft.com/office/officeart/2005/8/layout/list1"/>
    <dgm:cxn modelId="{E573460F-547A-4F55-9B5C-37938AC483A3}" type="presParOf" srcId="{6693E147-AD86-4F4B-B10C-5A17F7825333}" destId="{6684E99E-9A2A-4FF9-A119-E659E3B0F2BD}" srcOrd="5" destOrd="0" presId="urn:microsoft.com/office/officeart/2005/8/layout/list1"/>
    <dgm:cxn modelId="{DE9B820D-03CF-488F-A039-2EC80A08FF0E}" type="presParOf" srcId="{6693E147-AD86-4F4B-B10C-5A17F7825333}" destId="{69C28B76-8C6A-494D-A584-EF84651DD015}" srcOrd="6" destOrd="0" presId="urn:microsoft.com/office/officeart/2005/8/layout/list1"/>
    <dgm:cxn modelId="{81411403-289F-4197-AFB0-25CA703725F8}" type="presParOf" srcId="{6693E147-AD86-4F4B-B10C-5A17F7825333}" destId="{794BC196-3535-4AD3-913B-75140AEEDFCC}" srcOrd="7" destOrd="0" presId="urn:microsoft.com/office/officeart/2005/8/layout/list1"/>
    <dgm:cxn modelId="{98DBA3C5-ECDB-4F09-89A2-6B9234545779}" type="presParOf" srcId="{6693E147-AD86-4F4B-B10C-5A17F7825333}" destId="{85871114-031B-4C85-8BD5-D593A86F59E8}" srcOrd="8" destOrd="0" presId="urn:microsoft.com/office/officeart/2005/8/layout/list1"/>
    <dgm:cxn modelId="{5093C048-2426-4ED1-98BB-07B8AE7E7B48}" type="presParOf" srcId="{85871114-031B-4C85-8BD5-D593A86F59E8}" destId="{23072668-3CB0-4FBB-8AE5-F40F213B681D}" srcOrd="0" destOrd="0" presId="urn:microsoft.com/office/officeart/2005/8/layout/list1"/>
    <dgm:cxn modelId="{EFC261CC-62F4-4375-81E5-D83E12564589}" type="presParOf" srcId="{85871114-031B-4C85-8BD5-D593A86F59E8}" destId="{34F1137B-6CBA-4645-9F37-EC8E08A40DE7}" srcOrd="1" destOrd="0" presId="urn:microsoft.com/office/officeart/2005/8/layout/list1"/>
    <dgm:cxn modelId="{C19EA5DB-6269-414C-94EF-DC0E2BD61523}" type="presParOf" srcId="{6693E147-AD86-4F4B-B10C-5A17F7825333}" destId="{4B0AE342-96A8-44D3-920A-7F57E0048FC6}" srcOrd="9" destOrd="0" presId="urn:microsoft.com/office/officeart/2005/8/layout/list1"/>
    <dgm:cxn modelId="{FF7E8AB3-0B28-4C39-B627-56FD8189BE32}" type="presParOf" srcId="{6693E147-AD86-4F4B-B10C-5A17F7825333}" destId="{16134D3F-399E-4BC3-B0BE-06F03110D55E}"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443780-11B5-4BCA-8B0E-7F126058A3A6}">
      <dsp:nvSpPr>
        <dsp:cNvPr id="0" name=""/>
        <dsp:cNvSpPr/>
      </dsp:nvSpPr>
      <dsp:spPr>
        <a:xfrm>
          <a:off x="0" y="557281"/>
          <a:ext cx="5486400" cy="453600"/>
        </a:xfrm>
        <a:prstGeom prst="rect">
          <a:avLst/>
        </a:prstGeom>
        <a:solidFill>
          <a:schemeClr val="lt1">
            <a:alpha val="90000"/>
            <a:hueOff val="0"/>
            <a:satOff val="0"/>
            <a:lumOff val="0"/>
            <a:alphaOff val="0"/>
          </a:schemeClr>
        </a:solidFill>
        <a:ln w="6350" cap="flat" cmpd="sng" algn="ctr">
          <a:solidFill>
            <a:schemeClr val="accent4">
              <a:shade val="5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64130BDC-28C3-4F9D-BA9D-27EC6BE3D11D}">
      <dsp:nvSpPr>
        <dsp:cNvPr id="0" name=""/>
        <dsp:cNvSpPr/>
      </dsp:nvSpPr>
      <dsp:spPr>
        <a:xfrm>
          <a:off x="274320" y="272"/>
          <a:ext cx="3840672" cy="822688"/>
        </a:xfrm>
        <a:prstGeom prst="roundRect">
          <a:avLst/>
        </a:prstGeom>
        <a:gradFill rotWithShape="0">
          <a:gsLst>
            <a:gs pos="0">
              <a:schemeClr val="accent4">
                <a:shade val="50000"/>
                <a:hueOff val="0"/>
                <a:satOff val="0"/>
                <a:lumOff val="0"/>
                <a:alphaOff val="0"/>
                <a:satMod val="103000"/>
                <a:lumMod val="102000"/>
                <a:tint val="94000"/>
              </a:schemeClr>
            </a:gs>
            <a:gs pos="50000">
              <a:schemeClr val="accent4">
                <a:shade val="50000"/>
                <a:hueOff val="0"/>
                <a:satOff val="0"/>
                <a:lumOff val="0"/>
                <a:alphaOff val="0"/>
                <a:satMod val="110000"/>
                <a:lumMod val="100000"/>
                <a:shade val="100000"/>
              </a:schemeClr>
            </a:gs>
            <a:gs pos="100000">
              <a:schemeClr val="accent4">
                <a:shade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1. Increase local sponsorships interested to add value to the event.</a:t>
          </a:r>
        </a:p>
      </dsp:txBody>
      <dsp:txXfrm>
        <a:off x="314480" y="40432"/>
        <a:ext cx="3760352" cy="742368"/>
      </dsp:txXfrm>
    </dsp:sp>
    <dsp:sp modelId="{69C28B76-8C6A-494D-A584-EF84651DD015}">
      <dsp:nvSpPr>
        <dsp:cNvPr id="0" name=""/>
        <dsp:cNvSpPr/>
      </dsp:nvSpPr>
      <dsp:spPr>
        <a:xfrm>
          <a:off x="0" y="1595519"/>
          <a:ext cx="5486400" cy="453600"/>
        </a:xfrm>
        <a:prstGeom prst="rect">
          <a:avLst/>
        </a:prstGeom>
        <a:solidFill>
          <a:schemeClr val="lt1">
            <a:alpha val="90000"/>
            <a:hueOff val="0"/>
            <a:satOff val="0"/>
            <a:lumOff val="0"/>
            <a:alphaOff val="0"/>
          </a:schemeClr>
        </a:solidFill>
        <a:ln w="6350" cap="flat" cmpd="sng" algn="ctr">
          <a:solidFill>
            <a:schemeClr val="accent4">
              <a:shade val="50000"/>
              <a:hueOff val="406356"/>
              <a:satOff val="-23479"/>
              <a:lumOff val="32489"/>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E0E661D9-5095-428D-A3B3-8E8ECC81BB71}">
      <dsp:nvSpPr>
        <dsp:cNvPr id="0" name=""/>
        <dsp:cNvSpPr/>
      </dsp:nvSpPr>
      <dsp:spPr>
        <a:xfrm>
          <a:off x="274320" y="1108081"/>
          <a:ext cx="3840480" cy="753117"/>
        </a:xfrm>
        <a:prstGeom prst="roundRect">
          <a:avLst/>
        </a:prstGeom>
        <a:gradFill rotWithShape="0">
          <a:gsLst>
            <a:gs pos="0">
              <a:schemeClr val="accent4">
                <a:shade val="50000"/>
                <a:hueOff val="406356"/>
                <a:satOff val="-23479"/>
                <a:lumOff val="32489"/>
                <a:alphaOff val="0"/>
                <a:satMod val="103000"/>
                <a:lumMod val="102000"/>
                <a:tint val="94000"/>
              </a:schemeClr>
            </a:gs>
            <a:gs pos="50000">
              <a:schemeClr val="accent4">
                <a:shade val="50000"/>
                <a:hueOff val="406356"/>
                <a:satOff val="-23479"/>
                <a:lumOff val="32489"/>
                <a:alphaOff val="0"/>
                <a:satMod val="110000"/>
                <a:lumMod val="100000"/>
                <a:shade val="100000"/>
              </a:schemeClr>
            </a:gs>
            <a:gs pos="100000">
              <a:schemeClr val="accent4">
                <a:shade val="50000"/>
                <a:hueOff val="406356"/>
                <a:satOff val="-23479"/>
                <a:lumOff val="3248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2. Attract 5,000 visitors over the 3 days.</a:t>
          </a:r>
        </a:p>
      </dsp:txBody>
      <dsp:txXfrm>
        <a:off x="311084" y="1144845"/>
        <a:ext cx="3766952" cy="679589"/>
      </dsp:txXfrm>
    </dsp:sp>
    <dsp:sp modelId="{16134D3F-399E-4BC3-B0BE-06F03110D55E}">
      <dsp:nvSpPr>
        <dsp:cNvPr id="0" name=""/>
        <dsp:cNvSpPr/>
      </dsp:nvSpPr>
      <dsp:spPr>
        <a:xfrm>
          <a:off x="0" y="2746527"/>
          <a:ext cx="5486400" cy="453600"/>
        </a:xfrm>
        <a:prstGeom prst="rect">
          <a:avLst/>
        </a:prstGeom>
        <a:solidFill>
          <a:schemeClr val="lt1">
            <a:alpha val="90000"/>
            <a:hueOff val="0"/>
            <a:satOff val="0"/>
            <a:lumOff val="0"/>
            <a:alphaOff val="0"/>
          </a:schemeClr>
        </a:solidFill>
        <a:ln w="6350" cap="flat" cmpd="sng" algn="ctr">
          <a:solidFill>
            <a:schemeClr val="accent4">
              <a:shade val="50000"/>
              <a:hueOff val="406356"/>
              <a:satOff val="-23479"/>
              <a:lumOff val="32489"/>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4F1137B-6CBA-4645-9F37-EC8E08A40DE7}">
      <dsp:nvSpPr>
        <dsp:cNvPr id="0" name=""/>
        <dsp:cNvSpPr/>
      </dsp:nvSpPr>
      <dsp:spPr>
        <a:xfrm>
          <a:off x="274320" y="2146319"/>
          <a:ext cx="3840480" cy="865888"/>
        </a:xfrm>
        <a:prstGeom prst="roundRect">
          <a:avLst/>
        </a:prstGeom>
        <a:gradFill rotWithShape="0">
          <a:gsLst>
            <a:gs pos="0">
              <a:schemeClr val="accent4">
                <a:shade val="50000"/>
                <a:hueOff val="406356"/>
                <a:satOff val="-23479"/>
                <a:lumOff val="32489"/>
                <a:alphaOff val="0"/>
                <a:satMod val="103000"/>
                <a:lumMod val="102000"/>
                <a:tint val="94000"/>
              </a:schemeClr>
            </a:gs>
            <a:gs pos="50000">
              <a:schemeClr val="accent4">
                <a:shade val="50000"/>
                <a:hueOff val="406356"/>
                <a:satOff val="-23479"/>
                <a:lumOff val="32489"/>
                <a:alphaOff val="0"/>
                <a:satMod val="110000"/>
                <a:lumMod val="100000"/>
                <a:shade val="100000"/>
              </a:schemeClr>
            </a:gs>
            <a:gs pos="100000">
              <a:schemeClr val="accent4">
                <a:shade val="50000"/>
                <a:hueOff val="406356"/>
                <a:satOff val="-23479"/>
                <a:lumOff val="3248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3. Achieve a 90% satisfaction rate among attendees.</a:t>
          </a:r>
        </a:p>
      </dsp:txBody>
      <dsp:txXfrm>
        <a:off x="316589" y="2188588"/>
        <a:ext cx="3755942" cy="78135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2024-11-08T00:00:00</PublishDate>
  <Abstract/>
  <CompanyAddress>Lecturer: Kathryn Flynn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A8F061-5131-4DE5-97EA-5C6D8F3EA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3319</Words>
  <Characters>18923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Company>STUDENT NUMBER: 2206244                                                                      word count:  2410 words</Company>
  <LinksUpToDate>false</LinksUpToDate>
  <CharactersWithSpaces>22198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MODULE: International Meetings Management BMIH6007</dc:subject>
  <dc:creator>OVIDIU MARIO Trasc</dc:creator>
  <cp:keywords/>
  <dc:description/>
  <cp:lastModifiedBy>Catalina Trasc</cp:lastModifiedBy>
  <cp:revision>7</cp:revision>
  <dcterms:created xsi:type="dcterms:W3CDTF">2024-10-22T20:50:00Z</dcterms:created>
  <dcterms:modified xsi:type="dcterms:W3CDTF">2024-11-07T22:00:00Z</dcterms:modified>
</cp:coreProperties>
</file>