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1CD95C" w14:textId="3D6BEBA3" w:rsidR="005D44EA" w:rsidRPr="00376836" w:rsidRDefault="00AB345F" w:rsidP="00D87F62">
      <w:pPr>
        <w:rPr>
          <w:rFonts w:ascii="Arial" w:hAnsi="Arial" w:cs="Arial"/>
          <w:b/>
          <w:bCs/>
        </w:rPr>
      </w:pPr>
      <w:r w:rsidRPr="00376836">
        <w:rPr>
          <w:rFonts w:ascii="Arial" w:hAnsi="Arial" w:cs="Arial"/>
          <w:b/>
          <w:bCs/>
        </w:rPr>
        <w:t>Organisational Culture</w:t>
      </w:r>
      <w:r w:rsidR="004424B8" w:rsidRPr="00376836">
        <w:rPr>
          <w:rFonts w:ascii="Arial" w:hAnsi="Arial" w:cs="Arial"/>
          <w:b/>
          <w:bCs/>
        </w:rPr>
        <w:t>: Individual report</w:t>
      </w:r>
      <w:r w:rsidRPr="00376836">
        <w:rPr>
          <w:rFonts w:ascii="Arial" w:hAnsi="Arial" w:cs="Arial"/>
          <w:b/>
          <w:bCs/>
        </w:rPr>
        <w:t xml:space="preserve"> [Selected Company]</w:t>
      </w:r>
    </w:p>
    <w:p w14:paraId="2F0A9B38" w14:textId="77777777" w:rsidR="004424B8" w:rsidRPr="00376836" w:rsidRDefault="004424B8">
      <w:pPr>
        <w:rPr>
          <w:rFonts w:ascii="Arial" w:hAnsi="Arial" w:cs="Arial"/>
        </w:rPr>
      </w:pPr>
    </w:p>
    <w:p w14:paraId="7DFC4132" w14:textId="3B610C1E" w:rsidR="004424B8" w:rsidRPr="00376836" w:rsidRDefault="004424B8">
      <w:pPr>
        <w:rPr>
          <w:rFonts w:ascii="Arial" w:hAnsi="Arial" w:cs="Arial"/>
        </w:rPr>
      </w:pPr>
      <w:r w:rsidRPr="00376836">
        <w:rPr>
          <w:rFonts w:ascii="Arial" w:hAnsi="Arial" w:cs="Arial"/>
        </w:rPr>
        <w:t xml:space="preserve">Assessment Component 1 </w:t>
      </w:r>
    </w:p>
    <w:p w14:paraId="22C57177" w14:textId="77777777" w:rsidR="004424B8" w:rsidRPr="00376836" w:rsidRDefault="004424B8">
      <w:pPr>
        <w:rPr>
          <w:rFonts w:ascii="Arial" w:hAnsi="Arial" w:cs="Arial"/>
        </w:rPr>
      </w:pPr>
    </w:p>
    <w:p w14:paraId="34CB951C" w14:textId="07ABCBFF" w:rsidR="005D44EA" w:rsidRPr="00376836" w:rsidRDefault="00AB345F">
      <w:pPr>
        <w:rPr>
          <w:rFonts w:ascii="Arial" w:hAnsi="Arial" w:cs="Arial"/>
        </w:rPr>
      </w:pPr>
      <w:r w:rsidRPr="00376836">
        <w:rPr>
          <w:rFonts w:ascii="Arial" w:hAnsi="Arial" w:cs="Arial"/>
        </w:rPr>
        <w:t xml:space="preserve">Student Name: </w:t>
      </w:r>
      <w:r w:rsidR="00E959E0" w:rsidRPr="00376836">
        <w:rPr>
          <w:rFonts w:ascii="Arial" w:hAnsi="Arial" w:cs="Arial"/>
        </w:rPr>
        <w:t>Leon Ronald Reid</w:t>
      </w:r>
    </w:p>
    <w:p w14:paraId="0124223A" w14:textId="5D1045AE" w:rsidR="005D44EA" w:rsidRPr="00376836" w:rsidRDefault="00AB345F">
      <w:pPr>
        <w:rPr>
          <w:rFonts w:ascii="Arial" w:hAnsi="Arial" w:cs="Arial"/>
        </w:rPr>
      </w:pPr>
      <w:r w:rsidRPr="00376836">
        <w:rPr>
          <w:rFonts w:ascii="Arial" w:hAnsi="Arial" w:cs="Arial"/>
        </w:rPr>
        <w:t xml:space="preserve">Student ID: </w:t>
      </w:r>
      <w:r w:rsidR="00E959E0" w:rsidRPr="00376836">
        <w:rPr>
          <w:rFonts w:ascii="Arial" w:hAnsi="Arial" w:cs="Arial"/>
        </w:rPr>
        <w:t>2408647</w:t>
      </w:r>
    </w:p>
    <w:p w14:paraId="6241B062" w14:textId="77777777" w:rsidR="005D44EA" w:rsidRPr="00376836" w:rsidRDefault="00AB345F">
      <w:pPr>
        <w:rPr>
          <w:rFonts w:ascii="Arial" w:hAnsi="Arial" w:cs="Arial"/>
        </w:rPr>
      </w:pPr>
      <w:r w:rsidRPr="00376836">
        <w:rPr>
          <w:rFonts w:ascii="Arial" w:hAnsi="Arial" w:cs="Arial"/>
        </w:rPr>
        <w:t>Module: LCLM 5005 – Organisational Culture</w:t>
      </w:r>
    </w:p>
    <w:p w14:paraId="0D188AFA" w14:textId="74A3A0C1" w:rsidR="005D44EA" w:rsidRPr="00376836" w:rsidRDefault="00AB345F">
      <w:pPr>
        <w:rPr>
          <w:rFonts w:ascii="Arial" w:hAnsi="Arial" w:cs="Arial"/>
        </w:rPr>
      </w:pPr>
      <w:r w:rsidRPr="00376836">
        <w:rPr>
          <w:rFonts w:ascii="Arial" w:hAnsi="Arial" w:cs="Arial"/>
        </w:rPr>
        <w:t>Word Count:</w:t>
      </w:r>
    </w:p>
    <w:p w14:paraId="019862EE" w14:textId="58C83219" w:rsidR="005D44EA" w:rsidRPr="00376836" w:rsidRDefault="00AB345F">
      <w:pPr>
        <w:rPr>
          <w:rFonts w:ascii="Arial" w:hAnsi="Arial" w:cs="Arial"/>
        </w:rPr>
      </w:pPr>
      <w:r w:rsidRPr="00376836">
        <w:rPr>
          <w:rFonts w:ascii="Arial" w:hAnsi="Arial" w:cs="Arial"/>
        </w:rPr>
        <w:t>Submission Date:</w:t>
      </w:r>
      <w:r w:rsidR="004A6890" w:rsidRPr="00376836">
        <w:rPr>
          <w:rFonts w:ascii="Arial" w:hAnsi="Arial" w:cs="Arial"/>
        </w:rPr>
        <w:t xml:space="preserve"> 13/06/20</w:t>
      </w:r>
      <w:r w:rsidR="00804F5D" w:rsidRPr="00376836">
        <w:rPr>
          <w:rFonts w:ascii="Arial" w:hAnsi="Arial" w:cs="Arial"/>
        </w:rPr>
        <w:t>26</w:t>
      </w:r>
    </w:p>
    <w:p w14:paraId="6CE8C176" w14:textId="77777777" w:rsidR="004424B8" w:rsidRPr="00376836" w:rsidRDefault="004424B8">
      <w:pPr>
        <w:rPr>
          <w:rFonts w:ascii="Arial" w:hAnsi="Arial" w:cs="Arial"/>
        </w:rPr>
      </w:pPr>
    </w:p>
    <w:p w14:paraId="58AE3FD7" w14:textId="77777777" w:rsidR="004424B8" w:rsidRPr="00376836" w:rsidRDefault="004424B8">
      <w:pPr>
        <w:rPr>
          <w:rFonts w:ascii="Arial" w:hAnsi="Arial" w:cs="Arial"/>
        </w:rPr>
      </w:pPr>
    </w:p>
    <w:p w14:paraId="7399405D" w14:textId="77777777" w:rsidR="004424B8" w:rsidRPr="00376836" w:rsidRDefault="004424B8">
      <w:pPr>
        <w:rPr>
          <w:rFonts w:ascii="Arial" w:hAnsi="Arial" w:cs="Arial"/>
        </w:rPr>
      </w:pPr>
    </w:p>
    <w:p w14:paraId="1B452BDE" w14:textId="77777777" w:rsidR="004424B8" w:rsidRPr="00376836" w:rsidRDefault="004424B8">
      <w:pPr>
        <w:rPr>
          <w:rFonts w:ascii="Arial" w:hAnsi="Arial" w:cs="Arial"/>
        </w:rPr>
      </w:pPr>
    </w:p>
    <w:p w14:paraId="218610D5" w14:textId="77777777" w:rsidR="004424B8" w:rsidRPr="00376836" w:rsidRDefault="004424B8">
      <w:pPr>
        <w:rPr>
          <w:rFonts w:ascii="Arial" w:hAnsi="Arial" w:cs="Arial"/>
        </w:rPr>
      </w:pPr>
    </w:p>
    <w:p w14:paraId="3C0AB100" w14:textId="77777777" w:rsidR="004424B8" w:rsidRPr="00376836" w:rsidRDefault="004424B8">
      <w:pPr>
        <w:rPr>
          <w:rFonts w:ascii="Arial" w:hAnsi="Arial" w:cs="Arial"/>
        </w:rPr>
      </w:pPr>
    </w:p>
    <w:p w14:paraId="6C84F5C7" w14:textId="77777777" w:rsidR="004424B8" w:rsidRPr="00376836" w:rsidRDefault="004424B8">
      <w:pPr>
        <w:rPr>
          <w:rFonts w:ascii="Arial" w:hAnsi="Arial" w:cs="Arial"/>
        </w:rPr>
      </w:pPr>
    </w:p>
    <w:p w14:paraId="7C9B525E" w14:textId="77777777" w:rsidR="004424B8" w:rsidRPr="00376836" w:rsidRDefault="004424B8">
      <w:pPr>
        <w:rPr>
          <w:rFonts w:ascii="Arial" w:hAnsi="Arial" w:cs="Arial"/>
        </w:rPr>
      </w:pPr>
    </w:p>
    <w:p w14:paraId="292E48F5" w14:textId="77777777" w:rsidR="004424B8" w:rsidRPr="00376836" w:rsidRDefault="004424B8">
      <w:pPr>
        <w:rPr>
          <w:rFonts w:ascii="Arial" w:hAnsi="Arial" w:cs="Arial"/>
        </w:rPr>
      </w:pPr>
    </w:p>
    <w:p w14:paraId="0E8619BB" w14:textId="77777777" w:rsidR="004424B8" w:rsidRPr="00376836" w:rsidRDefault="004424B8">
      <w:pPr>
        <w:rPr>
          <w:rFonts w:ascii="Arial" w:hAnsi="Arial" w:cs="Arial"/>
        </w:rPr>
      </w:pPr>
    </w:p>
    <w:p w14:paraId="1691BBFD" w14:textId="77777777" w:rsidR="004424B8" w:rsidRPr="00376836" w:rsidRDefault="004424B8">
      <w:pPr>
        <w:rPr>
          <w:rFonts w:ascii="Arial" w:hAnsi="Arial" w:cs="Arial"/>
        </w:rPr>
      </w:pPr>
    </w:p>
    <w:p w14:paraId="53B7CA1A" w14:textId="77777777" w:rsidR="004424B8" w:rsidRPr="00376836" w:rsidRDefault="004424B8">
      <w:pPr>
        <w:rPr>
          <w:rFonts w:ascii="Arial" w:hAnsi="Arial" w:cs="Arial"/>
        </w:rPr>
      </w:pPr>
    </w:p>
    <w:p w14:paraId="1007A766" w14:textId="77777777" w:rsidR="004424B8" w:rsidRPr="00376836" w:rsidRDefault="004424B8">
      <w:pPr>
        <w:rPr>
          <w:rFonts w:ascii="Arial" w:hAnsi="Arial" w:cs="Arial"/>
        </w:rPr>
      </w:pPr>
    </w:p>
    <w:p w14:paraId="72488F55" w14:textId="77777777" w:rsidR="004424B8" w:rsidRPr="00376836" w:rsidRDefault="004424B8">
      <w:pPr>
        <w:rPr>
          <w:rFonts w:ascii="Arial" w:hAnsi="Arial" w:cs="Arial"/>
        </w:rPr>
      </w:pPr>
    </w:p>
    <w:p w14:paraId="1E52E300" w14:textId="77777777" w:rsidR="004424B8" w:rsidRPr="00376836" w:rsidRDefault="004424B8">
      <w:pPr>
        <w:rPr>
          <w:rFonts w:ascii="Arial" w:hAnsi="Arial" w:cs="Arial"/>
        </w:rPr>
      </w:pPr>
    </w:p>
    <w:p w14:paraId="56E2CEE0" w14:textId="77777777" w:rsidR="00FE5325" w:rsidRPr="00376836" w:rsidRDefault="00FE5325" w:rsidP="00FE5325">
      <w:pPr>
        <w:rPr>
          <w:rFonts w:ascii="Arial" w:hAnsi="Arial" w:cs="Arial"/>
          <w:b/>
          <w:bCs/>
        </w:rPr>
      </w:pPr>
    </w:p>
    <w:p w14:paraId="3E7E844E" w14:textId="77777777" w:rsidR="00FE5325" w:rsidRPr="00376836" w:rsidRDefault="00FE5325" w:rsidP="00FE5325">
      <w:pPr>
        <w:rPr>
          <w:rFonts w:ascii="Arial" w:hAnsi="Arial" w:cs="Arial"/>
          <w:b/>
          <w:bCs/>
        </w:rPr>
      </w:pPr>
    </w:p>
    <w:p w14:paraId="4E17EA39" w14:textId="56275897" w:rsidR="005D44EA" w:rsidRPr="00376836" w:rsidRDefault="00AB345F" w:rsidP="00FE5325">
      <w:pPr>
        <w:rPr>
          <w:rFonts w:ascii="Arial" w:hAnsi="Arial" w:cs="Arial"/>
          <w:b/>
          <w:bCs/>
        </w:rPr>
      </w:pPr>
      <w:r w:rsidRPr="00376836">
        <w:rPr>
          <w:rFonts w:ascii="Arial" w:hAnsi="Arial" w:cs="Arial"/>
          <w:b/>
          <w:bCs/>
        </w:rPr>
        <w:lastRenderedPageBreak/>
        <w:t>Table of Contents</w:t>
      </w:r>
    </w:p>
    <w:p w14:paraId="4E7DBC2A" w14:textId="1FA598A9" w:rsidR="004424B8" w:rsidRDefault="00580608" w:rsidP="004424B8">
      <w:pPr>
        <w:pStyle w:val="ListNumber"/>
        <w:numPr>
          <w:ilvl w:val="0"/>
          <w:numId w:val="0"/>
        </w:numPr>
        <w:ind w:left="360" w:hanging="360"/>
        <w:rPr>
          <w:rFonts w:ascii="Arial" w:hAnsi="Arial" w:cs="Arial"/>
        </w:rPr>
      </w:pPr>
      <w:r>
        <w:rPr>
          <w:rFonts w:ascii="Arial" w:hAnsi="Arial" w:cs="Arial"/>
        </w:rPr>
        <w:t>Introduction</w:t>
      </w:r>
    </w:p>
    <w:p w14:paraId="0331A2F7" w14:textId="77777777" w:rsidR="001D6965" w:rsidRDefault="001D6965" w:rsidP="004424B8">
      <w:pPr>
        <w:pStyle w:val="ListNumber"/>
        <w:numPr>
          <w:ilvl w:val="0"/>
          <w:numId w:val="0"/>
        </w:numPr>
        <w:ind w:left="360" w:hanging="360"/>
        <w:rPr>
          <w:rFonts w:ascii="Arial" w:hAnsi="Arial" w:cs="Arial"/>
        </w:rPr>
      </w:pPr>
    </w:p>
    <w:p w14:paraId="1EC5A6B2" w14:textId="5C7A567C" w:rsidR="00580608" w:rsidRDefault="00EE112D" w:rsidP="004424B8">
      <w:pPr>
        <w:pStyle w:val="ListNumber"/>
        <w:numPr>
          <w:ilvl w:val="0"/>
          <w:numId w:val="0"/>
        </w:numPr>
        <w:ind w:left="360" w:hanging="360"/>
        <w:rPr>
          <w:rFonts w:ascii="Arial" w:hAnsi="Arial" w:cs="Arial"/>
        </w:rPr>
      </w:pPr>
      <w:r>
        <w:rPr>
          <w:rFonts w:ascii="Arial" w:hAnsi="Arial" w:cs="Arial"/>
        </w:rPr>
        <w:t>Organisational Culture of John Lewis</w:t>
      </w:r>
    </w:p>
    <w:p w14:paraId="645E9337" w14:textId="77777777" w:rsidR="001D6965" w:rsidRPr="00376836" w:rsidRDefault="001D6965" w:rsidP="004424B8">
      <w:pPr>
        <w:pStyle w:val="ListNumber"/>
        <w:numPr>
          <w:ilvl w:val="0"/>
          <w:numId w:val="0"/>
        </w:numPr>
        <w:ind w:left="360" w:hanging="360"/>
        <w:rPr>
          <w:rFonts w:ascii="Arial" w:hAnsi="Arial" w:cs="Arial"/>
        </w:rPr>
      </w:pPr>
    </w:p>
    <w:p w14:paraId="022FB070" w14:textId="12108CBC" w:rsidR="004424B8" w:rsidRDefault="00EE112D" w:rsidP="004424B8">
      <w:pPr>
        <w:pStyle w:val="ListNumber"/>
        <w:numPr>
          <w:ilvl w:val="0"/>
          <w:numId w:val="0"/>
        </w:numPr>
        <w:ind w:left="360" w:hanging="360"/>
        <w:rPr>
          <w:rFonts w:ascii="Arial" w:hAnsi="Arial" w:cs="Arial"/>
        </w:rPr>
      </w:pPr>
      <w:r>
        <w:rPr>
          <w:rFonts w:ascii="Arial" w:hAnsi="Arial" w:cs="Arial"/>
        </w:rPr>
        <w:t xml:space="preserve">Influence of </w:t>
      </w:r>
      <w:r w:rsidR="00D3739D">
        <w:rPr>
          <w:rFonts w:ascii="Arial" w:hAnsi="Arial" w:cs="Arial"/>
        </w:rPr>
        <w:t xml:space="preserve">culture </w:t>
      </w:r>
      <w:r w:rsidR="000D05D6">
        <w:rPr>
          <w:rFonts w:ascii="Arial" w:hAnsi="Arial" w:cs="Arial"/>
        </w:rPr>
        <w:t xml:space="preserve">on </w:t>
      </w:r>
      <w:r>
        <w:rPr>
          <w:rFonts w:ascii="Arial" w:hAnsi="Arial" w:cs="Arial"/>
        </w:rPr>
        <w:t>structure and decision making</w:t>
      </w:r>
    </w:p>
    <w:p w14:paraId="65497EF2" w14:textId="77777777" w:rsidR="001D6965" w:rsidRPr="00376836" w:rsidRDefault="001D6965" w:rsidP="004424B8">
      <w:pPr>
        <w:pStyle w:val="ListNumber"/>
        <w:numPr>
          <w:ilvl w:val="0"/>
          <w:numId w:val="0"/>
        </w:numPr>
        <w:ind w:left="360" w:hanging="360"/>
        <w:rPr>
          <w:rFonts w:ascii="Arial" w:hAnsi="Arial" w:cs="Arial"/>
        </w:rPr>
      </w:pPr>
    </w:p>
    <w:p w14:paraId="11223DFB" w14:textId="4CA314E1" w:rsidR="004424B8" w:rsidRDefault="00D26550" w:rsidP="004424B8">
      <w:pPr>
        <w:pStyle w:val="ListNumber"/>
        <w:numPr>
          <w:ilvl w:val="0"/>
          <w:numId w:val="0"/>
        </w:numPr>
        <w:ind w:left="360" w:hanging="360"/>
        <w:rPr>
          <w:rFonts w:ascii="Arial" w:hAnsi="Arial" w:cs="Arial"/>
        </w:rPr>
      </w:pPr>
      <w:r>
        <w:rPr>
          <w:rFonts w:ascii="Arial" w:hAnsi="Arial" w:cs="Arial"/>
        </w:rPr>
        <w:t>Identifying</w:t>
      </w:r>
      <w:r w:rsidR="00EE112D">
        <w:rPr>
          <w:rFonts w:ascii="Arial" w:hAnsi="Arial" w:cs="Arial"/>
        </w:rPr>
        <w:t xml:space="preserve"> cultural types</w:t>
      </w:r>
      <w:r w:rsidR="003869FC">
        <w:rPr>
          <w:rFonts w:ascii="Arial" w:hAnsi="Arial" w:cs="Arial"/>
        </w:rPr>
        <w:t xml:space="preserve">: </w:t>
      </w:r>
      <w:r w:rsidR="00EE112D">
        <w:rPr>
          <w:rFonts w:ascii="Arial" w:hAnsi="Arial" w:cs="Arial"/>
        </w:rPr>
        <w:t>Models and Frameworks</w:t>
      </w:r>
    </w:p>
    <w:p w14:paraId="129E828E" w14:textId="77777777" w:rsidR="001D6965" w:rsidRDefault="001D6965" w:rsidP="004424B8">
      <w:pPr>
        <w:pStyle w:val="ListNumber"/>
        <w:numPr>
          <w:ilvl w:val="0"/>
          <w:numId w:val="0"/>
        </w:numPr>
        <w:ind w:left="360" w:hanging="360"/>
        <w:rPr>
          <w:rFonts w:ascii="Arial" w:hAnsi="Arial" w:cs="Arial"/>
        </w:rPr>
      </w:pPr>
    </w:p>
    <w:p w14:paraId="00ADE4DB" w14:textId="46BC647D" w:rsidR="00C839A9" w:rsidRDefault="00C839A9" w:rsidP="001D6965">
      <w:pPr>
        <w:pStyle w:val="ListNumber"/>
        <w:numPr>
          <w:ilvl w:val="0"/>
          <w:numId w:val="0"/>
        </w:numPr>
        <w:rPr>
          <w:rFonts w:ascii="Arial" w:hAnsi="Arial" w:cs="Arial"/>
        </w:rPr>
      </w:pPr>
      <w:r>
        <w:rPr>
          <w:rFonts w:ascii="Arial" w:hAnsi="Arial" w:cs="Arial"/>
        </w:rPr>
        <w:t>Culture and external environmen</w:t>
      </w:r>
      <w:r w:rsidR="001D6965">
        <w:rPr>
          <w:rFonts w:ascii="Arial" w:hAnsi="Arial" w:cs="Arial"/>
        </w:rPr>
        <w:t>t</w:t>
      </w:r>
    </w:p>
    <w:p w14:paraId="0D9DC0F3" w14:textId="77777777" w:rsidR="001D6965" w:rsidRPr="00376836" w:rsidRDefault="001D6965" w:rsidP="001D6965">
      <w:pPr>
        <w:pStyle w:val="ListNumber"/>
        <w:numPr>
          <w:ilvl w:val="0"/>
          <w:numId w:val="0"/>
        </w:numPr>
        <w:rPr>
          <w:rFonts w:ascii="Arial" w:hAnsi="Arial" w:cs="Arial"/>
        </w:rPr>
      </w:pPr>
    </w:p>
    <w:p w14:paraId="7FFAECC8" w14:textId="227C82DD" w:rsidR="004424B8" w:rsidRDefault="00C839A9" w:rsidP="004424B8">
      <w:pPr>
        <w:pStyle w:val="ListNumber"/>
        <w:numPr>
          <w:ilvl w:val="0"/>
          <w:numId w:val="0"/>
        </w:numPr>
        <w:ind w:left="360" w:hanging="360"/>
        <w:rPr>
          <w:rFonts w:ascii="Arial" w:hAnsi="Arial" w:cs="Arial"/>
        </w:rPr>
      </w:pPr>
      <w:r>
        <w:rPr>
          <w:rFonts w:ascii="Arial" w:hAnsi="Arial" w:cs="Arial"/>
        </w:rPr>
        <w:t>Organisational culture as a barrier</w:t>
      </w:r>
    </w:p>
    <w:p w14:paraId="30550AFB" w14:textId="77777777" w:rsidR="001D6965" w:rsidRPr="00376836" w:rsidRDefault="001D6965" w:rsidP="004424B8">
      <w:pPr>
        <w:pStyle w:val="ListNumber"/>
        <w:numPr>
          <w:ilvl w:val="0"/>
          <w:numId w:val="0"/>
        </w:numPr>
        <w:ind w:left="360" w:hanging="360"/>
        <w:rPr>
          <w:rFonts w:ascii="Arial" w:hAnsi="Arial" w:cs="Arial"/>
        </w:rPr>
      </w:pPr>
    </w:p>
    <w:p w14:paraId="61C0B7ED" w14:textId="10CEA01F" w:rsidR="004424B8" w:rsidRDefault="00ED2104" w:rsidP="00ED2104">
      <w:pPr>
        <w:pStyle w:val="ListNumber"/>
        <w:numPr>
          <w:ilvl w:val="0"/>
          <w:numId w:val="0"/>
        </w:numPr>
        <w:rPr>
          <w:rFonts w:ascii="Arial" w:hAnsi="Arial" w:cs="Arial"/>
        </w:rPr>
      </w:pPr>
      <w:r>
        <w:rPr>
          <w:rFonts w:ascii="Arial" w:hAnsi="Arial" w:cs="Arial"/>
        </w:rPr>
        <w:t>Impact of culture on organizational performance</w:t>
      </w:r>
    </w:p>
    <w:p w14:paraId="2A9893D6" w14:textId="77777777" w:rsidR="001D6965" w:rsidRPr="00376836" w:rsidRDefault="001D6965" w:rsidP="00ED2104">
      <w:pPr>
        <w:pStyle w:val="ListNumber"/>
        <w:numPr>
          <w:ilvl w:val="0"/>
          <w:numId w:val="0"/>
        </w:numPr>
        <w:rPr>
          <w:rFonts w:ascii="Arial" w:hAnsi="Arial" w:cs="Arial"/>
        </w:rPr>
      </w:pPr>
    </w:p>
    <w:p w14:paraId="3A4BBD3D" w14:textId="18C9570D" w:rsidR="004424B8" w:rsidRDefault="00ED2104" w:rsidP="004424B8">
      <w:pPr>
        <w:pStyle w:val="ListNumber"/>
        <w:numPr>
          <w:ilvl w:val="0"/>
          <w:numId w:val="0"/>
        </w:numPr>
        <w:ind w:left="360" w:hanging="360"/>
        <w:rPr>
          <w:rFonts w:ascii="Arial" w:hAnsi="Arial" w:cs="Arial"/>
        </w:rPr>
      </w:pPr>
      <w:r>
        <w:rPr>
          <w:rFonts w:ascii="Arial" w:hAnsi="Arial" w:cs="Arial"/>
        </w:rPr>
        <w:t>Conclusion</w:t>
      </w:r>
    </w:p>
    <w:p w14:paraId="67727DC4" w14:textId="77777777" w:rsidR="001D6965" w:rsidRDefault="001D6965" w:rsidP="004424B8">
      <w:pPr>
        <w:pStyle w:val="ListNumber"/>
        <w:numPr>
          <w:ilvl w:val="0"/>
          <w:numId w:val="0"/>
        </w:numPr>
        <w:ind w:left="360" w:hanging="360"/>
        <w:rPr>
          <w:rFonts w:ascii="Arial" w:hAnsi="Arial" w:cs="Arial"/>
        </w:rPr>
      </w:pPr>
    </w:p>
    <w:p w14:paraId="2357B0CD" w14:textId="04330B86" w:rsidR="00ED2104" w:rsidRPr="00376836" w:rsidRDefault="00ED2104" w:rsidP="004424B8">
      <w:pPr>
        <w:pStyle w:val="ListNumber"/>
        <w:numPr>
          <w:ilvl w:val="0"/>
          <w:numId w:val="0"/>
        </w:numPr>
        <w:ind w:left="360" w:hanging="360"/>
        <w:rPr>
          <w:rFonts w:ascii="Arial" w:hAnsi="Arial" w:cs="Arial"/>
        </w:rPr>
      </w:pPr>
      <w:r>
        <w:rPr>
          <w:rFonts w:ascii="Arial" w:hAnsi="Arial" w:cs="Arial"/>
        </w:rPr>
        <w:t>Refer</w:t>
      </w:r>
      <w:r w:rsidR="001D6965">
        <w:rPr>
          <w:rFonts w:ascii="Arial" w:hAnsi="Arial" w:cs="Arial"/>
        </w:rPr>
        <w:t>ences</w:t>
      </w:r>
    </w:p>
    <w:p w14:paraId="68A1BDF7" w14:textId="3BD81ADA" w:rsidR="004424B8" w:rsidRPr="00376836" w:rsidRDefault="004424B8" w:rsidP="004424B8">
      <w:pPr>
        <w:pStyle w:val="ListNumber"/>
        <w:numPr>
          <w:ilvl w:val="0"/>
          <w:numId w:val="0"/>
        </w:numPr>
        <w:ind w:left="360" w:hanging="360"/>
        <w:rPr>
          <w:rFonts w:ascii="Arial" w:hAnsi="Arial" w:cs="Arial"/>
        </w:rPr>
      </w:pPr>
    </w:p>
    <w:p w14:paraId="2850FBAB" w14:textId="77777777" w:rsidR="004424B8" w:rsidRPr="00376836" w:rsidRDefault="004424B8" w:rsidP="004424B8">
      <w:pPr>
        <w:pStyle w:val="ListNumber"/>
        <w:numPr>
          <w:ilvl w:val="0"/>
          <w:numId w:val="0"/>
        </w:numPr>
        <w:ind w:left="360" w:hanging="360"/>
        <w:rPr>
          <w:rFonts w:ascii="Arial" w:hAnsi="Arial" w:cs="Arial"/>
        </w:rPr>
      </w:pPr>
    </w:p>
    <w:p w14:paraId="643F3473" w14:textId="77777777" w:rsidR="004424B8" w:rsidRPr="00376836" w:rsidRDefault="004424B8" w:rsidP="004424B8">
      <w:pPr>
        <w:pStyle w:val="ListNumber"/>
        <w:numPr>
          <w:ilvl w:val="0"/>
          <w:numId w:val="0"/>
        </w:numPr>
        <w:ind w:left="360" w:hanging="360"/>
        <w:rPr>
          <w:rFonts w:ascii="Arial" w:hAnsi="Arial" w:cs="Arial"/>
        </w:rPr>
      </w:pPr>
    </w:p>
    <w:p w14:paraId="1C07FC76" w14:textId="77777777" w:rsidR="004424B8" w:rsidRPr="00376836" w:rsidRDefault="004424B8" w:rsidP="004424B8">
      <w:pPr>
        <w:pStyle w:val="ListNumber"/>
        <w:numPr>
          <w:ilvl w:val="0"/>
          <w:numId w:val="0"/>
        </w:numPr>
        <w:ind w:left="360" w:hanging="360"/>
        <w:rPr>
          <w:rFonts w:ascii="Arial" w:hAnsi="Arial" w:cs="Arial"/>
        </w:rPr>
      </w:pPr>
    </w:p>
    <w:p w14:paraId="679542E0" w14:textId="77777777" w:rsidR="004424B8" w:rsidRPr="00376836" w:rsidRDefault="004424B8" w:rsidP="004424B8">
      <w:pPr>
        <w:pStyle w:val="ListNumber"/>
        <w:numPr>
          <w:ilvl w:val="0"/>
          <w:numId w:val="0"/>
        </w:numPr>
        <w:ind w:left="360" w:hanging="360"/>
        <w:rPr>
          <w:rFonts w:ascii="Arial" w:hAnsi="Arial" w:cs="Arial"/>
        </w:rPr>
      </w:pPr>
    </w:p>
    <w:p w14:paraId="23B035CA" w14:textId="77777777" w:rsidR="004424B8" w:rsidRPr="00376836" w:rsidRDefault="004424B8" w:rsidP="004424B8">
      <w:pPr>
        <w:pStyle w:val="ListNumber"/>
        <w:numPr>
          <w:ilvl w:val="0"/>
          <w:numId w:val="0"/>
        </w:numPr>
        <w:ind w:left="360" w:hanging="360"/>
        <w:rPr>
          <w:rFonts w:ascii="Arial" w:hAnsi="Arial" w:cs="Arial"/>
        </w:rPr>
      </w:pPr>
    </w:p>
    <w:p w14:paraId="07A07EB6" w14:textId="77777777" w:rsidR="004424B8" w:rsidRPr="00376836" w:rsidRDefault="004424B8" w:rsidP="004424B8">
      <w:pPr>
        <w:pStyle w:val="ListNumber"/>
        <w:numPr>
          <w:ilvl w:val="0"/>
          <w:numId w:val="0"/>
        </w:numPr>
        <w:ind w:left="360" w:hanging="360"/>
        <w:rPr>
          <w:rFonts w:ascii="Arial" w:hAnsi="Arial" w:cs="Arial"/>
        </w:rPr>
      </w:pPr>
    </w:p>
    <w:p w14:paraId="63350110" w14:textId="77777777" w:rsidR="004424B8" w:rsidRPr="00376836" w:rsidRDefault="004424B8" w:rsidP="004424B8">
      <w:pPr>
        <w:pStyle w:val="ListNumber"/>
        <w:numPr>
          <w:ilvl w:val="0"/>
          <w:numId w:val="0"/>
        </w:numPr>
        <w:ind w:left="360" w:hanging="360"/>
        <w:rPr>
          <w:rFonts w:ascii="Arial" w:hAnsi="Arial" w:cs="Arial"/>
        </w:rPr>
      </w:pPr>
    </w:p>
    <w:p w14:paraId="7A083174" w14:textId="77777777" w:rsidR="004424B8" w:rsidRPr="00376836" w:rsidRDefault="004424B8" w:rsidP="004424B8">
      <w:pPr>
        <w:pStyle w:val="ListNumber"/>
        <w:numPr>
          <w:ilvl w:val="0"/>
          <w:numId w:val="0"/>
        </w:numPr>
        <w:ind w:left="360" w:hanging="360"/>
        <w:rPr>
          <w:rFonts w:ascii="Arial" w:hAnsi="Arial" w:cs="Arial"/>
        </w:rPr>
      </w:pPr>
    </w:p>
    <w:p w14:paraId="650B808A" w14:textId="77777777" w:rsidR="004424B8" w:rsidRPr="00376836" w:rsidRDefault="004424B8" w:rsidP="004424B8">
      <w:pPr>
        <w:pStyle w:val="ListNumber"/>
        <w:numPr>
          <w:ilvl w:val="0"/>
          <w:numId w:val="0"/>
        </w:numPr>
        <w:ind w:left="360" w:hanging="360"/>
        <w:rPr>
          <w:rFonts w:ascii="Arial" w:hAnsi="Arial" w:cs="Arial"/>
        </w:rPr>
      </w:pPr>
    </w:p>
    <w:p w14:paraId="465031D7" w14:textId="77777777" w:rsidR="004424B8" w:rsidRPr="00376836" w:rsidRDefault="004424B8" w:rsidP="004424B8">
      <w:pPr>
        <w:pStyle w:val="ListNumber"/>
        <w:numPr>
          <w:ilvl w:val="0"/>
          <w:numId w:val="0"/>
        </w:numPr>
        <w:ind w:left="360" w:hanging="360"/>
        <w:rPr>
          <w:rFonts w:ascii="Arial" w:hAnsi="Arial" w:cs="Arial"/>
        </w:rPr>
      </w:pPr>
    </w:p>
    <w:p w14:paraId="25140640" w14:textId="77777777" w:rsidR="004424B8" w:rsidRPr="00376836" w:rsidRDefault="004424B8" w:rsidP="004424B8">
      <w:pPr>
        <w:pStyle w:val="ListNumber"/>
        <w:numPr>
          <w:ilvl w:val="0"/>
          <w:numId w:val="0"/>
        </w:numPr>
        <w:ind w:left="360" w:hanging="360"/>
        <w:rPr>
          <w:rFonts w:ascii="Arial" w:hAnsi="Arial" w:cs="Arial"/>
        </w:rPr>
      </w:pPr>
    </w:p>
    <w:p w14:paraId="21E857C9" w14:textId="77777777" w:rsidR="004424B8" w:rsidRPr="00376836" w:rsidRDefault="004424B8" w:rsidP="004424B8">
      <w:pPr>
        <w:pStyle w:val="ListNumber"/>
        <w:numPr>
          <w:ilvl w:val="0"/>
          <w:numId w:val="0"/>
        </w:numPr>
        <w:ind w:left="360" w:hanging="360"/>
        <w:rPr>
          <w:rFonts w:ascii="Arial" w:hAnsi="Arial" w:cs="Arial"/>
        </w:rPr>
      </w:pPr>
    </w:p>
    <w:p w14:paraId="684D329B" w14:textId="77777777" w:rsidR="004424B8" w:rsidRPr="00376836" w:rsidRDefault="004424B8" w:rsidP="004424B8">
      <w:pPr>
        <w:pStyle w:val="ListNumber"/>
        <w:numPr>
          <w:ilvl w:val="0"/>
          <w:numId w:val="0"/>
        </w:numPr>
        <w:ind w:left="360" w:hanging="360"/>
        <w:rPr>
          <w:rFonts w:ascii="Arial" w:hAnsi="Arial" w:cs="Arial"/>
        </w:rPr>
      </w:pPr>
    </w:p>
    <w:p w14:paraId="040D9993" w14:textId="77777777" w:rsidR="004424B8" w:rsidRPr="00376836" w:rsidRDefault="004424B8" w:rsidP="004424B8">
      <w:pPr>
        <w:pStyle w:val="ListNumber"/>
        <w:numPr>
          <w:ilvl w:val="0"/>
          <w:numId w:val="0"/>
        </w:numPr>
        <w:ind w:left="360" w:hanging="360"/>
        <w:rPr>
          <w:rFonts w:ascii="Arial" w:hAnsi="Arial" w:cs="Arial"/>
        </w:rPr>
      </w:pPr>
    </w:p>
    <w:p w14:paraId="7CC28B26" w14:textId="77777777" w:rsidR="004424B8" w:rsidRPr="00376836" w:rsidRDefault="004424B8" w:rsidP="004424B8">
      <w:pPr>
        <w:pStyle w:val="ListNumber"/>
        <w:numPr>
          <w:ilvl w:val="0"/>
          <w:numId w:val="0"/>
        </w:numPr>
        <w:ind w:left="360" w:hanging="360"/>
        <w:rPr>
          <w:rFonts w:ascii="Arial" w:hAnsi="Arial" w:cs="Arial"/>
        </w:rPr>
      </w:pPr>
    </w:p>
    <w:p w14:paraId="02FADBF5" w14:textId="77777777" w:rsidR="004424B8" w:rsidRPr="00376836" w:rsidRDefault="004424B8" w:rsidP="004424B8">
      <w:pPr>
        <w:pStyle w:val="ListNumber"/>
        <w:numPr>
          <w:ilvl w:val="0"/>
          <w:numId w:val="0"/>
        </w:numPr>
        <w:ind w:left="360" w:hanging="360"/>
        <w:rPr>
          <w:rFonts w:ascii="Arial" w:hAnsi="Arial" w:cs="Arial"/>
        </w:rPr>
      </w:pPr>
    </w:p>
    <w:p w14:paraId="430EC2DD" w14:textId="77777777" w:rsidR="004424B8" w:rsidRPr="00376836" w:rsidRDefault="004424B8" w:rsidP="004424B8">
      <w:pPr>
        <w:pStyle w:val="ListNumber"/>
        <w:numPr>
          <w:ilvl w:val="0"/>
          <w:numId w:val="0"/>
        </w:numPr>
        <w:ind w:left="360" w:hanging="360"/>
        <w:rPr>
          <w:rFonts w:ascii="Arial" w:hAnsi="Arial" w:cs="Arial"/>
        </w:rPr>
      </w:pPr>
    </w:p>
    <w:p w14:paraId="18B2784C" w14:textId="77777777" w:rsidR="004424B8" w:rsidRPr="00376836" w:rsidRDefault="004424B8" w:rsidP="004424B8">
      <w:pPr>
        <w:pStyle w:val="ListNumber"/>
        <w:numPr>
          <w:ilvl w:val="0"/>
          <w:numId w:val="0"/>
        </w:numPr>
        <w:ind w:left="360" w:hanging="360"/>
        <w:rPr>
          <w:rFonts w:ascii="Arial" w:hAnsi="Arial" w:cs="Arial"/>
        </w:rPr>
      </w:pPr>
    </w:p>
    <w:p w14:paraId="37FACDBF" w14:textId="77777777" w:rsidR="004424B8" w:rsidRPr="00376836" w:rsidRDefault="004424B8" w:rsidP="004424B8">
      <w:pPr>
        <w:pStyle w:val="ListNumber"/>
        <w:numPr>
          <w:ilvl w:val="0"/>
          <w:numId w:val="0"/>
        </w:numPr>
        <w:ind w:left="360" w:hanging="360"/>
        <w:rPr>
          <w:rFonts w:ascii="Arial" w:hAnsi="Arial" w:cs="Arial"/>
        </w:rPr>
      </w:pPr>
    </w:p>
    <w:p w14:paraId="31496DC7" w14:textId="77777777" w:rsidR="004424B8" w:rsidRPr="00376836" w:rsidRDefault="004424B8" w:rsidP="004424B8">
      <w:pPr>
        <w:pStyle w:val="ListNumber"/>
        <w:numPr>
          <w:ilvl w:val="0"/>
          <w:numId w:val="0"/>
        </w:numPr>
        <w:ind w:left="360" w:hanging="360"/>
        <w:rPr>
          <w:rFonts w:ascii="Arial" w:hAnsi="Arial" w:cs="Arial"/>
        </w:rPr>
      </w:pPr>
    </w:p>
    <w:p w14:paraId="0959C51D" w14:textId="77777777" w:rsidR="004424B8" w:rsidRPr="00376836" w:rsidRDefault="004424B8" w:rsidP="004424B8">
      <w:pPr>
        <w:pStyle w:val="ListNumber"/>
        <w:numPr>
          <w:ilvl w:val="0"/>
          <w:numId w:val="0"/>
        </w:numPr>
        <w:ind w:left="360" w:hanging="360"/>
        <w:rPr>
          <w:rFonts w:ascii="Arial" w:hAnsi="Arial" w:cs="Arial"/>
        </w:rPr>
      </w:pPr>
    </w:p>
    <w:p w14:paraId="130FB574" w14:textId="77777777" w:rsidR="004424B8" w:rsidRPr="00376836" w:rsidRDefault="004424B8" w:rsidP="004424B8">
      <w:pPr>
        <w:pStyle w:val="ListNumber"/>
        <w:numPr>
          <w:ilvl w:val="0"/>
          <w:numId w:val="0"/>
        </w:numPr>
        <w:ind w:left="360" w:hanging="360"/>
        <w:rPr>
          <w:rFonts w:ascii="Arial" w:hAnsi="Arial" w:cs="Arial"/>
        </w:rPr>
      </w:pPr>
    </w:p>
    <w:p w14:paraId="665AE6EB" w14:textId="77777777" w:rsidR="00A33716" w:rsidRDefault="00A33716" w:rsidP="00FE5325">
      <w:pPr>
        <w:rPr>
          <w:rFonts w:ascii="Arial" w:hAnsi="Arial" w:cs="Arial"/>
          <w:b/>
          <w:bCs/>
        </w:rPr>
      </w:pPr>
    </w:p>
    <w:p w14:paraId="786DD36B" w14:textId="6752963F" w:rsidR="005D44EA" w:rsidRDefault="00AB345F" w:rsidP="00FE5325">
      <w:pPr>
        <w:rPr>
          <w:rFonts w:ascii="Arial" w:hAnsi="Arial" w:cs="Arial"/>
          <w:b/>
          <w:bCs/>
        </w:rPr>
      </w:pPr>
      <w:r w:rsidRPr="00376836">
        <w:rPr>
          <w:rFonts w:ascii="Arial" w:hAnsi="Arial" w:cs="Arial"/>
          <w:b/>
          <w:bCs/>
        </w:rPr>
        <w:lastRenderedPageBreak/>
        <w:t>Introduction</w:t>
      </w:r>
    </w:p>
    <w:p w14:paraId="47EE5B86" w14:textId="77777777" w:rsidR="0088133B" w:rsidRPr="0088133B" w:rsidRDefault="0088133B" w:rsidP="0088133B">
      <w:pPr>
        <w:rPr>
          <w:rFonts w:ascii="Arial" w:hAnsi="Arial" w:cs="Arial"/>
          <w:lang w:val="en-GB"/>
        </w:rPr>
      </w:pPr>
      <w:r w:rsidRPr="0088133B">
        <w:rPr>
          <w:rFonts w:ascii="Arial" w:hAnsi="Arial" w:cs="Arial"/>
          <w:lang w:val="en-GB"/>
        </w:rPr>
        <w:t>Organisational culture and its significance are to provide efficient services by referring to the values and beliefs established within an organisation. These values and beliefs create norms of expected behaviour that employees can follow, helping to maintain consistency and professionalism in the workplace. Organisational culture plays a crucial role in the effective delivery of services by shaping the values, beliefs, and principles shared within an organisation. These shared values establish behavioural norms and expectations that guide employees in their daily activities and decision-making processes. A strong organisational culture promotes consistency, professionalism, and commitment among staff, which can enhance overall performance and service quality. Consequently, organisational culture contributes significantly to achieving organisational goals and maintaining high standards of service delivery.</w:t>
      </w:r>
    </w:p>
    <w:p w14:paraId="304FB98B" w14:textId="624FEAC5" w:rsidR="0088133B" w:rsidRPr="0088133B" w:rsidRDefault="0088133B" w:rsidP="0088133B">
      <w:pPr>
        <w:rPr>
          <w:rFonts w:ascii="Arial" w:hAnsi="Arial" w:cs="Arial"/>
          <w:lang w:val="en-GB"/>
        </w:rPr>
      </w:pPr>
      <w:r w:rsidRPr="0088133B">
        <w:rPr>
          <w:rFonts w:ascii="Arial" w:hAnsi="Arial" w:cs="Arial"/>
          <w:lang w:val="en-GB"/>
        </w:rPr>
        <w:t>Organisational culture is a fundamental aspect of any organisation and refers to the shared values, beliefs, attitudes, assumptions, and behaviours that influence how employees interact and work towards achieving organisational goals. It represents the way things are done within an organisation and shapes the working environment by establishing expectations and standards of behaviour. Organisational culture develops over time through leadership practices, organisational history, policies, and employee interactions. A strong and positive culture helps employees understand the organisation's mission and objectives, enabling them to work more effectively and consistently. It also creates a sense of identity and belonging among employees, encouraging cooperation and alignment with organisational values.</w:t>
      </w:r>
      <w:r w:rsidR="004B55DC">
        <w:rPr>
          <w:rFonts w:ascii="Arial" w:hAnsi="Arial" w:cs="Arial"/>
          <w:lang w:val="en-GB"/>
        </w:rPr>
        <w:t xml:space="preserve"> </w:t>
      </w:r>
      <w:r w:rsidR="00D64160">
        <w:rPr>
          <w:rFonts w:ascii="Arial" w:hAnsi="Arial" w:cs="Arial"/>
          <w:lang w:val="en-GB"/>
        </w:rPr>
        <w:t>(</w:t>
      </w:r>
      <w:r w:rsidR="00D64160" w:rsidRPr="00D64160">
        <w:rPr>
          <w:rFonts w:ascii="Arial" w:hAnsi="Arial" w:cs="Arial"/>
        </w:rPr>
        <w:t>McCarthy, E., 1998</w:t>
      </w:r>
      <w:r w:rsidR="00D64160" w:rsidRPr="00D64160">
        <w:rPr>
          <w:rFonts w:ascii="Arial" w:hAnsi="Arial" w:cs="Arial"/>
        </w:rPr>
        <w:t>.</w:t>
      </w:r>
      <w:r w:rsidR="00D64160">
        <w:rPr>
          <w:rFonts w:ascii="Arial" w:hAnsi="Arial" w:cs="Arial"/>
        </w:rPr>
        <w:t>)</w:t>
      </w:r>
      <w:r w:rsidR="00D64160" w:rsidRPr="0088133B">
        <w:rPr>
          <w:rFonts w:ascii="Arial" w:hAnsi="Arial" w:cs="Arial"/>
          <w:lang w:val="en-GB"/>
        </w:rPr>
        <w:t xml:space="preserve"> The</w:t>
      </w:r>
      <w:r w:rsidRPr="0088133B">
        <w:rPr>
          <w:rFonts w:ascii="Arial" w:hAnsi="Arial" w:cs="Arial"/>
          <w:lang w:val="en-GB"/>
        </w:rPr>
        <w:t xml:space="preserve"> significance of organisational culture lies in its ability to influence employee behaviour, motivation, job satisfaction, and overall organisational performance. A positive organisational culture can improve communication, teamwork, employee engagement, and productivity while encouraging innovation and commitment. It can also support effective leadership, strengthen relationships between employees and management, and improve the organisation’s ability to respond to internal and external challenges. In contrast, a weak or negative culture may lead to poor morale, low productivity, conflict, resistance to change, and high staff turnover. </w:t>
      </w:r>
      <w:r>
        <w:rPr>
          <w:rFonts w:ascii="Arial" w:hAnsi="Arial" w:cs="Arial"/>
          <w:lang w:val="en-GB"/>
        </w:rPr>
        <w:t>M</w:t>
      </w:r>
      <w:r w:rsidRPr="0088133B">
        <w:rPr>
          <w:rFonts w:ascii="Arial" w:hAnsi="Arial" w:cs="Arial"/>
          <w:lang w:val="en-GB"/>
        </w:rPr>
        <w:t>anaging organisational culture effectively is essential for creating a supportive working environment and achieving sustainable organisational success.</w:t>
      </w:r>
    </w:p>
    <w:p w14:paraId="282FF912" w14:textId="1AF332E0" w:rsidR="00F74400" w:rsidRPr="00376836" w:rsidRDefault="00A33716" w:rsidP="00865239">
      <w:pPr>
        <w:rPr>
          <w:rFonts w:ascii="Arial" w:hAnsi="Arial" w:cs="Arial"/>
          <w:b/>
          <w:bCs/>
        </w:rPr>
      </w:pPr>
      <w:r w:rsidRPr="00376836">
        <w:rPr>
          <w:rFonts w:ascii="Arial" w:hAnsi="Arial" w:cs="Arial"/>
          <w:b/>
          <w:bCs/>
        </w:rPr>
        <w:t>Organi</w:t>
      </w:r>
      <w:r w:rsidR="00677821">
        <w:rPr>
          <w:rFonts w:ascii="Arial" w:hAnsi="Arial" w:cs="Arial"/>
          <w:b/>
          <w:bCs/>
        </w:rPr>
        <w:t>s</w:t>
      </w:r>
      <w:r w:rsidRPr="00376836">
        <w:rPr>
          <w:rFonts w:ascii="Arial" w:hAnsi="Arial" w:cs="Arial"/>
          <w:b/>
          <w:bCs/>
        </w:rPr>
        <w:t>ational</w:t>
      </w:r>
      <w:r w:rsidR="00AB345F" w:rsidRPr="00376836">
        <w:rPr>
          <w:rFonts w:ascii="Arial" w:hAnsi="Arial" w:cs="Arial"/>
          <w:b/>
          <w:bCs/>
        </w:rPr>
        <w:t xml:space="preserve"> Culture of </w:t>
      </w:r>
      <w:r w:rsidR="000A0A30" w:rsidRPr="00376836">
        <w:rPr>
          <w:rFonts w:ascii="Arial" w:hAnsi="Arial" w:cs="Arial"/>
          <w:b/>
          <w:bCs/>
        </w:rPr>
        <w:t>John Lew</w:t>
      </w:r>
      <w:r w:rsidR="00865239" w:rsidRPr="00376836">
        <w:rPr>
          <w:rFonts w:ascii="Arial" w:hAnsi="Arial" w:cs="Arial"/>
          <w:b/>
          <w:bCs/>
        </w:rPr>
        <w:t>is</w:t>
      </w:r>
    </w:p>
    <w:p w14:paraId="7157CB44" w14:textId="426BF302" w:rsidR="00F74400" w:rsidRPr="00376836" w:rsidRDefault="00F74400" w:rsidP="00E6355F">
      <w:pPr>
        <w:pStyle w:val="NormalWeb"/>
        <w:rPr>
          <w:rFonts w:ascii="Arial" w:hAnsi="Arial" w:cs="Arial"/>
          <w:sz w:val="22"/>
          <w:szCs w:val="22"/>
        </w:rPr>
      </w:pPr>
      <w:r w:rsidRPr="00376836">
        <w:rPr>
          <w:rFonts w:ascii="Arial" w:hAnsi="Arial" w:cs="Arial"/>
          <w:sz w:val="22"/>
          <w:szCs w:val="22"/>
        </w:rPr>
        <w:t>The organisational culture of John Lewis is built around its unique employee-owned business model, which distinguishes it from many other retail organisations in the United Kingdom. Employees are known as</w:t>
      </w:r>
      <w:r w:rsidR="00865239" w:rsidRPr="00376836">
        <w:rPr>
          <w:rFonts w:ascii="Arial" w:hAnsi="Arial" w:cs="Arial"/>
          <w:sz w:val="22"/>
          <w:szCs w:val="22"/>
        </w:rPr>
        <w:t xml:space="preserve"> </w:t>
      </w:r>
      <w:r w:rsidRPr="00376836">
        <w:rPr>
          <w:rFonts w:ascii="Arial" w:hAnsi="Arial" w:cs="Arial"/>
          <w:sz w:val="22"/>
          <w:szCs w:val="22"/>
        </w:rPr>
        <w:t>partner</w:t>
      </w:r>
      <w:r w:rsidR="00865239" w:rsidRPr="00376836">
        <w:rPr>
          <w:rFonts w:ascii="Arial" w:hAnsi="Arial" w:cs="Arial"/>
          <w:sz w:val="22"/>
          <w:szCs w:val="22"/>
        </w:rPr>
        <w:t>s</w:t>
      </w:r>
      <w:r w:rsidRPr="00376836">
        <w:rPr>
          <w:rFonts w:ascii="Arial" w:hAnsi="Arial" w:cs="Arial"/>
          <w:sz w:val="22"/>
          <w:szCs w:val="22"/>
        </w:rPr>
        <w:t xml:space="preserve"> because they collectively own the business through the John Lewis Partnership. This structure creates a culture that emphasises shared responsibility, collaboration, and commitment to organisational success. As partners, employees have a direct interest in the performance of the organisation, which encourages greater engagement, motivation, and accountability in their work.</w:t>
      </w:r>
      <w:r w:rsidR="00E6355F" w:rsidRPr="00376836">
        <w:rPr>
          <w:rFonts w:ascii="Arial" w:hAnsi="Arial" w:cs="Arial"/>
          <w:sz w:val="22"/>
          <w:szCs w:val="22"/>
        </w:rPr>
        <w:t xml:space="preserve"> </w:t>
      </w:r>
      <w:r w:rsidRPr="00376836">
        <w:rPr>
          <w:rFonts w:ascii="Arial" w:hAnsi="Arial" w:cs="Arial"/>
          <w:sz w:val="22"/>
          <w:szCs w:val="22"/>
        </w:rPr>
        <w:t>A key feature of John Lewis's organisational culture is its strong focus on partnership and employee involvement. The company encourages employees to participate in decision-</w:t>
      </w:r>
      <w:r w:rsidRPr="00376836">
        <w:rPr>
          <w:rFonts w:ascii="Arial" w:hAnsi="Arial" w:cs="Arial"/>
          <w:sz w:val="22"/>
          <w:szCs w:val="22"/>
        </w:rPr>
        <w:lastRenderedPageBreak/>
        <w:t xml:space="preserve">making processes and provides opportunities for them to express their views on organisational matters. This participative approach helps create a sense of belonging and ownership among employees, fostering a positive and inclusive working environment. </w:t>
      </w:r>
    </w:p>
    <w:p w14:paraId="3A1EB5F6" w14:textId="6952C1CD" w:rsidR="004424B8" w:rsidRPr="00376836" w:rsidRDefault="00F74400" w:rsidP="000520D1">
      <w:pPr>
        <w:pStyle w:val="NormalWeb"/>
        <w:rPr>
          <w:rFonts w:ascii="Arial" w:hAnsi="Arial" w:cs="Arial"/>
          <w:sz w:val="22"/>
          <w:szCs w:val="22"/>
        </w:rPr>
      </w:pPr>
      <w:r w:rsidRPr="00376836">
        <w:rPr>
          <w:rFonts w:ascii="Arial" w:hAnsi="Arial" w:cs="Arial"/>
          <w:sz w:val="22"/>
          <w:szCs w:val="22"/>
        </w:rPr>
        <w:t>The organisation also demonstrates a strong commitment to ethical business practices and corporate social responsibility. John Lewis promotes values such as integrity, fairness, sustainability, and social responsibility in its operations. These values influence decision-making processes and help maintain the trust of customers, employees, and other stakeholders. The company's focus on ethical behaviour contributes to its positive reputation and supports long-term business sustainability.</w:t>
      </w:r>
      <w:r w:rsidR="00C960D1" w:rsidRPr="00376836">
        <w:rPr>
          <w:rFonts w:ascii="Arial" w:hAnsi="Arial" w:cs="Arial"/>
          <w:sz w:val="22"/>
          <w:szCs w:val="22"/>
        </w:rPr>
        <w:t xml:space="preserve"> </w:t>
      </w:r>
      <w:r w:rsidRPr="00376836">
        <w:rPr>
          <w:rFonts w:ascii="Arial" w:hAnsi="Arial" w:cs="Arial"/>
          <w:sz w:val="22"/>
          <w:szCs w:val="22"/>
        </w:rPr>
        <w:t xml:space="preserve">Employees work collaboratively to achieve organisational objectives, and the organisation places significant value on the contribution and development of its partners. </w:t>
      </w:r>
      <w:r w:rsidR="00BA6D79">
        <w:rPr>
          <w:rFonts w:ascii="Arial" w:hAnsi="Arial" w:cs="Arial"/>
          <w:sz w:val="22"/>
          <w:szCs w:val="22"/>
        </w:rPr>
        <w:t>(Cumberlege</w:t>
      </w:r>
      <w:r w:rsidR="00D933EB" w:rsidRPr="00D933EB">
        <w:rPr>
          <w:rFonts w:ascii="Arial" w:hAnsi="Arial" w:cs="Arial"/>
          <w:sz w:val="22"/>
          <w:szCs w:val="22"/>
          <w:lang w:val="en-US"/>
        </w:rPr>
        <w:t xml:space="preserve">, J., </w:t>
      </w:r>
      <w:r w:rsidR="00BA6D79" w:rsidRPr="00D933EB">
        <w:rPr>
          <w:rFonts w:ascii="Arial" w:hAnsi="Arial" w:cs="Arial"/>
          <w:sz w:val="22"/>
          <w:szCs w:val="22"/>
          <w:lang w:val="en-US"/>
        </w:rPr>
        <w:t>2022</w:t>
      </w:r>
      <w:r w:rsidR="00BA6D79">
        <w:rPr>
          <w:rFonts w:ascii="Arial" w:hAnsi="Arial" w:cs="Arial"/>
          <w:sz w:val="22"/>
          <w:szCs w:val="22"/>
          <w:lang w:val="en-US"/>
        </w:rPr>
        <w:t>)</w:t>
      </w:r>
      <w:r w:rsidR="00BA6D79" w:rsidRPr="00376836">
        <w:rPr>
          <w:rFonts w:ascii="Arial" w:hAnsi="Arial" w:cs="Arial"/>
          <w:sz w:val="22"/>
          <w:szCs w:val="22"/>
        </w:rPr>
        <w:t xml:space="preserve"> This</w:t>
      </w:r>
      <w:r w:rsidRPr="00376836">
        <w:rPr>
          <w:rFonts w:ascii="Arial" w:hAnsi="Arial" w:cs="Arial"/>
          <w:sz w:val="22"/>
          <w:szCs w:val="22"/>
        </w:rPr>
        <w:t xml:space="preserve"> approach encourages teamwork, innovation, and shared problem-solving while recognising the importance of individual employee wellbeing and participation.</w:t>
      </w:r>
    </w:p>
    <w:p w14:paraId="2BA0CD6C" w14:textId="570DF532" w:rsidR="005D44EA" w:rsidRPr="00376836" w:rsidRDefault="00AB345F" w:rsidP="00FE5325">
      <w:pPr>
        <w:rPr>
          <w:rFonts w:ascii="Arial" w:hAnsi="Arial" w:cs="Arial"/>
        </w:rPr>
      </w:pPr>
      <w:r w:rsidRPr="00376836">
        <w:rPr>
          <w:rFonts w:ascii="Arial" w:hAnsi="Arial" w:cs="Arial"/>
          <w:b/>
          <w:bCs/>
        </w:rPr>
        <w:t>Influence of Culture on Structure and Decision-Making</w:t>
      </w:r>
    </w:p>
    <w:p w14:paraId="7122726D" w14:textId="335B5F47" w:rsidR="00326690" w:rsidRPr="00376836" w:rsidRDefault="00326690" w:rsidP="00701E90">
      <w:pPr>
        <w:spacing w:after="26" w:line="259" w:lineRule="auto"/>
        <w:rPr>
          <w:rFonts w:ascii="Arial" w:hAnsi="Arial" w:cs="Arial"/>
          <w:color w:val="000000" w:themeColor="text1"/>
          <w:lang w:val="en-GB"/>
        </w:rPr>
      </w:pPr>
      <w:r w:rsidRPr="00376836">
        <w:rPr>
          <w:rFonts w:ascii="Arial" w:hAnsi="Arial" w:cs="Arial"/>
        </w:rPr>
        <w:t xml:space="preserve">The organisational culture of John Lewis has a </w:t>
      </w:r>
      <w:proofErr w:type="gramStart"/>
      <w:r w:rsidRPr="00376836">
        <w:rPr>
          <w:rFonts w:ascii="Arial" w:hAnsi="Arial" w:cs="Arial"/>
        </w:rPr>
        <w:t>significant influence</w:t>
      </w:r>
      <w:proofErr w:type="gramEnd"/>
      <w:r w:rsidRPr="00376836">
        <w:rPr>
          <w:rFonts w:ascii="Arial" w:hAnsi="Arial" w:cs="Arial"/>
        </w:rPr>
        <w:t xml:space="preserve"> on both its organisational structure and decision-making processes. Due to its employee-owned model, the company adopts a </w:t>
      </w:r>
      <w:proofErr w:type="gramStart"/>
      <w:r w:rsidRPr="00376836">
        <w:rPr>
          <w:rFonts w:ascii="Arial" w:hAnsi="Arial" w:cs="Arial"/>
        </w:rPr>
        <w:t>relatively participative</w:t>
      </w:r>
      <w:proofErr w:type="gramEnd"/>
      <w:r w:rsidRPr="00376836">
        <w:rPr>
          <w:rFonts w:ascii="Arial" w:hAnsi="Arial" w:cs="Arial"/>
        </w:rPr>
        <w:t xml:space="preserve"> and inclusive structure that encourages employee involvement at </w:t>
      </w:r>
      <w:proofErr w:type="gramStart"/>
      <w:r w:rsidRPr="00376836">
        <w:rPr>
          <w:rFonts w:ascii="Arial" w:hAnsi="Arial" w:cs="Arial"/>
        </w:rPr>
        <w:t>different levels</w:t>
      </w:r>
      <w:proofErr w:type="gramEnd"/>
      <w:r w:rsidRPr="00376836">
        <w:rPr>
          <w:rFonts w:ascii="Arial" w:hAnsi="Arial" w:cs="Arial"/>
        </w:rPr>
        <w:t xml:space="preserve"> of the </w:t>
      </w:r>
      <w:r w:rsidR="001F5C59" w:rsidRPr="00376836">
        <w:rPr>
          <w:rFonts w:ascii="Arial" w:hAnsi="Arial" w:cs="Arial"/>
        </w:rPr>
        <w:t>organisation.</w:t>
      </w:r>
      <w:r w:rsidR="001F5C59">
        <w:rPr>
          <w:rFonts w:ascii="Arial" w:hAnsi="Arial" w:cs="Arial"/>
        </w:rPr>
        <w:t xml:space="preserve"> </w:t>
      </w:r>
      <w:r w:rsidR="001D6FC6">
        <w:rPr>
          <w:rFonts w:ascii="Arial" w:hAnsi="Arial" w:cs="Arial"/>
        </w:rPr>
        <w:t>(Dicle</w:t>
      </w:r>
      <w:r w:rsidR="00992C4C" w:rsidRPr="00992C4C">
        <w:rPr>
          <w:rFonts w:ascii="Arial" w:hAnsi="Arial" w:cs="Arial"/>
        </w:rPr>
        <w:t>, U. and Okan, R.Y., 2021.</w:t>
      </w:r>
      <w:r w:rsidR="001F5C59">
        <w:rPr>
          <w:rFonts w:ascii="Arial" w:hAnsi="Arial" w:cs="Arial"/>
        </w:rPr>
        <w:t>)</w:t>
      </w:r>
      <w:r w:rsidRPr="00376836">
        <w:rPr>
          <w:rFonts w:ascii="Arial" w:hAnsi="Arial" w:cs="Arial"/>
        </w:rPr>
        <w:t xml:space="preserve"> Unlike traditional hierarchical organisations, John Lewis provides formal mechanisms through which partners can contribute ideas, express concerns, and participate in discussions about organisational policies and practices. This structure reflects the company's cultural values of partnership, collaboration, and shared responsibility.</w:t>
      </w:r>
    </w:p>
    <w:p w14:paraId="1BF257E6" w14:textId="5B9FF40A" w:rsidR="00326690" w:rsidRPr="00376836" w:rsidRDefault="00326690" w:rsidP="00701E90">
      <w:pPr>
        <w:pStyle w:val="isselectedend"/>
        <w:rPr>
          <w:rFonts w:ascii="Arial" w:hAnsi="Arial" w:cs="Arial"/>
          <w:sz w:val="22"/>
          <w:szCs w:val="22"/>
        </w:rPr>
      </w:pPr>
      <w:r w:rsidRPr="00376836">
        <w:rPr>
          <w:rFonts w:ascii="Arial" w:hAnsi="Arial" w:cs="Arial"/>
          <w:sz w:val="22"/>
          <w:szCs w:val="22"/>
        </w:rPr>
        <w:t xml:space="preserve">The culture of trust and employee empowerment also influences decision-making within the organisation. Managers are encouraged to consult employees before making important decisions, particularly those that affect the workforce and customer experience. This collaborative approach helps ensure that decisions consider a variety of perspectives and are aligned with the interests of both employees and the organisation. Employee participation can also improve the quality of decisions by drawing upon the knowledge and experience of those working directly with customers and operational </w:t>
      </w:r>
      <w:r w:rsidR="000D05D6" w:rsidRPr="00376836">
        <w:rPr>
          <w:rFonts w:ascii="Arial" w:hAnsi="Arial" w:cs="Arial"/>
          <w:sz w:val="22"/>
          <w:szCs w:val="22"/>
        </w:rPr>
        <w:t>processes. Thus</w:t>
      </w:r>
      <w:r w:rsidR="00701E90" w:rsidRPr="00376836">
        <w:rPr>
          <w:rFonts w:ascii="Arial" w:hAnsi="Arial" w:cs="Arial"/>
          <w:sz w:val="22"/>
          <w:szCs w:val="22"/>
        </w:rPr>
        <w:t>,</w:t>
      </w:r>
      <w:r w:rsidR="001058B5" w:rsidRPr="00376836">
        <w:rPr>
          <w:rFonts w:ascii="Arial" w:hAnsi="Arial" w:cs="Arial"/>
          <w:sz w:val="22"/>
          <w:szCs w:val="22"/>
        </w:rPr>
        <w:t xml:space="preserve"> the</w:t>
      </w:r>
      <w:r w:rsidRPr="00376836">
        <w:rPr>
          <w:rFonts w:ascii="Arial" w:hAnsi="Arial" w:cs="Arial"/>
          <w:sz w:val="22"/>
          <w:szCs w:val="22"/>
        </w:rPr>
        <w:t xml:space="preserve"> organisation's customer-focused culture shapes strategic and operational decisions. Management decisions are often guided by the objective of enhancing customer satisfaction, maintaining service quality, and strengthening long-term customer relationships. </w:t>
      </w:r>
      <w:r w:rsidR="00621A35">
        <w:rPr>
          <w:rFonts w:ascii="Arial" w:hAnsi="Arial" w:cs="Arial"/>
          <w:sz w:val="22"/>
          <w:szCs w:val="22"/>
        </w:rPr>
        <w:t>(</w:t>
      </w:r>
      <w:r w:rsidR="00621A35" w:rsidRPr="00621A35">
        <w:rPr>
          <w:rFonts w:ascii="Arial" w:hAnsi="Arial" w:cs="Arial"/>
          <w:sz w:val="22"/>
          <w:szCs w:val="22"/>
          <w:lang w:val="en-US"/>
        </w:rPr>
        <w:t>Tierney, W.G., 2023.</w:t>
      </w:r>
      <w:r w:rsidR="00621A35">
        <w:rPr>
          <w:rFonts w:ascii="Arial" w:hAnsi="Arial" w:cs="Arial"/>
          <w:sz w:val="22"/>
          <w:szCs w:val="22"/>
          <w:lang w:val="en-US"/>
        </w:rPr>
        <w:t>)</w:t>
      </w:r>
    </w:p>
    <w:p w14:paraId="78AC0785" w14:textId="4C21E7B7" w:rsidR="00CC7A97" w:rsidRPr="00376836" w:rsidRDefault="00CC7A97" w:rsidP="00CC7A97">
      <w:pPr>
        <w:rPr>
          <w:rFonts w:ascii="Arial" w:hAnsi="Arial" w:cs="Arial"/>
          <w:lang w:val="en-GB"/>
        </w:rPr>
      </w:pPr>
      <w:r w:rsidRPr="00376836">
        <w:rPr>
          <w:rFonts w:ascii="Arial" w:hAnsi="Arial" w:cs="Arial"/>
          <w:lang w:val="en-GB"/>
        </w:rPr>
        <w:t>Organisational culture also plays a crucial role in shaping decision-making processes within John Lewis. The company's culture encourages consultation and collective input when making decisions. Employees are often involved in discussions regarding operational improvements, customer service initiatives, and workplace practices. This participative decision-making approach helps management gain valuable insights from employees who work directly with customers and understand day-to-day operational challenges. Consequently, decisions are often more informed, practical, and aligned with organisational objectives.</w:t>
      </w:r>
      <w:r w:rsidR="00A6662E" w:rsidRPr="00376836">
        <w:rPr>
          <w:rFonts w:ascii="Arial" w:hAnsi="Arial" w:cs="Arial"/>
          <w:lang w:val="en-GB"/>
        </w:rPr>
        <w:t xml:space="preserve"> The values of partnership, participation, trust, customer focus, </w:t>
      </w:r>
      <w:r w:rsidR="00A6662E" w:rsidRPr="00376836">
        <w:rPr>
          <w:rFonts w:ascii="Arial" w:hAnsi="Arial" w:cs="Arial"/>
          <w:lang w:val="en-GB"/>
        </w:rPr>
        <w:lastRenderedPageBreak/>
        <w:t>and ethical responsibility have shaped a structure that promotes employee involvement and collaborative working relationships. These cultural characteristics also encourage inclusive and informed decision-making, enabling the organisation to maintain high levels of employee engagement, customer satisfaction, and long-term business success.</w:t>
      </w:r>
    </w:p>
    <w:p w14:paraId="796C8DBB" w14:textId="3DB2C2E0" w:rsidR="00CC7A97" w:rsidRPr="00376836" w:rsidRDefault="00CC7A97" w:rsidP="00CC7A97">
      <w:pPr>
        <w:rPr>
          <w:rFonts w:ascii="Arial" w:hAnsi="Arial" w:cs="Arial"/>
          <w:lang w:val="en-GB"/>
        </w:rPr>
      </w:pPr>
      <w:r w:rsidRPr="00376836">
        <w:rPr>
          <w:rFonts w:ascii="Arial" w:hAnsi="Arial" w:cs="Arial"/>
          <w:lang w:val="en-GB"/>
        </w:rPr>
        <w:t>The customer-focused culture of John Lewis further influences decision-making by ensuring that customer satisfaction remains a central consideration. Strategic decisions relating to product offerings, service improvements, employee training, and technological investments are often evaluated based on their potential impact on the customer experience. This commitment to customer service has become a defining characteristic of the organisation and influences both short-term operational decisions and long-term strategic planning.</w:t>
      </w:r>
      <w:r w:rsidR="00AB4F19" w:rsidRPr="00376836">
        <w:rPr>
          <w:rFonts w:ascii="Arial" w:hAnsi="Arial" w:cs="Arial"/>
          <w:lang w:val="en-GB"/>
        </w:rPr>
        <w:t xml:space="preserve"> T</w:t>
      </w:r>
      <w:r w:rsidRPr="00376836">
        <w:rPr>
          <w:rFonts w:ascii="Arial" w:hAnsi="Arial" w:cs="Arial"/>
          <w:lang w:val="en-GB"/>
        </w:rPr>
        <w:t>he ethical and socially responsible culture of John Lewis affects managerial decision-making. Leaders are expected to consider not only financial outcomes but also the impact of decisions on employees, customers, suppliers, communities, and the environment</w:t>
      </w:r>
      <w:r w:rsidR="00C91EC6" w:rsidRPr="00376836">
        <w:rPr>
          <w:rFonts w:ascii="Arial" w:hAnsi="Arial" w:cs="Arial"/>
          <w:lang w:val="en-GB"/>
        </w:rPr>
        <w:t>.</w:t>
      </w:r>
      <w:r w:rsidR="00540DB1" w:rsidRPr="00376836">
        <w:rPr>
          <w:rFonts w:ascii="Arial" w:hAnsi="Arial" w:cs="Arial"/>
          <w:lang w:val="en-GB"/>
        </w:rPr>
        <w:t xml:space="preserve"> </w:t>
      </w:r>
    </w:p>
    <w:p w14:paraId="5C603A00" w14:textId="3C61A862" w:rsidR="002F5ED1" w:rsidRPr="00376836" w:rsidRDefault="00AB345F">
      <w:pPr>
        <w:rPr>
          <w:rFonts w:ascii="Arial" w:hAnsi="Arial" w:cs="Arial"/>
          <w:b/>
          <w:bCs/>
        </w:rPr>
      </w:pPr>
      <w:r w:rsidRPr="00376836">
        <w:rPr>
          <w:rFonts w:ascii="Arial" w:hAnsi="Arial" w:cs="Arial"/>
          <w:b/>
          <w:bCs/>
        </w:rPr>
        <w:t>Identifying Cultural Types: Models and Frameworks</w:t>
      </w:r>
    </w:p>
    <w:p w14:paraId="7CB06B55" w14:textId="06C3EAB2" w:rsidR="002D2F37" w:rsidRPr="00376836" w:rsidRDefault="002D2F37" w:rsidP="002D2F37">
      <w:pPr>
        <w:rPr>
          <w:rFonts w:ascii="Arial" w:hAnsi="Arial" w:cs="Arial"/>
          <w:lang w:val="en-GB"/>
        </w:rPr>
      </w:pPr>
      <w:r w:rsidRPr="00376836">
        <w:rPr>
          <w:rFonts w:ascii="Arial" w:hAnsi="Arial" w:cs="Arial"/>
          <w:lang w:val="en-GB"/>
        </w:rPr>
        <w:t>Organisational culture can be analysed using a variety of theoretical frameworks that help identify the dominant cultural characteristics within an organisation. Applying these models to John Lewis provides a deeper understanding of how its values, behaviours, and practices shape organisational performance.</w:t>
      </w:r>
      <w:r w:rsidRPr="00376836">
        <w:rPr>
          <w:rFonts w:ascii="Arial" w:hAnsi="Arial" w:cs="Arial"/>
          <w:lang w:val="en-GB"/>
        </w:rPr>
        <w:t xml:space="preserve"> </w:t>
      </w:r>
      <w:r w:rsidRPr="00376836">
        <w:rPr>
          <w:rFonts w:ascii="Arial" w:hAnsi="Arial" w:cs="Arial"/>
          <w:lang w:val="en-GB"/>
        </w:rPr>
        <w:t xml:space="preserve">One of the most widely recognised frameworks is Charles Handy's Cultural Typology, which identifies four main organisational culture types: Power Culture, Role Culture, Task Culture, and Person </w:t>
      </w:r>
      <w:r w:rsidR="00CE4F73" w:rsidRPr="00376836">
        <w:rPr>
          <w:rFonts w:ascii="Arial" w:hAnsi="Arial" w:cs="Arial"/>
          <w:lang w:val="en-GB"/>
        </w:rPr>
        <w:t>Culture.</w:t>
      </w:r>
      <w:r w:rsidR="00CE4F73">
        <w:rPr>
          <w:rFonts w:ascii="Arial" w:hAnsi="Arial" w:cs="Arial"/>
          <w:lang w:val="en-GB"/>
        </w:rPr>
        <w:t xml:space="preserve"> </w:t>
      </w:r>
      <w:r w:rsidR="001D6FC6">
        <w:rPr>
          <w:rFonts w:ascii="Arial" w:hAnsi="Arial" w:cs="Arial"/>
          <w:lang w:val="en-GB"/>
        </w:rPr>
        <w:t>(</w:t>
      </w:r>
      <w:r w:rsidR="001D6FC6" w:rsidRPr="00CE4F73">
        <w:rPr>
          <w:rFonts w:ascii="Arial" w:hAnsi="Arial" w:cs="Arial"/>
          <w:color w:val="222222"/>
          <w:sz w:val="20"/>
          <w:szCs w:val="20"/>
          <w:shd w:val="clear" w:color="auto" w:fill="FFFFFF"/>
        </w:rPr>
        <w:t>Cacciattolo</w:t>
      </w:r>
      <w:r w:rsidR="00CE4F73" w:rsidRPr="00CE4F73">
        <w:rPr>
          <w:rFonts w:ascii="Arial" w:hAnsi="Arial" w:cs="Arial"/>
        </w:rPr>
        <w:t xml:space="preserve">, K., </w:t>
      </w:r>
      <w:r w:rsidR="00CE4F73" w:rsidRPr="00CE4F73">
        <w:rPr>
          <w:rFonts w:ascii="Arial" w:hAnsi="Arial" w:cs="Arial"/>
        </w:rPr>
        <w:t>2014</w:t>
      </w:r>
      <w:r w:rsidR="00CE4F73" w:rsidRPr="00376836">
        <w:rPr>
          <w:rFonts w:ascii="Arial" w:hAnsi="Arial" w:cs="Arial"/>
          <w:lang w:val="en-GB"/>
        </w:rPr>
        <w:t>) John</w:t>
      </w:r>
      <w:r w:rsidRPr="00376836">
        <w:rPr>
          <w:rFonts w:ascii="Arial" w:hAnsi="Arial" w:cs="Arial"/>
          <w:lang w:val="en-GB"/>
        </w:rPr>
        <w:t xml:space="preserve"> Lewis demonstrates characteristics of both Task Culture and Person Culture. Task culture is evident through the organisation's emphasis on teamwork, collaboration, and achieving shared objectives. Employees work together to deliver high-quality customer service and contribute to organisational success</w:t>
      </w:r>
      <w:r w:rsidR="005130CF" w:rsidRPr="00376836">
        <w:rPr>
          <w:rFonts w:ascii="Arial" w:hAnsi="Arial" w:cs="Arial"/>
          <w:lang w:val="en-GB"/>
        </w:rPr>
        <w:t xml:space="preserve">. </w:t>
      </w:r>
      <w:r w:rsidR="00531E86" w:rsidRPr="00376836">
        <w:rPr>
          <w:rFonts w:ascii="Arial" w:hAnsi="Arial" w:cs="Arial"/>
          <w:lang w:val="en-GB"/>
        </w:rPr>
        <w:t>Also,</w:t>
      </w:r>
      <w:r w:rsidRPr="00376836">
        <w:rPr>
          <w:rFonts w:ascii="Arial" w:hAnsi="Arial" w:cs="Arial"/>
          <w:lang w:val="en-GB"/>
        </w:rPr>
        <w:t xml:space="preserve"> a </w:t>
      </w:r>
      <w:r w:rsidRPr="00376836">
        <w:rPr>
          <w:rFonts w:ascii="Arial" w:hAnsi="Arial" w:cs="Arial"/>
          <w:lang w:val="en-GB"/>
        </w:rPr>
        <w:t xml:space="preserve">useful framework is Edgar Schein's Three Levels of Organisational Culture Model. Schein suggests that organisational culture can be understood through three levels: artefacts, values, and underlying </w:t>
      </w:r>
      <w:r w:rsidR="00766B2A" w:rsidRPr="00376836">
        <w:rPr>
          <w:rFonts w:ascii="Arial" w:hAnsi="Arial" w:cs="Arial"/>
          <w:lang w:val="en-GB"/>
        </w:rPr>
        <w:t>assumptions.</w:t>
      </w:r>
      <w:r w:rsidR="00766B2A">
        <w:rPr>
          <w:rFonts w:ascii="Arial" w:hAnsi="Arial" w:cs="Arial"/>
          <w:lang w:val="en-GB"/>
        </w:rPr>
        <w:t xml:space="preserve"> </w:t>
      </w:r>
      <w:r w:rsidR="001D6FC6">
        <w:rPr>
          <w:rFonts w:ascii="Arial" w:hAnsi="Arial" w:cs="Arial"/>
          <w:lang w:val="en-GB"/>
        </w:rPr>
        <w:t>(</w:t>
      </w:r>
      <w:r w:rsidR="001D6FC6" w:rsidRPr="002A65FB">
        <w:rPr>
          <w:rFonts w:ascii="Arial" w:hAnsi="Arial" w:cs="Arial"/>
          <w:color w:val="222222"/>
          <w:sz w:val="20"/>
          <w:szCs w:val="20"/>
          <w:shd w:val="clear" w:color="auto" w:fill="FFFFFF"/>
        </w:rPr>
        <w:t>Cairney</w:t>
      </w:r>
      <w:r w:rsidR="002A65FB" w:rsidRPr="002A65FB">
        <w:rPr>
          <w:rFonts w:ascii="Arial" w:hAnsi="Arial" w:cs="Arial"/>
        </w:rPr>
        <w:t>, J., Townsend, S., Harrison, Z., Woodforde, J., Wheeler, K., Mulcahy, S. and Gomersall, S., 2026.</w:t>
      </w:r>
      <w:r w:rsidR="00766B2A">
        <w:rPr>
          <w:rFonts w:ascii="Arial" w:hAnsi="Arial" w:cs="Arial"/>
        </w:rPr>
        <w:t>)</w:t>
      </w:r>
      <w:r w:rsidRPr="00376836">
        <w:rPr>
          <w:rFonts w:ascii="Arial" w:hAnsi="Arial" w:cs="Arial"/>
          <w:lang w:val="en-GB"/>
        </w:rPr>
        <w:t xml:space="preserve"> At John Lewis, artefacts include visible aspects such as the employee-owned structure, partnership councils, training programmes, and customer service standards. </w:t>
      </w:r>
      <w:r w:rsidR="00DC5FCA" w:rsidRPr="00376836">
        <w:rPr>
          <w:rFonts w:ascii="Arial" w:hAnsi="Arial" w:cs="Arial"/>
          <w:lang w:val="en-GB"/>
        </w:rPr>
        <w:t>These v</w:t>
      </w:r>
      <w:r w:rsidRPr="00376836">
        <w:rPr>
          <w:rFonts w:ascii="Arial" w:hAnsi="Arial" w:cs="Arial"/>
          <w:lang w:val="en-GB"/>
        </w:rPr>
        <w:t xml:space="preserve">alues consist of partnership, trust, respect, fairness, accountability, and commitment to customer satisfaction. </w:t>
      </w:r>
      <w:r w:rsidR="00DC5FCA" w:rsidRPr="00376836">
        <w:rPr>
          <w:rFonts w:ascii="Arial" w:hAnsi="Arial" w:cs="Arial"/>
          <w:lang w:val="en-GB"/>
        </w:rPr>
        <w:t>U</w:t>
      </w:r>
      <w:r w:rsidRPr="00376836">
        <w:rPr>
          <w:rFonts w:ascii="Arial" w:hAnsi="Arial" w:cs="Arial"/>
          <w:lang w:val="en-GB"/>
        </w:rPr>
        <w:t>nderlying assumptions reflect the belief that employee involvement and shared ownership contribute to better organisational performance and long-term success. These assumptions influence employee behaviour and decision-making throughout the organisation.</w:t>
      </w:r>
    </w:p>
    <w:p w14:paraId="1712998A" w14:textId="77777777" w:rsidR="002D2F37" w:rsidRPr="00376836" w:rsidRDefault="002D2F37" w:rsidP="002D2F37">
      <w:pPr>
        <w:rPr>
          <w:rFonts w:ascii="Arial" w:hAnsi="Arial" w:cs="Arial"/>
          <w:lang w:val="en-GB"/>
        </w:rPr>
      </w:pPr>
      <w:r w:rsidRPr="00376836">
        <w:rPr>
          <w:rFonts w:ascii="Arial" w:hAnsi="Arial" w:cs="Arial"/>
          <w:lang w:val="en-GB"/>
        </w:rPr>
        <w:t xml:space="preserve">The Competing Values Framework developed by Cameron and Quinn can also be applied to John Lewis. This framework identifies four culture types: Clan Culture, Adhocracy Culture, Market Culture, and Hierarchy Culture. John Lewis is most closely aligned with a Clan Culture. Clan cultures are characterised by teamwork, employee involvement, participation, loyalty, and strong interpersonal relationships. The </w:t>
      </w:r>
      <w:r w:rsidRPr="00376836">
        <w:rPr>
          <w:rFonts w:ascii="Arial" w:hAnsi="Arial" w:cs="Arial"/>
          <w:lang w:val="en-GB"/>
        </w:rPr>
        <w:lastRenderedPageBreak/>
        <w:t>organisation's employee-owned structure, emphasis on collaboration, and commitment to employee wellbeing reflect many of the characteristics associated with clan cultures. Employees are encouraged to contribute ideas, participate in organisational decisions, and work collectively towards shared goals.</w:t>
      </w:r>
    </w:p>
    <w:p w14:paraId="3F98F350" w14:textId="77777777" w:rsidR="002D2F37" w:rsidRPr="00376836" w:rsidRDefault="002D2F37" w:rsidP="002D2F37">
      <w:pPr>
        <w:rPr>
          <w:rFonts w:ascii="Arial" w:hAnsi="Arial" w:cs="Arial"/>
          <w:lang w:val="en-GB"/>
        </w:rPr>
      </w:pPr>
      <w:r w:rsidRPr="00376836">
        <w:rPr>
          <w:rFonts w:ascii="Arial" w:hAnsi="Arial" w:cs="Arial"/>
          <w:lang w:val="en-GB"/>
        </w:rPr>
        <w:t xml:space="preserve">Using these frameworks demonstrates that John Lewis has developed a culture that prioritises employee involvement, collaboration, trust, and customer service excellence. While elements of different culture types exist, the organisation is </w:t>
      </w:r>
      <w:proofErr w:type="gramStart"/>
      <w:r w:rsidRPr="00376836">
        <w:rPr>
          <w:rFonts w:ascii="Arial" w:hAnsi="Arial" w:cs="Arial"/>
          <w:lang w:val="en-GB"/>
        </w:rPr>
        <w:t>most commonly associated</w:t>
      </w:r>
      <w:proofErr w:type="gramEnd"/>
      <w:r w:rsidRPr="00376836">
        <w:rPr>
          <w:rFonts w:ascii="Arial" w:hAnsi="Arial" w:cs="Arial"/>
          <w:lang w:val="en-GB"/>
        </w:rPr>
        <w:t xml:space="preserve"> with a combination of task-oriented and clan-based cultural characteristics. These cultural attributes support employee engagement, strengthen organisational commitment, and contribute to the company's strong reputation within the retail sector.</w:t>
      </w:r>
    </w:p>
    <w:p w14:paraId="7101286B" w14:textId="5FE030CD" w:rsidR="005D44EA" w:rsidRPr="00376836" w:rsidRDefault="00AB345F" w:rsidP="00FE5325">
      <w:pPr>
        <w:rPr>
          <w:rFonts w:ascii="Arial" w:hAnsi="Arial" w:cs="Arial"/>
          <w:b/>
          <w:bCs/>
        </w:rPr>
      </w:pPr>
      <w:r w:rsidRPr="00376836">
        <w:rPr>
          <w:rFonts w:ascii="Arial" w:hAnsi="Arial" w:cs="Arial"/>
          <w:b/>
          <w:bCs/>
        </w:rPr>
        <w:t>Culture and the External Environment</w:t>
      </w:r>
    </w:p>
    <w:p w14:paraId="7C1B1CA1" w14:textId="18B15355" w:rsidR="002C7B85" w:rsidRPr="00376836" w:rsidRDefault="002C7B85" w:rsidP="002C7B85">
      <w:pPr>
        <w:rPr>
          <w:rFonts w:ascii="Arial" w:hAnsi="Arial" w:cs="Arial"/>
          <w:lang w:val="en-GB"/>
        </w:rPr>
      </w:pPr>
      <w:r w:rsidRPr="00376836">
        <w:rPr>
          <w:rFonts w:ascii="Arial" w:hAnsi="Arial" w:cs="Arial"/>
          <w:lang w:val="en-GB"/>
        </w:rPr>
        <w:t>For John Lewis, organisational culture serves as a strategic resource that enables the organisation to remain resilient, competitive, and responsive to these external pressures. The company's culture of partnership, employee engagement, customer focus, innovation, and ethical responsibility supports its ability to adapt while maintaining its core values and business objectives.</w:t>
      </w:r>
      <w:r w:rsidR="001B2885" w:rsidRPr="00376836">
        <w:rPr>
          <w:rFonts w:ascii="Arial" w:hAnsi="Arial" w:cs="Arial"/>
          <w:lang w:val="en-GB"/>
        </w:rPr>
        <w:t xml:space="preserve"> </w:t>
      </w:r>
      <w:r w:rsidRPr="00376836">
        <w:rPr>
          <w:rFonts w:ascii="Arial" w:hAnsi="Arial" w:cs="Arial"/>
          <w:lang w:val="en-GB"/>
        </w:rPr>
        <w:t>One of the most significant external challenges facing John Lewis is competition within the retail sector. The company competes with major retailers, online marketplaces, and international brands that continuously seek to attract customers through competitive pricing, convenience, and product variety. To respond to this challenge, John Lewis relies heavily on its customer-focused culture. Employees are encouraged to provide exceptional customer service and personalised shopping experiences that differentiate the organisation from competitors. The culture of collaboration and employee involvement encourages employees to embrace innovation and contribute ideas for improving operational processes and customer experiences</w:t>
      </w:r>
    </w:p>
    <w:p w14:paraId="372636E3" w14:textId="2202D12E" w:rsidR="002C7B85" w:rsidRPr="00376836" w:rsidRDefault="002C7B85" w:rsidP="002C7B85">
      <w:pPr>
        <w:rPr>
          <w:rFonts w:ascii="Arial" w:hAnsi="Arial" w:cs="Arial"/>
          <w:lang w:val="en-GB"/>
        </w:rPr>
      </w:pPr>
      <w:r w:rsidRPr="00376836">
        <w:rPr>
          <w:rFonts w:ascii="Arial" w:hAnsi="Arial" w:cs="Arial"/>
          <w:lang w:val="en-GB"/>
        </w:rPr>
        <w:t xml:space="preserve">Government regulations and legal requirements represent another important external influence. Retail organisations must comply with employment legislation, health and safety regulations, consumer protection laws, and environmental standards. John Lewis's culture of accountability, integrity, and ethical responsibility supports compliance with these requirements. Employees and managers are encouraged to act responsibly and uphold high ethical standards in their daily activities. </w:t>
      </w:r>
      <w:r w:rsidR="00EC0263">
        <w:rPr>
          <w:rFonts w:ascii="Arial" w:hAnsi="Arial" w:cs="Arial"/>
          <w:lang w:val="en-GB"/>
        </w:rPr>
        <w:t>(</w:t>
      </w:r>
      <w:r w:rsidR="009378CB" w:rsidRPr="009378CB">
        <w:rPr>
          <w:rFonts w:ascii="Arial" w:hAnsi="Arial" w:cs="Arial"/>
        </w:rPr>
        <w:t>Parke, R.D., Killian, C.M., Dennis, J., Flyr, D.J., McDowell, S.S., Kim, M. and Wild, M., 2003</w:t>
      </w:r>
      <w:r w:rsidR="00EC0263" w:rsidRPr="009378CB">
        <w:rPr>
          <w:rFonts w:ascii="Arial" w:hAnsi="Arial" w:cs="Arial"/>
        </w:rPr>
        <w:t>.</w:t>
      </w:r>
      <w:r w:rsidR="00EC0263">
        <w:rPr>
          <w:rFonts w:ascii="Arial" w:hAnsi="Arial" w:cs="Arial"/>
        </w:rPr>
        <w:t>)</w:t>
      </w:r>
      <w:r w:rsidR="00EC0263" w:rsidRPr="00376836">
        <w:rPr>
          <w:rFonts w:ascii="Arial" w:hAnsi="Arial" w:cs="Arial"/>
          <w:lang w:val="en-GB"/>
        </w:rPr>
        <w:t xml:space="preserve"> This</w:t>
      </w:r>
      <w:r w:rsidRPr="00376836">
        <w:rPr>
          <w:rFonts w:ascii="Arial" w:hAnsi="Arial" w:cs="Arial"/>
          <w:lang w:val="en-GB"/>
        </w:rPr>
        <w:t xml:space="preserve"> cultural commitment reduces the risk of legal issues and helps maintain stakeholder trust. Furthermore, the organisation's emphasis on transparency and fairness contributes to effective governance and responsible business conduct.</w:t>
      </w:r>
    </w:p>
    <w:p w14:paraId="54C62092" w14:textId="7E1EAA35" w:rsidR="002C7B85" w:rsidRPr="00376836" w:rsidRDefault="00F82442" w:rsidP="002C7B85">
      <w:pPr>
        <w:rPr>
          <w:rFonts w:ascii="Arial" w:hAnsi="Arial" w:cs="Arial"/>
          <w:lang w:val="en-GB"/>
        </w:rPr>
      </w:pPr>
      <w:r w:rsidRPr="00376836">
        <w:rPr>
          <w:rFonts w:ascii="Arial" w:hAnsi="Arial" w:cs="Arial"/>
          <w:lang w:val="en-GB"/>
        </w:rPr>
        <w:t xml:space="preserve"> </w:t>
      </w:r>
      <w:r w:rsidR="002C7B85" w:rsidRPr="00376836">
        <w:rPr>
          <w:rFonts w:ascii="Arial" w:hAnsi="Arial" w:cs="Arial"/>
          <w:lang w:val="en-GB"/>
        </w:rPr>
        <w:t>A useful framework for understanding how organisational culture supports adaptation to the external environment is Denison's Organisational Culture Model. According to Denison, effective organisational cultures are characterised by four key traits: Involvement, Consistency, Adaptability, and Mission. These traits contribute to organisational effectiveness and help organisations respond successfully to environmental changes.</w:t>
      </w:r>
      <w:r w:rsidR="003E56FC" w:rsidRPr="00376836">
        <w:rPr>
          <w:rFonts w:ascii="Arial" w:hAnsi="Arial" w:cs="Arial"/>
          <w:lang w:val="en-GB"/>
        </w:rPr>
        <w:t xml:space="preserve"> </w:t>
      </w:r>
      <w:r w:rsidR="002C7B85" w:rsidRPr="00376836">
        <w:rPr>
          <w:rFonts w:ascii="Arial" w:hAnsi="Arial" w:cs="Arial"/>
          <w:lang w:val="en-GB"/>
        </w:rPr>
        <w:t xml:space="preserve">The organisation's culture not only shapes internal behaviours but also serves as a mechanism for responding effectively to external challenges and </w:t>
      </w:r>
      <w:r w:rsidR="002C7B85" w:rsidRPr="00376836">
        <w:rPr>
          <w:rFonts w:ascii="Arial" w:hAnsi="Arial" w:cs="Arial"/>
          <w:lang w:val="en-GB"/>
        </w:rPr>
        <w:lastRenderedPageBreak/>
        <w:t>opportunities.</w:t>
      </w:r>
      <w:r w:rsidR="003E56FC" w:rsidRPr="00376836">
        <w:rPr>
          <w:rFonts w:ascii="Arial" w:hAnsi="Arial" w:cs="Arial"/>
          <w:lang w:val="en-GB"/>
        </w:rPr>
        <w:t xml:space="preserve"> </w:t>
      </w:r>
      <w:r w:rsidR="002C7B85" w:rsidRPr="00376836">
        <w:rPr>
          <w:rFonts w:ascii="Arial" w:hAnsi="Arial" w:cs="Arial"/>
          <w:lang w:val="en-GB"/>
        </w:rPr>
        <w:t>John Lewis uses its organisational culture as a strategic tool to adapt to its external environment</w:t>
      </w:r>
      <w:r w:rsidR="008B47C9" w:rsidRPr="00376836">
        <w:rPr>
          <w:rFonts w:ascii="Arial" w:hAnsi="Arial" w:cs="Arial"/>
          <w:lang w:val="en-GB"/>
        </w:rPr>
        <w:t>.</w:t>
      </w:r>
    </w:p>
    <w:p w14:paraId="5C34383C" w14:textId="5C550E57" w:rsidR="003E56FC" w:rsidRPr="00376836" w:rsidRDefault="0076325A" w:rsidP="003E56FC">
      <w:pPr>
        <w:rPr>
          <w:rFonts w:ascii="Arial" w:hAnsi="Arial" w:cs="Arial"/>
          <w:b/>
          <w:bCs/>
        </w:rPr>
      </w:pPr>
      <w:r w:rsidRPr="00376836">
        <w:rPr>
          <w:rFonts w:ascii="Arial" w:hAnsi="Arial" w:cs="Arial"/>
          <w:b/>
          <w:bCs/>
        </w:rPr>
        <w:t>Organi</w:t>
      </w:r>
      <w:r w:rsidR="00677821">
        <w:rPr>
          <w:rFonts w:ascii="Arial" w:hAnsi="Arial" w:cs="Arial"/>
          <w:b/>
          <w:bCs/>
        </w:rPr>
        <w:t>s</w:t>
      </w:r>
      <w:r w:rsidRPr="00376836">
        <w:rPr>
          <w:rFonts w:ascii="Arial" w:hAnsi="Arial" w:cs="Arial"/>
          <w:b/>
          <w:bCs/>
        </w:rPr>
        <w:t>ational</w:t>
      </w:r>
      <w:r w:rsidR="00AB345F" w:rsidRPr="00376836">
        <w:rPr>
          <w:rFonts w:ascii="Arial" w:hAnsi="Arial" w:cs="Arial"/>
          <w:b/>
          <w:bCs/>
        </w:rPr>
        <w:t xml:space="preserve"> Culture as a Barrier</w:t>
      </w:r>
    </w:p>
    <w:p w14:paraId="51796EFA" w14:textId="046AD425" w:rsidR="00E959E0" w:rsidRPr="00376836" w:rsidRDefault="00CF653E" w:rsidP="003E56FC">
      <w:pPr>
        <w:rPr>
          <w:rFonts w:ascii="Arial" w:hAnsi="Arial" w:cs="Arial"/>
          <w:b/>
          <w:bCs/>
        </w:rPr>
      </w:pPr>
      <w:r w:rsidRPr="00376836">
        <w:rPr>
          <w:rFonts w:ascii="Arial" w:hAnsi="Arial" w:cs="Arial"/>
        </w:rPr>
        <w:t>The</w:t>
      </w:r>
      <w:r w:rsidR="00FE4A4F" w:rsidRPr="00376836">
        <w:rPr>
          <w:rFonts w:ascii="Arial" w:hAnsi="Arial" w:cs="Arial"/>
        </w:rPr>
        <w:t xml:space="preserve"> organizational </w:t>
      </w:r>
      <w:r w:rsidR="000100C2" w:rsidRPr="00376836">
        <w:rPr>
          <w:rFonts w:ascii="Arial" w:hAnsi="Arial" w:cs="Arial"/>
        </w:rPr>
        <w:t>culture barrier</w:t>
      </w:r>
      <w:r w:rsidR="00FE4A4F" w:rsidRPr="00376836">
        <w:rPr>
          <w:rFonts w:ascii="Arial" w:hAnsi="Arial" w:cs="Arial"/>
        </w:rPr>
        <w:t xml:space="preserve"> to effective functioning</w:t>
      </w:r>
      <w:r w:rsidR="000977B0" w:rsidRPr="00376836">
        <w:rPr>
          <w:rFonts w:ascii="Arial" w:hAnsi="Arial" w:cs="Arial"/>
        </w:rPr>
        <w:t xml:space="preserve"> in this organization for John Lewis.</w:t>
      </w:r>
      <w:r w:rsidR="00BE4C41" w:rsidRPr="00376836">
        <w:rPr>
          <w:rFonts w:ascii="Arial" w:hAnsi="Arial" w:cs="Arial"/>
        </w:rPr>
        <w:t xml:space="preserve"> </w:t>
      </w:r>
      <w:r w:rsidR="00BE4C41" w:rsidRPr="00376836">
        <w:rPr>
          <w:rFonts w:ascii="Arial" w:hAnsi="Arial" w:cs="Arial"/>
        </w:rPr>
        <w:t xml:space="preserve">An organizational culture barrier to effective functioning at John Lewis is its hierarchical structure. </w:t>
      </w:r>
      <w:r w:rsidR="00F56976" w:rsidRPr="00376836">
        <w:rPr>
          <w:rFonts w:ascii="Arial" w:hAnsi="Arial" w:cs="Arial"/>
        </w:rPr>
        <w:t xml:space="preserve">An organizational culture barrier to effective functioning at John Lewis can arise if unresolved problems </w:t>
      </w:r>
      <w:proofErr w:type="gramStart"/>
      <w:r w:rsidR="00F56976" w:rsidRPr="00376836">
        <w:rPr>
          <w:rFonts w:ascii="Arial" w:hAnsi="Arial" w:cs="Arial"/>
        </w:rPr>
        <w:t>are hidden</w:t>
      </w:r>
      <w:proofErr w:type="gramEnd"/>
      <w:r w:rsidR="00F56976" w:rsidRPr="00376836">
        <w:rPr>
          <w:rFonts w:ascii="Arial" w:hAnsi="Arial" w:cs="Arial"/>
        </w:rPr>
        <w:t xml:space="preserve"> within its hierarchical structure. Although a clear hierarchy provides stability, accountability, and clear lines of responsibility, it can become a barrier when employees feel unable or unwilling to raise concerns. If managers fail to address issues openly, problems may </w:t>
      </w:r>
      <w:proofErr w:type="gramStart"/>
      <w:r w:rsidR="00F56976" w:rsidRPr="00376836">
        <w:rPr>
          <w:rFonts w:ascii="Arial" w:hAnsi="Arial" w:cs="Arial"/>
        </w:rPr>
        <w:t>be ignored</w:t>
      </w:r>
      <w:proofErr w:type="gramEnd"/>
      <w:r w:rsidR="00F56976" w:rsidRPr="00376836">
        <w:rPr>
          <w:rFonts w:ascii="Arial" w:hAnsi="Arial" w:cs="Arial"/>
        </w:rPr>
        <w:t xml:space="preserve"> instead of resolved, leading to poor communication, lower employee morale, reduced productivity, and weaker decision-making.</w:t>
      </w:r>
      <w:r w:rsidR="00225032" w:rsidRPr="00376836">
        <w:rPr>
          <w:rFonts w:ascii="Arial" w:hAnsi="Arial" w:cs="Arial"/>
        </w:rPr>
        <w:t xml:space="preserve"> </w:t>
      </w:r>
      <w:r w:rsidR="00BE4C41" w:rsidRPr="00376836">
        <w:rPr>
          <w:rFonts w:ascii="Arial" w:hAnsi="Arial" w:cs="Arial"/>
        </w:rPr>
        <w:t xml:space="preserve">While a clear hierarchy can provide stability and accountability, it can also become a barrier if internal problems </w:t>
      </w:r>
      <w:proofErr w:type="gramStart"/>
      <w:r w:rsidR="00BE4C41" w:rsidRPr="00376836">
        <w:rPr>
          <w:rFonts w:ascii="Arial" w:hAnsi="Arial" w:cs="Arial"/>
        </w:rPr>
        <w:t>are hidden</w:t>
      </w:r>
      <w:proofErr w:type="gramEnd"/>
      <w:r w:rsidR="00BE4C41" w:rsidRPr="00376836">
        <w:rPr>
          <w:rFonts w:ascii="Arial" w:hAnsi="Arial" w:cs="Arial"/>
        </w:rPr>
        <w:t xml:space="preserve"> rather than openly addressed</w:t>
      </w:r>
      <w:r w:rsidR="00B36FDB" w:rsidRPr="00376836">
        <w:rPr>
          <w:rFonts w:ascii="Arial" w:hAnsi="Arial" w:cs="Arial"/>
        </w:rPr>
        <w:t>.</w:t>
      </w:r>
      <w:r w:rsidR="000977B0" w:rsidRPr="00376836">
        <w:rPr>
          <w:rFonts w:ascii="Arial" w:hAnsi="Arial" w:cs="Arial"/>
        </w:rPr>
        <w:t xml:space="preserve"> </w:t>
      </w:r>
      <w:r w:rsidR="000100C2" w:rsidRPr="00376836">
        <w:rPr>
          <w:rFonts w:ascii="Arial" w:hAnsi="Arial" w:cs="Arial"/>
        </w:rPr>
        <w:t>It is</w:t>
      </w:r>
      <w:r w:rsidR="000977B0" w:rsidRPr="00376836">
        <w:rPr>
          <w:rFonts w:ascii="Arial" w:hAnsi="Arial" w:cs="Arial"/>
        </w:rPr>
        <w:t xml:space="preserve"> as means by </w:t>
      </w:r>
      <w:r w:rsidR="00AE0791" w:rsidRPr="00376836">
        <w:rPr>
          <w:rFonts w:ascii="Arial" w:hAnsi="Arial" w:cs="Arial"/>
        </w:rPr>
        <w:t xml:space="preserve">which the organization hierarchy as </w:t>
      </w:r>
      <w:r w:rsidR="004E5924" w:rsidRPr="00376836">
        <w:rPr>
          <w:rFonts w:ascii="Arial" w:hAnsi="Arial" w:cs="Arial"/>
        </w:rPr>
        <w:t xml:space="preserve">a </w:t>
      </w:r>
      <w:r w:rsidR="00AE0791" w:rsidRPr="00376836">
        <w:rPr>
          <w:rFonts w:ascii="Arial" w:hAnsi="Arial" w:cs="Arial"/>
        </w:rPr>
        <w:t xml:space="preserve">culture </w:t>
      </w:r>
      <w:r w:rsidR="00BC517B" w:rsidRPr="00376836">
        <w:rPr>
          <w:rFonts w:ascii="Arial" w:hAnsi="Arial" w:cs="Arial"/>
        </w:rPr>
        <w:t>for John Lewis ca</w:t>
      </w:r>
      <w:r w:rsidR="00A15B10" w:rsidRPr="00376836">
        <w:rPr>
          <w:rFonts w:ascii="Arial" w:hAnsi="Arial" w:cs="Arial"/>
        </w:rPr>
        <w:t xml:space="preserve">n </w:t>
      </w:r>
      <w:r w:rsidR="00BC517B" w:rsidRPr="00376836">
        <w:rPr>
          <w:rFonts w:ascii="Arial" w:hAnsi="Arial" w:cs="Arial"/>
        </w:rPr>
        <w:t xml:space="preserve">cause </w:t>
      </w:r>
      <w:r w:rsidR="00A15B10" w:rsidRPr="00376836">
        <w:rPr>
          <w:rFonts w:ascii="Arial" w:hAnsi="Arial" w:cs="Arial"/>
        </w:rPr>
        <w:t>a barrier</w:t>
      </w:r>
      <w:r w:rsidR="00832370" w:rsidRPr="00376836">
        <w:rPr>
          <w:rFonts w:ascii="Arial" w:hAnsi="Arial" w:cs="Arial"/>
        </w:rPr>
        <w:t xml:space="preserve"> </w:t>
      </w:r>
      <w:r w:rsidR="000C53EF" w:rsidRPr="00376836">
        <w:rPr>
          <w:rFonts w:ascii="Arial" w:hAnsi="Arial" w:cs="Arial"/>
        </w:rPr>
        <w:t xml:space="preserve">if there are any internal problems with this </w:t>
      </w:r>
      <w:r w:rsidR="000310FD" w:rsidRPr="00376836">
        <w:rPr>
          <w:rFonts w:ascii="Arial" w:hAnsi="Arial" w:cs="Arial"/>
        </w:rPr>
        <w:t>hierarchy, such as problems hidden rather than resolved</w:t>
      </w:r>
      <w:r w:rsidR="00D2218F" w:rsidRPr="00376836">
        <w:rPr>
          <w:rFonts w:ascii="Arial" w:hAnsi="Arial" w:cs="Arial"/>
        </w:rPr>
        <w:t>.</w:t>
      </w:r>
      <w:r w:rsidR="001A59D2" w:rsidRPr="00376836">
        <w:rPr>
          <w:rFonts w:ascii="Arial" w:hAnsi="Arial" w:cs="Arial"/>
        </w:rPr>
        <w:t xml:space="preserve"> </w:t>
      </w:r>
      <w:r w:rsidR="001A59D2" w:rsidRPr="00376836">
        <w:rPr>
          <w:rFonts w:ascii="Arial" w:hAnsi="Arial" w:cs="Arial"/>
        </w:rPr>
        <w:t>When issues</w:t>
      </w:r>
      <w:r w:rsidR="009F35A1" w:rsidRPr="00376836">
        <w:rPr>
          <w:rFonts w:ascii="Arial" w:hAnsi="Arial" w:cs="Arial"/>
        </w:rPr>
        <w:t xml:space="preserve"> in a business </w:t>
      </w:r>
      <w:r w:rsidR="006B13D9" w:rsidRPr="00376836">
        <w:rPr>
          <w:rFonts w:ascii="Arial" w:hAnsi="Arial" w:cs="Arial"/>
        </w:rPr>
        <w:t>organization</w:t>
      </w:r>
      <w:r w:rsidR="001A59D2" w:rsidRPr="00376836">
        <w:rPr>
          <w:rFonts w:ascii="Arial" w:hAnsi="Arial" w:cs="Arial"/>
        </w:rPr>
        <w:t xml:space="preserve"> are </w:t>
      </w:r>
      <w:r w:rsidR="00675478" w:rsidRPr="00376836">
        <w:rPr>
          <w:rFonts w:ascii="Arial" w:hAnsi="Arial" w:cs="Arial"/>
        </w:rPr>
        <w:t>unresolved</w:t>
      </w:r>
      <w:r w:rsidR="001A59D2" w:rsidRPr="00376836">
        <w:rPr>
          <w:rFonts w:ascii="Arial" w:hAnsi="Arial" w:cs="Arial"/>
        </w:rPr>
        <w:t>, they can reduce employee morale, lower productivity, and affect decision-making.</w:t>
      </w:r>
      <w:r w:rsidR="00477665" w:rsidRPr="00376836">
        <w:rPr>
          <w:rFonts w:ascii="Arial" w:hAnsi="Arial" w:cs="Arial"/>
        </w:rPr>
        <w:t xml:space="preserve"> </w:t>
      </w:r>
      <w:r w:rsidR="00477665" w:rsidRPr="00376836">
        <w:rPr>
          <w:rFonts w:ascii="Arial" w:hAnsi="Arial" w:cs="Arial"/>
        </w:rPr>
        <w:t xml:space="preserve">Unresolved problems can also damage trust between employees and management. When staff believe that their concerns </w:t>
      </w:r>
      <w:proofErr w:type="gramStart"/>
      <w:r w:rsidR="00477665" w:rsidRPr="00376836">
        <w:rPr>
          <w:rFonts w:ascii="Arial" w:hAnsi="Arial" w:cs="Arial"/>
        </w:rPr>
        <w:t>are not taken</w:t>
      </w:r>
      <w:proofErr w:type="gramEnd"/>
      <w:r w:rsidR="00477665" w:rsidRPr="00376836">
        <w:rPr>
          <w:rFonts w:ascii="Arial" w:hAnsi="Arial" w:cs="Arial"/>
        </w:rPr>
        <w:t xml:space="preserve"> seriously, they may become less motivated and less engaged in their work. </w:t>
      </w:r>
      <w:r w:rsidR="00D359A7">
        <w:rPr>
          <w:rFonts w:ascii="Arial" w:hAnsi="Arial" w:cs="Arial"/>
        </w:rPr>
        <w:t>(Black</w:t>
      </w:r>
      <w:r w:rsidR="00D359A7" w:rsidRPr="00D359A7">
        <w:rPr>
          <w:rFonts w:ascii="Arial" w:hAnsi="Arial" w:cs="Arial"/>
        </w:rPr>
        <w:t>, R.J., 2003</w:t>
      </w:r>
      <w:r w:rsidR="00D359A7" w:rsidRPr="00D359A7">
        <w:rPr>
          <w:rFonts w:ascii="Arial" w:hAnsi="Arial" w:cs="Arial"/>
        </w:rPr>
        <w:t>.</w:t>
      </w:r>
      <w:r w:rsidR="00D359A7">
        <w:rPr>
          <w:rFonts w:ascii="Arial" w:hAnsi="Arial" w:cs="Arial"/>
        </w:rPr>
        <w:t>)</w:t>
      </w:r>
      <w:r w:rsidR="00D359A7" w:rsidRPr="00376836">
        <w:rPr>
          <w:rFonts w:ascii="Arial" w:hAnsi="Arial" w:cs="Arial"/>
        </w:rPr>
        <w:t xml:space="preserve"> This</w:t>
      </w:r>
      <w:r w:rsidR="00477665" w:rsidRPr="00376836">
        <w:rPr>
          <w:rFonts w:ascii="Arial" w:hAnsi="Arial" w:cs="Arial"/>
        </w:rPr>
        <w:t xml:space="preserve"> can increase staff turnover, reduce customer service quality, and negatively affect the company's reputation and financial performance. If these issues continue over </w:t>
      </w:r>
      <w:proofErr w:type="gramStart"/>
      <w:r w:rsidR="00477665" w:rsidRPr="00376836">
        <w:rPr>
          <w:rFonts w:ascii="Arial" w:hAnsi="Arial" w:cs="Arial"/>
        </w:rPr>
        <w:t>a long period</w:t>
      </w:r>
      <w:proofErr w:type="gramEnd"/>
      <w:r w:rsidR="00477665" w:rsidRPr="00376836">
        <w:rPr>
          <w:rFonts w:ascii="Arial" w:hAnsi="Arial" w:cs="Arial"/>
        </w:rPr>
        <w:t xml:space="preserve"> without action, they could threaten the long-term sustainability of John Lewis by reducing its ability to compete effectively.</w:t>
      </w:r>
      <w:r w:rsidR="001A59D2" w:rsidRPr="00376836">
        <w:rPr>
          <w:rFonts w:ascii="Arial" w:hAnsi="Arial" w:cs="Arial"/>
        </w:rPr>
        <w:t xml:space="preserve"> Over time, unresolved problems may damage the company's performance, reputation, and long-term sustainability.</w:t>
      </w:r>
      <w:r w:rsidR="00D2218F" w:rsidRPr="00376836">
        <w:rPr>
          <w:rFonts w:ascii="Arial" w:hAnsi="Arial" w:cs="Arial"/>
        </w:rPr>
        <w:t xml:space="preserve"> </w:t>
      </w:r>
    </w:p>
    <w:p w14:paraId="6DB70556" w14:textId="21204546" w:rsidR="005D44EA" w:rsidRPr="00376836" w:rsidRDefault="00AB345F" w:rsidP="00FE5325">
      <w:pPr>
        <w:rPr>
          <w:rFonts w:ascii="Arial" w:hAnsi="Arial" w:cs="Arial"/>
          <w:b/>
          <w:bCs/>
        </w:rPr>
      </w:pPr>
      <w:r w:rsidRPr="00376836">
        <w:rPr>
          <w:rFonts w:ascii="Arial" w:hAnsi="Arial" w:cs="Arial"/>
          <w:b/>
          <w:bCs/>
        </w:rPr>
        <w:t>Impact of Culture on Organisational Performance</w:t>
      </w:r>
    </w:p>
    <w:p w14:paraId="0E725AB1" w14:textId="67446052" w:rsidR="00E35045" w:rsidRPr="00376836" w:rsidRDefault="0076428A" w:rsidP="007A25D8">
      <w:pPr>
        <w:rPr>
          <w:rFonts w:ascii="Arial" w:hAnsi="Arial" w:cs="Arial"/>
        </w:rPr>
      </w:pPr>
      <w:r w:rsidRPr="00376836">
        <w:rPr>
          <w:rFonts w:ascii="Arial" w:hAnsi="Arial" w:cs="Arial"/>
        </w:rPr>
        <w:t xml:space="preserve">Organisational culture has a </w:t>
      </w:r>
      <w:proofErr w:type="gramStart"/>
      <w:r w:rsidRPr="00376836">
        <w:rPr>
          <w:rFonts w:ascii="Arial" w:hAnsi="Arial" w:cs="Arial"/>
        </w:rPr>
        <w:t>significant influence</w:t>
      </w:r>
      <w:proofErr w:type="gramEnd"/>
      <w:r w:rsidRPr="00376836">
        <w:rPr>
          <w:rFonts w:ascii="Arial" w:hAnsi="Arial" w:cs="Arial"/>
        </w:rPr>
        <w:t xml:space="preserve"> on organisational performance because it shapes employee behaviour, attitudes, motivation, and the overall effectiveness of business operations. A strong organisational culture can improve productivity, enhance customer satisfaction, support innovation, and contribute to the achievement of strategic objectives. Conversely, a weak or negative culture may result in poor employee morale, reduced efficiency, increased staff turnover, and lower organisational performance. Therefore, organisational culture </w:t>
      </w:r>
      <w:proofErr w:type="gramStart"/>
      <w:r w:rsidRPr="00376836">
        <w:rPr>
          <w:rFonts w:ascii="Arial" w:hAnsi="Arial" w:cs="Arial"/>
        </w:rPr>
        <w:t>is widely recognised</w:t>
      </w:r>
      <w:proofErr w:type="gramEnd"/>
      <w:r w:rsidRPr="00376836">
        <w:rPr>
          <w:rFonts w:ascii="Arial" w:hAnsi="Arial" w:cs="Arial"/>
        </w:rPr>
        <w:t xml:space="preserve"> as a key determinant of long-term organisational success.</w:t>
      </w:r>
      <w:r w:rsidR="005E5855">
        <w:rPr>
          <w:rFonts w:ascii="Arial" w:hAnsi="Arial" w:cs="Arial"/>
        </w:rPr>
        <w:t xml:space="preserve"> </w:t>
      </w:r>
      <w:r w:rsidR="00423AFB">
        <w:rPr>
          <w:rFonts w:ascii="Arial" w:hAnsi="Arial" w:cs="Arial"/>
        </w:rPr>
        <w:t>(</w:t>
      </w:r>
      <w:r w:rsidR="00423AFB" w:rsidRPr="00423AFB">
        <w:rPr>
          <w:rFonts w:ascii="Arial" w:hAnsi="Arial" w:cs="Arial"/>
        </w:rPr>
        <w:t>Shahzad, F., Luqman, R.A., Khan, A.R. and Shabbir, L., 2012</w:t>
      </w:r>
      <w:r w:rsidR="00423AFB">
        <w:rPr>
          <w:rFonts w:ascii="Arial" w:hAnsi="Arial" w:cs="Arial"/>
        </w:rPr>
        <w:t>)</w:t>
      </w:r>
      <w:r w:rsidRPr="00376836">
        <w:rPr>
          <w:rFonts w:ascii="Arial" w:hAnsi="Arial" w:cs="Arial"/>
        </w:rPr>
        <w:t xml:space="preserve"> In the case of John Lewis, organisational culture has played a crucial role in supporting the organisation's performance and reputation within the highly competitive retail sector. The company's employee-owned business model creates a culture of partnership and shared responsibility, which encourages employees to take a greater interest in the success of the organisation. Because employees are partners rather than traditional employees, they are more likely to demonstrate commitment, accountability, and engagement in their roles. This sense of ownership </w:t>
      </w:r>
      <w:r w:rsidRPr="00376836">
        <w:rPr>
          <w:rFonts w:ascii="Arial" w:hAnsi="Arial" w:cs="Arial"/>
        </w:rPr>
        <w:lastRenderedPageBreak/>
        <w:t xml:space="preserve">contributes positively to organisational performance by encouraging employees to work towards achieving both individual and organisational goals. One of the most important ways in which culture influences performance at John Lewis is through employee motivation and engagement. John Lewis promotes a culture that values employee participation, respect, trust, and development. Employees </w:t>
      </w:r>
      <w:proofErr w:type="gramStart"/>
      <w:r w:rsidRPr="00376836">
        <w:rPr>
          <w:rFonts w:ascii="Arial" w:hAnsi="Arial" w:cs="Arial"/>
        </w:rPr>
        <w:t>are encouraged</w:t>
      </w:r>
      <w:proofErr w:type="gramEnd"/>
      <w:r w:rsidRPr="00376836">
        <w:rPr>
          <w:rFonts w:ascii="Arial" w:hAnsi="Arial" w:cs="Arial"/>
        </w:rPr>
        <w:t xml:space="preserve"> to contribute ideas, participate in decision-making, and take responsibility for their work. This inclusive environment helps increase job satisfaction and organisational commitment, reducing employee turnover and helping the organisation retain experienced and skilled staff. </w:t>
      </w:r>
    </w:p>
    <w:p w14:paraId="72D1E098" w14:textId="2A4871ED" w:rsidR="0076428A" w:rsidRPr="00542A4D" w:rsidRDefault="0076428A" w:rsidP="00542A4D">
      <w:pPr>
        <w:rPr>
          <w:rFonts w:ascii="Arial" w:hAnsi="Arial" w:cs="Arial"/>
        </w:rPr>
      </w:pPr>
      <w:r w:rsidRPr="00542A4D">
        <w:rPr>
          <w:rFonts w:ascii="Arial" w:hAnsi="Arial" w:cs="Arial"/>
        </w:rPr>
        <w:t xml:space="preserve">The organisational culture of John Lewis also contributes significantly to customer satisfaction and customer loyalty. The company has developed </w:t>
      </w:r>
      <w:proofErr w:type="gramStart"/>
      <w:r w:rsidRPr="00542A4D">
        <w:rPr>
          <w:rFonts w:ascii="Arial" w:hAnsi="Arial" w:cs="Arial"/>
        </w:rPr>
        <w:t>a strong reputation</w:t>
      </w:r>
      <w:proofErr w:type="gramEnd"/>
      <w:r w:rsidRPr="00542A4D">
        <w:rPr>
          <w:rFonts w:ascii="Arial" w:hAnsi="Arial" w:cs="Arial"/>
        </w:rPr>
        <w:t xml:space="preserve"> for delivering high-quality customer service, which is </w:t>
      </w:r>
      <w:proofErr w:type="gramStart"/>
      <w:r w:rsidRPr="00542A4D">
        <w:rPr>
          <w:rFonts w:ascii="Arial" w:hAnsi="Arial" w:cs="Arial"/>
        </w:rPr>
        <w:t>closely linked</w:t>
      </w:r>
      <w:proofErr w:type="gramEnd"/>
      <w:r w:rsidRPr="00542A4D">
        <w:rPr>
          <w:rFonts w:ascii="Arial" w:hAnsi="Arial" w:cs="Arial"/>
        </w:rPr>
        <w:t xml:space="preserve"> to its cultural values. Employees who feel valued and motivated are more likely to provide positive customer experiences. The partnership culture encourages employees to view customer satisfaction as a shared responsibility and an important contributor to organisational success. As a result, the organisation has been able to differentiate itself from competitors through service excellence, which positively impacts sales performance, customer retention, and brand reputation. John Lewis promotes open communication, mutual respect, and cooperation across departments and organisational levels. Failure to sustain these cultural values could weaken the benefits associated with employee ownership and organisational commitment.</w:t>
      </w:r>
      <w:r w:rsidR="007641FB" w:rsidRPr="00542A4D">
        <w:rPr>
          <w:rFonts w:ascii="Arial" w:hAnsi="Arial" w:cs="Arial"/>
        </w:rPr>
        <w:t xml:space="preserve"> </w:t>
      </w:r>
      <w:r w:rsidRPr="00542A4D">
        <w:rPr>
          <w:rFonts w:ascii="Arial" w:hAnsi="Arial" w:cs="Arial"/>
        </w:rPr>
        <w:t xml:space="preserve">Despite these challenges, the overall impact of organisational culture on the performance of John Lewis remains overwhelmingly positive. </w:t>
      </w:r>
      <w:r w:rsidR="00580608" w:rsidRPr="00542A4D">
        <w:rPr>
          <w:rFonts w:ascii="Arial" w:hAnsi="Arial" w:cs="Arial"/>
        </w:rPr>
        <w:t>Culture</w:t>
      </w:r>
      <w:r w:rsidRPr="00542A4D">
        <w:rPr>
          <w:rFonts w:ascii="Arial" w:hAnsi="Arial" w:cs="Arial"/>
        </w:rPr>
        <w:t xml:space="preserve"> has enabled the organisation to build a highly engaged workforce, establish </w:t>
      </w:r>
      <w:proofErr w:type="gramStart"/>
      <w:r w:rsidRPr="00542A4D">
        <w:rPr>
          <w:rFonts w:ascii="Arial" w:hAnsi="Arial" w:cs="Arial"/>
        </w:rPr>
        <w:t>a strong reputation</w:t>
      </w:r>
      <w:proofErr w:type="gramEnd"/>
      <w:r w:rsidRPr="00542A4D">
        <w:rPr>
          <w:rFonts w:ascii="Arial" w:hAnsi="Arial" w:cs="Arial"/>
        </w:rPr>
        <w:t xml:space="preserve"> for customer service, foster innovation, and maintain ethical business practices. Th</w:t>
      </w:r>
      <w:r w:rsidR="005C667F" w:rsidRPr="00542A4D">
        <w:rPr>
          <w:rFonts w:ascii="Arial" w:hAnsi="Arial" w:cs="Arial"/>
        </w:rPr>
        <w:t>is</w:t>
      </w:r>
      <w:r w:rsidRPr="00542A4D">
        <w:rPr>
          <w:rFonts w:ascii="Arial" w:hAnsi="Arial" w:cs="Arial"/>
        </w:rPr>
        <w:t xml:space="preserve"> demonstrates that organisational culture is not simply an internal characteristic of an organisation but a strategic asset that influences structure, decision-making, adaptation to external environments, and overall organisational success.</w:t>
      </w:r>
    </w:p>
    <w:p w14:paraId="49CC28E3" w14:textId="2047B567" w:rsidR="005D44EA" w:rsidRPr="00376836" w:rsidRDefault="00AB345F" w:rsidP="00FE5325">
      <w:pPr>
        <w:rPr>
          <w:rFonts w:ascii="Arial" w:hAnsi="Arial" w:cs="Arial"/>
          <w:b/>
          <w:bCs/>
        </w:rPr>
      </w:pPr>
      <w:r w:rsidRPr="00376836">
        <w:rPr>
          <w:rFonts w:ascii="Arial" w:hAnsi="Arial" w:cs="Arial"/>
          <w:b/>
          <w:bCs/>
        </w:rPr>
        <w:t>Conclusion</w:t>
      </w:r>
    </w:p>
    <w:p w14:paraId="751A87E6" w14:textId="18F72539" w:rsidR="003E69D2" w:rsidRPr="00376836" w:rsidRDefault="003E69D2" w:rsidP="003E69D2">
      <w:pPr>
        <w:rPr>
          <w:rFonts w:ascii="Arial" w:hAnsi="Arial" w:cs="Arial"/>
          <w:lang w:val="en-GB"/>
        </w:rPr>
      </w:pPr>
      <w:r w:rsidRPr="00376836">
        <w:rPr>
          <w:rFonts w:ascii="Arial" w:hAnsi="Arial" w:cs="Arial"/>
          <w:lang w:val="en-GB"/>
        </w:rPr>
        <w:t>This report has examined the importance of organisational culture and its influence on the performance and effectiveness of John Lewis. Organisational culture represents the shared values, beliefs, behaviours, and expectations that guide employees within an organisation. The analysis has demonstrated that culture plays a significant role in shaping employee behaviour, organisational structure, decision-making processes, adaptation to external challenges, and overall business performance.</w:t>
      </w:r>
    </w:p>
    <w:p w14:paraId="15DC7D11" w14:textId="77777777" w:rsidR="003E69D2" w:rsidRPr="00376836" w:rsidRDefault="003E69D2" w:rsidP="003E69D2">
      <w:pPr>
        <w:rPr>
          <w:rFonts w:ascii="Arial" w:hAnsi="Arial" w:cs="Arial"/>
          <w:lang w:val="en-GB"/>
        </w:rPr>
      </w:pPr>
      <w:r w:rsidRPr="00376836">
        <w:rPr>
          <w:rFonts w:ascii="Arial" w:hAnsi="Arial" w:cs="Arial"/>
          <w:lang w:val="en-GB"/>
        </w:rPr>
        <w:t xml:space="preserve">The organisational culture of John Lewis is strongly influenced by its employee-owned business model, where employees are recognised as partners and actively contribute to the success of the organisation. The values of partnership, trust, respect, accountability, and customer focus form the foundation of the company's culture. Using cultural frameworks such as Handy's Cultural Typology, Schein's Three Levels of Culture Model, Cameron and Quinn's Competing Values Framework, and Denison's Organisational Culture Model, it can be identified that John Lewis demonstrates characteristics of a </w:t>
      </w:r>
      <w:r w:rsidRPr="00376836">
        <w:rPr>
          <w:rFonts w:ascii="Arial" w:hAnsi="Arial" w:cs="Arial"/>
          <w:lang w:val="en-GB"/>
        </w:rPr>
        <w:lastRenderedPageBreak/>
        <w:t>collaborative, clan-based, and task-oriented culture. These cultural characteristics encourage employee involvement, teamwork, innovation, and commitment towards achieving organisational objectives.</w:t>
      </w:r>
    </w:p>
    <w:p w14:paraId="26C37D3E" w14:textId="04789FA1" w:rsidR="003E69D2" w:rsidRPr="00376836" w:rsidRDefault="003E69D2" w:rsidP="003E69D2">
      <w:pPr>
        <w:rPr>
          <w:rFonts w:ascii="Arial" w:hAnsi="Arial" w:cs="Arial"/>
          <w:lang w:val="en-GB"/>
        </w:rPr>
      </w:pPr>
      <w:r w:rsidRPr="00376836">
        <w:rPr>
          <w:rFonts w:ascii="Arial" w:hAnsi="Arial" w:cs="Arial"/>
          <w:lang w:val="en-GB"/>
        </w:rPr>
        <w:t>The report has also highlighted that organisational culture has a direct influence on John Lewis's organisational structure and decision-making. The partnership culture encourages employee participation, open communication, and shared responsibility, resulting in a more inclusive and collaborative organisational structure. This approach enables employees to contribute knowledge and ideas, supporting more informed decision-making and improving operational effectiveness. However, the organisation must continue to balance employee consultation with the need for timely decision-making in a rapidly changing retail environment.</w:t>
      </w:r>
      <w:r w:rsidR="004803B8" w:rsidRPr="00376836">
        <w:rPr>
          <w:rFonts w:ascii="Arial" w:hAnsi="Arial" w:cs="Arial"/>
          <w:lang w:val="en-GB"/>
        </w:rPr>
        <w:t xml:space="preserve"> T</w:t>
      </w:r>
      <w:r w:rsidRPr="00376836">
        <w:rPr>
          <w:rFonts w:ascii="Arial" w:hAnsi="Arial" w:cs="Arial"/>
          <w:lang w:val="en-GB"/>
        </w:rPr>
        <w:t>he analysis of culture and the external environment demonstrated that John Lewis uses its organisational values as a strategic resource to respond to competition, technological developments, changing consumer expectations, regulations, and sustainability pressures. The company's focus on adaptability, ethical responsibility, and customer service enables it to remain competitive while maintaining its core cultural identity. Denison's model highlights how John Lewis's strengths in involvement, consistency, adaptability, and mission contribute to organisational resilience and long-term success.</w:t>
      </w:r>
      <w:r w:rsidR="000142CD" w:rsidRPr="00376836">
        <w:rPr>
          <w:rFonts w:ascii="Arial" w:hAnsi="Arial" w:cs="Arial"/>
          <w:lang w:val="en-GB"/>
        </w:rPr>
        <w:t xml:space="preserve"> T</w:t>
      </w:r>
      <w:r w:rsidRPr="00376836">
        <w:rPr>
          <w:rFonts w:ascii="Arial" w:hAnsi="Arial" w:cs="Arial"/>
          <w:lang w:val="en-GB"/>
        </w:rPr>
        <w:t>he impact of organisational culture on John Lewis's performance has been largely positive. The strong partnership culture has supported employee engagement, improved customer experiences, encouraged innovation, and strengthened the organisation's reputation. However, maintaining a successful organisational culture requires continuous management and investment. As the retail environment continues to change, John Lewis should continue developing employee skills, strengthening digital capabilities, encouraging innovation, and ensuring that employees remain involved in shaping the future direction of the organisation.</w:t>
      </w:r>
      <w:r w:rsidRPr="00376836">
        <w:rPr>
          <w:rFonts w:ascii="Arial" w:hAnsi="Arial" w:cs="Arial"/>
          <w:lang w:val="en-GB"/>
        </w:rPr>
        <w:t xml:space="preserve"> </w:t>
      </w:r>
      <w:r w:rsidR="00580608" w:rsidRPr="00376836">
        <w:rPr>
          <w:rFonts w:ascii="Arial" w:hAnsi="Arial" w:cs="Arial"/>
          <w:lang w:val="en-GB"/>
        </w:rPr>
        <w:t>Also,</w:t>
      </w:r>
      <w:r w:rsidR="00381DA9" w:rsidRPr="00376836">
        <w:rPr>
          <w:rFonts w:ascii="Arial" w:hAnsi="Arial" w:cs="Arial"/>
          <w:lang w:val="en-GB"/>
        </w:rPr>
        <w:t xml:space="preserve"> how </w:t>
      </w:r>
      <w:r w:rsidRPr="00376836">
        <w:rPr>
          <w:rFonts w:ascii="Arial" w:hAnsi="Arial" w:cs="Arial"/>
          <w:lang w:val="en-GB"/>
        </w:rPr>
        <w:t>organisational culture should be viewed as a strategic asset rather than simply an internal feature of an organisation. For John Lewis, its culture provides a competitive advantage by creating a motivated workforce, supporting effective decision-making, and enabling adaptation to external pressures. By continuing to protect its core values while remaining flexible and responsive to change, John Lewis can maintain a strong organisational culture that supports sustainable performance and future growth.</w:t>
      </w:r>
    </w:p>
    <w:p w14:paraId="2CEE0DA3" w14:textId="77777777" w:rsidR="00AB345F" w:rsidRPr="00376836" w:rsidRDefault="00AB345F">
      <w:pPr>
        <w:rPr>
          <w:rFonts w:ascii="Arial" w:hAnsi="Arial" w:cs="Arial"/>
        </w:rPr>
      </w:pPr>
    </w:p>
    <w:p w14:paraId="38F2B2C7" w14:textId="77777777" w:rsidR="00AB345F" w:rsidRPr="00376836" w:rsidRDefault="00AB345F">
      <w:pPr>
        <w:rPr>
          <w:rFonts w:ascii="Arial" w:hAnsi="Arial" w:cs="Arial"/>
        </w:rPr>
      </w:pPr>
    </w:p>
    <w:p w14:paraId="7F0CBF4C" w14:textId="77777777" w:rsidR="00AB345F" w:rsidRPr="00376836" w:rsidRDefault="00AB345F">
      <w:pPr>
        <w:rPr>
          <w:rFonts w:ascii="Arial" w:hAnsi="Arial" w:cs="Arial"/>
        </w:rPr>
      </w:pPr>
    </w:p>
    <w:p w14:paraId="3E9C15D7" w14:textId="77777777" w:rsidR="00AB345F" w:rsidRPr="00376836" w:rsidRDefault="00AB345F">
      <w:pPr>
        <w:rPr>
          <w:rFonts w:ascii="Arial" w:hAnsi="Arial" w:cs="Arial"/>
        </w:rPr>
      </w:pPr>
    </w:p>
    <w:p w14:paraId="73D52545" w14:textId="47AAB0CD" w:rsidR="005D44EA" w:rsidRPr="00376836" w:rsidRDefault="00AB345F" w:rsidP="00FE5325">
      <w:pPr>
        <w:rPr>
          <w:rFonts w:ascii="Arial" w:hAnsi="Arial" w:cs="Arial"/>
          <w:b/>
          <w:bCs/>
        </w:rPr>
      </w:pPr>
      <w:r w:rsidRPr="00376836">
        <w:rPr>
          <w:rFonts w:ascii="Arial" w:hAnsi="Arial" w:cs="Arial"/>
          <w:b/>
          <w:bCs/>
        </w:rPr>
        <w:t>References</w:t>
      </w:r>
    </w:p>
    <w:p w14:paraId="5303CB0A" w14:textId="2036060D" w:rsidR="005D44EA" w:rsidRDefault="002031F8">
      <w:pPr>
        <w:rPr>
          <w:rFonts w:ascii="Arial" w:hAnsi="Arial" w:cs="Arial"/>
        </w:rPr>
      </w:pPr>
      <w:r w:rsidRPr="002031F8">
        <w:rPr>
          <w:rFonts w:ascii="Arial" w:hAnsi="Arial" w:cs="Arial"/>
        </w:rPr>
        <w:t xml:space="preserve">McCarthy, E., 1998. The dynamics of culture, organisational </w:t>
      </w:r>
      <w:proofErr w:type="gramStart"/>
      <w:r w:rsidRPr="002031F8">
        <w:rPr>
          <w:rFonts w:ascii="Arial" w:hAnsi="Arial" w:cs="Arial"/>
        </w:rPr>
        <w:t>culture</w:t>
      </w:r>
      <w:proofErr w:type="gramEnd"/>
      <w:r w:rsidRPr="002031F8">
        <w:rPr>
          <w:rFonts w:ascii="Arial" w:hAnsi="Arial" w:cs="Arial"/>
        </w:rPr>
        <w:t xml:space="preserve"> and change. </w:t>
      </w:r>
      <w:r w:rsidRPr="002031F8">
        <w:rPr>
          <w:rFonts w:ascii="Arial" w:hAnsi="Arial" w:cs="Arial"/>
          <w:i/>
          <w:iCs/>
        </w:rPr>
        <w:t>Ai &amp; Society</w:t>
      </w:r>
      <w:r w:rsidRPr="002031F8">
        <w:rPr>
          <w:rFonts w:ascii="Arial" w:hAnsi="Arial" w:cs="Arial"/>
        </w:rPr>
        <w:t>, </w:t>
      </w:r>
      <w:r w:rsidRPr="002031F8">
        <w:rPr>
          <w:rFonts w:ascii="Arial" w:hAnsi="Arial" w:cs="Arial"/>
          <w:i/>
          <w:iCs/>
        </w:rPr>
        <w:t>12</w:t>
      </w:r>
      <w:r w:rsidRPr="002031F8">
        <w:rPr>
          <w:rFonts w:ascii="Arial" w:hAnsi="Arial" w:cs="Arial"/>
        </w:rPr>
        <w:t>(3), pp.155-184.</w:t>
      </w:r>
    </w:p>
    <w:p w14:paraId="58948DC7" w14:textId="4FAB54CE" w:rsidR="00952D60" w:rsidRDefault="001377CC">
      <w:pPr>
        <w:rPr>
          <w:rFonts w:ascii="Arial" w:hAnsi="Arial" w:cs="Arial"/>
          <w:i/>
          <w:iCs/>
        </w:rPr>
      </w:pPr>
      <w:r w:rsidRPr="001377CC">
        <w:rPr>
          <w:rFonts w:ascii="Arial" w:hAnsi="Arial" w:cs="Arial"/>
        </w:rPr>
        <w:t>Council, B., 2019. Our history. </w:t>
      </w:r>
      <w:r w:rsidRPr="001377CC">
        <w:rPr>
          <w:rFonts w:ascii="Arial" w:hAnsi="Arial" w:cs="Arial"/>
          <w:i/>
          <w:iCs/>
        </w:rPr>
        <w:t>Official Website of Lundu District Council</w:t>
      </w:r>
    </w:p>
    <w:p w14:paraId="40F5316C" w14:textId="58C83C3D" w:rsidR="002428B9" w:rsidRDefault="002428B9">
      <w:pPr>
        <w:rPr>
          <w:rFonts w:ascii="Arial" w:hAnsi="Arial" w:cs="Arial"/>
        </w:rPr>
      </w:pPr>
      <w:r w:rsidRPr="002428B9">
        <w:rPr>
          <w:rFonts w:ascii="Arial" w:hAnsi="Arial" w:cs="Arial"/>
        </w:rPr>
        <w:lastRenderedPageBreak/>
        <w:t xml:space="preserve">Dicle, U. and Okan, R.Y., 2021. Linking organisational structure, </w:t>
      </w:r>
      <w:proofErr w:type="gramStart"/>
      <w:r w:rsidRPr="002428B9">
        <w:rPr>
          <w:rFonts w:ascii="Arial" w:hAnsi="Arial" w:cs="Arial"/>
        </w:rPr>
        <w:t>culture</w:t>
      </w:r>
      <w:proofErr w:type="gramEnd"/>
      <w:r w:rsidRPr="002428B9">
        <w:rPr>
          <w:rFonts w:ascii="Arial" w:hAnsi="Arial" w:cs="Arial"/>
        </w:rPr>
        <w:t xml:space="preserve"> and innovation capability: mediating role of strategic decision-making process. </w:t>
      </w:r>
      <w:r w:rsidRPr="002428B9">
        <w:rPr>
          <w:rFonts w:ascii="Arial" w:hAnsi="Arial" w:cs="Arial"/>
          <w:i/>
          <w:iCs/>
        </w:rPr>
        <w:t>International Journal of Business Innovation and Research</w:t>
      </w:r>
      <w:r w:rsidRPr="002428B9">
        <w:rPr>
          <w:rFonts w:ascii="Arial" w:hAnsi="Arial" w:cs="Arial"/>
        </w:rPr>
        <w:t>, </w:t>
      </w:r>
      <w:r w:rsidRPr="002428B9">
        <w:rPr>
          <w:rFonts w:ascii="Arial" w:hAnsi="Arial" w:cs="Arial"/>
          <w:i/>
          <w:iCs/>
        </w:rPr>
        <w:t>26</w:t>
      </w:r>
      <w:r w:rsidRPr="002428B9">
        <w:rPr>
          <w:rFonts w:ascii="Arial" w:hAnsi="Arial" w:cs="Arial"/>
        </w:rPr>
        <w:t>(3), pp.328-349</w:t>
      </w:r>
    </w:p>
    <w:p w14:paraId="03AE8B98" w14:textId="2399083A" w:rsidR="00C90CEF" w:rsidRDefault="00C90CEF">
      <w:pPr>
        <w:rPr>
          <w:rFonts w:ascii="Arial" w:hAnsi="Arial" w:cs="Arial"/>
        </w:rPr>
      </w:pPr>
      <w:r w:rsidRPr="00C90CEF">
        <w:rPr>
          <w:rFonts w:ascii="Arial" w:hAnsi="Arial" w:cs="Arial"/>
        </w:rPr>
        <w:t>Cacciattolo, K., 2014. Understanding organisational cultures. </w:t>
      </w:r>
      <w:r w:rsidRPr="00C90CEF">
        <w:rPr>
          <w:rFonts w:ascii="Arial" w:hAnsi="Arial" w:cs="Arial"/>
          <w:i/>
          <w:iCs/>
        </w:rPr>
        <w:t>European scientific journal</w:t>
      </w:r>
      <w:r w:rsidRPr="00C90CEF">
        <w:rPr>
          <w:rFonts w:ascii="Arial" w:hAnsi="Arial" w:cs="Arial"/>
        </w:rPr>
        <w:t>, </w:t>
      </w:r>
      <w:r w:rsidRPr="00C90CEF">
        <w:rPr>
          <w:rFonts w:ascii="Arial" w:hAnsi="Arial" w:cs="Arial"/>
          <w:i/>
          <w:iCs/>
        </w:rPr>
        <w:t>2</w:t>
      </w:r>
      <w:r w:rsidRPr="00C90CEF">
        <w:rPr>
          <w:rFonts w:ascii="Arial" w:hAnsi="Arial" w:cs="Arial"/>
        </w:rPr>
        <w:t>(1), pp.1-7</w:t>
      </w:r>
    </w:p>
    <w:p w14:paraId="65D012A4" w14:textId="6571281F" w:rsidR="00D920FC" w:rsidRDefault="00D920FC">
      <w:pPr>
        <w:rPr>
          <w:rFonts w:ascii="Arial" w:hAnsi="Arial" w:cs="Arial"/>
        </w:rPr>
      </w:pPr>
      <w:r w:rsidRPr="00D920FC">
        <w:rPr>
          <w:rFonts w:ascii="Arial" w:hAnsi="Arial" w:cs="Arial"/>
        </w:rPr>
        <w:t xml:space="preserve">Erserim, A., 2012. The impacts of organizational culture, firm's </w:t>
      </w:r>
      <w:proofErr w:type="gramStart"/>
      <w:r w:rsidRPr="00D920FC">
        <w:rPr>
          <w:rFonts w:ascii="Arial" w:hAnsi="Arial" w:cs="Arial"/>
        </w:rPr>
        <w:t>characteristics</w:t>
      </w:r>
      <w:proofErr w:type="gramEnd"/>
      <w:r w:rsidRPr="00D920FC">
        <w:rPr>
          <w:rFonts w:ascii="Arial" w:hAnsi="Arial" w:cs="Arial"/>
        </w:rPr>
        <w:t xml:space="preserve"> and external environment of firms on management accounting practices: an empirical research on industrial firms in Turkey. </w:t>
      </w:r>
      <w:r w:rsidRPr="00D920FC">
        <w:rPr>
          <w:rFonts w:ascii="Arial" w:hAnsi="Arial" w:cs="Arial"/>
          <w:i/>
          <w:iCs/>
        </w:rPr>
        <w:t>Procedia-Social and Behavioral Sciences</w:t>
      </w:r>
      <w:r w:rsidRPr="00D920FC">
        <w:rPr>
          <w:rFonts w:ascii="Arial" w:hAnsi="Arial" w:cs="Arial"/>
        </w:rPr>
        <w:t>, </w:t>
      </w:r>
      <w:r w:rsidRPr="00D920FC">
        <w:rPr>
          <w:rFonts w:ascii="Arial" w:hAnsi="Arial" w:cs="Arial"/>
          <w:i/>
          <w:iCs/>
        </w:rPr>
        <w:t>62</w:t>
      </w:r>
      <w:r w:rsidRPr="00D920FC">
        <w:rPr>
          <w:rFonts w:ascii="Arial" w:hAnsi="Arial" w:cs="Arial"/>
        </w:rPr>
        <w:t>, pp.372-376.</w:t>
      </w:r>
    </w:p>
    <w:p w14:paraId="7B930DEF" w14:textId="414FFC8A" w:rsidR="00911A33" w:rsidRDefault="00A03668">
      <w:pPr>
        <w:rPr>
          <w:rFonts w:ascii="Arial" w:hAnsi="Arial" w:cs="Arial"/>
        </w:rPr>
      </w:pPr>
      <w:r w:rsidRPr="00A03668">
        <w:rPr>
          <w:rFonts w:ascii="Arial" w:hAnsi="Arial" w:cs="Arial"/>
        </w:rPr>
        <w:t>Hill, S. and McNulty, D., 1998. Overcoming cultural barriers to change. </w:t>
      </w:r>
      <w:r w:rsidRPr="00A03668">
        <w:rPr>
          <w:rFonts w:ascii="Arial" w:hAnsi="Arial" w:cs="Arial"/>
          <w:i/>
          <w:iCs/>
        </w:rPr>
        <w:t>Health Manpower Management</w:t>
      </w:r>
      <w:r w:rsidRPr="00A03668">
        <w:rPr>
          <w:rFonts w:ascii="Arial" w:hAnsi="Arial" w:cs="Arial"/>
        </w:rPr>
        <w:t>, </w:t>
      </w:r>
      <w:r w:rsidRPr="00A03668">
        <w:rPr>
          <w:rFonts w:ascii="Arial" w:hAnsi="Arial" w:cs="Arial"/>
          <w:i/>
          <w:iCs/>
        </w:rPr>
        <w:t>24</w:t>
      </w:r>
      <w:r w:rsidRPr="00A03668">
        <w:rPr>
          <w:rFonts w:ascii="Arial" w:hAnsi="Arial" w:cs="Arial"/>
        </w:rPr>
        <w:t>(1), pp.6-12.</w:t>
      </w:r>
    </w:p>
    <w:p w14:paraId="2D19EE4D" w14:textId="4F60D582" w:rsidR="006D383A" w:rsidRDefault="006D383A">
      <w:pPr>
        <w:rPr>
          <w:rFonts w:ascii="Arial" w:hAnsi="Arial" w:cs="Arial"/>
        </w:rPr>
      </w:pPr>
      <w:r w:rsidRPr="006D383A">
        <w:rPr>
          <w:rFonts w:ascii="Arial" w:hAnsi="Arial" w:cs="Arial"/>
        </w:rPr>
        <w:t>Lim, B., 1995. Examining the organizational culture and organizational performance link. </w:t>
      </w:r>
      <w:r w:rsidRPr="006D383A">
        <w:rPr>
          <w:rFonts w:ascii="Arial" w:hAnsi="Arial" w:cs="Arial"/>
          <w:i/>
          <w:iCs/>
        </w:rPr>
        <w:t>Leadership &amp; organization development journal</w:t>
      </w:r>
      <w:r w:rsidRPr="006D383A">
        <w:rPr>
          <w:rFonts w:ascii="Arial" w:hAnsi="Arial" w:cs="Arial"/>
        </w:rPr>
        <w:t>, </w:t>
      </w:r>
      <w:r w:rsidRPr="006D383A">
        <w:rPr>
          <w:rFonts w:ascii="Arial" w:hAnsi="Arial" w:cs="Arial"/>
          <w:i/>
          <w:iCs/>
        </w:rPr>
        <w:t>16</w:t>
      </w:r>
      <w:r w:rsidRPr="006D383A">
        <w:rPr>
          <w:rFonts w:ascii="Arial" w:hAnsi="Arial" w:cs="Arial"/>
        </w:rPr>
        <w:t>(5), pp.16-21.</w:t>
      </w:r>
    </w:p>
    <w:p w14:paraId="0FC6D13F" w14:textId="08F1DBAE" w:rsidR="00A4178D" w:rsidRPr="00376836" w:rsidRDefault="00A4178D">
      <w:pPr>
        <w:rPr>
          <w:rFonts w:ascii="Arial" w:hAnsi="Arial" w:cs="Arial"/>
        </w:rPr>
      </w:pPr>
      <w:r w:rsidRPr="00A4178D">
        <w:rPr>
          <w:rFonts w:ascii="Arial" w:hAnsi="Arial" w:cs="Arial"/>
        </w:rPr>
        <w:t>Alvesson, M., 2012. Understanding organizational culture.</w:t>
      </w:r>
    </w:p>
    <w:sectPr w:rsidR="00A4178D" w:rsidRPr="00376836"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8BF3E76"/>
    <w:multiLevelType w:val="hybridMultilevel"/>
    <w:tmpl w:val="047A3072"/>
    <w:lvl w:ilvl="0" w:tplc="D4229622">
      <w:start w:val="1"/>
      <w:numFmt w:val="bullet"/>
      <w:lvlText w:val=""/>
      <w:lvlJc w:val="left"/>
      <w:pPr>
        <w:ind w:left="720" w:hanging="360"/>
      </w:pPr>
      <w:rPr>
        <w:rFonts w:ascii="Symbol" w:hAnsi="Symbol" w:hint="default"/>
      </w:rPr>
    </w:lvl>
    <w:lvl w:ilvl="1" w:tplc="01B03F34">
      <w:start w:val="1"/>
      <w:numFmt w:val="bullet"/>
      <w:lvlText w:val="o"/>
      <w:lvlJc w:val="left"/>
      <w:pPr>
        <w:ind w:left="1440" w:hanging="360"/>
      </w:pPr>
      <w:rPr>
        <w:rFonts w:ascii="Courier New" w:hAnsi="Courier New" w:hint="default"/>
      </w:rPr>
    </w:lvl>
    <w:lvl w:ilvl="2" w:tplc="2E34F76E">
      <w:start w:val="1"/>
      <w:numFmt w:val="bullet"/>
      <w:lvlText w:val=""/>
      <w:lvlJc w:val="left"/>
      <w:pPr>
        <w:ind w:left="2160" w:hanging="360"/>
      </w:pPr>
      <w:rPr>
        <w:rFonts w:ascii="Wingdings" w:hAnsi="Wingdings" w:hint="default"/>
      </w:rPr>
    </w:lvl>
    <w:lvl w:ilvl="3" w:tplc="F1ACEDE8">
      <w:start w:val="1"/>
      <w:numFmt w:val="bullet"/>
      <w:lvlText w:val=""/>
      <w:lvlJc w:val="left"/>
      <w:pPr>
        <w:ind w:left="2880" w:hanging="360"/>
      </w:pPr>
      <w:rPr>
        <w:rFonts w:ascii="Symbol" w:hAnsi="Symbol" w:hint="default"/>
      </w:rPr>
    </w:lvl>
    <w:lvl w:ilvl="4" w:tplc="A32EA7EC">
      <w:start w:val="1"/>
      <w:numFmt w:val="bullet"/>
      <w:lvlText w:val="o"/>
      <w:lvlJc w:val="left"/>
      <w:pPr>
        <w:ind w:left="3600" w:hanging="360"/>
      </w:pPr>
      <w:rPr>
        <w:rFonts w:ascii="Courier New" w:hAnsi="Courier New" w:hint="default"/>
      </w:rPr>
    </w:lvl>
    <w:lvl w:ilvl="5" w:tplc="78DAAA30">
      <w:start w:val="1"/>
      <w:numFmt w:val="bullet"/>
      <w:lvlText w:val=""/>
      <w:lvlJc w:val="left"/>
      <w:pPr>
        <w:ind w:left="4320" w:hanging="360"/>
      </w:pPr>
      <w:rPr>
        <w:rFonts w:ascii="Wingdings" w:hAnsi="Wingdings" w:hint="default"/>
      </w:rPr>
    </w:lvl>
    <w:lvl w:ilvl="6" w:tplc="8182F64A">
      <w:start w:val="1"/>
      <w:numFmt w:val="bullet"/>
      <w:lvlText w:val=""/>
      <w:lvlJc w:val="left"/>
      <w:pPr>
        <w:ind w:left="5040" w:hanging="360"/>
      </w:pPr>
      <w:rPr>
        <w:rFonts w:ascii="Symbol" w:hAnsi="Symbol" w:hint="default"/>
      </w:rPr>
    </w:lvl>
    <w:lvl w:ilvl="7" w:tplc="066CB8A2">
      <w:start w:val="1"/>
      <w:numFmt w:val="bullet"/>
      <w:lvlText w:val="o"/>
      <w:lvlJc w:val="left"/>
      <w:pPr>
        <w:ind w:left="5760" w:hanging="360"/>
      </w:pPr>
      <w:rPr>
        <w:rFonts w:ascii="Courier New" w:hAnsi="Courier New" w:hint="default"/>
      </w:rPr>
    </w:lvl>
    <w:lvl w:ilvl="8" w:tplc="A94EB036">
      <w:start w:val="1"/>
      <w:numFmt w:val="bullet"/>
      <w:lvlText w:val=""/>
      <w:lvlJc w:val="left"/>
      <w:pPr>
        <w:ind w:left="6480" w:hanging="360"/>
      </w:pPr>
      <w:rPr>
        <w:rFonts w:ascii="Wingdings" w:hAnsi="Wingdings" w:hint="default"/>
      </w:rPr>
    </w:lvl>
  </w:abstractNum>
  <w:abstractNum w:abstractNumId="10" w15:restartNumberingAfterBreak="0">
    <w:nsid w:val="66BF04DE"/>
    <w:multiLevelType w:val="hybridMultilevel"/>
    <w:tmpl w:val="0464E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2137337">
    <w:abstractNumId w:val="8"/>
  </w:num>
  <w:num w:numId="2" w16cid:durableId="46532183">
    <w:abstractNumId w:val="6"/>
  </w:num>
  <w:num w:numId="3" w16cid:durableId="789592244">
    <w:abstractNumId w:val="5"/>
  </w:num>
  <w:num w:numId="4" w16cid:durableId="1818109336">
    <w:abstractNumId w:val="4"/>
  </w:num>
  <w:num w:numId="5" w16cid:durableId="1405490845">
    <w:abstractNumId w:val="7"/>
  </w:num>
  <w:num w:numId="6" w16cid:durableId="1625115082">
    <w:abstractNumId w:val="3"/>
  </w:num>
  <w:num w:numId="7" w16cid:durableId="1219129234">
    <w:abstractNumId w:val="2"/>
  </w:num>
  <w:num w:numId="8" w16cid:durableId="993484236">
    <w:abstractNumId w:val="1"/>
  </w:num>
  <w:num w:numId="9" w16cid:durableId="1101991464">
    <w:abstractNumId w:val="0"/>
  </w:num>
  <w:num w:numId="10" w16cid:durableId="1008875163">
    <w:abstractNumId w:val="9"/>
  </w:num>
  <w:num w:numId="11" w16cid:durableId="28057538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00C2"/>
    <w:rsid w:val="000142CD"/>
    <w:rsid w:val="00027B93"/>
    <w:rsid w:val="000310FD"/>
    <w:rsid w:val="00034616"/>
    <w:rsid w:val="00035FF5"/>
    <w:rsid w:val="00046410"/>
    <w:rsid w:val="000520D1"/>
    <w:rsid w:val="0006063C"/>
    <w:rsid w:val="000977B0"/>
    <w:rsid w:val="000A0A30"/>
    <w:rsid w:val="000C5382"/>
    <w:rsid w:val="000C53EF"/>
    <w:rsid w:val="000D05D6"/>
    <w:rsid w:val="000D7DD7"/>
    <w:rsid w:val="001034EF"/>
    <w:rsid w:val="001058B5"/>
    <w:rsid w:val="0011782E"/>
    <w:rsid w:val="001377CC"/>
    <w:rsid w:val="00145DE9"/>
    <w:rsid w:val="0015074B"/>
    <w:rsid w:val="00165ABE"/>
    <w:rsid w:val="0016751D"/>
    <w:rsid w:val="00181308"/>
    <w:rsid w:val="00196AD9"/>
    <w:rsid w:val="001A314B"/>
    <w:rsid w:val="001A59D2"/>
    <w:rsid w:val="001A5E0F"/>
    <w:rsid w:val="001B09A2"/>
    <w:rsid w:val="001B2885"/>
    <w:rsid w:val="001B2DFE"/>
    <w:rsid w:val="001C0F3D"/>
    <w:rsid w:val="001D6965"/>
    <w:rsid w:val="001D6FC6"/>
    <w:rsid w:val="001F5C59"/>
    <w:rsid w:val="001F5F90"/>
    <w:rsid w:val="001F72D1"/>
    <w:rsid w:val="002031F8"/>
    <w:rsid w:val="00225032"/>
    <w:rsid w:val="002428B9"/>
    <w:rsid w:val="002533ED"/>
    <w:rsid w:val="00281F71"/>
    <w:rsid w:val="00292907"/>
    <w:rsid w:val="0029639D"/>
    <w:rsid w:val="002A65FB"/>
    <w:rsid w:val="002B3077"/>
    <w:rsid w:val="002C7B85"/>
    <w:rsid w:val="002D2F37"/>
    <w:rsid w:val="002D495E"/>
    <w:rsid w:val="002F0DCF"/>
    <w:rsid w:val="002F5ED1"/>
    <w:rsid w:val="00326690"/>
    <w:rsid w:val="00326F90"/>
    <w:rsid w:val="00332B6F"/>
    <w:rsid w:val="00343D4D"/>
    <w:rsid w:val="00376836"/>
    <w:rsid w:val="00376D76"/>
    <w:rsid w:val="00381DA9"/>
    <w:rsid w:val="00382BBC"/>
    <w:rsid w:val="003869FC"/>
    <w:rsid w:val="003C7AD8"/>
    <w:rsid w:val="003E56FC"/>
    <w:rsid w:val="003E69D2"/>
    <w:rsid w:val="003F7A91"/>
    <w:rsid w:val="003F7F65"/>
    <w:rsid w:val="00423AFB"/>
    <w:rsid w:val="004424B8"/>
    <w:rsid w:val="004741AD"/>
    <w:rsid w:val="00477665"/>
    <w:rsid w:val="004803B8"/>
    <w:rsid w:val="00482058"/>
    <w:rsid w:val="004A5991"/>
    <w:rsid w:val="004A6890"/>
    <w:rsid w:val="004B55DC"/>
    <w:rsid w:val="004D5CEB"/>
    <w:rsid w:val="004E5924"/>
    <w:rsid w:val="005130CF"/>
    <w:rsid w:val="00531E86"/>
    <w:rsid w:val="00540DB1"/>
    <w:rsid w:val="00542A4D"/>
    <w:rsid w:val="0054569C"/>
    <w:rsid w:val="00553A4A"/>
    <w:rsid w:val="0057191B"/>
    <w:rsid w:val="00580608"/>
    <w:rsid w:val="005A3305"/>
    <w:rsid w:val="005C667F"/>
    <w:rsid w:val="005D44EA"/>
    <w:rsid w:val="005E5855"/>
    <w:rsid w:val="005F37EA"/>
    <w:rsid w:val="006022E6"/>
    <w:rsid w:val="00621A35"/>
    <w:rsid w:val="00643568"/>
    <w:rsid w:val="00653E9E"/>
    <w:rsid w:val="006739B8"/>
    <w:rsid w:val="00675478"/>
    <w:rsid w:val="00677821"/>
    <w:rsid w:val="006A0601"/>
    <w:rsid w:val="006B13D9"/>
    <w:rsid w:val="006C019F"/>
    <w:rsid w:val="006D383A"/>
    <w:rsid w:val="00701E90"/>
    <w:rsid w:val="00721B0B"/>
    <w:rsid w:val="00724C1A"/>
    <w:rsid w:val="007431A8"/>
    <w:rsid w:val="0076325A"/>
    <w:rsid w:val="007641FB"/>
    <w:rsid w:val="0076428A"/>
    <w:rsid w:val="00764DC1"/>
    <w:rsid w:val="00764E83"/>
    <w:rsid w:val="00766B2A"/>
    <w:rsid w:val="007A25D8"/>
    <w:rsid w:val="007D4738"/>
    <w:rsid w:val="007F7141"/>
    <w:rsid w:val="00804F5D"/>
    <w:rsid w:val="00805DBC"/>
    <w:rsid w:val="00807FF6"/>
    <w:rsid w:val="0083137E"/>
    <w:rsid w:val="00832370"/>
    <w:rsid w:val="00865239"/>
    <w:rsid w:val="0088133B"/>
    <w:rsid w:val="008901D2"/>
    <w:rsid w:val="008B47C9"/>
    <w:rsid w:val="008B7245"/>
    <w:rsid w:val="008C311C"/>
    <w:rsid w:val="00911A33"/>
    <w:rsid w:val="009378CB"/>
    <w:rsid w:val="00950B09"/>
    <w:rsid w:val="00952D60"/>
    <w:rsid w:val="00984464"/>
    <w:rsid w:val="00992C4C"/>
    <w:rsid w:val="009A214C"/>
    <w:rsid w:val="009A4785"/>
    <w:rsid w:val="009B136E"/>
    <w:rsid w:val="009F35A1"/>
    <w:rsid w:val="00A03668"/>
    <w:rsid w:val="00A15B10"/>
    <w:rsid w:val="00A33716"/>
    <w:rsid w:val="00A4178D"/>
    <w:rsid w:val="00A54867"/>
    <w:rsid w:val="00A56E71"/>
    <w:rsid w:val="00A6490D"/>
    <w:rsid w:val="00A6662E"/>
    <w:rsid w:val="00A976B5"/>
    <w:rsid w:val="00AA1D8D"/>
    <w:rsid w:val="00AA2FA5"/>
    <w:rsid w:val="00AB345F"/>
    <w:rsid w:val="00AB4F19"/>
    <w:rsid w:val="00AE0791"/>
    <w:rsid w:val="00B3067A"/>
    <w:rsid w:val="00B36FDB"/>
    <w:rsid w:val="00B47702"/>
    <w:rsid w:val="00B47730"/>
    <w:rsid w:val="00B62976"/>
    <w:rsid w:val="00B9488A"/>
    <w:rsid w:val="00BA6D79"/>
    <w:rsid w:val="00BC517B"/>
    <w:rsid w:val="00BD2BF6"/>
    <w:rsid w:val="00BE4C41"/>
    <w:rsid w:val="00BE7C96"/>
    <w:rsid w:val="00C06079"/>
    <w:rsid w:val="00C2297C"/>
    <w:rsid w:val="00C367F4"/>
    <w:rsid w:val="00C839A9"/>
    <w:rsid w:val="00C90CEF"/>
    <w:rsid w:val="00C91EC6"/>
    <w:rsid w:val="00C960D1"/>
    <w:rsid w:val="00CB0664"/>
    <w:rsid w:val="00CB41A2"/>
    <w:rsid w:val="00CC1D59"/>
    <w:rsid w:val="00CC7A97"/>
    <w:rsid w:val="00CE4F73"/>
    <w:rsid w:val="00CF368E"/>
    <w:rsid w:val="00CF653E"/>
    <w:rsid w:val="00D2218F"/>
    <w:rsid w:val="00D26550"/>
    <w:rsid w:val="00D325FF"/>
    <w:rsid w:val="00D359A7"/>
    <w:rsid w:val="00D3739D"/>
    <w:rsid w:val="00D53181"/>
    <w:rsid w:val="00D53F6D"/>
    <w:rsid w:val="00D64160"/>
    <w:rsid w:val="00D74307"/>
    <w:rsid w:val="00D743B7"/>
    <w:rsid w:val="00D87F62"/>
    <w:rsid w:val="00D920FC"/>
    <w:rsid w:val="00D933EB"/>
    <w:rsid w:val="00DA69FE"/>
    <w:rsid w:val="00DB4B15"/>
    <w:rsid w:val="00DC5FCA"/>
    <w:rsid w:val="00DD676B"/>
    <w:rsid w:val="00DD761E"/>
    <w:rsid w:val="00E35045"/>
    <w:rsid w:val="00E53F5E"/>
    <w:rsid w:val="00E57D98"/>
    <w:rsid w:val="00E6355F"/>
    <w:rsid w:val="00E80DBD"/>
    <w:rsid w:val="00E859E3"/>
    <w:rsid w:val="00E959E0"/>
    <w:rsid w:val="00E97AFE"/>
    <w:rsid w:val="00EA0218"/>
    <w:rsid w:val="00EC0263"/>
    <w:rsid w:val="00EC2A14"/>
    <w:rsid w:val="00EC65F8"/>
    <w:rsid w:val="00ED2104"/>
    <w:rsid w:val="00EE112D"/>
    <w:rsid w:val="00EF7819"/>
    <w:rsid w:val="00F56976"/>
    <w:rsid w:val="00F74400"/>
    <w:rsid w:val="00F82442"/>
    <w:rsid w:val="00F83C3F"/>
    <w:rsid w:val="00FC693F"/>
    <w:rsid w:val="00FE4722"/>
    <w:rsid w:val="00FE4A4F"/>
    <w:rsid w:val="00FE532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45DB2B0"/>
  <w14:defaultImageDpi w14:val="300"/>
  <w15:docId w15:val="{1C877073-A970-418B-AD65-F4C9F2B8E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TableParagraph">
    <w:name w:val="Table Paragraph"/>
    <w:basedOn w:val="Normal"/>
    <w:uiPriority w:val="1"/>
    <w:qFormat/>
    <w:rsid w:val="004424B8"/>
    <w:pPr>
      <w:widowControl w:val="0"/>
      <w:autoSpaceDE w:val="0"/>
      <w:autoSpaceDN w:val="0"/>
      <w:spacing w:after="0" w:line="240" w:lineRule="auto"/>
    </w:pPr>
    <w:rPr>
      <w:rFonts w:ascii="Arial" w:eastAsia="Arial" w:hAnsi="Arial" w:cs="Arial"/>
    </w:rPr>
  </w:style>
  <w:style w:type="paragraph" w:styleId="NormalWeb">
    <w:name w:val="Normal (Web)"/>
    <w:basedOn w:val="Normal"/>
    <w:uiPriority w:val="99"/>
    <w:unhideWhenUsed/>
    <w:rsid w:val="00F7440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isselectedend">
    <w:name w:val="isselectedend"/>
    <w:basedOn w:val="Normal"/>
    <w:rsid w:val="00326690"/>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533349d52001a732552317e2191aa59b">
  <xsd:schema xmlns:xsd="http://www.w3.org/2001/XMLSchema" xmlns:xs="http://www.w3.org/2001/XMLSchema" xmlns:p="http://schemas.microsoft.com/office/2006/metadata/properties" xmlns:ns3="0085e1a2-9cbf-4b92-866b-21f3c89040b6" targetNamespace="http://schemas.microsoft.com/office/2006/metadata/properties" ma:root="true" ma:fieldsID="e9dfb78b1f46e27096a162af2d31a6dd"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2.xml><?xml version="1.0" encoding="utf-8"?>
<ds:datastoreItem xmlns:ds="http://schemas.openxmlformats.org/officeDocument/2006/customXml" ds:itemID="{D787C11D-ABA1-482B-8A15-5690CE7B97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F0C608B-B905-4693-934C-77727BA2F631}">
  <ds:schemaRefs>
    <ds:schemaRef ds:uri="http://schemas.microsoft.com/sharepoint/v3/contenttype/forms"/>
  </ds:schemaRefs>
</ds:datastoreItem>
</file>

<file path=customXml/itemProps4.xml><?xml version="1.0" encoding="utf-8"?>
<ds:datastoreItem xmlns:ds="http://schemas.openxmlformats.org/officeDocument/2006/customXml" ds:itemID="{A544FBA2-6C5F-471A-83EC-7A4FF35AE7B8}">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3140</Words>
  <Characters>21199</Characters>
  <Application>Microsoft Office Word</Application>
  <DocSecurity>0</DocSecurity>
  <Lines>371</Lines>
  <Paragraphs>62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24277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Leon Ronald Reid (2408647)</cp:lastModifiedBy>
  <cp:revision>2</cp:revision>
  <dcterms:created xsi:type="dcterms:W3CDTF">2026-07-08T15:41:00Z</dcterms:created>
  <dcterms:modified xsi:type="dcterms:W3CDTF">2026-07-08T15:41:00Z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