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B7573" w14:textId="34A2187B" w:rsidR="00E71F58" w:rsidRPr="00090BCE" w:rsidRDefault="00090BCE" w:rsidP="00E71F58">
      <w:pPr>
        <w:pStyle w:val="Title"/>
        <w:rPr>
          <w:rFonts w:ascii="Segoe UI Emoji" w:hAnsi="Segoe UI Emoji"/>
          <w:sz w:val="40"/>
          <w:szCs w:val="48"/>
        </w:rPr>
      </w:pPr>
      <w:r w:rsidRPr="00090BCE">
        <w:rPr>
          <w:noProof/>
          <w:lang w:val="en-SG"/>
        </w:rPr>
        <w:drawing>
          <wp:anchor distT="0" distB="0" distL="114300" distR="114300" simplePos="0" relativeHeight="251658240" behindDoc="0" locked="0" layoutInCell="1" allowOverlap="1" wp14:anchorId="295A6C6B" wp14:editId="5FCEC380">
            <wp:simplePos x="0" y="0"/>
            <wp:positionH relativeFrom="column">
              <wp:posOffset>-807720</wp:posOffset>
            </wp:positionH>
            <wp:positionV relativeFrom="paragraph">
              <wp:posOffset>-822960</wp:posOffset>
            </wp:positionV>
            <wp:extent cx="1242060" cy="487720"/>
            <wp:effectExtent l="0" t="0" r="0" b="7620"/>
            <wp:wrapNone/>
            <wp:docPr id="11279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42060" cy="487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1F58" w:rsidRPr="00090BCE">
        <w:rPr>
          <w:rFonts w:ascii="Segoe UI Emoji" w:hAnsi="Segoe UI Emoji"/>
          <w:b/>
          <w:bCs/>
          <w:sz w:val="40"/>
          <w:szCs w:val="48"/>
        </w:rPr>
        <w:t>Module Name:</w:t>
      </w:r>
      <w:r w:rsidRPr="00090BCE">
        <w:rPr>
          <w:rFonts w:ascii="Segoe UI Emoji" w:hAnsi="Segoe UI Emoji"/>
          <w:sz w:val="40"/>
          <w:szCs w:val="48"/>
        </w:rPr>
        <w:t xml:space="preserve"> Principles of Human Resource Management</w:t>
      </w:r>
    </w:p>
    <w:p w14:paraId="11CCFA5A" w14:textId="7FF91D94" w:rsidR="00E71F58" w:rsidRPr="00090BCE" w:rsidRDefault="00E71F58" w:rsidP="00E71F58">
      <w:pPr>
        <w:pStyle w:val="Title"/>
        <w:rPr>
          <w:rFonts w:ascii="Segoe UI Emoji" w:hAnsi="Segoe UI Emoji"/>
          <w:sz w:val="40"/>
          <w:szCs w:val="48"/>
        </w:rPr>
      </w:pPr>
      <w:r w:rsidRPr="00090BCE">
        <w:rPr>
          <w:rFonts w:ascii="Segoe UI Emoji" w:hAnsi="Segoe UI Emoji"/>
          <w:b/>
          <w:bCs/>
          <w:sz w:val="40"/>
          <w:szCs w:val="48"/>
        </w:rPr>
        <w:t>Module ID:</w:t>
      </w:r>
      <w:r w:rsidR="00090BCE" w:rsidRPr="00090BCE">
        <w:rPr>
          <w:rFonts w:ascii="Segoe UI Emoji" w:hAnsi="Segoe UI Emoji"/>
          <w:sz w:val="40"/>
          <w:szCs w:val="48"/>
        </w:rPr>
        <w:t xml:space="preserve"> LCBB5012</w:t>
      </w:r>
    </w:p>
    <w:p w14:paraId="7C05F010" w14:textId="4DEF51B5" w:rsidR="00E71F58" w:rsidRPr="00090BCE" w:rsidRDefault="00E71F58" w:rsidP="00E71F58">
      <w:pPr>
        <w:pStyle w:val="Title"/>
        <w:rPr>
          <w:rFonts w:ascii="Segoe UI Emoji" w:hAnsi="Segoe UI Emoji"/>
          <w:sz w:val="40"/>
          <w:szCs w:val="48"/>
        </w:rPr>
      </w:pPr>
      <w:r w:rsidRPr="00090BCE">
        <w:rPr>
          <w:rFonts w:ascii="Segoe UI Emoji" w:hAnsi="Segoe UI Emoji"/>
          <w:b/>
          <w:bCs/>
          <w:sz w:val="40"/>
          <w:szCs w:val="48"/>
        </w:rPr>
        <w:t>Word Count</w:t>
      </w:r>
      <w:r w:rsidRPr="00090BCE">
        <w:rPr>
          <w:rFonts w:ascii="Segoe UI Emoji" w:hAnsi="Segoe UI Emoji"/>
          <w:sz w:val="40"/>
          <w:szCs w:val="48"/>
        </w:rPr>
        <w:t>:</w:t>
      </w:r>
      <w:r w:rsidR="00090BCE">
        <w:rPr>
          <w:rFonts w:ascii="Segoe UI Emoji" w:hAnsi="Segoe UI Emoji"/>
          <w:sz w:val="40"/>
          <w:szCs w:val="48"/>
        </w:rPr>
        <w:t xml:space="preserve"> 1131</w:t>
      </w:r>
    </w:p>
    <w:p w14:paraId="3AC6AE11" w14:textId="4DFCDC67" w:rsidR="00E71F58" w:rsidRPr="00E71F58" w:rsidRDefault="00E141E3" w:rsidP="00090BCE">
      <w:pPr>
        <w:rPr>
          <w:lang w:val="en-SG"/>
        </w:rPr>
      </w:pPr>
      <w:r>
        <w:rPr>
          <w:noProof/>
          <w:lang w:val="en-SG"/>
        </w:rPr>
        <mc:AlternateContent>
          <mc:Choice Requires="wps">
            <w:drawing>
              <wp:anchor distT="0" distB="0" distL="114300" distR="114300" simplePos="0" relativeHeight="251659264" behindDoc="0" locked="0" layoutInCell="1" allowOverlap="1" wp14:anchorId="78A047FC" wp14:editId="67BB3B2B">
                <wp:simplePos x="0" y="0"/>
                <wp:positionH relativeFrom="column">
                  <wp:posOffset>-516467</wp:posOffset>
                </wp:positionH>
                <wp:positionV relativeFrom="paragraph">
                  <wp:posOffset>6118013</wp:posOffset>
                </wp:positionV>
                <wp:extent cx="3596640" cy="956734"/>
                <wp:effectExtent l="0" t="0" r="22860" b="15240"/>
                <wp:wrapNone/>
                <wp:docPr id="1695178207" name="Rectangle 1"/>
                <wp:cNvGraphicFramePr/>
                <a:graphic xmlns:a="http://schemas.openxmlformats.org/drawingml/2006/main">
                  <a:graphicData uri="http://schemas.microsoft.com/office/word/2010/wordprocessingShape">
                    <wps:wsp>
                      <wps:cNvSpPr/>
                      <wps:spPr>
                        <a:xfrm>
                          <a:off x="0" y="0"/>
                          <a:ext cx="3596640" cy="956734"/>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F20165" w14:textId="403FD70C" w:rsidR="00E141E3" w:rsidRPr="00E141E3" w:rsidRDefault="00E141E3" w:rsidP="00E141E3">
                            <w:pPr>
                              <w:spacing w:after="0"/>
                              <w:jc w:val="left"/>
                              <w:rPr>
                                <w:rFonts w:asciiTheme="majorHAnsi" w:hAnsiTheme="majorHAnsi" w:cstheme="majorHAnsi"/>
                                <w:b/>
                                <w:bCs/>
                              </w:rPr>
                            </w:pPr>
                            <w:r w:rsidRPr="00E141E3">
                              <w:rPr>
                                <w:rFonts w:asciiTheme="majorHAnsi" w:hAnsiTheme="majorHAnsi" w:cstheme="majorHAnsi"/>
                                <w:b/>
                                <w:bCs/>
                              </w:rPr>
                              <w:t>STUDENT ID: 2246034</w:t>
                            </w:r>
                          </w:p>
                          <w:p w14:paraId="1713E827" w14:textId="68A7F850" w:rsidR="00E141E3" w:rsidRPr="00E141E3" w:rsidRDefault="00E141E3" w:rsidP="00E141E3">
                            <w:pPr>
                              <w:spacing w:after="0"/>
                              <w:jc w:val="left"/>
                              <w:rPr>
                                <w:rFonts w:asciiTheme="majorHAnsi" w:hAnsiTheme="majorHAnsi" w:cstheme="majorHAnsi"/>
                                <w:b/>
                                <w:bCs/>
                              </w:rPr>
                            </w:pPr>
                            <w:r w:rsidRPr="00E141E3">
                              <w:rPr>
                                <w:rFonts w:asciiTheme="majorHAnsi" w:hAnsiTheme="majorHAnsi" w:cstheme="majorHAnsi"/>
                                <w:b/>
                                <w:bCs/>
                              </w:rPr>
                              <w:t>MODULE N: LCBB5012</w:t>
                            </w:r>
                          </w:p>
                          <w:p w14:paraId="5CF5176B" w14:textId="0B26CD93" w:rsidR="00E141E3" w:rsidRPr="00E141E3" w:rsidRDefault="00E141E3" w:rsidP="00E141E3">
                            <w:pPr>
                              <w:spacing w:after="0"/>
                              <w:jc w:val="left"/>
                              <w:rPr>
                                <w:rFonts w:asciiTheme="majorHAnsi" w:hAnsiTheme="majorHAnsi" w:cstheme="majorHAnsi"/>
                                <w:b/>
                                <w:bCs/>
                              </w:rPr>
                            </w:pPr>
                            <w:r w:rsidRPr="00E141E3">
                              <w:rPr>
                                <w:rFonts w:asciiTheme="majorHAnsi" w:hAnsiTheme="majorHAnsi" w:cstheme="majorHAnsi"/>
                                <w:b/>
                                <w:bCs/>
                              </w:rPr>
                              <w:t xml:space="preserve">MODULE TEACHER: DR RAMASES MANALANG </w:t>
                            </w:r>
                          </w:p>
                          <w:p w14:paraId="347431D1" w14:textId="77777777" w:rsidR="00E141E3" w:rsidRPr="00E141E3" w:rsidRDefault="00E141E3" w:rsidP="00E141E3">
                            <w:pPr>
                              <w:spacing w:after="0"/>
                              <w:jc w:val="left"/>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047FC" id="Rectangle 1" o:spid="_x0000_s1026" style="position:absolute;left:0;text-align:left;margin-left:-40.65pt;margin-top:481.75pt;width:283.2pt;height:75.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" fillcolor="white [3212]" strokecolor="#09101d [484]" strokeweight="1pt">
                <v:textbox>
                  <w:txbxContent>
                    <w:p w14:paraId="69F20165" w14:textId="403FD70C" w:rsidR="00E141E3" w:rsidRPr="00E141E3" w:rsidRDefault="00E141E3" w:rsidP="00E141E3">
                      <w:pPr>
                        <w:spacing w:after="0"/>
                        <w:jc w:val="left"/>
                        <w:rPr>
                          <w:rFonts w:asciiTheme="majorHAnsi" w:hAnsiTheme="majorHAnsi" w:cstheme="majorHAnsi"/>
                          <w:b/>
                          <w:bCs/>
                        </w:rPr>
                      </w:pPr>
                      <w:r w:rsidRPr="00E141E3">
                        <w:rPr>
                          <w:rFonts w:asciiTheme="majorHAnsi" w:hAnsiTheme="majorHAnsi" w:cstheme="majorHAnsi"/>
                          <w:b/>
                          <w:bCs/>
                        </w:rPr>
                        <w:t>STUDENT ID: 2246034</w:t>
                      </w:r>
                    </w:p>
                    <w:p w14:paraId="1713E827" w14:textId="68A7F850" w:rsidR="00E141E3" w:rsidRPr="00E141E3" w:rsidRDefault="00E141E3" w:rsidP="00E141E3">
                      <w:pPr>
                        <w:spacing w:after="0"/>
                        <w:jc w:val="left"/>
                        <w:rPr>
                          <w:rFonts w:asciiTheme="majorHAnsi" w:hAnsiTheme="majorHAnsi" w:cstheme="majorHAnsi"/>
                          <w:b/>
                          <w:bCs/>
                        </w:rPr>
                      </w:pPr>
                      <w:r w:rsidRPr="00E141E3">
                        <w:rPr>
                          <w:rFonts w:asciiTheme="majorHAnsi" w:hAnsiTheme="majorHAnsi" w:cstheme="majorHAnsi"/>
                          <w:b/>
                          <w:bCs/>
                        </w:rPr>
                        <w:t>MODULE N: LCBB5012</w:t>
                      </w:r>
                    </w:p>
                    <w:p w14:paraId="5CF5176B" w14:textId="0B26CD93" w:rsidR="00E141E3" w:rsidRPr="00E141E3" w:rsidRDefault="00E141E3" w:rsidP="00E141E3">
                      <w:pPr>
                        <w:spacing w:after="0"/>
                        <w:jc w:val="left"/>
                        <w:rPr>
                          <w:rFonts w:asciiTheme="majorHAnsi" w:hAnsiTheme="majorHAnsi" w:cstheme="majorHAnsi"/>
                          <w:b/>
                          <w:bCs/>
                        </w:rPr>
                      </w:pPr>
                      <w:r w:rsidRPr="00E141E3">
                        <w:rPr>
                          <w:rFonts w:asciiTheme="majorHAnsi" w:hAnsiTheme="majorHAnsi" w:cstheme="majorHAnsi"/>
                          <w:b/>
                          <w:bCs/>
                        </w:rPr>
                        <w:t xml:space="preserve">MODULE TEACHER: DR RAMASES MANALANG </w:t>
                      </w:r>
                    </w:p>
                    <w:p w14:paraId="347431D1" w14:textId="77777777" w:rsidR="00E141E3" w:rsidRPr="00E141E3" w:rsidRDefault="00E141E3" w:rsidP="00E141E3">
                      <w:pPr>
                        <w:spacing w:after="0"/>
                        <w:jc w:val="left"/>
                        <w:rPr>
                          <w:rFonts w:asciiTheme="majorHAnsi" w:hAnsiTheme="majorHAnsi" w:cstheme="majorHAnsi"/>
                        </w:rPr>
                      </w:pPr>
                    </w:p>
                  </w:txbxContent>
                </v:textbox>
              </v:rect>
            </w:pict>
          </mc:Fallback>
        </mc:AlternateContent>
      </w:r>
      <w:r w:rsidR="00E71F58" w:rsidRPr="00E71F58">
        <w:rPr>
          <w:lang w:val="en-SG"/>
        </w:rPr>
        <w:br w:type="page"/>
      </w:r>
    </w:p>
    <w:sdt>
      <w:sdtPr>
        <w:rPr>
          <w:rFonts w:ascii="Times New Roman" w:eastAsiaTheme="minorHAnsi" w:hAnsi="Times New Roman" w:cstheme="minorBidi"/>
          <w:color w:val="000000" w:themeColor="text1"/>
          <w:kern w:val="2"/>
          <w:sz w:val="24"/>
          <w:szCs w:val="22"/>
          <w:lang w:val="en-GB"/>
          <w14:ligatures w14:val="standardContextual"/>
        </w:rPr>
        <w:id w:val="-675040921"/>
        <w:docPartObj>
          <w:docPartGallery w:val="Table of Contents"/>
          <w:docPartUnique/>
        </w:docPartObj>
      </w:sdtPr>
      <w:sdtEndPr>
        <w:rPr>
          <w:b/>
          <w:bCs/>
          <w:noProof/>
        </w:rPr>
      </w:sdtEndPr>
      <w:sdtContent>
        <w:p w14:paraId="3019ECCA" w14:textId="274A63C3" w:rsidR="00971609" w:rsidRDefault="00971609">
          <w:pPr>
            <w:pStyle w:val="TOCHeading"/>
          </w:pPr>
          <w:r>
            <w:t>Table of Contents</w:t>
          </w:r>
        </w:p>
        <w:p w14:paraId="630BCB94" w14:textId="016967CC" w:rsidR="00795246" w:rsidRDefault="00971609">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25554950" w:history="1">
            <w:r w:rsidR="00795246" w:rsidRPr="00C65FC9">
              <w:rPr>
                <w:rStyle w:val="Hyperlink"/>
                <w:noProof/>
              </w:rPr>
              <w:t>Introduction</w:t>
            </w:r>
            <w:r w:rsidR="00795246">
              <w:rPr>
                <w:noProof/>
                <w:webHidden/>
              </w:rPr>
              <w:tab/>
            </w:r>
            <w:r w:rsidR="00795246">
              <w:rPr>
                <w:noProof/>
                <w:webHidden/>
              </w:rPr>
              <w:fldChar w:fldCharType="begin"/>
            </w:r>
            <w:r w:rsidR="00795246">
              <w:rPr>
                <w:noProof/>
                <w:webHidden/>
              </w:rPr>
              <w:instrText xml:space="preserve"> PAGEREF _Toc225554950 \h </w:instrText>
            </w:r>
            <w:r w:rsidR="00795246">
              <w:rPr>
                <w:noProof/>
                <w:webHidden/>
              </w:rPr>
            </w:r>
            <w:r w:rsidR="00795246">
              <w:rPr>
                <w:noProof/>
                <w:webHidden/>
              </w:rPr>
              <w:fldChar w:fldCharType="separate"/>
            </w:r>
            <w:r w:rsidR="00795246">
              <w:rPr>
                <w:noProof/>
                <w:webHidden/>
              </w:rPr>
              <w:t>1</w:t>
            </w:r>
            <w:r w:rsidR="00795246">
              <w:rPr>
                <w:noProof/>
                <w:webHidden/>
              </w:rPr>
              <w:fldChar w:fldCharType="end"/>
            </w:r>
          </w:hyperlink>
        </w:p>
        <w:p w14:paraId="568DD8A9" w14:textId="297F17D8" w:rsidR="00795246" w:rsidRDefault="00795246">
          <w:pPr>
            <w:pStyle w:val="TOC1"/>
            <w:tabs>
              <w:tab w:val="right" w:leader="dot" w:pos="9016"/>
            </w:tabs>
            <w:rPr>
              <w:rFonts w:asciiTheme="minorHAnsi" w:eastAsiaTheme="minorEastAsia" w:hAnsiTheme="minorHAnsi"/>
              <w:noProof/>
              <w:color w:val="auto"/>
              <w:szCs w:val="24"/>
              <w:lang w:eastAsia="en-GB"/>
            </w:rPr>
          </w:pPr>
          <w:hyperlink w:anchor="_Toc225554951" w:history="1">
            <w:r w:rsidRPr="00C65FC9">
              <w:rPr>
                <w:rStyle w:val="Hyperlink"/>
                <w:noProof/>
              </w:rPr>
              <w:t>Job Description</w:t>
            </w:r>
            <w:r>
              <w:rPr>
                <w:noProof/>
                <w:webHidden/>
              </w:rPr>
              <w:tab/>
            </w:r>
            <w:r>
              <w:rPr>
                <w:noProof/>
                <w:webHidden/>
              </w:rPr>
              <w:fldChar w:fldCharType="begin"/>
            </w:r>
            <w:r>
              <w:rPr>
                <w:noProof/>
                <w:webHidden/>
              </w:rPr>
              <w:instrText xml:space="preserve"> PAGEREF _Toc225554951 \h </w:instrText>
            </w:r>
            <w:r>
              <w:rPr>
                <w:noProof/>
                <w:webHidden/>
              </w:rPr>
            </w:r>
            <w:r>
              <w:rPr>
                <w:noProof/>
                <w:webHidden/>
              </w:rPr>
              <w:fldChar w:fldCharType="separate"/>
            </w:r>
            <w:r>
              <w:rPr>
                <w:noProof/>
                <w:webHidden/>
              </w:rPr>
              <w:t>2</w:t>
            </w:r>
            <w:r>
              <w:rPr>
                <w:noProof/>
                <w:webHidden/>
              </w:rPr>
              <w:fldChar w:fldCharType="end"/>
            </w:r>
          </w:hyperlink>
        </w:p>
        <w:p w14:paraId="1ABDBAD1" w14:textId="3E6F9F5A" w:rsidR="00795246" w:rsidRDefault="00795246">
          <w:pPr>
            <w:pStyle w:val="TOC1"/>
            <w:tabs>
              <w:tab w:val="right" w:leader="dot" w:pos="9016"/>
            </w:tabs>
            <w:rPr>
              <w:rFonts w:asciiTheme="minorHAnsi" w:eastAsiaTheme="minorEastAsia" w:hAnsiTheme="minorHAnsi"/>
              <w:noProof/>
              <w:color w:val="auto"/>
              <w:szCs w:val="24"/>
              <w:lang w:eastAsia="en-GB"/>
            </w:rPr>
          </w:pPr>
          <w:hyperlink w:anchor="_Toc225554952" w:history="1">
            <w:r w:rsidRPr="00C65FC9">
              <w:rPr>
                <w:rStyle w:val="Hyperlink"/>
                <w:noProof/>
              </w:rPr>
              <w:t>Person Specification</w:t>
            </w:r>
            <w:r>
              <w:rPr>
                <w:noProof/>
                <w:webHidden/>
              </w:rPr>
              <w:tab/>
            </w:r>
            <w:r>
              <w:rPr>
                <w:noProof/>
                <w:webHidden/>
              </w:rPr>
              <w:fldChar w:fldCharType="begin"/>
            </w:r>
            <w:r>
              <w:rPr>
                <w:noProof/>
                <w:webHidden/>
              </w:rPr>
              <w:instrText xml:space="preserve"> PAGEREF _Toc225554952 \h </w:instrText>
            </w:r>
            <w:r>
              <w:rPr>
                <w:noProof/>
                <w:webHidden/>
              </w:rPr>
            </w:r>
            <w:r>
              <w:rPr>
                <w:noProof/>
                <w:webHidden/>
              </w:rPr>
              <w:fldChar w:fldCharType="separate"/>
            </w:r>
            <w:r>
              <w:rPr>
                <w:noProof/>
                <w:webHidden/>
              </w:rPr>
              <w:t>3</w:t>
            </w:r>
            <w:r>
              <w:rPr>
                <w:noProof/>
                <w:webHidden/>
              </w:rPr>
              <w:fldChar w:fldCharType="end"/>
            </w:r>
          </w:hyperlink>
        </w:p>
        <w:p w14:paraId="7BB49B38" w14:textId="6A9498EA" w:rsidR="00795246" w:rsidRDefault="00795246">
          <w:pPr>
            <w:pStyle w:val="TOC1"/>
            <w:tabs>
              <w:tab w:val="right" w:leader="dot" w:pos="9016"/>
            </w:tabs>
            <w:rPr>
              <w:rFonts w:asciiTheme="minorHAnsi" w:eastAsiaTheme="minorEastAsia" w:hAnsiTheme="minorHAnsi"/>
              <w:noProof/>
              <w:color w:val="auto"/>
              <w:szCs w:val="24"/>
              <w:lang w:eastAsia="en-GB"/>
            </w:rPr>
          </w:pPr>
          <w:hyperlink w:anchor="_Toc225554953" w:history="1">
            <w:r w:rsidRPr="00C65FC9">
              <w:rPr>
                <w:rStyle w:val="Hyperlink"/>
                <w:noProof/>
              </w:rPr>
              <w:t>Link to HRM and Organisational Success</w:t>
            </w:r>
            <w:r>
              <w:rPr>
                <w:noProof/>
                <w:webHidden/>
              </w:rPr>
              <w:tab/>
            </w:r>
            <w:r>
              <w:rPr>
                <w:noProof/>
                <w:webHidden/>
              </w:rPr>
              <w:fldChar w:fldCharType="begin"/>
            </w:r>
            <w:r>
              <w:rPr>
                <w:noProof/>
                <w:webHidden/>
              </w:rPr>
              <w:instrText xml:space="preserve"> PAGEREF _Toc225554953 \h </w:instrText>
            </w:r>
            <w:r>
              <w:rPr>
                <w:noProof/>
                <w:webHidden/>
              </w:rPr>
            </w:r>
            <w:r>
              <w:rPr>
                <w:noProof/>
                <w:webHidden/>
              </w:rPr>
              <w:fldChar w:fldCharType="separate"/>
            </w:r>
            <w:r>
              <w:rPr>
                <w:noProof/>
                <w:webHidden/>
              </w:rPr>
              <w:t>4</w:t>
            </w:r>
            <w:r>
              <w:rPr>
                <w:noProof/>
                <w:webHidden/>
              </w:rPr>
              <w:fldChar w:fldCharType="end"/>
            </w:r>
          </w:hyperlink>
        </w:p>
        <w:p w14:paraId="5AB3B57E" w14:textId="672B62DA" w:rsidR="00795246" w:rsidRDefault="00795246">
          <w:pPr>
            <w:pStyle w:val="TOC1"/>
            <w:tabs>
              <w:tab w:val="right" w:leader="dot" w:pos="9016"/>
            </w:tabs>
            <w:rPr>
              <w:rFonts w:asciiTheme="minorHAnsi" w:eastAsiaTheme="minorEastAsia" w:hAnsiTheme="minorHAnsi"/>
              <w:noProof/>
              <w:color w:val="auto"/>
              <w:szCs w:val="24"/>
              <w:lang w:eastAsia="en-GB"/>
            </w:rPr>
          </w:pPr>
          <w:hyperlink w:anchor="_Toc225554954" w:history="1">
            <w:r w:rsidRPr="00C65FC9">
              <w:rPr>
                <w:rStyle w:val="Hyperlink"/>
                <w:noProof/>
              </w:rPr>
              <w:t>Conclusion</w:t>
            </w:r>
            <w:r>
              <w:rPr>
                <w:noProof/>
                <w:webHidden/>
              </w:rPr>
              <w:tab/>
            </w:r>
            <w:r>
              <w:rPr>
                <w:noProof/>
                <w:webHidden/>
              </w:rPr>
              <w:fldChar w:fldCharType="begin"/>
            </w:r>
            <w:r>
              <w:rPr>
                <w:noProof/>
                <w:webHidden/>
              </w:rPr>
              <w:instrText xml:space="preserve"> PAGEREF _Toc225554954 \h </w:instrText>
            </w:r>
            <w:r>
              <w:rPr>
                <w:noProof/>
                <w:webHidden/>
              </w:rPr>
            </w:r>
            <w:r>
              <w:rPr>
                <w:noProof/>
                <w:webHidden/>
              </w:rPr>
              <w:fldChar w:fldCharType="separate"/>
            </w:r>
            <w:r>
              <w:rPr>
                <w:noProof/>
                <w:webHidden/>
              </w:rPr>
              <w:t>4</w:t>
            </w:r>
            <w:r>
              <w:rPr>
                <w:noProof/>
                <w:webHidden/>
              </w:rPr>
              <w:fldChar w:fldCharType="end"/>
            </w:r>
          </w:hyperlink>
        </w:p>
        <w:p w14:paraId="3B46903F" w14:textId="6324096A" w:rsidR="00795246" w:rsidRDefault="00795246">
          <w:pPr>
            <w:pStyle w:val="TOC1"/>
            <w:tabs>
              <w:tab w:val="right" w:leader="dot" w:pos="9016"/>
            </w:tabs>
            <w:rPr>
              <w:rFonts w:asciiTheme="minorHAnsi" w:eastAsiaTheme="minorEastAsia" w:hAnsiTheme="minorHAnsi"/>
              <w:noProof/>
              <w:color w:val="auto"/>
              <w:szCs w:val="24"/>
              <w:lang w:eastAsia="en-GB"/>
            </w:rPr>
          </w:pPr>
          <w:hyperlink w:anchor="_Toc225554955" w:history="1">
            <w:r w:rsidRPr="00C65FC9">
              <w:rPr>
                <w:rStyle w:val="Hyperlink"/>
                <w:noProof/>
                <w:lang w:val="en-SG"/>
              </w:rPr>
              <w:t>Reference</w:t>
            </w:r>
            <w:r>
              <w:rPr>
                <w:noProof/>
                <w:webHidden/>
              </w:rPr>
              <w:tab/>
            </w:r>
            <w:r>
              <w:rPr>
                <w:noProof/>
                <w:webHidden/>
              </w:rPr>
              <w:fldChar w:fldCharType="begin"/>
            </w:r>
            <w:r>
              <w:rPr>
                <w:noProof/>
                <w:webHidden/>
              </w:rPr>
              <w:instrText xml:space="preserve"> PAGEREF _Toc225554955 \h </w:instrText>
            </w:r>
            <w:r>
              <w:rPr>
                <w:noProof/>
                <w:webHidden/>
              </w:rPr>
            </w:r>
            <w:r>
              <w:rPr>
                <w:noProof/>
                <w:webHidden/>
              </w:rPr>
              <w:fldChar w:fldCharType="separate"/>
            </w:r>
            <w:r>
              <w:rPr>
                <w:noProof/>
                <w:webHidden/>
              </w:rPr>
              <w:t>5</w:t>
            </w:r>
            <w:r>
              <w:rPr>
                <w:noProof/>
                <w:webHidden/>
              </w:rPr>
              <w:fldChar w:fldCharType="end"/>
            </w:r>
          </w:hyperlink>
        </w:p>
        <w:p w14:paraId="6D9DDE84" w14:textId="1D1882D3" w:rsidR="00971609" w:rsidRDefault="00971609">
          <w:r>
            <w:rPr>
              <w:b/>
              <w:bCs/>
              <w:noProof/>
            </w:rPr>
            <w:fldChar w:fldCharType="end"/>
          </w:r>
        </w:p>
      </w:sdtContent>
    </w:sdt>
    <w:p w14:paraId="5D1ECF91" w14:textId="34D45699" w:rsidR="00E71F58" w:rsidRPr="00E71F58" w:rsidRDefault="00E71F58">
      <w:pPr>
        <w:rPr>
          <w:rFonts w:cs="Times New Roman"/>
          <w:szCs w:val="24"/>
          <w:lang w:val="en-SG"/>
        </w:rPr>
      </w:pPr>
      <w:r w:rsidRPr="00E71F58">
        <w:rPr>
          <w:rFonts w:cs="Times New Roman"/>
          <w:szCs w:val="24"/>
          <w:lang w:val="en-SG"/>
        </w:rPr>
        <w:br w:type="page"/>
      </w:r>
    </w:p>
    <w:p w14:paraId="0F6157F1" w14:textId="77777777" w:rsidR="00E71F58" w:rsidRDefault="00E71F58" w:rsidP="00E71F58">
      <w:pPr>
        <w:pStyle w:val="Heading1"/>
        <w:sectPr w:rsidR="00E71F58" w:rsidSect="00971609">
          <w:footerReference w:type="default" r:id="rId8"/>
          <w:pgSz w:w="11906" w:h="16838" w:code="9"/>
          <w:pgMar w:top="1440" w:right="1440" w:bottom="1440" w:left="1440" w:header="708" w:footer="708" w:gutter="0"/>
          <w:pgNumType w:fmt="lowerRoman"/>
          <w:cols w:space="708"/>
          <w:docGrid w:linePitch="360"/>
        </w:sectPr>
      </w:pPr>
    </w:p>
    <w:p w14:paraId="0FF9468E" w14:textId="028551C0" w:rsidR="00A316D7" w:rsidRPr="00A316D7" w:rsidRDefault="00A316D7" w:rsidP="00A316D7">
      <w:pPr>
        <w:pStyle w:val="Heading1"/>
      </w:pPr>
      <w:bookmarkStart w:id="0" w:name="_Toc225554950"/>
      <w:r w:rsidRPr="00A316D7">
        <w:lastRenderedPageBreak/>
        <w:t>Introduction</w:t>
      </w:r>
      <w:bookmarkEnd w:id="0"/>
    </w:p>
    <w:p w14:paraId="6914775F" w14:textId="7F4C45D2" w:rsidR="00A316D7" w:rsidRPr="00A316D7" w:rsidRDefault="00A316D7" w:rsidP="00A316D7">
      <w:pPr>
        <w:rPr>
          <w:rFonts w:cs="Times New Roman"/>
          <w:szCs w:val="24"/>
        </w:rPr>
      </w:pPr>
      <w:r>
        <w:rPr>
          <w:rFonts w:cs="Times New Roman"/>
          <w:szCs w:val="24"/>
        </w:rPr>
        <w:t>Human</w:t>
      </w:r>
      <w:r w:rsidRPr="00A316D7">
        <w:rPr>
          <w:rFonts w:cs="Times New Roman"/>
          <w:szCs w:val="24"/>
        </w:rPr>
        <w:t xml:space="preserve"> resource management is concerned with people to attain organisational goals. Automation and digital technologies in the contemporary world are changing modern workplaces in a fast manner. Most of the normal jobs are substituted with systems like self-service technologies. Organisations therefore require employees who have innovative and adaptable thinking processes in contemporary </w:t>
      </w:r>
      <w:r>
        <w:rPr>
          <w:rFonts w:cs="Times New Roman"/>
          <w:szCs w:val="24"/>
        </w:rPr>
        <w:t>workplaces</w:t>
      </w:r>
      <w:r w:rsidRPr="00A316D7">
        <w:rPr>
          <w:rFonts w:cs="Times New Roman"/>
          <w:szCs w:val="24"/>
        </w:rPr>
        <w:t xml:space="preserve">. The successful hiring of this type of talent assists companies </w:t>
      </w:r>
      <w:r>
        <w:rPr>
          <w:rFonts w:cs="Times New Roman"/>
          <w:szCs w:val="24"/>
        </w:rPr>
        <w:t>in staying</w:t>
      </w:r>
      <w:r w:rsidRPr="00A316D7">
        <w:rPr>
          <w:rFonts w:cs="Times New Roman"/>
          <w:szCs w:val="24"/>
        </w:rPr>
        <w:t xml:space="preserve"> competitive in the rapidly changing world of the global setting. Digital HR practises enhance better output of employee performance and organisational efficiency (Al-</w:t>
      </w:r>
      <w:proofErr w:type="spellStart"/>
      <w:r w:rsidRPr="00A316D7">
        <w:rPr>
          <w:rFonts w:cs="Times New Roman"/>
          <w:szCs w:val="24"/>
        </w:rPr>
        <w:t>kharabsheh</w:t>
      </w:r>
      <w:proofErr w:type="spellEnd"/>
      <w:r w:rsidRPr="00A316D7">
        <w:rPr>
          <w:rFonts w:cs="Times New Roman"/>
          <w:szCs w:val="24"/>
        </w:rPr>
        <w:t xml:space="preserve"> et al., 2023). Also supported </w:t>
      </w:r>
      <w:proofErr w:type="gramStart"/>
      <w:r w:rsidRPr="00A316D7">
        <w:rPr>
          <w:rFonts w:cs="Times New Roman"/>
          <w:szCs w:val="24"/>
        </w:rPr>
        <w:t>is</w:t>
      </w:r>
      <w:proofErr w:type="gramEnd"/>
      <w:r w:rsidRPr="00A316D7">
        <w:rPr>
          <w:rFonts w:cs="Times New Roman"/>
          <w:szCs w:val="24"/>
        </w:rPr>
        <w:t xml:space="preserve"> the </w:t>
      </w:r>
      <w:r>
        <w:rPr>
          <w:rFonts w:cs="Times New Roman"/>
          <w:szCs w:val="24"/>
        </w:rPr>
        <w:t>long-term</w:t>
      </w:r>
      <w:r w:rsidRPr="00A316D7">
        <w:rPr>
          <w:rFonts w:cs="Times New Roman"/>
          <w:szCs w:val="24"/>
        </w:rPr>
        <w:t xml:space="preserve"> organisational sustainability and growth </w:t>
      </w:r>
      <w:r w:rsidR="00BD56D2">
        <w:rPr>
          <w:rFonts w:cs="Times New Roman"/>
          <w:szCs w:val="24"/>
        </w:rPr>
        <w:t>through</w:t>
      </w:r>
      <w:r w:rsidRPr="00A316D7">
        <w:rPr>
          <w:rFonts w:cs="Times New Roman"/>
          <w:szCs w:val="24"/>
        </w:rPr>
        <w:t xml:space="preserve"> </w:t>
      </w:r>
      <w:r>
        <w:rPr>
          <w:rFonts w:cs="Times New Roman"/>
          <w:szCs w:val="24"/>
        </w:rPr>
        <w:t>innovation-driven</w:t>
      </w:r>
      <w:r w:rsidRPr="00A316D7">
        <w:rPr>
          <w:rFonts w:cs="Times New Roman"/>
          <w:szCs w:val="24"/>
        </w:rPr>
        <w:t xml:space="preserve"> recruitment. The use of talent management practises enables organisations to keep the performance via efficient workforce strategies (Aina and Atan, 2020). Innovative employees enhance </w:t>
      </w:r>
      <w:r>
        <w:rPr>
          <w:rFonts w:cs="Times New Roman"/>
          <w:szCs w:val="24"/>
        </w:rPr>
        <w:t xml:space="preserve">the </w:t>
      </w:r>
      <w:r w:rsidRPr="00A316D7">
        <w:rPr>
          <w:rFonts w:cs="Times New Roman"/>
          <w:szCs w:val="24"/>
        </w:rPr>
        <w:t xml:space="preserve">flexibility of organisations and the level of performance in the organisations. This report works on a job description and </w:t>
      </w:r>
      <w:r>
        <w:rPr>
          <w:rFonts w:cs="Times New Roman"/>
          <w:szCs w:val="24"/>
        </w:rPr>
        <w:t xml:space="preserve">a </w:t>
      </w:r>
      <w:r w:rsidRPr="00A316D7">
        <w:rPr>
          <w:rFonts w:cs="Times New Roman"/>
          <w:szCs w:val="24"/>
        </w:rPr>
        <w:t xml:space="preserve">person specification </w:t>
      </w:r>
      <w:r>
        <w:rPr>
          <w:rFonts w:cs="Times New Roman"/>
          <w:szCs w:val="24"/>
        </w:rPr>
        <w:t>for</w:t>
      </w:r>
      <w:r w:rsidRPr="00A316D7">
        <w:rPr>
          <w:rFonts w:cs="Times New Roman"/>
          <w:szCs w:val="24"/>
        </w:rPr>
        <w:t xml:space="preserve"> the innovation support. </w:t>
      </w:r>
    </w:p>
    <w:p w14:paraId="61E4DB8D" w14:textId="769663F3" w:rsidR="00A316D7" w:rsidRPr="00A316D7" w:rsidRDefault="00A316D7" w:rsidP="00A316D7">
      <w:pPr>
        <w:rPr>
          <w:rFonts w:cs="Times New Roman"/>
          <w:b/>
          <w:bCs/>
          <w:szCs w:val="24"/>
        </w:rPr>
      </w:pPr>
      <w:r w:rsidRPr="00A316D7">
        <w:rPr>
          <w:rFonts w:cs="Times New Roman"/>
          <w:b/>
          <w:bCs/>
          <w:szCs w:val="24"/>
        </w:rPr>
        <w:t>Role Overview: Innovation Support Officer</w:t>
      </w:r>
    </w:p>
    <w:p w14:paraId="23C79FA5" w14:textId="4E15CD1A" w:rsidR="00A316D7" w:rsidRPr="00A316D7" w:rsidRDefault="00A316D7" w:rsidP="00A316D7">
      <w:pPr>
        <w:rPr>
          <w:rFonts w:cs="Times New Roman"/>
          <w:szCs w:val="24"/>
        </w:rPr>
      </w:pPr>
      <w:r w:rsidRPr="00A316D7">
        <w:rPr>
          <w:rFonts w:cs="Times New Roman"/>
          <w:szCs w:val="24"/>
        </w:rPr>
        <w:t xml:space="preserve">The Innovation Support Officer is employed in </w:t>
      </w:r>
      <w:r>
        <w:rPr>
          <w:rFonts w:cs="Times New Roman"/>
          <w:szCs w:val="24"/>
        </w:rPr>
        <w:t xml:space="preserve">the </w:t>
      </w:r>
      <w:r w:rsidRPr="00A316D7">
        <w:rPr>
          <w:rFonts w:cs="Times New Roman"/>
          <w:szCs w:val="24"/>
        </w:rPr>
        <w:t>UWTSD Student Union organisation. The position assists innovation through the enhancement of services with the help of digital tools and innovative approaches. The officer collaborates with teams to come up with new ideas regarding the student services. The position contributes positively to the organisation by enhancing participation and service delivery in the organisation. Digital transformation demands the ability of employees to adjust to changes in technology and the organisation. The position helps to manage change and stimulate creative thinking on an interdepartmental basis on a regular basis. Human capital is one of the components making difference in enhancing the organisational performance and innovation results (Ullah et al., 2022). This is because</w:t>
      </w:r>
      <w:r>
        <w:rPr>
          <w:rFonts w:cs="Times New Roman"/>
          <w:szCs w:val="24"/>
        </w:rPr>
        <w:t>,</w:t>
      </w:r>
      <w:r w:rsidRPr="00A316D7">
        <w:rPr>
          <w:rFonts w:cs="Times New Roman"/>
          <w:szCs w:val="24"/>
        </w:rPr>
        <w:t xml:space="preserve"> through effective recruitment</w:t>
      </w:r>
      <w:r>
        <w:rPr>
          <w:rFonts w:cs="Times New Roman"/>
          <w:szCs w:val="24"/>
        </w:rPr>
        <w:t>,</w:t>
      </w:r>
      <w:r w:rsidRPr="00A316D7">
        <w:rPr>
          <w:rFonts w:cs="Times New Roman"/>
          <w:szCs w:val="24"/>
        </w:rPr>
        <w:t xml:space="preserve"> the organisation will be able to hire candidates who have high innovation abilities. The job is important in ensuring current organisational development strategies.</w:t>
      </w:r>
    </w:p>
    <w:p w14:paraId="6491C29F" w14:textId="77777777" w:rsidR="00BD56D2" w:rsidRDefault="00BD56D2">
      <w:pPr>
        <w:spacing w:line="259" w:lineRule="auto"/>
        <w:jc w:val="left"/>
        <w:rPr>
          <w:rFonts w:ascii="Calibri Light" w:eastAsiaTheme="majorEastAsia" w:hAnsi="Calibri Light" w:cstheme="majorBidi"/>
          <w:b/>
          <w:sz w:val="28"/>
          <w:szCs w:val="40"/>
        </w:rPr>
      </w:pPr>
      <w:r>
        <w:br w:type="page"/>
      </w:r>
    </w:p>
    <w:p w14:paraId="1F94E3F3" w14:textId="1C758C3D" w:rsidR="00A316D7" w:rsidRPr="00A316D7" w:rsidRDefault="00A316D7" w:rsidP="00A316D7">
      <w:pPr>
        <w:pStyle w:val="Heading1"/>
      </w:pPr>
      <w:bookmarkStart w:id="1" w:name="_Toc225554951"/>
      <w:r w:rsidRPr="00A316D7">
        <w:lastRenderedPageBreak/>
        <w:t>Job Description</w:t>
      </w:r>
      <w:bookmarkEnd w:id="1"/>
    </w:p>
    <w:p w14:paraId="52F2B048" w14:textId="77777777" w:rsidR="00BD56D2" w:rsidRDefault="00A316D7" w:rsidP="00A316D7">
      <w:pPr>
        <w:rPr>
          <w:rFonts w:cs="Times New Roman"/>
          <w:b/>
          <w:bCs/>
          <w:szCs w:val="24"/>
        </w:rPr>
      </w:pPr>
      <w:r w:rsidRPr="00A316D7">
        <w:rPr>
          <w:rFonts w:cs="Times New Roman"/>
          <w:b/>
          <w:bCs/>
          <w:szCs w:val="24"/>
        </w:rPr>
        <w:t>Job Title and Details</w:t>
      </w:r>
      <w:r w:rsidR="00BD56D2">
        <w:rPr>
          <w:rFonts w:cs="Times New Roman"/>
          <w:b/>
          <w:bCs/>
          <w:szCs w:val="24"/>
        </w:rPr>
        <w:t xml:space="preserve"> </w:t>
      </w:r>
    </w:p>
    <w:p w14:paraId="5DBAC008" w14:textId="64ACC446" w:rsidR="00A316D7" w:rsidRPr="00A316D7" w:rsidRDefault="00A316D7" w:rsidP="00A316D7">
      <w:pPr>
        <w:rPr>
          <w:rFonts w:cs="Times New Roman"/>
          <w:b/>
          <w:bCs/>
          <w:szCs w:val="24"/>
        </w:rPr>
      </w:pPr>
      <w:r w:rsidRPr="00A316D7">
        <w:rPr>
          <w:rFonts w:cs="Times New Roman"/>
          <w:szCs w:val="24"/>
        </w:rPr>
        <w:t xml:space="preserve">The title of the position is Innovation Support Officer in the student services department. The position is a report of the Student Union Manager in the </w:t>
      </w:r>
      <w:r>
        <w:rPr>
          <w:rFonts w:cs="Times New Roman"/>
          <w:szCs w:val="24"/>
        </w:rPr>
        <w:t>organisation's</w:t>
      </w:r>
      <w:r w:rsidRPr="00A316D7">
        <w:rPr>
          <w:rFonts w:cs="Times New Roman"/>
          <w:szCs w:val="24"/>
        </w:rPr>
        <w:t xml:space="preserve"> structure. The workplace is located inside the university campus setting.</w:t>
      </w:r>
    </w:p>
    <w:p w14:paraId="6065CADF" w14:textId="620967DC" w:rsidR="00A316D7" w:rsidRPr="00A316D7" w:rsidRDefault="00A316D7" w:rsidP="00A316D7">
      <w:pPr>
        <w:rPr>
          <w:rFonts w:cs="Times New Roman"/>
          <w:b/>
          <w:bCs/>
          <w:szCs w:val="24"/>
        </w:rPr>
      </w:pPr>
      <w:r w:rsidRPr="00A316D7">
        <w:rPr>
          <w:rFonts w:cs="Times New Roman"/>
          <w:b/>
          <w:bCs/>
          <w:szCs w:val="24"/>
        </w:rPr>
        <w:t>Job Purpose</w:t>
      </w:r>
    </w:p>
    <w:p w14:paraId="3C24B04B" w14:textId="3A79A8FD" w:rsidR="00A316D7" w:rsidRPr="00A316D7" w:rsidRDefault="00A316D7" w:rsidP="00A316D7">
      <w:pPr>
        <w:rPr>
          <w:rFonts w:cs="Times New Roman"/>
          <w:szCs w:val="24"/>
        </w:rPr>
      </w:pPr>
      <w:r w:rsidRPr="00A316D7">
        <w:rPr>
          <w:rFonts w:cs="Times New Roman"/>
          <w:szCs w:val="24"/>
        </w:rPr>
        <w:t xml:space="preserve">This position is meant to assist in the process of innovation in student services operations. The position is dedicated to the enhancement of services </w:t>
      </w:r>
      <w:r w:rsidR="00BD56D2" w:rsidRPr="00A316D7">
        <w:rPr>
          <w:rFonts w:cs="Times New Roman"/>
          <w:szCs w:val="24"/>
        </w:rPr>
        <w:t>based on</w:t>
      </w:r>
      <w:r w:rsidRPr="00A316D7">
        <w:rPr>
          <w:rFonts w:cs="Times New Roman"/>
          <w:szCs w:val="24"/>
        </w:rPr>
        <w:t xml:space="preserve"> creative thinking and digital solutions. The officer is involved in the development of organisations by discovering new areas where development prospects exist.</w:t>
      </w:r>
    </w:p>
    <w:p w14:paraId="668BFA92" w14:textId="11ED7D1B" w:rsidR="00A316D7" w:rsidRPr="00A316D7" w:rsidRDefault="00A316D7" w:rsidP="00A316D7">
      <w:pPr>
        <w:rPr>
          <w:rFonts w:cs="Times New Roman"/>
          <w:b/>
          <w:bCs/>
          <w:szCs w:val="24"/>
        </w:rPr>
      </w:pPr>
      <w:r w:rsidRPr="00A316D7">
        <w:rPr>
          <w:rFonts w:cs="Times New Roman"/>
          <w:b/>
          <w:bCs/>
          <w:szCs w:val="24"/>
        </w:rPr>
        <w:t>Key Responsibilities</w:t>
      </w:r>
    </w:p>
    <w:p w14:paraId="23189E43" w14:textId="0F0D97CA" w:rsidR="00A316D7" w:rsidRPr="00A316D7" w:rsidRDefault="00A316D7" w:rsidP="00A316D7">
      <w:pPr>
        <w:rPr>
          <w:rFonts w:cs="Times New Roman"/>
          <w:szCs w:val="24"/>
        </w:rPr>
      </w:pPr>
      <w:r w:rsidRPr="00A316D7">
        <w:rPr>
          <w:rFonts w:cs="Times New Roman"/>
          <w:szCs w:val="24"/>
        </w:rPr>
        <w:t xml:space="preserve">The position justifies innovation initiatives that enhance student services and the level of engagement. The officer finds digital aids to enhance </w:t>
      </w:r>
      <w:r w:rsidR="00BD56D2">
        <w:rPr>
          <w:rFonts w:cs="Times New Roman"/>
          <w:szCs w:val="24"/>
        </w:rPr>
        <w:t>process</w:t>
      </w:r>
      <w:r w:rsidRPr="00A316D7">
        <w:rPr>
          <w:rFonts w:cs="Times New Roman"/>
          <w:szCs w:val="24"/>
        </w:rPr>
        <w:t xml:space="preserve"> service delivery and communication. The role collaborates with teams </w:t>
      </w:r>
      <w:r>
        <w:rPr>
          <w:rFonts w:cs="Times New Roman"/>
          <w:szCs w:val="24"/>
        </w:rPr>
        <w:t>to</w:t>
      </w:r>
      <w:r w:rsidRPr="00A316D7">
        <w:rPr>
          <w:rFonts w:cs="Times New Roman"/>
          <w:szCs w:val="24"/>
        </w:rPr>
        <w:t xml:space="preserve"> find creative solutions to organisational problems. The officer promotes creativity among employees and student bodies on a regular basis. The role examines trends and provides recommendations on ways of enhancing the performance of an organisation. The officer helps in change management initiatives that cut across the various departments of the organisation. The job will keep the good utilisation of technology in enhancing efficiency and productivity in the organisation. Data-driven and analytics-based recruitment enhances the quality of workforce and hiring decision-making (</w:t>
      </w:r>
      <w:proofErr w:type="spellStart"/>
      <w:r w:rsidRPr="00A316D7">
        <w:rPr>
          <w:rFonts w:cs="Times New Roman"/>
          <w:szCs w:val="24"/>
        </w:rPr>
        <w:t>Pessach</w:t>
      </w:r>
      <w:proofErr w:type="spellEnd"/>
      <w:r w:rsidRPr="00A316D7">
        <w:rPr>
          <w:rFonts w:cs="Times New Roman"/>
          <w:szCs w:val="24"/>
        </w:rPr>
        <w:t xml:space="preserve"> et al., 2020).</w:t>
      </w:r>
    </w:p>
    <w:p w14:paraId="027C4769" w14:textId="3AAF71BC" w:rsidR="00A316D7" w:rsidRPr="00A316D7" w:rsidRDefault="00A316D7" w:rsidP="00A316D7">
      <w:pPr>
        <w:rPr>
          <w:rFonts w:cs="Times New Roman"/>
          <w:b/>
          <w:bCs/>
          <w:szCs w:val="24"/>
        </w:rPr>
      </w:pPr>
      <w:r w:rsidRPr="00A316D7">
        <w:rPr>
          <w:rFonts w:cs="Times New Roman"/>
          <w:b/>
          <w:bCs/>
          <w:szCs w:val="24"/>
        </w:rPr>
        <w:t>Key Skills and Competencies</w:t>
      </w:r>
    </w:p>
    <w:p w14:paraId="74CC3D2A" w14:textId="2224F788" w:rsidR="00A316D7" w:rsidRPr="00A316D7" w:rsidRDefault="00A316D7" w:rsidP="00A316D7">
      <w:pPr>
        <w:rPr>
          <w:rFonts w:cs="Times New Roman"/>
          <w:szCs w:val="24"/>
        </w:rPr>
      </w:pPr>
      <w:r w:rsidRPr="00A316D7">
        <w:rPr>
          <w:rFonts w:cs="Times New Roman"/>
          <w:szCs w:val="24"/>
        </w:rPr>
        <w:t xml:space="preserve">The position demands high creative thinking so that they can be able to come up with creative solutions. To be able to use modern technological systems effectively, one must be digitally literate. There is a need </w:t>
      </w:r>
      <w:r>
        <w:rPr>
          <w:rFonts w:cs="Times New Roman"/>
          <w:szCs w:val="24"/>
        </w:rPr>
        <w:t>for</w:t>
      </w:r>
      <w:r w:rsidRPr="00A316D7">
        <w:rPr>
          <w:rFonts w:cs="Times New Roman"/>
          <w:szCs w:val="24"/>
        </w:rPr>
        <w:t xml:space="preserve"> communication skills to share ideas with teams and stakeholders in a clear manner. Thinking is </w:t>
      </w:r>
      <w:r>
        <w:rPr>
          <w:rFonts w:cs="Times New Roman"/>
          <w:szCs w:val="24"/>
        </w:rPr>
        <w:t xml:space="preserve">an </w:t>
      </w:r>
      <w:r w:rsidRPr="00A316D7">
        <w:rPr>
          <w:rFonts w:cs="Times New Roman"/>
          <w:szCs w:val="24"/>
        </w:rPr>
        <w:t>analogy which makes it possible to assess issues and formulate appropriate innovative solutions. Teamwork helps in sharing knowledge as well as innovation among various organisational functions.</w:t>
      </w:r>
    </w:p>
    <w:p w14:paraId="1616CD93" w14:textId="77777777" w:rsidR="00BD56D2" w:rsidRDefault="00BD56D2" w:rsidP="00A316D7">
      <w:pPr>
        <w:rPr>
          <w:rFonts w:cs="Times New Roman"/>
          <w:b/>
          <w:bCs/>
          <w:szCs w:val="24"/>
        </w:rPr>
      </w:pPr>
    </w:p>
    <w:p w14:paraId="3FE7220E" w14:textId="77777777" w:rsidR="00BD56D2" w:rsidRDefault="00BD56D2" w:rsidP="00A316D7">
      <w:pPr>
        <w:rPr>
          <w:rFonts w:cs="Times New Roman"/>
          <w:b/>
          <w:bCs/>
          <w:szCs w:val="24"/>
        </w:rPr>
      </w:pPr>
    </w:p>
    <w:p w14:paraId="5A53730A" w14:textId="03D93C33" w:rsidR="00A316D7" w:rsidRPr="00A316D7" w:rsidRDefault="00A316D7" w:rsidP="00A316D7">
      <w:pPr>
        <w:rPr>
          <w:rFonts w:cs="Times New Roman"/>
          <w:b/>
          <w:bCs/>
          <w:szCs w:val="24"/>
        </w:rPr>
      </w:pPr>
      <w:r w:rsidRPr="00A316D7">
        <w:rPr>
          <w:rFonts w:cs="Times New Roman"/>
          <w:b/>
          <w:bCs/>
          <w:szCs w:val="24"/>
        </w:rPr>
        <w:lastRenderedPageBreak/>
        <w:t>Working Conditions</w:t>
      </w:r>
    </w:p>
    <w:p w14:paraId="4E711E13" w14:textId="74A2DC39" w:rsidR="00A316D7" w:rsidRPr="00A316D7" w:rsidRDefault="00A316D7" w:rsidP="00A316D7">
      <w:pPr>
        <w:rPr>
          <w:rFonts w:cs="Times New Roman"/>
          <w:szCs w:val="24"/>
        </w:rPr>
      </w:pPr>
      <w:r w:rsidRPr="00A316D7">
        <w:rPr>
          <w:rFonts w:cs="Times New Roman"/>
          <w:szCs w:val="24"/>
        </w:rPr>
        <w:t>This position entails working on flexible conditions and involvement in project-based activities. The environment under which the officer operates is dynamic and demands learning and adaptability.</w:t>
      </w:r>
    </w:p>
    <w:p w14:paraId="649B97C4" w14:textId="5452D97B" w:rsidR="00A316D7" w:rsidRPr="00A316D7" w:rsidRDefault="00A316D7" w:rsidP="00A316D7">
      <w:pPr>
        <w:rPr>
          <w:rFonts w:cs="Times New Roman"/>
          <w:b/>
          <w:bCs/>
          <w:szCs w:val="24"/>
        </w:rPr>
      </w:pPr>
      <w:r w:rsidRPr="00A316D7">
        <w:rPr>
          <w:rFonts w:cs="Times New Roman"/>
          <w:b/>
          <w:bCs/>
          <w:szCs w:val="24"/>
        </w:rPr>
        <w:t>Explanation of Innovation in Job Description</w:t>
      </w:r>
    </w:p>
    <w:p w14:paraId="45F25F7A" w14:textId="653CCBBA" w:rsidR="00A316D7" w:rsidRPr="00A316D7" w:rsidRDefault="00A316D7" w:rsidP="00A316D7">
      <w:pPr>
        <w:rPr>
          <w:rFonts w:cs="Times New Roman"/>
          <w:szCs w:val="24"/>
        </w:rPr>
      </w:pPr>
      <w:r w:rsidRPr="00A316D7">
        <w:rPr>
          <w:rFonts w:cs="Times New Roman"/>
          <w:szCs w:val="24"/>
        </w:rPr>
        <w:t>The roles encourage innovation in that they encourage creative thinking and the development of digital solutions. The position assists in organisational change through bringing new ideas and enhancing service processes. The roles are needed in modern organisations because they bring about competitiveness in the digital environment. Digital HRM promotes an element of innovation and enhances the effectiveness of organisations with the use of technology (Strohmeier, 2020).</w:t>
      </w:r>
    </w:p>
    <w:p w14:paraId="7E4594AC" w14:textId="68609375" w:rsidR="00A316D7" w:rsidRPr="00A316D7" w:rsidRDefault="00A316D7" w:rsidP="00A316D7">
      <w:pPr>
        <w:pStyle w:val="Heading1"/>
      </w:pPr>
      <w:bookmarkStart w:id="2" w:name="_Toc225554952"/>
      <w:r w:rsidRPr="00A316D7">
        <w:t>Person Specification</w:t>
      </w:r>
      <w:bookmarkEnd w:id="2"/>
    </w:p>
    <w:p w14:paraId="27867F45" w14:textId="359D179B" w:rsidR="00A316D7" w:rsidRPr="00A316D7" w:rsidRDefault="00A316D7" w:rsidP="00A316D7">
      <w:pPr>
        <w:rPr>
          <w:rFonts w:cs="Times New Roman"/>
          <w:b/>
          <w:bCs/>
          <w:szCs w:val="24"/>
        </w:rPr>
      </w:pPr>
      <w:r w:rsidRPr="00A316D7">
        <w:rPr>
          <w:rFonts w:cs="Times New Roman"/>
          <w:b/>
          <w:bCs/>
          <w:szCs w:val="24"/>
        </w:rPr>
        <w:t>Qualifications</w:t>
      </w:r>
      <w:r w:rsidR="00BD56D2">
        <w:rPr>
          <w:rFonts w:cs="Times New Roman"/>
          <w:b/>
          <w:bCs/>
          <w:szCs w:val="24"/>
        </w:rPr>
        <w:t xml:space="preserve">: </w:t>
      </w:r>
      <w:r w:rsidRPr="00A316D7">
        <w:rPr>
          <w:rFonts w:cs="Times New Roman"/>
          <w:szCs w:val="24"/>
        </w:rPr>
        <w:t xml:space="preserve">The candidate must possess a degree in business management or </w:t>
      </w:r>
      <w:r>
        <w:rPr>
          <w:rFonts w:cs="Times New Roman"/>
          <w:szCs w:val="24"/>
        </w:rPr>
        <w:t>a business-related</w:t>
      </w:r>
      <w:r w:rsidRPr="00A316D7">
        <w:rPr>
          <w:rFonts w:cs="Times New Roman"/>
          <w:szCs w:val="24"/>
        </w:rPr>
        <w:t xml:space="preserve"> degree. This role requires knowledge </w:t>
      </w:r>
      <w:r>
        <w:rPr>
          <w:rFonts w:cs="Times New Roman"/>
          <w:szCs w:val="24"/>
        </w:rPr>
        <w:t>of</w:t>
      </w:r>
      <w:r w:rsidRPr="00A316D7">
        <w:rPr>
          <w:rFonts w:cs="Times New Roman"/>
          <w:szCs w:val="24"/>
        </w:rPr>
        <w:t xml:space="preserve"> innovation or digital systems.</w:t>
      </w:r>
    </w:p>
    <w:p w14:paraId="3938AB13" w14:textId="4F208BE7" w:rsidR="00A316D7" w:rsidRPr="00BD56D2" w:rsidRDefault="00A316D7" w:rsidP="00A316D7">
      <w:pPr>
        <w:rPr>
          <w:rFonts w:cs="Times New Roman"/>
          <w:b/>
          <w:bCs/>
          <w:szCs w:val="24"/>
        </w:rPr>
      </w:pPr>
      <w:r w:rsidRPr="00A316D7">
        <w:rPr>
          <w:rFonts w:cs="Times New Roman"/>
          <w:b/>
          <w:bCs/>
          <w:szCs w:val="24"/>
        </w:rPr>
        <w:t>Experience</w:t>
      </w:r>
      <w:r w:rsidR="00BD56D2">
        <w:rPr>
          <w:rFonts w:cs="Times New Roman"/>
          <w:b/>
          <w:bCs/>
          <w:szCs w:val="24"/>
        </w:rPr>
        <w:t xml:space="preserve">: </w:t>
      </w:r>
      <w:r w:rsidRPr="00A316D7">
        <w:rPr>
          <w:rFonts w:cs="Times New Roman"/>
          <w:szCs w:val="24"/>
        </w:rPr>
        <w:t xml:space="preserve">Previous experience in </w:t>
      </w:r>
      <w:r>
        <w:rPr>
          <w:rFonts w:cs="Times New Roman"/>
          <w:szCs w:val="24"/>
        </w:rPr>
        <w:t>teamwork</w:t>
      </w:r>
      <w:r w:rsidRPr="00A316D7">
        <w:rPr>
          <w:rFonts w:cs="Times New Roman"/>
          <w:szCs w:val="24"/>
        </w:rPr>
        <w:t xml:space="preserve"> or </w:t>
      </w:r>
      <w:r>
        <w:rPr>
          <w:rFonts w:cs="Times New Roman"/>
          <w:szCs w:val="24"/>
        </w:rPr>
        <w:t>project-related</w:t>
      </w:r>
      <w:r w:rsidRPr="00A316D7">
        <w:rPr>
          <w:rFonts w:cs="Times New Roman"/>
          <w:szCs w:val="24"/>
        </w:rPr>
        <w:t xml:space="preserve"> activities </w:t>
      </w:r>
      <w:r>
        <w:rPr>
          <w:rFonts w:cs="Times New Roman"/>
          <w:szCs w:val="24"/>
        </w:rPr>
        <w:t>is</w:t>
      </w:r>
      <w:r w:rsidRPr="00A316D7">
        <w:rPr>
          <w:rFonts w:cs="Times New Roman"/>
          <w:szCs w:val="24"/>
        </w:rPr>
        <w:t xml:space="preserve"> required </w:t>
      </w:r>
      <w:r>
        <w:rPr>
          <w:rFonts w:cs="Times New Roman"/>
          <w:szCs w:val="24"/>
        </w:rPr>
        <w:t>of</w:t>
      </w:r>
      <w:r w:rsidRPr="00A316D7">
        <w:rPr>
          <w:rFonts w:cs="Times New Roman"/>
          <w:szCs w:val="24"/>
        </w:rPr>
        <w:t xml:space="preserve"> the candidate. Performance is advantageous in the exposure to digital tools or </w:t>
      </w:r>
      <w:proofErr w:type="gramStart"/>
      <w:r w:rsidRPr="00A316D7">
        <w:rPr>
          <w:rFonts w:cs="Times New Roman"/>
          <w:szCs w:val="24"/>
        </w:rPr>
        <w:t>problem solving</w:t>
      </w:r>
      <w:proofErr w:type="gramEnd"/>
      <w:r w:rsidRPr="00A316D7">
        <w:rPr>
          <w:rFonts w:cs="Times New Roman"/>
          <w:szCs w:val="24"/>
        </w:rPr>
        <w:t xml:space="preserve"> situations.</w:t>
      </w:r>
    </w:p>
    <w:p w14:paraId="588DE5F4" w14:textId="517D2212" w:rsidR="00A316D7" w:rsidRPr="00A316D7" w:rsidRDefault="00A316D7" w:rsidP="00A316D7">
      <w:pPr>
        <w:rPr>
          <w:rFonts w:cs="Times New Roman"/>
          <w:szCs w:val="24"/>
        </w:rPr>
      </w:pPr>
      <w:r w:rsidRPr="00A316D7">
        <w:rPr>
          <w:rFonts w:cs="Times New Roman"/>
          <w:b/>
          <w:bCs/>
          <w:szCs w:val="24"/>
        </w:rPr>
        <w:t>Skills</w:t>
      </w:r>
      <w:r w:rsidR="00BD56D2">
        <w:rPr>
          <w:rFonts w:cs="Times New Roman"/>
          <w:b/>
          <w:bCs/>
          <w:szCs w:val="24"/>
        </w:rPr>
        <w:t>:</w:t>
      </w:r>
      <w:r w:rsidR="00BD56D2">
        <w:rPr>
          <w:rFonts w:cs="Times New Roman"/>
          <w:szCs w:val="24"/>
        </w:rPr>
        <w:t xml:space="preserve"> </w:t>
      </w:r>
      <w:r w:rsidRPr="00A316D7">
        <w:rPr>
          <w:rFonts w:cs="Times New Roman"/>
          <w:szCs w:val="24"/>
        </w:rPr>
        <w:t xml:space="preserve">The necessary </w:t>
      </w:r>
      <w:r w:rsidR="00BD56D2">
        <w:rPr>
          <w:rFonts w:cs="Times New Roman"/>
          <w:szCs w:val="24"/>
        </w:rPr>
        <w:t xml:space="preserve">skills </w:t>
      </w:r>
      <w:r w:rsidRPr="00A316D7">
        <w:rPr>
          <w:rFonts w:cs="Times New Roman"/>
          <w:szCs w:val="24"/>
        </w:rPr>
        <w:t xml:space="preserve">are creative thinking, flexibility, communication, and digital </w:t>
      </w:r>
      <w:r>
        <w:rPr>
          <w:rFonts w:cs="Times New Roman"/>
          <w:szCs w:val="24"/>
        </w:rPr>
        <w:t>literacy</w:t>
      </w:r>
      <w:r w:rsidRPr="00A316D7">
        <w:rPr>
          <w:rFonts w:cs="Times New Roman"/>
          <w:szCs w:val="24"/>
        </w:rPr>
        <w:t xml:space="preserve">. The skills would assist the employees </w:t>
      </w:r>
      <w:r>
        <w:rPr>
          <w:rFonts w:cs="Times New Roman"/>
          <w:szCs w:val="24"/>
        </w:rPr>
        <w:t>in reacting</w:t>
      </w:r>
      <w:r w:rsidRPr="00A316D7">
        <w:rPr>
          <w:rFonts w:cs="Times New Roman"/>
          <w:szCs w:val="24"/>
        </w:rPr>
        <w:t xml:space="preserve"> to organisational and technological changes. The skills desired are the ability to lead, data analysis skills, and experience in innovation. These new talents assist in </w:t>
      </w:r>
      <w:r>
        <w:rPr>
          <w:rFonts w:cs="Times New Roman"/>
          <w:szCs w:val="24"/>
        </w:rPr>
        <w:t>problem-solving</w:t>
      </w:r>
      <w:r w:rsidRPr="00A316D7">
        <w:rPr>
          <w:rFonts w:cs="Times New Roman"/>
          <w:szCs w:val="24"/>
        </w:rPr>
        <w:t xml:space="preserve"> and </w:t>
      </w:r>
      <w:r>
        <w:rPr>
          <w:rFonts w:cs="Times New Roman"/>
          <w:szCs w:val="24"/>
        </w:rPr>
        <w:t xml:space="preserve">the </w:t>
      </w:r>
      <w:r w:rsidRPr="00A316D7">
        <w:rPr>
          <w:rFonts w:cs="Times New Roman"/>
          <w:szCs w:val="24"/>
        </w:rPr>
        <w:t>improvement of organisations in a progressive manner.</w:t>
      </w:r>
    </w:p>
    <w:p w14:paraId="7559FA16" w14:textId="037EAD7E" w:rsidR="00A316D7" w:rsidRPr="00A316D7" w:rsidRDefault="00A316D7" w:rsidP="00A316D7">
      <w:pPr>
        <w:rPr>
          <w:rFonts w:cs="Times New Roman"/>
          <w:b/>
          <w:bCs/>
          <w:szCs w:val="24"/>
        </w:rPr>
      </w:pPr>
      <w:r w:rsidRPr="00A316D7">
        <w:rPr>
          <w:rFonts w:cs="Times New Roman"/>
          <w:b/>
          <w:bCs/>
          <w:szCs w:val="24"/>
        </w:rPr>
        <w:t>Personal Attributes</w:t>
      </w:r>
      <w:r w:rsidR="00BD56D2">
        <w:rPr>
          <w:rFonts w:cs="Times New Roman"/>
          <w:b/>
          <w:bCs/>
          <w:szCs w:val="24"/>
        </w:rPr>
        <w:t xml:space="preserve">: </w:t>
      </w:r>
      <w:r w:rsidRPr="00A316D7">
        <w:rPr>
          <w:rFonts w:cs="Times New Roman"/>
          <w:szCs w:val="24"/>
        </w:rPr>
        <w:t xml:space="preserve">The candidate will have to be receptive to change and be able to </w:t>
      </w:r>
      <w:r w:rsidR="00BD56D2" w:rsidRPr="00A316D7">
        <w:rPr>
          <w:rFonts w:cs="Times New Roman"/>
          <w:szCs w:val="24"/>
        </w:rPr>
        <w:t>always learn</w:t>
      </w:r>
      <w:r w:rsidRPr="00A316D7">
        <w:rPr>
          <w:rFonts w:cs="Times New Roman"/>
          <w:szCs w:val="24"/>
        </w:rPr>
        <w:t xml:space="preserve">. The proactive attitude enables one to seek opportunities and enhance the performance of an organisation. Curiosity facilitates innovation and promotes new ideas in the organisation. Effective machismo of </w:t>
      </w:r>
      <w:proofErr w:type="gramStart"/>
      <w:r w:rsidRPr="00A316D7">
        <w:rPr>
          <w:rFonts w:cs="Times New Roman"/>
          <w:szCs w:val="24"/>
        </w:rPr>
        <w:t>problem solving</w:t>
      </w:r>
      <w:proofErr w:type="gramEnd"/>
      <w:r w:rsidRPr="00A316D7">
        <w:rPr>
          <w:rFonts w:cs="Times New Roman"/>
          <w:szCs w:val="24"/>
        </w:rPr>
        <w:t xml:space="preserve"> attitude assists in solving problems in a dynamic environment.</w:t>
      </w:r>
    </w:p>
    <w:p w14:paraId="71F25C52" w14:textId="4CB8A41B" w:rsidR="00A316D7" w:rsidRPr="00A316D7" w:rsidRDefault="00A316D7" w:rsidP="00A316D7">
      <w:pPr>
        <w:rPr>
          <w:rFonts w:cs="Times New Roman"/>
          <w:b/>
          <w:bCs/>
          <w:szCs w:val="24"/>
        </w:rPr>
      </w:pPr>
      <w:r w:rsidRPr="00A316D7">
        <w:rPr>
          <w:rFonts w:cs="Times New Roman"/>
          <w:b/>
          <w:bCs/>
          <w:szCs w:val="24"/>
        </w:rPr>
        <w:t>Explanation of Innovation in Person Specification</w:t>
      </w:r>
      <w:r w:rsidR="00BD56D2">
        <w:rPr>
          <w:rFonts w:cs="Times New Roman"/>
          <w:b/>
          <w:bCs/>
          <w:szCs w:val="24"/>
        </w:rPr>
        <w:t xml:space="preserve">: </w:t>
      </w:r>
      <w:r>
        <w:rPr>
          <w:rFonts w:cs="Times New Roman"/>
          <w:szCs w:val="24"/>
        </w:rPr>
        <w:t>Creative</w:t>
      </w:r>
      <w:r w:rsidRPr="00A316D7">
        <w:rPr>
          <w:rFonts w:cs="Times New Roman"/>
          <w:szCs w:val="24"/>
        </w:rPr>
        <w:t xml:space="preserve"> thinking is what is needed to cope with change in contemporary workplaces. Such characteristics help organisations cope with automation challenges and digitalisation. With flexible thinking, employees </w:t>
      </w:r>
      <w:r w:rsidR="00BD56D2" w:rsidRPr="00A316D7">
        <w:rPr>
          <w:rFonts w:cs="Times New Roman"/>
          <w:szCs w:val="24"/>
        </w:rPr>
        <w:t>can</w:t>
      </w:r>
      <w:r w:rsidRPr="00A316D7">
        <w:rPr>
          <w:rFonts w:cs="Times New Roman"/>
          <w:szCs w:val="24"/>
        </w:rPr>
        <w:t xml:space="preserve"> react to </w:t>
      </w:r>
      <w:r w:rsidRPr="00A316D7">
        <w:rPr>
          <w:rFonts w:cs="Times New Roman"/>
          <w:szCs w:val="24"/>
        </w:rPr>
        <w:lastRenderedPageBreak/>
        <w:t xml:space="preserve">changing organisational needs. Employee behaviour can be appreciated qualitatively, which enhances the effectiveness of the recruitment process and selection (Dunwoodie et al., 2022). Structured interview approaches assist in obtaining more in-depth information about the </w:t>
      </w:r>
      <w:r>
        <w:rPr>
          <w:rFonts w:cs="Times New Roman"/>
          <w:szCs w:val="24"/>
        </w:rPr>
        <w:t>candidate's</w:t>
      </w:r>
      <w:r w:rsidRPr="00A316D7">
        <w:rPr>
          <w:rFonts w:cs="Times New Roman"/>
          <w:szCs w:val="24"/>
        </w:rPr>
        <w:t xml:space="preserve"> ability and skills (Bearman, 2019).</w:t>
      </w:r>
    </w:p>
    <w:p w14:paraId="3B385C93" w14:textId="66D597D9" w:rsidR="00A316D7" w:rsidRPr="00A316D7" w:rsidRDefault="00A316D7" w:rsidP="00A316D7">
      <w:pPr>
        <w:pStyle w:val="Heading1"/>
      </w:pPr>
      <w:bookmarkStart w:id="3" w:name="_Toc225554953"/>
      <w:r w:rsidRPr="00A316D7">
        <w:t>Link to HRM and Organisational Success</w:t>
      </w:r>
      <w:bookmarkEnd w:id="3"/>
    </w:p>
    <w:p w14:paraId="7C443AA8" w14:textId="4FA63A0D" w:rsidR="00A316D7" w:rsidRPr="00A316D7" w:rsidRDefault="00A316D7" w:rsidP="00A316D7">
      <w:pPr>
        <w:rPr>
          <w:rFonts w:cs="Times New Roman"/>
          <w:szCs w:val="24"/>
        </w:rPr>
      </w:pPr>
      <w:r w:rsidRPr="00A316D7">
        <w:rPr>
          <w:rFonts w:cs="Times New Roman"/>
          <w:szCs w:val="24"/>
        </w:rPr>
        <w:t xml:space="preserve">Human resource management is crucial in the recruitment of innovative employees to the </w:t>
      </w:r>
      <w:r>
        <w:rPr>
          <w:rFonts w:cs="Times New Roman"/>
          <w:szCs w:val="24"/>
        </w:rPr>
        <w:t>organisation</w:t>
      </w:r>
      <w:r w:rsidRPr="00A316D7">
        <w:rPr>
          <w:rFonts w:cs="Times New Roman"/>
          <w:szCs w:val="24"/>
        </w:rPr>
        <w:t xml:space="preserve">. Hiring talent enhances performance and </w:t>
      </w:r>
      <w:r>
        <w:rPr>
          <w:rFonts w:cs="Times New Roman"/>
          <w:szCs w:val="24"/>
        </w:rPr>
        <w:t>long-term</w:t>
      </w:r>
      <w:r w:rsidRPr="00A316D7">
        <w:rPr>
          <w:rFonts w:cs="Times New Roman"/>
          <w:szCs w:val="24"/>
        </w:rPr>
        <w:t xml:space="preserve"> organisational success. The innovation enhances productivity</w:t>
      </w:r>
      <w:r>
        <w:rPr>
          <w:rFonts w:cs="Times New Roman"/>
          <w:szCs w:val="24"/>
        </w:rPr>
        <w:t>,</w:t>
      </w:r>
      <w:r w:rsidRPr="00A316D7">
        <w:rPr>
          <w:rFonts w:cs="Times New Roman"/>
          <w:szCs w:val="24"/>
        </w:rPr>
        <w:t xml:space="preserve"> and in responding to the market changes, innovation assists organisations </w:t>
      </w:r>
      <w:r>
        <w:rPr>
          <w:rFonts w:cs="Times New Roman"/>
          <w:szCs w:val="24"/>
        </w:rPr>
        <w:t>in dealing</w:t>
      </w:r>
      <w:r w:rsidRPr="00A316D7">
        <w:rPr>
          <w:rFonts w:cs="Times New Roman"/>
          <w:szCs w:val="24"/>
        </w:rPr>
        <w:t xml:space="preserve"> with the change effectively. HR practises match the competencies of employees with future needs and expectations at work. Digital HR practises enhance effective recruitment and increase performance outcomes of the organisation. Talent management helps the organisation to ensure that employees are productive towards organisational goals and expansion (Aina and Atan, 2020). When organisations </w:t>
      </w:r>
      <w:r>
        <w:rPr>
          <w:rFonts w:cs="Times New Roman"/>
          <w:szCs w:val="24"/>
        </w:rPr>
        <w:t>can</w:t>
      </w:r>
      <w:r w:rsidRPr="00A316D7">
        <w:rPr>
          <w:rFonts w:cs="Times New Roman"/>
          <w:szCs w:val="24"/>
        </w:rPr>
        <w:t xml:space="preserve"> recruit the right innovative candidates, employee satisfaction and retention </w:t>
      </w:r>
      <w:r>
        <w:rPr>
          <w:rFonts w:cs="Times New Roman"/>
          <w:szCs w:val="24"/>
        </w:rPr>
        <w:t>increase</w:t>
      </w:r>
      <w:r w:rsidRPr="00A316D7">
        <w:rPr>
          <w:rFonts w:cs="Times New Roman"/>
          <w:szCs w:val="24"/>
        </w:rPr>
        <w:t xml:space="preserve">. Companies that make talent investments </w:t>
      </w:r>
      <w:r>
        <w:rPr>
          <w:rFonts w:cs="Times New Roman"/>
          <w:szCs w:val="24"/>
        </w:rPr>
        <w:t xml:space="preserve">have </w:t>
      </w:r>
      <w:r w:rsidRPr="00A316D7">
        <w:rPr>
          <w:rFonts w:cs="Times New Roman"/>
          <w:szCs w:val="24"/>
        </w:rPr>
        <w:t>lower turnover intentions and enhance employee commitment (Barkhuizen and Gumede, 2021). Thus, the results of the organisational success and sustainability depend directly on HR recruitment strategies.</w:t>
      </w:r>
    </w:p>
    <w:p w14:paraId="578763D1" w14:textId="4051A876" w:rsidR="00A316D7" w:rsidRPr="00A316D7" w:rsidRDefault="00A316D7" w:rsidP="00A316D7">
      <w:pPr>
        <w:pStyle w:val="Heading1"/>
      </w:pPr>
      <w:bookmarkStart w:id="4" w:name="_Toc225554954"/>
      <w:r w:rsidRPr="00A316D7">
        <w:t>Conclusion</w:t>
      </w:r>
      <w:bookmarkEnd w:id="4"/>
    </w:p>
    <w:p w14:paraId="000D3B45" w14:textId="606117E8" w:rsidR="00A316D7" w:rsidRPr="00A316D7" w:rsidRDefault="00A316D7" w:rsidP="00A316D7">
      <w:pPr>
        <w:rPr>
          <w:rFonts w:cs="Times New Roman"/>
          <w:szCs w:val="24"/>
        </w:rPr>
      </w:pPr>
      <w:r w:rsidRPr="00A316D7">
        <w:rPr>
          <w:rFonts w:cs="Times New Roman"/>
          <w:szCs w:val="24"/>
        </w:rPr>
        <w:t xml:space="preserve">Organisational success in the contemporary environment requires innovation in HR recruitment. </w:t>
      </w:r>
      <w:r>
        <w:rPr>
          <w:rFonts w:cs="Times New Roman"/>
          <w:szCs w:val="24"/>
        </w:rPr>
        <w:t xml:space="preserve">The </w:t>
      </w:r>
      <w:r w:rsidRPr="00A316D7">
        <w:rPr>
          <w:rFonts w:cs="Times New Roman"/>
          <w:szCs w:val="24"/>
        </w:rPr>
        <w:t xml:space="preserve">Innovation Support Officer position is effective </w:t>
      </w:r>
      <w:r>
        <w:rPr>
          <w:rFonts w:cs="Times New Roman"/>
          <w:szCs w:val="24"/>
        </w:rPr>
        <w:t>in promoting</w:t>
      </w:r>
      <w:r w:rsidRPr="00A316D7">
        <w:rPr>
          <w:rFonts w:cs="Times New Roman"/>
          <w:szCs w:val="24"/>
        </w:rPr>
        <w:t xml:space="preserve"> improvements </w:t>
      </w:r>
      <w:r>
        <w:rPr>
          <w:rFonts w:cs="Times New Roman"/>
          <w:szCs w:val="24"/>
        </w:rPr>
        <w:t>in</w:t>
      </w:r>
      <w:r w:rsidRPr="00A316D7">
        <w:rPr>
          <w:rFonts w:cs="Times New Roman"/>
          <w:szCs w:val="24"/>
        </w:rPr>
        <w:t xml:space="preserve"> digital transformation and services. This innovative capability of the candidates would guarantee organisational growth and performance in the long term. To be competitive and sustainable, organisations should pay attention to future workforce requirements.</w:t>
      </w:r>
    </w:p>
    <w:p w14:paraId="386EA47D" w14:textId="07A9140C" w:rsidR="00E71F58" w:rsidRPr="00E71F58" w:rsidRDefault="00E71F58">
      <w:pPr>
        <w:rPr>
          <w:rFonts w:cs="Times New Roman"/>
          <w:szCs w:val="24"/>
          <w:lang w:val="en-SG"/>
        </w:rPr>
      </w:pPr>
      <w:r w:rsidRPr="00E71F58">
        <w:rPr>
          <w:rFonts w:cs="Times New Roman"/>
          <w:szCs w:val="24"/>
          <w:lang w:val="en-SG"/>
        </w:rPr>
        <w:br w:type="page"/>
      </w:r>
    </w:p>
    <w:p w14:paraId="7C72D285" w14:textId="22557102" w:rsidR="00E71F58" w:rsidRPr="00E71F58" w:rsidRDefault="00E71F58" w:rsidP="00E71F58">
      <w:pPr>
        <w:pStyle w:val="Heading1"/>
        <w:rPr>
          <w:lang w:val="en-SG"/>
        </w:rPr>
      </w:pPr>
      <w:bookmarkStart w:id="5" w:name="_Toc225554955"/>
      <w:r w:rsidRPr="00E71F58">
        <w:rPr>
          <w:lang w:val="en-SG"/>
        </w:rPr>
        <w:lastRenderedPageBreak/>
        <w:t>Reference</w:t>
      </w:r>
      <w:bookmarkEnd w:id="5"/>
    </w:p>
    <w:p w14:paraId="441D9D8F" w14:textId="77777777" w:rsidR="00BD56D2" w:rsidRPr="00BD56D2" w:rsidRDefault="00BD56D2" w:rsidP="00BD56D2">
      <w:pPr>
        <w:rPr>
          <w:rFonts w:cs="Times New Roman"/>
          <w:szCs w:val="24"/>
        </w:rPr>
      </w:pPr>
      <w:r w:rsidRPr="00BD56D2">
        <w:rPr>
          <w:rFonts w:cs="Times New Roman"/>
          <w:szCs w:val="24"/>
        </w:rPr>
        <w:t xml:space="preserve">Aina, R.A. and Atan, T. (2020) ‘The impact of implementing talent management practices on sustainable organizational performance’, </w:t>
      </w:r>
      <w:r w:rsidRPr="00BD56D2">
        <w:rPr>
          <w:rFonts w:cs="Times New Roman"/>
          <w:i/>
          <w:iCs/>
          <w:szCs w:val="24"/>
        </w:rPr>
        <w:t>Sustainability</w:t>
      </w:r>
      <w:r w:rsidRPr="00BD56D2">
        <w:rPr>
          <w:rFonts w:cs="Times New Roman"/>
          <w:szCs w:val="24"/>
        </w:rPr>
        <w:t xml:space="preserve">, 12(20), p. 8372. Available at: </w:t>
      </w:r>
      <w:hyperlink r:id="rId9" w:tgtFrame="_new" w:history="1">
        <w:r w:rsidRPr="00BD56D2">
          <w:rPr>
            <w:rStyle w:val="Hyperlink"/>
            <w:rFonts w:cs="Times New Roman"/>
            <w:szCs w:val="24"/>
          </w:rPr>
          <w:t>https://doi.org/10.3390/su12208372</w:t>
        </w:r>
      </w:hyperlink>
    </w:p>
    <w:p w14:paraId="3F325AAE" w14:textId="77777777" w:rsidR="00BD56D2" w:rsidRPr="00BD56D2" w:rsidRDefault="00BD56D2" w:rsidP="00BD56D2">
      <w:pPr>
        <w:rPr>
          <w:rFonts w:cs="Times New Roman"/>
          <w:szCs w:val="24"/>
        </w:rPr>
      </w:pPr>
      <w:r w:rsidRPr="00BD56D2">
        <w:rPr>
          <w:rFonts w:cs="Times New Roman"/>
          <w:szCs w:val="24"/>
        </w:rPr>
        <w:t>Al-</w:t>
      </w:r>
      <w:proofErr w:type="spellStart"/>
      <w:r w:rsidRPr="00BD56D2">
        <w:rPr>
          <w:rFonts w:cs="Times New Roman"/>
          <w:szCs w:val="24"/>
        </w:rPr>
        <w:t>kharabsheh</w:t>
      </w:r>
      <w:proofErr w:type="spellEnd"/>
      <w:r w:rsidRPr="00BD56D2">
        <w:rPr>
          <w:rFonts w:cs="Times New Roman"/>
          <w:szCs w:val="24"/>
        </w:rPr>
        <w:t xml:space="preserve">, S.A., </w:t>
      </w:r>
      <w:proofErr w:type="spellStart"/>
      <w:r w:rsidRPr="00BD56D2">
        <w:rPr>
          <w:rFonts w:cs="Times New Roman"/>
          <w:szCs w:val="24"/>
        </w:rPr>
        <w:t>Attiany</w:t>
      </w:r>
      <w:proofErr w:type="spellEnd"/>
      <w:r w:rsidRPr="00BD56D2">
        <w:rPr>
          <w:rFonts w:cs="Times New Roman"/>
          <w:szCs w:val="24"/>
        </w:rPr>
        <w:t xml:space="preserve">, M.S., </w:t>
      </w:r>
      <w:proofErr w:type="spellStart"/>
      <w:r w:rsidRPr="00BD56D2">
        <w:rPr>
          <w:rFonts w:cs="Times New Roman"/>
          <w:szCs w:val="24"/>
        </w:rPr>
        <w:t>Alshawabkeh</w:t>
      </w:r>
      <w:proofErr w:type="spellEnd"/>
      <w:r w:rsidRPr="00BD56D2">
        <w:rPr>
          <w:rFonts w:cs="Times New Roman"/>
          <w:szCs w:val="24"/>
        </w:rPr>
        <w:t xml:space="preserve">, R.O.K., </w:t>
      </w:r>
      <w:proofErr w:type="spellStart"/>
      <w:r w:rsidRPr="00BD56D2">
        <w:rPr>
          <w:rFonts w:cs="Times New Roman"/>
          <w:szCs w:val="24"/>
        </w:rPr>
        <w:t>Hamadneh</w:t>
      </w:r>
      <w:proofErr w:type="spellEnd"/>
      <w:r w:rsidRPr="00BD56D2">
        <w:rPr>
          <w:rFonts w:cs="Times New Roman"/>
          <w:szCs w:val="24"/>
        </w:rPr>
        <w:t xml:space="preserve">, S. and </w:t>
      </w:r>
      <w:proofErr w:type="spellStart"/>
      <w:r w:rsidRPr="00BD56D2">
        <w:rPr>
          <w:rFonts w:cs="Times New Roman"/>
          <w:szCs w:val="24"/>
        </w:rPr>
        <w:t>Alshurideh</w:t>
      </w:r>
      <w:proofErr w:type="spellEnd"/>
      <w:r w:rsidRPr="00BD56D2">
        <w:rPr>
          <w:rFonts w:cs="Times New Roman"/>
          <w:szCs w:val="24"/>
        </w:rPr>
        <w:t xml:space="preserve">, M.T. (2023) ‘The impact of digital HRM on employee performance through employee motivation’, </w:t>
      </w:r>
      <w:r w:rsidRPr="00BD56D2">
        <w:rPr>
          <w:rFonts w:cs="Times New Roman"/>
          <w:i/>
          <w:iCs/>
          <w:szCs w:val="24"/>
        </w:rPr>
        <w:t>International Journal of Data and Network Science</w:t>
      </w:r>
      <w:r w:rsidRPr="00BD56D2">
        <w:rPr>
          <w:rFonts w:cs="Times New Roman"/>
          <w:szCs w:val="24"/>
        </w:rPr>
        <w:t xml:space="preserve">, 7(1), pp. 275–282. Available at: </w:t>
      </w:r>
      <w:hyperlink r:id="rId10" w:tgtFrame="_new" w:history="1">
        <w:r w:rsidRPr="00BD56D2">
          <w:rPr>
            <w:rStyle w:val="Hyperlink"/>
            <w:rFonts w:cs="Times New Roman"/>
            <w:szCs w:val="24"/>
          </w:rPr>
          <w:t>https://doi.org/10.5267/j.ijdns.2022.10.006</w:t>
        </w:r>
      </w:hyperlink>
    </w:p>
    <w:p w14:paraId="09CD95FD" w14:textId="77777777" w:rsidR="00BD56D2" w:rsidRPr="00BD56D2" w:rsidRDefault="00BD56D2" w:rsidP="00BD56D2">
      <w:pPr>
        <w:rPr>
          <w:rFonts w:cs="Times New Roman"/>
          <w:szCs w:val="24"/>
        </w:rPr>
      </w:pPr>
      <w:r w:rsidRPr="00BD56D2">
        <w:rPr>
          <w:rFonts w:cs="Times New Roman"/>
          <w:szCs w:val="24"/>
        </w:rPr>
        <w:t xml:space="preserve">Barkhuizen, N.E. and Gumede, B. (2021) ‘The relationship between talent management, job satisfaction and voluntary turnover intentions of employees in a selected government institution’, </w:t>
      </w:r>
      <w:r w:rsidRPr="00BD56D2">
        <w:rPr>
          <w:rFonts w:cs="Times New Roman"/>
          <w:i/>
          <w:iCs/>
          <w:szCs w:val="24"/>
        </w:rPr>
        <w:t>SA Journal of Human Resource Management</w:t>
      </w:r>
      <w:r w:rsidRPr="00BD56D2">
        <w:rPr>
          <w:rFonts w:cs="Times New Roman"/>
          <w:szCs w:val="24"/>
        </w:rPr>
        <w:t xml:space="preserve">, 19(2). Available at: </w:t>
      </w:r>
      <w:hyperlink r:id="rId11" w:tgtFrame="_new" w:history="1">
        <w:r w:rsidRPr="00BD56D2">
          <w:rPr>
            <w:rStyle w:val="Hyperlink"/>
            <w:rFonts w:cs="Times New Roman"/>
            <w:szCs w:val="24"/>
          </w:rPr>
          <w:t>https://doi.org/10.4102/sajhrm.v19i0.1396</w:t>
        </w:r>
      </w:hyperlink>
    </w:p>
    <w:p w14:paraId="2EFFB70B" w14:textId="77777777" w:rsidR="00BD56D2" w:rsidRPr="00BD56D2" w:rsidRDefault="00BD56D2" w:rsidP="00BD56D2">
      <w:pPr>
        <w:rPr>
          <w:rFonts w:cs="Times New Roman"/>
          <w:szCs w:val="24"/>
        </w:rPr>
      </w:pPr>
      <w:r w:rsidRPr="00BD56D2">
        <w:rPr>
          <w:rFonts w:cs="Times New Roman"/>
          <w:szCs w:val="24"/>
        </w:rPr>
        <w:t xml:space="preserve">Bearman, M. (2019) ‘Focus on methodology: eliciting rich data: a practical approach to writing semi-structured interview schedules’, </w:t>
      </w:r>
      <w:r w:rsidRPr="00BD56D2">
        <w:rPr>
          <w:rFonts w:cs="Times New Roman"/>
          <w:i/>
          <w:iCs/>
          <w:szCs w:val="24"/>
        </w:rPr>
        <w:t>Focus on Health Professional Education: A Multi-Professional Journal</w:t>
      </w:r>
      <w:r w:rsidRPr="00BD56D2">
        <w:rPr>
          <w:rFonts w:cs="Times New Roman"/>
          <w:szCs w:val="24"/>
        </w:rPr>
        <w:t xml:space="preserve">, 20(3), pp. 1–11. Available at: </w:t>
      </w:r>
      <w:hyperlink r:id="rId12" w:tgtFrame="_new" w:history="1">
        <w:r w:rsidRPr="00BD56D2">
          <w:rPr>
            <w:rStyle w:val="Hyperlink"/>
            <w:rFonts w:cs="Times New Roman"/>
            <w:szCs w:val="24"/>
          </w:rPr>
          <w:t>https://doi.org/10.11157/fohpe.v20i3.387</w:t>
        </w:r>
      </w:hyperlink>
    </w:p>
    <w:p w14:paraId="231DFA50" w14:textId="77777777" w:rsidR="00BD56D2" w:rsidRPr="00BD56D2" w:rsidRDefault="00BD56D2" w:rsidP="00BD56D2">
      <w:pPr>
        <w:rPr>
          <w:rFonts w:cs="Times New Roman"/>
          <w:szCs w:val="24"/>
        </w:rPr>
      </w:pPr>
      <w:r w:rsidRPr="00BD56D2">
        <w:rPr>
          <w:rFonts w:cs="Times New Roman"/>
          <w:szCs w:val="24"/>
        </w:rPr>
        <w:t xml:space="preserve">Dunwoodie, K., Macaulay, L. and Newman, A. (2022) ‘Qualitative interviewing in the field of work and organisational psychology: benefits, challenges and guidelines for researchers and reviewers’, </w:t>
      </w:r>
      <w:r w:rsidRPr="00BD56D2">
        <w:rPr>
          <w:rFonts w:cs="Times New Roman"/>
          <w:i/>
          <w:iCs/>
          <w:szCs w:val="24"/>
        </w:rPr>
        <w:t>Applied Psychology</w:t>
      </w:r>
      <w:r w:rsidRPr="00BD56D2">
        <w:rPr>
          <w:rFonts w:cs="Times New Roman"/>
          <w:szCs w:val="24"/>
        </w:rPr>
        <w:t xml:space="preserve">, 72(2), pp. 863–889. Available at: </w:t>
      </w:r>
      <w:hyperlink r:id="rId13" w:tgtFrame="_new" w:history="1">
        <w:r w:rsidRPr="00BD56D2">
          <w:rPr>
            <w:rStyle w:val="Hyperlink"/>
            <w:rFonts w:cs="Times New Roman"/>
            <w:szCs w:val="24"/>
          </w:rPr>
          <w:t>https://doi.org/10.1111/apps.12414</w:t>
        </w:r>
      </w:hyperlink>
    </w:p>
    <w:p w14:paraId="50189652" w14:textId="77777777" w:rsidR="00BD56D2" w:rsidRPr="00BD56D2" w:rsidRDefault="00BD56D2" w:rsidP="00BD56D2">
      <w:pPr>
        <w:rPr>
          <w:rFonts w:cs="Times New Roman"/>
          <w:szCs w:val="24"/>
        </w:rPr>
      </w:pPr>
      <w:proofErr w:type="spellStart"/>
      <w:r w:rsidRPr="00BD56D2">
        <w:rPr>
          <w:rFonts w:cs="Times New Roman"/>
          <w:szCs w:val="24"/>
        </w:rPr>
        <w:t>Pessach</w:t>
      </w:r>
      <w:proofErr w:type="spellEnd"/>
      <w:r w:rsidRPr="00BD56D2">
        <w:rPr>
          <w:rFonts w:cs="Times New Roman"/>
          <w:szCs w:val="24"/>
        </w:rPr>
        <w:t xml:space="preserve">, D., Singer, G., Avrahami, D., Chalutz Ben-Gal, H., Shmueli, E. and Ben-Gal, I. (2020) ‘Employees recruitment: a prescriptive analytics approach via machine learning and mathematical programming’, </w:t>
      </w:r>
      <w:r w:rsidRPr="00BD56D2">
        <w:rPr>
          <w:rFonts w:cs="Times New Roman"/>
          <w:i/>
          <w:iCs/>
          <w:szCs w:val="24"/>
        </w:rPr>
        <w:t>Decision Support Systems</w:t>
      </w:r>
      <w:r w:rsidRPr="00BD56D2">
        <w:rPr>
          <w:rFonts w:cs="Times New Roman"/>
          <w:szCs w:val="24"/>
        </w:rPr>
        <w:t xml:space="preserve">, 134, p. 113290. Available at: </w:t>
      </w:r>
      <w:hyperlink r:id="rId14" w:tgtFrame="_new" w:history="1">
        <w:r w:rsidRPr="00BD56D2">
          <w:rPr>
            <w:rStyle w:val="Hyperlink"/>
            <w:rFonts w:cs="Times New Roman"/>
            <w:szCs w:val="24"/>
          </w:rPr>
          <w:t>https://doi.org/10.1016/j.dss.2020.113290</w:t>
        </w:r>
      </w:hyperlink>
    </w:p>
    <w:p w14:paraId="5A4B97A9" w14:textId="77777777" w:rsidR="00BD56D2" w:rsidRPr="00BD56D2" w:rsidRDefault="00BD56D2" w:rsidP="00BD56D2">
      <w:pPr>
        <w:rPr>
          <w:rFonts w:cs="Times New Roman"/>
          <w:szCs w:val="24"/>
        </w:rPr>
      </w:pPr>
      <w:r w:rsidRPr="00BD56D2">
        <w:rPr>
          <w:rFonts w:cs="Times New Roman"/>
          <w:szCs w:val="24"/>
        </w:rPr>
        <w:t xml:space="preserve">Strohmeier, S. (2020) ‘Digital human resource management: a conceptual clarification’, </w:t>
      </w:r>
      <w:r w:rsidRPr="00BD56D2">
        <w:rPr>
          <w:rFonts w:cs="Times New Roman"/>
          <w:i/>
          <w:iCs/>
          <w:szCs w:val="24"/>
        </w:rPr>
        <w:t>German Journal of Human Resource Management</w:t>
      </w:r>
      <w:r w:rsidRPr="00BD56D2">
        <w:rPr>
          <w:rFonts w:cs="Times New Roman"/>
          <w:szCs w:val="24"/>
        </w:rPr>
        <w:t xml:space="preserve">, 34(3). Available at: </w:t>
      </w:r>
      <w:hyperlink r:id="rId15" w:tgtFrame="_new" w:history="1">
        <w:r w:rsidRPr="00BD56D2">
          <w:rPr>
            <w:rStyle w:val="Hyperlink"/>
            <w:rFonts w:cs="Times New Roman"/>
            <w:szCs w:val="24"/>
          </w:rPr>
          <w:t>https://doi.org/10.1177/2397002220921131</w:t>
        </w:r>
      </w:hyperlink>
    </w:p>
    <w:p w14:paraId="3AA2D843" w14:textId="649AF693" w:rsidR="00E71F58" w:rsidRPr="00BD56D2" w:rsidRDefault="00BD56D2">
      <w:pPr>
        <w:rPr>
          <w:rFonts w:cs="Times New Roman"/>
          <w:szCs w:val="24"/>
        </w:rPr>
      </w:pPr>
      <w:r w:rsidRPr="00BD56D2">
        <w:rPr>
          <w:rFonts w:cs="Times New Roman"/>
          <w:szCs w:val="24"/>
        </w:rPr>
        <w:t xml:space="preserve">Ullah, A.A., Mehmood, W., Amin, S. and Abbas, Y.A. (2022) ‘Human capital and organizational performance: a moderation study through innovative leadership’, </w:t>
      </w:r>
      <w:r w:rsidRPr="00BD56D2">
        <w:rPr>
          <w:rFonts w:cs="Times New Roman"/>
          <w:i/>
          <w:iCs/>
          <w:szCs w:val="24"/>
        </w:rPr>
        <w:t>Journal of Innovation &amp; Knowledge</w:t>
      </w:r>
      <w:r w:rsidRPr="00BD56D2">
        <w:rPr>
          <w:rFonts w:cs="Times New Roman"/>
          <w:szCs w:val="24"/>
        </w:rPr>
        <w:t xml:space="preserve">, 7(4), p. 100261. Available at: </w:t>
      </w:r>
      <w:hyperlink r:id="rId16" w:tgtFrame="_new" w:history="1">
        <w:r w:rsidRPr="00BD56D2">
          <w:rPr>
            <w:rStyle w:val="Hyperlink"/>
            <w:rFonts w:cs="Times New Roman"/>
            <w:szCs w:val="24"/>
          </w:rPr>
          <w:t>https://doi.org/10.1016/j.jik.2022.100261</w:t>
        </w:r>
      </w:hyperlink>
    </w:p>
    <w:sectPr w:rsidR="00E71F58" w:rsidRPr="00BD56D2"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BDAC2" w14:textId="77777777" w:rsidR="00833247" w:rsidRDefault="00833247" w:rsidP="00E71F58">
      <w:pPr>
        <w:spacing w:after="0" w:line="240" w:lineRule="auto"/>
      </w:pPr>
      <w:r>
        <w:separator/>
      </w:r>
    </w:p>
  </w:endnote>
  <w:endnote w:type="continuationSeparator" w:id="0">
    <w:p w14:paraId="77C4A011" w14:textId="77777777" w:rsidR="00833247" w:rsidRDefault="00833247"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rPr>
        <w:noProof/>
      </w:rPr>
    </w:sdtEndPr>
    <w:sdtContent>
      <w:p w14:paraId="57D80DA7" w14:textId="44AB7E68"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3397B" w14:textId="77777777" w:rsidR="00833247" w:rsidRDefault="00833247" w:rsidP="00E71F58">
      <w:pPr>
        <w:spacing w:after="0" w:line="240" w:lineRule="auto"/>
      </w:pPr>
      <w:r>
        <w:separator/>
      </w:r>
    </w:p>
  </w:footnote>
  <w:footnote w:type="continuationSeparator" w:id="0">
    <w:p w14:paraId="0F414BF1" w14:textId="77777777" w:rsidR="00833247" w:rsidRDefault="00833247" w:rsidP="00E71F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718E0"/>
    <w:rsid w:val="00090BCE"/>
    <w:rsid w:val="00115419"/>
    <w:rsid w:val="00283681"/>
    <w:rsid w:val="002C0886"/>
    <w:rsid w:val="00394EC8"/>
    <w:rsid w:val="004E0A8A"/>
    <w:rsid w:val="00795246"/>
    <w:rsid w:val="00833247"/>
    <w:rsid w:val="00934ADC"/>
    <w:rsid w:val="00971609"/>
    <w:rsid w:val="009B7C24"/>
    <w:rsid w:val="00A316D7"/>
    <w:rsid w:val="00A73EE1"/>
    <w:rsid w:val="00BD56D2"/>
    <w:rsid w:val="00CB1F7B"/>
    <w:rsid w:val="00CE2654"/>
    <w:rsid w:val="00D65F00"/>
    <w:rsid w:val="00E141E3"/>
    <w:rsid w:val="00E71F58"/>
    <w:rsid w:val="00F561D3"/>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5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semiHidden/>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semiHidden/>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character" w:styleId="UnresolvedMention">
    <w:name w:val="Unresolved Mention"/>
    <w:basedOn w:val="DefaultParagraphFont"/>
    <w:uiPriority w:val="99"/>
    <w:semiHidden/>
    <w:unhideWhenUsed/>
    <w:rsid w:val="00BD56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111/apps.1241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doi.org/10.11157/fohpe.v20i3.38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jik.2022.10026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102/sajhrm.v19i0.1396" TargetMode="External"/><Relationship Id="rId5" Type="http://schemas.openxmlformats.org/officeDocument/2006/relationships/footnotes" Target="footnotes.xml"/><Relationship Id="rId15" Type="http://schemas.openxmlformats.org/officeDocument/2006/relationships/hyperlink" Target="https://doi.org/10.1177/2397002220921131" TargetMode="External"/><Relationship Id="rId10" Type="http://schemas.openxmlformats.org/officeDocument/2006/relationships/hyperlink" Target="https://doi.org/10.5267/j.ijdns.2022.10.006" TargetMode="External"/><Relationship Id="rId4" Type="http://schemas.openxmlformats.org/officeDocument/2006/relationships/webSettings" Target="webSettings.xml"/><Relationship Id="rId9" Type="http://schemas.openxmlformats.org/officeDocument/2006/relationships/hyperlink" Target="https://doi.org/10.3390/su12208372" TargetMode="External"/><Relationship Id="rId14" Type="http://schemas.openxmlformats.org/officeDocument/2006/relationships/hyperlink" Target="https://doi.org/10.1016/j.dss.2020.1132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1720</Words>
  <Characters>9808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2026-04-08T10:07:00Z</dcterms:created>
  <dcterms:modified xsi:type="dcterms:W3CDTF">2026-04-08T10:07:00Z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dc991f70-8b3f-4537-af2e-f061ce2ff20b</vt:lpwstr>
  </property>
</Properties>
</file>