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4AB5" w14:textId="77777777" w:rsidR="00B4669D" w:rsidRPr="00476F6D" w:rsidRDefault="00B4669D" w:rsidP="00B4669D">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41BB6505" wp14:editId="2AE0098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746F525" w14:textId="77777777" w:rsidR="00B4669D" w:rsidRPr="00A80F45" w:rsidRDefault="00B4669D" w:rsidP="00B4669D">
      <w:pPr>
        <w:spacing w:before="212"/>
        <w:rPr>
          <w:rFonts w:asciiTheme="minorBidi" w:hAnsiTheme="minorBidi"/>
          <w:b/>
          <w:sz w:val="56"/>
        </w:rPr>
      </w:pPr>
    </w:p>
    <w:p w14:paraId="68375BCA" w14:textId="77777777" w:rsidR="00B4669D" w:rsidRPr="002F5846" w:rsidRDefault="00B4669D" w:rsidP="00B4669D">
      <w:pPr>
        <w:spacing w:before="212"/>
        <w:rPr>
          <w:rFonts w:asciiTheme="minorBidi" w:hAnsiTheme="minorBidi"/>
          <w:b/>
          <w:color w:val="FF0000"/>
          <w:sz w:val="40"/>
          <w:szCs w:val="40"/>
          <w:highlight w:val="yellow"/>
        </w:rPr>
      </w:pPr>
      <w:r w:rsidRPr="00A80F45">
        <w:rPr>
          <w:rFonts w:asciiTheme="minorBidi" w:hAnsiTheme="minorBidi"/>
          <w:b/>
          <w:bCs/>
          <w:sz w:val="48"/>
          <w:szCs w:val="48"/>
        </w:rPr>
        <w:t xml:space="preserve">MODULE CODE: </w:t>
      </w:r>
      <w:r w:rsidRPr="002F5846">
        <w:rPr>
          <w:rFonts w:asciiTheme="minorBidi" w:hAnsiTheme="minorBidi"/>
          <w:b/>
          <w:bCs/>
          <w:color w:val="FF0000"/>
          <w:sz w:val="48"/>
          <w:szCs w:val="48"/>
        </w:rPr>
        <w:t>ECPT700</w:t>
      </w:r>
      <w:r>
        <w:rPr>
          <w:rFonts w:asciiTheme="minorBidi" w:hAnsiTheme="minorBidi"/>
          <w:b/>
          <w:bCs/>
          <w:color w:val="FF0000"/>
          <w:sz w:val="48"/>
          <w:szCs w:val="48"/>
        </w:rPr>
        <w:t>6</w:t>
      </w:r>
    </w:p>
    <w:p w14:paraId="2EC93BEF" w14:textId="77777777" w:rsidR="00B4669D" w:rsidRPr="00A80F45" w:rsidRDefault="00B4669D" w:rsidP="00B4669D">
      <w:pPr>
        <w:spacing w:before="212"/>
        <w:rPr>
          <w:rFonts w:asciiTheme="minorBidi" w:hAnsiTheme="minorBidi"/>
          <w:b/>
          <w:sz w:val="48"/>
          <w:szCs w:val="48"/>
        </w:rPr>
      </w:pPr>
    </w:p>
    <w:p w14:paraId="790D1AB6" w14:textId="77777777" w:rsidR="00B4669D" w:rsidRPr="00A80F45" w:rsidRDefault="00B4669D" w:rsidP="00B4669D">
      <w:pPr>
        <w:spacing w:before="212"/>
        <w:rPr>
          <w:rFonts w:asciiTheme="minorBidi" w:hAnsiTheme="minorBidi"/>
          <w:b/>
          <w:sz w:val="48"/>
          <w:szCs w:val="48"/>
        </w:rPr>
      </w:pPr>
      <w:r w:rsidRPr="00A80F45">
        <w:rPr>
          <w:rFonts w:asciiTheme="minorBidi" w:hAnsiTheme="minorBidi"/>
          <w:b/>
          <w:sz w:val="48"/>
          <w:szCs w:val="48"/>
        </w:rPr>
        <w:t>ASSESSMENT COMPONENT:</w:t>
      </w:r>
      <w:r w:rsidRPr="00A80F45">
        <w:rPr>
          <w:rFonts w:asciiTheme="minorBidi" w:hAnsiTheme="minorBidi"/>
          <w:b/>
          <w:bCs/>
          <w:sz w:val="48"/>
          <w:szCs w:val="48"/>
        </w:rPr>
        <w:t xml:space="preserve"> 1 and 2– </w:t>
      </w:r>
      <w:r>
        <w:rPr>
          <w:rFonts w:asciiTheme="minorBidi" w:hAnsiTheme="minorBidi"/>
          <w:b/>
          <w:bCs/>
          <w:sz w:val="48"/>
          <w:szCs w:val="48"/>
        </w:rPr>
        <w:t xml:space="preserve">Action research project and poster </w:t>
      </w:r>
    </w:p>
    <w:p w14:paraId="06C69E9F" w14:textId="77777777" w:rsidR="00B4669D" w:rsidRPr="00A80F45" w:rsidRDefault="00B4669D" w:rsidP="00B4669D">
      <w:pPr>
        <w:spacing w:before="7"/>
        <w:jc w:val="center"/>
        <w:rPr>
          <w:rFonts w:asciiTheme="minorBidi" w:hAnsiTheme="minorBidi"/>
          <w:b/>
          <w:sz w:val="44"/>
        </w:rPr>
      </w:pPr>
    </w:p>
    <w:p w14:paraId="0CBFFFD3" w14:textId="77777777" w:rsidR="00B4669D" w:rsidRPr="00A80F45" w:rsidRDefault="00B4669D" w:rsidP="00B4669D">
      <w:pPr>
        <w:spacing w:before="3"/>
        <w:rPr>
          <w:rFonts w:asciiTheme="minorBidi" w:hAnsiTheme="minorBidi"/>
          <w:b/>
          <w:sz w:val="48"/>
          <w:szCs w:val="48"/>
        </w:rPr>
      </w:pPr>
      <w:r w:rsidRPr="00A80F45">
        <w:rPr>
          <w:rFonts w:asciiTheme="minorBidi" w:hAnsiTheme="minorBidi"/>
          <w:b/>
          <w:sz w:val="48"/>
          <w:szCs w:val="48"/>
        </w:rPr>
        <w:t>STUDENT NAME:</w:t>
      </w:r>
      <w:r>
        <w:rPr>
          <w:rFonts w:asciiTheme="minorBidi" w:hAnsiTheme="minorBidi"/>
          <w:b/>
          <w:sz w:val="48"/>
          <w:szCs w:val="48"/>
        </w:rPr>
        <w:t xml:space="preserve"> Natasha Davies</w:t>
      </w:r>
    </w:p>
    <w:p w14:paraId="3CC5EEC2" w14:textId="77777777" w:rsidR="00B4669D" w:rsidRPr="00A80F45" w:rsidRDefault="00B4669D" w:rsidP="00B4669D">
      <w:pPr>
        <w:spacing w:before="3"/>
        <w:rPr>
          <w:rFonts w:asciiTheme="minorBidi" w:hAnsiTheme="minorBidi"/>
          <w:b/>
          <w:sz w:val="48"/>
          <w:szCs w:val="48"/>
        </w:rPr>
      </w:pPr>
    </w:p>
    <w:p w14:paraId="10656FA8" w14:textId="77777777" w:rsidR="00B4669D" w:rsidRPr="00A80F45" w:rsidRDefault="00B4669D" w:rsidP="00B4669D">
      <w:pPr>
        <w:spacing w:before="3"/>
        <w:rPr>
          <w:rFonts w:asciiTheme="minorBidi" w:hAnsiTheme="minorBidi"/>
          <w:b/>
          <w:sz w:val="48"/>
          <w:szCs w:val="48"/>
        </w:rPr>
      </w:pPr>
      <w:r w:rsidRPr="00A80F45">
        <w:rPr>
          <w:rFonts w:asciiTheme="minorBidi" w:hAnsiTheme="minorBidi"/>
          <w:b/>
          <w:sz w:val="48"/>
          <w:szCs w:val="48"/>
        </w:rPr>
        <w:t>STUDENT NUMBER:</w:t>
      </w:r>
      <w:r>
        <w:rPr>
          <w:rFonts w:asciiTheme="minorBidi" w:hAnsiTheme="minorBidi"/>
          <w:b/>
          <w:sz w:val="48"/>
          <w:szCs w:val="48"/>
        </w:rPr>
        <w:t xml:space="preserve"> 2222025</w:t>
      </w:r>
    </w:p>
    <w:p w14:paraId="1E793814" w14:textId="77777777" w:rsidR="00B4669D" w:rsidRPr="00A80F45" w:rsidRDefault="00B4669D" w:rsidP="00B4669D">
      <w:pPr>
        <w:rPr>
          <w:rFonts w:asciiTheme="minorBidi" w:hAnsiTheme="minorBidi"/>
          <w:b/>
          <w:sz w:val="47"/>
        </w:rPr>
      </w:pPr>
    </w:p>
    <w:p w14:paraId="2B692C03" w14:textId="77777777" w:rsidR="00B4669D" w:rsidRPr="00A80F45" w:rsidRDefault="00B4669D" w:rsidP="00B4669D">
      <w:pPr>
        <w:ind w:left="100"/>
        <w:jc w:val="center"/>
        <w:rPr>
          <w:rFonts w:asciiTheme="minorBidi" w:hAnsiTheme="minorBidi"/>
          <w:b/>
          <w:sz w:val="47"/>
        </w:rPr>
      </w:pPr>
    </w:p>
    <w:p w14:paraId="7CCA3345" w14:textId="77777777" w:rsidR="00B4669D" w:rsidRPr="00A80F45" w:rsidRDefault="00B4669D" w:rsidP="00B4669D">
      <w:pPr>
        <w:ind w:left="100"/>
        <w:rPr>
          <w:rFonts w:asciiTheme="minorBidi" w:hAnsiTheme="minorBidi"/>
          <w:b/>
          <w:sz w:val="47"/>
          <w:szCs w:val="47"/>
        </w:rPr>
      </w:pPr>
    </w:p>
    <w:p w14:paraId="741DE981" w14:textId="77777777" w:rsidR="00B4669D" w:rsidRPr="00A80F45" w:rsidRDefault="00B4669D" w:rsidP="00B4669D">
      <w:pPr>
        <w:ind w:left="100"/>
        <w:rPr>
          <w:rFonts w:asciiTheme="minorBidi" w:hAnsiTheme="minorBidi"/>
          <w:b/>
          <w:sz w:val="47"/>
          <w:szCs w:val="47"/>
        </w:rPr>
      </w:pPr>
    </w:p>
    <w:p w14:paraId="3A93FB6A" w14:textId="77777777" w:rsidR="00B4669D" w:rsidRPr="00A80F45" w:rsidRDefault="00B4669D" w:rsidP="00B4669D">
      <w:pPr>
        <w:spacing w:after="0" w:line="240" w:lineRule="auto"/>
        <w:ind w:left="90"/>
        <w:jc w:val="both"/>
        <w:textAlignment w:val="baseline"/>
        <w:rPr>
          <w:rFonts w:asciiTheme="minorBidi" w:hAnsiTheme="minorBidi"/>
          <w:b/>
          <w:sz w:val="47"/>
        </w:rPr>
      </w:pPr>
    </w:p>
    <w:p w14:paraId="5A20ED98" w14:textId="77777777" w:rsidR="00B4669D" w:rsidRPr="00A80F45" w:rsidRDefault="00B4669D" w:rsidP="00B4669D">
      <w:pPr>
        <w:spacing w:after="0" w:line="240" w:lineRule="auto"/>
        <w:ind w:left="90"/>
        <w:jc w:val="both"/>
        <w:textAlignment w:val="baseline"/>
        <w:rPr>
          <w:rFonts w:asciiTheme="minorBidi" w:hAnsiTheme="minorBidi"/>
          <w:b/>
          <w:sz w:val="47"/>
        </w:rPr>
      </w:pPr>
    </w:p>
    <w:p w14:paraId="3C47C320" w14:textId="77777777" w:rsidR="00B4669D" w:rsidRPr="00A80F45" w:rsidRDefault="00B4669D" w:rsidP="00B4669D">
      <w:pPr>
        <w:spacing w:after="0" w:line="240" w:lineRule="auto"/>
        <w:ind w:left="90"/>
        <w:jc w:val="both"/>
        <w:textAlignment w:val="baseline"/>
        <w:rPr>
          <w:rFonts w:asciiTheme="minorBidi" w:hAnsiTheme="minorBidi"/>
          <w:b/>
        </w:rPr>
      </w:pPr>
    </w:p>
    <w:p w14:paraId="7D071DDF" w14:textId="77777777" w:rsidR="00B4669D" w:rsidRDefault="00B4669D" w:rsidP="00B4669D">
      <w:pPr>
        <w:spacing w:after="0" w:line="240" w:lineRule="auto"/>
        <w:ind w:left="90"/>
        <w:jc w:val="both"/>
        <w:textAlignment w:val="baseline"/>
        <w:rPr>
          <w:rFonts w:asciiTheme="minorBidi" w:eastAsia="Times New Roman" w:hAnsiTheme="minorBidi"/>
          <w:b/>
          <w:bCs/>
          <w:color w:val="000000"/>
          <w:kern w:val="0"/>
          <w14:ligatures w14:val="none"/>
        </w:rPr>
      </w:pPr>
    </w:p>
    <w:p w14:paraId="28157379" w14:textId="5F34860A" w:rsidR="00B4669D" w:rsidRPr="00A80F45" w:rsidRDefault="00B4669D" w:rsidP="00B4669D">
      <w:pPr>
        <w:spacing w:after="0" w:line="240" w:lineRule="auto"/>
        <w:ind w:left="90"/>
        <w:jc w:val="both"/>
        <w:textAlignment w:val="baseline"/>
        <w:rPr>
          <w:rFonts w:asciiTheme="minorBidi" w:eastAsia="Times New Roman" w:hAnsiTheme="minorBidi"/>
          <w:color w:val="000000"/>
          <w:kern w:val="0"/>
          <w14:ligatures w14:val="none"/>
        </w:rPr>
      </w:pPr>
      <w:r w:rsidRPr="00A80F45">
        <w:rPr>
          <w:rFonts w:asciiTheme="minorBidi" w:eastAsia="Times New Roman" w:hAnsiTheme="minorBidi"/>
          <w:b/>
          <w:bCs/>
          <w:color w:val="000000"/>
          <w:kern w:val="0"/>
          <w14:ligatures w14:val="none"/>
        </w:rPr>
        <w:t>Use of Generative AI in Assessment</w:t>
      </w:r>
      <w:r w:rsidRPr="00A80F45">
        <w:rPr>
          <w:rFonts w:asciiTheme="minorBidi" w:eastAsia="Times New Roman" w:hAnsiTheme="minorBidi"/>
          <w:color w:val="000000"/>
          <w:kern w:val="0"/>
          <w14:ligatures w14:val="none"/>
        </w:rPr>
        <w:t> </w:t>
      </w:r>
    </w:p>
    <w:p w14:paraId="59FBC26C" w14:textId="77777777" w:rsidR="00B4669D" w:rsidRPr="00A80F45" w:rsidRDefault="00B4669D" w:rsidP="00B4669D">
      <w:pPr>
        <w:spacing w:after="0" w:line="240" w:lineRule="auto"/>
        <w:ind w:left="90"/>
        <w:jc w:val="both"/>
        <w:textAlignment w:val="baseline"/>
        <w:rPr>
          <w:rFonts w:asciiTheme="minorBidi" w:eastAsia="Times New Roman" w:hAnsiTheme="minorBidi"/>
          <w:color w:val="0F4761"/>
          <w:kern w:val="0"/>
          <w14:ligatures w14:val="none"/>
        </w:rPr>
      </w:pPr>
    </w:p>
    <w:p w14:paraId="2A5E7E6E" w14:textId="77777777" w:rsidR="00B4669D" w:rsidRPr="00A80F45" w:rsidRDefault="00B4669D" w:rsidP="00B4669D">
      <w:pPr>
        <w:spacing w:after="0" w:line="240" w:lineRule="auto"/>
        <w:ind w:left="90"/>
        <w:jc w:val="both"/>
        <w:textAlignment w:val="baseline"/>
        <w:rPr>
          <w:rFonts w:asciiTheme="minorBidi" w:eastAsia="Times New Roman" w:hAnsiTheme="minorBidi"/>
          <w:color w:val="0F4761"/>
          <w:kern w:val="0"/>
          <w14:ligatures w14:val="none"/>
        </w:rPr>
      </w:pPr>
    </w:p>
    <w:p w14:paraId="06250999" w14:textId="77777777" w:rsidR="00B4669D" w:rsidRPr="00A80F45" w:rsidRDefault="00B4669D" w:rsidP="00B4669D">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B4669D" w:rsidRPr="00A80F45" w14:paraId="64D7E9BB" w14:textId="77777777" w:rsidTr="00EF3207">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55EDD892"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209A3667"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5725CD5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60430D6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0765BB87"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47797D73" w14:textId="77777777" w:rsidTr="00EF320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A2E93E8"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7ED177A"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DAA883F"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7239CC80"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2E672EC1"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50828B58" w14:textId="77777777" w:rsidTr="00EF320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ACE8EBB"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146494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0758B6D"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38728048"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1BB02B87"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2C4E25C2" w14:textId="77777777" w:rsidTr="00EF320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B289CBD"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011DC79"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843D151"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0CC1F59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07F710DA"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1E1804BD" w14:textId="77777777" w:rsidTr="00EF320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D0B3D8C"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344F4EF"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7753CD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77AB803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09626060"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18A554B1" w14:textId="77777777" w:rsidTr="00EF320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A7A938A"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B7AD68B"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285824A"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36E42B06"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6A534C5C"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r w:rsidR="00B4669D" w:rsidRPr="00A80F45" w14:paraId="1A5A51F7" w14:textId="77777777" w:rsidTr="00EF3207">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19AEDA07"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3EEFC35"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For this assessment, you are not allowed to use </w:t>
            </w:r>
            <w:r w:rsidRPr="00A80F45">
              <w:rPr>
                <w:rFonts w:asciiTheme="minorBidi" w:eastAsia="Times New Roman" w:hAnsiTheme="minorBidi"/>
                <w:b/>
                <w:bCs/>
                <w:color w:val="000000"/>
                <w:kern w:val="0"/>
                <w14:ligatures w14:val="none"/>
              </w:rPr>
              <w:t>any</w:t>
            </w:r>
            <w:r w:rsidRPr="00A80F45">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24E69E6"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p w14:paraId="754184ED"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6D957946" w14:textId="77777777" w:rsidR="00B4669D" w:rsidRPr="00A80F45" w:rsidRDefault="00B4669D" w:rsidP="00EF3207">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Content>
                <w:r w:rsidRPr="00A80F45">
                  <w:rPr>
                    <w:rFonts w:ascii="Segoe UI Symbol" w:eastAsia="MS Gothic" w:hAnsi="Segoe UI Symbol" w:cs="Segoe UI Symbol"/>
                    <w:color w:val="000000"/>
                    <w:kern w:val="0"/>
                    <w14:ligatures w14:val="none"/>
                  </w:rPr>
                  <w:t>☒</w:t>
                </w:r>
              </w:sdtContent>
            </w:sdt>
          </w:p>
        </w:tc>
      </w:tr>
    </w:tbl>
    <w:p w14:paraId="16073AFD" w14:textId="77777777" w:rsidR="00B4669D" w:rsidRPr="00A80F45" w:rsidRDefault="00B4669D" w:rsidP="00B4669D">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kern w:val="0"/>
          <w14:ligatures w14:val="none"/>
        </w:rPr>
        <w:t> </w:t>
      </w:r>
    </w:p>
    <w:p w14:paraId="2E6EAF9D" w14:textId="77777777" w:rsidR="00B4669D" w:rsidRPr="00A80F45" w:rsidRDefault="00B4669D" w:rsidP="00B4669D">
      <w:pPr>
        <w:rPr>
          <w:rFonts w:asciiTheme="minorBidi" w:hAnsiTheme="minorBidi"/>
          <w:b/>
          <w:u w:val="single"/>
        </w:rPr>
      </w:pPr>
    </w:p>
    <w:p w14:paraId="16D5991F" w14:textId="77777777" w:rsidR="00B4669D" w:rsidRPr="00A80F45" w:rsidRDefault="00B4669D" w:rsidP="00B4669D">
      <w:pPr>
        <w:rPr>
          <w:rFonts w:asciiTheme="minorBidi" w:hAnsiTheme="minorBidi"/>
          <w:b/>
          <w:u w:val="single"/>
        </w:rPr>
      </w:pPr>
    </w:p>
    <w:p w14:paraId="1B5FF815" w14:textId="77777777" w:rsidR="00B4669D" w:rsidRPr="00A80F45" w:rsidRDefault="00B4669D" w:rsidP="00B4669D">
      <w:pPr>
        <w:rPr>
          <w:rFonts w:asciiTheme="minorBidi" w:hAnsiTheme="minorBidi"/>
          <w:b/>
          <w:u w:val="single"/>
        </w:rPr>
      </w:pPr>
    </w:p>
    <w:p w14:paraId="4BBCEB7C" w14:textId="77777777" w:rsidR="00B4669D" w:rsidRPr="00A80F45" w:rsidRDefault="00B4669D" w:rsidP="00B4669D">
      <w:pPr>
        <w:rPr>
          <w:rFonts w:asciiTheme="minorBidi" w:hAnsiTheme="minorBidi"/>
          <w:b/>
          <w:bCs/>
          <w:u w:val="single"/>
        </w:rPr>
      </w:pPr>
      <w:r w:rsidRPr="00A80F45">
        <w:rPr>
          <w:rFonts w:asciiTheme="minorBidi" w:hAnsiTheme="minorBidi"/>
          <w:b/>
          <w:bCs/>
          <w:u w:val="single"/>
        </w:rPr>
        <w:t xml:space="preserve">AI Acknowledgement  </w:t>
      </w:r>
    </w:p>
    <w:p w14:paraId="29A2D42E" w14:textId="77777777" w:rsidR="00B4669D" w:rsidRPr="00A80F45" w:rsidRDefault="00B4669D" w:rsidP="00B4669D">
      <w:pPr>
        <w:rPr>
          <w:rFonts w:asciiTheme="minorBidi" w:hAnsiTheme="minorBidi"/>
        </w:rPr>
      </w:pPr>
      <w:r w:rsidRPr="00A80F45">
        <w:rPr>
          <w:rFonts w:asciiTheme="minorBidi" w:hAnsiTheme="minorBidi"/>
        </w:rPr>
        <w:t xml:space="preserve">I confirm that I have not used any AI tools in the research and creation of this assignment. </w:t>
      </w:r>
    </w:p>
    <w:p w14:paraId="66B2C445" w14:textId="77777777" w:rsidR="00B4669D" w:rsidRPr="00A80F45" w:rsidRDefault="00B4669D" w:rsidP="00B4669D">
      <w:pPr>
        <w:rPr>
          <w:rFonts w:asciiTheme="minorBidi" w:hAnsiTheme="minorBidi"/>
        </w:rPr>
      </w:pPr>
      <w:r w:rsidRPr="00A80F45">
        <w:rPr>
          <w:rFonts w:asciiTheme="minorBidi" w:hAnsiTheme="minorBidi"/>
        </w:rPr>
        <w:t xml:space="preserve">I confirm that I have not presented any AI generated materials as my own work. </w:t>
      </w:r>
    </w:p>
    <w:p w14:paraId="732089EB" w14:textId="77777777" w:rsidR="00B4669D" w:rsidRPr="00A80F45" w:rsidRDefault="00B4669D" w:rsidP="00B4669D">
      <w:pPr>
        <w:rPr>
          <w:rFonts w:asciiTheme="minorBidi" w:hAnsiTheme="minorBidi"/>
        </w:rPr>
      </w:pPr>
      <w:r w:rsidRPr="00A80F45">
        <w:rPr>
          <w:rFonts w:asciiTheme="minorBidi" w:hAnsiTheme="minorBidi"/>
        </w:rPr>
        <w:t>I confirm that I have copies of my drafts, notes, and other resources I used, which I may be asked to provide in evidence.</w:t>
      </w:r>
    </w:p>
    <w:p w14:paraId="4257EA11" w14:textId="77777777" w:rsidR="00B4669D" w:rsidRPr="00A80F45" w:rsidRDefault="00B4669D" w:rsidP="00B4669D"/>
    <w:p w14:paraId="528F2D85" w14:textId="77777777" w:rsidR="00B4669D" w:rsidRDefault="00B4669D" w:rsidP="00E13276">
      <w:pPr>
        <w:jc w:val="center"/>
        <w:rPr>
          <w:rFonts w:asciiTheme="minorBidi" w:hAnsiTheme="minorBidi"/>
          <w:b/>
          <w:bCs/>
          <w:sz w:val="36"/>
          <w:szCs w:val="36"/>
          <w:u w:val="single"/>
        </w:rPr>
      </w:pPr>
    </w:p>
    <w:p w14:paraId="6DCD4783" w14:textId="77777777" w:rsidR="00B4669D" w:rsidRDefault="00B4669D" w:rsidP="00E13276">
      <w:pPr>
        <w:jc w:val="center"/>
        <w:rPr>
          <w:rFonts w:asciiTheme="minorBidi" w:hAnsiTheme="minorBidi"/>
          <w:b/>
          <w:bCs/>
          <w:sz w:val="36"/>
          <w:szCs w:val="36"/>
          <w:u w:val="single"/>
        </w:rPr>
      </w:pPr>
    </w:p>
    <w:p w14:paraId="0644EA62" w14:textId="77777777" w:rsidR="00B4669D" w:rsidRDefault="00B4669D" w:rsidP="00E13276">
      <w:pPr>
        <w:jc w:val="center"/>
        <w:rPr>
          <w:rFonts w:asciiTheme="minorBidi" w:hAnsiTheme="minorBidi"/>
          <w:b/>
          <w:bCs/>
          <w:sz w:val="36"/>
          <w:szCs w:val="36"/>
          <w:u w:val="single"/>
        </w:rPr>
      </w:pPr>
    </w:p>
    <w:p w14:paraId="664AD0AE" w14:textId="77777777" w:rsidR="00B4669D" w:rsidRDefault="00B4669D" w:rsidP="00E13276">
      <w:pPr>
        <w:jc w:val="center"/>
        <w:rPr>
          <w:rFonts w:asciiTheme="minorBidi" w:hAnsiTheme="minorBidi"/>
          <w:b/>
          <w:bCs/>
          <w:sz w:val="36"/>
          <w:szCs w:val="36"/>
          <w:u w:val="single"/>
        </w:rPr>
      </w:pPr>
    </w:p>
    <w:p w14:paraId="5EA470E8" w14:textId="1CE05C8A" w:rsidR="00A27332" w:rsidRPr="00E13276" w:rsidRDefault="001A15D0" w:rsidP="00E13276">
      <w:pPr>
        <w:jc w:val="center"/>
        <w:rPr>
          <w:rFonts w:asciiTheme="minorBidi" w:hAnsiTheme="minorBidi"/>
          <w:b/>
          <w:bCs/>
          <w:sz w:val="36"/>
          <w:szCs w:val="36"/>
          <w:u w:val="single"/>
        </w:rPr>
      </w:pPr>
      <w:r w:rsidRPr="00E13276">
        <w:rPr>
          <w:rFonts w:asciiTheme="minorBidi" w:hAnsiTheme="minorBidi"/>
          <w:b/>
          <w:bCs/>
          <w:sz w:val="36"/>
          <w:szCs w:val="36"/>
          <w:u w:val="single"/>
        </w:rPr>
        <w:t xml:space="preserve">Action research </w:t>
      </w:r>
      <w:r w:rsidR="00504964" w:rsidRPr="00E13276">
        <w:rPr>
          <w:rFonts w:asciiTheme="minorBidi" w:hAnsiTheme="minorBidi"/>
          <w:b/>
          <w:bCs/>
          <w:sz w:val="36"/>
          <w:szCs w:val="36"/>
          <w:u w:val="single"/>
        </w:rPr>
        <w:t>project</w:t>
      </w:r>
    </w:p>
    <w:p w14:paraId="6CEB5C8D" w14:textId="77777777" w:rsidR="005B28C4" w:rsidRPr="005B28C4" w:rsidRDefault="005B28C4" w:rsidP="00750F27">
      <w:pPr>
        <w:spacing w:after="0" w:line="240" w:lineRule="auto"/>
        <w:jc w:val="both"/>
        <w:rPr>
          <w:rFonts w:asciiTheme="minorBidi" w:eastAsia="Times New Roman" w:hAnsiTheme="minorBidi"/>
          <w:b/>
          <w:bCs/>
          <w:kern w:val="0"/>
          <w:sz w:val="24"/>
          <w:szCs w:val="24"/>
          <w14:ligatures w14:val="none"/>
        </w:rPr>
      </w:pPr>
    </w:p>
    <w:p w14:paraId="5FC8E7D5" w14:textId="77777777" w:rsidR="001A15D0" w:rsidRPr="000B0F1B" w:rsidRDefault="001A15D0" w:rsidP="000B0F1B">
      <w:pPr>
        <w:jc w:val="both"/>
        <w:rPr>
          <w:rFonts w:asciiTheme="minorBidi" w:hAnsiTheme="minorBidi"/>
          <w:sz w:val="24"/>
          <w:szCs w:val="24"/>
        </w:rPr>
      </w:pPr>
    </w:p>
    <w:p w14:paraId="44127B70" w14:textId="678FB95C" w:rsidR="001A15D0" w:rsidRPr="000B0F1B" w:rsidRDefault="002C4177" w:rsidP="000B0F1B">
      <w:pPr>
        <w:jc w:val="both"/>
        <w:rPr>
          <w:rFonts w:asciiTheme="minorBidi" w:hAnsiTheme="minorBidi"/>
          <w:b/>
          <w:bCs/>
          <w:sz w:val="24"/>
          <w:szCs w:val="24"/>
        </w:rPr>
      </w:pPr>
      <w:r w:rsidRPr="000B0F1B">
        <w:rPr>
          <w:rFonts w:asciiTheme="minorBidi" w:hAnsiTheme="minorBidi"/>
          <w:b/>
          <w:bCs/>
          <w:sz w:val="24"/>
          <w:szCs w:val="24"/>
        </w:rPr>
        <w:t>An investigation into the adoption of artificial intelligence and professional reflections in higher education.</w:t>
      </w:r>
    </w:p>
    <w:p w14:paraId="5C18405A" w14:textId="77777777" w:rsidR="002C4177" w:rsidRPr="000B0F1B" w:rsidRDefault="002C4177" w:rsidP="000B0F1B">
      <w:pPr>
        <w:jc w:val="both"/>
        <w:rPr>
          <w:rFonts w:asciiTheme="minorBidi" w:hAnsiTheme="minorBidi"/>
          <w:b/>
          <w:bCs/>
          <w:sz w:val="24"/>
          <w:szCs w:val="24"/>
        </w:rPr>
      </w:pPr>
    </w:p>
    <w:p w14:paraId="2951327C" w14:textId="3C33AF79" w:rsidR="002C4177" w:rsidRPr="000B0F1B" w:rsidRDefault="002C4177" w:rsidP="000B0F1B">
      <w:pPr>
        <w:jc w:val="both"/>
        <w:rPr>
          <w:rFonts w:asciiTheme="minorBidi" w:hAnsiTheme="minorBidi"/>
          <w:sz w:val="24"/>
          <w:szCs w:val="24"/>
        </w:rPr>
      </w:pPr>
      <w:r w:rsidRPr="008D1B96">
        <w:rPr>
          <w:rFonts w:asciiTheme="minorBidi" w:hAnsiTheme="minorBidi"/>
          <w:b/>
          <w:bCs/>
          <w:sz w:val="32"/>
          <w:szCs w:val="32"/>
          <w:u w:val="single"/>
        </w:rPr>
        <w:t xml:space="preserve">Introduction </w:t>
      </w:r>
    </w:p>
    <w:p w14:paraId="3D3E262D" w14:textId="4218C7B4" w:rsidR="008E3F46" w:rsidRPr="000B0F1B" w:rsidRDefault="008E3F46" w:rsidP="000B0F1B">
      <w:pPr>
        <w:jc w:val="both"/>
        <w:rPr>
          <w:rFonts w:asciiTheme="minorBidi" w:hAnsiTheme="minorBidi"/>
          <w:sz w:val="24"/>
          <w:szCs w:val="24"/>
        </w:rPr>
      </w:pPr>
      <w:r w:rsidRPr="000B0F1B">
        <w:rPr>
          <w:rFonts w:asciiTheme="minorBidi" w:hAnsiTheme="minorBidi"/>
          <w:sz w:val="24"/>
          <w:szCs w:val="24"/>
        </w:rPr>
        <w:t>This report will look at the adoption of Artificial intelligence (AI) in relation to higher education</w:t>
      </w:r>
      <w:r w:rsidR="00FD3A93" w:rsidRPr="000B0F1B">
        <w:rPr>
          <w:rFonts w:asciiTheme="minorBidi" w:hAnsiTheme="minorBidi"/>
          <w:sz w:val="24"/>
          <w:szCs w:val="24"/>
        </w:rPr>
        <w:t xml:space="preserve"> through action research</w:t>
      </w:r>
      <w:r w:rsidRPr="000B0F1B">
        <w:rPr>
          <w:rFonts w:asciiTheme="minorBidi" w:hAnsiTheme="minorBidi"/>
          <w:sz w:val="24"/>
          <w:szCs w:val="24"/>
        </w:rPr>
        <w:t xml:space="preserve">. </w:t>
      </w:r>
    </w:p>
    <w:p w14:paraId="3CAA7232" w14:textId="2F8FD757" w:rsidR="00A20C73" w:rsidRPr="000B0F1B" w:rsidRDefault="00FD3A93" w:rsidP="000B0F1B">
      <w:pPr>
        <w:jc w:val="both"/>
        <w:rPr>
          <w:rFonts w:asciiTheme="minorBidi" w:hAnsiTheme="minorBidi"/>
          <w:sz w:val="24"/>
          <w:szCs w:val="24"/>
        </w:rPr>
      </w:pPr>
      <w:r w:rsidRPr="000B0F1B">
        <w:rPr>
          <w:rFonts w:asciiTheme="minorBidi" w:hAnsiTheme="minorBidi"/>
          <w:sz w:val="24"/>
          <w:szCs w:val="24"/>
        </w:rPr>
        <w:t xml:space="preserve">Reflective practice is key to ensuring educators are providing the best for their students (Bernardo </w:t>
      </w:r>
      <w:r w:rsidRPr="000B0F1B">
        <w:rPr>
          <w:rFonts w:asciiTheme="minorBidi" w:hAnsiTheme="minorBidi"/>
          <w:i/>
          <w:iCs/>
          <w:sz w:val="24"/>
          <w:szCs w:val="24"/>
        </w:rPr>
        <w:t xml:space="preserve">et al, </w:t>
      </w:r>
      <w:r w:rsidRPr="000B0F1B">
        <w:rPr>
          <w:rFonts w:asciiTheme="minorBidi" w:hAnsiTheme="minorBidi"/>
          <w:sz w:val="24"/>
          <w:szCs w:val="24"/>
        </w:rPr>
        <w:t>2023). Part of this reflective practice includes reflecting upon not only the practitioners actions but also the actions of others</w:t>
      </w:r>
      <w:r w:rsidR="00A20C73" w:rsidRPr="000B0F1B">
        <w:rPr>
          <w:rFonts w:asciiTheme="minorBidi" w:hAnsiTheme="minorBidi"/>
          <w:sz w:val="24"/>
          <w:szCs w:val="24"/>
        </w:rPr>
        <w:t xml:space="preserve"> that impact the overall student experience. </w:t>
      </w:r>
    </w:p>
    <w:p w14:paraId="0BABB199" w14:textId="779B787C" w:rsidR="00A20C73" w:rsidRPr="000B0F1B" w:rsidRDefault="00A20C73" w:rsidP="000B0F1B">
      <w:pPr>
        <w:jc w:val="both"/>
        <w:rPr>
          <w:rFonts w:asciiTheme="minorBidi" w:hAnsiTheme="minorBidi"/>
          <w:sz w:val="24"/>
          <w:szCs w:val="24"/>
        </w:rPr>
      </w:pPr>
      <w:r w:rsidRPr="000B0F1B">
        <w:rPr>
          <w:rFonts w:asciiTheme="minorBidi" w:hAnsiTheme="minorBidi"/>
          <w:sz w:val="24"/>
          <w:szCs w:val="24"/>
        </w:rPr>
        <w:t>AI is a key talking point within the education sector and will continue to be as it evolves. The research conducted is from a practitioner viewpoint based around undergraduate and postgraduate strategic management students at a university. From a practitioner perspective understanding how as educators we need to prepare for AI within the learning environment differs not only between institutes but also academic staff</w:t>
      </w:r>
      <w:r w:rsidR="0068206D" w:rsidRPr="000B0F1B">
        <w:rPr>
          <w:rFonts w:asciiTheme="minorBidi" w:hAnsiTheme="minorBidi"/>
          <w:sz w:val="24"/>
          <w:szCs w:val="24"/>
        </w:rPr>
        <w:t xml:space="preserve"> (</w:t>
      </w:r>
      <w:r w:rsidR="0068206D" w:rsidRPr="000B0F1B">
        <w:rPr>
          <w:rFonts w:asciiTheme="minorBidi" w:eastAsia="Times New Roman" w:hAnsiTheme="minorBidi"/>
          <w:kern w:val="0"/>
          <w:sz w:val="24"/>
          <w:szCs w:val="24"/>
          <w14:ligatures w14:val="none"/>
        </w:rPr>
        <w:t>Verma and Tomar, 2021)</w:t>
      </w:r>
      <w:r w:rsidRPr="000B0F1B">
        <w:rPr>
          <w:rFonts w:asciiTheme="minorBidi" w:hAnsiTheme="minorBidi"/>
          <w:sz w:val="24"/>
          <w:szCs w:val="24"/>
        </w:rPr>
        <w:t xml:space="preserve">. The varying levels of confidence/understanding of AI </w:t>
      </w:r>
      <w:r w:rsidR="00872963" w:rsidRPr="000B0F1B">
        <w:rPr>
          <w:rFonts w:asciiTheme="minorBidi" w:hAnsiTheme="minorBidi"/>
          <w:sz w:val="24"/>
          <w:szCs w:val="24"/>
        </w:rPr>
        <w:t xml:space="preserve">is important to consider as in some cases this can </w:t>
      </w:r>
      <w:r w:rsidR="0068206D" w:rsidRPr="000B0F1B">
        <w:rPr>
          <w:rFonts w:asciiTheme="minorBidi" w:hAnsiTheme="minorBidi"/>
          <w:sz w:val="24"/>
          <w:szCs w:val="24"/>
        </w:rPr>
        <w:t>create</w:t>
      </w:r>
      <w:r w:rsidR="00872963" w:rsidRPr="000B0F1B">
        <w:rPr>
          <w:rFonts w:asciiTheme="minorBidi" w:hAnsiTheme="minorBidi"/>
          <w:sz w:val="24"/>
          <w:szCs w:val="24"/>
        </w:rPr>
        <w:t xml:space="preserve"> issues with</w:t>
      </w:r>
      <w:r w:rsidR="0068206D" w:rsidRPr="000B0F1B">
        <w:rPr>
          <w:rFonts w:asciiTheme="minorBidi" w:hAnsiTheme="minorBidi"/>
          <w:sz w:val="24"/>
          <w:szCs w:val="24"/>
        </w:rPr>
        <w:t xml:space="preserve"> the use of</w:t>
      </w:r>
      <w:r w:rsidR="00872963" w:rsidRPr="000B0F1B">
        <w:rPr>
          <w:rFonts w:asciiTheme="minorBidi" w:hAnsiTheme="minorBidi"/>
          <w:sz w:val="24"/>
          <w:szCs w:val="24"/>
        </w:rPr>
        <w:t xml:space="preserve"> AI or even hinder creativity within higher education (</w:t>
      </w:r>
      <w:proofErr w:type="spellStart"/>
      <w:r w:rsidR="00872963" w:rsidRPr="000B0F1B">
        <w:rPr>
          <w:rFonts w:asciiTheme="minorBidi" w:hAnsiTheme="minorBidi"/>
          <w:sz w:val="24"/>
          <w:szCs w:val="24"/>
        </w:rPr>
        <w:t>Nieme</w:t>
      </w:r>
      <w:proofErr w:type="spellEnd"/>
      <w:r w:rsidR="00872963" w:rsidRPr="000B0F1B">
        <w:rPr>
          <w:rFonts w:asciiTheme="minorBidi" w:hAnsiTheme="minorBidi"/>
          <w:sz w:val="24"/>
          <w:szCs w:val="24"/>
        </w:rPr>
        <w:t xml:space="preserve">, 2023). </w:t>
      </w:r>
    </w:p>
    <w:p w14:paraId="0D7AC1A6" w14:textId="226A2323" w:rsidR="00872963" w:rsidRPr="000B0F1B" w:rsidRDefault="00A20C73" w:rsidP="000B0F1B">
      <w:pPr>
        <w:jc w:val="both"/>
        <w:rPr>
          <w:rFonts w:asciiTheme="minorBidi" w:hAnsiTheme="minorBidi"/>
          <w:sz w:val="24"/>
          <w:szCs w:val="24"/>
        </w:rPr>
      </w:pPr>
      <w:r w:rsidRPr="000B0F1B">
        <w:rPr>
          <w:rFonts w:asciiTheme="minorBidi" w:hAnsiTheme="minorBidi"/>
          <w:sz w:val="24"/>
          <w:szCs w:val="24"/>
        </w:rPr>
        <w:t>The research here has been triggered from a practitioner learning perspective</w:t>
      </w:r>
      <w:r w:rsidR="0068206D" w:rsidRPr="000B0F1B">
        <w:rPr>
          <w:rFonts w:asciiTheme="minorBidi" w:hAnsiTheme="minorBidi"/>
          <w:sz w:val="24"/>
          <w:szCs w:val="24"/>
        </w:rPr>
        <w:t>,</w:t>
      </w:r>
      <w:r w:rsidRPr="000B0F1B">
        <w:rPr>
          <w:rFonts w:asciiTheme="minorBidi" w:hAnsiTheme="minorBidi"/>
          <w:sz w:val="24"/>
          <w:szCs w:val="24"/>
        </w:rPr>
        <w:t xml:space="preserve"> where the practitioner has recognised that there are differing views on AI and questions whether policies on AI will do enough to create a consistent and supportive environment for students and teachers within higher education</w:t>
      </w:r>
      <w:r w:rsidR="006863A9" w:rsidRPr="000B0F1B">
        <w:rPr>
          <w:rFonts w:asciiTheme="minorBidi" w:hAnsiTheme="minorBidi"/>
          <w:sz w:val="24"/>
          <w:szCs w:val="24"/>
        </w:rPr>
        <w:t xml:space="preserve"> (Almarez Menendez. 202</w:t>
      </w:r>
      <w:r w:rsidR="0068206D" w:rsidRPr="000B0F1B">
        <w:rPr>
          <w:rFonts w:asciiTheme="minorBidi" w:hAnsiTheme="minorBidi"/>
          <w:sz w:val="24"/>
          <w:szCs w:val="24"/>
        </w:rPr>
        <w:t>2</w:t>
      </w:r>
      <w:r w:rsidR="006863A9" w:rsidRPr="000B0F1B">
        <w:rPr>
          <w:rFonts w:asciiTheme="minorBidi" w:hAnsiTheme="minorBidi"/>
          <w:sz w:val="24"/>
          <w:szCs w:val="24"/>
        </w:rPr>
        <w:t>)</w:t>
      </w:r>
      <w:r w:rsidRPr="000B0F1B">
        <w:rPr>
          <w:rFonts w:asciiTheme="minorBidi" w:hAnsiTheme="minorBidi"/>
          <w:sz w:val="24"/>
          <w:szCs w:val="24"/>
        </w:rPr>
        <w:t xml:space="preserve">. </w:t>
      </w:r>
    </w:p>
    <w:p w14:paraId="789DC088" w14:textId="397F6CEF" w:rsidR="00793DD3" w:rsidRPr="000B0F1B" w:rsidRDefault="00872963" w:rsidP="005B28C4">
      <w:pPr>
        <w:spacing w:before="240"/>
        <w:jc w:val="both"/>
        <w:rPr>
          <w:rFonts w:asciiTheme="minorBidi" w:hAnsiTheme="minorBidi"/>
          <w:sz w:val="24"/>
          <w:szCs w:val="24"/>
        </w:rPr>
      </w:pPr>
      <w:r w:rsidRPr="000B0F1B">
        <w:rPr>
          <w:rFonts w:asciiTheme="minorBidi" w:hAnsiTheme="minorBidi"/>
          <w:sz w:val="24"/>
          <w:szCs w:val="24"/>
        </w:rPr>
        <w:t>This will be carried out through action research and a</w:t>
      </w:r>
      <w:r w:rsidR="00A20C73" w:rsidRPr="000B0F1B">
        <w:rPr>
          <w:rFonts w:asciiTheme="minorBidi" w:hAnsiTheme="minorBidi"/>
          <w:sz w:val="24"/>
          <w:szCs w:val="24"/>
        </w:rPr>
        <w:t xml:space="preserve">s stated by </w:t>
      </w:r>
      <w:proofErr w:type="spellStart"/>
      <w:r w:rsidR="00A20C73" w:rsidRPr="000B0F1B">
        <w:rPr>
          <w:rFonts w:asciiTheme="minorBidi" w:hAnsiTheme="minorBidi"/>
          <w:sz w:val="24"/>
          <w:szCs w:val="24"/>
        </w:rPr>
        <w:t>Mcateer</w:t>
      </w:r>
      <w:proofErr w:type="spellEnd"/>
      <w:r w:rsidR="00A20C73" w:rsidRPr="000B0F1B">
        <w:rPr>
          <w:rFonts w:asciiTheme="minorBidi" w:hAnsiTheme="minorBidi"/>
          <w:sz w:val="24"/>
          <w:szCs w:val="24"/>
        </w:rPr>
        <w:t xml:space="preserve"> (2013) action research goes a bit further than practitioner led research as it’s structured process provides an opportunity for the researcher to help solve the issue they are investigating. As the universities policy on AI is relatively new it will be beneficial to </w:t>
      </w:r>
      <w:r w:rsidR="002C249D" w:rsidRPr="000B0F1B">
        <w:rPr>
          <w:rFonts w:asciiTheme="minorBidi" w:hAnsiTheme="minorBidi"/>
          <w:sz w:val="24"/>
          <w:szCs w:val="24"/>
        </w:rPr>
        <w:t>consider the</w:t>
      </w:r>
      <w:r w:rsidR="00A20C73" w:rsidRPr="000B0F1B">
        <w:rPr>
          <w:rFonts w:asciiTheme="minorBidi" w:hAnsiTheme="minorBidi"/>
          <w:sz w:val="24"/>
          <w:szCs w:val="24"/>
        </w:rPr>
        <w:t xml:space="preserve"> policy on a topic so influential within the higher education sector as well as providing a starting point for further research. </w:t>
      </w:r>
      <w:r w:rsidRPr="000B0F1B">
        <w:rPr>
          <w:rFonts w:asciiTheme="minorBidi" w:hAnsiTheme="minorBidi"/>
          <w:sz w:val="24"/>
          <w:szCs w:val="24"/>
        </w:rPr>
        <w:t xml:space="preserve">This is </w:t>
      </w:r>
      <w:r w:rsidR="002C249D" w:rsidRPr="000B0F1B">
        <w:rPr>
          <w:rFonts w:asciiTheme="minorBidi" w:hAnsiTheme="minorBidi"/>
          <w:sz w:val="24"/>
          <w:szCs w:val="24"/>
        </w:rPr>
        <w:t>particularly</w:t>
      </w:r>
      <w:r w:rsidRPr="000B0F1B">
        <w:rPr>
          <w:rFonts w:asciiTheme="minorBidi" w:hAnsiTheme="minorBidi"/>
          <w:sz w:val="24"/>
          <w:szCs w:val="24"/>
        </w:rPr>
        <w:t xml:space="preserve"> important for the success of the university and our students</w:t>
      </w:r>
      <w:r w:rsidR="0068206D" w:rsidRPr="000B0F1B">
        <w:rPr>
          <w:rFonts w:asciiTheme="minorBidi" w:hAnsiTheme="minorBidi"/>
          <w:sz w:val="24"/>
          <w:szCs w:val="24"/>
        </w:rPr>
        <w:t>,</w:t>
      </w:r>
      <w:r w:rsidRPr="000B0F1B">
        <w:rPr>
          <w:rFonts w:asciiTheme="minorBidi" w:hAnsiTheme="minorBidi"/>
          <w:sz w:val="24"/>
          <w:szCs w:val="24"/>
        </w:rPr>
        <w:t xml:space="preserve"> as </w:t>
      </w:r>
      <w:r w:rsidR="002C249D" w:rsidRPr="000B0F1B">
        <w:rPr>
          <w:rFonts w:asciiTheme="minorBidi" w:hAnsiTheme="minorBidi"/>
          <w:sz w:val="24"/>
          <w:szCs w:val="24"/>
        </w:rPr>
        <w:t>jobs are becoming more digital with a higher emphasis on artificial intelligence (</w:t>
      </w:r>
      <w:proofErr w:type="spellStart"/>
      <w:r w:rsidR="002C249D" w:rsidRPr="000B0F1B">
        <w:rPr>
          <w:rFonts w:asciiTheme="minorBidi" w:hAnsiTheme="minorBidi"/>
          <w:sz w:val="24"/>
          <w:szCs w:val="24"/>
        </w:rPr>
        <w:t>Noenickx</w:t>
      </w:r>
      <w:proofErr w:type="spellEnd"/>
      <w:r w:rsidR="002C249D" w:rsidRPr="000B0F1B">
        <w:rPr>
          <w:rFonts w:asciiTheme="minorBidi" w:hAnsiTheme="minorBidi"/>
          <w:sz w:val="24"/>
          <w:szCs w:val="24"/>
        </w:rPr>
        <w:t xml:space="preserve">, 2023) which means that as a practitioner the content needs to be linked with the new skills needed in the workplace (Amdur, 2023). As data shows that job prospects are important to students when considering a university and as these vary widely (Adams, 2021) understanding AI skills and building confidence </w:t>
      </w:r>
      <w:r w:rsidR="006863A9" w:rsidRPr="000B0F1B">
        <w:rPr>
          <w:rFonts w:asciiTheme="minorBidi" w:hAnsiTheme="minorBidi"/>
          <w:sz w:val="24"/>
          <w:szCs w:val="24"/>
        </w:rPr>
        <w:t xml:space="preserve">in staff to utilise this can help towards the success of the university and the skills of the practitioners in the long term (Times Higher Education, 2023). </w:t>
      </w:r>
    </w:p>
    <w:p w14:paraId="200BD451" w14:textId="77777777" w:rsidR="002C4177" w:rsidRPr="005B28C4" w:rsidRDefault="002C4177" w:rsidP="000B0F1B">
      <w:pPr>
        <w:jc w:val="both"/>
        <w:rPr>
          <w:rFonts w:asciiTheme="minorBidi" w:hAnsiTheme="minorBidi"/>
          <w:b/>
          <w:bCs/>
          <w:sz w:val="32"/>
          <w:szCs w:val="32"/>
          <w:u w:val="single"/>
        </w:rPr>
      </w:pPr>
    </w:p>
    <w:p w14:paraId="39B4CE80" w14:textId="25DF820F" w:rsidR="002C4177" w:rsidRPr="000B0F1B" w:rsidRDefault="002C4177" w:rsidP="000B0F1B">
      <w:pPr>
        <w:jc w:val="both"/>
        <w:rPr>
          <w:rFonts w:asciiTheme="minorBidi" w:hAnsiTheme="minorBidi"/>
          <w:sz w:val="24"/>
          <w:szCs w:val="24"/>
        </w:rPr>
      </w:pPr>
      <w:r w:rsidRPr="005B28C4">
        <w:rPr>
          <w:rFonts w:asciiTheme="minorBidi" w:hAnsiTheme="minorBidi"/>
          <w:b/>
          <w:bCs/>
          <w:sz w:val="32"/>
          <w:szCs w:val="32"/>
          <w:u w:val="single"/>
        </w:rPr>
        <w:t>Literature review</w:t>
      </w:r>
      <w:r w:rsidRPr="005B28C4">
        <w:rPr>
          <w:rFonts w:asciiTheme="minorBidi" w:hAnsiTheme="minorBidi"/>
          <w:sz w:val="32"/>
          <w:szCs w:val="32"/>
        </w:rPr>
        <w:t xml:space="preserve"> </w:t>
      </w:r>
    </w:p>
    <w:p w14:paraId="212005D5" w14:textId="01D028BF" w:rsidR="00DC5426" w:rsidRPr="000B0F1B" w:rsidRDefault="00466E4A" w:rsidP="000B0F1B">
      <w:pPr>
        <w:jc w:val="both"/>
        <w:rPr>
          <w:rFonts w:asciiTheme="minorBidi" w:hAnsiTheme="minorBidi"/>
          <w:color w:val="161616"/>
          <w:sz w:val="24"/>
          <w:szCs w:val="24"/>
          <w:shd w:val="clear" w:color="auto" w:fill="FFFFFF"/>
        </w:rPr>
      </w:pPr>
      <w:r w:rsidRPr="000B0F1B">
        <w:rPr>
          <w:rFonts w:asciiTheme="minorBidi" w:hAnsiTheme="minorBidi"/>
          <w:sz w:val="24"/>
          <w:szCs w:val="24"/>
        </w:rPr>
        <w:t>As defined by IBM ‘</w:t>
      </w:r>
      <w:r w:rsidRPr="000B0F1B">
        <w:rPr>
          <w:rFonts w:asciiTheme="minorBidi" w:hAnsiTheme="minorBidi"/>
          <w:color w:val="161616"/>
          <w:sz w:val="24"/>
          <w:szCs w:val="24"/>
          <w:shd w:val="clear" w:color="auto" w:fill="FFFFFF"/>
        </w:rPr>
        <w:t xml:space="preserve">Artificial intelligence, or AI, is technology that enables computers and machines to simulate human intelligence and problem-solving capabilities’ (IBM, no date). AI has been used in higher education in recent years to enhance the learning experience through gamification, student queries and algorithms to determine student trends (Raman, 2019). Artificial intelligence has helped enhance </w:t>
      </w:r>
      <w:r w:rsidR="000532E9" w:rsidRPr="000B0F1B">
        <w:rPr>
          <w:rFonts w:asciiTheme="minorBidi" w:hAnsiTheme="minorBidi"/>
          <w:color w:val="161616"/>
          <w:sz w:val="24"/>
          <w:szCs w:val="24"/>
          <w:shd w:val="clear" w:color="auto" w:fill="FFFFFF"/>
        </w:rPr>
        <w:t xml:space="preserve">processes for some universities through their recruitment strategies and has been used in particular subjects such as engineering and physics for a long time (Verma and Tomar, 2021). </w:t>
      </w:r>
    </w:p>
    <w:p w14:paraId="7CDE39C1" w14:textId="3E742796" w:rsidR="002C4C0E" w:rsidRPr="000B0F1B" w:rsidRDefault="000532E9" w:rsidP="000B0F1B">
      <w:pPr>
        <w:jc w:val="both"/>
        <w:rPr>
          <w:rFonts w:asciiTheme="minorBidi" w:hAnsiTheme="minorBidi"/>
          <w:color w:val="161616"/>
          <w:sz w:val="24"/>
          <w:szCs w:val="24"/>
          <w:shd w:val="clear" w:color="auto" w:fill="FFFFFF"/>
        </w:rPr>
      </w:pPr>
      <w:r w:rsidRPr="000B0F1B">
        <w:rPr>
          <w:rFonts w:asciiTheme="minorBidi" w:hAnsiTheme="minorBidi"/>
          <w:color w:val="161616"/>
          <w:sz w:val="24"/>
          <w:szCs w:val="24"/>
          <w:shd w:val="clear" w:color="auto" w:fill="FFFFFF"/>
        </w:rPr>
        <w:t xml:space="preserve">Although artificial intelligence has been around a long time the recent advancement in the technology in relation to it’s capability to create information has resulted in educators reviewing strategies to assessments and content to try and prevent plagiarism (Fuchs, 2023). Plagiarism </w:t>
      </w:r>
      <w:r w:rsidR="0091105D" w:rsidRPr="000B0F1B">
        <w:rPr>
          <w:rFonts w:asciiTheme="minorBidi" w:hAnsiTheme="minorBidi"/>
          <w:color w:val="161616"/>
          <w:sz w:val="24"/>
          <w:szCs w:val="24"/>
          <w:shd w:val="clear" w:color="auto" w:fill="FFFFFF"/>
        </w:rPr>
        <w:t xml:space="preserve">although has always been a concern that educators have had to monitor (Eaton, 2021), </w:t>
      </w:r>
      <w:r w:rsidRPr="000B0F1B">
        <w:rPr>
          <w:rFonts w:asciiTheme="minorBidi" w:hAnsiTheme="minorBidi"/>
          <w:color w:val="161616"/>
          <w:sz w:val="24"/>
          <w:szCs w:val="24"/>
          <w:shd w:val="clear" w:color="auto" w:fill="FFFFFF"/>
        </w:rPr>
        <w:t xml:space="preserve">the use </w:t>
      </w:r>
      <w:r w:rsidR="0091105D" w:rsidRPr="000B0F1B">
        <w:rPr>
          <w:rFonts w:asciiTheme="minorBidi" w:hAnsiTheme="minorBidi"/>
          <w:color w:val="161616"/>
          <w:sz w:val="24"/>
          <w:szCs w:val="24"/>
          <w:shd w:val="clear" w:color="auto" w:fill="FFFFFF"/>
        </w:rPr>
        <w:t>o</w:t>
      </w:r>
      <w:r w:rsidRPr="000B0F1B">
        <w:rPr>
          <w:rFonts w:asciiTheme="minorBidi" w:hAnsiTheme="minorBidi"/>
          <w:color w:val="161616"/>
          <w:sz w:val="24"/>
          <w:szCs w:val="24"/>
          <w:shd w:val="clear" w:color="auto" w:fill="FFFFFF"/>
        </w:rPr>
        <w:t xml:space="preserve">f </w:t>
      </w:r>
      <w:r w:rsidR="0091105D" w:rsidRPr="000B0F1B">
        <w:rPr>
          <w:rFonts w:asciiTheme="minorBidi" w:hAnsiTheme="minorBidi"/>
          <w:color w:val="161616"/>
          <w:sz w:val="24"/>
          <w:szCs w:val="24"/>
          <w:shd w:val="clear" w:color="auto" w:fill="FFFFFF"/>
        </w:rPr>
        <w:t>ChatGPT</w:t>
      </w:r>
      <w:r w:rsidRPr="000B0F1B">
        <w:rPr>
          <w:rFonts w:asciiTheme="minorBidi" w:hAnsiTheme="minorBidi"/>
          <w:color w:val="161616"/>
          <w:sz w:val="24"/>
          <w:szCs w:val="24"/>
          <w:shd w:val="clear" w:color="auto" w:fill="FFFFFF"/>
        </w:rPr>
        <w:t xml:space="preserve"> is a </w:t>
      </w:r>
      <w:r w:rsidR="0091105D" w:rsidRPr="000B0F1B">
        <w:rPr>
          <w:rFonts w:asciiTheme="minorBidi" w:hAnsiTheme="minorBidi"/>
          <w:color w:val="161616"/>
          <w:sz w:val="24"/>
          <w:szCs w:val="24"/>
          <w:shd w:val="clear" w:color="auto" w:fill="FFFFFF"/>
        </w:rPr>
        <w:t xml:space="preserve">new </w:t>
      </w:r>
      <w:r w:rsidRPr="000B0F1B">
        <w:rPr>
          <w:rFonts w:asciiTheme="minorBidi" w:hAnsiTheme="minorBidi"/>
          <w:color w:val="161616"/>
          <w:sz w:val="24"/>
          <w:szCs w:val="24"/>
          <w:shd w:val="clear" w:color="auto" w:fill="FFFFFF"/>
        </w:rPr>
        <w:t xml:space="preserve">concern and not just </w:t>
      </w:r>
      <w:r w:rsidR="002C4C0E" w:rsidRPr="000B0F1B">
        <w:rPr>
          <w:rFonts w:asciiTheme="minorBidi" w:hAnsiTheme="minorBidi"/>
          <w:color w:val="161616"/>
          <w:sz w:val="24"/>
          <w:szCs w:val="24"/>
          <w:shd w:val="clear" w:color="auto" w:fill="FFFFFF"/>
        </w:rPr>
        <w:t>of</w:t>
      </w:r>
      <w:r w:rsidRPr="000B0F1B">
        <w:rPr>
          <w:rFonts w:asciiTheme="minorBidi" w:hAnsiTheme="minorBidi"/>
          <w:color w:val="161616"/>
          <w:sz w:val="24"/>
          <w:szCs w:val="24"/>
          <w:shd w:val="clear" w:color="auto" w:fill="FFFFFF"/>
        </w:rPr>
        <w:t xml:space="preserve"> </w:t>
      </w:r>
      <w:r w:rsidR="002C4C0E" w:rsidRPr="000B0F1B">
        <w:rPr>
          <w:rFonts w:asciiTheme="minorBidi" w:hAnsiTheme="minorBidi"/>
          <w:color w:val="161616"/>
          <w:sz w:val="24"/>
          <w:szCs w:val="24"/>
          <w:shd w:val="clear" w:color="auto" w:fill="FFFFFF"/>
        </w:rPr>
        <w:t>students but also for staff (</w:t>
      </w:r>
      <w:r w:rsidR="002C4C0E" w:rsidRPr="000B0F1B">
        <w:rPr>
          <w:rFonts w:asciiTheme="minorBidi" w:eastAsia="Times New Roman" w:hAnsiTheme="minorBidi"/>
          <w:kern w:val="0"/>
          <w:sz w:val="24"/>
          <w:szCs w:val="24"/>
          <w14:ligatures w14:val="none"/>
        </w:rPr>
        <w:t xml:space="preserve">Pincus, and </w:t>
      </w:r>
      <w:proofErr w:type="spellStart"/>
      <w:r w:rsidR="002C4C0E" w:rsidRPr="000B0F1B">
        <w:rPr>
          <w:rFonts w:asciiTheme="minorBidi" w:eastAsia="Times New Roman" w:hAnsiTheme="minorBidi"/>
          <w:kern w:val="0"/>
          <w:sz w:val="24"/>
          <w:szCs w:val="24"/>
          <w14:ligatures w14:val="none"/>
        </w:rPr>
        <w:t>Schmelkin</w:t>
      </w:r>
      <w:proofErr w:type="spellEnd"/>
      <w:r w:rsidR="002C4C0E" w:rsidRPr="000B0F1B">
        <w:rPr>
          <w:rFonts w:asciiTheme="minorBidi" w:eastAsia="Times New Roman" w:hAnsiTheme="minorBidi"/>
          <w:kern w:val="0"/>
          <w:sz w:val="24"/>
          <w:szCs w:val="24"/>
          <w14:ligatures w14:val="none"/>
        </w:rPr>
        <w:t>, 2003)</w:t>
      </w:r>
      <w:r w:rsidR="0091105D" w:rsidRPr="000B0F1B">
        <w:rPr>
          <w:rFonts w:asciiTheme="minorBidi" w:hAnsiTheme="minorBidi"/>
          <w:color w:val="161616"/>
          <w:sz w:val="24"/>
          <w:szCs w:val="24"/>
          <w:shd w:val="clear" w:color="auto" w:fill="FFFFFF"/>
        </w:rPr>
        <w:t xml:space="preserve"> . Although this is an issue and universities are trying to react to this through policies it has been criticised for being very basic and inconsistent (Hern, 2022).</w:t>
      </w:r>
      <w:r w:rsidR="002C4C0E" w:rsidRPr="000B0F1B">
        <w:rPr>
          <w:rFonts w:asciiTheme="minorBidi" w:hAnsiTheme="minorBidi"/>
          <w:color w:val="161616"/>
          <w:sz w:val="24"/>
          <w:szCs w:val="24"/>
          <w:shd w:val="clear" w:color="auto" w:fill="FFFFFF"/>
        </w:rPr>
        <w:t xml:space="preserve"> </w:t>
      </w:r>
    </w:p>
    <w:p w14:paraId="5FB2B32C" w14:textId="010F386A" w:rsidR="00B602B2" w:rsidRPr="000B0F1B" w:rsidRDefault="001348C5" w:rsidP="000B0F1B">
      <w:pPr>
        <w:jc w:val="both"/>
        <w:rPr>
          <w:rFonts w:asciiTheme="minorBidi" w:eastAsia="Times New Roman" w:hAnsiTheme="minorBidi"/>
          <w:kern w:val="0"/>
          <w:sz w:val="24"/>
          <w:szCs w:val="24"/>
          <w14:ligatures w14:val="none"/>
        </w:rPr>
      </w:pPr>
      <w:r w:rsidRPr="000B0F1B">
        <w:rPr>
          <w:rFonts w:asciiTheme="minorBidi" w:hAnsiTheme="minorBidi"/>
          <w:sz w:val="24"/>
          <w:szCs w:val="24"/>
        </w:rPr>
        <w:t>In order for educators to provide the best experience for their students they must be given the time to learn and develop new content to ensure they remain experts in their field</w:t>
      </w:r>
      <w:r w:rsidR="00F47A67" w:rsidRPr="000B0F1B">
        <w:rPr>
          <w:rFonts w:asciiTheme="minorBidi" w:hAnsiTheme="minorBidi"/>
          <w:sz w:val="24"/>
          <w:szCs w:val="24"/>
        </w:rPr>
        <w:t xml:space="preserve">. This is important for not only the development of the educators but also the university and their reputation will be based on the effectiveness of the staff who should be compliant with the professional standards framework which states their commitment to expert knowledge (PSF, 2023). </w:t>
      </w:r>
      <w:r w:rsidR="005F09E7" w:rsidRPr="000B0F1B">
        <w:rPr>
          <w:rFonts w:asciiTheme="minorBidi" w:hAnsiTheme="minorBidi"/>
          <w:sz w:val="24"/>
          <w:szCs w:val="24"/>
        </w:rPr>
        <w:t>It has been noted that teachers often have their time to prepare content limited when the role of a teacher has expanded o</w:t>
      </w:r>
      <w:r w:rsidR="00B726C6" w:rsidRPr="000B0F1B">
        <w:rPr>
          <w:rFonts w:asciiTheme="minorBidi" w:hAnsiTheme="minorBidi"/>
          <w:sz w:val="24"/>
          <w:szCs w:val="24"/>
        </w:rPr>
        <w:t>ver</w:t>
      </w:r>
      <w:r w:rsidR="005F09E7" w:rsidRPr="000B0F1B">
        <w:rPr>
          <w:rFonts w:asciiTheme="minorBidi" w:hAnsiTheme="minorBidi"/>
          <w:sz w:val="24"/>
          <w:szCs w:val="24"/>
        </w:rPr>
        <w:t xml:space="preserve"> the years. To aid this AI can be used to help develop lesson plans quicker and include information that the teacher may not have thought of. Using AI in this way can be productive however as AI is created from the information that is entered it can lead to inconsistencies and bias (</w:t>
      </w:r>
      <w:r w:rsidR="005F09E7" w:rsidRPr="000B0F1B">
        <w:rPr>
          <w:rFonts w:asciiTheme="minorBidi" w:eastAsia="Times New Roman" w:hAnsiTheme="minorBidi"/>
          <w:kern w:val="0"/>
          <w:sz w:val="24"/>
          <w:szCs w:val="24"/>
          <w14:ligatures w14:val="none"/>
        </w:rPr>
        <w:t xml:space="preserve">van den Berg and du Plessis, 2023). </w:t>
      </w:r>
    </w:p>
    <w:p w14:paraId="72D9C3ED" w14:textId="636B6BD8" w:rsidR="00B602B2" w:rsidRPr="000B0F1B" w:rsidRDefault="00B602B2" w:rsidP="000B0F1B">
      <w:pPr>
        <w:jc w:val="both"/>
        <w:rPr>
          <w:rFonts w:asciiTheme="minorBidi" w:hAnsiTheme="minorBidi"/>
          <w:color w:val="3A3A3A"/>
          <w:sz w:val="24"/>
          <w:szCs w:val="24"/>
          <w:shd w:val="clear" w:color="auto" w:fill="FFFFFF"/>
        </w:rPr>
      </w:pPr>
      <w:r w:rsidRPr="000B0F1B">
        <w:rPr>
          <w:rFonts w:asciiTheme="minorBidi" w:eastAsia="Times New Roman" w:hAnsiTheme="minorBidi"/>
          <w:kern w:val="0"/>
          <w:sz w:val="24"/>
          <w:szCs w:val="24"/>
          <w14:ligatures w14:val="none"/>
        </w:rPr>
        <w:t xml:space="preserve">Research conducted by Brandsen, S. </w:t>
      </w:r>
      <w:r w:rsidRPr="000B0F1B">
        <w:rPr>
          <w:rFonts w:asciiTheme="minorBidi" w:eastAsia="Times New Roman" w:hAnsiTheme="minorBidi"/>
          <w:i/>
          <w:iCs/>
          <w:kern w:val="0"/>
          <w:sz w:val="24"/>
          <w:szCs w:val="24"/>
          <w14:ligatures w14:val="none"/>
        </w:rPr>
        <w:t>et al.</w:t>
      </w:r>
      <w:r w:rsidRPr="000B0F1B">
        <w:rPr>
          <w:rFonts w:asciiTheme="minorBidi" w:eastAsia="Times New Roman" w:hAnsiTheme="minorBidi"/>
          <w:kern w:val="0"/>
          <w:sz w:val="24"/>
          <w:szCs w:val="24"/>
          <w14:ligatures w14:val="none"/>
        </w:rPr>
        <w:t xml:space="preserve"> (2024) found that AI had a bias towards words such as </w:t>
      </w:r>
      <w:r w:rsidRPr="000B0F1B">
        <w:rPr>
          <w:rFonts w:asciiTheme="minorBidi" w:hAnsiTheme="minorBidi"/>
          <w:color w:val="3A3A3A"/>
          <w:sz w:val="24"/>
          <w:szCs w:val="24"/>
          <w:shd w:val="clear" w:color="auto" w:fill="FFFFFF"/>
        </w:rPr>
        <w:t>autism, ADHD, schizophrenia, </w:t>
      </w:r>
      <w:r w:rsidRPr="000B0F1B">
        <w:rPr>
          <w:rFonts w:asciiTheme="minorBidi" w:hAnsiTheme="minorBidi"/>
          <w:sz w:val="24"/>
          <w:szCs w:val="24"/>
        </w:rPr>
        <w:t>and</w:t>
      </w:r>
      <w:r w:rsidRPr="000B0F1B">
        <w:rPr>
          <w:rFonts w:asciiTheme="minorBidi" w:hAnsiTheme="minorBidi"/>
          <w:color w:val="3A3A3A"/>
          <w:sz w:val="24"/>
          <w:szCs w:val="24"/>
          <w:shd w:val="clear" w:color="auto" w:fill="FFFFFF"/>
        </w:rPr>
        <w:t> obsessive</w:t>
      </w:r>
      <w:r w:rsidRPr="000B0F1B">
        <w:rPr>
          <w:rFonts w:ascii="Cambria Math" w:hAnsi="Cambria Math" w:cs="Cambria Math"/>
          <w:color w:val="3A3A3A"/>
          <w:sz w:val="24"/>
          <w:szCs w:val="24"/>
          <w:shd w:val="clear" w:color="auto" w:fill="FFFFFF"/>
        </w:rPr>
        <w:t>‐</w:t>
      </w:r>
      <w:r w:rsidRPr="000B0F1B">
        <w:rPr>
          <w:rFonts w:asciiTheme="minorBidi" w:hAnsiTheme="minorBidi"/>
          <w:color w:val="3A3A3A"/>
          <w:sz w:val="24"/>
          <w:szCs w:val="24"/>
          <w:shd w:val="clear" w:color="auto" w:fill="FFFFFF"/>
        </w:rPr>
        <w:t xml:space="preserve">compulsive disorder (OCD). </w:t>
      </w:r>
      <w:r w:rsidR="00426EA8" w:rsidRPr="000B0F1B">
        <w:rPr>
          <w:rFonts w:asciiTheme="minorBidi" w:hAnsiTheme="minorBidi"/>
          <w:color w:val="3A3A3A"/>
          <w:sz w:val="24"/>
          <w:szCs w:val="24"/>
          <w:shd w:val="clear" w:color="auto" w:fill="FFFFFF"/>
        </w:rPr>
        <w:t xml:space="preserve">With as many as 20% of the population said to be neurodivergent it is important that educators are aware of the bias when using AI. </w:t>
      </w:r>
      <w:r w:rsidR="00A505E1" w:rsidRPr="000B0F1B">
        <w:rPr>
          <w:rFonts w:asciiTheme="minorBidi" w:hAnsiTheme="minorBidi"/>
          <w:color w:val="3A3A3A"/>
          <w:sz w:val="24"/>
          <w:szCs w:val="24"/>
          <w:shd w:val="clear" w:color="auto" w:fill="FFFFFF"/>
        </w:rPr>
        <w:t>As many neurodivergent pupils in compulsory education are anxious about learning due to the lack of support received, it is important in higher education that we prevent any discriminatory information used within the classroom, to encourage learning and transition from compulsory to higher education (Brighouse, 2010). If used properly this will help ensure educators comply with their commitment to higher education to help retain students and create an equitable learning environment (</w:t>
      </w:r>
      <w:proofErr w:type="spellStart"/>
      <w:r w:rsidR="00A505E1" w:rsidRPr="000B0F1B">
        <w:rPr>
          <w:rFonts w:asciiTheme="minorBidi" w:hAnsiTheme="minorBidi"/>
          <w:color w:val="3A3A3A"/>
          <w:sz w:val="24"/>
          <w:szCs w:val="24"/>
          <w:shd w:val="clear" w:color="auto" w:fill="FFFFFF"/>
        </w:rPr>
        <w:t>AdvanceHE</w:t>
      </w:r>
      <w:proofErr w:type="spellEnd"/>
      <w:r w:rsidR="00A505E1" w:rsidRPr="000B0F1B">
        <w:rPr>
          <w:rFonts w:asciiTheme="minorBidi" w:hAnsiTheme="minorBidi"/>
          <w:color w:val="3A3A3A"/>
          <w:sz w:val="24"/>
          <w:szCs w:val="24"/>
          <w:shd w:val="clear" w:color="auto" w:fill="FFFFFF"/>
        </w:rPr>
        <w:t>, 2023).</w:t>
      </w:r>
    </w:p>
    <w:p w14:paraId="573C8ED7" w14:textId="21D01434" w:rsidR="001348C5" w:rsidRPr="000B0F1B" w:rsidRDefault="00177D41" w:rsidP="000B0F1B">
      <w:pPr>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To help prevent the individuals bias (known or unknown) being fed through the AI process there are several actions the university can take. These can include creating content collaboratively to ensure there are several viewpoints contributing to the output, train staff efficiently in the use of technology and sharing best practice (</w:t>
      </w:r>
      <w:proofErr w:type="spellStart"/>
      <w:r w:rsidRPr="000B0F1B">
        <w:rPr>
          <w:rFonts w:asciiTheme="minorBidi" w:eastAsia="Times New Roman" w:hAnsiTheme="minorBidi"/>
          <w:kern w:val="0"/>
          <w:sz w:val="24"/>
          <w:szCs w:val="24"/>
          <w14:ligatures w14:val="none"/>
        </w:rPr>
        <w:t>Memarian</w:t>
      </w:r>
      <w:proofErr w:type="spellEnd"/>
      <w:r w:rsidRPr="000B0F1B">
        <w:rPr>
          <w:rFonts w:asciiTheme="minorBidi" w:eastAsia="Times New Roman" w:hAnsiTheme="minorBidi"/>
          <w:kern w:val="0"/>
          <w:sz w:val="24"/>
          <w:szCs w:val="24"/>
          <w14:ligatures w14:val="none"/>
        </w:rPr>
        <w:t xml:space="preserve"> and </w:t>
      </w:r>
      <w:proofErr w:type="spellStart"/>
      <w:r w:rsidRPr="000B0F1B">
        <w:rPr>
          <w:rFonts w:asciiTheme="minorBidi" w:eastAsia="Times New Roman" w:hAnsiTheme="minorBidi"/>
          <w:kern w:val="0"/>
          <w:sz w:val="24"/>
          <w:szCs w:val="24"/>
          <w14:ligatures w14:val="none"/>
        </w:rPr>
        <w:t>Doleck</w:t>
      </w:r>
      <w:proofErr w:type="spellEnd"/>
      <w:r w:rsidRPr="000B0F1B">
        <w:rPr>
          <w:rFonts w:asciiTheme="minorBidi" w:eastAsia="Times New Roman" w:hAnsiTheme="minorBidi"/>
          <w:kern w:val="0"/>
          <w:sz w:val="24"/>
          <w:szCs w:val="24"/>
          <w14:ligatures w14:val="none"/>
        </w:rPr>
        <w:t xml:space="preserve">, 2023). If using AI to create lesson content educators must be mindful that the content is not to be used on its own it will still have to be developed with the teachers own expertise and knowledge for it to be accurate and professional. As discussed by Jo (2023) university staff must be careful to </w:t>
      </w:r>
      <w:r w:rsidR="00B602B2" w:rsidRPr="000B0F1B">
        <w:rPr>
          <w:rFonts w:asciiTheme="minorBidi" w:eastAsia="Times New Roman" w:hAnsiTheme="minorBidi"/>
          <w:kern w:val="0"/>
          <w:sz w:val="24"/>
          <w:szCs w:val="24"/>
          <w14:ligatures w14:val="none"/>
        </w:rPr>
        <w:t>remain consistent</w:t>
      </w:r>
      <w:r w:rsidRPr="000B0F1B">
        <w:rPr>
          <w:rFonts w:asciiTheme="minorBidi" w:eastAsia="Times New Roman" w:hAnsiTheme="minorBidi"/>
          <w:kern w:val="0"/>
          <w:sz w:val="24"/>
          <w:szCs w:val="24"/>
          <w14:ligatures w14:val="none"/>
        </w:rPr>
        <w:t xml:space="preserve">, if they are teaching students to use AI fairly by exploring the use of AI but using the output with their own research </w:t>
      </w:r>
      <w:r w:rsidR="00B602B2" w:rsidRPr="000B0F1B">
        <w:rPr>
          <w:rFonts w:asciiTheme="minorBidi" w:eastAsia="Times New Roman" w:hAnsiTheme="minorBidi"/>
          <w:kern w:val="0"/>
          <w:sz w:val="24"/>
          <w:szCs w:val="24"/>
          <w14:ligatures w14:val="none"/>
        </w:rPr>
        <w:t>then teachers must be doing the same. If teachers are relying on for example ChatGPT for everything they could</w:t>
      </w:r>
      <w:r w:rsidRPr="000B0F1B">
        <w:rPr>
          <w:rFonts w:asciiTheme="minorBidi" w:eastAsia="Times New Roman" w:hAnsiTheme="minorBidi"/>
          <w:kern w:val="0"/>
          <w:sz w:val="24"/>
          <w:szCs w:val="24"/>
          <w14:ligatures w14:val="none"/>
        </w:rPr>
        <w:t xml:space="preserve"> create an environment where teachers are no longer the expert. </w:t>
      </w:r>
    </w:p>
    <w:p w14:paraId="0CBBFA97" w14:textId="3D3C2E8F" w:rsidR="006A3E0D" w:rsidRPr="00F5721C" w:rsidRDefault="00010F2C" w:rsidP="00F5721C">
      <w:pPr>
        <w:jc w:val="both"/>
        <w:rPr>
          <w:rFonts w:asciiTheme="minorBidi" w:eastAsia="Times New Roman" w:hAnsiTheme="minorBidi"/>
          <w:kern w:val="0"/>
          <w:sz w:val="24"/>
          <w:szCs w:val="24"/>
          <w14:ligatures w14:val="none"/>
        </w:rPr>
      </w:pPr>
      <w:r w:rsidRPr="000B0F1B">
        <w:rPr>
          <w:rFonts w:asciiTheme="minorBidi" w:hAnsiTheme="minorBidi"/>
          <w:sz w:val="24"/>
          <w:szCs w:val="24"/>
        </w:rPr>
        <w:t xml:space="preserve">According to </w:t>
      </w:r>
      <w:proofErr w:type="spellStart"/>
      <w:r w:rsidRPr="000B0F1B">
        <w:rPr>
          <w:rFonts w:asciiTheme="minorBidi" w:hAnsiTheme="minorBidi"/>
          <w:sz w:val="24"/>
          <w:szCs w:val="24"/>
        </w:rPr>
        <w:t>Tubella</w:t>
      </w:r>
      <w:proofErr w:type="spellEnd"/>
      <w:r w:rsidRPr="000B0F1B">
        <w:rPr>
          <w:rFonts w:asciiTheme="minorBidi" w:hAnsiTheme="minorBidi"/>
          <w:sz w:val="24"/>
          <w:szCs w:val="24"/>
        </w:rPr>
        <w:t>, Mora-</w:t>
      </w:r>
      <w:proofErr w:type="spellStart"/>
      <w:r w:rsidRPr="000B0F1B">
        <w:rPr>
          <w:rFonts w:asciiTheme="minorBidi" w:hAnsiTheme="minorBidi"/>
          <w:sz w:val="24"/>
          <w:szCs w:val="24"/>
        </w:rPr>
        <w:t>Cantallops</w:t>
      </w:r>
      <w:proofErr w:type="spellEnd"/>
      <w:r w:rsidRPr="000B0F1B">
        <w:rPr>
          <w:rFonts w:asciiTheme="minorBidi" w:hAnsiTheme="minorBidi"/>
          <w:sz w:val="24"/>
          <w:szCs w:val="24"/>
        </w:rPr>
        <w:t xml:space="preserve"> and Nieves (2024) it is important that AI is developed within higher education as it can provide many benefits. What has to be considered is the way in which it is taught and used. Teachers must ensure that they also use AI responsibly, if they do not then this can create a negative impact on students and hinder the teachers ability to effectively reflect on their teaching</w:t>
      </w:r>
      <w:r w:rsidR="006A3E0D" w:rsidRPr="000B0F1B">
        <w:rPr>
          <w:rFonts w:asciiTheme="minorBidi" w:hAnsiTheme="minorBidi"/>
          <w:sz w:val="24"/>
          <w:szCs w:val="24"/>
        </w:rPr>
        <w:t xml:space="preserve"> (Ashwin, 2020)</w:t>
      </w:r>
      <w:r w:rsidRPr="000B0F1B">
        <w:rPr>
          <w:rFonts w:asciiTheme="minorBidi" w:hAnsiTheme="minorBidi"/>
          <w:sz w:val="24"/>
          <w:szCs w:val="24"/>
        </w:rPr>
        <w:t xml:space="preserve">. </w:t>
      </w:r>
      <w:r w:rsidR="00C51CDD" w:rsidRPr="000B0F1B">
        <w:rPr>
          <w:rFonts w:asciiTheme="minorBidi" w:hAnsiTheme="minorBidi"/>
          <w:sz w:val="24"/>
          <w:szCs w:val="24"/>
        </w:rPr>
        <w:t xml:space="preserve">Effective models such as the Gibbs model is usually used for reflective practice within education (Thompson, 2021). As reflective practice is very important for the professional development of teachers it is important that if reflective practice is conducted through AI as suggested by </w:t>
      </w:r>
      <w:r w:rsidR="00C51CDD" w:rsidRPr="000B0F1B">
        <w:rPr>
          <w:rFonts w:asciiTheme="minorBidi" w:eastAsia="Times New Roman" w:hAnsiTheme="minorBidi"/>
          <w:kern w:val="0"/>
          <w:sz w:val="24"/>
          <w:szCs w:val="24"/>
          <w14:ligatures w14:val="none"/>
        </w:rPr>
        <w:t xml:space="preserve">Phillips, Saleh and </w:t>
      </w:r>
      <w:proofErr w:type="spellStart"/>
      <w:r w:rsidR="00C51CDD" w:rsidRPr="000B0F1B">
        <w:rPr>
          <w:rFonts w:asciiTheme="minorBidi" w:eastAsia="Times New Roman" w:hAnsiTheme="minorBidi"/>
          <w:kern w:val="0"/>
          <w:sz w:val="24"/>
          <w:szCs w:val="24"/>
          <w14:ligatures w14:val="none"/>
        </w:rPr>
        <w:t>Ozogul</w:t>
      </w:r>
      <w:proofErr w:type="spellEnd"/>
      <w:r w:rsidR="00C51CDD" w:rsidRPr="000B0F1B">
        <w:rPr>
          <w:rFonts w:asciiTheme="minorBidi" w:eastAsia="Times New Roman" w:hAnsiTheme="minorBidi"/>
          <w:kern w:val="0"/>
          <w:sz w:val="24"/>
          <w:szCs w:val="24"/>
          <w14:ligatures w14:val="none"/>
        </w:rPr>
        <w:t xml:space="preserve">, (2023) it is important to ensure the human viewpoint is not excluded. The combination of expert input and AI can work efficiently however educators have to be mindful to prevent creating an environment where AI is used instead of educators as this will result in unreliable reflections and limited creativity which can hinder not only the student experience but also the professional development of staff (Wilkens and Field, 2023). </w:t>
      </w:r>
    </w:p>
    <w:p w14:paraId="038D512D" w14:textId="5C6DA767" w:rsidR="006A3E0D" w:rsidRPr="000B0F1B" w:rsidRDefault="006A3E0D" w:rsidP="000B0F1B">
      <w:pPr>
        <w:jc w:val="both"/>
        <w:rPr>
          <w:rFonts w:asciiTheme="minorBidi" w:hAnsiTheme="minorBidi"/>
          <w:color w:val="000000"/>
          <w:sz w:val="24"/>
          <w:szCs w:val="24"/>
        </w:rPr>
      </w:pPr>
      <w:r w:rsidRPr="000B0F1B">
        <w:rPr>
          <w:rFonts w:asciiTheme="minorBidi" w:hAnsiTheme="minorBidi"/>
          <w:sz w:val="24"/>
          <w:szCs w:val="24"/>
        </w:rPr>
        <w:t xml:space="preserve">Policies on AI in education have continued to be updated over the years to deal with the changing environment in technology. UNESCO (2022) helps educators update policies to ensure an equitable education system is constructed as it is recognised AI is beneficial to education. </w:t>
      </w:r>
      <w:r w:rsidR="00DE745E" w:rsidRPr="000B0F1B">
        <w:rPr>
          <w:rFonts w:asciiTheme="minorBidi" w:hAnsiTheme="minorBidi"/>
          <w:sz w:val="24"/>
          <w:szCs w:val="24"/>
        </w:rPr>
        <w:t xml:space="preserve">Although deemed essential </w:t>
      </w:r>
      <w:proofErr w:type="spellStart"/>
      <w:r w:rsidR="00DE745E" w:rsidRPr="000B0F1B">
        <w:rPr>
          <w:rFonts w:asciiTheme="minorBidi" w:hAnsiTheme="minorBidi"/>
          <w:sz w:val="24"/>
          <w:szCs w:val="24"/>
        </w:rPr>
        <w:t>Gorard</w:t>
      </w:r>
      <w:proofErr w:type="spellEnd"/>
      <w:r w:rsidR="00DE745E" w:rsidRPr="000B0F1B">
        <w:rPr>
          <w:rFonts w:asciiTheme="minorBidi" w:hAnsiTheme="minorBidi"/>
          <w:sz w:val="24"/>
          <w:szCs w:val="24"/>
        </w:rPr>
        <w:t xml:space="preserve"> (2018) states that in order to be successful the policies must be created with evidence and updated over time. When policies are created without a clear understanding of what is being asked for it is easy for them to be dismissed or implemented inconsistently. </w:t>
      </w:r>
      <w:r w:rsidR="00DE745E" w:rsidRPr="000B0F1B">
        <w:rPr>
          <w:rFonts w:asciiTheme="minorBidi" w:hAnsiTheme="minorBidi"/>
          <w:color w:val="000000"/>
          <w:sz w:val="24"/>
          <w:szCs w:val="24"/>
        </w:rPr>
        <w:t xml:space="preserve">Ozga (2021) reviewed the impact of policy on actions of teachers and although some of this is relating to political changes the same can apply to internal policies as research by Bernardo et al (2023) suggests that policies are still popular but heavily depend on social support and institutional understanding. This allows the policy to deliver what it needs to by benefitting both the student and teacher (Patel, 2023). </w:t>
      </w:r>
      <w:r w:rsidR="003F0A9E" w:rsidRPr="000B0F1B">
        <w:rPr>
          <w:rFonts w:asciiTheme="minorBidi" w:hAnsiTheme="minorBidi"/>
          <w:color w:val="000000"/>
          <w:sz w:val="24"/>
          <w:szCs w:val="24"/>
        </w:rPr>
        <w:t xml:space="preserve">The success of a policy depends on the understanding and commitment of stakeholders to embed the policy (Barret and Fudge, 1991). If the stakeholders are not on board then this can lead to inconsistencies in delivery which can result in different experiences for the students. If stakeholders also have differing understandings of the policy then this could </w:t>
      </w:r>
      <w:r w:rsidR="007B29E6" w:rsidRPr="000B0F1B">
        <w:rPr>
          <w:rFonts w:asciiTheme="minorBidi" w:hAnsiTheme="minorBidi"/>
          <w:color w:val="000000"/>
          <w:sz w:val="24"/>
          <w:szCs w:val="24"/>
        </w:rPr>
        <w:t>result in varying reactions (</w:t>
      </w:r>
      <w:proofErr w:type="spellStart"/>
      <w:r w:rsidR="007B29E6" w:rsidRPr="000B0F1B">
        <w:rPr>
          <w:rFonts w:asciiTheme="minorBidi" w:hAnsiTheme="minorBidi"/>
          <w:color w:val="000000"/>
          <w:sz w:val="24"/>
          <w:szCs w:val="24"/>
        </w:rPr>
        <w:t>Eizadirad</w:t>
      </w:r>
      <w:proofErr w:type="spellEnd"/>
      <w:r w:rsidR="007B29E6" w:rsidRPr="000B0F1B">
        <w:rPr>
          <w:rFonts w:asciiTheme="minorBidi" w:hAnsiTheme="minorBidi"/>
          <w:color w:val="000000"/>
          <w:sz w:val="24"/>
          <w:szCs w:val="24"/>
        </w:rPr>
        <w:t xml:space="preserve">, 2022). The Kubler Ross change curve shown below, describes how stakeholders can react to the changes in a policy. How stakeholders react to the change will impact how they communicate this with their students and implement this in practice (mindtools, no date). </w:t>
      </w:r>
    </w:p>
    <w:p w14:paraId="4A64CDCE" w14:textId="174B6B4C" w:rsidR="007B29E6" w:rsidRPr="000B0F1B" w:rsidRDefault="007B29E6" w:rsidP="000B0F1B">
      <w:pPr>
        <w:jc w:val="both"/>
        <w:rPr>
          <w:rFonts w:asciiTheme="minorBidi" w:hAnsiTheme="minorBidi"/>
          <w:sz w:val="24"/>
          <w:szCs w:val="24"/>
        </w:rPr>
      </w:pPr>
      <w:r w:rsidRPr="000B0F1B">
        <w:rPr>
          <w:rFonts w:asciiTheme="minorBidi" w:hAnsiTheme="minorBidi"/>
          <w:noProof/>
          <w:sz w:val="24"/>
          <w:szCs w:val="24"/>
        </w:rPr>
        <mc:AlternateContent>
          <mc:Choice Requires="wps">
            <w:drawing>
              <wp:inline distT="0" distB="0" distL="0" distR="0" wp14:anchorId="12EEF356" wp14:editId="25EA576A">
                <wp:extent cx="303530" cy="303530"/>
                <wp:effectExtent l="0" t="0" r="0" b="0"/>
                <wp:docPr id="20570852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03F4B273" id="Rectangle 1" o:spid="_x0000_s1026"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" filled="f" stroked="f">
                <o:lock v:ext="edit" aspectratio="t"/>
                <w10:anchorlock/>
              </v:rect>
            </w:pict>
          </mc:Fallback>
        </mc:AlternateContent>
      </w:r>
      <w:r w:rsidRPr="000B0F1B">
        <w:rPr>
          <w:rFonts w:asciiTheme="minorBidi" w:hAnsiTheme="minorBidi"/>
          <w:noProof/>
          <w:sz w:val="24"/>
          <w:szCs w:val="24"/>
        </w:rPr>
        <w:drawing>
          <wp:inline distT="0" distB="0" distL="0" distR="0" wp14:anchorId="6984AE36" wp14:editId="09CF4A14">
            <wp:extent cx="3595455" cy="2398682"/>
            <wp:effectExtent l="0" t="0" r="5080" b="1905"/>
            <wp:docPr id="2007653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5536" cy="2412079"/>
                    </a:xfrm>
                    <a:prstGeom prst="rect">
                      <a:avLst/>
                    </a:prstGeom>
                    <a:noFill/>
                  </pic:spPr>
                </pic:pic>
              </a:graphicData>
            </a:graphic>
          </wp:inline>
        </w:drawing>
      </w:r>
    </w:p>
    <w:p w14:paraId="3897C417" w14:textId="77777777" w:rsidR="007B29E6" w:rsidRPr="000B0F1B" w:rsidRDefault="007B29E6" w:rsidP="000B0F1B">
      <w:pPr>
        <w:jc w:val="both"/>
        <w:rPr>
          <w:rFonts w:asciiTheme="minorBidi" w:hAnsiTheme="minorBidi"/>
          <w:sz w:val="24"/>
          <w:szCs w:val="24"/>
        </w:rPr>
      </w:pPr>
    </w:p>
    <w:p w14:paraId="11687257" w14:textId="26553154" w:rsidR="00DC5426" w:rsidRDefault="007B29E6" w:rsidP="00B4669D">
      <w:pPr>
        <w:jc w:val="both"/>
        <w:rPr>
          <w:rFonts w:asciiTheme="minorBidi" w:hAnsiTheme="minorBidi"/>
          <w:sz w:val="24"/>
          <w:szCs w:val="24"/>
        </w:rPr>
      </w:pPr>
      <w:r w:rsidRPr="000B0F1B">
        <w:rPr>
          <w:rFonts w:asciiTheme="minorBidi" w:hAnsiTheme="minorBidi"/>
          <w:sz w:val="24"/>
          <w:szCs w:val="24"/>
        </w:rPr>
        <w:t xml:space="preserve">It has been argued by </w:t>
      </w:r>
      <w:proofErr w:type="spellStart"/>
      <w:r w:rsidRPr="000B0F1B">
        <w:rPr>
          <w:rFonts w:asciiTheme="minorBidi" w:hAnsiTheme="minorBidi"/>
          <w:sz w:val="24"/>
          <w:szCs w:val="24"/>
        </w:rPr>
        <w:t>Crato</w:t>
      </w:r>
      <w:proofErr w:type="spellEnd"/>
      <w:r w:rsidRPr="000B0F1B">
        <w:rPr>
          <w:rFonts w:asciiTheme="minorBidi" w:hAnsiTheme="minorBidi"/>
          <w:sz w:val="24"/>
          <w:szCs w:val="24"/>
        </w:rPr>
        <w:t xml:space="preserve"> (2019) that if policy is not monitored or evaluated then it may as well be redundant. The consistency of policy is detrimental to the success of the policy. When policies are implemented just to ensure a policy is in place this impacts educators in different ways and with this it becomes difficult to manage. When something is difficult to manage it will lead to gaps in knowledge and issues with transparency can result in not only students but also staff taking advantage of the wide scope of a policy. This can damage professional relationships and result in universities </w:t>
      </w:r>
      <w:r w:rsidR="003158CF" w:rsidRPr="000B0F1B">
        <w:rPr>
          <w:rFonts w:asciiTheme="minorBidi" w:hAnsiTheme="minorBidi"/>
          <w:sz w:val="24"/>
          <w:szCs w:val="24"/>
        </w:rPr>
        <w:t xml:space="preserve">adapting to different interpretations of the policy which overall creates an unfair environment. If this is continued over time then the policy may become unreliable or redundant which diminishes the trust and professionalism of what should be an attractive and stable educational environment. </w:t>
      </w:r>
    </w:p>
    <w:p w14:paraId="464DC623" w14:textId="77777777" w:rsidR="00B4669D" w:rsidRPr="000B0F1B" w:rsidRDefault="00B4669D" w:rsidP="00B4669D">
      <w:pPr>
        <w:jc w:val="both"/>
        <w:rPr>
          <w:rFonts w:asciiTheme="minorBidi" w:hAnsiTheme="minorBidi"/>
          <w:sz w:val="24"/>
          <w:szCs w:val="24"/>
        </w:rPr>
      </w:pPr>
    </w:p>
    <w:p w14:paraId="51AEA6D2" w14:textId="0A8D4FC5" w:rsidR="002C4177" w:rsidRPr="000B0F1B" w:rsidRDefault="002C4177" w:rsidP="000B0F1B">
      <w:pPr>
        <w:jc w:val="both"/>
        <w:rPr>
          <w:rFonts w:asciiTheme="minorBidi" w:hAnsiTheme="minorBidi"/>
          <w:sz w:val="24"/>
          <w:szCs w:val="24"/>
        </w:rPr>
      </w:pPr>
      <w:r w:rsidRPr="00D57D48">
        <w:rPr>
          <w:rFonts w:asciiTheme="minorBidi" w:hAnsiTheme="minorBidi"/>
          <w:b/>
          <w:bCs/>
          <w:sz w:val="32"/>
          <w:szCs w:val="32"/>
          <w:u w:val="single"/>
        </w:rPr>
        <w:t xml:space="preserve">Methodology </w:t>
      </w:r>
    </w:p>
    <w:p w14:paraId="3C7176EB" w14:textId="77777777" w:rsidR="003158CF" w:rsidRPr="000B0F1B" w:rsidRDefault="003158CF" w:rsidP="000B0F1B">
      <w:pPr>
        <w:spacing w:after="0" w:line="240" w:lineRule="auto"/>
        <w:jc w:val="both"/>
        <w:textAlignment w:val="baseline"/>
        <w:rPr>
          <w:rFonts w:asciiTheme="minorBidi" w:eastAsia="Times New Roman" w:hAnsiTheme="minorBidi"/>
          <w:color w:val="000000"/>
          <w:kern w:val="0"/>
          <w:sz w:val="24"/>
          <w:szCs w:val="24"/>
          <w:highlight w:val="yellow"/>
          <w14:ligatures w14:val="none"/>
        </w:rPr>
      </w:pPr>
    </w:p>
    <w:p w14:paraId="2DE52EEA" w14:textId="77777777" w:rsidR="00757E73" w:rsidRPr="000B0F1B" w:rsidRDefault="003158CF" w:rsidP="000B0F1B">
      <w:pPr>
        <w:spacing w:after="0" w:line="240" w:lineRule="auto"/>
        <w:jc w:val="both"/>
        <w:textAlignment w:val="baseline"/>
        <w:rPr>
          <w:rFonts w:asciiTheme="minorBidi" w:eastAsia="Times New Roman" w:hAnsiTheme="minorBidi"/>
          <w:color w:val="000000"/>
          <w:kern w:val="0"/>
          <w:sz w:val="24"/>
          <w:szCs w:val="24"/>
          <w14:ligatures w14:val="none"/>
        </w:rPr>
      </w:pPr>
      <w:r w:rsidRPr="000B0F1B">
        <w:rPr>
          <w:rFonts w:asciiTheme="minorBidi" w:eastAsia="Times New Roman" w:hAnsiTheme="minorBidi"/>
          <w:color w:val="000000"/>
          <w:kern w:val="0"/>
          <w:sz w:val="24"/>
          <w:szCs w:val="24"/>
          <w14:ligatures w14:val="none"/>
        </w:rPr>
        <w:t xml:space="preserve">Action research </w:t>
      </w:r>
      <w:r w:rsidR="00C16E22" w:rsidRPr="000B0F1B">
        <w:rPr>
          <w:rFonts w:asciiTheme="minorBidi" w:eastAsia="Times New Roman" w:hAnsiTheme="minorBidi"/>
          <w:color w:val="000000"/>
          <w:kern w:val="0"/>
          <w:sz w:val="24"/>
          <w:szCs w:val="24"/>
          <w14:ligatures w14:val="none"/>
        </w:rPr>
        <w:t xml:space="preserve">is a process where a problem is identified and primary/secondary or mixed methods data is analysed to provide recommendations for improvement. </w:t>
      </w:r>
      <w:r w:rsidR="00E70F45" w:rsidRPr="000B0F1B">
        <w:rPr>
          <w:rFonts w:asciiTheme="minorBidi" w:eastAsia="Times New Roman" w:hAnsiTheme="minorBidi"/>
          <w:color w:val="000000"/>
          <w:kern w:val="0"/>
          <w:sz w:val="24"/>
          <w:szCs w:val="24"/>
          <w14:ligatures w14:val="none"/>
        </w:rPr>
        <w:t xml:space="preserve">Action research is cyclical and the </w:t>
      </w:r>
      <w:r w:rsidR="00757E73" w:rsidRPr="000B0F1B">
        <w:rPr>
          <w:rFonts w:asciiTheme="minorBidi" w:eastAsia="Times New Roman" w:hAnsiTheme="minorBidi"/>
          <w:color w:val="000000"/>
          <w:kern w:val="0"/>
          <w:sz w:val="24"/>
          <w:szCs w:val="24"/>
          <w14:ligatures w14:val="none"/>
        </w:rPr>
        <w:t xml:space="preserve">process is shown in the image below: </w:t>
      </w:r>
    </w:p>
    <w:p w14:paraId="7C8BEABB" w14:textId="77777777" w:rsidR="00757E73" w:rsidRPr="000B0F1B" w:rsidRDefault="00757E73" w:rsidP="000B0F1B">
      <w:pPr>
        <w:spacing w:after="0" w:line="240" w:lineRule="auto"/>
        <w:jc w:val="both"/>
        <w:textAlignment w:val="baseline"/>
        <w:rPr>
          <w:rFonts w:asciiTheme="minorBidi" w:eastAsia="Times New Roman" w:hAnsiTheme="minorBidi"/>
          <w:color w:val="000000"/>
          <w:kern w:val="0"/>
          <w:sz w:val="24"/>
          <w:szCs w:val="24"/>
          <w14:ligatures w14:val="none"/>
        </w:rPr>
      </w:pPr>
      <w:r w:rsidRPr="000B0F1B">
        <w:rPr>
          <w:rFonts w:asciiTheme="minorBidi" w:hAnsiTheme="minorBidi"/>
          <w:noProof/>
          <w:sz w:val="24"/>
          <w:szCs w:val="24"/>
        </w:rPr>
        <w:drawing>
          <wp:inline distT="0" distB="0" distL="0" distR="0" wp14:anchorId="4054589D" wp14:editId="540C316F">
            <wp:extent cx="4486275" cy="3371850"/>
            <wp:effectExtent l="0" t="0" r="9525" b="0"/>
            <wp:docPr id="134008660" name="Picture 1" descr="The Action Research Cycle. Source: Nelson 2014. The four stages are n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ction Research Cycle. Source: Nelson 2014. The four stages are no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3371850"/>
                    </a:xfrm>
                    <a:prstGeom prst="rect">
                      <a:avLst/>
                    </a:prstGeom>
                    <a:noFill/>
                    <a:ln>
                      <a:noFill/>
                    </a:ln>
                  </pic:spPr>
                </pic:pic>
              </a:graphicData>
            </a:graphic>
          </wp:inline>
        </w:drawing>
      </w:r>
    </w:p>
    <w:p w14:paraId="16AC1539" w14:textId="5F58BDFB" w:rsidR="00AD4B41" w:rsidRPr="000B0F1B" w:rsidRDefault="00B51453" w:rsidP="000B0F1B">
      <w:p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color w:val="000000"/>
          <w:kern w:val="0"/>
          <w:sz w:val="24"/>
          <w:szCs w:val="24"/>
          <w14:ligatures w14:val="none"/>
        </w:rPr>
        <w:t xml:space="preserve">Although often described as cyclical as it is an </w:t>
      </w:r>
      <w:r w:rsidR="000B0F1B" w:rsidRPr="000B0F1B">
        <w:rPr>
          <w:rFonts w:asciiTheme="minorBidi" w:eastAsia="Times New Roman" w:hAnsiTheme="minorBidi"/>
          <w:color w:val="000000"/>
          <w:kern w:val="0"/>
          <w:sz w:val="24"/>
          <w:szCs w:val="24"/>
          <w14:ligatures w14:val="none"/>
        </w:rPr>
        <w:t>ongoing</w:t>
      </w:r>
      <w:r w:rsidRPr="000B0F1B">
        <w:rPr>
          <w:rFonts w:asciiTheme="minorBidi" w:eastAsia="Times New Roman" w:hAnsiTheme="minorBidi"/>
          <w:color w:val="000000"/>
          <w:kern w:val="0"/>
          <w:sz w:val="24"/>
          <w:szCs w:val="24"/>
          <w14:ligatures w14:val="none"/>
        </w:rPr>
        <w:t xml:space="preserve"> process of reflection, the term action research has </w:t>
      </w:r>
      <w:r w:rsidR="009D6197" w:rsidRPr="000B0F1B">
        <w:rPr>
          <w:rFonts w:asciiTheme="minorBidi" w:eastAsia="Times New Roman" w:hAnsiTheme="minorBidi"/>
          <w:color w:val="000000"/>
          <w:kern w:val="0"/>
          <w:sz w:val="24"/>
          <w:szCs w:val="24"/>
          <w14:ligatures w14:val="none"/>
        </w:rPr>
        <w:t>various definitions (</w:t>
      </w:r>
      <w:r w:rsidR="009D6197" w:rsidRPr="00B51453">
        <w:rPr>
          <w:rFonts w:asciiTheme="minorBidi" w:eastAsia="Times New Roman" w:hAnsiTheme="minorBidi"/>
          <w:kern w:val="0"/>
          <w:sz w:val="24"/>
          <w:szCs w:val="24"/>
          <w14:ligatures w14:val="none"/>
        </w:rPr>
        <w:t>Costello, 2011)</w:t>
      </w:r>
      <w:r w:rsidR="009D6197" w:rsidRPr="000B0F1B">
        <w:rPr>
          <w:rFonts w:asciiTheme="minorBidi" w:eastAsia="Times New Roman" w:hAnsiTheme="minorBidi"/>
          <w:kern w:val="0"/>
          <w:sz w:val="24"/>
          <w:szCs w:val="24"/>
          <w14:ligatures w14:val="none"/>
        </w:rPr>
        <w:t xml:space="preserve">. </w:t>
      </w:r>
      <w:r w:rsidR="00702A24" w:rsidRPr="000B0F1B">
        <w:rPr>
          <w:rFonts w:asciiTheme="minorBidi" w:eastAsia="Times New Roman" w:hAnsiTheme="minorBidi"/>
          <w:kern w:val="0"/>
          <w:sz w:val="24"/>
          <w:szCs w:val="24"/>
          <w14:ligatures w14:val="none"/>
        </w:rPr>
        <w:t xml:space="preserve">For the purpose of this research I will be taking the view of </w:t>
      </w:r>
      <w:r w:rsidR="00AD4B41" w:rsidRPr="000B0F1B">
        <w:rPr>
          <w:rFonts w:asciiTheme="minorBidi" w:eastAsia="Times New Roman" w:hAnsiTheme="minorBidi"/>
          <w:kern w:val="0"/>
          <w:sz w:val="24"/>
          <w:szCs w:val="24"/>
          <w14:ligatures w14:val="none"/>
        </w:rPr>
        <w:t>Bassey (199</w:t>
      </w:r>
      <w:r w:rsidR="00701A6A" w:rsidRPr="000B0F1B">
        <w:rPr>
          <w:rFonts w:asciiTheme="minorBidi" w:eastAsia="Times New Roman" w:hAnsiTheme="minorBidi"/>
          <w:kern w:val="0"/>
          <w:sz w:val="24"/>
          <w:szCs w:val="24"/>
          <w14:ligatures w14:val="none"/>
        </w:rPr>
        <w:t>9</w:t>
      </w:r>
      <w:r w:rsidR="00AD4B41" w:rsidRPr="000B0F1B">
        <w:rPr>
          <w:rFonts w:asciiTheme="minorBidi" w:eastAsia="Times New Roman" w:hAnsiTheme="minorBidi"/>
          <w:kern w:val="0"/>
          <w:sz w:val="24"/>
          <w:szCs w:val="24"/>
          <w14:ligatures w14:val="none"/>
        </w:rPr>
        <w:t xml:space="preserve">): </w:t>
      </w:r>
    </w:p>
    <w:p w14:paraId="1C7A614D" w14:textId="77777777" w:rsidR="00AD4B41" w:rsidRPr="000B0F1B" w:rsidRDefault="00AD4B41" w:rsidP="000B0F1B">
      <w:pPr>
        <w:spacing w:after="0" w:line="240" w:lineRule="auto"/>
        <w:jc w:val="both"/>
        <w:textAlignment w:val="baseline"/>
        <w:rPr>
          <w:rFonts w:asciiTheme="minorBidi" w:eastAsia="Times New Roman" w:hAnsiTheme="minorBidi"/>
          <w:kern w:val="0"/>
          <w:sz w:val="24"/>
          <w:szCs w:val="24"/>
          <w14:ligatures w14:val="none"/>
        </w:rPr>
      </w:pPr>
    </w:p>
    <w:p w14:paraId="6C47FBC7" w14:textId="77777777" w:rsidR="00CA5B18" w:rsidRPr="000B0F1B" w:rsidRDefault="00AD4B41" w:rsidP="000B0F1B">
      <w:pPr>
        <w:spacing w:after="0" w:line="240" w:lineRule="auto"/>
        <w:ind w:firstLine="720"/>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w:t>
      </w:r>
      <w:r w:rsidR="00F53B63" w:rsidRPr="000B0F1B">
        <w:rPr>
          <w:rFonts w:asciiTheme="minorBidi" w:eastAsia="Times New Roman" w:hAnsiTheme="minorBidi"/>
          <w:kern w:val="0"/>
          <w:sz w:val="24"/>
          <w:szCs w:val="24"/>
          <w14:ligatures w14:val="none"/>
        </w:rPr>
        <w:t>Educational action research is an enquiry which is carried out in order to understand, to evaluate and then to change</w:t>
      </w:r>
      <w:r w:rsidR="00CA5B18" w:rsidRPr="000B0F1B">
        <w:rPr>
          <w:rFonts w:asciiTheme="minorBidi" w:eastAsia="Times New Roman" w:hAnsiTheme="minorBidi"/>
          <w:kern w:val="0"/>
          <w:sz w:val="24"/>
          <w:szCs w:val="24"/>
          <w14:ligatures w14:val="none"/>
        </w:rPr>
        <w:t xml:space="preserve">, in order to improve some educational practice’. </w:t>
      </w:r>
    </w:p>
    <w:p w14:paraId="57A1E500" w14:textId="77777777" w:rsidR="00CA5B18" w:rsidRPr="000B0F1B" w:rsidRDefault="00CA5B18" w:rsidP="000B0F1B">
      <w:pPr>
        <w:spacing w:after="0" w:line="240" w:lineRule="auto"/>
        <w:jc w:val="both"/>
        <w:textAlignment w:val="baseline"/>
        <w:rPr>
          <w:rFonts w:asciiTheme="minorBidi" w:eastAsia="Times New Roman" w:hAnsiTheme="minorBidi"/>
          <w:kern w:val="0"/>
          <w:sz w:val="24"/>
          <w:szCs w:val="24"/>
          <w14:ligatures w14:val="none"/>
        </w:rPr>
      </w:pPr>
    </w:p>
    <w:p w14:paraId="058C53AC" w14:textId="5EB2474C" w:rsidR="00CA5B18" w:rsidRPr="000B0F1B" w:rsidRDefault="00CA5B18" w:rsidP="000B0F1B">
      <w:p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This approach has been chosen as AI is already being discuss</w:t>
      </w:r>
      <w:r w:rsidR="000B0F1B">
        <w:rPr>
          <w:rFonts w:asciiTheme="minorBidi" w:eastAsia="Times New Roman" w:hAnsiTheme="minorBidi"/>
          <w:kern w:val="0"/>
          <w:sz w:val="24"/>
          <w:szCs w:val="24"/>
          <w14:ligatures w14:val="none"/>
        </w:rPr>
        <w:t>ed</w:t>
      </w:r>
      <w:r w:rsidRPr="000B0F1B">
        <w:rPr>
          <w:rFonts w:asciiTheme="minorBidi" w:eastAsia="Times New Roman" w:hAnsiTheme="minorBidi"/>
          <w:kern w:val="0"/>
          <w:sz w:val="24"/>
          <w:szCs w:val="24"/>
          <w14:ligatures w14:val="none"/>
        </w:rPr>
        <w:t xml:space="preserve"> at the university and policies are in place therefore the purpose of the research is to provide further insight into this ever changing adoption of new technology. </w:t>
      </w:r>
    </w:p>
    <w:p w14:paraId="147B4ACF" w14:textId="77777777" w:rsidR="00CA5B18" w:rsidRPr="000B0F1B" w:rsidRDefault="00CA5B18" w:rsidP="000B0F1B">
      <w:pPr>
        <w:spacing w:after="0" w:line="240" w:lineRule="auto"/>
        <w:jc w:val="both"/>
        <w:textAlignment w:val="baseline"/>
        <w:rPr>
          <w:rFonts w:asciiTheme="minorBidi" w:eastAsia="Times New Roman" w:hAnsiTheme="minorBidi"/>
          <w:kern w:val="0"/>
          <w:sz w:val="24"/>
          <w:szCs w:val="24"/>
          <w14:ligatures w14:val="none"/>
        </w:rPr>
      </w:pPr>
    </w:p>
    <w:p w14:paraId="102B5CE7" w14:textId="7EBDA5AB" w:rsidR="00BD1EE8" w:rsidRPr="000B0F1B" w:rsidRDefault="008B18C8" w:rsidP="000B0F1B">
      <w:p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The research ha</w:t>
      </w:r>
      <w:r w:rsidR="000B0F1B">
        <w:rPr>
          <w:rFonts w:asciiTheme="minorBidi" w:eastAsia="Times New Roman" w:hAnsiTheme="minorBidi"/>
          <w:kern w:val="0"/>
          <w:sz w:val="24"/>
          <w:szCs w:val="24"/>
          <w14:ligatures w14:val="none"/>
        </w:rPr>
        <w:t>s</w:t>
      </w:r>
      <w:r w:rsidRPr="000B0F1B">
        <w:rPr>
          <w:rFonts w:asciiTheme="minorBidi" w:eastAsia="Times New Roman" w:hAnsiTheme="minorBidi"/>
          <w:kern w:val="0"/>
          <w:sz w:val="24"/>
          <w:szCs w:val="24"/>
          <w14:ligatures w14:val="none"/>
        </w:rPr>
        <w:t xml:space="preserve"> 3 main objectives: </w:t>
      </w:r>
    </w:p>
    <w:p w14:paraId="4AC6B591" w14:textId="77777777" w:rsidR="008B18C8" w:rsidRPr="000B0F1B" w:rsidRDefault="008B18C8" w:rsidP="000B0F1B">
      <w:pPr>
        <w:spacing w:after="0" w:line="240" w:lineRule="auto"/>
        <w:jc w:val="both"/>
        <w:textAlignment w:val="baseline"/>
        <w:rPr>
          <w:rFonts w:asciiTheme="minorBidi" w:eastAsia="Times New Roman" w:hAnsiTheme="minorBidi"/>
          <w:kern w:val="0"/>
          <w:sz w:val="24"/>
          <w:szCs w:val="24"/>
          <w14:ligatures w14:val="none"/>
        </w:rPr>
      </w:pPr>
    </w:p>
    <w:p w14:paraId="0C6D44B7" w14:textId="15ADA10C" w:rsidR="008B18C8" w:rsidRPr="000B0F1B" w:rsidRDefault="00195DCB" w:rsidP="000B0F1B">
      <w:pPr>
        <w:pStyle w:val="ListParagraph"/>
        <w:numPr>
          <w:ilvl w:val="0"/>
          <w:numId w:val="2"/>
        </w:num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Evaluate the impact of AI tools used in education on student engagement </w:t>
      </w:r>
      <w:r w:rsidR="00997965" w:rsidRPr="000B0F1B">
        <w:rPr>
          <w:rFonts w:asciiTheme="minorBidi" w:eastAsia="Times New Roman" w:hAnsiTheme="minorBidi"/>
          <w:kern w:val="0"/>
          <w:sz w:val="24"/>
          <w:szCs w:val="24"/>
          <w14:ligatures w14:val="none"/>
        </w:rPr>
        <w:t xml:space="preserve">and academic performance. </w:t>
      </w:r>
    </w:p>
    <w:p w14:paraId="6B10E8B0" w14:textId="0FF0BC2B" w:rsidR="00997965" w:rsidRPr="000B0F1B" w:rsidRDefault="00997965" w:rsidP="000B0F1B">
      <w:pPr>
        <w:pStyle w:val="ListParagraph"/>
        <w:numPr>
          <w:ilvl w:val="0"/>
          <w:numId w:val="2"/>
        </w:num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Investigate how AI </w:t>
      </w:r>
      <w:r w:rsidR="004E0646">
        <w:rPr>
          <w:rFonts w:asciiTheme="minorBidi" w:eastAsia="Times New Roman" w:hAnsiTheme="minorBidi"/>
          <w:kern w:val="0"/>
          <w:sz w:val="24"/>
          <w:szCs w:val="24"/>
          <w14:ligatures w14:val="none"/>
        </w:rPr>
        <w:t xml:space="preserve">policy </w:t>
      </w:r>
      <w:r w:rsidRPr="000B0F1B">
        <w:rPr>
          <w:rFonts w:asciiTheme="minorBidi" w:eastAsia="Times New Roman" w:hAnsiTheme="minorBidi"/>
          <w:kern w:val="0"/>
          <w:sz w:val="24"/>
          <w:szCs w:val="24"/>
          <w14:ligatures w14:val="none"/>
        </w:rPr>
        <w:t xml:space="preserve">can help educators tailor </w:t>
      </w:r>
      <w:r w:rsidR="0018606B" w:rsidRPr="000B0F1B">
        <w:rPr>
          <w:rFonts w:asciiTheme="minorBidi" w:eastAsia="Times New Roman" w:hAnsiTheme="minorBidi"/>
          <w:kern w:val="0"/>
          <w:sz w:val="24"/>
          <w:szCs w:val="24"/>
          <w14:ligatures w14:val="none"/>
        </w:rPr>
        <w:t xml:space="preserve">content to suit </w:t>
      </w:r>
      <w:r w:rsidR="009E5DA3" w:rsidRPr="000B0F1B">
        <w:rPr>
          <w:rFonts w:asciiTheme="minorBidi" w:eastAsia="Times New Roman" w:hAnsiTheme="minorBidi"/>
          <w:kern w:val="0"/>
          <w:sz w:val="24"/>
          <w:szCs w:val="24"/>
          <w14:ligatures w14:val="none"/>
        </w:rPr>
        <w:t>student</w:t>
      </w:r>
      <w:r w:rsidR="009E5DA3">
        <w:rPr>
          <w:rFonts w:asciiTheme="minorBidi" w:eastAsia="Times New Roman" w:hAnsiTheme="minorBidi"/>
          <w:kern w:val="0"/>
          <w:sz w:val="24"/>
          <w:szCs w:val="24"/>
          <w14:ligatures w14:val="none"/>
        </w:rPr>
        <w:t xml:space="preserve">s’ </w:t>
      </w:r>
      <w:r w:rsidR="0018606B" w:rsidRPr="000B0F1B">
        <w:rPr>
          <w:rFonts w:asciiTheme="minorBidi" w:eastAsia="Times New Roman" w:hAnsiTheme="minorBidi"/>
          <w:kern w:val="0"/>
          <w:sz w:val="24"/>
          <w:szCs w:val="24"/>
          <w14:ligatures w14:val="none"/>
        </w:rPr>
        <w:t>needs.</w:t>
      </w:r>
    </w:p>
    <w:p w14:paraId="085900C8" w14:textId="48AF4579" w:rsidR="0018606B" w:rsidRPr="000B0F1B" w:rsidRDefault="00DC478D" w:rsidP="000B0F1B">
      <w:pPr>
        <w:pStyle w:val="ListParagraph"/>
        <w:numPr>
          <w:ilvl w:val="0"/>
          <w:numId w:val="2"/>
        </w:num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Examine </w:t>
      </w:r>
      <w:r w:rsidR="004E0646">
        <w:rPr>
          <w:rFonts w:asciiTheme="minorBidi" w:eastAsia="Times New Roman" w:hAnsiTheme="minorBidi"/>
          <w:kern w:val="0"/>
          <w:sz w:val="24"/>
          <w:szCs w:val="24"/>
          <w14:ligatures w14:val="none"/>
        </w:rPr>
        <w:t xml:space="preserve">the impact of AI on </w:t>
      </w:r>
      <w:r w:rsidR="009E5DA3">
        <w:rPr>
          <w:rFonts w:asciiTheme="minorBidi" w:eastAsia="Times New Roman" w:hAnsiTheme="minorBidi"/>
          <w:kern w:val="0"/>
          <w:sz w:val="24"/>
          <w:szCs w:val="24"/>
          <w14:ligatures w14:val="none"/>
        </w:rPr>
        <w:t xml:space="preserve">the constructivist learning environment. </w:t>
      </w:r>
      <w:r w:rsidRPr="000B0F1B">
        <w:rPr>
          <w:rFonts w:asciiTheme="minorBidi" w:eastAsia="Times New Roman" w:hAnsiTheme="minorBidi"/>
          <w:kern w:val="0"/>
          <w:sz w:val="24"/>
          <w:szCs w:val="24"/>
          <w14:ligatures w14:val="none"/>
        </w:rPr>
        <w:t xml:space="preserve"> </w:t>
      </w:r>
    </w:p>
    <w:p w14:paraId="23A9BA85" w14:textId="77777777" w:rsidR="00DC478D" w:rsidRPr="000B0F1B" w:rsidRDefault="00DC478D" w:rsidP="000B0F1B">
      <w:pPr>
        <w:spacing w:after="0" w:line="240" w:lineRule="auto"/>
        <w:jc w:val="both"/>
        <w:textAlignment w:val="baseline"/>
        <w:rPr>
          <w:rFonts w:asciiTheme="minorBidi" w:eastAsia="Times New Roman" w:hAnsiTheme="minorBidi"/>
          <w:kern w:val="0"/>
          <w:sz w:val="24"/>
          <w:szCs w:val="24"/>
          <w14:ligatures w14:val="none"/>
        </w:rPr>
      </w:pPr>
    </w:p>
    <w:p w14:paraId="1B6D1740" w14:textId="77777777" w:rsidR="00F41D15" w:rsidRPr="000B0F1B" w:rsidRDefault="00F41D15" w:rsidP="000B0F1B">
      <w:pPr>
        <w:spacing w:after="0" w:line="240" w:lineRule="auto"/>
        <w:jc w:val="both"/>
        <w:textAlignment w:val="baseline"/>
        <w:rPr>
          <w:rFonts w:asciiTheme="minorBidi" w:eastAsia="Times New Roman" w:hAnsiTheme="minorBidi"/>
          <w:kern w:val="0"/>
          <w:sz w:val="24"/>
          <w:szCs w:val="24"/>
          <w14:ligatures w14:val="none"/>
        </w:rPr>
      </w:pPr>
    </w:p>
    <w:p w14:paraId="5141689F" w14:textId="1279B61C" w:rsidR="000B0F1B" w:rsidRPr="000B0F1B" w:rsidRDefault="00C16E22" w:rsidP="000B0F1B">
      <w:pPr>
        <w:spacing w:after="0" w:line="240" w:lineRule="auto"/>
        <w:jc w:val="both"/>
        <w:textAlignment w:val="baseline"/>
        <w:rPr>
          <w:rFonts w:asciiTheme="minorBidi" w:eastAsia="Times New Roman" w:hAnsiTheme="minorBidi"/>
          <w:kern w:val="0"/>
          <w:sz w:val="24"/>
          <w:szCs w:val="24"/>
          <w14:ligatures w14:val="none"/>
        </w:rPr>
      </w:pPr>
      <w:r w:rsidRPr="000B0F1B">
        <w:rPr>
          <w:rFonts w:asciiTheme="minorBidi" w:eastAsia="Times New Roman" w:hAnsiTheme="minorBidi"/>
          <w:color w:val="000000"/>
          <w:kern w:val="0"/>
          <w:sz w:val="24"/>
          <w:szCs w:val="24"/>
          <w14:ligatures w14:val="none"/>
        </w:rPr>
        <w:t xml:space="preserve">For this research area initially primary research was going to be conducted and ethical approval was sought. During the review of literature for the ethics approval it was decided that as action research allows for various cycles of research to be conducted to get the best output it would be best to complete the first cycle of research </w:t>
      </w:r>
      <w:r w:rsidR="00252D09" w:rsidRPr="000B0F1B">
        <w:rPr>
          <w:rFonts w:asciiTheme="minorBidi" w:eastAsia="Times New Roman" w:hAnsiTheme="minorBidi"/>
          <w:color w:val="000000"/>
          <w:kern w:val="0"/>
          <w:sz w:val="24"/>
          <w:szCs w:val="24"/>
          <w14:ligatures w14:val="none"/>
        </w:rPr>
        <w:t>through desktop research</w:t>
      </w:r>
      <w:r w:rsidRPr="000B0F1B">
        <w:rPr>
          <w:rFonts w:asciiTheme="minorBidi" w:eastAsia="Times New Roman" w:hAnsiTheme="minorBidi"/>
          <w:color w:val="000000"/>
          <w:kern w:val="0"/>
          <w:sz w:val="24"/>
          <w:szCs w:val="24"/>
          <w14:ligatures w14:val="none"/>
        </w:rPr>
        <w:t xml:space="preserve">. This would allow for a better understanding of the information being analysed and in future would provide a detailed base for further research to be conducted via primary research (Costello, 2003). As a practitioner I will have a basis of current opinion and implementation which will aid research and contribute to future research </w:t>
      </w:r>
      <w:r w:rsidR="00750F27">
        <w:rPr>
          <w:rFonts w:asciiTheme="minorBidi" w:eastAsia="Times New Roman" w:hAnsiTheme="minorBidi"/>
          <w:color w:val="000000"/>
          <w:kern w:val="0"/>
          <w:sz w:val="24"/>
          <w:szCs w:val="24"/>
          <w14:ligatures w14:val="none"/>
        </w:rPr>
        <w:t>(</w:t>
      </w:r>
      <w:r w:rsidR="00750F27" w:rsidRPr="000B0F1B">
        <w:rPr>
          <w:rFonts w:asciiTheme="minorBidi" w:eastAsia="Times New Roman" w:hAnsiTheme="minorBidi"/>
          <w:kern w:val="0"/>
          <w:sz w:val="24"/>
          <w:szCs w:val="24"/>
          <w14:ligatures w14:val="none"/>
        </w:rPr>
        <w:t xml:space="preserve">Cohen, Manion, and Morrison, 2018) </w:t>
      </w:r>
      <w:r w:rsidRPr="000B0F1B">
        <w:rPr>
          <w:rFonts w:asciiTheme="minorBidi" w:eastAsia="Times New Roman" w:hAnsiTheme="minorBidi"/>
          <w:color w:val="000000"/>
          <w:kern w:val="0"/>
          <w:sz w:val="24"/>
          <w:szCs w:val="24"/>
          <w14:ligatures w14:val="none"/>
        </w:rPr>
        <w:t xml:space="preserve">if further cycles of action research were to be completed. </w:t>
      </w:r>
      <w:r w:rsidR="00D06479">
        <w:rPr>
          <w:rFonts w:asciiTheme="minorBidi" w:eastAsia="Times New Roman" w:hAnsiTheme="minorBidi"/>
          <w:kern w:val="0"/>
          <w:sz w:val="24"/>
          <w:szCs w:val="24"/>
          <w14:ligatures w14:val="none"/>
        </w:rPr>
        <w:t>As stated t</w:t>
      </w:r>
      <w:r w:rsidR="000B0F1B" w:rsidRPr="000B0F1B">
        <w:rPr>
          <w:rFonts w:asciiTheme="minorBidi" w:eastAsia="Times New Roman" w:hAnsiTheme="minorBidi"/>
          <w:kern w:val="0"/>
          <w:sz w:val="24"/>
          <w:szCs w:val="24"/>
          <w14:ligatures w14:val="none"/>
        </w:rPr>
        <w:t>his research is the first cycle and with the additional information I would propose a second cycle. This is beneficial as I would be able to show a deeper awareness of the benefits and limitations of AI from the first cycle and then incorporate this with educators in the field of higher education and students to conduct primary research for the second cycle. This will ensure the research has more depth and applicability as it is shown to be vital to consider those who are directly impacted by the changes (</w:t>
      </w:r>
      <w:r w:rsidR="000B0F1B" w:rsidRPr="00DA1804">
        <w:rPr>
          <w:rFonts w:asciiTheme="minorBidi" w:hAnsiTheme="minorBidi"/>
          <w:sz w:val="24"/>
          <w:szCs w:val="24"/>
        </w:rPr>
        <w:t>Allison</w:t>
      </w:r>
      <w:r w:rsidR="000B0F1B" w:rsidRPr="000B0F1B">
        <w:rPr>
          <w:rFonts w:asciiTheme="minorBidi" w:hAnsiTheme="minorBidi"/>
          <w:sz w:val="24"/>
          <w:szCs w:val="24"/>
        </w:rPr>
        <w:t xml:space="preserve"> </w:t>
      </w:r>
      <w:r w:rsidR="000B0F1B" w:rsidRPr="00DA1804">
        <w:rPr>
          <w:rFonts w:asciiTheme="minorBidi" w:hAnsiTheme="minorBidi"/>
          <w:sz w:val="24"/>
          <w:szCs w:val="24"/>
        </w:rPr>
        <w:t>and Turpin, 2004)</w:t>
      </w:r>
      <w:r w:rsidR="000B0F1B" w:rsidRPr="000B0F1B">
        <w:rPr>
          <w:rFonts w:asciiTheme="minorBidi" w:hAnsiTheme="minorBidi"/>
          <w:sz w:val="24"/>
          <w:szCs w:val="24"/>
        </w:rPr>
        <w:t>.</w:t>
      </w:r>
    </w:p>
    <w:p w14:paraId="5DB58549" w14:textId="555787BB" w:rsidR="003158CF" w:rsidRPr="000B0F1B" w:rsidRDefault="003158CF" w:rsidP="000B0F1B">
      <w:pPr>
        <w:spacing w:after="0" w:line="240" w:lineRule="auto"/>
        <w:jc w:val="both"/>
        <w:textAlignment w:val="baseline"/>
        <w:rPr>
          <w:rFonts w:asciiTheme="minorBidi" w:eastAsia="Times New Roman" w:hAnsiTheme="minorBidi"/>
          <w:color w:val="000000"/>
          <w:kern w:val="0"/>
          <w:sz w:val="24"/>
          <w:szCs w:val="24"/>
          <w14:ligatures w14:val="none"/>
        </w:rPr>
      </w:pPr>
    </w:p>
    <w:p w14:paraId="14FF9D70" w14:textId="77777777" w:rsidR="003158CF" w:rsidRPr="000B0F1B" w:rsidRDefault="003158CF" w:rsidP="000B0F1B">
      <w:pPr>
        <w:spacing w:after="0" w:line="240" w:lineRule="auto"/>
        <w:jc w:val="both"/>
        <w:textAlignment w:val="baseline"/>
        <w:rPr>
          <w:rFonts w:asciiTheme="minorBidi" w:eastAsia="Times New Roman" w:hAnsiTheme="minorBidi"/>
          <w:color w:val="000000"/>
          <w:kern w:val="0"/>
          <w:sz w:val="24"/>
          <w:szCs w:val="24"/>
          <w14:ligatures w14:val="none"/>
        </w:rPr>
      </w:pPr>
    </w:p>
    <w:p w14:paraId="0F34F8F6" w14:textId="24623488" w:rsidR="00C16E22" w:rsidRPr="000B0F1B" w:rsidRDefault="00C16E22" w:rsidP="000B0F1B">
      <w:pPr>
        <w:jc w:val="both"/>
        <w:rPr>
          <w:rFonts w:asciiTheme="minorBidi" w:hAnsiTheme="minorBidi"/>
          <w:sz w:val="24"/>
          <w:szCs w:val="24"/>
        </w:rPr>
      </w:pPr>
      <w:r w:rsidRPr="000B0F1B">
        <w:rPr>
          <w:rFonts w:asciiTheme="minorBidi" w:hAnsiTheme="minorBidi"/>
          <w:sz w:val="24"/>
          <w:szCs w:val="24"/>
        </w:rPr>
        <w:t xml:space="preserve">To determine how best to approach the research the research onion, outlined below was utilised. </w:t>
      </w:r>
    </w:p>
    <w:p w14:paraId="3E9551A9" w14:textId="2356E94F" w:rsidR="00C16E22" w:rsidRPr="000B0F1B" w:rsidRDefault="00C16E22" w:rsidP="000B0F1B">
      <w:pPr>
        <w:jc w:val="both"/>
        <w:rPr>
          <w:rFonts w:asciiTheme="minorBidi" w:hAnsiTheme="minorBidi"/>
          <w:sz w:val="24"/>
          <w:szCs w:val="24"/>
        </w:rPr>
      </w:pPr>
      <w:r w:rsidRPr="000B0F1B">
        <w:rPr>
          <w:rFonts w:asciiTheme="minorBidi" w:hAnsiTheme="minorBidi"/>
          <w:noProof/>
          <w:sz w:val="24"/>
          <w:szCs w:val="24"/>
        </w:rPr>
        <w:drawing>
          <wp:inline distT="0" distB="0" distL="0" distR="0" wp14:anchorId="40259B83" wp14:editId="57BDB1B2">
            <wp:extent cx="3913505" cy="2898140"/>
            <wp:effectExtent l="0" t="0" r="0" b="0"/>
            <wp:docPr id="1861632730" name="Picture 4"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esearch on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2898140"/>
                    </a:xfrm>
                    <a:prstGeom prst="rect">
                      <a:avLst/>
                    </a:prstGeom>
                    <a:noFill/>
                    <a:ln>
                      <a:noFill/>
                    </a:ln>
                  </pic:spPr>
                </pic:pic>
              </a:graphicData>
            </a:graphic>
          </wp:inline>
        </w:drawing>
      </w:r>
    </w:p>
    <w:p w14:paraId="5B703857" w14:textId="77777777" w:rsidR="00C16E22" w:rsidRPr="000B0F1B" w:rsidRDefault="00C16E22" w:rsidP="000B0F1B">
      <w:pPr>
        <w:jc w:val="both"/>
        <w:rPr>
          <w:rFonts w:asciiTheme="minorBidi" w:hAnsiTheme="minorBidi"/>
          <w:sz w:val="24"/>
          <w:szCs w:val="24"/>
        </w:rPr>
      </w:pPr>
    </w:p>
    <w:p w14:paraId="3AC4B265" w14:textId="10F2C5C5" w:rsidR="00C16E22" w:rsidRPr="000B0F1B" w:rsidRDefault="00C51B39" w:rsidP="000B0F1B">
      <w:pPr>
        <w:jc w:val="both"/>
        <w:rPr>
          <w:rFonts w:asciiTheme="minorBidi" w:hAnsiTheme="minorBidi"/>
          <w:sz w:val="24"/>
          <w:szCs w:val="24"/>
        </w:rPr>
      </w:pPr>
      <w:r w:rsidRPr="000B0F1B">
        <w:rPr>
          <w:rFonts w:asciiTheme="minorBidi" w:hAnsiTheme="minorBidi"/>
          <w:sz w:val="24"/>
          <w:szCs w:val="24"/>
        </w:rPr>
        <w:t>As policy is being considered</w:t>
      </w:r>
      <w:r w:rsidR="00B71CDC" w:rsidRPr="000B0F1B">
        <w:rPr>
          <w:rFonts w:asciiTheme="minorBidi" w:hAnsiTheme="minorBidi"/>
          <w:sz w:val="24"/>
          <w:szCs w:val="24"/>
        </w:rPr>
        <w:t>,</w:t>
      </w:r>
      <w:r w:rsidRPr="000B0F1B">
        <w:rPr>
          <w:rFonts w:asciiTheme="minorBidi" w:hAnsiTheme="minorBidi"/>
          <w:sz w:val="24"/>
          <w:szCs w:val="24"/>
        </w:rPr>
        <w:t xml:space="preserve"> qua</w:t>
      </w:r>
      <w:r w:rsidR="00A66857" w:rsidRPr="000B0F1B">
        <w:rPr>
          <w:rFonts w:asciiTheme="minorBidi" w:hAnsiTheme="minorBidi"/>
          <w:sz w:val="24"/>
          <w:szCs w:val="24"/>
        </w:rPr>
        <w:t>l</w:t>
      </w:r>
      <w:r w:rsidR="0012328D" w:rsidRPr="000B0F1B">
        <w:rPr>
          <w:rFonts w:asciiTheme="minorBidi" w:hAnsiTheme="minorBidi"/>
          <w:sz w:val="24"/>
          <w:szCs w:val="24"/>
        </w:rPr>
        <w:t>it</w:t>
      </w:r>
      <w:r w:rsidRPr="000B0F1B">
        <w:rPr>
          <w:rFonts w:asciiTheme="minorBidi" w:hAnsiTheme="minorBidi"/>
          <w:sz w:val="24"/>
          <w:szCs w:val="24"/>
        </w:rPr>
        <w:t xml:space="preserve">ative research which looks at </w:t>
      </w:r>
      <w:r w:rsidR="00252D09" w:rsidRPr="000B0F1B">
        <w:rPr>
          <w:rFonts w:asciiTheme="minorBidi" w:hAnsiTheme="minorBidi"/>
          <w:sz w:val="24"/>
          <w:szCs w:val="24"/>
        </w:rPr>
        <w:t>a descriptive interpretation will b</w:t>
      </w:r>
      <w:r w:rsidR="00B71CDC" w:rsidRPr="000B0F1B">
        <w:rPr>
          <w:rFonts w:asciiTheme="minorBidi" w:hAnsiTheme="minorBidi"/>
          <w:sz w:val="24"/>
          <w:szCs w:val="24"/>
        </w:rPr>
        <w:t>e</w:t>
      </w:r>
      <w:r w:rsidR="00252D09" w:rsidRPr="000B0F1B">
        <w:rPr>
          <w:rFonts w:asciiTheme="minorBidi" w:hAnsiTheme="minorBidi"/>
          <w:sz w:val="24"/>
          <w:szCs w:val="24"/>
        </w:rPr>
        <w:t xml:space="preserve"> predominantly used</w:t>
      </w:r>
      <w:r w:rsidRPr="000B0F1B">
        <w:rPr>
          <w:rFonts w:asciiTheme="minorBidi" w:hAnsiTheme="minorBidi"/>
          <w:sz w:val="24"/>
          <w:szCs w:val="24"/>
        </w:rPr>
        <w:t>. As qual</w:t>
      </w:r>
      <w:r w:rsidR="004F2053" w:rsidRPr="000B0F1B">
        <w:rPr>
          <w:rFonts w:asciiTheme="minorBidi" w:hAnsiTheme="minorBidi"/>
          <w:sz w:val="24"/>
          <w:szCs w:val="24"/>
        </w:rPr>
        <w:t>i</w:t>
      </w:r>
      <w:r w:rsidRPr="000B0F1B">
        <w:rPr>
          <w:rFonts w:asciiTheme="minorBidi" w:hAnsiTheme="minorBidi"/>
          <w:sz w:val="24"/>
          <w:szCs w:val="24"/>
        </w:rPr>
        <w:t xml:space="preserve">tative research will allow for a variety of opinions and researchers to be considered this has been chosen for cycle 1. </w:t>
      </w:r>
      <w:r w:rsidR="008700E1">
        <w:rPr>
          <w:rFonts w:asciiTheme="minorBidi" w:hAnsiTheme="minorBidi"/>
          <w:sz w:val="24"/>
          <w:szCs w:val="24"/>
        </w:rPr>
        <w:t>This will</w:t>
      </w:r>
      <w:r w:rsidR="007758C8">
        <w:rPr>
          <w:rFonts w:asciiTheme="minorBidi" w:hAnsiTheme="minorBidi"/>
          <w:sz w:val="24"/>
          <w:szCs w:val="24"/>
        </w:rPr>
        <w:t xml:space="preserve"> </w:t>
      </w:r>
      <w:r w:rsidR="008700E1">
        <w:rPr>
          <w:rFonts w:asciiTheme="minorBidi" w:hAnsiTheme="minorBidi"/>
          <w:sz w:val="24"/>
          <w:szCs w:val="24"/>
        </w:rPr>
        <w:t xml:space="preserve">aid the critical analysis which is key </w:t>
      </w:r>
      <w:r w:rsidR="00EB49B5">
        <w:rPr>
          <w:rFonts w:asciiTheme="minorBidi" w:hAnsiTheme="minorBidi"/>
          <w:sz w:val="24"/>
          <w:szCs w:val="24"/>
        </w:rPr>
        <w:t xml:space="preserve">in action research </w:t>
      </w:r>
      <w:r w:rsidR="007758C8">
        <w:rPr>
          <w:rFonts w:asciiTheme="minorBidi" w:hAnsiTheme="minorBidi"/>
          <w:sz w:val="24"/>
          <w:szCs w:val="24"/>
        </w:rPr>
        <w:t>(</w:t>
      </w:r>
      <w:r w:rsidR="007758C8" w:rsidRPr="000B0F1B">
        <w:rPr>
          <w:rFonts w:asciiTheme="minorBidi" w:eastAsia="Times New Roman" w:hAnsiTheme="minorBidi"/>
          <w:kern w:val="0"/>
          <w:sz w:val="24"/>
          <w:szCs w:val="24"/>
          <w14:ligatures w14:val="none"/>
        </w:rPr>
        <w:t>Kemmis, McTaggart and Nixon, 2014)</w:t>
      </w:r>
      <w:r w:rsidR="007758C8">
        <w:rPr>
          <w:rFonts w:asciiTheme="minorBidi" w:eastAsia="Times New Roman" w:hAnsiTheme="minorBidi"/>
          <w:kern w:val="0"/>
          <w:sz w:val="24"/>
          <w:szCs w:val="24"/>
          <w14:ligatures w14:val="none"/>
        </w:rPr>
        <w:t>.</w:t>
      </w:r>
      <w:r w:rsidR="007758C8" w:rsidRPr="000B0F1B">
        <w:rPr>
          <w:rFonts w:asciiTheme="minorBidi" w:eastAsia="Times New Roman" w:hAnsiTheme="minorBidi"/>
          <w:kern w:val="0"/>
          <w:sz w:val="24"/>
          <w:szCs w:val="24"/>
          <w14:ligatures w14:val="none"/>
        </w:rPr>
        <w:t xml:space="preserve"> </w:t>
      </w:r>
      <w:r w:rsidRPr="000B0F1B">
        <w:rPr>
          <w:rFonts w:asciiTheme="minorBidi" w:hAnsiTheme="minorBidi"/>
          <w:sz w:val="24"/>
          <w:szCs w:val="24"/>
        </w:rPr>
        <w:t xml:space="preserve">Qualitative research can provide insights into opinions and actions of others, it has been taken into account that this </w:t>
      </w:r>
      <w:r w:rsidR="009C5256" w:rsidRPr="000B0F1B">
        <w:rPr>
          <w:rFonts w:asciiTheme="minorBidi" w:hAnsiTheme="minorBidi"/>
          <w:sz w:val="24"/>
          <w:szCs w:val="24"/>
        </w:rPr>
        <w:t xml:space="preserve">information will be more difficult to combine or group to make conclusions (Atkins and Wallace, 2012) but will provide useful insights for future research. </w:t>
      </w:r>
    </w:p>
    <w:p w14:paraId="4B43D786" w14:textId="5C4A3EB3" w:rsidR="00DD5BD2" w:rsidRPr="000B0F1B" w:rsidRDefault="00F2611D" w:rsidP="00D326F4">
      <w:pPr>
        <w:jc w:val="both"/>
        <w:rPr>
          <w:rFonts w:asciiTheme="minorBidi" w:hAnsiTheme="minorBidi"/>
          <w:sz w:val="24"/>
          <w:szCs w:val="24"/>
        </w:rPr>
      </w:pPr>
      <w:r w:rsidRPr="000B0F1B">
        <w:rPr>
          <w:rFonts w:asciiTheme="minorBidi" w:hAnsiTheme="minorBidi"/>
          <w:sz w:val="24"/>
          <w:szCs w:val="24"/>
        </w:rPr>
        <w:t>As I will not be conductin</w:t>
      </w:r>
      <w:r w:rsidR="004D3CFB" w:rsidRPr="000B0F1B">
        <w:rPr>
          <w:rFonts w:asciiTheme="minorBidi" w:hAnsiTheme="minorBidi"/>
          <w:sz w:val="24"/>
          <w:szCs w:val="24"/>
        </w:rPr>
        <w:t>g</w:t>
      </w:r>
      <w:r w:rsidRPr="000B0F1B">
        <w:rPr>
          <w:rFonts w:asciiTheme="minorBidi" w:hAnsiTheme="minorBidi"/>
          <w:sz w:val="24"/>
          <w:szCs w:val="24"/>
        </w:rPr>
        <w:t xml:space="preserve"> primary research </w:t>
      </w:r>
      <w:r w:rsidR="00C93FB5" w:rsidRPr="000B0F1B">
        <w:rPr>
          <w:rFonts w:asciiTheme="minorBidi" w:hAnsiTheme="minorBidi"/>
          <w:sz w:val="24"/>
          <w:szCs w:val="24"/>
        </w:rPr>
        <w:t xml:space="preserve">I will be reviewing existing research, theories and insights to </w:t>
      </w:r>
      <w:r w:rsidR="004D3CFB" w:rsidRPr="000B0F1B">
        <w:rPr>
          <w:rFonts w:asciiTheme="minorBidi" w:hAnsiTheme="minorBidi"/>
          <w:sz w:val="24"/>
          <w:szCs w:val="24"/>
        </w:rPr>
        <w:t xml:space="preserve">provide a wider understanding of AI in the world of education. </w:t>
      </w:r>
      <w:r w:rsidR="002E6D67" w:rsidRPr="000B0F1B">
        <w:rPr>
          <w:rFonts w:asciiTheme="minorBidi" w:hAnsiTheme="minorBidi"/>
          <w:sz w:val="24"/>
          <w:szCs w:val="24"/>
        </w:rPr>
        <w:t xml:space="preserve">This will not only help me identify best practice but also consider the limitations or risks </w:t>
      </w:r>
      <w:r w:rsidR="00A75B87" w:rsidRPr="000B0F1B">
        <w:rPr>
          <w:rFonts w:asciiTheme="minorBidi" w:hAnsiTheme="minorBidi"/>
          <w:sz w:val="24"/>
          <w:szCs w:val="24"/>
        </w:rPr>
        <w:t xml:space="preserve">of utilising this in the university. Whilst I am considering AI in higher education the </w:t>
      </w:r>
      <w:r w:rsidR="00443A82" w:rsidRPr="000B0F1B">
        <w:rPr>
          <w:rFonts w:asciiTheme="minorBidi" w:hAnsiTheme="minorBidi"/>
          <w:sz w:val="24"/>
          <w:szCs w:val="24"/>
        </w:rPr>
        <w:t xml:space="preserve">secondary research will inevitably have insights from wider settings. This will encourage me to delve deeper and establish whether there are learnings from other </w:t>
      </w:r>
      <w:r w:rsidR="00E602D9" w:rsidRPr="000B0F1B">
        <w:rPr>
          <w:rFonts w:asciiTheme="minorBidi" w:hAnsiTheme="minorBidi"/>
          <w:sz w:val="24"/>
          <w:szCs w:val="24"/>
        </w:rPr>
        <w:t xml:space="preserve">settings or if they are not comparable. As I am relying on others research I will be able to review the risks that were involved when they conducted research in this area and avoid these for future cycles of research. This </w:t>
      </w:r>
      <w:r w:rsidR="00966C39" w:rsidRPr="000B0F1B">
        <w:rPr>
          <w:rFonts w:asciiTheme="minorBidi" w:hAnsiTheme="minorBidi"/>
          <w:sz w:val="24"/>
          <w:szCs w:val="24"/>
        </w:rPr>
        <w:t xml:space="preserve">will provide greater preparation to tailor the primary research for future cycles and enable me to provide a clearer </w:t>
      </w:r>
      <w:r w:rsidR="00EB2E54" w:rsidRPr="000B0F1B">
        <w:rPr>
          <w:rFonts w:asciiTheme="minorBidi" w:hAnsiTheme="minorBidi"/>
          <w:sz w:val="24"/>
          <w:szCs w:val="24"/>
        </w:rPr>
        <w:t>view on what it is I want to research. This is extremely important in the world of AI</w:t>
      </w:r>
      <w:r w:rsidR="00D357BF">
        <w:rPr>
          <w:rFonts w:asciiTheme="minorBidi" w:hAnsiTheme="minorBidi"/>
          <w:sz w:val="24"/>
          <w:szCs w:val="24"/>
        </w:rPr>
        <w:t xml:space="preserve"> as there are many different uses and </w:t>
      </w:r>
      <w:r w:rsidR="008700E1">
        <w:rPr>
          <w:rFonts w:asciiTheme="minorBidi" w:hAnsiTheme="minorBidi"/>
          <w:sz w:val="24"/>
          <w:szCs w:val="24"/>
        </w:rPr>
        <w:t xml:space="preserve">it is continuing to grow. </w:t>
      </w:r>
    </w:p>
    <w:p w14:paraId="5296F37C" w14:textId="77777777" w:rsidR="002C4177" w:rsidRPr="000B0F1B" w:rsidRDefault="002C4177" w:rsidP="000B0F1B">
      <w:pPr>
        <w:jc w:val="both"/>
        <w:rPr>
          <w:rFonts w:asciiTheme="minorBidi" w:hAnsiTheme="minorBidi"/>
          <w:sz w:val="24"/>
          <w:szCs w:val="24"/>
        </w:rPr>
      </w:pPr>
    </w:p>
    <w:p w14:paraId="2B3A069F" w14:textId="6A39F5A1" w:rsidR="002C4177" w:rsidRDefault="002C4177" w:rsidP="000B0F1B">
      <w:pPr>
        <w:jc w:val="both"/>
        <w:rPr>
          <w:rFonts w:asciiTheme="minorBidi" w:hAnsiTheme="minorBidi"/>
          <w:sz w:val="24"/>
          <w:szCs w:val="24"/>
        </w:rPr>
      </w:pPr>
      <w:r w:rsidRPr="0093350D">
        <w:rPr>
          <w:rFonts w:asciiTheme="minorBidi" w:hAnsiTheme="minorBidi"/>
          <w:b/>
          <w:bCs/>
          <w:sz w:val="32"/>
          <w:szCs w:val="32"/>
          <w:u w:val="single"/>
        </w:rPr>
        <w:t>Results/discussion</w:t>
      </w:r>
      <w:r w:rsidRPr="0093350D">
        <w:rPr>
          <w:rFonts w:asciiTheme="minorBidi" w:hAnsiTheme="minorBidi"/>
          <w:sz w:val="32"/>
          <w:szCs w:val="32"/>
        </w:rPr>
        <w:t xml:space="preserve"> </w:t>
      </w:r>
    </w:p>
    <w:p w14:paraId="06539A30" w14:textId="77777777" w:rsidR="009035CF" w:rsidRDefault="009035CF" w:rsidP="000B0F1B">
      <w:pPr>
        <w:jc w:val="both"/>
        <w:rPr>
          <w:rFonts w:asciiTheme="minorBidi" w:hAnsiTheme="minorBidi"/>
          <w:sz w:val="24"/>
          <w:szCs w:val="24"/>
        </w:rPr>
      </w:pPr>
    </w:p>
    <w:p w14:paraId="73BD06E0" w14:textId="4FC39D6B" w:rsidR="00F45748" w:rsidRDefault="00F45748" w:rsidP="000B0F1B">
      <w:pPr>
        <w:jc w:val="both"/>
        <w:rPr>
          <w:rFonts w:asciiTheme="minorBidi" w:hAnsiTheme="minorBidi"/>
          <w:b/>
          <w:bCs/>
          <w:sz w:val="24"/>
          <w:szCs w:val="24"/>
          <w:u w:val="single"/>
        </w:rPr>
      </w:pPr>
      <w:r w:rsidRPr="00F45748">
        <w:rPr>
          <w:rFonts w:asciiTheme="minorBidi" w:hAnsiTheme="minorBidi"/>
          <w:b/>
          <w:bCs/>
          <w:sz w:val="24"/>
          <w:szCs w:val="24"/>
          <w:u w:val="single"/>
        </w:rPr>
        <w:t xml:space="preserve">AI and </w:t>
      </w:r>
      <w:r w:rsidR="00C63ECB">
        <w:rPr>
          <w:rFonts w:asciiTheme="minorBidi" w:hAnsiTheme="minorBidi"/>
          <w:b/>
          <w:bCs/>
          <w:sz w:val="24"/>
          <w:szCs w:val="24"/>
          <w:u w:val="single"/>
        </w:rPr>
        <w:t>Engagement</w:t>
      </w:r>
    </w:p>
    <w:p w14:paraId="712A9708" w14:textId="77777777" w:rsidR="009035CF" w:rsidRDefault="009035CF" w:rsidP="000B0F1B">
      <w:pPr>
        <w:jc w:val="both"/>
        <w:rPr>
          <w:rFonts w:asciiTheme="minorBidi" w:hAnsiTheme="minorBidi"/>
          <w:b/>
          <w:bCs/>
          <w:sz w:val="24"/>
          <w:szCs w:val="24"/>
          <w:u w:val="single"/>
        </w:rPr>
      </w:pPr>
    </w:p>
    <w:p w14:paraId="766F7476" w14:textId="66C8BC08" w:rsidR="000D1AFA" w:rsidRPr="000D1AFA" w:rsidRDefault="00D102A3" w:rsidP="000D1AFA">
      <w:pPr>
        <w:jc w:val="both"/>
        <w:rPr>
          <w:rFonts w:asciiTheme="minorBidi" w:hAnsiTheme="minorBidi"/>
        </w:rPr>
      </w:pPr>
      <w:r>
        <w:rPr>
          <w:rFonts w:asciiTheme="minorBidi" w:hAnsiTheme="minorBidi"/>
          <w:sz w:val="24"/>
          <w:szCs w:val="24"/>
        </w:rPr>
        <w:t xml:space="preserve">Research conducted at Kings College London found that the use of machine learning </w:t>
      </w:r>
      <w:r w:rsidR="00EC270A">
        <w:rPr>
          <w:rFonts w:asciiTheme="minorBidi" w:hAnsiTheme="minorBidi"/>
          <w:sz w:val="24"/>
          <w:szCs w:val="24"/>
        </w:rPr>
        <w:t xml:space="preserve">to gather information from students encouraged students to provide more sensitive information such as </w:t>
      </w:r>
      <w:r w:rsidR="000D1AFA">
        <w:rPr>
          <w:rFonts w:asciiTheme="minorBidi" w:hAnsiTheme="minorBidi"/>
          <w:sz w:val="24"/>
          <w:szCs w:val="24"/>
        </w:rPr>
        <w:t xml:space="preserve">loneliness </w:t>
      </w:r>
      <w:r w:rsidR="000D1AFA" w:rsidRPr="000D1AFA">
        <w:rPr>
          <w:rFonts w:asciiTheme="minorBidi" w:hAnsiTheme="minorBidi"/>
          <w:sz w:val="24"/>
          <w:szCs w:val="24"/>
        </w:rPr>
        <w:t>(</w:t>
      </w:r>
      <w:proofErr w:type="spellStart"/>
      <w:r w:rsidR="000D1AFA" w:rsidRPr="000D1AFA">
        <w:rPr>
          <w:rFonts w:asciiTheme="minorBidi" w:hAnsiTheme="minorBidi"/>
          <w:sz w:val="24"/>
          <w:szCs w:val="24"/>
        </w:rPr>
        <w:t>Protopapa</w:t>
      </w:r>
      <w:proofErr w:type="spellEnd"/>
      <w:r w:rsidR="000D1AFA" w:rsidRPr="000D1AFA">
        <w:rPr>
          <w:rFonts w:asciiTheme="minorBidi" w:hAnsiTheme="minorBidi"/>
          <w:sz w:val="24"/>
          <w:szCs w:val="24"/>
        </w:rPr>
        <w:t xml:space="preserve">, </w:t>
      </w:r>
      <w:proofErr w:type="spellStart"/>
      <w:r w:rsidR="000D1AFA" w:rsidRPr="000D1AFA">
        <w:rPr>
          <w:rFonts w:asciiTheme="minorBidi" w:hAnsiTheme="minorBidi"/>
          <w:sz w:val="24"/>
          <w:szCs w:val="24"/>
        </w:rPr>
        <w:t>Kazouris</w:t>
      </w:r>
      <w:proofErr w:type="spellEnd"/>
      <w:r w:rsidR="000D1AFA" w:rsidRPr="000D1AFA">
        <w:rPr>
          <w:rFonts w:asciiTheme="minorBidi" w:hAnsiTheme="minorBidi"/>
          <w:sz w:val="24"/>
          <w:szCs w:val="24"/>
        </w:rPr>
        <w:t xml:space="preserve"> and Prasad </w:t>
      </w:r>
      <w:proofErr w:type="spellStart"/>
      <w:r w:rsidR="000D1AFA" w:rsidRPr="000D1AFA">
        <w:rPr>
          <w:rFonts w:asciiTheme="minorBidi" w:hAnsiTheme="minorBidi"/>
          <w:sz w:val="24"/>
          <w:szCs w:val="24"/>
        </w:rPr>
        <w:t>Damodare</w:t>
      </w:r>
      <w:proofErr w:type="spellEnd"/>
      <w:r w:rsidR="000D1AFA" w:rsidRPr="000D1AFA">
        <w:rPr>
          <w:rFonts w:asciiTheme="minorBidi" w:hAnsiTheme="minorBidi"/>
          <w:sz w:val="24"/>
          <w:szCs w:val="24"/>
        </w:rPr>
        <w:t xml:space="preserve">, 2023). </w:t>
      </w:r>
    </w:p>
    <w:p w14:paraId="15E6E4EC" w14:textId="119EA606" w:rsidR="00772C1A" w:rsidRDefault="000D1AFA" w:rsidP="00772C1A">
      <w:pPr>
        <w:jc w:val="both"/>
        <w:rPr>
          <w:rFonts w:asciiTheme="minorBidi" w:hAnsiTheme="minorBidi"/>
          <w:sz w:val="24"/>
          <w:szCs w:val="24"/>
        </w:rPr>
      </w:pPr>
      <w:r>
        <w:rPr>
          <w:rFonts w:asciiTheme="minorBidi" w:hAnsiTheme="minorBidi"/>
          <w:sz w:val="24"/>
          <w:szCs w:val="24"/>
        </w:rPr>
        <w:t xml:space="preserve">This is key to </w:t>
      </w:r>
      <w:r w:rsidR="005E2B01">
        <w:rPr>
          <w:rFonts w:asciiTheme="minorBidi" w:hAnsiTheme="minorBidi"/>
          <w:sz w:val="24"/>
          <w:szCs w:val="24"/>
        </w:rPr>
        <w:t>supporting and engaging students</w:t>
      </w:r>
      <w:r w:rsidR="00F05568">
        <w:rPr>
          <w:rFonts w:asciiTheme="minorBidi" w:hAnsiTheme="minorBidi"/>
          <w:sz w:val="24"/>
          <w:szCs w:val="24"/>
        </w:rPr>
        <w:t xml:space="preserve"> as loneliness at university has been linked to </w:t>
      </w:r>
      <w:r w:rsidR="00772C1A">
        <w:rPr>
          <w:rFonts w:asciiTheme="minorBidi" w:hAnsiTheme="minorBidi"/>
          <w:sz w:val="24"/>
          <w:szCs w:val="24"/>
        </w:rPr>
        <w:t xml:space="preserve">lower academic achievement which is not only negative for the student </w:t>
      </w:r>
      <w:r w:rsidR="00945BC1">
        <w:rPr>
          <w:rFonts w:asciiTheme="minorBidi" w:hAnsiTheme="minorBidi"/>
          <w:sz w:val="24"/>
          <w:szCs w:val="24"/>
        </w:rPr>
        <w:t>but</w:t>
      </w:r>
      <w:r w:rsidR="00772C1A">
        <w:rPr>
          <w:rFonts w:asciiTheme="minorBidi" w:hAnsiTheme="minorBidi"/>
          <w:sz w:val="24"/>
          <w:szCs w:val="24"/>
        </w:rPr>
        <w:t xml:space="preserve"> also for the university (</w:t>
      </w:r>
      <w:r w:rsidR="00772C1A" w:rsidRPr="00772C1A">
        <w:rPr>
          <w:rFonts w:asciiTheme="minorBidi" w:hAnsiTheme="minorBidi"/>
          <w:sz w:val="24"/>
          <w:szCs w:val="24"/>
        </w:rPr>
        <w:t>Bajpai Singh, Kumar</w:t>
      </w:r>
      <w:r w:rsidR="00E24EFD">
        <w:rPr>
          <w:rFonts w:asciiTheme="minorBidi" w:hAnsiTheme="minorBidi"/>
          <w:sz w:val="24"/>
          <w:szCs w:val="24"/>
        </w:rPr>
        <w:t xml:space="preserve"> </w:t>
      </w:r>
      <w:r w:rsidR="00772C1A" w:rsidRPr="00772C1A">
        <w:rPr>
          <w:rFonts w:asciiTheme="minorBidi" w:hAnsiTheme="minorBidi"/>
          <w:sz w:val="24"/>
          <w:szCs w:val="24"/>
        </w:rPr>
        <w:t>and Srivastava, 2021)</w:t>
      </w:r>
      <w:r w:rsidR="00E24EFD">
        <w:rPr>
          <w:rFonts w:asciiTheme="minorBidi" w:hAnsiTheme="minorBidi"/>
          <w:sz w:val="24"/>
          <w:szCs w:val="24"/>
        </w:rPr>
        <w:t xml:space="preserve">. </w:t>
      </w:r>
    </w:p>
    <w:p w14:paraId="7B97A272" w14:textId="4E3D97A6" w:rsidR="00BF4BAD" w:rsidRDefault="00E26B6E" w:rsidP="00BF4BAD">
      <w:pPr>
        <w:jc w:val="both"/>
        <w:rPr>
          <w:rFonts w:asciiTheme="minorBidi" w:hAnsiTheme="minorBidi"/>
          <w:sz w:val="24"/>
          <w:szCs w:val="24"/>
        </w:rPr>
      </w:pPr>
      <w:r>
        <w:rPr>
          <w:rFonts w:asciiTheme="minorBidi" w:hAnsiTheme="minorBidi"/>
          <w:sz w:val="24"/>
          <w:szCs w:val="24"/>
        </w:rPr>
        <w:t xml:space="preserve">There are many uses of the AI in the education sector and using them effectively is key. If the staff are not trained to use them effectively then they may have a profound negative impact. A study on the use of AI </w:t>
      </w:r>
      <w:r w:rsidR="00E02D22">
        <w:rPr>
          <w:rFonts w:asciiTheme="minorBidi" w:hAnsiTheme="minorBidi"/>
          <w:sz w:val="24"/>
          <w:szCs w:val="24"/>
        </w:rPr>
        <w:t>on stress and anxiety showed that although AI can reduce stress due to the timely feedback it can also increase stress as it was found to make students feel unsupported</w:t>
      </w:r>
      <w:r w:rsidR="00BF4BAD">
        <w:rPr>
          <w:rFonts w:asciiTheme="minorBidi" w:hAnsiTheme="minorBidi"/>
          <w:sz w:val="24"/>
          <w:szCs w:val="24"/>
        </w:rPr>
        <w:t xml:space="preserve"> (</w:t>
      </w:r>
      <w:r w:rsidR="00BF4BAD" w:rsidRPr="00BF4BAD">
        <w:rPr>
          <w:rFonts w:asciiTheme="minorBidi" w:hAnsiTheme="minorBidi"/>
          <w:sz w:val="24"/>
          <w:szCs w:val="24"/>
        </w:rPr>
        <w:t>Yang and Yanping</w:t>
      </w:r>
      <w:r w:rsidR="00BF4BAD">
        <w:rPr>
          <w:rFonts w:asciiTheme="minorBidi" w:hAnsiTheme="minorBidi"/>
          <w:sz w:val="24"/>
          <w:szCs w:val="24"/>
        </w:rPr>
        <w:t xml:space="preserve">, </w:t>
      </w:r>
      <w:r w:rsidR="00BF4BAD" w:rsidRPr="00BF4BAD">
        <w:rPr>
          <w:rFonts w:asciiTheme="minorBidi" w:hAnsiTheme="minorBidi"/>
          <w:sz w:val="24"/>
          <w:szCs w:val="24"/>
        </w:rPr>
        <w:t>2025)</w:t>
      </w:r>
      <w:r w:rsidR="00BF4BAD">
        <w:rPr>
          <w:rFonts w:asciiTheme="minorBidi" w:hAnsiTheme="minorBidi"/>
          <w:sz w:val="24"/>
          <w:szCs w:val="24"/>
        </w:rPr>
        <w:t xml:space="preserve">. </w:t>
      </w:r>
      <w:r w:rsidR="00E11BC3">
        <w:rPr>
          <w:rFonts w:asciiTheme="minorBidi" w:hAnsiTheme="minorBidi"/>
          <w:sz w:val="24"/>
          <w:szCs w:val="24"/>
        </w:rPr>
        <w:t xml:space="preserve">This will reduce engagement and in turn may lead to complaints or students withdrawing. </w:t>
      </w:r>
    </w:p>
    <w:p w14:paraId="663417BF" w14:textId="051A1119" w:rsidR="00535E6F" w:rsidRDefault="00E60D46" w:rsidP="00535E6F">
      <w:pPr>
        <w:jc w:val="both"/>
        <w:rPr>
          <w:rFonts w:asciiTheme="minorBidi" w:hAnsiTheme="minorBidi"/>
          <w:sz w:val="24"/>
          <w:szCs w:val="24"/>
        </w:rPr>
      </w:pPr>
      <w:r>
        <w:rPr>
          <w:rFonts w:asciiTheme="minorBidi" w:hAnsiTheme="minorBidi"/>
          <w:sz w:val="24"/>
          <w:szCs w:val="24"/>
        </w:rPr>
        <w:t xml:space="preserve">A </w:t>
      </w:r>
      <w:r w:rsidR="003B12E1">
        <w:rPr>
          <w:rFonts w:asciiTheme="minorBidi" w:hAnsiTheme="minorBidi"/>
          <w:sz w:val="24"/>
          <w:szCs w:val="24"/>
        </w:rPr>
        <w:t xml:space="preserve">recent study found that most students were already using AI </w:t>
      </w:r>
      <w:r w:rsidR="00DF72FA">
        <w:rPr>
          <w:rFonts w:asciiTheme="minorBidi" w:hAnsiTheme="minorBidi"/>
          <w:sz w:val="24"/>
          <w:szCs w:val="24"/>
        </w:rPr>
        <w:t>in</w:t>
      </w:r>
      <w:r w:rsidR="003B12E1">
        <w:rPr>
          <w:rFonts w:asciiTheme="minorBidi" w:hAnsiTheme="minorBidi"/>
          <w:sz w:val="24"/>
          <w:szCs w:val="24"/>
        </w:rPr>
        <w:t xml:space="preserve"> their work</w:t>
      </w:r>
      <w:r w:rsidR="00CA4F98">
        <w:rPr>
          <w:rFonts w:asciiTheme="minorBidi" w:hAnsiTheme="minorBidi"/>
          <w:sz w:val="24"/>
          <w:szCs w:val="24"/>
        </w:rPr>
        <w:t xml:space="preserve">. The main areas they were using it for were </w:t>
      </w:r>
      <w:r w:rsidR="005C3671">
        <w:rPr>
          <w:rFonts w:asciiTheme="minorBidi" w:hAnsiTheme="minorBidi"/>
          <w:sz w:val="24"/>
          <w:szCs w:val="24"/>
        </w:rPr>
        <w:t>idea generation, searching literature and grammar checking. Although students admitted to using it the research show</w:t>
      </w:r>
      <w:r w:rsidR="00535E6F">
        <w:rPr>
          <w:rFonts w:asciiTheme="minorBidi" w:hAnsiTheme="minorBidi"/>
          <w:sz w:val="24"/>
          <w:szCs w:val="24"/>
        </w:rPr>
        <w:t>s that the outcome of marks compared to those who did not use AI was neutral (</w:t>
      </w:r>
      <w:r w:rsidR="00535E6F" w:rsidRPr="00535E6F">
        <w:rPr>
          <w:rFonts w:asciiTheme="minorBidi" w:hAnsiTheme="minorBidi"/>
          <w:sz w:val="24"/>
          <w:szCs w:val="24"/>
        </w:rPr>
        <w:t>Smerdon</w:t>
      </w:r>
      <w:r w:rsidR="00535E6F">
        <w:rPr>
          <w:rFonts w:asciiTheme="minorBidi" w:hAnsiTheme="minorBidi"/>
          <w:sz w:val="24"/>
          <w:szCs w:val="24"/>
        </w:rPr>
        <w:t xml:space="preserve">, </w:t>
      </w:r>
      <w:r w:rsidR="00535E6F" w:rsidRPr="00535E6F">
        <w:rPr>
          <w:rFonts w:asciiTheme="minorBidi" w:hAnsiTheme="minorBidi"/>
          <w:sz w:val="24"/>
          <w:szCs w:val="24"/>
        </w:rPr>
        <w:t>2024)</w:t>
      </w:r>
      <w:r w:rsidR="00535E6F">
        <w:rPr>
          <w:rFonts w:asciiTheme="minorBidi" w:hAnsiTheme="minorBidi"/>
          <w:sz w:val="24"/>
          <w:szCs w:val="24"/>
        </w:rPr>
        <w:t xml:space="preserve">. </w:t>
      </w:r>
      <w:r w:rsidR="00DF72FA">
        <w:rPr>
          <w:rFonts w:asciiTheme="minorBidi" w:hAnsiTheme="minorBidi"/>
          <w:sz w:val="24"/>
          <w:szCs w:val="24"/>
        </w:rPr>
        <w:t xml:space="preserve">This questions whether the </w:t>
      </w:r>
      <w:r w:rsidR="00804BD8">
        <w:rPr>
          <w:rFonts w:asciiTheme="minorBidi" w:hAnsiTheme="minorBidi"/>
          <w:sz w:val="24"/>
          <w:szCs w:val="24"/>
        </w:rPr>
        <w:t xml:space="preserve">issues raised by teachers who have concerns over the ethical use of Ai by their students </w:t>
      </w:r>
      <w:r w:rsidR="005440A6">
        <w:rPr>
          <w:rFonts w:asciiTheme="minorBidi" w:hAnsiTheme="minorBidi"/>
          <w:sz w:val="24"/>
          <w:szCs w:val="24"/>
        </w:rPr>
        <w:t xml:space="preserve">are unfounded. It may be that the students who </w:t>
      </w:r>
      <w:r w:rsidR="00256D42">
        <w:rPr>
          <w:rFonts w:asciiTheme="minorBidi" w:hAnsiTheme="minorBidi"/>
          <w:sz w:val="24"/>
          <w:szCs w:val="24"/>
        </w:rPr>
        <w:t xml:space="preserve">are going to use it to create whole documents would be likely to cheat in the more traditional way anyway. This </w:t>
      </w:r>
      <w:r w:rsidR="003E2DCB">
        <w:rPr>
          <w:rFonts w:asciiTheme="minorBidi" w:hAnsiTheme="minorBidi"/>
          <w:sz w:val="24"/>
          <w:szCs w:val="24"/>
        </w:rPr>
        <w:t xml:space="preserve">makes it important to ensure the education around the use of AI is clear and thorough to ensure that if there is misuse it is easily detectable and </w:t>
      </w:r>
      <w:r w:rsidR="00BE1299">
        <w:rPr>
          <w:rFonts w:asciiTheme="minorBidi" w:hAnsiTheme="minorBidi"/>
          <w:sz w:val="24"/>
          <w:szCs w:val="24"/>
        </w:rPr>
        <w:t xml:space="preserve">penalties are clear. </w:t>
      </w:r>
      <w:r w:rsidR="009219C5">
        <w:rPr>
          <w:rFonts w:asciiTheme="minorBidi" w:hAnsiTheme="minorBidi"/>
          <w:sz w:val="24"/>
          <w:szCs w:val="24"/>
        </w:rPr>
        <w:t xml:space="preserve">This allows it to be introduced in an effective way which could enhance learning and create a more inclusive environment. </w:t>
      </w:r>
    </w:p>
    <w:p w14:paraId="78732F58" w14:textId="039AA948" w:rsidR="009219C5" w:rsidRDefault="00936CAF" w:rsidP="00535E6F">
      <w:pPr>
        <w:jc w:val="both"/>
        <w:rPr>
          <w:rFonts w:asciiTheme="minorBidi" w:hAnsiTheme="minorBidi"/>
          <w:sz w:val="24"/>
          <w:szCs w:val="24"/>
        </w:rPr>
      </w:pPr>
      <w:r>
        <w:rPr>
          <w:rFonts w:asciiTheme="minorBidi" w:hAnsiTheme="minorBidi"/>
          <w:sz w:val="24"/>
          <w:szCs w:val="24"/>
        </w:rPr>
        <w:t xml:space="preserve">The </w:t>
      </w:r>
      <w:r w:rsidR="00463251">
        <w:rPr>
          <w:rFonts w:asciiTheme="minorBidi" w:hAnsiTheme="minorBidi"/>
          <w:sz w:val="24"/>
          <w:szCs w:val="24"/>
        </w:rPr>
        <w:t xml:space="preserve">University recruits and depends on international students for diversity and collaboration overseas. </w:t>
      </w:r>
      <w:r w:rsidR="00DF2B1F">
        <w:rPr>
          <w:rFonts w:asciiTheme="minorBidi" w:hAnsiTheme="minorBidi"/>
          <w:sz w:val="24"/>
          <w:szCs w:val="24"/>
        </w:rPr>
        <w:t xml:space="preserve">It is important that </w:t>
      </w:r>
      <w:r w:rsidR="00DB5CCF">
        <w:rPr>
          <w:rFonts w:asciiTheme="minorBidi" w:hAnsiTheme="minorBidi"/>
          <w:sz w:val="24"/>
          <w:szCs w:val="24"/>
        </w:rPr>
        <w:t>international</w:t>
      </w:r>
      <w:r w:rsidR="00DF2B1F">
        <w:rPr>
          <w:rFonts w:asciiTheme="minorBidi" w:hAnsiTheme="minorBidi"/>
          <w:sz w:val="24"/>
          <w:szCs w:val="24"/>
        </w:rPr>
        <w:t xml:space="preserve"> students feel supported and engaged as not all speak English fluently. This can sometimes create disparities between them and </w:t>
      </w:r>
      <w:r w:rsidR="00DB5CCF">
        <w:rPr>
          <w:rFonts w:asciiTheme="minorBidi" w:hAnsiTheme="minorBidi"/>
          <w:sz w:val="24"/>
          <w:szCs w:val="24"/>
        </w:rPr>
        <w:t xml:space="preserve">other students. Although there are many platforms for feedback and support research </w:t>
      </w:r>
      <w:r w:rsidR="00051BB0">
        <w:rPr>
          <w:rFonts w:asciiTheme="minorBidi" w:hAnsiTheme="minorBidi"/>
          <w:sz w:val="24"/>
          <w:szCs w:val="24"/>
        </w:rPr>
        <w:t>by Sun and Soden (</w:t>
      </w:r>
      <w:r w:rsidR="00071C85">
        <w:rPr>
          <w:rFonts w:asciiTheme="minorBidi" w:hAnsiTheme="minorBidi"/>
          <w:sz w:val="24"/>
          <w:szCs w:val="24"/>
        </w:rPr>
        <w:t>2021) found that international students do not always use the resources or when they do they sometimes do not understand what they are used for. This can create a disengagement and lower performance which can impact recruitment in the future. In order to assist international students with engagement AI can be used as translation tools</w:t>
      </w:r>
      <w:r w:rsidR="00590B8F">
        <w:rPr>
          <w:rFonts w:asciiTheme="minorBidi" w:hAnsiTheme="minorBidi"/>
          <w:sz w:val="24"/>
          <w:szCs w:val="24"/>
        </w:rPr>
        <w:t xml:space="preserve"> or interactive online tools to create more of a diverse environment. </w:t>
      </w:r>
      <w:r w:rsidR="0028283C">
        <w:rPr>
          <w:rFonts w:asciiTheme="minorBidi" w:hAnsiTheme="minorBidi"/>
          <w:sz w:val="24"/>
          <w:szCs w:val="24"/>
        </w:rPr>
        <w:t xml:space="preserve">This can be in the form of chatbots in different languages, </w:t>
      </w:r>
      <w:r w:rsidR="00725F3B">
        <w:rPr>
          <w:rFonts w:asciiTheme="minorBidi" w:hAnsiTheme="minorBidi"/>
          <w:sz w:val="24"/>
          <w:szCs w:val="24"/>
        </w:rPr>
        <w:t xml:space="preserve">personalised learning platforms that tailor prepared information for the learners specific needs. </w:t>
      </w:r>
      <w:r w:rsidR="009B692E">
        <w:rPr>
          <w:rFonts w:asciiTheme="minorBidi" w:hAnsiTheme="minorBidi"/>
          <w:sz w:val="24"/>
          <w:szCs w:val="24"/>
        </w:rPr>
        <w:t xml:space="preserve">This helps the university become more inclusive and will support international students to not only achieve more but also collaborate more effectively. </w:t>
      </w:r>
    </w:p>
    <w:p w14:paraId="07149A03" w14:textId="77777777" w:rsidR="00E44990" w:rsidRPr="000B0F1B" w:rsidRDefault="00E44990" w:rsidP="000B0F1B">
      <w:pPr>
        <w:jc w:val="both"/>
        <w:rPr>
          <w:rFonts w:asciiTheme="minorBidi" w:hAnsiTheme="minorBidi"/>
          <w:sz w:val="24"/>
          <w:szCs w:val="24"/>
        </w:rPr>
      </w:pPr>
    </w:p>
    <w:p w14:paraId="28582BEF" w14:textId="77634C03" w:rsidR="002C4177" w:rsidRPr="007450C0" w:rsidRDefault="00031709" w:rsidP="000B0F1B">
      <w:pPr>
        <w:spacing w:after="0" w:line="240" w:lineRule="auto"/>
        <w:jc w:val="both"/>
        <w:textAlignment w:val="baseline"/>
        <w:rPr>
          <w:rFonts w:asciiTheme="minorBidi" w:eastAsia="Times New Roman" w:hAnsiTheme="minorBidi"/>
          <w:b/>
          <w:bCs/>
          <w:color w:val="000000"/>
          <w:kern w:val="0"/>
          <w:sz w:val="24"/>
          <w:szCs w:val="24"/>
          <w:u w:val="single"/>
          <w14:ligatures w14:val="none"/>
        </w:rPr>
      </w:pPr>
      <w:r w:rsidRPr="007450C0">
        <w:rPr>
          <w:rFonts w:asciiTheme="minorBidi" w:eastAsia="Times New Roman" w:hAnsiTheme="minorBidi"/>
          <w:b/>
          <w:bCs/>
          <w:color w:val="000000"/>
          <w:kern w:val="0"/>
          <w:sz w:val="24"/>
          <w:szCs w:val="24"/>
          <w:u w:val="single"/>
          <w14:ligatures w14:val="none"/>
        </w:rPr>
        <w:t xml:space="preserve">AI and policy </w:t>
      </w:r>
    </w:p>
    <w:p w14:paraId="7C2B380F" w14:textId="77777777" w:rsidR="000069EC" w:rsidRDefault="000069EC" w:rsidP="009C50CE">
      <w:pPr>
        <w:spacing w:after="0" w:line="240" w:lineRule="auto"/>
        <w:jc w:val="both"/>
        <w:textAlignment w:val="baseline"/>
        <w:rPr>
          <w:rFonts w:asciiTheme="minorBidi" w:eastAsia="Times New Roman" w:hAnsiTheme="minorBidi"/>
          <w:color w:val="000000"/>
          <w:kern w:val="0"/>
          <w:sz w:val="24"/>
          <w:szCs w:val="24"/>
          <w14:ligatures w14:val="none"/>
        </w:rPr>
      </w:pPr>
    </w:p>
    <w:p w14:paraId="566326DF" w14:textId="10CB9C82" w:rsidR="00701627" w:rsidRDefault="00A03912" w:rsidP="00701627">
      <w:pPr>
        <w:spacing w:after="0" w:line="240" w:lineRule="auto"/>
        <w:jc w:val="both"/>
        <w:textAlignment w:val="baseline"/>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Policies play a crucial role within </w:t>
      </w:r>
      <w:r w:rsidR="00526B04">
        <w:rPr>
          <w:rFonts w:asciiTheme="minorBidi" w:eastAsia="Times New Roman" w:hAnsiTheme="minorBidi"/>
          <w:color w:val="000000"/>
          <w:kern w:val="0"/>
          <w:sz w:val="24"/>
          <w:szCs w:val="24"/>
          <w14:ligatures w14:val="none"/>
        </w:rPr>
        <w:t>t</w:t>
      </w:r>
      <w:r>
        <w:rPr>
          <w:rFonts w:asciiTheme="minorBidi" w:eastAsia="Times New Roman" w:hAnsiTheme="minorBidi"/>
          <w:color w:val="000000"/>
          <w:kern w:val="0"/>
          <w:sz w:val="24"/>
          <w:szCs w:val="24"/>
          <w14:ligatures w14:val="none"/>
        </w:rPr>
        <w:t>he education sector. Not only does it provide guidance to staff and students but it also sets the boundaries of fair usage</w:t>
      </w:r>
      <w:r w:rsidR="00526B04">
        <w:rPr>
          <w:rFonts w:asciiTheme="minorBidi" w:eastAsia="Times New Roman" w:hAnsiTheme="minorBidi"/>
          <w:color w:val="000000"/>
          <w:kern w:val="0"/>
          <w:sz w:val="24"/>
          <w:szCs w:val="24"/>
          <w14:ligatures w14:val="none"/>
        </w:rPr>
        <w:t xml:space="preserve"> </w:t>
      </w:r>
      <w:r w:rsidR="00184064">
        <w:rPr>
          <w:rFonts w:asciiTheme="minorBidi" w:eastAsia="Times New Roman" w:hAnsiTheme="minorBidi"/>
          <w:color w:val="000000"/>
          <w:kern w:val="0"/>
          <w:sz w:val="24"/>
          <w:szCs w:val="24"/>
          <w14:ligatures w14:val="none"/>
        </w:rPr>
        <w:t>when considering AI (</w:t>
      </w:r>
      <w:r w:rsidR="00526B04" w:rsidRPr="00526B04">
        <w:rPr>
          <w:rFonts w:asciiTheme="minorBidi" w:eastAsia="Times New Roman" w:hAnsiTheme="minorBidi"/>
          <w:color w:val="000000"/>
          <w:kern w:val="0"/>
          <w:sz w:val="24"/>
          <w:szCs w:val="24"/>
          <w14:ligatures w14:val="none"/>
        </w:rPr>
        <w:t>Stewart, MacDonald</w:t>
      </w:r>
      <w:r w:rsidR="00184064">
        <w:rPr>
          <w:rFonts w:asciiTheme="minorBidi" w:eastAsia="Times New Roman" w:hAnsiTheme="minorBidi"/>
          <w:color w:val="000000"/>
          <w:kern w:val="0"/>
          <w:sz w:val="24"/>
          <w:szCs w:val="24"/>
          <w14:ligatures w14:val="none"/>
        </w:rPr>
        <w:t xml:space="preserve"> </w:t>
      </w:r>
      <w:r w:rsidR="00526B04" w:rsidRPr="00526B04">
        <w:rPr>
          <w:rFonts w:asciiTheme="minorBidi" w:eastAsia="Times New Roman" w:hAnsiTheme="minorBidi"/>
          <w:color w:val="000000"/>
          <w:kern w:val="0"/>
          <w:sz w:val="24"/>
          <w:szCs w:val="24"/>
          <w14:ligatures w14:val="none"/>
        </w:rPr>
        <w:t>and Waters-Davies</w:t>
      </w:r>
      <w:r w:rsidR="00184064">
        <w:rPr>
          <w:rFonts w:asciiTheme="minorBidi" w:eastAsia="Times New Roman" w:hAnsiTheme="minorBidi"/>
          <w:color w:val="000000"/>
          <w:kern w:val="0"/>
          <w:sz w:val="24"/>
          <w:szCs w:val="24"/>
          <w14:ligatures w14:val="none"/>
        </w:rPr>
        <w:t xml:space="preserve">, </w:t>
      </w:r>
      <w:r w:rsidR="00526B04" w:rsidRPr="00526B04">
        <w:rPr>
          <w:rFonts w:asciiTheme="minorBidi" w:eastAsia="Times New Roman" w:hAnsiTheme="minorBidi"/>
          <w:color w:val="000000"/>
          <w:kern w:val="0"/>
          <w:sz w:val="24"/>
          <w:szCs w:val="24"/>
          <w14:ligatures w14:val="none"/>
        </w:rPr>
        <w:t>2024)</w:t>
      </w:r>
      <w:r w:rsidR="00184064">
        <w:rPr>
          <w:rFonts w:asciiTheme="minorBidi" w:eastAsia="Times New Roman" w:hAnsiTheme="minorBidi"/>
          <w:color w:val="000000"/>
          <w:kern w:val="0"/>
          <w:sz w:val="24"/>
          <w:szCs w:val="24"/>
          <w14:ligatures w14:val="none"/>
        </w:rPr>
        <w:t xml:space="preserve">. </w:t>
      </w:r>
      <w:r w:rsidR="00C32CBC">
        <w:rPr>
          <w:rFonts w:asciiTheme="minorBidi" w:eastAsia="Times New Roman" w:hAnsiTheme="minorBidi"/>
          <w:color w:val="000000"/>
          <w:kern w:val="0"/>
          <w:sz w:val="24"/>
          <w:szCs w:val="24"/>
          <w14:ligatures w14:val="none"/>
        </w:rPr>
        <w:t xml:space="preserve">This helps ensure Ai is used ethically, </w:t>
      </w:r>
      <w:r w:rsidR="00BC516F">
        <w:rPr>
          <w:rFonts w:asciiTheme="minorBidi" w:eastAsia="Times New Roman" w:hAnsiTheme="minorBidi"/>
          <w:color w:val="000000"/>
          <w:kern w:val="0"/>
          <w:sz w:val="24"/>
          <w:szCs w:val="24"/>
          <w14:ligatures w14:val="none"/>
        </w:rPr>
        <w:t xml:space="preserve">in accordance with data protection law and </w:t>
      </w:r>
      <w:r w:rsidR="002C10B2">
        <w:rPr>
          <w:rFonts w:asciiTheme="minorBidi" w:eastAsia="Times New Roman" w:hAnsiTheme="minorBidi"/>
          <w:color w:val="000000"/>
          <w:kern w:val="0"/>
          <w:sz w:val="24"/>
          <w:szCs w:val="24"/>
          <w14:ligatures w14:val="none"/>
        </w:rPr>
        <w:t xml:space="preserve">encourages the creative use to shape innovation at the University. A policy provides </w:t>
      </w:r>
      <w:r w:rsidR="00383C91">
        <w:rPr>
          <w:rFonts w:asciiTheme="minorBidi" w:eastAsia="Times New Roman" w:hAnsiTheme="minorBidi"/>
          <w:color w:val="000000"/>
          <w:kern w:val="0"/>
          <w:sz w:val="24"/>
          <w:szCs w:val="24"/>
          <w14:ligatures w14:val="none"/>
        </w:rPr>
        <w:t xml:space="preserve">a guide of responsibility to all who use it. This should prevent any misuse or </w:t>
      </w:r>
      <w:r w:rsidR="001C4052">
        <w:rPr>
          <w:rFonts w:asciiTheme="minorBidi" w:eastAsia="Times New Roman" w:hAnsiTheme="minorBidi"/>
          <w:color w:val="000000"/>
          <w:kern w:val="0"/>
          <w:sz w:val="24"/>
          <w:szCs w:val="24"/>
          <w14:ligatures w14:val="none"/>
        </w:rPr>
        <w:t xml:space="preserve">does not provide a defence if this is used for any other purpose. Protecting the university in this way is key for student attraction and </w:t>
      </w:r>
      <w:r w:rsidR="00C65B80">
        <w:rPr>
          <w:rFonts w:asciiTheme="minorBidi" w:eastAsia="Times New Roman" w:hAnsiTheme="minorBidi"/>
          <w:color w:val="000000"/>
          <w:kern w:val="0"/>
          <w:sz w:val="24"/>
          <w:szCs w:val="24"/>
          <w14:ligatures w14:val="none"/>
        </w:rPr>
        <w:t>reputation</w:t>
      </w:r>
      <w:r w:rsidR="0096504A">
        <w:rPr>
          <w:rFonts w:asciiTheme="minorBidi" w:eastAsia="Times New Roman" w:hAnsiTheme="minorBidi"/>
          <w:color w:val="000000"/>
          <w:kern w:val="0"/>
          <w:sz w:val="24"/>
          <w:szCs w:val="24"/>
          <w14:ligatures w14:val="none"/>
        </w:rPr>
        <w:t xml:space="preserve"> (</w:t>
      </w:r>
      <w:r w:rsidR="0096504A" w:rsidRPr="003F3B40">
        <w:rPr>
          <w:rFonts w:asciiTheme="minorBidi" w:hAnsiTheme="minorBidi"/>
          <w:sz w:val="24"/>
          <w:szCs w:val="24"/>
        </w:rPr>
        <w:t xml:space="preserve">Akgün, and </w:t>
      </w:r>
      <w:proofErr w:type="spellStart"/>
      <w:r w:rsidR="0096504A" w:rsidRPr="003F3B40">
        <w:rPr>
          <w:rFonts w:asciiTheme="minorBidi" w:hAnsiTheme="minorBidi"/>
          <w:sz w:val="24"/>
          <w:szCs w:val="24"/>
        </w:rPr>
        <w:t>Alpaydın</w:t>
      </w:r>
      <w:proofErr w:type="spellEnd"/>
      <w:r w:rsidR="0096504A" w:rsidRPr="003F3B40">
        <w:rPr>
          <w:rFonts w:asciiTheme="minorBidi" w:hAnsiTheme="minorBidi"/>
          <w:sz w:val="24"/>
          <w:szCs w:val="24"/>
        </w:rPr>
        <w:t>, 2024</w:t>
      </w:r>
      <w:r w:rsidR="0096504A">
        <w:rPr>
          <w:rFonts w:asciiTheme="minorBidi" w:hAnsiTheme="minorBidi"/>
          <w:sz w:val="24"/>
          <w:szCs w:val="24"/>
        </w:rPr>
        <w:t>)</w:t>
      </w:r>
      <w:r w:rsidR="00C65B80">
        <w:rPr>
          <w:rFonts w:asciiTheme="minorBidi" w:eastAsia="Times New Roman" w:hAnsiTheme="minorBidi"/>
          <w:color w:val="000000"/>
          <w:kern w:val="0"/>
          <w:sz w:val="24"/>
          <w:szCs w:val="24"/>
          <w14:ligatures w14:val="none"/>
        </w:rPr>
        <w:t xml:space="preserve">. </w:t>
      </w:r>
      <w:r w:rsidR="006F0573">
        <w:rPr>
          <w:rFonts w:asciiTheme="minorBidi" w:eastAsia="Times New Roman" w:hAnsiTheme="minorBidi"/>
          <w:color w:val="000000"/>
          <w:kern w:val="0"/>
          <w:sz w:val="24"/>
          <w:szCs w:val="24"/>
          <w14:ligatures w14:val="none"/>
        </w:rPr>
        <w:t xml:space="preserve">In order to </w:t>
      </w:r>
      <w:r w:rsidR="0089433F">
        <w:rPr>
          <w:rFonts w:asciiTheme="minorBidi" w:eastAsia="Times New Roman" w:hAnsiTheme="minorBidi"/>
          <w:color w:val="000000"/>
          <w:kern w:val="0"/>
          <w:sz w:val="24"/>
          <w:szCs w:val="24"/>
          <w14:ligatures w14:val="none"/>
        </w:rPr>
        <w:t xml:space="preserve">successfully implement the policy staff and students should receive </w:t>
      </w:r>
      <w:r w:rsidR="00031FB2">
        <w:rPr>
          <w:rFonts w:asciiTheme="minorBidi" w:eastAsia="Times New Roman" w:hAnsiTheme="minorBidi"/>
          <w:color w:val="000000"/>
          <w:kern w:val="0"/>
          <w:sz w:val="24"/>
          <w:szCs w:val="24"/>
          <w14:ligatures w14:val="none"/>
        </w:rPr>
        <w:t>adequate</w:t>
      </w:r>
      <w:r w:rsidR="0089433F">
        <w:rPr>
          <w:rFonts w:asciiTheme="minorBidi" w:eastAsia="Times New Roman" w:hAnsiTheme="minorBidi"/>
          <w:color w:val="000000"/>
          <w:kern w:val="0"/>
          <w:sz w:val="24"/>
          <w:szCs w:val="24"/>
          <w14:ligatures w14:val="none"/>
        </w:rPr>
        <w:t xml:space="preserve"> training on AI use to ensure they are competent to use it in the way specified. This will </w:t>
      </w:r>
      <w:r w:rsidR="003909E8">
        <w:rPr>
          <w:rFonts w:asciiTheme="minorBidi" w:eastAsia="Times New Roman" w:hAnsiTheme="minorBidi"/>
          <w:color w:val="000000"/>
          <w:kern w:val="0"/>
          <w:sz w:val="24"/>
          <w:szCs w:val="24"/>
          <w14:ligatures w14:val="none"/>
        </w:rPr>
        <w:t>help</w:t>
      </w:r>
      <w:r w:rsidR="0089433F">
        <w:rPr>
          <w:rFonts w:asciiTheme="minorBidi" w:eastAsia="Times New Roman" w:hAnsiTheme="minorBidi"/>
          <w:color w:val="000000"/>
          <w:kern w:val="0"/>
          <w:sz w:val="24"/>
          <w:szCs w:val="24"/>
          <w14:ligatures w14:val="none"/>
        </w:rPr>
        <w:t xml:space="preserve"> them </w:t>
      </w:r>
      <w:r w:rsidR="00031FB2">
        <w:rPr>
          <w:rFonts w:asciiTheme="minorBidi" w:eastAsia="Times New Roman" w:hAnsiTheme="minorBidi"/>
          <w:color w:val="000000"/>
          <w:kern w:val="0"/>
          <w:sz w:val="24"/>
          <w:szCs w:val="24"/>
          <w14:ligatures w14:val="none"/>
        </w:rPr>
        <w:t>acknowledge</w:t>
      </w:r>
      <w:r w:rsidR="0089433F">
        <w:rPr>
          <w:rFonts w:asciiTheme="minorBidi" w:eastAsia="Times New Roman" w:hAnsiTheme="minorBidi"/>
          <w:color w:val="000000"/>
          <w:kern w:val="0"/>
          <w:sz w:val="24"/>
          <w:szCs w:val="24"/>
          <w14:ligatures w14:val="none"/>
        </w:rPr>
        <w:t xml:space="preserve"> when </w:t>
      </w:r>
      <w:r w:rsidR="00DC150F">
        <w:rPr>
          <w:rFonts w:asciiTheme="minorBidi" w:eastAsia="Times New Roman" w:hAnsiTheme="minorBidi"/>
          <w:color w:val="000000"/>
          <w:kern w:val="0"/>
          <w:sz w:val="24"/>
          <w:szCs w:val="24"/>
          <w14:ligatures w14:val="none"/>
        </w:rPr>
        <w:t xml:space="preserve">there is misuse and prevent it from escalating. In order for the policy to do this effectively according to Jenny Ozga </w:t>
      </w:r>
      <w:r w:rsidR="00094234">
        <w:rPr>
          <w:rFonts w:asciiTheme="minorBidi" w:eastAsia="Times New Roman" w:hAnsiTheme="minorBidi"/>
          <w:color w:val="000000"/>
          <w:kern w:val="0"/>
          <w:sz w:val="24"/>
          <w:szCs w:val="24"/>
          <w14:ligatures w14:val="none"/>
        </w:rPr>
        <w:t>a prominent researcher in the field of education, the policy makers must have extensive knowledge of AI for it to be effective</w:t>
      </w:r>
      <w:r w:rsidR="003909E8">
        <w:rPr>
          <w:rFonts w:asciiTheme="minorBidi" w:eastAsia="Times New Roman" w:hAnsiTheme="minorBidi"/>
          <w:color w:val="000000"/>
          <w:kern w:val="0"/>
          <w:sz w:val="24"/>
          <w:szCs w:val="24"/>
          <w14:ligatures w14:val="none"/>
        </w:rPr>
        <w:t xml:space="preserve"> (</w:t>
      </w:r>
      <w:r w:rsidR="003909E8" w:rsidRPr="003909E8">
        <w:rPr>
          <w:rFonts w:asciiTheme="minorBidi" w:eastAsia="Times New Roman" w:hAnsiTheme="minorBidi"/>
          <w:color w:val="000000"/>
          <w:kern w:val="0"/>
          <w:sz w:val="24"/>
          <w:szCs w:val="24"/>
          <w14:ligatures w14:val="none"/>
        </w:rPr>
        <w:t>Ozga, 2021)</w:t>
      </w:r>
      <w:r w:rsidR="003909E8">
        <w:rPr>
          <w:rFonts w:asciiTheme="minorBidi" w:eastAsia="Times New Roman" w:hAnsiTheme="minorBidi"/>
          <w:color w:val="000000"/>
          <w:kern w:val="0"/>
          <w:sz w:val="24"/>
          <w:szCs w:val="24"/>
          <w14:ligatures w14:val="none"/>
        </w:rPr>
        <w:t>.</w:t>
      </w:r>
      <w:r w:rsidR="00261A69">
        <w:rPr>
          <w:rFonts w:asciiTheme="minorBidi" w:eastAsia="Times New Roman" w:hAnsiTheme="minorBidi"/>
          <w:color w:val="000000"/>
          <w:kern w:val="0"/>
          <w:sz w:val="24"/>
          <w:szCs w:val="24"/>
          <w14:ligatures w14:val="none"/>
        </w:rPr>
        <w:t xml:space="preserve"> </w:t>
      </w:r>
      <w:r w:rsidR="0083373B">
        <w:rPr>
          <w:rFonts w:asciiTheme="minorBidi" w:eastAsia="Times New Roman" w:hAnsiTheme="minorBidi"/>
          <w:color w:val="000000"/>
          <w:kern w:val="0"/>
          <w:sz w:val="24"/>
          <w:szCs w:val="24"/>
          <w14:ligatures w14:val="none"/>
        </w:rPr>
        <w:t xml:space="preserve">Jenny focuses on how Knowledge, Governance and power all play a part in the successful implementation of a policy when done fairly (Ozga, 2021). </w:t>
      </w:r>
      <w:r w:rsidR="001F41C8">
        <w:rPr>
          <w:rFonts w:asciiTheme="minorBidi" w:eastAsia="Times New Roman" w:hAnsiTheme="minorBidi"/>
          <w:color w:val="000000"/>
          <w:kern w:val="0"/>
          <w:sz w:val="24"/>
          <w:szCs w:val="24"/>
          <w14:ligatures w14:val="none"/>
        </w:rPr>
        <w:t xml:space="preserve">She has stated that it is not just about using external information to educate and develop a policy they must integrate this with </w:t>
      </w:r>
      <w:r w:rsidR="00E742DB">
        <w:rPr>
          <w:rFonts w:asciiTheme="minorBidi" w:eastAsia="Times New Roman" w:hAnsiTheme="minorBidi"/>
          <w:color w:val="000000"/>
          <w:kern w:val="0"/>
          <w:sz w:val="24"/>
          <w:szCs w:val="24"/>
          <w14:ligatures w14:val="none"/>
        </w:rPr>
        <w:t xml:space="preserve">different stakeholders to be effective. At the University this has happened. I have been party to working groups where it is clearly evidenced that knowledge has been sought internally and externally. </w:t>
      </w:r>
      <w:r w:rsidR="00A02F0D">
        <w:rPr>
          <w:rFonts w:asciiTheme="minorBidi" w:eastAsia="Times New Roman" w:hAnsiTheme="minorBidi"/>
          <w:color w:val="000000"/>
          <w:kern w:val="0"/>
          <w:sz w:val="24"/>
          <w:szCs w:val="24"/>
          <w14:ligatures w14:val="none"/>
        </w:rPr>
        <w:t xml:space="preserve">This supports Jenny’s approach and should make the policy more effective. Reflecting on this approach I have had very positive conversations with some staff and others they are still hesitant </w:t>
      </w:r>
      <w:r w:rsidR="00A40191">
        <w:rPr>
          <w:rFonts w:asciiTheme="minorBidi" w:eastAsia="Times New Roman" w:hAnsiTheme="minorBidi"/>
          <w:color w:val="000000"/>
          <w:kern w:val="0"/>
          <w:sz w:val="24"/>
          <w:szCs w:val="24"/>
          <w14:ligatures w14:val="none"/>
        </w:rPr>
        <w:t xml:space="preserve">to implement AI. The reasons I have come across in conversation are mainly around the risk of students misusing the technology and them not being able to detect it. </w:t>
      </w:r>
      <w:r w:rsidR="009D35A4">
        <w:rPr>
          <w:rFonts w:asciiTheme="minorBidi" w:eastAsia="Times New Roman" w:hAnsiTheme="minorBidi"/>
          <w:color w:val="000000"/>
          <w:kern w:val="0"/>
          <w:sz w:val="24"/>
          <w:szCs w:val="24"/>
          <w14:ligatures w14:val="none"/>
        </w:rPr>
        <w:t xml:space="preserve">As teachers seem to have </w:t>
      </w:r>
      <w:r w:rsidR="00C52ECE">
        <w:rPr>
          <w:rFonts w:asciiTheme="minorBidi" w:eastAsia="Times New Roman" w:hAnsiTheme="minorBidi"/>
          <w:color w:val="000000"/>
          <w:kern w:val="0"/>
          <w:sz w:val="24"/>
          <w:szCs w:val="24"/>
          <w14:ligatures w14:val="none"/>
        </w:rPr>
        <w:t xml:space="preserve">support for the pedagogical use of the Ai but are worried about the governance it is important to incorporate students views into the </w:t>
      </w:r>
      <w:r w:rsidR="00701627">
        <w:rPr>
          <w:rFonts w:asciiTheme="minorBidi" w:eastAsia="Times New Roman" w:hAnsiTheme="minorBidi"/>
          <w:color w:val="000000"/>
          <w:kern w:val="0"/>
          <w:sz w:val="24"/>
          <w:szCs w:val="24"/>
          <w14:ligatures w14:val="none"/>
        </w:rPr>
        <w:t>creation or further developments of the policy to gain their understanding of its use (</w:t>
      </w:r>
      <w:r w:rsidR="00701627" w:rsidRPr="00701627">
        <w:rPr>
          <w:rFonts w:asciiTheme="minorBidi" w:eastAsia="Times New Roman" w:hAnsiTheme="minorBidi"/>
          <w:color w:val="000000"/>
          <w:kern w:val="0"/>
          <w:sz w:val="24"/>
          <w:szCs w:val="24"/>
          <w14:ligatures w14:val="none"/>
        </w:rPr>
        <w:t>Chan,</w:t>
      </w:r>
      <w:r w:rsidR="00701627">
        <w:rPr>
          <w:rFonts w:asciiTheme="minorBidi" w:eastAsia="Times New Roman" w:hAnsiTheme="minorBidi"/>
          <w:color w:val="000000"/>
          <w:kern w:val="0"/>
          <w:sz w:val="24"/>
          <w:szCs w:val="24"/>
          <w14:ligatures w14:val="none"/>
        </w:rPr>
        <w:t xml:space="preserve"> </w:t>
      </w:r>
      <w:r w:rsidR="00701627" w:rsidRPr="00701627">
        <w:rPr>
          <w:rFonts w:asciiTheme="minorBidi" w:eastAsia="Times New Roman" w:hAnsiTheme="minorBidi"/>
          <w:color w:val="000000"/>
          <w:kern w:val="0"/>
          <w:sz w:val="24"/>
          <w:szCs w:val="24"/>
          <w14:ligatures w14:val="none"/>
        </w:rPr>
        <w:t>2023)</w:t>
      </w:r>
      <w:r w:rsidR="00701627">
        <w:rPr>
          <w:rFonts w:asciiTheme="minorBidi" w:eastAsia="Times New Roman" w:hAnsiTheme="minorBidi"/>
          <w:color w:val="000000"/>
          <w:kern w:val="0"/>
          <w:sz w:val="24"/>
          <w:szCs w:val="24"/>
          <w14:ligatures w14:val="none"/>
        </w:rPr>
        <w:t>.</w:t>
      </w:r>
      <w:r w:rsidR="00701627" w:rsidRPr="00701627">
        <w:rPr>
          <w:rFonts w:asciiTheme="minorBidi" w:eastAsia="Times New Roman" w:hAnsiTheme="minorBidi"/>
          <w:color w:val="000000"/>
          <w:kern w:val="0"/>
          <w:sz w:val="24"/>
          <w:szCs w:val="24"/>
          <w14:ligatures w14:val="none"/>
        </w:rPr>
        <w:t xml:space="preserve"> </w:t>
      </w:r>
    </w:p>
    <w:p w14:paraId="7AFAC011" w14:textId="77777777" w:rsidR="0047779B" w:rsidRDefault="0047779B" w:rsidP="00701627">
      <w:pPr>
        <w:spacing w:after="0" w:line="240" w:lineRule="auto"/>
        <w:jc w:val="both"/>
        <w:textAlignment w:val="baseline"/>
        <w:rPr>
          <w:rFonts w:asciiTheme="minorBidi" w:eastAsia="Times New Roman" w:hAnsiTheme="minorBidi"/>
          <w:color w:val="000000"/>
          <w:kern w:val="0"/>
          <w:sz w:val="24"/>
          <w:szCs w:val="24"/>
          <w14:ligatures w14:val="none"/>
        </w:rPr>
      </w:pPr>
    </w:p>
    <w:p w14:paraId="2BFC24A4" w14:textId="005015F3" w:rsidR="0047779B" w:rsidRDefault="00E85604" w:rsidP="00B4669D">
      <w:pPr>
        <w:spacing w:after="0" w:line="240" w:lineRule="auto"/>
        <w:jc w:val="both"/>
        <w:textAlignment w:val="baseline"/>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When implementing change as a University we must acknowledge that teachers and students are likely to react differently </w:t>
      </w:r>
      <w:r w:rsidR="00AD18EE">
        <w:rPr>
          <w:rFonts w:asciiTheme="minorBidi" w:eastAsia="Times New Roman" w:hAnsiTheme="minorBidi"/>
          <w:color w:val="000000"/>
          <w:kern w:val="0"/>
          <w:sz w:val="24"/>
          <w:szCs w:val="24"/>
          <w14:ligatures w14:val="none"/>
        </w:rPr>
        <w:t xml:space="preserve">as a change is implemented. Implementing a policy with no structure or follow up on departments </w:t>
      </w:r>
      <w:r w:rsidR="00533A99">
        <w:rPr>
          <w:rFonts w:asciiTheme="minorBidi" w:eastAsia="Times New Roman" w:hAnsiTheme="minorBidi"/>
          <w:color w:val="000000"/>
          <w:kern w:val="0"/>
          <w:sz w:val="24"/>
          <w:szCs w:val="24"/>
          <w14:ligatures w14:val="none"/>
        </w:rPr>
        <w:t>it risks there being a varied approach that cannot be monitored</w:t>
      </w:r>
      <w:r w:rsidR="00816154">
        <w:rPr>
          <w:rFonts w:asciiTheme="minorBidi" w:eastAsia="Times New Roman" w:hAnsiTheme="minorBidi"/>
          <w:color w:val="000000"/>
          <w:kern w:val="0"/>
          <w:sz w:val="24"/>
          <w:szCs w:val="24"/>
          <w14:ligatures w14:val="none"/>
        </w:rPr>
        <w:t xml:space="preserve"> (</w:t>
      </w:r>
      <w:r w:rsidR="00816154" w:rsidRPr="00816154">
        <w:rPr>
          <w:rFonts w:asciiTheme="minorBidi" w:eastAsia="Times New Roman" w:hAnsiTheme="minorBidi"/>
          <w:color w:val="000000"/>
          <w:kern w:val="0"/>
          <w:sz w:val="24"/>
          <w:szCs w:val="24"/>
          <w14:ligatures w14:val="none"/>
        </w:rPr>
        <w:t>Simpson, 2022)</w:t>
      </w:r>
      <w:r w:rsidR="00816154">
        <w:rPr>
          <w:rFonts w:asciiTheme="minorBidi" w:eastAsia="Times New Roman" w:hAnsiTheme="minorBidi"/>
          <w:color w:val="000000"/>
          <w:kern w:val="0"/>
          <w:sz w:val="24"/>
          <w:szCs w:val="24"/>
          <w14:ligatures w14:val="none"/>
        </w:rPr>
        <w:t>.</w:t>
      </w:r>
      <w:r w:rsidR="00B4669D">
        <w:rPr>
          <w:rFonts w:asciiTheme="minorBidi" w:eastAsia="Times New Roman" w:hAnsiTheme="minorBidi"/>
          <w:color w:val="000000"/>
          <w:kern w:val="0"/>
          <w:sz w:val="24"/>
          <w:szCs w:val="24"/>
          <w14:ligatures w14:val="none"/>
        </w:rPr>
        <w:t xml:space="preserve"> </w:t>
      </w:r>
      <w:r w:rsidR="00533A99">
        <w:rPr>
          <w:rFonts w:asciiTheme="minorBidi" w:eastAsia="Times New Roman" w:hAnsiTheme="minorBidi"/>
          <w:color w:val="000000"/>
          <w:kern w:val="0"/>
          <w:sz w:val="24"/>
          <w:szCs w:val="24"/>
          <w14:ligatures w14:val="none"/>
        </w:rPr>
        <w:t xml:space="preserve">This can be explained through the use of the Kubler Ross change curve shown below: </w:t>
      </w:r>
    </w:p>
    <w:p w14:paraId="5B52930A" w14:textId="2CC7AB60" w:rsidR="00816154" w:rsidRDefault="00E914A6" w:rsidP="00701627">
      <w:pPr>
        <w:spacing w:after="0" w:line="240" w:lineRule="auto"/>
        <w:jc w:val="both"/>
        <w:textAlignment w:val="baseline"/>
        <w:rPr>
          <w:rFonts w:asciiTheme="minorBidi" w:eastAsia="Times New Roman" w:hAnsiTheme="minorBidi"/>
          <w:color w:val="000000"/>
          <w:kern w:val="0"/>
          <w:sz w:val="24"/>
          <w:szCs w:val="24"/>
          <w14:ligatures w14:val="none"/>
        </w:rPr>
      </w:pPr>
      <w:r>
        <w:rPr>
          <w:noProof/>
        </w:rPr>
        <w:drawing>
          <wp:inline distT="0" distB="0" distL="0" distR="0" wp14:anchorId="51CC5F0B" wp14:editId="560FF252">
            <wp:extent cx="5731510" cy="3223895"/>
            <wp:effectExtent l="0" t="0" r="2540" b="0"/>
            <wp:docPr id="970046977" name="Picture 2" descr="Kubler Ross Change Curve Model PowerPoint Template - SlideSalad | Cur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ubler Ross Change Curve Model PowerPoint Template - SlideSalad | Curve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DDA9818" w14:textId="77777777" w:rsidR="00CA2BF1" w:rsidRDefault="00CA2BF1" w:rsidP="00701627">
      <w:pPr>
        <w:spacing w:after="0" w:line="240" w:lineRule="auto"/>
        <w:jc w:val="both"/>
        <w:textAlignment w:val="baseline"/>
        <w:rPr>
          <w:rFonts w:asciiTheme="minorBidi" w:eastAsia="Times New Roman" w:hAnsiTheme="minorBidi"/>
          <w:color w:val="000000"/>
          <w:kern w:val="0"/>
          <w:sz w:val="24"/>
          <w:szCs w:val="24"/>
          <w14:ligatures w14:val="none"/>
        </w:rPr>
      </w:pPr>
    </w:p>
    <w:p w14:paraId="091261F5" w14:textId="31081F4B" w:rsidR="00CA2BF1" w:rsidRDefault="00563FA6" w:rsidP="00701627">
      <w:pPr>
        <w:spacing w:after="0" w:line="240" w:lineRule="auto"/>
        <w:jc w:val="both"/>
        <w:textAlignment w:val="baseline"/>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It is important to understand this and have a way of </w:t>
      </w:r>
      <w:r w:rsidR="001C0B14">
        <w:rPr>
          <w:rFonts w:asciiTheme="minorBidi" w:eastAsia="Times New Roman" w:hAnsiTheme="minorBidi"/>
          <w:color w:val="000000"/>
          <w:kern w:val="0"/>
          <w:sz w:val="24"/>
          <w:szCs w:val="24"/>
          <w14:ligatures w14:val="none"/>
        </w:rPr>
        <w:t xml:space="preserve">discussing this within the organisation. If it is open to discussion and employees feel safe to voice their frustration or </w:t>
      </w:r>
      <w:r w:rsidR="0016065B">
        <w:rPr>
          <w:rFonts w:asciiTheme="minorBidi" w:eastAsia="Times New Roman" w:hAnsiTheme="minorBidi"/>
          <w:color w:val="000000"/>
          <w:kern w:val="0"/>
          <w:sz w:val="24"/>
          <w:szCs w:val="24"/>
          <w14:ligatures w14:val="none"/>
        </w:rPr>
        <w:t xml:space="preserve">denial of what is happening this gives the university an opportunity to support them to the integration stage. If there is no avenue to establish these differing feelings then there will be huge disparities in the integration of Ai and </w:t>
      </w:r>
      <w:r w:rsidR="0045692B">
        <w:rPr>
          <w:rFonts w:asciiTheme="minorBidi" w:eastAsia="Times New Roman" w:hAnsiTheme="minorBidi"/>
          <w:color w:val="000000"/>
          <w:kern w:val="0"/>
          <w:sz w:val="24"/>
          <w:szCs w:val="24"/>
          <w14:ligatures w14:val="none"/>
        </w:rPr>
        <w:t>student experience</w:t>
      </w:r>
      <w:r w:rsidR="00DF47AD">
        <w:rPr>
          <w:rFonts w:asciiTheme="minorBidi" w:eastAsia="Times New Roman" w:hAnsiTheme="minorBidi"/>
          <w:color w:val="000000"/>
          <w:kern w:val="0"/>
          <w:sz w:val="24"/>
          <w:szCs w:val="24"/>
          <w14:ligatures w14:val="none"/>
        </w:rPr>
        <w:t xml:space="preserve"> (</w:t>
      </w:r>
      <w:r w:rsidR="00DF47AD" w:rsidRPr="00603CA7">
        <w:rPr>
          <w:rFonts w:asciiTheme="minorBidi" w:hAnsiTheme="minorBidi"/>
          <w:sz w:val="24"/>
          <w:szCs w:val="24"/>
        </w:rPr>
        <w:t>Truong, 2025)</w:t>
      </w:r>
      <w:r w:rsidR="0045692B">
        <w:rPr>
          <w:rFonts w:asciiTheme="minorBidi" w:eastAsia="Times New Roman" w:hAnsiTheme="minorBidi"/>
          <w:color w:val="000000"/>
          <w:kern w:val="0"/>
          <w:sz w:val="24"/>
          <w:szCs w:val="24"/>
          <w14:ligatures w14:val="none"/>
        </w:rPr>
        <w:t xml:space="preserve">. This can be detrimental to the innovation and reputation of the university. From a professional perspective it can hinder professional development and </w:t>
      </w:r>
      <w:r w:rsidR="00FF165D">
        <w:rPr>
          <w:rFonts w:asciiTheme="minorBidi" w:eastAsia="Times New Roman" w:hAnsiTheme="minorBidi"/>
          <w:color w:val="000000"/>
          <w:kern w:val="0"/>
          <w:sz w:val="24"/>
          <w:szCs w:val="24"/>
          <w14:ligatures w14:val="none"/>
        </w:rPr>
        <w:t xml:space="preserve">create a less inclusive environment which does not comply with the professional standards framework (Advance HE, 2023). </w:t>
      </w:r>
    </w:p>
    <w:p w14:paraId="599A4817" w14:textId="46A1CD24" w:rsidR="002C4177" w:rsidRPr="00031709" w:rsidRDefault="002C4177" w:rsidP="000B0F1B">
      <w:pPr>
        <w:spacing w:after="0" w:line="240" w:lineRule="auto"/>
        <w:jc w:val="both"/>
        <w:textAlignment w:val="baseline"/>
        <w:rPr>
          <w:rFonts w:asciiTheme="minorBidi" w:eastAsia="Times New Roman" w:hAnsiTheme="minorBidi"/>
          <w:color w:val="FF0000"/>
          <w:kern w:val="0"/>
          <w:sz w:val="24"/>
          <w:szCs w:val="24"/>
          <w14:ligatures w14:val="none"/>
        </w:rPr>
      </w:pPr>
    </w:p>
    <w:p w14:paraId="19247A27" w14:textId="77777777" w:rsidR="002C4177" w:rsidRPr="007450C0" w:rsidRDefault="002C4177" w:rsidP="000B0F1B">
      <w:pPr>
        <w:spacing w:after="0" w:line="240" w:lineRule="auto"/>
        <w:jc w:val="both"/>
        <w:textAlignment w:val="baseline"/>
        <w:rPr>
          <w:rFonts w:asciiTheme="minorBidi" w:eastAsia="Times New Roman" w:hAnsiTheme="minorBidi"/>
          <w:b/>
          <w:bCs/>
          <w:color w:val="000000"/>
          <w:kern w:val="0"/>
          <w:sz w:val="24"/>
          <w:szCs w:val="24"/>
          <w:u w:val="single"/>
          <w14:ligatures w14:val="none"/>
        </w:rPr>
      </w:pPr>
    </w:p>
    <w:p w14:paraId="65A3B075" w14:textId="30054386" w:rsidR="00201CE4" w:rsidRPr="007450C0" w:rsidRDefault="00031709" w:rsidP="000B0F1B">
      <w:pPr>
        <w:spacing w:after="0" w:line="240" w:lineRule="auto"/>
        <w:jc w:val="both"/>
        <w:textAlignment w:val="baseline"/>
        <w:rPr>
          <w:rFonts w:asciiTheme="minorBidi" w:eastAsia="Times New Roman" w:hAnsiTheme="minorBidi"/>
          <w:b/>
          <w:bCs/>
          <w:color w:val="000000"/>
          <w:kern w:val="0"/>
          <w:sz w:val="24"/>
          <w:szCs w:val="24"/>
          <w:u w:val="single"/>
          <w14:ligatures w14:val="none"/>
        </w:rPr>
      </w:pPr>
      <w:r w:rsidRPr="007450C0">
        <w:rPr>
          <w:rFonts w:asciiTheme="minorBidi" w:eastAsia="Times New Roman" w:hAnsiTheme="minorBidi"/>
          <w:b/>
          <w:bCs/>
          <w:color w:val="000000"/>
          <w:kern w:val="0"/>
          <w:sz w:val="24"/>
          <w:szCs w:val="24"/>
          <w:u w:val="single"/>
          <w14:ligatures w14:val="none"/>
        </w:rPr>
        <w:t xml:space="preserve">AI and Constructivism: </w:t>
      </w:r>
    </w:p>
    <w:p w14:paraId="7C627E58" w14:textId="77777777" w:rsidR="00382404" w:rsidRPr="000B0F1B" w:rsidRDefault="00382404" w:rsidP="009D4CAF">
      <w:pPr>
        <w:spacing w:after="0" w:line="240" w:lineRule="auto"/>
        <w:jc w:val="both"/>
        <w:textAlignment w:val="baseline"/>
        <w:rPr>
          <w:rFonts w:asciiTheme="minorBidi" w:eastAsia="Times New Roman" w:hAnsiTheme="minorBidi"/>
          <w:color w:val="000000"/>
          <w:kern w:val="0"/>
          <w:sz w:val="24"/>
          <w:szCs w:val="24"/>
          <w:highlight w:val="yellow"/>
          <w14:ligatures w14:val="none"/>
        </w:rPr>
      </w:pPr>
    </w:p>
    <w:p w14:paraId="1E89194B" w14:textId="5B8054E1" w:rsidR="003A39D3" w:rsidRDefault="00A63C1F" w:rsidP="003A39D3">
      <w:pPr>
        <w:spacing w:after="0" w:line="240" w:lineRule="auto"/>
        <w:jc w:val="both"/>
        <w:textAlignment w:val="baseline"/>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Constructiv</w:t>
      </w:r>
      <w:r w:rsidR="00182E5E">
        <w:rPr>
          <w:rFonts w:asciiTheme="minorBidi" w:eastAsia="Times New Roman" w:hAnsiTheme="minorBidi"/>
          <w:kern w:val="0"/>
          <w:sz w:val="24"/>
          <w:szCs w:val="24"/>
          <w14:ligatures w14:val="none"/>
        </w:rPr>
        <w:t>ist approach to learning is when the learners gain knowledge through collaboration and discussions</w:t>
      </w:r>
      <w:r w:rsidR="00E10A18">
        <w:rPr>
          <w:rFonts w:asciiTheme="minorBidi" w:eastAsia="Times New Roman" w:hAnsiTheme="minorBidi"/>
          <w:kern w:val="0"/>
          <w:sz w:val="24"/>
          <w:szCs w:val="24"/>
          <w14:ligatures w14:val="none"/>
        </w:rPr>
        <w:t xml:space="preserve"> </w:t>
      </w:r>
      <w:r w:rsidR="005D5317">
        <w:rPr>
          <w:rFonts w:asciiTheme="minorBidi" w:eastAsia="Times New Roman" w:hAnsiTheme="minorBidi"/>
          <w:kern w:val="0"/>
          <w:sz w:val="24"/>
          <w:szCs w:val="24"/>
          <w14:ligatures w14:val="none"/>
        </w:rPr>
        <w:t>(</w:t>
      </w:r>
      <w:r w:rsidR="00E10A18" w:rsidRPr="003E31B8">
        <w:rPr>
          <w:rFonts w:asciiTheme="minorBidi" w:hAnsiTheme="minorBidi"/>
          <w:sz w:val="24"/>
          <w:szCs w:val="24"/>
        </w:rPr>
        <w:t>Larochelle, Bednarz, and Garrison,</w:t>
      </w:r>
      <w:r w:rsidR="005D5317">
        <w:rPr>
          <w:rFonts w:asciiTheme="minorBidi" w:hAnsiTheme="minorBidi"/>
          <w:sz w:val="24"/>
          <w:szCs w:val="24"/>
        </w:rPr>
        <w:t xml:space="preserve"> </w:t>
      </w:r>
      <w:r w:rsidR="00E10A18" w:rsidRPr="003E31B8">
        <w:rPr>
          <w:rFonts w:asciiTheme="minorBidi" w:hAnsiTheme="minorBidi"/>
          <w:sz w:val="24"/>
          <w:szCs w:val="24"/>
        </w:rPr>
        <w:t>1998)</w:t>
      </w:r>
      <w:r w:rsidR="00182E5E">
        <w:rPr>
          <w:rFonts w:asciiTheme="minorBidi" w:eastAsia="Times New Roman" w:hAnsiTheme="minorBidi"/>
          <w:kern w:val="0"/>
          <w:sz w:val="24"/>
          <w:szCs w:val="24"/>
          <w14:ligatures w14:val="none"/>
        </w:rPr>
        <w:t xml:space="preserve">. </w:t>
      </w:r>
      <w:r w:rsidR="006515E8">
        <w:rPr>
          <w:rFonts w:asciiTheme="minorBidi" w:eastAsia="Times New Roman" w:hAnsiTheme="minorBidi"/>
          <w:kern w:val="0"/>
          <w:sz w:val="24"/>
          <w:szCs w:val="24"/>
          <w14:ligatures w14:val="none"/>
        </w:rPr>
        <w:t xml:space="preserve">This is important within my teaching setting as my students are learning business skills therefore they do need to learn the importance of questioning information for evidence based practice and </w:t>
      </w:r>
      <w:r w:rsidR="009E3A3C">
        <w:rPr>
          <w:rFonts w:asciiTheme="minorBidi" w:eastAsia="Times New Roman" w:hAnsiTheme="minorBidi"/>
          <w:kern w:val="0"/>
          <w:sz w:val="24"/>
          <w:szCs w:val="24"/>
          <w14:ligatures w14:val="none"/>
        </w:rPr>
        <w:t xml:space="preserve">working with others for collaboration. </w:t>
      </w:r>
      <w:r w:rsidR="00117C13">
        <w:rPr>
          <w:rFonts w:asciiTheme="minorBidi" w:eastAsia="Times New Roman" w:hAnsiTheme="minorBidi"/>
          <w:kern w:val="0"/>
          <w:sz w:val="24"/>
          <w:szCs w:val="24"/>
          <w14:ligatures w14:val="none"/>
        </w:rPr>
        <w:t xml:space="preserve">This is supported by me asking critical questions which </w:t>
      </w:r>
      <w:r w:rsidR="00592749">
        <w:rPr>
          <w:rFonts w:asciiTheme="minorBidi" w:eastAsia="Times New Roman" w:hAnsiTheme="minorBidi"/>
          <w:kern w:val="0"/>
          <w:sz w:val="24"/>
          <w:szCs w:val="24"/>
          <w14:ligatures w14:val="none"/>
        </w:rPr>
        <w:t xml:space="preserve">helps </w:t>
      </w:r>
      <w:r w:rsidR="003A39D3">
        <w:rPr>
          <w:rFonts w:asciiTheme="minorBidi" w:eastAsia="Times New Roman" w:hAnsiTheme="minorBidi"/>
          <w:kern w:val="0"/>
          <w:sz w:val="24"/>
          <w:szCs w:val="24"/>
          <w14:ligatures w14:val="none"/>
        </w:rPr>
        <w:t xml:space="preserve">reduce misinformation </w:t>
      </w:r>
      <w:r w:rsidR="00117C13">
        <w:rPr>
          <w:rFonts w:asciiTheme="minorBidi" w:eastAsia="Times New Roman" w:hAnsiTheme="minorBidi"/>
          <w:kern w:val="0"/>
          <w:sz w:val="24"/>
          <w:szCs w:val="24"/>
          <w14:ligatures w14:val="none"/>
        </w:rPr>
        <w:t xml:space="preserve">and encourages them to </w:t>
      </w:r>
      <w:r w:rsidR="00592749">
        <w:rPr>
          <w:rFonts w:asciiTheme="minorBidi" w:eastAsia="Times New Roman" w:hAnsiTheme="minorBidi"/>
          <w:kern w:val="0"/>
          <w:sz w:val="24"/>
          <w:szCs w:val="24"/>
          <w14:ligatures w14:val="none"/>
        </w:rPr>
        <w:t xml:space="preserve">think more deeply about topics </w:t>
      </w:r>
      <w:r w:rsidR="003A39D3">
        <w:rPr>
          <w:rFonts w:asciiTheme="minorBidi" w:eastAsia="Times New Roman" w:hAnsiTheme="minorBidi"/>
          <w:kern w:val="0"/>
          <w:sz w:val="24"/>
          <w:szCs w:val="24"/>
          <w14:ligatures w14:val="none"/>
        </w:rPr>
        <w:t>(</w:t>
      </w:r>
      <w:proofErr w:type="spellStart"/>
      <w:r w:rsidR="003A39D3" w:rsidRPr="003A39D3">
        <w:rPr>
          <w:rFonts w:asciiTheme="minorBidi" w:eastAsia="Times New Roman" w:hAnsiTheme="minorBidi"/>
          <w:kern w:val="0"/>
          <w:sz w:val="24"/>
          <w:szCs w:val="24"/>
          <w14:ligatures w14:val="none"/>
        </w:rPr>
        <w:t>Hokor</w:t>
      </w:r>
      <w:proofErr w:type="spellEnd"/>
      <w:r w:rsidR="003A39D3" w:rsidRPr="003A39D3">
        <w:rPr>
          <w:rFonts w:asciiTheme="minorBidi" w:eastAsia="Times New Roman" w:hAnsiTheme="minorBidi"/>
          <w:kern w:val="0"/>
          <w:sz w:val="24"/>
          <w:szCs w:val="24"/>
          <w14:ligatures w14:val="none"/>
        </w:rPr>
        <w:t>, 2020)</w:t>
      </w:r>
      <w:r w:rsidR="003A39D3">
        <w:rPr>
          <w:rFonts w:asciiTheme="minorBidi" w:eastAsia="Times New Roman" w:hAnsiTheme="minorBidi"/>
          <w:kern w:val="0"/>
          <w:sz w:val="24"/>
          <w:szCs w:val="24"/>
          <w14:ligatures w14:val="none"/>
        </w:rPr>
        <w:t>.</w:t>
      </w:r>
      <w:r w:rsidR="00D57DD0">
        <w:rPr>
          <w:rFonts w:asciiTheme="minorBidi" w:eastAsia="Times New Roman" w:hAnsiTheme="minorBidi"/>
          <w:kern w:val="0"/>
          <w:sz w:val="24"/>
          <w:szCs w:val="24"/>
          <w14:ligatures w14:val="none"/>
        </w:rPr>
        <w:t xml:space="preserve"> </w:t>
      </w:r>
    </w:p>
    <w:p w14:paraId="2155218A" w14:textId="77777777" w:rsidR="00CF0AEC" w:rsidRDefault="00CF0AEC" w:rsidP="003A39D3">
      <w:pPr>
        <w:spacing w:after="0" w:line="240" w:lineRule="auto"/>
        <w:jc w:val="both"/>
        <w:textAlignment w:val="baseline"/>
        <w:rPr>
          <w:rFonts w:asciiTheme="minorBidi" w:eastAsia="Times New Roman" w:hAnsiTheme="minorBidi"/>
          <w:kern w:val="0"/>
          <w:sz w:val="24"/>
          <w:szCs w:val="24"/>
          <w14:ligatures w14:val="none"/>
        </w:rPr>
      </w:pPr>
    </w:p>
    <w:p w14:paraId="5ABE0673" w14:textId="77777777" w:rsidR="00021D25" w:rsidRPr="00D26DA3" w:rsidRDefault="00021D25" w:rsidP="00021D25">
      <w:pPr>
        <w:spacing w:after="0" w:line="240" w:lineRule="auto"/>
        <w:jc w:val="both"/>
        <w:textAlignment w:val="baseline"/>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Within the constructivist classroom AI can assist with providing simulations for training and development within certain topic areas. For example, the immersive room in the library allows us to use court rooms to show the impact of employment tribunals however the content is pulled through from AI and not manually inputted by us. This is useful as it is generated for a continuous experience therefore there should be some consistency throughout. The downsides are that it does not always take into account all of the UK’s laws or best practice guidance which could impact the decision. This helps us as teachers provide alternative ways to absorb information and like in the classroom environment reminds them to question things and still promotes having expertise to spot errors (</w:t>
      </w:r>
      <w:r w:rsidRPr="00D26DA3">
        <w:rPr>
          <w:rFonts w:asciiTheme="minorBidi" w:eastAsia="Times New Roman" w:hAnsiTheme="minorBidi"/>
          <w:kern w:val="0"/>
          <w:sz w:val="24"/>
          <w:szCs w:val="24"/>
          <w14:ligatures w14:val="none"/>
        </w:rPr>
        <w:t>Richter</w:t>
      </w:r>
      <w:r>
        <w:rPr>
          <w:rFonts w:asciiTheme="minorBidi" w:eastAsia="Times New Roman" w:hAnsiTheme="minorBidi"/>
          <w:kern w:val="0"/>
          <w:sz w:val="24"/>
          <w:szCs w:val="24"/>
          <w14:ligatures w14:val="none"/>
        </w:rPr>
        <w:t xml:space="preserve"> </w:t>
      </w:r>
      <w:r w:rsidRPr="00D26DA3">
        <w:rPr>
          <w:rFonts w:asciiTheme="minorBidi" w:eastAsia="Times New Roman" w:hAnsiTheme="minorBidi"/>
          <w:i/>
          <w:iCs/>
          <w:kern w:val="0"/>
          <w:sz w:val="24"/>
          <w:szCs w:val="24"/>
          <w14:ligatures w14:val="none"/>
        </w:rPr>
        <w:t>et al</w:t>
      </w:r>
      <w:r>
        <w:rPr>
          <w:rFonts w:asciiTheme="minorBidi" w:eastAsia="Times New Roman" w:hAnsiTheme="minorBidi"/>
          <w:i/>
          <w:iCs/>
          <w:kern w:val="0"/>
          <w:sz w:val="24"/>
          <w:szCs w:val="24"/>
          <w14:ligatures w14:val="none"/>
        </w:rPr>
        <w:t xml:space="preserve">, </w:t>
      </w:r>
      <w:r w:rsidRPr="00D26DA3">
        <w:rPr>
          <w:rFonts w:asciiTheme="minorBidi" w:eastAsia="Times New Roman" w:hAnsiTheme="minorBidi"/>
          <w:kern w:val="0"/>
          <w:sz w:val="24"/>
          <w:szCs w:val="24"/>
          <w14:ligatures w14:val="none"/>
        </w:rPr>
        <w:t>2024)</w:t>
      </w:r>
      <w:r>
        <w:rPr>
          <w:rFonts w:asciiTheme="minorBidi" w:eastAsia="Times New Roman" w:hAnsiTheme="minorBidi"/>
          <w:kern w:val="0"/>
          <w:sz w:val="24"/>
          <w:szCs w:val="24"/>
          <w14:ligatures w14:val="none"/>
        </w:rPr>
        <w:t>.</w:t>
      </w:r>
    </w:p>
    <w:p w14:paraId="45394A9D" w14:textId="5ADD240A" w:rsidR="009B1D00" w:rsidRDefault="009B1D00" w:rsidP="00D26DA3">
      <w:pPr>
        <w:spacing w:after="0" w:line="240" w:lineRule="auto"/>
        <w:jc w:val="both"/>
        <w:textAlignment w:val="baseline"/>
        <w:rPr>
          <w:rFonts w:asciiTheme="minorBidi" w:eastAsia="Times New Roman" w:hAnsiTheme="minorBidi"/>
          <w:kern w:val="0"/>
          <w:sz w:val="24"/>
          <w:szCs w:val="24"/>
          <w14:ligatures w14:val="none"/>
        </w:rPr>
      </w:pPr>
    </w:p>
    <w:p w14:paraId="370936A7" w14:textId="5D71E1C6" w:rsidR="009B1D00" w:rsidRDefault="009B1D00" w:rsidP="003A39D3">
      <w:pPr>
        <w:spacing w:after="0" w:line="240" w:lineRule="auto"/>
        <w:jc w:val="both"/>
        <w:textAlignment w:val="baseline"/>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 xml:space="preserve">AI in the constructivist classroom also helps reinforce the social </w:t>
      </w:r>
      <w:r w:rsidR="00F925D3">
        <w:rPr>
          <w:rFonts w:asciiTheme="minorBidi" w:eastAsia="Times New Roman" w:hAnsiTheme="minorBidi"/>
          <w:kern w:val="0"/>
          <w:sz w:val="24"/>
          <w:szCs w:val="24"/>
          <w14:ligatures w14:val="none"/>
        </w:rPr>
        <w:t xml:space="preserve">constructivism approach to learning as it provides platforms for multiple inputs </w:t>
      </w:r>
      <w:r w:rsidR="00C80283">
        <w:rPr>
          <w:rFonts w:asciiTheme="minorBidi" w:eastAsia="Times New Roman" w:hAnsiTheme="minorBidi"/>
          <w:kern w:val="0"/>
          <w:sz w:val="24"/>
          <w:szCs w:val="24"/>
          <w14:ligatures w14:val="none"/>
        </w:rPr>
        <w:t xml:space="preserve">which can be used for group tasks. This helps </w:t>
      </w:r>
      <w:r w:rsidR="008B6527">
        <w:rPr>
          <w:rFonts w:asciiTheme="minorBidi" w:eastAsia="Times New Roman" w:hAnsiTheme="minorBidi"/>
          <w:kern w:val="0"/>
          <w:sz w:val="24"/>
          <w:szCs w:val="24"/>
          <w14:ligatures w14:val="none"/>
        </w:rPr>
        <w:t xml:space="preserve">students have one space to gather and evaluate information which is key to </w:t>
      </w:r>
      <w:r w:rsidR="000E6608">
        <w:rPr>
          <w:rFonts w:asciiTheme="minorBidi" w:eastAsia="Times New Roman" w:hAnsiTheme="minorBidi"/>
          <w:kern w:val="0"/>
          <w:sz w:val="24"/>
          <w:szCs w:val="24"/>
          <w14:ligatures w14:val="none"/>
        </w:rPr>
        <w:t xml:space="preserve">a constructivist approach. </w:t>
      </w:r>
    </w:p>
    <w:p w14:paraId="1C28D6FD" w14:textId="77777777" w:rsidR="000E6608" w:rsidRDefault="000E6608" w:rsidP="003A39D3">
      <w:pPr>
        <w:spacing w:after="0" w:line="240" w:lineRule="auto"/>
        <w:jc w:val="both"/>
        <w:textAlignment w:val="baseline"/>
        <w:rPr>
          <w:rFonts w:asciiTheme="minorBidi" w:eastAsia="Times New Roman" w:hAnsiTheme="minorBidi"/>
          <w:kern w:val="0"/>
          <w:sz w:val="24"/>
          <w:szCs w:val="24"/>
          <w14:ligatures w14:val="none"/>
        </w:rPr>
      </w:pPr>
    </w:p>
    <w:p w14:paraId="0E496AEB" w14:textId="5CCF04F1" w:rsidR="00DC33AC" w:rsidRPr="00DC33AC" w:rsidRDefault="00D26DA3" w:rsidP="00DC33AC">
      <w:pPr>
        <w:spacing w:after="0" w:line="240" w:lineRule="auto"/>
        <w:jc w:val="both"/>
        <w:textAlignment w:val="baseline"/>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 xml:space="preserve">Although this is useful in constructivist classrooms it may not be as useful in a </w:t>
      </w:r>
      <w:r w:rsidR="00581992">
        <w:rPr>
          <w:rFonts w:asciiTheme="minorBidi" w:eastAsia="Times New Roman" w:hAnsiTheme="minorBidi"/>
          <w:kern w:val="0"/>
          <w:sz w:val="24"/>
          <w:szCs w:val="24"/>
          <w14:ligatures w14:val="none"/>
        </w:rPr>
        <w:t>behaviourist</w:t>
      </w:r>
      <w:r>
        <w:rPr>
          <w:rFonts w:asciiTheme="minorBidi" w:eastAsia="Times New Roman" w:hAnsiTheme="minorBidi"/>
          <w:kern w:val="0"/>
          <w:sz w:val="24"/>
          <w:szCs w:val="24"/>
          <w14:ligatures w14:val="none"/>
        </w:rPr>
        <w:t xml:space="preserve"> classroom</w:t>
      </w:r>
      <w:r w:rsidR="00581992">
        <w:rPr>
          <w:rFonts w:asciiTheme="minorBidi" w:eastAsia="Times New Roman" w:hAnsiTheme="minorBidi"/>
          <w:kern w:val="0"/>
          <w:sz w:val="24"/>
          <w:szCs w:val="24"/>
          <w14:ligatures w14:val="none"/>
        </w:rPr>
        <w:t>, or those learners who are used to a behaviourist learning environment (</w:t>
      </w:r>
      <w:r w:rsidR="00581992" w:rsidRPr="00581992">
        <w:rPr>
          <w:rFonts w:asciiTheme="minorBidi" w:eastAsia="Times New Roman" w:hAnsiTheme="minorBidi"/>
          <w:kern w:val="0"/>
          <w:sz w:val="24"/>
          <w:szCs w:val="24"/>
          <w14:ligatures w14:val="none"/>
        </w:rPr>
        <w:t>Rico, 2003)</w:t>
      </w:r>
      <w:r w:rsidR="00581992">
        <w:rPr>
          <w:rFonts w:asciiTheme="minorBidi" w:eastAsia="Times New Roman" w:hAnsiTheme="minorBidi"/>
          <w:kern w:val="0"/>
          <w:sz w:val="24"/>
          <w:szCs w:val="24"/>
          <w14:ligatures w14:val="none"/>
        </w:rPr>
        <w:t xml:space="preserve">. In this case </w:t>
      </w:r>
      <w:r w:rsidR="001B01AC">
        <w:rPr>
          <w:rFonts w:asciiTheme="minorBidi" w:eastAsia="Times New Roman" w:hAnsiTheme="minorBidi"/>
          <w:kern w:val="0"/>
          <w:sz w:val="24"/>
          <w:szCs w:val="24"/>
          <w14:ligatures w14:val="none"/>
        </w:rPr>
        <w:t xml:space="preserve">AI can be used however it would need to be closely monitored as learners are relying on the information to be correct and not be questioned. </w:t>
      </w:r>
      <w:r w:rsidR="003C5E05">
        <w:rPr>
          <w:rFonts w:asciiTheme="minorBidi" w:eastAsia="Times New Roman" w:hAnsiTheme="minorBidi"/>
          <w:kern w:val="0"/>
          <w:sz w:val="24"/>
          <w:szCs w:val="24"/>
          <w14:ligatures w14:val="none"/>
        </w:rPr>
        <w:t xml:space="preserve">For </w:t>
      </w:r>
      <w:r w:rsidR="007322A3">
        <w:rPr>
          <w:rFonts w:asciiTheme="minorBidi" w:eastAsia="Times New Roman" w:hAnsiTheme="minorBidi"/>
          <w:kern w:val="0"/>
          <w:sz w:val="24"/>
          <w:szCs w:val="24"/>
          <w14:ligatures w14:val="none"/>
        </w:rPr>
        <w:t xml:space="preserve">example using AI for automated reinforcement for feedback </w:t>
      </w:r>
      <w:r w:rsidR="00D349A5">
        <w:rPr>
          <w:rFonts w:asciiTheme="minorBidi" w:eastAsia="Times New Roman" w:hAnsiTheme="minorBidi"/>
          <w:kern w:val="0"/>
          <w:sz w:val="24"/>
          <w:szCs w:val="24"/>
          <w14:ligatures w14:val="none"/>
        </w:rPr>
        <w:t xml:space="preserve">can be useful however will require consistent intervention by the teacher which can make </w:t>
      </w:r>
      <w:r w:rsidR="00CD5702">
        <w:rPr>
          <w:rFonts w:asciiTheme="minorBidi" w:eastAsia="Times New Roman" w:hAnsiTheme="minorBidi"/>
          <w:kern w:val="0"/>
          <w:sz w:val="24"/>
          <w:szCs w:val="24"/>
          <w14:ligatures w14:val="none"/>
        </w:rPr>
        <w:t xml:space="preserve">learning preparation time consuming. This can also pose problems if the information is governed by a different department for example IT department as it will cause delays on correcting information. </w:t>
      </w:r>
      <w:r w:rsidR="00A76548">
        <w:rPr>
          <w:rFonts w:asciiTheme="minorBidi" w:eastAsia="Times New Roman" w:hAnsiTheme="minorBidi"/>
          <w:kern w:val="0"/>
          <w:sz w:val="24"/>
          <w:szCs w:val="24"/>
          <w14:ligatures w14:val="none"/>
        </w:rPr>
        <w:t>This not only impacts the effect</w:t>
      </w:r>
      <w:r w:rsidR="00A76C22">
        <w:rPr>
          <w:rFonts w:asciiTheme="minorBidi" w:eastAsia="Times New Roman" w:hAnsiTheme="minorBidi"/>
          <w:kern w:val="0"/>
          <w:sz w:val="24"/>
          <w:szCs w:val="24"/>
          <w14:ligatures w14:val="none"/>
        </w:rPr>
        <w:t xml:space="preserve">iveness of the teaching but also </w:t>
      </w:r>
      <w:r w:rsidR="00F454F5">
        <w:rPr>
          <w:rFonts w:asciiTheme="minorBidi" w:eastAsia="Times New Roman" w:hAnsiTheme="minorBidi"/>
          <w:kern w:val="0"/>
          <w:sz w:val="24"/>
          <w:szCs w:val="24"/>
          <w14:ligatures w14:val="none"/>
        </w:rPr>
        <w:t xml:space="preserve">is not an appropriate use of the teachers time. </w:t>
      </w:r>
      <w:r w:rsidR="00215B30">
        <w:rPr>
          <w:rFonts w:asciiTheme="minorBidi" w:eastAsia="Times New Roman" w:hAnsiTheme="minorBidi"/>
          <w:kern w:val="0"/>
          <w:sz w:val="24"/>
          <w:szCs w:val="24"/>
          <w14:ligatures w14:val="none"/>
        </w:rPr>
        <w:t>There is also an argument put forward by Skinner</w:t>
      </w:r>
      <w:r w:rsidR="00C03F38">
        <w:rPr>
          <w:rFonts w:asciiTheme="minorBidi" w:eastAsia="Times New Roman" w:hAnsiTheme="minorBidi"/>
          <w:kern w:val="0"/>
          <w:sz w:val="24"/>
          <w:szCs w:val="24"/>
          <w14:ligatures w14:val="none"/>
        </w:rPr>
        <w:t xml:space="preserve">s radical behaviourism approach that </w:t>
      </w:r>
      <w:r w:rsidR="00CE0A6C">
        <w:rPr>
          <w:rFonts w:asciiTheme="minorBidi" w:eastAsia="Times New Roman" w:hAnsiTheme="minorBidi"/>
          <w:kern w:val="0"/>
          <w:sz w:val="24"/>
          <w:szCs w:val="24"/>
          <w14:ligatures w14:val="none"/>
        </w:rPr>
        <w:t>reinforcements</w:t>
      </w:r>
      <w:r w:rsidR="00DC33AC">
        <w:rPr>
          <w:rFonts w:asciiTheme="minorBidi" w:eastAsia="Times New Roman" w:hAnsiTheme="minorBidi"/>
          <w:kern w:val="0"/>
          <w:sz w:val="24"/>
          <w:szCs w:val="24"/>
          <w14:ligatures w14:val="none"/>
        </w:rPr>
        <w:t xml:space="preserve"> are key to behaviour change however this is usually best seen in person (</w:t>
      </w:r>
      <w:proofErr w:type="spellStart"/>
      <w:r w:rsidR="00DC33AC" w:rsidRPr="00DC33AC">
        <w:rPr>
          <w:rFonts w:asciiTheme="minorBidi" w:eastAsia="Times New Roman" w:hAnsiTheme="minorBidi"/>
          <w:kern w:val="0"/>
          <w:sz w:val="24"/>
          <w:szCs w:val="24"/>
          <w14:ligatures w14:val="none"/>
        </w:rPr>
        <w:t>Shokrian</w:t>
      </w:r>
      <w:proofErr w:type="spellEnd"/>
      <w:r w:rsidR="00DC33AC">
        <w:rPr>
          <w:rFonts w:asciiTheme="minorBidi" w:eastAsia="Times New Roman" w:hAnsiTheme="minorBidi"/>
          <w:kern w:val="0"/>
          <w:sz w:val="24"/>
          <w:szCs w:val="24"/>
          <w14:ligatures w14:val="none"/>
        </w:rPr>
        <w:t xml:space="preserve">, </w:t>
      </w:r>
      <w:r w:rsidR="00DC33AC" w:rsidRPr="00DC33AC">
        <w:rPr>
          <w:rFonts w:asciiTheme="minorBidi" w:eastAsia="Times New Roman" w:hAnsiTheme="minorBidi"/>
          <w:kern w:val="0"/>
          <w:sz w:val="24"/>
          <w:szCs w:val="24"/>
          <w14:ligatures w14:val="none"/>
        </w:rPr>
        <w:t>2024)</w:t>
      </w:r>
      <w:r w:rsidR="00DC33AC">
        <w:rPr>
          <w:rFonts w:asciiTheme="minorBidi" w:eastAsia="Times New Roman" w:hAnsiTheme="minorBidi"/>
          <w:kern w:val="0"/>
          <w:sz w:val="24"/>
          <w:szCs w:val="24"/>
          <w14:ligatures w14:val="none"/>
        </w:rPr>
        <w:t xml:space="preserve">. This </w:t>
      </w:r>
      <w:proofErr w:type="spellStart"/>
      <w:r w:rsidR="00DC33AC">
        <w:rPr>
          <w:rFonts w:asciiTheme="minorBidi" w:eastAsia="Times New Roman" w:hAnsiTheme="minorBidi"/>
          <w:kern w:val="0"/>
          <w:sz w:val="24"/>
          <w:szCs w:val="24"/>
          <w14:ligatures w14:val="none"/>
        </w:rPr>
        <w:t>meay</w:t>
      </w:r>
      <w:proofErr w:type="spellEnd"/>
      <w:r w:rsidR="00DC33AC">
        <w:rPr>
          <w:rFonts w:asciiTheme="minorBidi" w:eastAsia="Times New Roman" w:hAnsiTheme="minorBidi"/>
          <w:kern w:val="0"/>
          <w:sz w:val="24"/>
          <w:szCs w:val="24"/>
          <w14:ligatures w14:val="none"/>
        </w:rPr>
        <w:t xml:space="preserve"> result in the teacher using a blended approach to incorporate AI </w:t>
      </w:r>
      <w:r w:rsidR="00CE0A6C">
        <w:rPr>
          <w:rFonts w:asciiTheme="minorBidi" w:eastAsia="Times New Roman" w:hAnsiTheme="minorBidi"/>
          <w:kern w:val="0"/>
          <w:sz w:val="24"/>
          <w:szCs w:val="24"/>
          <w14:ligatures w14:val="none"/>
        </w:rPr>
        <w:t xml:space="preserve">however not rely on it for the whole of the students journey through education as it will be difficult to monitor real understanding. </w:t>
      </w:r>
    </w:p>
    <w:p w14:paraId="5A7E8EB1" w14:textId="31977324" w:rsidR="00581992" w:rsidRPr="00581992" w:rsidRDefault="00581992" w:rsidP="00581992">
      <w:pPr>
        <w:spacing w:after="0" w:line="240" w:lineRule="auto"/>
        <w:jc w:val="both"/>
        <w:textAlignment w:val="baseline"/>
        <w:rPr>
          <w:rFonts w:asciiTheme="minorBidi" w:eastAsia="Times New Roman" w:hAnsiTheme="minorBidi"/>
          <w:kern w:val="0"/>
          <w:sz w:val="24"/>
          <w:szCs w:val="24"/>
          <w14:ligatures w14:val="none"/>
        </w:rPr>
      </w:pPr>
    </w:p>
    <w:p w14:paraId="1B59AFCE" w14:textId="77777777" w:rsidR="00DD5BD2" w:rsidRPr="000B0F1B" w:rsidRDefault="00DD5BD2" w:rsidP="000B0F1B">
      <w:pPr>
        <w:jc w:val="both"/>
        <w:rPr>
          <w:rFonts w:asciiTheme="minorBidi" w:hAnsiTheme="minorBidi"/>
          <w:sz w:val="24"/>
          <w:szCs w:val="24"/>
        </w:rPr>
      </w:pPr>
    </w:p>
    <w:p w14:paraId="0834B10F" w14:textId="2BEF0337" w:rsidR="002C4177" w:rsidRPr="00B80E1C" w:rsidRDefault="002C4177" w:rsidP="000B0F1B">
      <w:pPr>
        <w:jc w:val="both"/>
        <w:rPr>
          <w:rFonts w:asciiTheme="minorBidi" w:hAnsiTheme="minorBidi"/>
          <w:b/>
          <w:bCs/>
          <w:sz w:val="32"/>
          <w:szCs w:val="32"/>
          <w:u w:val="single"/>
        </w:rPr>
      </w:pPr>
      <w:r w:rsidRPr="00B80E1C">
        <w:rPr>
          <w:rFonts w:asciiTheme="minorBidi" w:hAnsiTheme="minorBidi"/>
          <w:b/>
          <w:bCs/>
          <w:sz w:val="32"/>
          <w:szCs w:val="32"/>
          <w:u w:val="single"/>
        </w:rPr>
        <w:t>Conclusion</w:t>
      </w:r>
      <w:r w:rsidR="00BC2AD1" w:rsidRPr="00B80E1C">
        <w:rPr>
          <w:rFonts w:asciiTheme="minorBidi" w:hAnsiTheme="minorBidi"/>
          <w:b/>
          <w:bCs/>
          <w:sz w:val="32"/>
          <w:szCs w:val="32"/>
          <w:u w:val="single"/>
        </w:rPr>
        <w:t>/ proposa</w:t>
      </w:r>
      <w:r w:rsidR="00BF5EDB" w:rsidRPr="00B80E1C">
        <w:rPr>
          <w:rFonts w:asciiTheme="minorBidi" w:hAnsiTheme="minorBidi"/>
          <w:b/>
          <w:bCs/>
          <w:sz w:val="32"/>
          <w:szCs w:val="32"/>
          <w:u w:val="single"/>
        </w:rPr>
        <w:t>ls</w:t>
      </w:r>
    </w:p>
    <w:p w14:paraId="133238B5" w14:textId="72173E24" w:rsidR="002753DE" w:rsidRDefault="00D45638" w:rsidP="009D4CAF">
      <w:pPr>
        <w:spacing w:after="0" w:line="240" w:lineRule="auto"/>
        <w:jc w:val="both"/>
        <w:textAlignment w:val="baseline"/>
        <w:rPr>
          <w:rFonts w:asciiTheme="minorBidi" w:eastAsia="Times New Roman" w:hAnsiTheme="minorBidi"/>
          <w:color w:val="000000"/>
          <w:kern w:val="0"/>
          <w:sz w:val="24"/>
          <w:szCs w:val="24"/>
          <w14:ligatures w14:val="none"/>
        </w:rPr>
      </w:pPr>
      <w:r w:rsidRPr="00E3592A">
        <w:rPr>
          <w:rFonts w:asciiTheme="minorBidi" w:eastAsia="Times New Roman" w:hAnsiTheme="minorBidi"/>
          <w:color w:val="000000"/>
          <w:kern w:val="0"/>
          <w:sz w:val="24"/>
          <w:szCs w:val="24"/>
          <w14:ligatures w14:val="none"/>
        </w:rPr>
        <w:t xml:space="preserve">Overall research has shown that AI is important to contribute to teachers learning as well as student learning when monitored and </w:t>
      </w:r>
      <w:r w:rsidR="00E3592A" w:rsidRPr="00E3592A">
        <w:rPr>
          <w:rFonts w:asciiTheme="minorBidi" w:eastAsia="Times New Roman" w:hAnsiTheme="minorBidi"/>
          <w:color w:val="000000"/>
          <w:kern w:val="0"/>
          <w:sz w:val="24"/>
          <w:szCs w:val="24"/>
          <w14:ligatures w14:val="none"/>
        </w:rPr>
        <w:t xml:space="preserve">created with expert knowledge. </w:t>
      </w:r>
    </w:p>
    <w:p w14:paraId="18DEF47F" w14:textId="18450A87" w:rsidR="009F4241" w:rsidRDefault="009F4241" w:rsidP="009D4CAF">
      <w:pPr>
        <w:spacing w:after="0" w:line="240" w:lineRule="auto"/>
        <w:jc w:val="both"/>
        <w:textAlignment w:val="baseline"/>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From this research I </w:t>
      </w:r>
      <w:r w:rsidR="000C1846">
        <w:rPr>
          <w:rFonts w:asciiTheme="minorBidi" w:eastAsia="Times New Roman" w:hAnsiTheme="minorBidi"/>
          <w:color w:val="000000"/>
          <w:kern w:val="0"/>
          <w:sz w:val="24"/>
          <w:szCs w:val="24"/>
          <w14:ligatures w14:val="none"/>
        </w:rPr>
        <w:t xml:space="preserve">have reflected and analysed my own experience with secondary information sourced from various sources. This </w:t>
      </w:r>
      <w:r w:rsidR="00152A19">
        <w:rPr>
          <w:rFonts w:asciiTheme="minorBidi" w:eastAsia="Times New Roman" w:hAnsiTheme="minorBidi"/>
          <w:color w:val="000000"/>
          <w:kern w:val="0"/>
          <w:sz w:val="24"/>
          <w:szCs w:val="24"/>
          <w14:ligatures w14:val="none"/>
        </w:rPr>
        <w:t>experiential</w:t>
      </w:r>
      <w:r w:rsidR="000C1846">
        <w:rPr>
          <w:rFonts w:asciiTheme="minorBidi" w:eastAsia="Times New Roman" w:hAnsiTheme="minorBidi"/>
          <w:color w:val="000000"/>
          <w:kern w:val="0"/>
          <w:sz w:val="24"/>
          <w:szCs w:val="24"/>
          <w14:ligatures w14:val="none"/>
        </w:rPr>
        <w:t xml:space="preserve"> reflection has been proven to be effective when implementing </w:t>
      </w:r>
      <w:r w:rsidR="00DD5EA0">
        <w:rPr>
          <w:rFonts w:asciiTheme="minorBidi" w:eastAsia="Times New Roman" w:hAnsiTheme="minorBidi"/>
          <w:color w:val="000000"/>
          <w:kern w:val="0"/>
          <w:sz w:val="24"/>
          <w:szCs w:val="24"/>
          <w14:ligatures w14:val="none"/>
        </w:rPr>
        <w:t xml:space="preserve">change (Chan, 2023). This is due to the fact that it combines my knowledge of internal </w:t>
      </w:r>
      <w:r w:rsidR="00322C14">
        <w:rPr>
          <w:rFonts w:asciiTheme="minorBidi" w:eastAsia="Times New Roman" w:hAnsiTheme="minorBidi"/>
          <w:color w:val="000000"/>
          <w:kern w:val="0"/>
          <w:sz w:val="24"/>
          <w:szCs w:val="24"/>
          <w14:ligatures w14:val="none"/>
        </w:rPr>
        <w:t xml:space="preserve">situations and analyses them with external information, this provides a broader view and prevents me from just relying on my opinion which avoids bias. </w:t>
      </w:r>
      <w:r w:rsidR="002D17C5">
        <w:rPr>
          <w:rFonts w:asciiTheme="minorBidi" w:eastAsia="Times New Roman" w:hAnsiTheme="minorBidi"/>
          <w:color w:val="000000"/>
          <w:kern w:val="0"/>
          <w:sz w:val="24"/>
          <w:szCs w:val="24"/>
          <w14:ligatures w14:val="none"/>
        </w:rPr>
        <w:t xml:space="preserve">Although I am restricted in how I utilise AI on my courses due to being governed by the </w:t>
      </w:r>
      <w:r w:rsidR="007F3BB5">
        <w:rPr>
          <w:rFonts w:asciiTheme="minorBidi" w:eastAsia="Times New Roman" w:hAnsiTheme="minorBidi"/>
          <w:color w:val="000000"/>
          <w:kern w:val="0"/>
          <w:sz w:val="24"/>
          <w:szCs w:val="24"/>
          <w14:ligatures w14:val="none"/>
        </w:rPr>
        <w:t>guidance set out by the professional body CIPD it is something that will be developing therefore with this analyse</w:t>
      </w:r>
      <w:r w:rsidR="00223536">
        <w:rPr>
          <w:rFonts w:asciiTheme="minorBidi" w:eastAsia="Times New Roman" w:hAnsiTheme="minorBidi"/>
          <w:color w:val="000000"/>
          <w:kern w:val="0"/>
          <w:sz w:val="24"/>
          <w:szCs w:val="24"/>
          <w14:ligatures w14:val="none"/>
        </w:rPr>
        <w:t>s</w:t>
      </w:r>
      <w:r w:rsidR="007F3BB5">
        <w:rPr>
          <w:rFonts w:asciiTheme="minorBidi" w:eastAsia="Times New Roman" w:hAnsiTheme="minorBidi"/>
          <w:color w:val="000000"/>
          <w:kern w:val="0"/>
          <w:sz w:val="24"/>
          <w:szCs w:val="24"/>
          <w14:ligatures w14:val="none"/>
        </w:rPr>
        <w:t xml:space="preserve"> I will be able to contribute to discussions with CIPD to </w:t>
      </w:r>
      <w:r w:rsidR="003A0E3C">
        <w:rPr>
          <w:rFonts w:asciiTheme="minorBidi" w:eastAsia="Times New Roman" w:hAnsiTheme="minorBidi"/>
          <w:color w:val="000000"/>
          <w:kern w:val="0"/>
          <w:sz w:val="24"/>
          <w:szCs w:val="24"/>
          <w14:ligatures w14:val="none"/>
        </w:rPr>
        <w:t xml:space="preserve">enhance learners experience in the future. </w:t>
      </w:r>
    </w:p>
    <w:p w14:paraId="2CC4153E" w14:textId="77777777" w:rsidR="003A0E3C" w:rsidRDefault="003A0E3C" w:rsidP="009D4CAF">
      <w:pPr>
        <w:spacing w:after="0" w:line="240" w:lineRule="auto"/>
        <w:jc w:val="both"/>
        <w:textAlignment w:val="baseline"/>
        <w:rPr>
          <w:rFonts w:asciiTheme="minorBidi" w:eastAsia="Times New Roman" w:hAnsiTheme="minorBidi"/>
          <w:color w:val="000000"/>
          <w:kern w:val="0"/>
          <w:sz w:val="24"/>
          <w:szCs w:val="24"/>
          <w14:ligatures w14:val="none"/>
        </w:rPr>
      </w:pPr>
    </w:p>
    <w:p w14:paraId="465EA136" w14:textId="236F7468" w:rsidR="00567430" w:rsidRDefault="003A0E3C" w:rsidP="00152A19">
      <w:pPr>
        <w:jc w:val="both"/>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From the research gathered I have 2 proposals </w:t>
      </w:r>
      <w:r w:rsidR="00852904">
        <w:rPr>
          <w:rFonts w:asciiTheme="minorBidi" w:eastAsia="Times New Roman" w:hAnsiTheme="minorBidi"/>
          <w:color w:val="000000"/>
          <w:kern w:val="0"/>
          <w:sz w:val="24"/>
          <w:szCs w:val="24"/>
          <w14:ligatures w14:val="none"/>
        </w:rPr>
        <w:t xml:space="preserve">to help encourage the safe and impactful </w:t>
      </w:r>
      <w:r w:rsidR="00567430">
        <w:rPr>
          <w:rFonts w:asciiTheme="minorBidi" w:eastAsia="Times New Roman" w:hAnsiTheme="minorBidi"/>
          <w:color w:val="000000"/>
          <w:kern w:val="0"/>
          <w:sz w:val="24"/>
          <w:szCs w:val="24"/>
          <w14:ligatures w14:val="none"/>
        </w:rPr>
        <w:t xml:space="preserve">use of AI within the learning setting of my course. These are outlined below: </w:t>
      </w:r>
    </w:p>
    <w:p w14:paraId="478FC85C" w14:textId="7D8227AC" w:rsidR="00567430" w:rsidRDefault="003F2CC7" w:rsidP="000B0F1B">
      <w:pPr>
        <w:jc w:val="both"/>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 xml:space="preserve">Collaborate with internal and external </w:t>
      </w:r>
      <w:r w:rsidR="00D24D7F">
        <w:rPr>
          <w:rFonts w:asciiTheme="minorBidi" w:eastAsia="Times New Roman" w:hAnsiTheme="minorBidi"/>
          <w:color w:val="000000"/>
          <w:kern w:val="0"/>
          <w:sz w:val="24"/>
          <w:szCs w:val="24"/>
          <w14:ligatures w14:val="none"/>
        </w:rPr>
        <w:t>partners</w:t>
      </w:r>
      <w:r>
        <w:rPr>
          <w:rFonts w:asciiTheme="minorBidi" w:eastAsia="Times New Roman" w:hAnsiTheme="minorBidi"/>
          <w:color w:val="000000"/>
          <w:kern w:val="0"/>
          <w:sz w:val="24"/>
          <w:szCs w:val="24"/>
          <w14:ligatures w14:val="none"/>
        </w:rPr>
        <w:t xml:space="preserve"> to establish the ways in which AI is being used for our course specific content of content that </w:t>
      </w:r>
      <w:r w:rsidR="00832FF0">
        <w:rPr>
          <w:rFonts w:asciiTheme="minorBidi" w:eastAsia="Times New Roman" w:hAnsiTheme="minorBidi"/>
          <w:color w:val="000000"/>
          <w:kern w:val="0"/>
          <w:sz w:val="24"/>
          <w:szCs w:val="24"/>
          <w14:ligatures w14:val="none"/>
        </w:rPr>
        <w:t>is similar. This is important as it will widen my knowledge of how other teachers are using AI as well as providing me with the opportunity to gain insight into any issues they have experienced. This will hopefully limit th</w:t>
      </w:r>
      <w:r w:rsidR="00A25831">
        <w:rPr>
          <w:rFonts w:asciiTheme="minorBidi" w:eastAsia="Times New Roman" w:hAnsiTheme="minorBidi"/>
          <w:color w:val="000000"/>
          <w:kern w:val="0"/>
          <w:sz w:val="24"/>
          <w:szCs w:val="24"/>
          <w14:ligatures w14:val="none"/>
        </w:rPr>
        <w:t>e problems I have as I can put measures in place to mitigate the</w:t>
      </w:r>
      <w:r w:rsidR="00F82020">
        <w:rPr>
          <w:rFonts w:asciiTheme="minorBidi" w:eastAsia="Times New Roman" w:hAnsiTheme="minorBidi"/>
          <w:color w:val="000000"/>
          <w:kern w:val="0"/>
          <w:sz w:val="24"/>
          <w:szCs w:val="24"/>
          <w14:ligatures w14:val="none"/>
        </w:rPr>
        <w:t xml:space="preserve">m and provide a smoother experience for my students. </w:t>
      </w:r>
    </w:p>
    <w:p w14:paraId="62A56D0C" w14:textId="77777777" w:rsidR="00F82020" w:rsidRDefault="00F82020" w:rsidP="000B0F1B">
      <w:pPr>
        <w:jc w:val="both"/>
        <w:rPr>
          <w:rFonts w:asciiTheme="minorBidi" w:eastAsia="Times New Roman" w:hAnsiTheme="minorBidi"/>
          <w:color w:val="000000"/>
          <w:kern w:val="0"/>
          <w:sz w:val="24"/>
          <w:szCs w:val="24"/>
          <w14:ligatures w14:val="none"/>
        </w:rPr>
      </w:pPr>
    </w:p>
    <w:p w14:paraId="046C18F2" w14:textId="1C1E0F08" w:rsidR="00F82020" w:rsidRDefault="00F82020" w:rsidP="000B0F1B">
      <w:pPr>
        <w:jc w:val="both"/>
        <w:rPr>
          <w:rFonts w:asciiTheme="minorBidi" w:eastAsia="Times New Roman" w:hAnsiTheme="minorBidi"/>
          <w:color w:val="000000"/>
          <w:kern w:val="0"/>
          <w:sz w:val="24"/>
          <w:szCs w:val="24"/>
          <w14:ligatures w14:val="none"/>
        </w:rPr>
      </w:pPr>
      <w:r>
        <w:rPr>
          <w:rFonts w:asciiTheme="minorBidi" w:eastAsia="Times New Roman" w:hAnsiTheme="minorBidi"/>
          <w:color w:val="000000"/>
          <w:kern w:val="0"/>
          <w:sz w:val="24"/>
          <w:szCs w:val="24"/>
          <w14:ligatures w14:val="none"/>
        </w:rPr>
        <w:t>The second propos</w:t>
      </w:r>
      <w:r w:rsidR="001B0808">
        <w:rPr>
          <w:rFonts w:asciiTheme="minorBidi" w:eastAsia="Times New Roman" w:hAnsiTheme="minorBidi"/>
          <w:color w:val="000000"/>
          <w:kern w:val="0"/>
          <w:sz w:val="24"/>
          <w:szCs w:val="24"/>
          <w14:ligatures w14:val="none"/>
        </w:rPr>
        <w:t>al is to conduct the second cycle of action research by combining the</w:t>
      </w:r>
      <w:r w:rsidR="00272108">
        <w:rPr>
          <w:rFonts w:asciiTheme="minorBidi" w:eastAsia="Times New Roman" w:hAnsiTheme="minorBidi"/>
          <w:color w:val="000000"/>
          <w:kern w:val="0"/>
          <w:sz w:val="24"/>
          <w:szCs w:val="24"/>
          <w14:ligatures w14:val="none"/>
        </w:rPr>
        <w:t xml:space="preserve"> learnings from cycle one, teachers experiences from </w:t>
      </w:r>
      <w:r w:rsidR="00B74892">
        <w:rPr>
          <w:rFonts w:asciiTheme="minorBidi" w:eastAsia="Times New Roman" w:hAnsiTheme="minorBidi"/>
          <w:color w:val="000000"/>
          <w:kern w:val="0"/>
          <w:sz w:val="24"/>
          <w:szCs w:val="24"/>
          <w14:ligatures w14:val="none"/>
        </w:rPr>
        <w:t xml:space="preserve">existing use and primary research for current views from teachers and students. This is important as </w:t>
      </w:r>
      <w:r w:rsidR="00F61594">
        <w:rPr>
          <w:rFonts w:asciiTheme="minorBidi" w:eastAsia="Times New Roman" w:hAnsiTheme="minorBidi"/>
          <w:color w:val="000000"/>
          <w:kern w:val="0"/>
          <w:sz w:val="24"/>
          <w:szCs w:val="24"/>
          <w14:ligatures w14:val="none"/>
        </w:rPr>
        <w:t xml:space="preserve">the use of AI in the university is fairly new </w:t>
      </w:r>
      <w:r w:rsidR="001F504E">
        <w:rPr>
          <w:rFonts w:asciiTheme="minorBidi" w:eastAsia="Times New Roman" w:hAnsiTheme="minorBidi"/>
          <w:color w:val="000000"/>
          <w:kern w:val="0"/>
          <w:sz w:val="24"/>
          <w:szCs w:val="24"/>
          <w14:ligatures w14:val="none"/>
        </w:rPr>
        <w:t xml:space="preserve">so this provides time for AI to be reviewed and data analysed. </w:t>
      </w:r>
    </w:p>
    <w:p w14:paraId="778B18A8" w14:textId="77777777" w:rsidR="001F504E" w:rsidRDefault="001F504E" w:rsidP="000B0F1B">
      <w:pPr>
        <w:jc w:val="both"/>
        <w:rPr>
          <w:rFonts w:asciiTheme="minorBidi" w:eastAsia="Times New Roman" w:hAnsiTheme="minorBidi"/>
          <w:color w:val="000000"/>
          <w:kern w:val="0"/>
          <w:sz w:val="24"/>
          <w:szCs w:val="24"/>
          <w14:ligatures w14:val="none"/>
        </w:rPr>
      </w:pPr>
    </w:p>
    <w:p w14:paraId="140C491A" w14:textId="77777777" w:rsidR="001F504E" w:rsidRDefault="001F504E" w:rsidP="000B0F1B">
      <w:pPr>
        <w:jc w:val="both"/>
        <w:rPr>
          <w:rFonts w:asciiTheme="minorBidi" w:hAnsiTheme="minorBidi"/>
          <w:b/>
          <w:bCs/>
          <w:sz w:val="24"/>
          <w:szCs w:val="24"/>
          <w:u w:val="single"/>
        </w:rPr>
      </w:pPr>
    </w:p>
    <w:p w14:paraId="336F4A06" w14:textId="77777777" w:rsidR="001F504E" w:rsidRDefault="001F504E" w:rsidP="000B0F1B">
      <w:pPr>
        <w:jc w:val="both"/>
        <w:rPr>
          <w:rFonts w:asciiTheme="minorBidi" w:hAnsiTheme="minorBidi"/>
          <w:b/>
          <w:bCs/>
          <w:sz w:val="24"/>
          <w:szCs w:val="24"/>
          <w:u w:val="single"/>
        </w:rPr>
      </w:pPr>
    </w:p>
    <w:p w14:paraId="38C0CBD2" w14:textId="77777777" w:rsidR="001F504E" w:rsidRDefault="001F504E" w:rsidP="000B0F1B">
      <w:pPr>
        <w:jc w:val="both"/>
        <w:rPr>
          <w:rFonts w:asciiTheme="minorBidi" w:hAnsiTheme="minorBidi"/>
          <w:b/>
          <w:bCs/>
          <w:sz w:val="24"/>
          <w:szCs w:val="24"/>
          <w:u w:val="single"/>
        </w:rPr>
      </w:pPr>
    </w:p>
    <w:p w14:paraId="67AFFB01" w14:textId="77777777" w:rsidR="001F504E" w:rsidRDefault="001F504E" w:rsidP="000B0F1B">
      <w:pPr>
        <w:jc w:val="both"/>
        <w:rPr>
          <w:rFonts w:asciiTheme="minorBidi" w:hAnsiTheme="minorBidi"/>
          <w:b/>
          <w:bCs/>
          <w:sz w:val="24"/>
          <w:szCs w:val="24"/>
          <w:u w:val="single"/>
        </w:rPr>
      </w:pPr>
    </w:p>
    <w:p w14:paraId="7AA14905" w14:textId="77777777" w:rsidR="001F504E" w:rsidRDefault="001F504E" w:rsidP="000B0F1B">
      <w:pPr>
        <w:jc w:val="both"/>
        <w:rPr>
          <w:rFonts w:asciiTheme="minorBidi" w:hAnsiTheme="minorBidi"/>
          <w:b/>
          <w:bCs/>
          <w:sz w:val="24"/>
          <w:szCs w:val="24"/>
          <w:u w:val="single"/>
        </w:rPr>
      </w:pPr>
    </w:p>
    <w:p w14:paraId="4BF1241D" w14:textId="77777777" w:rsidR="001F504E" w:rsidRDefault="001F504E" w:rsidP="000B0F1B">
      <w:pPr>
        <w:jc w:val="both"/>
        <w:rPr>
          <w:rFonts w:asciiTheme="minorBidi" w:hAnsiTheme="minorBidi"/>
          <w:b/>
          <w:bCs/>
          <w:sz w:val="24"/>
          <w:szCs w:val="24"/>
          <w:u w:val="single"/>
        </w:rPr>
      </w:pPr>
    </w:p>
    <w:p w14:paraId="04532429" w14:textId="77777777" w:rsidR="001F504E" w:rsidRDefault="001F504E" w:rsidP="000B0F1B">
      <w:pPr>
        <w:jc w:val="both"/>
        <w:rPr>
          <w:rFonts w:asciiTheme="minorBidi" w:hAnsiTheme="minorBidi"/>
          <w:b/>
          <w:bCs/>
          <w:sz w:val="24"/>
          <w:szCs w:val="24"/>
          <w:u w:val="single"/>
        </w:rPr>
      </w:pPr>
    </w:p>
    <w:p w14:paraId="5E691AFF" w14:textId="77777777" w:rsidR="001F504E" w:rsidRDefault="001F504E" w:rsidP="000B0F1B">
      <w:pPr>
        <w:jc w:val="both"/>
        <w:rPr>
          <w:rFonts w:asciiTheme="minorBidi" w:hAnsiTheme="minorBidi"/>
          <w:b/>
          <w:bCs/>
          <w:sz w:val="24"/>
          <w:szCs w:val="24"/>
          <w:u w:val="single"/>
        </w:rPr>
      </w:pPr>
    </w:p>
    <w:p w14:paraId="2F7E5719" w14:textId="77777777" w:rsidR="001F504E" w:rsidRDefault="001F504E" w:rsidP="000B0F1B">
      <w:pPr>
        <w:jc w:val="both"/>
        <w:rPr>
          <w:rFonts w:asciiTheme="minorBidi" w:hAnsiTheme="minorBidi"/>
          <w:b/>
          <w:bCs/>
          <w:sz w:val="24"/>
          <w:szCs w:val="24"/>
          <w:u w:val="single"/>
        </w:rPr>
      </w:pPr>
    </w:p>
    <w:p w14:paraId="5DB69E9E" w14:textId="77777777" w:rsidR="001F504E" w:rsidRDefault="001F504E" w:rsidP="000B0F1B">
      <w:pPr>
        <w:jc w:val="both"/>
        <w:rPr>
          <w:rFonts w:asciiTheme="minorBidi" w:hAnsiTheme="minorBidi"/>
          <w:b/>
          <w:bCs/>
          <w:sz w:val="24"/>
          <w:szCs w:val="24"/>
          <w:u w:val="single"/>
        </w:rPr>
      </w:pPr>
    </w:p>
    <w:p w14:paraId="2DAD9073" w14:textId="77777777" w:rsidR="001F504E" w:rsidRDefault="001F504E" w:rsidP="000B0F1B">
      <w:pPr>
        <w:jc w:val="both"/>
        <w:rPr>
          <w:rFonts w:asciiTheme="minorBidi" w:hAnsiTheme="minorBidi"/>
          <w:b/>
          <w:bCs/>
          <w:sz w:val="24"/>
          <w:szCs w:val="24"/>
          <w:u w:val="single"/>
        </w:rPr>
      </w:pPr>
    </w:p>
    <w:p w14:paraId="5D5BA958" w14:textId="77777777" w:rsidR="001F504E" w:rsidRDefault="001F504E" w:rsidP="000B0F1B">
      <w:pPr>
        <w:jc w:val="both"/>
        <w:rPr>
          <w:rFonts w:asciiTheme="minorBidi" w:hAnsiTheme="minorBidi"/>
          <w:b/>
          <w:bCs/>
          <w:sz w:val="24"/>
          <w:szCs w:val="24"/>
          <w:u w:val="single"/>
        </w:rPr>
      </w:pPr>
    </w:p>
    <w:p w14:paraId="6309B1F8" w14:textId="77777777" w:rsidR="001F504E" w:rsidRDefault="001F504E" w:rsidP="000B0F1B">
      <w:pPr>
        <w:jc w:val="both"/>
        <w:rPr>
          <w:rFonts w:asciiTheme="minorBidi" w:hAnsiTheme="minorBidi"/>
          <w:b/>
          <w:bCs/>
          <w:sz w:val="24"/>
          <w:szCs w:val="24"/>
          <w:u w:val="single"/>
        </w:rPr>
      </w:pPr>
    </w:p>
    <w:p w14:paraId="65CB47D1" w14:textId="77777777" w:rsidR="001F504E" w:rsidRDefault="001F504E" w:rsidP="000B0F1B">
      <w:pPr>
        <w:jc w:val="both"/>
        <w:rPr>
          <w:rFonts w:asciiTheme="minorBidi" w:hAnsiTheme="minorBidi"/>
          <w:b/>
          <w:bCs/>
          <w:sz w:val="24"/>
          <w:szCs w:val="24"/>
          <w:u w:val="single"/>
        </w:rPr>
      </w:pPr>
    </w:p>
    <w:p w14:paraId="04B6EB2F" w14:textId="77777777" w:rsidR="001F504E" w:rsidRDefault="001F504E" w:rsidP="000B0F1B">
      <w:pPr>
        <w:jc w:val="both"/>
        <w:rPr>
          <w:rFonts w:asciiTheme="minorBidi" w:hAnsiTheme="minorBidi"/>
          <w:b/>
          <w:bCs/>
          <w:sz w:val="24"/>
          <w:szCs w:val="24"/>
          <w:u w:val="single"/>
        </w:rPr>
      </w:pPr>
    </w:p>
    <w:p w14:paraId="7593A564" w14:textId="77777777" w:rsidR="001F504E" w:rsidRDefault="001F504E" w:rsidP="000B0F1B">
      <w:pPr>
        <w:jc w:val="both"/>
        <w:rPr>
          <w:rFonts w:asciiTheme="minorBidi" w:hAnsiTheme="minorBidi"/>
          <w:b/>
          <w:bCs/>
          <w:sz w:val="24"/>
          <w:szCs w:val="24"/>
          <w:u w:val="single"/>
        </w:rPr>
      </w:pPr>
    </w:p>
    <w:p w14:paraId="04667AB7" w14:textId="77777777" w:rsidR="001F504E" w:rsidRDefault="001F504E" w:rsidP="000B0F1B">
      <w:pPr>
        <w:jc w:val="both"/>
        <w:rPr>
          <w:rFonts w:asciiTheme="minorBidi" w:hAnsiTheme="minorBidi"/>
          <w:b/>
          <w:bCs/>
          <w:sz w:val="24"/>
          <w:szCs w:val="24"/>
          <w:u w:val="single"/>
        </w:rPr>
      </w:pPr>
    </w:p>
    <w:p w14:paraId="0EFDC028" w14:textId="77777777" w:rsidR="001F504E" w:rsidRDefault="001F504E" w:rsidP="000B0F1B">
      <w:pPr>
        <w:jc w:val="both"/>
        <w:rPr>
          <w:rFonts w:asciiTheme="minorBidi" w:hAnsiTheme="minorBidi"/>
          <w:b/>
          <w:bCs/>
          <w:sz w:val="24"/>
          <w:szCs w:val="24"/>
          <w:u w:val="single"/>
        </w:rPr>
      </w:pPr>
    </w:p>
    <w:p w14:paraId="11767CF7" w14:textId="77777777" w:rsidR="001F504E" w:rsidRDefault="001F504E" w:rsidP="000B0F1B">
      <w:pPr>
        <w:jc w:val="both"/>
        <w:rPr>
          <w:rFonts w:asciiTheme="minorBidi" w:hAnsiTheme="minorBidi"/>
          <w:b/>
          <w:bCs/>
          <w:sz w:val="24"/>
          <w:szCs w:val="24"/>
          <w:u w:val="single"/>
        </w:rPr>
      </w:pPr>
    </w:p>
    <w:p w14:paraId="11463567" w14:textId="77777777" w:rsidR="001F504E" w:rsidRDefault="001F504E" w:rsidP="000B0F1B">
      <w:pPr>
        <w:jc w:val="both"/>
        <w:rPr>
          <w:rFonts w:asciiTheme="minorBidi" w:hAnsiTheme="minorBidi"/>
          <w:b/>
          <w:bCs/>
          <w:sz w:val="24"/>
          <w:szCs w:val="24"/>
          <w:u w:val="single"/>
        </w:rPr>
      </w:pPr>
    </w:p>
    <w:p w14:paraId="13046ABC" w14:textId="77777777" w:rsidR="001F504E" w:rsidRDefault="001F504E" w:rsidP="000B0F1B">
      <w:pPr>
        <w:jc w:val="both"/>
        <w:rPr>
          <w:rFonts w:asciiTheme="minorBidi" w:hAnsiTheme="minorBidi"/>
          <w:b/>
          <w:bCs/>
          <w:sz w:val="24"/>
          <w:szCs w:val="24"/>
          <w:u w:val="single"/>
        </w:rPr>
      </w:pPr>
    </w:p>
    <w:p w14:paraId="5340BECC" w14:textId="77777777" w:rsidR="001F504E" w:rsidRDefault="001F504E" w:rsidP="000B0F1B">
      <w:pPr>
        <w:jc w:val="both"/>
        <w:rPr>
          <w:rFonts w:asciiTheme="minorBidi" w:hAnsiTheme="minorBidi"/>
          <w:b/>
          <w:bCs/>
          <w:sz w:val="24"/>
          <w:szCs w:val="24"/>
          <w:u w:val="single"/>
        </w:rPr>
      </w:pPr>
    </w:p>
    <w:p w14:paraId="57563010" w14:textId="77777777" w:rsidR="001F504E" w:rsidRDefault="001F504E" w:rsidP="000B0F1B">
      <w:pPr>
        <w:jc w:val="both"/>
        <w:rPr>
          <w:rFonts w:asciiTheme="minorBidi" w:hAnsiTheme="minorBidi"/>
          <w:b/>
          <w:bCs/>
          <w:sz w:val="24"/>
          <w:szCs w:val="24"/>
          <w:u w:val="single"/>
        </w:rPr>
      </w:pPr>
    </w:p>
    <w:p w14:paraId="368FF211" w14:textId="77777777" w:rsidR="001F504E" w:rsidRDefault="001F504E" w:rsidP="000B0F1B">
      <w:pPr>
        <w:jc w:val="both"/>
        <w:rPr>
          <w:rFonts w:asciiTheme="minorBidi" w:hAnsiTheme="minorBidi"/>
          <w:b/>
          <w:bCs/>
          <w:sz w:val="24"/>
          <w:szCs w:val="24"/>
          <w:u w:val="single"/>
        </w:rPr>
      </w:pPr>
    </w:p>
    <w:p w14:paraId="75FF846D" w14:textId="77777777" w:rsidR="00B80E1C" w:rsidRDefault="00B80E1C" w:rsidP="000B0F1B">
      <w:pPr>
        <w:jc w:val="both"/>
        <w:rPr>
          <w:rFonts w:asciiTheme="minorBidi" w:hAnsiTheme="minorBidi"/>
          <w:b/>
          <w:bCs/>
          <w:sz w:val="24"/>
          <w:szCs w:val="24"/>
          <w:u w:val="single"/>
        </w:rPr>
      </w:pPr>
    </w:p>
    <w:p w14:paraId="6105D751" w14:textId="77777777" w:rsidR="001F504E" w:rsidRPr="000B0F1B" w:rsidRDefault="001F504E" w:rsidP="000B0F1B">
      <w:pPr>
        <w:jc w:val="both"/>
        <w:rPr>
          <w:rFonts w:asciiTheme="minorBidi" w:hAnsiTheme="minorBidi"/>
          <w:b/>
          <w:bCs/>
          <w:sz w:val="24"/>
          <w:szCs w:val="24"/>
          <w:u w:val="single"/>
        </w:rPr>
      </w:pPr>
    </w:p>
    <w:p w14:paraId="7B5AE80E" w14:textId="6B5CA0E6" w:rsidR="001A15D0" w:rsidRPr="000B0F1B" w:rsidRDefault="001A15D0" w:rsidP="007B233F">
      <w:pPr>
        <w:jc w:val="center"/>
        <w:rPr>
          <w:rFonts w:asciiTheme="minorBidi" w:hAnsiTheme="minorBidi"/>
          <w:b/>
          <w:bCs/>
          <w:sz w:val="24"/>
          <w:szCs w:val="24"/>
          <w:u w:val="single"/>
        </w:rPr>
      </w:pPr>
      <w:r w:rsidRPr="000B0F1B">
        <w:rPr>
          <w:rFonts w:asciiTheme="minorBidi" w:hAnsiTheme="minorBidi"/>
          <w:b/>
          <w:bCs/>
          <w:sz w:val="24"/>
          <w:szCs w:val="24"/>
          <w:u w:val="single"/>
        </w:rPr>
        <w:t>References</w:t>
      </w:r>
    </w:p>
    <w:p w14:paraId="1DE87B26" w14:textId="123DDBC0" w:rsidR="002C249D" w:rsidRPr="000B0F1B" w:rsidRDefault="002C249D" w:rsidP="000B0F1B">
      <w:pPr>
        <w:jc w:val="both"/>
        <w:rPr>
          <w:rFonts w:asciiTheme="minorBidi" w:hAnsiTheme="minorBidi"/>
          <w:b/>
          <w:bCs/>
          <w:sz w:val="24"/>
          <w:szCs w:val="24"/>
          <w:u w:val="single"/>
        </w:rPr>
      </w:pPr>
    </w:p>
    <w:p w14:paraId="03792974" w14:textId="5C3A5B94" w:rsidR="002C249D" w:rsidRPr="000B0F1B" w:rsidRDefault="002C249D" w:rsidP="000B0F1B">
      <w:pPr>
        <w:jc w:val="both"/>
        <w:rPr>
          <w:rFonts w:asciiTheme="minorBidi" w:hAnsiTheme="minorBidi"/>
          <w:sz w:val="24"/>
          <w:szCs w:val="24"/>
        </w:rPr>
      </w:pPr>
      <w:r w:rsidRPr="000B0F1B">
        <w:rPr>
          <w:rFonts w:asciiTheme="minorBidi" w:hAnsiTheme="minorBidi"/>
          <w:sz w:val="24"/>
          <w:szCs w:val="24"/>
        </w:rPr>
        <w:t xml:space="preserve">Adams, R. (2021) </w:t>
      </w:r>
      <w:hyperlink r:id="rId12" w:history="1">
        <w:r w:rsidR="006863A9" w:rsidRPr="000B0F1B">
          <w:rPr>
            <w:rStyle w:val="Hyperlink"/>
            <w:rFonts w:asciiTheme="minorBidi" w:hAnsiTheme="minorBidi"/>
            <w:sz w:val="24"/>
            <w:szCs w:val="24"/>
          </w:rPr>
          <w:t>https://www.theguardian.com/education/2021/may/19/job-prospects-vary-widely-for-graduates-in-england-data-shows</w:t>
        </w:r>
      </w:hyperlink>
    </w:p>
    <w:p w14:paraId="7A2D9B84" w14:textId="77777777" w:rsidR="00DA1804" w:rsidRPr="00DA1804" w:rsidRDefault="00DA1804" w:rsidP="000B0F1B">
      <w:pPr>
        <w:jc w:val="both"/>
        <w:rPr>
          <w:rFonts w:asciiTheme="minorBidi" w:hAnsiTheme="minorBidi"/>
          <w:sz w:val="24"/>
          <w:szCs w:val="24"/>
        </w:rPr>
      </w:pPr>
      <w:r w:rsidRPr="00DA1804">
        <w:rPr>
          <w:rFonts w:asciiTheme="minorBidi" w:hAnsiTheme="minorBidi"/>
          <w:sz w:val="24"/>
          <w:szCs w:val="24"/>
        </w:rPr>
        <w:t xml:space="preserve">Allison, H. and Turpin, M.J. (2004) ‘Development of the student placement evaluation form: A tool for assessing student fieldwork performance’, </w:t>
      </w:r>
      <w:r w:rsidRPr="00DA1804">
        <w:rPr>
          <w:rFonts w:asciiTheme="minorBidi" w:hAnsiTheme="minorBidi"/>
          <w:i/>
          <w:iCs/>
          <w:sz w:val="24"/>
          <w:szCs w:val="24"/>
        </w:rPr>
        <w:t>Australian occupational therapy journal</w:t>
      </w:r>
      <w:r w:rsidRPr="00DA1804">
        <w:rPr>
          <w:rFonts w:asciiTheme="minorBidi" w:hAnsiTheme="minorBidi"/>
          <w:sz w:val="24"/>
          <w:szCs w:val="24"/>
        </w:rPr>
        <w:t>, 51(3), pp. 125–132. Available at: https://doi.org/10.1111/j.1440-1630.2004.00414.x.</w:t>
      </w:r>
    </w:p>
    <w:p w14:paraId="7C3CD4FC" w14:textId="2B423CF1" w:rsidR="00DA1804" w:rsidRPr="000B0F1B" w:rsidRDefault="00F7197F" w:rsidP="000B0F1B">
      <w:pPr>
        <w:jc w:val="both"/>
        <w:rPr>
          <w:rFonts w:asciiTheme="minorBidi" w:hAnsiTheme="minorBidi"/>
          <w:sz w:val="24"/>
          <w:szCs w:val="24"/>
        </w:rPr>
      </w:pPr>
      <w:r>
        <w:rPr>
          <w:rFonts w:asciiTheme="minorBidi" w:hAnsiTheme="minorBidi"/>
          <w:sz w:val="24"/>
          <w:szCs w:val="24"/>
        </w:rPr>
        <w:t xml:space="preserve">Advance HE (2023) </w:t>
      </w:r>
      <w:r w:rsidR="00FD099B" w:rsidRPr="00FD099B">
        <w:rPr>
          <w:rFonts w:asciiTheme="minorBidi" w:hAnsiTheme="minorBidi"/>
          <w:i/>
          <w:iCs/>
          <w:sz w:val="24"/>
          <w:szCs w:val="24"/>
        </w:rPr>
        <w:t>Enhancing teaching and learning in higher education</w:t>
      </w:r>
      <w:r w:rsidR="00FD099B">
        <w:rPr>
          <w:rFonts w:asciiTheme="minorBidi" w:hAnsiTheme="minorBidi"/>
          <w:sz w:val="24"/>
          <w:szCs w:val="24"/>
        </w:rPr>
        <w:t xml:space="preserve"> </w:t>
      </w:r>
      <w:r>
        <w:rPr>
          <w:rFonts w:asciiTheme="minorBidi" w:hAnsiTheme="minorBidi"/>
          <w:sz w:val="24"/>
          <w:szCs w:val="24"/>
        </w:rPr>
        <w:t xml:space="preserve">Available at: </w:t>
      </w:r>
      <w:hyperlink r:id="rId13" w:history="1">
        <w:r w:rsidRPr="00863DAF">
          <w:rPr>
            <w:rStyle w:val="Hyperlink"/>
            <w:rFonts w:asciiTheme="minorBidi" w:hAnsiTheme="minorBidi"/>
            <w:sz w:val="24"/>
            <w:szCs w:val="24"/>
          </w:rPr>
          <w:t>https://www.advance-he.ac.uk/guidance/teaching-and-learning</w:t>
        </w:r>
      </w:hyperlink>
      <w:r>
        <w:rPr>
          <w:rFonts w:asciiTheme="minorBidi" w:hAnsiTheme="minorBidi"/>
          <w:sz w:val="24"/>
          <w:szCs w:val="24"/>
        </w:rPr>
        <w:t xml:space="preserve"> (Accessed: April 2025)</w:t>
      </w:r>
    </w:p>
    <w:p w14:paraId="2A3F74A0" w14:textId="77777777" w:rsidR="003158CF" w:rsidRPr="000B0F1B" w:rsidRDefault="003158CF"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Almaraz </w:t>
      </w:r>
      <w:proofErr w:type="spellStart"/>
      <w:r w:rsidRPr="000B0F1B">
        <w:rPr>
          <w:rFonts w:asciiTheme="minorBidi" w:eastAsia="Times New Roman" w:hAnsiTheme="minorBidi"/>
          <w:kern w:val="0"/>
          <w:sz w:val="24"/>
          <w:szCs w:val="24"/>
          <w14:ligatures w14:val="none"/>
        </w:rPr>
        <w:t>Menéndez</w:t>
      </w:r>
      <w:proofErr w:type="spellEnd"/>
      <w:r w:rsidRPr="000B0F1B">
        <w:rPr>
          <w:rFonts w:asciiTheme="minorBidi" w:eastAsia="Times New Roman" w:hAnsiTheme="minorBidi"/>
          <w:kern w:val="0"/>
          <w:sz w:val="24"/>
          <w:szCs w:val="24"/>
          <w14:ligatures w14:val="none"/>
        </w:rPr>
        <w:t xml:space="preserve">, F. (ed.) (2022) </w:t>
      </w:r>
      <w:r w:rsidRPr="000B0F1B">
        <w:rPr>
          <w:rFonts w:asciiTheme="minorBidi" w:eastAsia="Times New Roman" w:hAnsiTheme="minorBidi"/>
          <w:i/>
          <w:iCs/>
          <w:kern w:val="0"/>
          <w:sz w:val="24"/>
          <w:szCs w:val="24"/>
          <w14:ligatures w14:val="none"/>
        </w:rPr>
        <w:t>Strategy, policy, practice, and governance for AI in higher education institutions</w:t>
      </w:r>
      <w:r w:rsidRPr="000B0F1B">
        <w:rPr>
          <w:rFonts w:asciiTheme="minorBidi" w:eastAsia="Times New Roman" w:hAnsiTheme="minorBidi"/>
          <w:kern w:val="0"/>
          <w:sz w:val="24"/>
          <w:szCs w:val="24"/>
          <w14:ligatures w14:val="none"/>
        </w:rPr>
        <w:t>. Hershey, PA: IGI Global.</w:t>
      </w:r>
    </w:p>
    <w:p w14:paraId="5BBE2FDF" w14:textId="77777777" w:rsidR="003158CF" w:rsidRPr="000B0F1B" w:rsidRDefault="003158CF" w:rsidP="000B0F1B">
      <w:pPr>
        <w:jc w:val="both"/>
        <w:rPr>
          <w:rFonts w:asciiTheme="minorBidi" w:hAnsiTheme="minorBidi"/>
          <w:sz w:val="24"/>
          <w:szCs w:val="24"/>
        </w:rPr>
      </w:pPr>
    </w:p>
    <w:p w14:paraId="560BA0ED" w14:textId="7D3D946D" w:rsidR="00A505E1" w:rsidRDefault="00A505E1" w:rsidP="000B0F1B">
      <w:pPr>
        <w:jc w:val="both"/>
        <w:rPr>
          <w:rFonts w:asciiTheme="minorBidi" w:hAnsiTheme="minorBidi"/>
          <w:sz w:val="24"/>
          <w:szCs w:val="24"/>
        </w:rPr>
      </w:pPr>
      <w:r w:rsidRPr="000B0F1B">
        <w:rPr>
          <w:rFonts w:asciiTheme="minorBidi" w:hAnsiTheme="minorBidi"/>
          <w:sz w:val="24"/>
          <w:szCs w:val="24"/>
        </w:rPr>
        <w:t xml:space="preserve">Advance HE. (2023) </w:t>
      </w:r>
      <w:r w:rsidRPr="000B0F1B">
        <w:rPr>
          <w:rFonts w:asciiTheme="minorBidi" w:hAnsiTheme="minorBidi"/>
          <w:i/>
          <w:iCs/>
          <w:sz w:val="24"/>
          <w:szCs w:val="24"/>
        </w:rPr>
        <w:t xml:space="preserve">Enhancing Teaching and Learning in Higher Education. </w:t>
      </w:r>
      <w:r w:rsidRPr="000B0F1B">
        <w:rPr>
          <w:rFonts w:asciiTheme="minorBidi" w:hAnsiTheme="minorBidi"/>
          <w:sz w:val="24"/>
          <w:szCs w:val="24"/>
        </w:rPr>
        <w:t xml:space="preserve">Available at: </w:t>
      </w:r>
      <w:hyperlink r:id="rId14" w:history="1">
        <w:r w:rsidRPr="000B0F1B">
          <w:rPr>
            <w:rStyle w:val="Hyperlink"/>
            <w:rFonts w:asciiTheme="minorBidi" w:hAnsiTheme="minorBidi"/>
            <w:sz w:val="24"/>
            <w:szCs w:val="24"/>
          </w:rPr>
          <w:t>https://www.advance-he.ac.uk/guidance/teaching-and-learning</w:t>
        </w:r>
      </w:hyperlink>
      <w:r w:rsidRPr="000B0F1B">
        <w:rPr>
          <w:rFonts w:asciiTheme="minorBidi" w:hAnsiTheme="minorBidi"/>
          <w:sz w:val="24"/>
          <w:szCs w:val="24"/>
        </w:rPr>
        <w:t xml:space="preserve"> (Accessed: March 2024)</w:t>
      </w:r>
    </w:p>
    <w:p w14:paraId="2003D285" w14:textId="2A60BDF7" w:rsidR="003F3B40" w:rsidRPr="007B233F" w:rsidRDefault="003F3B40" w:rsidP="007B233F">
      <w:pPr>
        <w:jc w:val="both"/>
        <w:rPr>
          <w:rFonts w:asciiTheme="minorBidi" w:hAnsiTheme="minorBidi"/>
          <w:sz w:val="24"/>
          <w:szCs w:val="24"/>
        </w:rPr>
      </w:pPr>
      <w:r w:rsidRPr="003F3B40">
        <w:rPr>
          <w:rFonts w:asciiTheme="minorBidi" w:hAnsiTheme="minorBidi"/>
          <w:sz w:val="24"/>
          <w:szCs w:val="24"/>
        </w:rPr>
        <w:t xml:space="preserve">Akgün, B. and </w:t>
      </w:r>
      <w:proofErr w:type="spellStart"/>
      <w:r w:rsidRPr="003F3B40">
        <w:rPr>
          <w:rFonts w:asciiTheme="minorBidi" w:hAnsiTheme="minorBidi"/>
          <w:sz w:val="24"/>
          <w:szCs w:val="24"/>
        </w:rPr>
        <w:t>Alpaydın</w:t>
      </w:r>
      <w:proofErr w:type="spellEnd"/>
      <w:r w:rsidRPr="003F3B40">
        <w:rPr>
          <w:rFonts w:asciiTheme="minorBidi" w:hAnsiTheme="minorBidi"/>
          <w:sz w:val="24"/>
          <w:szCs w:val="24"/>
        </w:rPr>
        <w:t xml:space="preserve">, Y. (2024) </w:t>
      </w:r>
      <w:r w:rsidRPr="003F3B40">
        <w:rPr>
          <w:rFonts w:asciiTheme="minorBidi" w:hAnsiTheme="minorBidi"/>
          <w:i/>
          <w:iCs/>
          <w:sz w:val="24"/>
          <w:szCs w:val="24"/>
        </w:rPr>
        <w:t>Global Agendas and Education Reforms : A Comparative Study</w:t>
      </w:r>
      <w:r w:rsidRPr="003F3B40">
        <w:rPr>
          <w:rFonts w:asciiTheme="minorBidi" w:hAnsiTheme="minorBidi"/>
          <w:sz w:val="24"/>
          <w:szCs w:val="24"/>
        </w:rPr>
        <w:t>. 1st ed. 2024. Singapore: Springer Nature Singapore. Available at: https://doi.org/10.1007/978-981-97-3068-1.</w:t>
      </w:r>
    </w:p>
    <w:p w14:paraId="3A9C8CE1" w14:textId="594908EA" w:rsidR="006863A9" w:rsidRPr="000B0F1B" w:rsidRDefault="006863A9"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Almaraz </w:t>
      </w:r>
      <w:proofErr w:type="spellStart"/>
      <w:r w:rsidRPr="000B0F1B">
        <w:rPr>
          <w:rFonts w:asciiTheme="minorBidi" w:eastAsia="Times New Roman" w:hAnsiTheme="minorBidi"/>
          <w:kern w:val="0"/>
          <w:sz w:val="24"/>
          <w:szCs w:val="24"/>
          <w14:ligatures w14:val="none"/>
        </w:rPr>
        <w:t>Menéndez</w:t>
      </w:r>
      <w:proofErr w:type="spellEnd"/>
      <w:r w:rsidRPr="000B0F1B">
        <w:rPr>
          <w:rFonts w:asciiTheme="minorBidi" w:eastAsia="Times New Roman" w:hAnsiTheme="minorBidi"/>
          <w:kern w:val="0"/>
          <w:sz w:val="24"/>
          <w:szCs w:val="24"/>
          <w14:ligatures w14:val="none"/>
        </w:rPr>
        <w:t xml:space="preserve">, F. (2022) </w:t>
      </w:r>
      <w:r w:rsidRPr="000B0F1B">
        <w:rPr>
          <w:rFonts w:asciiTheme="minorBidi" w:eastAsia="Times New Roman" w:hAnsiTheme="minorBidi"/>
          <w:i/>
          <w:iCs/>
          <w:kern w:val="0"/>
          <w:sz w:val="24"/>
          <w:szCs w:val="24"/>
          <w14:ligatures w14:val="none"/>
        </w:rPr>
        <w:t>Strategy, policy, practice, and governance for AI in higher education institutions</w:t>
      </w:r>
      <w:r w:rsidRPr="000B0F1B">
        <w:rPr>
          <w:rFonts w:asciiTheme="minorBidi" w:eastAsia="Times New Roman" w:hAnsiTheme="minorBidi"/>
          <w:kern w:val="0"/>
          <w:sz w:val="24"/>
          <w:szCs w:val="24"/>
          <w14:ligatures w14:val="none"/>
        </w:rPr>
        <w:t>. Hershey, PA: IGI Global.</w:t>
      </w:r>
    </w:p>
    <w:p w14:paraId="7EBE0D49" w14:textId="77777777" w:rsidR="009C5256" w:rsidRPr="000B0F1B" w:rsidRDefault="009C5256"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Atkins, L. and Wallace, S. (2012) </w:t>
      </w:r>
      <w:r w:rsidRPr="000B0F1B">
        <w:rPr>
          <w:rFonts w:asciiTheme="minorBidi" w:eastAsia="Times New Roman" w:hAnsiTheme="minorBidi"/>
          <w:i/>
          <w:iCs/>
          <w:kern w:val="0"/>
          <w:sz w:val="24"/>
          <w:szCs w:val="24"/>
          <w14:ligatures w14:val="none"/>
        </w:rPr>
        <w:t>Qualitative research in education</w:t>
      </w:r>
      <w:r w:rsidRPr="000B0F1B">
        <w:rPr>
          <w:rFonts w:asciiTheme="minorBidi" w:eastAsia="Times New Roman" w:hAnsiTheme="minorBidi"/>
          <w:kern w:val="0"/>
          <w:sz w:val="24"/>
          <w:szCs w:val="24"/>
          <w14:ligatures w14:val="none"/>
        </w:rPr>
        <w:t>. London ; SAGE.</w:t>
      </w:r>
    </w:p>
    <w:p w14:paraId="702C3D5A" w14:textId="77777777" w:rsidR="006863A9" w:rsidRPr="000B0F1B" w:rsidRDefault="006863A9" w:rsidP="000B0F1B">
      <w:pPr>
        <w:jc w:val="both"/>
        <w:rPr>
          <w:rFonts w:asciiTheme="minorBidi" w:hAnsiTheme="minorBidi"/>
          <w:sz w:val="24"/>
          <w:szCs w:val="24"/>
        </w:rPr>
      </w:pPr>
    </w:p>
    <w:p w14:paraId="1181E68B" w14:textId="3C5C2759" w:rsidR="001A15D0" w:rsidRPr="00D92392" w:rsidRDefault="002C249D" w:rsidP="000B0F1B">
      <w:pPr>
        <w:jc w:val="both"/>
        <w:rPr>
          <w:rFonts w:asciiTheme="minorBidi" w:hAnsiTheme="minorBidi"/>
          <w:sz w:val="24"/>
          <w:szCs w:val="24"/>
        </w:rPr>
      </w:pPr>
      <w:r w:rsidRPr="006273BD">
        <w:rPr>
          <w:rFonts w:asciiTheme="minorBidi" w:hAnsiTheme="minorBidi"/>
          <w:sz w:val="24"/>
          <w:szCs w:val="24"/>
        </w:rPr>
        <w:t xml:space="preserve">Amdur, E. (2023) </w:t>
      </w:r>
      <w:r w:rsidR="006273BD" w:rsidRPr="006273BD">
        <w:rPr>
          <w:rFonts w:asciiTheme="minorBidi" w:hAnsiTheme="minorBidi"/>
          <w:i/>
          <w:iCs/>
          <w:sz w:val="24"/>
          <w:szCs w:val="24"/>
        </w:rPr>
        <w:t xml:space="preserve">11 skills you </w:t>
      </w:r>
      <w:r w:rsidR="006273BD">
        <w:rPr>
          <w:rFonts w:asciiTheme="minorBidi" w:hAnsiTheme="minorBidi"/>
          <w:i/>
          <w:iCs/>
          <w:sz w:val="24"/>
          <w:szCs w:val="24"/>
        </w:rPr>
        <w:t xml:space="preserve">need to use AI effectively. </w:t>
      </w:r>
      <w:r w:rsidR="00D92392" w:rsidRPr="00D92392">
        <w:rPr>
          <w:rFonts w:asciiTheme="minorBidi" w:hAnsiTheme="minorBidi"/>
          <w:sz w:val="24"/>
          <w:szCs w:val="24"/>
        </w:rPr>
        <w:t xml:space="preserve">Available at : </w:t>
      </w:r>
      <w:hyperlink r:id="rId15" w:history="1">
        <w:r w:rsidR="00D92392" w:rsidRPr="00863DAF">
          <w:rPr>
            <w:rStyle w:val="Hyperlink"/>
            <w:rFonts w:asciiTheme="minorBidi" w:hAnsiTheme="minorBidi"/>
            <w:sz w:val="24"/>
            <w:szCs w:val="24"/>
          </w:rPr>
          <w:t>https://www.forbes.com/sites/eliamdur/2023/08/10/11-skills-youll-need-to-use-ai-effectively/?sh=57c7eb416bd2</w:t>
        </w:r>
      </w:hyperlink>
      <w:r w:rsidR="00D92392">
        <w:rPr>
          <w:rFonts w:asciiTheme="minorBidi" w:hAnsiTheme="minorBidi"/>
          <w:sz w:val="24"/>
          <w:szCs w:val="24"/>
        </w:rPr>
        <w:t xml:space="preserve"> (Accessed: November 2024)</w:t>
      </w:r>
    </w:p>
    <w:p w14:paraId="60BACF54" w14:textId="77777777" w:rsidR="006A3E0D" w:rsidRPr="000B0F1B" w:rsidRDefault="006A3E0D"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Ashwin, P. (2020) </w:t>
      </w:r>
      <w:r w:rsidRPr="000B0F1B">
        <w:rPr>
          <w:rFonts w:asciiTheme="minorBidi" w:eastAsia="Times New Roman" w:hAnsiTheme="minorBidi"/>
          <w:i/>
          <w:iCs/>
          <w:kern w:val="0"/>
          <w:sz w:val="24"/>
          <w:szCs w:val="24"/>
          <w14:ligatures w14:val="none"/>
        </w:rPr>
        <w:t>Reflective teaching in higher education</w:t>
      </w:r>
      <w:r w:rsidRPr="000B0F1B">
        <w:rPr>
          <w:rFonts w:asciiTheme="minorBidi" w:eastAsia="Times New Roman" w:hAnsiTheme="minorBidi"/>
          <w:kern w:val="0"/>
          <w:sz w:val="24"/>
          <w:szCs w:val="24"/>
          <w14:ligatures w14:val="none"/>
        </w:rPr>
        <w:t>. 2nd edition. London: Bloomsbury Academic.</w:t>
      </w:r>
    </w:p>
    <w:p w14:paraId="2EEA5109" w14:textId="77777777" w:rsidR="00E24EFD" w:rsidRDefault="00E24EFD" w:rsidP="00E24EFD">
      <w:pPr>
        <w:spacing w:after="0" w:line="240" w:lineRule="auto"/>
        <w:rPr>
          <w:rFonts w:ascii="Times New Roman" w:eastAsia="Times New Roman" w:hAnsi="Times New Roman" w:cs="Times New Roman"/>
          <w:kern w:val="0"/>
          <w:sz w:val="24"/>
          <w:szCs w:val="24"/>
          <w14:ligatures w14:val="none"/>
        </w:rPr>
      </w:pPr>
    </w:p>
    <w:p w14:paraId="7920597F" w14:textId="33ECEDD1" w:rsidR="00E24EFD" w:rsidRPr="00E24EFD" w:rsidRDefault="00E24EFD" w:rsidP="00E24EFD">
      <w:pPr>
        <w:spacing w:after="0" w:line="240" w:lineRule="auto"/>
        <w:rPr>
          <w:rFonts w:asciiTheme="minorBidi" w:eastAsia="Times New Roman" w:hAnsiTheme="minorBidi"/>
          <w:kern w:val="0"/>
          <w:sz w:val="24"/>
          <w:szCs w:val="24"/>
          <w14:ligatures w14:val="none"/>
        </w:rPr>
      </w:pPr>
      <w:r w:rsidRPr="00E24EFD">
        <w:rPr>
          <w:rFonts w:asciiTheme="minorBidi" w:eastAsia="Times New Roman" w:hAnsiTheme="minorBidi"/>
          <w:kern w:val="0"/>
          <w:sz w:val="24"/>
          <w:szCs w:val="24"/>
          <w14:ligatures w14:val="none"/>
        </w:rPr>
        <w:t xml:space="preserve">Bajpai Singh, L, Kumar, A. and Srivastava, S. (2021) ‘Academic burnout and student engagement: a moderated mediation model of internal locus of control and loneliness’, </w:t>
      </w:r>
      <w:r w:rsidRPr="00E24EFD">
        <w:rPr>
          <w:rFonts w:asciiTheme="minorBidi" w:eastAsia="Times New Roman" w:hAnsiTheme="minorBidi"/>
          <w:i/>
          <w:iCs/>
          <w:kern w:val="0"/>
          <w:sz w:val="24"/>
          <w:szCs w:val="24"/>
          <w14:ligatures w14:val="none"/>
        </w:rPr>
        <w:t>Journal of international education in business</w:t>
      </w:r>
      <w:r w:rsidRPr="00E24EFD">
        <w:rPr>
          <w:rFonts w:asciiTheme="minorBidi" w:eastAsia="Times New Roman" w:hAnsiTheme="minorBidi"/>
          <w:kern w:val="0"/>
          <w:sz w:val="24"/>
          <w:szCs w:val="24"/>
          <w14:ligatures w14:val="none"/>
        </w:rPr>
        <w:t>, 14(2), pp. 219–239. Available at: https://doi.org/10.1108/JIEB-03-2020-0020.</w:t>
      </w:r>
    </w:p>
    <w:p w14:paraId="2B0E7D4B" w14:textId="77777777" w:rsidR="003158CF" w:rsidRPr="000B0F1B" w:rsidRDefault="003158CF" w:rsidP="000B0F1B">
      <w:pPr>
        <w:jc w:val="both"/>
        <w:rPr>
          <w:rFonts w:asciiTheme="minorBidi" w:hAnsiTheme="minorBidi"/>
          <w:sz w:val="24"/>
          <w:szCs w:val="24"/>
        </w:rPr>
      </w:pPr>
    </w:p>
    <w:p w14:paraId="554808AE" w14:textId="13C8C0BE" w:rsidR="00701A6A" w:rsidRDefault="00701A6A" w:rsidP="000B0F1B">
      <w:pPr>
        <w:jc w:val="both"/>
        <w:rPr>
          <w:rFonts w:asciiTheme="minorBidi" w:hAnsiTheme="minorBidi"/>
          <w:sz w:val="24"/>
          <w:szCs w:val="24"/>
        </w:rPr>
      </w:pPr>
      <w:r w:rsidRPr="00701A6A">
        <w:rPr>
          <w:rFonts w:asciiTheme="minorBidi" w:hAnsiTheme="minorBidi"/>
          <w:sz w:val="24"/>
          <w:szCs w:val="24"/>
        </w:rPr>
        <w:t xml:space="preserve">Bassey, M. (1999) </w:t>
      </w:r>
      <w:r w:rsidRPr="00701A6A">
        <w:rPr>
          <w:rFonts w:asciiTheme="minorBidi" w:hAnsiTheme="minorBidi"/>
          <w:i/>
          <w:iCs/>
          <w:sz w:val="24"/>
          <w:szCs w:val="24"/>
        </w:rPr>
        <w:t>Case study research in educational settings</w:t>
      </w:r>
      <w:r w:rsidRPr="00701A6A">
        <w:rPr>
          <w:rFonts w:asciiTheme="minorBidi" w:hAnsiTheme="minorBidi"/>
          <w:sz w:val="24"/>
          <w:szCs w:val="24"/>
        </w:rPr>
        <w:t>. Buckingham ; Open University Press.</w:t>
      </w:r>
    </w:p>
    <w:p w14:paraId="29C2A47C" w14:textId="77777777" w:rsidR="00EF4B85" w:rsidRPr="000B0F1B" w:rsidRDefault="00EF4B85" w:rsidP="00EF4B85">
      <w:pPr>
        <w:shd w:val="clear" w:color="auto" w:fill="FFFFFF"/>
        <w:spacing w:after="0" w:line="240" w:lineRule="auto"/>
        <w:jc w:val="both"/>
        <w:rPr>
          <w:rFonts w:asciiTheme="minorBidi" w:eastAsia="Times New Roman" w:hAnsiTheme="minorBidi"/>
          <w:color w:val="333333"/>
          <w:kern w:val="0"/>
          <w:sz w:val="24"/>
          <w:szCs w:val="24"/>
          <w14:ligatures w14:val="none"/>
        </w:rPr>
      </w:pPr>
      <w:r w:rsidRPr="00EF4B85">
        <w:rPr>
          <w:rFonts w:asciiTheme="minorBidi" w:eastAsia="Times New Roman" w:hAnsiTheme="minorBidi"/>
          <w:color w:val="333333"/>
          <w:kern w:val="0"/>
          <w:sz w:val="24"/>
          <w:szCs w:val="24"/>
          <w14:ligatures w14:val="none"/>
        </w:rPr>
        <w:t xml:space="preserve">Bernardo, A, </w:t>
      </w:r>
      <w:r w:rsidRPr="00EF4B85">
        <w:rPr>
          <w:rFonts w:asciiTheme="minorBidi" w:eastAsia="Times New Roman" w:hAnsiTheme="minorBidi"/>
          <w:i/>
          <w:iCs/>
          <w:color w:val="333333"/>
          <w:kern w:val="0"/>
          <w:sz w:val="24"/>
          <w:szCs w:val="24"/>
          <w14:ligatures w14:val="none"/>
        </w:rPr>
        <w:t xml:space="preserve">et al. </w:t>
      </w:r>
      <w:r w:rsidRPr="000B0F1B">
        <w:rPr>
          <w:rFonts w:asciiTheme="minorBidi" w:eastAsia="Times New Roman" w:hAnsiTheme="minorBidi"/>
          <w:color w:val="333333"/>
          <w:kern w:val="0"/>
          <w:sz w:val="24"/>
          <w:szCs w:val="24"/>
          <w14:ligatures w14:val="none"/>
        </w:rPr>
        <w:t xml:space="preserve">(2023) </w:t>
      </w:r>
      <w:r w:rsidRPr="000B0F1B">
        <w:rPr>
          <w:rFonts w:asciiTheme="minorBidi" w:eastAsia="Times New Roman" w:hAnsiTheme="minorBidi"/>
          <w:i/>
          <w:iCs/>
          <w:kern w:val="0"/>
          <w:sz w:val="24"/>
          <w:szCs w:val="24"/>
          <w14:ligatures w14:val="none"/>
        </w:rPr>
        <w:t>Ensuring Quality Education and Good Learning Environments for Students: Improving the quality of higher education through good teaching practices</w:t>
      </w:r>
      <w:r w:rsidRPr="000B0F1B">
        <w:rPr>
          <w:rFonts w:asciiTheme="minorBidi" w:eastAsia="Times New Roman" w:hAnsiTheme="minorBidi"/>
          <w:kern w:val="0"/>
          <w:sz w:val="24"/>
          <w:szCs w:val="24"/>
          <w14:ligatures w14:val="none"/>
        </w:rPr>
        <w:t xml:space="preserve">  Basel: MDPI - Multidisciplinary Digital Publishing Institute. Available at: </w:t>
      </w:r>
      <w:hyperlink r:id="rId16" w:history="1">
        <w:r w:rsidRPr="000B0F1B">
          <w:rPr>
            <w:rStyle w:val="Hyperlink"/>
            <w:rFonts w:asciiTheme="minorBidi" w:eastAsia="Times New Roman" w:hAnsiTheme="minorBidi"/>
            <w:kern w:val="0"/>
            <w:sz w:val="24"/>
            <w:szCs w:val="24"/>
            <w14:ligatures w14:val="none"/>
          </w:rPr>
          <w:t>https://doi.org/10.3390/books978-3-0365-6737-2</w:t>
        </w:r>
      </w:hyperlink>
      <w:r w:rsidRPr="000B0F1B">
        <w:rPr>
          <w:rFonts w:asciiTheme="minorBidi" w:eastAsia="Times New Roman" w:hAnsiTheme="minorBidi"/>
          <w:kern w:val="0"/>
          <w:sz w:val="24"/>
          <w:szCs w:val="24"/>
          <w14:ligatures w14:val="none"/>
        </w:rPr>
        <w:t xml:space="preserve">. </w:t>
      </w:r>
    </w:p>
    <w:p w14:paraId="31EB44FE" w14:textId="77777777" w:rsidR="00EF4B85" w:rsidRPr="000B0F1B" w:rsidRDefault="00EF4B85" w:rsidP="000B0F1B">
      <w:pPr>
        <w:jc w:val="both"/>
        <w:rPr>
          <w:rFonts w:asciiTheme="minorBidi" w:hAnsiTheme="minorBidi"/>
          <w:sz w:val="24"/>
          <w:szCs w:val="24"/>
        </w:rPr>
      </w:pPr>
    </w:p>
    <w:p w14:paraId="10E1D4F4" w14:textId="5F69E634" w:rsidR="003158CF" w:rsidRPr="000B0F1B" w:rsidRDefault="003158CF"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Brandsen, S. </w:t>
      </w:r>
      <w:r w:rsidRPr="000B0F1B">
        <w:rPr>
          <w:rFonts w:asciiTheme="minorBidi" w:eastAsia="Times New Roman" w:hAnsiTheme="minorBidi"/>
          <w:i/>
          <w:iCs/>
          <w:kern w:val="0"/>
          <w:sz w:val="24"/>
          <w:szCs w:val="24"/>
          <w14:ligatures w14:val="none"/>
        </w:rPr>
        <w:t>et al.</w:t>
      </w:r>
      <w:r w:rsidRPr="000B0F1B">
        <w:rPr>
          <w:rFonts w:asciiTheme="minorBidi" w:eastAsia="Times New Roman" w:hAnsiTheme="minorBidi"/>
          <w:kern w:val="0"/>
          <w:sz w:val="24"/>
          <w:szCs w:val="24"/>
          <w14:ligatures w14:val="none"/>
        </w:rPr>
        <w:t xml:space="preserve"> (2024) “Prevalence of bias against neurodivergence</w:t>
      </w:r>
      <w:r w:rsidRPr="000B0F1B">
        <w:rPr>
          <w:rFonts w:ascii="Cambria Math" w:eastAsia="Times New Roman" w:hAnsi="Cambria Math" w:cs="Cambria Math"/>
          <w:kern w:val="0"/>
          <w:sz w:val="24"/>
          <w:szCs w:val="24"/>
          <w14:ligatures w14:val="none"/>
        </w:rPr>
        <w:t>‐</w:t>
      </w:r>
      <w:r w:rsidRPr="000B0F1B">
        <w:rPr>
          <w:rFonts w:asciiTheme="minorBidi" w:eastAsia="Times New Roman" w:hAnsiTheme="minorBidi"/>
          <w:kern w:val="0"/>
          <w:sz w:val="24"/>
          <w:szCs w:val="24"/>
          <w14:ligatures w14:val="none"/>
        </w:rPr>
        <w:t>related terms in artificial intelligence language models,</w:t>
      </w:r>
      <w:r w:rsidRPr="000B0F1B">
        <w:rPr>
          <w:rFonts w:ascii="Arial" w:eastAsia="Times New Roman" w:hAnsi="Arial" w:cs="Arial"/>
          <w:kern w:val="0"/>
          <w:sz w:val="24"/>
          <w:szCs w:val="24"/>
          <w14:ligatures w14:val="none"/>
        </w:rPr>
        <w:t>”</w:t>
      </w:r>
      <w:r w:rsidRPr="000B0F1B">
        <w:rPr>
          <w:rFonts w:asciiTheme="minorBidi" w:eastAsia="Times New Roman" w:hAnsiTheme="minorBidi"/>
          <w:kern w:val="0"/>
          <w:sz w:val="24"/>
          <w:szCs w:val="24"/>
          <w14:ligatures w14:val="none"/>
        </w:rPr>
        <w:t xml:space="preserve"> </w:t>
      </w:r>
      <w:r w:rsidRPr="000B0F1B">
        <w:rPr>
          <w:rFonts w:asciiTheme="minorBidi" w:eastAsia="Times New Roman" w:hAnsiTheme="minorBidi"/>
          <w:i/>
          <w:iCs/>
          <w:kern w:val="0"/>
          <w:sz w:val="24"/>
          <w:szCs w:val="24"/>
          <w14:ligatures w14:val="none"/>
        </w:rPr>
        <w:t>Autism research</w:t>
      </w:r>
      <w:r w:rsidRPr="000B0F1B">
        <w:rPr>
          <w:rFonts w:asciiTheme="minorBidi" w:eastAsia="Times New Roman" w:hAnsiTheme="minorBidi"/>
          <w:kern w:val="0"/>
          <w:sz w:val="24"/>
          <w:szCs w:val="24"/>
          <w14:ligatures w14:val="none"/>
        </w:rPr>
        <w:t>, 17(2), pp. 234–248. Available at: https://doi.org/10.1002/aur.3094.</w:t>
      </w:r>
    </w:p>
    <w:p w14:paraId="0C2AACC7" w14:textId="77777777" w:rsidR="003158CF" w:rsidRPr="000B0F1B" w:rsidRDefault="003158CF" w:rsidP="000B0F1B">
      <w:pPr>
        <w:jc w:val="both"/>
        <w:rPr>
          <w:rFonts w:asciiTheme="minorBidi" w:hAnsiTheme="minorBidi"/>
          <w:sz w:val="24"/>
          <w:szCs w:val="24"/>
        </w:rPr>
      </w:pPr>
    </w:p>
    <w:p w14:paraId="226A8015" w14:textId="6FD9B95E" w:rsidR="003F0A9E" w:rsidRPr="000B0F1B" w:rsidRDefault="003F0A9E" w:rsidP="000B0F1B">
      <w:pPr>
        <w:jc w:val="both"/>
        <w:rPr>
          <w:rFonts w:asciiTheme="minorBidi" w:hAnsiTheme="minorBidi"/>
          <w:sz w:val="24"/>
          <w:szCs w:val="24"/>
        </w:rPr>
      </w:pPr>
      <w:r w:rsidRPr="000B0F1B">
        <w:rPr>
          <w:rFonts w:asciiTheme="minorBidi" w:hAnsiTheme="minorBidi"/>
          <w:color w:val="333333"/>
          <w:sz w:val="24"/>
          <w:szCs w:val="24"/>
          <w:shd w:val="clear" w:color="auto" w:fill="FCFCFC"/>
        </w:rPr>
        <w:t xml:space="preserve">Barrett, S., and C. Fudge. (1981) </w:t>
      </w:r>
      <w:r w:rsidRPr="000B0F1B">
        <w:rPr>
          <w:rFonts w:asciiTheme="minorBidi" w:hAnsiTheme="minorBidi"/>
          <w:i/>
          <w:iCs/>
          <w:color w:val="333333"/>
          <w:sz w:val="24"/>
          <w:szCs w:val="24"/>
          <w:shd w:val="clear" w:color="auto" w:fill="FCFCFC"/>
        </w:rPr>
        <w:t>Examining the policy-action relationship</w:t>
      </w:r>
      <w:r w:rsidRPr="000B0F1B">
        <w:rPr>
          <w:rFonts w:asciiTheme="minorBidi" w:hAnsiTheme="minorBidi"/>
          <w:color w:val="333333"/>
          <w:sz w:val="24"/>
          <w:szCs w:val="24"/>
          <w:shd w:val="clear" w:color="auto" w:fill="FCFCFC"/>
        </w:rPr>
        <w:t>. London: Methuen</w:t>
      </w:r>
    </w:p>
    <w:p w14:paraId="275AA770" w14:textId="77777777" w:rsidR="00A505E1" w:rsidRPr="000B0F1B" w:rsidRDefault="00A505E1"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Brighouse, H. (2010) </w:t>
      </w:r>
      <w:r w:rsidRPr="000B0F1B">
        <w:rPr>
          <w:rFonts w:asciiTheme="minorBidi" w:eastAsia="Times New Roman" w:hAnsiTheme="minorBidi"/>
          <w:i/>
          <w:iCs/>
          <w:kern w:val="0"/>
          <w:sz w:val="24"/>
          <w:szCs w:val="24"/>
          <w14:ligatures w14:val="none"/>
        </w:rPr>
        <w:t>Educational equality</w:t>
      </w:r>
      <w:r w:rsidRPr="000B0F1B">
        <w:rPr>
          <w:rFonts w:asciiTheme="minorBidi" w:eastAsia="Times New Roman" w:hAnsiTheme="minorBidi"/>
          <w:kern w:val="0"/>
          <w:sz w:val="24"/>
          <w:szCs w:val="24"/>
          <w14:ligatures w14:val="none"/>
        </w:rPr>
        <w:t>. 2nd ed. Edited by G. Haydon, K.R. (Kenneth R. Howe, and J. Tooley. New York, NY: Continuum International Pub. Group. Available at: https://doi.org/10.5040/9781472541147.</w:t>
      </w:r>
    </w:p>
    <w:p w14:paraId="4ECF74A1" w14:textId="77777777" w:rsidR="00701627" w:rsidRDefault="00701627" w:rsidP="00701627">
      <w:pPr>
        <w:jc w:val="both"/>
        <w:rPr>
          <w:rFonts w:asciiTheme="minorBidi" w:hAnsiTheme="minorBidi"/>
          <w:b/>
          <w:bCs/>
          <w:sz w:val="24"/>
          <w:szCs w:val="24"/>
        </w:rPr>
      </w:pPr>
    </w:p>
    <w:p w14:paraId="06B14AE2" w14:textId="2A40A37F" w:rsidR="00A505E1" w:rsidRPr="007B233F" w:rsidRDefault="00701627" w:rsidP="007B233F">
      <w:pPr>
        <w:jc w:val="both"/>
        <w:rPr>
          <w:rFonts w:asciiTheme="minorBidi" w:hAnsiTheme="minorBidi"/>
          <w:sz w:val="24"/>
          <w:szCs w:val="24"/>
        </w:rPr>
      </w:pPr>
      <w:r w:rsidRPr="00701627">
        <w:rPr>
          <w:rFonts w:asciiTheme="minorBidi" w:hAnsiTheme="minorBidi"/>
          <w:sz w:val="24"/>
          <w:szCs w:val="24"/>
        </w:rPr>
        <w:t xml:space="preserve">Chan, C.K.Y. (2023) ‘A comprehensive AI policy education framework for university teaching and learning’, </w:t>
      </w:r>
      <w:r w:rsidRPr="00701627">
        <w:rPr>
          <w:rFonts w:asciiTheme="minorBidi" w:hAnsiTheme="minorBidi"/>
          <w:i/>
          <w:iCs/>
          <w:sz w:val="24"/>
          <w:szCs w:val="24"/>
        </w:rPr>
        <w:t>International Journal of Educational Technology in Higher Education</w:t>
      </w:r>
      <w:r w:rsidRPr="00701627">
        <w:rPr>
          <w:rFonts w:asciiTheme="minorBidi" w:hAnsiTheme="minorBidi"/>
          <w:sz w:val="24"/>
          <w:szCs w:val="24"/>
        </w:rPr>
        <w:t>, 20(1), pp. 38–25. Available at: https://doi.org/10.1186/s41239-023-00408-3.</w:t>
      </w:r>
    </w:p>
    <w:p w14:paraId="4043A7B1" w14:textId="79253AA9" w:rsidR="003158CF" w:rsidRDefault="003158CF" w:rsidP="000B0F1B">
      <w:pPr>
        <w:spacing w:after="0" w:line="240" w:lineRule="auto"/>
        <w:jc w:val="both"/>
        <w:rPr>
          <w:rFonts w:asciiTheme="minorBidi" w:eastAsia="Times New Roman" w:hAnsiTheme="minorBidi"/>
          <w:kern w:val="0"/>
          <w:sz w:val="24"/>
          <w:szCs w:val="24"/>
          <w14:ligatures w14:val="none"/>
        </w:rPr>
      </w:pPr>
      <w:proofErr w:type="spellStart"/>
      <w:r w:rsidRPr="000B0F1B">
        <w:rPr>
          <w:rFonts w:asciiTheme="minorBidi" w:eastAsia="Times New Roman" w:hAnsiTheme="minorBidi"/>
          <w:kern w:val="0"/>
          <w:sz w:val="24"/>
          <w:szCs w:val="24"/>
          <w14:ligatures w14:val="none"/>
        </w:rPr>
        <w:t>Crato</w:t>
      </w:r>
      <w:proofErr w:type="spellEnd"/>
      <w:r w:rsidRPr="000B0F1B">
        <w:rPr>
          <w:rFonts w:asciiTheme="minorBidi" w:eastAsia="Times New Roman" w:hAnsiTheme="minorBidi"/>
          <w:kern w:val="0"/>
          <w:sz w:val="24"/>
          <w:szCs w:val="24"/>
          <w14:ligatures w14:val="none"/>
        </w:rPr>
        <w:t xml:space="preserve">, N. (2019) </w:t>
      </w:r>
      <w:r w:rsidRPr="000B0F1B">
        <w:rPr>
          <w:rFonts w:asciiTheme="minorBidi" w:eastAsia="Times New Roman" w:hAnsiTheme="minorBidi"/>
          <w:i/>
          <w:iCs/>
          <w:kern w:val="0"/>
          <w:sz w:val="24"/>
          <w:szCs w:val="24"/>
          <w14:ligatures w14:val="none"/>
        </w:rPr>
        <w:t>Data-Driven Policy Impact Evaluation How Access to Microdata is Transforming Policy Design</w:t>
      </w:r>
      <w:r w:rsidRPr="000B0F1B">
        <w:rPr>
          <w:rFonts w:asciiTheme="minorBidi" w:eastAsia="Times New Roman" w:hAnsiTheme="minorBidi"/>
          <w:kern w:val="0"/>
          <w:sz w:val="24"/>
          <w:szCs w:val="24"/>
          <w14:ligatures w14:val="none"/>
        </w:rPr>
        <w:t xml:space="preserve">. 1st ed. 2019. Edited by Nuno. </w:t>
      </w:r>
      <w:proofErr w:type="spellStart"/>
      <w:r w:rsidRPr="000B0F1B">
        <w:rPr>
          <w:rFonts w:asciiTheme="minorBidi" w:eastAsia="Times New Roman" w:hAnsiTheme="minorBidi"/>
          <w:kern w:val="0"/>
          <w:sz w:val="24"/>
          <w:szCs w:val="24"/>
          <w14:ligatures w14:val="none"/>
        </w:rPr>
        <w:t>Crato</w:t>
      </w:r>
      <w:proofErr w:type="spellEnd"/>
      <w:r w:rsidRPr="000B0F1B">
        <w:rPr>
          <w:rFonts w:asciiTheme="minorBidi" w:eastAsia="Times New Roman" w:hAnsiTheme="minorBidi"/>
          <w:kern w:val="0"/>
          <w:sz w:val="24"/>
          <w:szCs w:val="24"/>
          <w14:ligatures w14:val="none"/>
        </w:rPr>
        <w:t xml:space="preserve"> and Paolo. Paruolo. Cham: Springer Nature. Available at: </w:t>
      </w:r>
      <w:hyperlink r:id="rId17" w:history="1">
        <w:r w:rsidR="00B51453" w:rsidRPr="000B0F1B">
          <w:rPr>
            <w:rStyle w:val="Hyperlink"/>
            <w:rFonts w:asciiTheme="minorBidi" w:eastAsia="Times New Roman" w:hAnsiTheme="minorBidi"/>
            <w:kern w:val="0"/>
            <w:sz w:val="24"/>
            <w:szCs w:val="24"/>
            <w14:ligatures w14:val="none"/>
          </w:rPr>
          <w:t>https://doi.org/10.1007/978-3-319-78461-8</w:t>
        </w:r>
      </w:hyperlink>
      <w:r w:rsidRPr="000B0F1B">
        <w:rPr>
          <w:rFonts w:asciiTheme="minorBidi" w:eastAsia="Times New Roman" w:hAnsiTheme="minorBidi"/>
          <w:kern w:val="0"/>
          <w:sz w:val="24"/>
          <w:szCs w:val="24"/>
          <w14:ligatures w14:val="none"/>
        </w:rPr>
        <w:t>.</w:t>
      </w:r>
    </w:p>
    <w:p w14:paraId="6BE0F0E6" w14:textId="77777777" w:rsidR="00750F27" w:rsidRDefault="00750F27" w:rsidP="00750F27">
      <w:pPr>
        <w:spacing w:after="0" w:line="240" w:lineRule="auto"/>
        <w:jc w:val="both"/>
        <w:rPr>
          <w:rFonts w:asciiTheme="minorBidi" w:eastAsia="Times New Roman" w:hAnsiTheme="minorBidi"/>
          <w:kern w:val="0"/>
          <w:sz w:val="24"/>
          <w:szCs w:val="24"/>
          <w14:ligatures w14:val="none"/>
        </w:rPr>
      </w:pPr>
    </w:p>
    <w:p w14:paraId="0DE02244" w14:textId="1525F2D1" w:rsidR="00750F27" w:rsidRPr="000B0F1B" w:rsidRDefault="00750F27" w:rsidP="00750F27">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Cohen, L., Manion, L. and Morrison, K. (2018) </w:t>
      </w:r>
      <w:r w:rsidRPr="000B0F1B">
        <w:rPr>
          <w:rFonts w:asciiTheme="minorBidi" w:eastAsia="Times New Roman" w:hAnsiTheme="minorBidi"/>
          <w:i/>
          <w:iCs/>
          <w:kern w:val="0"/>
          <w:sz w:val="24"/>
          <w:szCs w:val="24"/>
          <w14:ligatures w14:val="none"/>
        </w:rPr>
        <w:t>Research methods in education</w:t>
      </w:r>
      <w:r w:rsidRPr="000B0F1B">
        <w:rPr>
          <w:rFonts w:asciiTheme="minorBidi" w:eastAsia="Times New Roman" w:hAnsiTheme="minorBidi"/>
          <w:kern w:val="0"/>
          <w:sz w:val="24"/>
          <w:szCs w:val="24"/>
          <w14:ligatures w14:val="none"/>
        </w:rPr>
        <w:t>. Eighth edition. London: Routledge.</w:t>
      </w:r>
    </w:p>
    <w:p w14:paraId="7476D541" w14:textId="77777777" w:rsidR="00750F27" w:rsidRPr="000B0F1B" w:rsidRDefault="00750F27" w:rsidP="000B0F1B">
      <w:pPr>
        <w:spacing w:after="0" w:line="240" w:lineRule="auto"/>
        <w:jc w:val="both"/>
        <w:rPr>
          <w:rFonts w:asciiTheme="minorBidi" w:eastAsia="Times New Roman" w:hAnsiTheme="minorBidi"/>
          <w:kern w:val="0"/>
          <w:sz w:val="24"/>
          <w:szCs w:val="24"/>
          <w14:ligatures w14:val="none"/>
        </w:rPr>
      </w:pPr>
    </w:p>
    <w:p w14:paraId="0E50425B" w14:textId="77777777" w:rsidR="00B51453" w:rsidRPr="000B0F1B" w:rsidRDefault="00B51453" w:rsidP="000B0F1B">
      <w:pPr>
        <w:spacing w:after="0" w:line="240" w:lineRule="auto"/>
        <w:jc w:val="both"/>
        <w:rPr>
          <w:rFonts w:asciiTheme="minorBidi" w:eastAsia="Times New Roman" w:hAnsiTheme="minorBidi"/>
          <w:kern w:val="0"/>
          <w:sz w:val="24"/>
          <w:szCs w:val="24"/>
          <w14:ligatures w14:val="none"/>
        </w:rPr>
      </w:pPr>
    </w:p>
    <w:p w14:paraId="0F3D0896" w14:textId="77777777" w:rsidR="00B51453" w:rsidRPr="00B51453" w:rsidRDefault="00B51453" w:rsidP="000B0F1B">
      <w:pPr>
        <w:spacing w:after="0" w:line="240" w:lineRule="auto"/>
        <w:jc w:val="both"/>
        <w:rPr>
          <w:rFonts w:asciiTheme="minorBidi" w:eastAsia="Times New Roman" w:hAnsiTheme="minorBidi"/>
          <w:kern w:val="0"/>
          <w:sz w:val="24"/>
          <w:szCs w:val="24"/>
          <w14:ligatures w14:val="none"/>
        </w:rPr>
      </w:pPr>
      <w:r w:rsidRPr="00B51453">
        <w:rPr>
          <w:rFonts w:asciiTheme="minorBidi" w:eastAsia="Times New Roman" w:hAnsiTheme="minorBidi"/>
          <w:kern w:val="0"/>
          <w:sz w:val="24"/>
          <w:szCs w:val="24"/>
          <w14:ligatures w14:val="none"/>
        </w:rPr>
        <w:t xml:space="preserve">Costello, P.J.M. (2011) </w:t>
      </w:r>
      <w:r w:rsidRPr="00B51453">
        <w:rPr>
          <w:rFonts w:asciiTheme="minorBidi" w:eastAsia="Times New Roman" w:hAnsiTheme="minorBidi"/>
          <w:i/>
          <w:iCs/>
          <w:kern w:val="0"/>
          <w:sz w:val="24"/>
          <w:szCs w:val="24"/>
          <w14:ligatures w14:val="none"/>
        </w:rPr>
        <w:t>Effective action research : developing reflective thinking and practice</w:t>
      </w:r>
      <w:r w:rsidRPr="00B51453">
        <w:rPr>
          <w:rFonts w:asciiTheme="minorBidi" w:eastAsia="Times New Roman" w:hAnsiTheme="minorBidi"/>
          <w:kern w:val="0"/>
          <w:sz w:val="24"/>
          <w:szCs w:val="24"/>
          <w14:ligatures w14:val="none"/>
        </w:rPr>
        <w:t>. 2nd ed. London ; Continuum International Pub. Group.</w:t>
      </w:r>
    </w:p>
    <w:p w14:paraId="402AAD35" w14:textId="77777777" w:rsidR="003158CF" w:rsidRPr="000B0F1B" w:rsidRDefault="003158CF" w:rsidP="000B0F1B">
      <w:pPr>
        <w:jc w:val="both"/>
        <w:rPr>
          <w:rFonts w:asciiTheme="minorBidi" w:hAnsiTheme="minorBidi"/>
          <w:b/>
          <w:bCs/>
          <w:sz w:val="24"/>
          <w:szCs w:val="24"/>
        </w:rPr>
      </w:pPr>
    </w:p>
    <w:p w14:paraId="5EA95796" w14:textId="78F76CCE" w:rsidR="0091105D" w:rsidRPr="000B0F1B" w:rsidRDefault="0091105D" w:rsidP="000B0F1B">
      <w:pPr>
        <w:jc w:val="both"/>
        <w:rPr>
          <w:rFonts w:asciiTheme="minorBidi" w:hAnsiTheme="minorBidi"/>
          <w:sz w:val="24"/>
          <w:szCs w:val="24"/>
        </w:rPr>
      </w:pPr>
      <w:r w:rsidRPr="000B0F1B">
        <w:rPr>
          <w:rFonts w:asciiTheme="minorBidi" w:hAnsiTheme="minorBidi"/>
          <w:sz w:val="24"/>
          <w:szCs w:val="24"/>
        </w:rPr>
        <w:t xml:space="preserve">Eaton, SE. (2021) </w:t>
      </w:r>
      <w:r w:rsidRPr="000B0F1B">
        <w:rPr>
          <w:rFonts w:asciiTheme="minorBidi" w:hAnsiTheme="minorBidi"/>
          <w:i/>
          <w:iCs/>
          <w:sz w:val="24"/>
          <w:szCs w:val="24"/>
        </w:rPr>
        <w:t>Plagiarism in higher education : tackling tough topics in academic integrity</w:t>
      </w:r>
      <w:r w:rsidRPr="000B0F1B">
        <w:rPr>
          <w:rFonts w:asciiTheme="minorBidi" w:hAnsiTheme="minorBidi"/>
          <w:sz w:val="24"/>
          <w:szCs w:val="24"/>
        </w:rPr>
        <w:t xml:space="preserve">. New York: Libraries Unlimited. Available at: </w:t>
      </w:r>
      <w:hyperlink r:id="rId18" w:history="1">
        <w:r w:rsidR="007B29E6" w:rsidRPr="000B0F1B">
          <w:rPr>
            <w:rStyle w:val="Hyperlink"/>
            <w:rFonts w:asciiTheme="minorBidi" w:hAnsiTheme="minorBidi"/>
            <w:sz w:val="24"/>
            <w:szCs w:val="24"/>
          </w:rPr>
          <w:t>https://doi.org/10.5040/9798400697142</w:t>
        </w:r>
      </w:hyperlink>
      <w:r w:rsidRPr="000B0F1B">
        <w:rPr>
          <w:rFonts w:asciiTheme="minorBidi" w:hAnsiTheme="minorBidi"/>
          <w:sz w:val="24"/>
          <w:szCs w:val="24"/>
        </w:rPr>
        <w:t>.</w:t>
      </w:r>
    </w:p>
    <w:p w14:paraId="2ED5AC48" w14:textId="19F61E1F" w:rsidR="007B29E6" w:rsidRPr="000B0F1B" w:rsidRDefault="007B29E6" w:rsidP="000B0F1B">
      <w:pPr>
        <w:spacing w:after="0" w:line="240" w:lineRule="auto"/>
        <w:jc w:val="both"/>
        <w:rPr>
          <w:rFonts w:asciiTheme="minorBidi" w:eastAsia="Times New Roman" w:hAnsiTheme="minorBidi"/>
          <w:kern w:val="0"/>
          <w:sz w:val="24"/>
          <w:szCs w:val="24"/>
          <w14:ligatures w14:val="none"/>
        </w:rPr>
      </w:pPr>
      <w:proofErr w:type="spellStart"/>
      <w:r w:rsidRPr="000B0F1B">
        <w:rPr>
          <w:rFonts w:asciiTheme="minorBidi" w:eastAsia="Times New Roman" w:hAnsiTheme="minorBidi"/>
          <w:kern w:val="0"/>
          <w:sz w:val="24"/>
          <w:szCs w:val="24"/>
          <w14:ligatures w14:val="none"/>
        </w:rPr>
        <w:t>Eizadirad</w:t>
      </w:r>
      <w:proofErr w:type="spellEnd"/>
      <w:r w:rsidRPr="000B0F1B">
        <w:rPr>
          <w:rFonts w:asciiTheme="minorBidi" w:eastAsia="Times New Roman" w:hAnsiTheme="minorBidi"/>
          <w:kern w:val="0"/>
          <w:sz w:val="24"/>
          <w:szCs w:val="24"/>
          <w14:ligatures w14:val="none"/>
        </w:rPr>
        <w:t xml:space="preserve">, A. (2022) “The Effectiveness of Educational Policy for Bias-Free Teacher Hiring: Critical Insights to Enhance Diversity in the Canadian Teacher Workforce,” </w:t>
      </w:r>
      <w:r w:rsidRPr="000B0F1B">
        <w:rPr>
          <w:rFonts w:asciiTheme="minorBidi" w:eastAsia="Times New Roman" w:hAnsiTheme="minorBidi"/>
          <w:i/>
          <w:iCs/>
          <w:kern w:val="0"/>
          <w:sz w:val="24"/>
          <w:szCs w:val="24"/>
          <w14:ligatures w14:val="none"/>
        </w:rPr>
        <w:t>Journal of Teaching and Learning</w:t>
      </w:r>
      <w:r w:rsidRPr="000B0F1B">
        <w:rPr>
          <w:rFonts w:asciiTheme="minorBidi" w:eastAsia="Times New Roman" w:hAnsiTheme="minorBidi"/>
          <w:kern w:val="0"/>
          <w:sz w:val="24"/>
          <w:szCs w:val="24"/>
          <w14:ligatures w14:val="none"/>
        </w:rPr>
        <w:t>, 16(1). Available at: https://doi.org/10.22329/jtl.v16i1.6994.</w:t>
      </w:r>
    </w:p>
    <w:p w14:paraId="37A55E17" w14:textId="77777777" w:rsidR="008E3F46" w:rsidRPr="000B0F1B" w:rsidRDefault="008E3F46" w:rsidP="000B0F1B">
      <w:pPr>
        <w:jc w:val="both"/>
        <w:rPr>
          <w:rFonts w:asciiTheme="minorBidi" w:hAnsiTheme="minorBidi"/>
          <w:color w:val="333333"/>
          <w:sz w:val="24"/>
          <w:szCs w:val="24"/>
          <w:shd w:val="clear" w:color="auto" w:fill="FFFFFF"/>
        </w:rPr>
      </w:pPr>
    </w:p>
    <w:p w14:paraId="0FFFF82D" w14:textId="32F70E61" w:rsidR="000532E9" w:rsidRDefault="000532E9" w:rsidP="007B233F">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Fuchs, K. (2023) “Exploring the opportunities and challenges of NLP models in higher education: is Chat GPT a blessing or a curse?,” </w:t>
      </w:r>
      <w:r w:rsidRPr="000B0F1B">
        <w:rPr>
          <w:rFonts w:asciiTheme="minorBidi" w:eastAsia="Times New Roman" w:hAnsiTheme="minorBidi"/>
          <w:i/>
          <w:iCs/>
          <w:kern w:val="0"/>
          <w:sz w:val="24"/>
          <w:szCs w:val="24"/>
          <w14:ligatures w14:val="none"/>
        </w:rPr>
        <w:t>Frontiers in education (Lausanne)</w:t>
      </w:r>
      <w:r w:rsidRPr="000B0F1B">
        <w:rPr>
          <w:rFonts w:asciiTheme="minorBidi" w:eastAsia="Times New Roman" w:hAnsiTheme="minorBidi"/>
          <w:kern w:val="0"/>
          <w:sz w:val="24"/>
          <w:szCs w:val="24"/>
          <w14:ligatures w14:val="none"/>
        </w:rPr>
        <w:t xml:space="preserve">, 8. Available at: </w:t>
      </w:r>
      <w:hyperlink r:id="rId19" w:history="1">
        <w:r w:rsidR="007B233F" w:rsidRPr="00863DAF">
          <w:rPr>
            <w:rStyle w:val="Hyperlink"/>
            <w:rFonts w:asciiTheme="minorBidi" w:eastAsia="Times New Roman" w:hAnsiTheme="minorBidi"/>
            <w:kern w:val="0"/>
            <w:sz w:val="24"/>
            <w:szCs w:val="24"/>
            <w14:ligatures w14:val="none"/>
          </w:rPr>
          <w:t>https://doi.org/10.3389/feduc.2023.1166682</w:t>
        </w:r>
      </w:hyperlink>
      <w:r w:rsidRPr="000B0F1B">
        <w:rPr>
          <w:rFonts w:asciiTheme="minorBidi" w:eastAsia="Times New Roman" w:hAnsiTheme="minorBidi"/>
          <w:kern w:val="0"/>
          <w:sz w:val="24"/>
          <w:szCs w:val="24"/>
          <w14:ligatures w14:val="none"/>
        </w:rPr>
        <w:t>.</w:t>
      </w:r>
    </w:p>
    <w:p w14:paraId="47CA327B" w14:textId="77777777" w:rsidR="007B233F" w:rsidRPr="007B233F" w:rsidRDefault="007B233F" w:rsidP="007B233F">
      <w:pPr>
        <w:spacing w:after="0" w:line="240" w:lineRule="auto"/>
        <w:jc w:val="both"/>
        <w:rPr>
          <w:rFonts w:asciiTheme="minorBidi" w:eastAsia="Times New Roman" w:hAnsiTheme="minorBidi"/>
          <w:kern w:val="0"/>
          <w:sz w:val="24"/>
          <w:szCs w:val="24"/>
          <w14:ligatures w14:val="none"/>
        </w:rPr>
      </w:pPr>
    </w:p>
    <w:p w14:paraId="36DBEB5E" w14:textId="77777777" w:rsidR="00DE745E" w:rsidRPr="000B0F1B" w:rsidRDefault="00DE745E" w:rsidP="000B0F1B">
      <w:pPr>
        <w:spacing w:after="0" w:line="240" w:lineRule="auto"/>
        <w:jc w:val="both"/>
        <w:rPr>
          <w:rFonts w:asciiTheme="minorBidi" w:eastAsia="Times New Roman" w:hAnsiTheme="minorBidi"/>
          <w:kern w:val="0"/>
          <w:sz w:val="24"/>
          <w:szCs w:val="24"/>
          <w14:ligatures w14:val="none"/>
        </w:rPr>
      </w:pPr>
      <w:proofErr w:type="spellStart"/>
      <w:r w:rsidRPr="000B0F1B">
        <w:rPr>
          <w:rFonts w:asciiTheme="minorBidi" w:eastAsia="Times New Roman" w:hAnsiTheme="minorBidi"/>
          <w:kern w:val="0"/>
          <w:sz w:val="24"/>
          <w:szCs w:val="24"/>
          <w14:ligatures w14:val="none"/>
        </w:rPr>
        <w:t>Gorard</w:t>
      </w:r>
      <w:proofErr w:type="spellEnd"/>
      <w:r w:rsidRPr="000B0F1B">
        <w:rPr>
          <w:rFonts w:asciiTheme="minorBidi" w:eastAsia="Times New Roman" w:hAnsiTheme="minorBidi"/>
          <w:kern w:val="0"/>
          <w:sz w:val="24"/>
          <w:szCs w:val="24"/>
          <w14:ligatures w14:val="none"/>
        </w:rPr>
        <w:t xml:space="preserve">, S. (2018) </w:t>
      </w:r>
      <w:r w:rsidRPr="000B0F1B">
        <w:rPr>
          <w:rFonts w:asciiTheme="minorBidi" w:eastAsia="Times New Roman" w:hAnsiTheme="minorBidi"/>
          <w:i/>
          <w:iCs/>
          <w:kern w:val="0"/>
          <w:sz w:val="24"/>
          <w:szCs w:val="24"/>
          <w14:ligatures w14:val="none"/>
        </w:rPr>
        <w:t>Education policy : evidence of equity and effectiveness</w:t>
      </w:r>
      <w:r w:rsidRPr="000B0F1B">
        <w:rPr>
          <w:rFonts w:asciiTheme="minorBidi" w:eastAsia="Times New Roman" w:hAnsiTheme="minorBidi"/>
          <w:kern w:val="0"/>
          <w:sz w:val="24"/>
          <w:szCs w:val="24"/>
          <w14:ligatures w14:val="none"/>
        </w:rPr>
        <w:t xml:space="preserve">. Bristol: </w:t>
      </w:r>
      <w:proofErr w:type="spellStart"/>
      <w:r w:rsidRPr="000B0F1B">
        <w:rPr>
          <w:rFonts w:asciiTheme="minorBidi" w:eastAsia="Times New Roman" w:hAnsiTheme="minorBidi"/>
          <w:kern w:val="0"/>
          <w:sz w:val="24"/>
          <w:szCs w:val="24"/>
          <w14:ligatures w14:val="none"/>
        </w:rPr>
        <w:t>PolicyPress</w:t>
      </w:r>
      <w:proofErr w:type="spellEnd"/>
      <w:r w:rsidRPr="000B0F1B">
        <w:rPr>
          <w:rFonts w:asciiTheme="minorBidi" w:eastAsia="Times New Roman" w:hAnsiTheme="minorBidi"/>
          <w:kern w:val="0"/>
          <w:sz w:val="24"/>
          <w:szCs w:val="24"/>
          <w14:ligatures w14:val="none"/>
        </w:rPr>
        <w:t>.</w:t>
      </w:r>
    </w:p>
    <w:p w14:paraId="2DD130E0" w14:textId="77777777" w:rsidR="00DE745E" w:rsidRPr="000B0F1B" w:rsidRDefault="00DE745E" w:rsidP="000B0F1B">
      <w:pPr>
        <w:jc w:val="both"/>
        <w:rPr>
          <w:rFonts w:asciiTheme="minorBidi" w:hAnsiTheme="minorBidi"/>
          <w:color w:val="333333"/>
          <w:sz w:val="24"/>
          <w:szCs w:val="24"/>
          <w:shd w:val="clear" w:color="auto" w:fill="FFFFFF"/>
        </w:rPr>
      </w:pPr>
    </w:p>
    <w:p w14:paraId="7DB910CF" w14:textId="3A8FBFE3" w:rsidR="0091105D" w:rsidRDefault="0091105D" w:rsidP="007B233F">
      <w:pPr>
        <w:pStyle w:val="Heading1"/>
        <w:shd w:val="clear" w:color="auto" w:fill="FFFFFF"/>
        <w:spacing w:before="0" w:beforeAutospacing="0" w:after="0" w:afterAutospacing="0"/>
        <w:jc w:val="both"/>
        <w:textAlignment w:val="baseline"/>
        <w:rPr>
          <w:rFonts w:asciiTheme="minorBidi" w:hAnsiTheme="minorBidi" w:cstheme="minorBidi"/>
          <w:b w:val="0"/>
          <w:bCs w:val="0"/>
          <w:sz w:val="24"/>
          <w:szCs w:val="24"/>
        </w:rPr>
      </w:pPr>
      <w:r w:rsidRPr="000B0F1B">
        <w:rPr>
          <w:rFonts w:asciiTheme="minorBidi" w:hAnsiTheme="minorBidi" w:cstheme="minorBidi"/>
          <w:b w:val="0"/>
          <w:bCs w:val="0"/>
          <w:sz w:val="24"/>
          <w:szCs w:val="24"/>
        </w:rPr>
        <w:t xml:space="preserve">Hern, A. (2022) </w:t>
      </w:r>
      <w:r w:rsidRPr="000B0F1B">
        <w:rPr>
          <w:rFonts w:asciiTheme="minorBidi" w:hAnsiTheme="minorBidi" w:cstheme="minorBidi"/>
          <w:b w:val="0"/>
          <w:bCs w:val="0"/>
          <w:i/>
          <w:iCs/>
          <w:sz w:val="24"/>
          <w:szCs w:val="24"/>
        </w:rPr>
        <w:t>AI-assisted plagiarism? ChatGPT bot says it has an answer for that.</w:t>
      </w:r>
      <w:r w:rsidRPr="000B0F1B">
        <w:rPr>
          <w:rFonts w:asciiTheme="minorBidi" w:hAnsiTheme="minorBidi" w:cstheme="minorBidi"/>
          <w:b w:val="0"/>
          <w:bCs w:val="0"/>
          <w:sz w:val="24"/>
          <w:szCs w:val="24"/>
        </w:rPr>
        <w:t xml:space="preserve"> Available at: </w:t>
      </w:r>
      <w:hyperlink r:id="rId20" w:history="1">
        <w:r w:rsidRPr="000B0F1B">
          <w:rPr>
            <w:rStyle w:val="Hyperlink"/>
            <w:rFonts w:asciiTheme="minorBidi" w:hAnsiTheme="minorBidi" w:cstheme="minorBidi"/>
            <w:b w:val="0"/>
            <w:bCs w:val="0"/>
            <w:sz w:val="24"/>
            <w:szCs w:val="24"/>
          </w:rPr>
          <w:t>https://www.theguardian.com/technology/2022/dec/31/ai-assisted-plagiarism-chatgpt-bot-says-it-has-an-answer-for-that</w:t>
        </w:r>
      </w:hyperlink>
      <w:r w:rsidRPr="000B0F1B">
        <w:rPr>
          <w:rFonts w:asciiTheme="minorBidi" w:hAnsiTheme="minorBidi" w:cstheme="minorBidi"/>
          <w:b w:val="0"/>
          <w:bCs w:val="0"/>
          <w:sz w:val="24"/>
          <w:szCs w:val="24"/>
        </w:rPr>
        <w:t>. (Accessed: February 2024)</w:t>
      </w:r>
    </w:p>
    <w:p w14:paraId="0DE2EAD5" w14:textId="77777777" w:rsidR="003A39D3" w:rsidRPr="003A39D3" w:rsidRDefault="003A39D3" w:rsidP="003A39D3">
      <w:pPr>
        <w:pStyle w:val="Heading1"/>
        <w:shd w:val="clear" w:color="auto" w:fill="FFFFFF"/>
        <w:jc w:val="both"/>
        <w:textAlignment w:val="baseline"/>
        <w:rPr>
          <w:rFonts w:asciiTheme="minorBidi" w:hAnsiTheme="minorBidi"/>
          <w:b w:val="0"/>
          <w:bCs w:val="0"/>
          <w:sz w:val="24"/>
          <w:szCs w:val="24"/>
        </w:rPr>
      </w:pPr>
      <w:proofErr w:type="spellStart"/>
      <w:r w:rsidRPr="003A39D3">
        <w:rPr>
          <w:rFonts w:asciiTheme="minorBidi" w:hAnsiTheme="minorBidi"/>
          <w:b w:val="0"/>
          <w:bCs w:val="0"/>
          <w:sz w:val="24"/>
          <w:szCs w:val="24"/>
        </w:rPr>
        <w:t>Hokor</w:t>
      </w:r>
      <w:proofErr w:type="spellEnd"/>
      <w:r w:rsidRPr="003A39D3">
        <w:rPr>
          <w:rFonts w:asciiTheme="minorBidi" w:hAnsiTheme="minorBidi"/>
          <w:b w:val="0"/>
          <w:bCs w:val="0"/>
          <w:sz w:val="24"/>
          <w:szCs w:val="24"/>
        </w:rPr>
        <w:t xml:space="preserve">, E.K. (2020) ‘Pre-service Teachers’ Probabilistic Reasoning in Constructivist Classroom’, </w:t>
      </w:r>
      <w:r w:rsidRPr="003A39D3">
        <w:rPr>
          <w:rFonts w:asciiTheme="minorBidi" w:hAnsiTheme="minorBidi"/>
          <w:b w:val="0"/>
          <w:bCs w:val="0"/>
          <w:i/>
          <w:iCs/>
          <w:sz w:val="24"/>
          <w:szCs w:val="24"/>
        </w:rPr>
        <w:t>Pedagogical research</w:t>
      </w:r>
      <w:r w:rsidRPr="003A39D3">
        <w:rPr>
          <w:rFonts w:asciiTheme="minorBidi" w:hAnsiTheme="minorBidi"/>
          <w:b w:val="0"/>
          <w:bCs w:val="0"/>
          <w:sz w:val="24"/>
          <w:szCs w:val="24"/>
        </w:rPr>
        <w:t>, 5(2), pp. em0053-. Available at: https://doi.org/10.29333/pr/7838.</w:t>
      </w:r>
    </w:p>
    <w:p w14:paraId="5C0972D6" w14:textId="77777777" w:rsidR="003A39D3" w:rsidRPr="000B0F1B" w:rsidRDefault="003A39D3" w:rsidP="000B0F1B">
      <w:pPr>
        <w:pStyle w:val="Heading1"/>
        <w:shd w:val="clear" w:color="auto" w:fill="FFFFFF"/>
        <w:spacing w:before="0" w:beforeAutospacing="0" w:after="0" w:afterAutospacing="0"/>
        <w:jc w:val="both"/>
        <w:textAlignment w:val="baseline"/>
        <w:rPr>
          <w:rFonts w:asciiTheme="minorBidi" w:hAnsiTheme="minorBidi" w:cstheme="minorBidi"/>
          <w:b w:val="0"/>
          <w:bCs w:val="0"/>
          <w:sz w:val="24"/>
          <w:szCs w:val="24"/>
        </w:rPr>
      </w:pPr>
    </w:p>
    <w:p w14:paraId="7F79938E" w14:textId="03F2A053" w:rsidR="00466E4A" w:rsidRDefault="00466E4A" w:rsidP="000B0F1B">
      <w:pPr>
        <w:jc w:val="both"/>
        <w:rPr>
          <w:rFonts w:asciiTheme="minorBidi" w:hAnsiTheme="minorBidi"/>
          <w:sz w:val="24"/>
          <w:szCs w:val="24"/>
        </w:rPr>
      </w:pPr>
      <w:r w:rsidRPr="000B0F1B">
        <w:rPr>
          <w:rFonts w:asciiTheme="minorBidi" w:hAnsiTheme="minorBidi"/>
          <w:sz w:val="24"/>
          <w:szCs w:val="24"/>
        </w:rPr>
        <w:t xml:space="preserve">IBM (no date) What is </w:t>
      </w:r>
      <w:r w:rsidRPr="000B0F1B">
        <w:rPr>
          <w:rFonts w:asciiTheme="minorBidi" w:hAnsiTheme="minorBidi"/>
          <w:i/>
          <w:iCs/>
          <w:sz w:val="24"/>
          <w:szCs w:val="24"/>
        </w:rPr>
        <w:t xml:space="preserve">Artificial intelligence (AI)? Available at: </w:t>
      </w:r>
      <w:hyperlink r:id="rId21" w:history="1">
        <w:r w:rsidRPr="000B0F1B">
          <w:rPr>
            <w:rStyle w:val="Hyperlink"/>
            <w:rFonts w:asciiTheme="minorBidi" w:hAnsiTheme="minorBidi"/>
            <w:sz w:val="24"/>
            <w:szCs w:val="24"/>
          </w:rPr>
          <w:t>https://www.ibm.com/topics/artificial-intelligence</w:t>
        </w:r>
      </w:hyperlink>
      <w:r w:rsidRPr="000B0F1B">
        <w:rPr>
          <w:rFonts w:asciiTheme="minorBidi" w:hAnsiTheme="minorBidi"/>
          <w:sz w:val="24"/>
          <w:szCs w:val="24"/>
        </w:rPr>
        <w:t xml:space="preserve"> (Accessed: 7</w:t>
      </w:r>
      <w:r w:rsidRPr="000B0F1B">
        <w:rPr>
          <w:rFonts w:asciiTheme="minorBidi" w:hAnsiTheme="minorBidi"/>
          <w:sz w:val="24"/>
          <w:szCs w:val="24"/>
          <w:vertAlign w:val="superscript"/>
        </w:rPr>
        <w:t>th</w:t>
      </w:r>
      <w:r w:rsidRPr="000B0F1B">
        <w:rPr>
          <w:rFonts w:asciiTheme="minorBidi" w:hAnsiTheme="minorBidi"/>
          <w:sz w:val="24"/>
          <w:szCs w:val="24"/>
        </w:rPr>
        <w:t xml:space="preserve"> February 2024.</w:t>
      </w:r>
    </w:p>
    <w:p w14:paraId="679C3136" w14:textId="389752A7" w:rsidR="0096145F" w:rsidRDefault="00EF4B85" w:rsidP="007B233F">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Kemmis, S., McTaggart, R. and Nixon, R. (2014) </w:t>
      </w:r>
      <w:r w:rsidRPr="000B0F1B">
        <w:rPr>
          <w:rFonts w:asciiTheme="minorBidi" w:eastAsia="Times New Roman" w:hAnsiTheme="minorBidi"/>
          <w:i/>
          <w:iCs/>
          <w:kern w:val="0"/>
          <w:sz w:val="24"/>
          <w:szCs w:val="24"/>
          <w14:ligatures w14:val="none"/>
        </w:rPr>
        <w:t>The action research planner : doing critical participatory action research</w:t>
      </w:r>
      <w:r w:rsidRPr="000B0F1B">
        <w:rPr>
          <w:rFonts w:asciiTheme="minorBidi" w:eastAsia="Times New Roman" w:hAnsiTheme="minorBidi"/>
          <w:kern w:val="0"/>
          <w:sz w:val="24"/>
          <w:szCs w:val="24"/>
          <w14:ligatures w14:val="none"/>
        </w:rPr>
        <w:t xml:space="preserve">. Singapore: Springer </w:t>
      </w:r>
    </w:p>
    <w:p w14:paraId="698225A8" w14:textId="77777777" w:rsidR="007B233F" w:rsidRPr="007B233F" w:rsidRDefault="007B233F" w:rsidP="007B233F">
      <w:pPr>
        <w:spacing w:after="0" w:line="240" w:lineRule="auto"/>
        <w:jc w:val="both"/>
        <w:rPr>
          <w:rFonts w:asciiTheme="minorBidi" w:eastAsia="Times New Roman" w:hAnsiTheme="minorBidi"/>
          <w:kern w:val="0"/>
          <w:sz w:val="24"/>
          <w:szCs w:val="24"/>
          <w14:ligatures w14:val="none"/>
        </w:rPr>
      </w:pPr>
    </w:p>
    <w:p w14:paraId="6E4B5880" w14:textId="7A34B240" w:rsidR="003E31B8" w:rsidRPr="000B0F1B" w:rsidRDefault="003E31B8" w:rsidP="007B233F">
      <w:pPr>
        <w:jc w:val="both"/>
        <w:rPr>
          <w:rFonts w:asciiTheme="minorBidi" w:hAnsiTheme="minorBidi"/>
          <w:sz w:val="24"/>
          <w:szCs w:val="24"/>
        </w:rPr>
      </w:pPr>
      <w:r w:rsidRPr="003E31B8">
        <w:rPr>
          <w:rFonts w:asciiTheme="minorBidi" w:hAnsiTheme="minorBidi"/>
          <w:sz w:val="24"/>
          <w:szCs w:val="24"/>
        </w:rPr>
        <w:t xml:space="preserve">Larochelle, M., Bednarz, N. and Garrison, J.W. (1998) </w:t>
      </w:r>
      <w:r w:rsidRPr="003E31B8">
        <w:rPr>
          <w:rFonts w:asciiTheme="minorBidi" w:hAnsiTheme="minorBidi"/>
          <w:i/>
          <w:iCs/>
          <w:sz w:val="24"/>
          <w:szCs w:val="24"/>
        </w:rPr>
        <w:t>Constructivism and education</w:t>
      </w:r>
      <w:r w:rsidRPr="003E31B8">
        <w:rPr>
          <w:rFonts w:asciiTheme="minorBidi" w:hAnsiTheme="minorBidi"/>
          <w:sz w:val="24"/>
          <w:szCs w:val="24"/>
        </w:rPr>
        <w:t>. Cambridge: Cambridge University Press.</w:t>
      </w:r>
    </w:p>
    <w:p w14:paraId="1C2F8F61" w14:textId="6FD6B468" w:rsidR="0096145F" w:rsidRPr="0096145F" w:rsidRDefault="0096145F" w:rsidP="0096145F">
      <w:pPr>
        <w:jc w:val="both"/>
        <w:rPr>
          <w:rFonts w:asciiTheme="minorBidi" w:hAnsiTheme="minorBidi"/>
          <w:color w:val="333333"/>
          <w:sz w:val="24"/>
          <w:szCs w:val="24"/>
          <w:shd w:val="clear" w:color="auto" w:fill="FFFFFF"/>
        </w:rPr>
      </w:pPr>
      <w:r w:rsidRPr="000B0F1B">
        <w:rPr>
          <w:rFonts w:asciiTheme="minorBidi" w:hAnsiTheme="minorBidi"/>
          <w:color w:val="333333"/>
          <w:sz w:val="24"/>
          <w:szCs w:val="24"/>
          <w:shd w:val="clear" w:color="auto" w:fill="FFFFFF"/>
        </w:rPr>
        <w:t>McAteer, M. (2013) </w:t>
      </w:r>
      <w:r w:rsidRPr="000B0F1B">
        <w:rPr>
          <w:rFonts w:asciiTheme="minorBidi" w:hAnsiTheme="minorBidi"/>
          <w:i/>
          <w:iCs/>
          <w:color w:val="333333"/>
          <w:sz w:val="24"/>
          <w:szCs w:val="24"/>
          <w:shd w:val="clear" w:color="auto" w:fill="FFFFFF"/>
        </w:rPr>
        <w:t xml:space="preserve">Action research in education. </w:t>
      </w:r>
      <w:r w:rsidRPr="0096145F">
        <w:rPr>
          <w:rFonts w:asciiTheme="minorBidi" w:hAnsiTheme="minorBidi"/>
          <w:color w:val="333333"/>
          <w:sz w:val="24"/>
          <w:szCs w:val="24"/>
          <w:shd w:val="clear" w:color="auto" w:fill="FFFFFF"/>
        </w:rPr>
        <w:t xml:space="preserve">Online: SAGE publications Ltd. </w:t>
      </w:r>
    </w:p>
    <w:p w14:paraId="3BD7C5BB" w14:textId="77777777" w:rsidR="00177D41" w:rsidRPr="000B0F1B" w:rsidRDefault="00177D41" w:rsidP="000B0F1B">
      <w:pPr>
        <w:spacing w:after="0" w:line="240" w:lineRule="auto"/>
        <w:jc w:val="both"/>
        <w:rPr>
          <w:rFonts w:asciiTheme="minorBidi" w:eastAsia="Times New Roman" w:hAnsiTheme="minorBidi"/>
          <w:kern w:val="0"/>
          <w:sz w:val="24"/>
          <w:szCs w:val="24"/>
          <w:lang w:val="fr-FR"/>
          <w14:ligatures w14:val="none"/>
        </w:rPr>
      </w:pPr>
      <w:proofErr w:type="spellStart"/>
      <w:r w:rsidRPr="000B0F1B">
        <w:rPr>
          <w:rFonts w:asciiTheme="minorBidi" w:eastAsia="Times New Roman" w:hAnsiTheme="minorBidi"/>
          <w:kern w:val="0"/>
          <w:sz w:val="24"/>
          <w:szCs w:val="24"/>
          <w14:ligatures w14:val="none"/>
        </w:rPr>
        <w:t>Memarian</w:t>
      </w:r>
      <w:proofErr w:type="spellEnd"/>
      <w:r w:rsidRPr="000B0F1B">
        <w:rPr>
          <w:rFonts w:asciiTheme="minorBidi" w:eastAsia="Times New Roman" w:hAnsiTheme="minorBidi"/>
          <w:kern w:val="0"/>
          <w:sz w:val="24"/>
          <w:szCs w:val="24"/>
          <w14:ligatures w14:val="none"/>
        </w:rPr>
        <w:t xml:space="preserve">, B. and </w:t>
      </w:r>
      <w:proofErr w:type="spellStart"/>
      <w:r w:rsidRPr="000B0F1B">
        <w:rPr>
          <w:rFonts w:asciiTheme="minorBidi" w:eastAsia="Times New Roman" w:hAnsiTheme="minorBidi"/>
          <w:kern w:val="0"/>
          <w:sz w:val="24"/>
          <w:szCs w:val="24"/>
          <w14:ligatures w14:val="none"/>
        </w:rPr>
        <w:t>Doleck</w:t>
      </w:r>
      <w:proofErr w:type="spellEnd"/>
      <w:r w:rsidRPr="000B0F1B">
        <w:rPr>
          <w:rFonts w:asciiTheme="minorBidi" w:eastAsia="Times New Roman" w:hAnsiTheme="minorBidi"/>
          <w:kern w:val="0"/>
          <w:sz w:val="24"/>
          <w:szCs w:val="24"/>
          <w14:ligatures w14:val="none"/>
        </w:rPr>
        <w:t xml:space="preserve">, T. (2023) “Fairness, Accountability, Transparency, and Ethics (FATE) in Artificial Intelligence (AI) and higher education: A systematic review,” </w:t>
      </w:r>
      <w:r w:rsidRPr="000B0F1B">
        <w:rPr>
          <w:rFonts w:asciiTheme="minorBidi" w:eastAsia="Times New Roman" w:hAnsiTheme="minorBidi"/>
          <w:i/>
          <w:iCs/>
          <w:kern w:val="0"/>
          <w:sz w:val="24"/>
          <w:szCs w:val="24"/>
          <w14:ligatures w14:val="none"/>
        </w:rPr>
        <w:t xml:space="preserve">Computers and education. </w:t>
      </w:r>
      <w:proofErr w:type="spellStart"/>
      <w:r w:rsidRPr="000B0F1B">
        <w:rPr>
          <w:rFonts w:asciiTheme="minorBidi" w:eastAsia="Times New Roman" w:hAnsiTheme="minorBidi"/>
          <w:i/>
          <w:iCs/>
          <w:kern w:val="0"/>
          <w:sz w:val="24"/>
          <w:szCs w:val="24"/>
          <w:lang w:val="fr-FR"/>
          <w14:ligatures w14:val="none"/>
        </w:rPr>
        <w:t>Artificial</w:t>
      </w:r>
      <w:proofErr w:type="spellEnd"/>
      <w:r w:rsidRPr="000B0F1B">
        <w:rPr>
          <w:rFonts w:asciiTheme="minorBidi" w:eastAsia="Times New Roman" w:hAnsiTheme="minorBidi"/>
          <w:i/>
          <w:iCs/>
          <w:kern w:val="0"/>
          <w:sz w:val="24"/>
          <w:szCs w:val="24"/>
          <w:lang w:val="fr-FR"/>
          <w14:ligatures w14:val="none"/>
        </w:rPr>
        <w:t xml:space="preserve"> intelligence</w:t>
      </w:r>
      <w:r w:rsidRPr="000B0F1B">
        <w:rPr>
          <w:rFonts w:asciiTheme="minorBidi" w:eastAsia="Times New Roman" w:hAnsiTheme="minorBidi"/>
          <w:kern w:val="0"/>
          <w:sz w:val="24"/>
          <w:szCs w:val="24"/>
          <w:lang w:val="fr-FR"/>
          <w14:ligatures w14:val="none"/>
        </w:rPr>
        <w:t xml:space="preserve">, 5, pp. 100152-. </w:t>
      </w:r>
      <w:proofErr w:type="spellStart"/>
      <w:r w:rsidRPr="000B0F1B">
        <w:rPr>
          <w:rFonts w:asciiTheme="minorBidi" w:eastAsia="Times New Roman" w:hAnsiTheme="minorBidi"/>
          <w:kern w:val="0"/>
          <w:sz w:val="24"/>
          <w:szCs w:val="24"/>
          <w:lang w:val="fr-FR"/>
          <w14:ligatures w14:val="none"/>
        </w:rPr>
        <w:t>Available</w:t>
      </w:r>
      <w:proofErr w:type="spellEnd"/>
      <w:r w:rsidRPr="000B0F1B">
        <w:rPr>
          <w:rFonts w:asciiTheme="minorBidi" w:eastAsia="Times New Roman" w:hAnsiTheme="minorBidi"/>
          <w:kern w:val="0"/>
          <w:sz w:val="24"/>
          <w:szCs w:val="24"/>
          <w:lang w:val="fr-FR"/>
          <w14:ligatures w14:val="none"/>
        </w:rPr>
        <w:t xml:space="preserve"> at: https://doi.org/10.1016/j.caeai.2023.100152.</w:t>
      </w:r>
    </w:p>
    <w:p w14:paraId="5A42482D" w14:textId="77777777" w:rsidR="00177D41" w:rsidRPr="000B0F1B" w:rsidRDefault="00177D41" w:rsidP="000B0F1B">
      <w:pPr>
        <w:jc w:val="both"/>
        <w:rPr>
          <w:rFonts w:asciiTheme="minorBidi" w:hAnsiTheme="minorBidi"/>
          <w:color w:val="333333"/>
          <w:sz w:val="24"/>
          <w:szCs w:val="24"/>
          <w:shd w:val="clear" w:color="auto" w:fill="FFFFFF"/>
          <w:lang w:val="fr-FR"/>
        </w:rPr>
      </w:pPr>
    </w:p>
    <w:p w14:paraId="1FCC6697" w14:textId="77777777" w:rsidR="00872963" w:rsidRPr="000B0F1B" w:rsidRDefault="00872963"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Niemi, H. (2023) </w:t>
      </w:r>
      <w:r w:rsidRPr="000B0F1B">
        <w:rPr>
          <w:rFonts w:asciiTheme="minorBidi" w:eastAsia="Times New Roman" w:hAnsiTheme="minorBidi"/>
          <w:i/>
          <w:iCs/>
          <w:kern w:val="0"/>
          <w:sz w:val="24"/>
          <w:szCs w:val="24"/>
          <w14:ligatures w14:val="none"/>
        </w:rPr>
        <w:t>AI in Learning: Designing the Future</w:t>
      </w:r>
      <w:r w:rsidRPr="000B0F1B">
        <w:rPr>
          <w:rFonts w:asciiTheme="minorBidi" w:eastAsia="Times New Roman" w:hAnsiTheme="minorBidi"/>
          <w:kern w:val="0"/>
          <w:sz w:val="24"/>
          <w:szCs w:val="24"/>
          <w14:ligatures w14:val="none"/>
        </w:rPr>
        <w:t>. 1st ed. 2023. Edited by Hannele. Niemi, R.D. Pea, and Yu. Lu. Cham: Springer Nature. Available at: https://doi.org/10.1007/978-3-031-09687-7.</w:t>
      </w:r>
    </w:p>
    <w:p w14:paraId="6D984624" w14:textId="77777777" w:rsidR="001A15D0" w:rsidRPr="000B0F1B" w:rsidRDefault="001A15D0" w:rsidP="000B0F1B">
      <w:pPr>
        <w:jc w:val="both"/>
        <w:rPr>
          <w:rFonts w:asciiTheme="minorBidi" w:hAnsiTheme="minorBidi"/>
          <w:sz w:val="24"/>
          <w:szCs w:val="24"/>
        </w:rPr>
      </w:pPr>
    </w:p>
    <w:p w14:paraId="18BBA9D3" w14:textId="77777777" w:rsidR="004E1C38" w:rsidRDefault="004E1C38" w:rsidP="004E1C38">
      <w:pPr>
        <w:spacing w:after="0" w:line="240" w:lineRule="auto"/>
        <w:jc w:val="both"/>
        <w:rPr>
          <w:rFonts w:asciiTheme="minorBidi" w:hAnsiTheme="minorBidi"/>
          <w:sz w:val="24"/>
          <w:szCs w:val="24"/>
        </w:rPr>
      </w:pPr>
      <w:proofErr w:type="spellStart"/>
      <w:r w:rsidRPr="004E1C38">
        <w:rPr>
          <w:rFonts w:asciiTheme="minorBidi" w:hAnsiTheme="minorBidi"/>
          <w:sz w:val="24"/>
          <w:szCs w:val="24"/>
        </w:rPr>
        <w:t>Noenickx</w:t>
      </w:r>
      <w:proofErr w:type="spellEnd"/>
      <w:r w:rsidRPr="004E1C38">
        <w:rPr>
          <w:rFonts w:asciiTheme="minorBidi" w:hAnsiTheme="minorBidi"/>
          <w:sz w:val="24"/>
          <w:szCs w:val="24"/>
        </w:rPr>
        <w:t xml:space="preserve">, C (2023) Workplace AI how artificial intelligence will transform the world. Available at: </w:t>
      </w:r>
      <w:hyperlink r:id="rId22" w:tgtFrame="_blank" w:history="1">
        <w:r w:rsidRPr="004E1C38">
          <w:rPr>
            <w:rStyle w:val="Hyperlink"/>
            <w:rFonts w:asciiTheme="minorBidi" w:hAnsiTheme="minorBidi"/>
            <w:sz w:val="24"/>
            <w:szCs w:val="24"/>
          </w:rPr>
          <w:t>https://www.bbc.com/worklife/article/20230515-workplace-ai-how-artificial-intelligence-will-transform-the-workday</w:t>
        </w:r>
      </w:hyperlink>
      <w:r w:rsidRPr="004E1C38">
        <w:rPr>
          <w:rFonts w:asciiTheme="minorBidi" w:hAnsiTheme="minorBidi"/>
          <w:sz w:val="24"/>
          <w:szCs w:val="24"/>
        </w:rPr>
        <w:t xml:space="preserve"> (Accessed: November 202)</w:t>
      </w:r>
    </w:p>
    <w:p w14:paraId="1E8AE69C" w14:textId="77777777" w:rsidR="004E1C38" w:rsidRDefault="004E1C38" w:rsidP="004E1C38">
      <w:pPr>
        <w:spacing w:after="0" w:line="240" w:lineRule="auto"/>
        <w:jc w:val="both"/>
        <w:rPr>
          <w:rFonts w:asciiTheme="minorBidi" w:hAnsiTheme="minorBidi"/>
          <w:sz w:val="24"/>
          <w:szCs w:val="24"/>
        </w:rPr>
      </w:pPr>
    </w:p>
    <w:p w14:paraId="739EC8F4" w14:textId="726EC510" w:rsidR="00DE745E" w:rsidRPr="000B0F1B" w:rsidRDefault="00DE745E" w:rsidP="004E1C38">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Ozga, J. (2021) “Problematising policy: the development of (critical) policy sociology,” </w:t>
      </w:r>
      <w:r w:rsidRPr="000B0F1B">
        <w:rPr>
          <w:rFonts w:asciiTheme="minorBidi" w:eastAsia="Times New Roman" w:hAnsiTheme="minorBidi"/>
          <w:i/>
          <w:iCs/>
          <w:kern w:val="0"/>
          <w:sz w:val="24"/>
          <w:szCs w:val="24"/>
          <w14:ligatures w14:val="none"/>
        </w:rPr>
        <w:t>Critical studies in education</w:t>
      </w:r>
      <w:r w:rsidRPr="000B0F1B">
        <w:rPr>
          <w:rFonts w:asciiTheme="minorBidi" w:eastAsia="Times New Roman" w:hAnsiTheme="minorBidi"/>
          <w:kern w:val="0"/>
          <w:sz w:val="24"/>
          <w:szCs w:val="24"/>
          <w14:ligatures w14:val="none"/>
        </w:rPr>
        <w:t>, 62(3), pp. 290–305. Available at: https://doi.org/10.1080/17508487.2019.1697718.</w:t>
      </w:r>
    </w:p>
    <w:p w14:paraId="466CA86B" w14:textId="77777777" w:rsidR="00DE745E" w:rsidRPr="000B0F1B" w:rsidRDefault="00DE745E" w:rsidP="000B0F1B">
      <w:pPr>
        <w:jc w:val="both"/>
        <w:rPr>
          <w:rFonts w:asciiTheme="minorBidi" w:hAnsiTheme="minorBidi"/>
          <w:sz w:val="24"/>
          <w:szCs w:val="24"/>
        </w:rPr>
      </w:pPr>
    </w:p>
    <w:p w14:paraId="018FACF6" w14:textId="2C019884" w:rsidR="00DE745E" w:rsidRPr="000B0F1B" w:rsidRDefault="00DE745E" w:rsidP="000B0F1B">
      <w:pPr>
        <w:jc w:val="both"/>
        <w:rPr>
          <w:rFonts w:asciiTheme="minorBidi" w:hAnsiTheme="minorBidi"/>
          <w:i/>
          <w:iCs/>
          <w:sz w:val="24"/>
          <w:szCs w:val="24"/>
        </w:rPr>
      </w:pPr>
      <w:r w:rsidRPr="000B0F1B">
        <w:rPr>
          <w:rFonts w:asciiTheme="minorBidi" w:hAnsiTheme="minorBidi"/>
          <w:sz w:val="24"/>
          <w:szCs w:val="24"/>
        </w:rPr>
        <w:t xml:space="preserve">Patel, H. (2023) </w:t>
      </w:r>
      <w:r w:rsidR="003F0A9E" w:rsidRPr="000B0F1B">
        <w:rPr>
          <w:rFonts w:asciiTheme="minorBidi" w:hAnsiTheme="minorBidi"/>
          <w:i/>
          <w:iCs/>
          <w:sz w:val="24"/>
          <w:szCs w:val="24"/>
        </w:rPr>
        <w:t xml:space="preserve">New principles on use of AI in education. </w:t>
      </w:r>
      <w:r w:rsidR="003F0A9E" w:rsidRPr="000B0F1B">
        <w:rPr>
          <w:rFonts w:asciiTheme="minorBidi" w:hAnsiTheme="minorBidi"/>
          <w:sz w:val="24"/>
          <w:szCs w:val="24"/>
        </w:rPr>
        <w:t xml:space="preserve">Available at: </w:t>
      </w:r>
      <w:hyperlink r:id="rId23" w:history="1">
        <w:r w:rsidR="003F0A9E" w:rsidRPr="000B0F1B">
          <w:rPr>
            <w:rStyle w:val="Hyperlink"/>
            <w:rFonts w:asciiTheme="minorBidi" w:hAnsiTheme="minorBidi"/>
            <w:sz w:val="24"/>
            <w:szCs w:val="24"/>
          </w:rPr>
          <w:t>https://russellgroup.ac.uk/news/new-principles-on-use-of-ai-in-education/</w:t>
        </w:r>
      </w:hyperlink>
      <w:r w:rsidR="003F0A9E" w:rsidRPr="000B0F1B">
        <w:rPr>
          <w:rFonts w:asciiTheme="minorBidi" w:hAnsiTheme="minorBidi"/>
          <w:sz w:val="24"/>
          <w:szCs w:val="24"/>
        </w:rPr>
        <w:t xml:space="preserve"> (Accessed: March 2024)</w:t>
      </w:r>
    </w:p>
    <w:p w14:paraId="1245F23A" w14:textId="77777777" w:rsidR="002C4C0E" w:rsidRPr="000B0F1B" w:rsidRDefault="002C4C0E"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Pincus, H.S. and </w:t>
      </w:r>
      <w:proofErr w:type="spellStart"/>
      <w:r w:rsidRPr="000B0F1B">
        <w:rPr>
          <w:rFonts w:asciiTheme="minorBidi" w:eastAsia="Times New Roman" w:hAnsiTheme="minorBidi"/>
          <w:kern w:val="0"/>
          <w:sz w:val="24"/>
          <w:szCs w:val="24"/>
          <w14:ligatures w14:val="none"/>
        </w:rPr>
        <w:t>Schmelkin</w:t>
      </w:r>
      <w:proofErr w:type="spellEnd"/>
      <w:r w:rsidRPr="000B0F1B">
        <w:rPr>
          <w:rFonts w:asciiTheme="minorBidi" w:eastAsia="Times New Roman" w:hAnsiTheme="minorBidi"/>
          <w:kern w:val="0"/>
          <w:sz w:val="24"/>
          <w:szCs w:val="24"/>
          <w14:ligatures w14:val="none"/>
        </w:rPr>
        <w:t xml:space="preserve">, L.P. (2003) “Faculty Perceptions of Academic Dishonesty: A Multidimensional Scaling Analysis,” </w:t>
      </w:r>
      <w:r w:rsidRPr="000B0F1B">
        <w:rPr>
          <w:rFonts w:asciiTheme="minorBidi" w:eastAsia="Times New Roman" w:hAnsiTheme="minorBidi"/>
          <w:i/>
          <w:iCs/>
          <w:kern w:val="0"/>
          <w:sz w:val="24"/>
          <w:szCs w:val="24"/>
          <w14:ligatures w14:val="none"/>
        </w:rPr>
        <w:t>The Journal of higher education (Columbus)</w:t>
      </w:r>
      <w:r w:rsidRPr="000B0F1B">
        <w:rPr>
          <w:rFonts w:asciiTheme="minorBidi" w:eastAsia="Times New Roman" w:hAnsiTheme="minorBidi"/>
          <w:kern w:val="0"/>
          <w:sz w:val="24"/>
          <w:szCs w:val="24"/>
          <w14:ligatures w14:val="none"/>
        </w:rPr>
        <w:t>, 74(2), pp. 196–209. Available at: https://doi.org/10.1353/jhe.2003.0017.</w:t>
      </w:r>
    </w:p>
    <w:p w14:paraId="40E0AB2E" w14:textId="77777777" w:rsidR="002C4C0E" w:rsidRPr="000B0F1B" w:rsidRDefault="002C4C0E" w:rsidP="000B0F1B">
      <w:pPr>
        <w:jc w:val="both"/>
        <w:rPr>
          <w:rFonts w:asciiTheme="minorBidi" w:hAnsiTheme="minorBidi"/>
          <w:sz w:val="24"/>
          <w:szCs w:val="24"/>
        </w:rPr>
      </w:pPr>
    </w:p>
    <w:p w14:paraId="781EF9D0" w14:textId="77777777" w:rsidR="00C51CDD" w:rsidRPr="000B0F1B" w:rsidRDefault="00C51CDD"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Phillips, T.M., Saleh, A. and </w:t>
      </w:r>
      <w:proofErr w:type="spellStart"/>
      <w:r w:rsidRPr="000B0F1B">
        <w:rPr>
          <w:rFonts w:asciiTheme="minorBidi" w:eastAsia="Times New Roman" w:hAnsiTheme="minorBidi"/>
          <w:kern w:val="0"/>
          <w:sz w:val="24"/>
          <w:szCs w:val="24"/>
          <w14:ligatures w14:val="none"/>
        </w:rPr>
        <w:t>Ozogul</w:t>
      </w:r>
      <w:proofErr w:type="spellEnd"/>
      <w:r w:rsidRPr="000B0F1B">
        <w:rPr>
          <w:rFonts w:asciiTheme="minorBidi" w:eastAsia="Times New Roman" w:hAnsiTheme="minorBidi"/>
          <w:kern w:val="0"/>
          <w:sz w:val="24"/>
          <w:szCs w:val="24"/>
          <w14:ligatures w14:val="none"/>
        </w:rPr>
        <w:t xml:space="preserve">, G. (2023) “An AI toolkit to support teacher reflection,” </w:t>
      </w:r>
      <w:r w:rsidRPr="000B0F1B">
        <w:rPr>
          <w:rFonts w:asciiTheme="minorBidi" w:eastAsia="Times New Roman" w:hAnsiTheme="minorBidi"/>
          <w:i/>
          <w:iCs/>
          <w:kern w:val="0"/>
          <w:sz w:val="24"/>
          <w:szCs w:val="24"/>
          <w14:ligatures w14:val="none"/>
        </w:rPr>
        <w:t>International journal of artificial intelligence in education</w:t>
      </w:r>
      <w:r w:rsidRPr="000B0F1B">
        <w:rPr>
          <w:rFonts w:asciiTheme="minorBidi" w:eastAsia="Times New Roman" w:hAnsiTheme="minorBidi"/>
          <w:kern w:val="0"/>
          <w:sz w:val="24"/>
          <w:szCs w:val="24"/>
          <w14:ligatures w14:val="none"/>
        </w:rPr>
        <w:t>, 33(3), pp. 635–658. Available at: https://doi.org/10.1007/s40593-022-00295-1.</w:t>
      </w:r>
    </w:p>
    <w:p w14:paraId="511D6A41" w14:textId="77777777" w:rsidR="000D1AFA" w:rsidRDefault="000D1AFA" w:rsidP="000D1AFA">
      <w:pPr>
        <w:jc w:val="both"/>
        <w:rPr>
          <w:rFonts w:asciiTheme="minorBidi" w:hAnsiTheme="minorBidi"/>
          <w:sz w:val="24"/>
          <w:szCs w:val="24"/>
        </w:rPr>
      </w:pPr>
    </w:p>
    <w:p w14:paraId="2129303B" w14:textId="767638F8" w:rsidR="000D1AFA" w:rsidRPr="000D1AFA" w:rsidRDefault="000D1AFA" w:rsidP="000D1AFA">
      <w:pPr>
        <w:jc w:val="both"/>
        <w:rPr>
          <w:rFonts w:asciiTheme="minorBidi" w:hAnsiTheme="minorBidi"/>
          <w:sz w:val="24"/>
          <w:szCs w:val="24"/>
        </w:rPr>
      </w:pPr>
      <w:proofErr w:type="spellStart"/>
      <w:r w:rsidRPr="000D1AFA">
        <w:rPr>
          <w:rFonts w:asciiTheme="minorBidi" w:hAnsiTheme="minorBidi"/>
          <w:sz w:val="24"/>
          <w:szCs w:val="24"/>
        </w:rPr>
        <w:t>Protopapa</w:t>
      </w:r>
      <w:proofErr w:type="spellEnd"/>
      <w:r w:rsidRPr="000D1AFA">
        <w:rPr>
          <w:rFonts w:asciiTheme="minorBidi" w:hAnsiTheme="minorBidi"/>
          <w:sz w:val="24"/>
          <w:szCs w:val="24"/>
        </w:rPr>
        <w:t xml:space="preserve">, </w:t>
      </w:r>
      <w:r w:rsidRPr="005E2B01">
        <w:rPr>
          <w:rFonts w:asciiTheme="minorBidi" w:hAnsiTheme="minorBidi"/>
          <w:sz w:val="24"/>
          <w:szCs w:val="24"/>
        </w:rPr>
        <w:t xml:space="preserve">I, </w:t>
      </w:r>
      <w:proofErr w:type="spellStart"/>
      <w:r w:rsidRPr="000D1AFA">
        <w:rPr>
          <w:rFonts w:asciiTheme="minorBidi" w:hAnsiTheme="minorBidi"/>
          <w:sz w:val="24"/>
          <w:szCs w:val="24"/>
        </w:rPr>
        <w:t>Kazouris</w:t>
      </w:r>
      <w:proofErr w:type="spellEnd"/>
      <w:r w:rsidRPr="005E2B01">
        <w:rPr>
          <w:rFonts w:asciiTheme="minorBidi" w:hAnsiTheme="minorBidi"/>
          <w:sz w:val="24"/>
          <w:szCs w:val="24"/>
        </w:rPr>
        <w:t>,</w:t>
      </w:r>
      <w:r w:rsidRPr="000D1AFA">
        <w:rPr>
          <w:rFonts w:asciiTheme="minorBidi" w:hAnsiTheme="minorBidi"/>
          <w:sz w:val="24"/>
          <w:szCs w:val="24"/>
        </w:rPr>
        <w:t xml:space="preserve"> A and Prasad </w:t>
      </w:r>
      <w:proofErr w:type="spellStart"/>
      <w:r w:rsidRPr="000D1AFA">
        <w:rPr>
          <w:rFonts w:asciiTheme="minorBidi" w:hAnsiTheme="minorBidi"/>
          <w:sz w:val="24"/>
          <w:szCs w:val="24"/>
        </w:rPr>
        <w:t>Damodare</w:t>
      </w:r>
      <w:proofErr w:type="spellEnd"/>
      <w:r w:rsidRPr="005E2B01">
        <w:rPr>
          <w:rFonts w:asciiTheme="minorBidi" w:hAnsiTheme="minorBidi"/>
          <w:sz w:val="24"/>
          <w:szCs w:val="24"/>
        </w:rPr>
        <w:t xml:space="preserve">, </w:t>
      </w:r>
      <w:r w:rsidRPr="000D1AFA">
        <w:rPr>
          <w:rFonts w:asciiTheme="minorBidi" w:hAnsiTheme="minorBidi"/>
          <w:sz w:val="24"/>
          <w:szCs w:val="24"/>
        </w:rPr>
        <w:t>K</w:t>
      </w:r>
      <w:r w:rsidRPr="005E2B01">
        <w:rPr>
          <w:rFonts w:asciiTheme="minorBidi" w:hAnsiTheme="minorBidi"/>
          <w:sz w:val="24"/>
          <w:szCs w:val="24"/>
        </w:rPr>
        <w:t xml:space="preserve">. (2023) </w:t>
      </w:r>
      <w:r w:rsidR="005E2B01" w:rsidRPr="005E2B01">
        <w:rPr>
          <w:rFonts w:asciiTheme="minorBidi" w:hAnsiTheme="minorBidi"/>
          <w:i/>
          <w:iCs/>
          <w:sz w:val="24"/>
          <w:szCs w:val="24"/>
        </w:rPr>
        <w:t>The impact of artificial intelligence in higher education</w:t>
      </w:r>
      <w:r w:rsidR="005E2B01">
        <w:rPr>
          <w:rFonts w:asciiTheme="minorBidi" w:hAnsiTheme="minorBidi"/>
          <w:i/>
          <w:iCs/>
          <w:sz w:val="24"/>
          <w:szCs w:val="24"/>
        </w:rPr>
        <w:t xml:space="preserve">. </w:t>
      </w:r>
      <w:r w:rsidR="005E2B01">
        <w:rPr>
          <w:rFonts w:asciiTheme="minorBidi" w:hAnsiTheme="minorBidi"/>
          <w:sz w:val="24"/>
          <w:szCs w:val="24"/>
        </w:rPr>
        <w:t xml:space="preserve">Available at: </w:t>
      </w:r>
      <w:hyperlink r:id="rId24" w:history="1">
        <w:r w:rsidR="005E2B01" w:rsidRPr="00863DAF">
          <w:rPr>
            <w:rStyle w:val="Hyperlink"/>
            <w:rFonts w:asciiTheme="minorBidi" w:hAnsiTheme="minorBidi"/>
            <w:sz w:val="24"/>
            <w:szCs w:val="24"/>
          </w:rPr>
          <w:t>https://www.kcl.ac.uk/news/impact-ai-artificial-intelligence-higher-education</w:t>
        </w:r>
      </w:hyperlink>
      <w:r w:rsidR="005E2B01">
        <w:rPr>
          <w:rFonts w:asciiTheme="minorBidi" w:hAnsiTheme="minorBidi"/>
          <w:sz w:val="24"/>
          <w:szCs w:val="24"/>
        </w:rPr>
        <w:t xml:space="preserve"> (Accessed: April 2025)</w:t>
      </w:r>
    </w:p>
    <w:p w14:paraId="7071AAC7" w14:textId="77777777" w:rsidR="000D1AFA" w:rsidRPr="005E2B01" w:rsidRDefault="000D1AFA" w:rsidP="000B0F1B">
      <w:pPr>
        <w:jc w:val="both"/>
        <w:rPr>
          <w:rFonts w:asciiTheme="minorBidi" w:hAnsiTheme="minorBidi"/>
          <w:sz w:val="24"/>
          <w:szCs w:val="24"/>
        </w:rPr>
      </w:pPr>
    </w:p>
    <w:p w14:paraId="407D0EEA" w14:textId="614620B6" w:rsidR="00F47A67" w:rsidRDefault="00F47A67" w:rsidP="000B0F1B">
      <w:pPr>
        <w:jc w:val="both"/>
        <w:rPr>
          <w:rFonts w:asciiTheme="minorBidi" w:hAnsiTheme="minorBidi"/>
          <w:sz w:val="24"/>
          <w:szCs w:val="24"/>
        </w:rPr>
      </w:pPr>
      <w:r w:rsidRPr="000B0F1B">
        <w:rPr>
          <w:rFonts w:asciiTheme="minorBidi" w:hAnsiTheme="minorBidi"/>
          <w:sz w:val="24"/>
          <w:szCs w:val="24"/>
        </w:rPr>
        <w:t xml:space="preserve">PSF. (2023) </w:t>
      </w:r>
      <w:r w:rsidRPr="000B0F1B">
        <w:rPr>
          <w:rFonts w:asciiTheme="minorBidi" w:hAnsiTheme="minorBidi"/>
          <w:i/>
          <w:iCs/>
          <w:sz w:val="24"/>
          <w:szCs w:val="24"/>
        </w:rPr>
        <w:t xml:space="preserve">Professional Standards Framework for teaching and supporting learning in higher education. </w:t>
      </w:r>
      <w:r w:rsidRPr="000B0F1B">
        <w:rPr>
          <w:rFonts w:asciiTheme="minorBidi" w:hAnsiTheme="minorBidi"/>
          <w:sz w:val="24"/>
          <w:szCs w:val="24"/>
        </w:rPr>
        <w:t xml:space="preserve">Available at: </w:t>
      </w:r>
      <w:hyperlink r:id="rId25" w:history="1">
        <w:r w:rsidRPr="000B0F1B">
          <w:rPr>
            <w:rStyle w:val="Hyperlink"/>
            <w:rFonts w:asciiTheme="minorBidi" w:hAnsiTheme="minorBidi"/>
            <w:sz w:val="24"/>
            <w:szCs w:val="24"/>
          </w:rPr>
          <w:t>https://s3.eu-west-2.amazonaws.com/assets.creode.advancehe-document-manager/documents/advance-he/PSF%202023%20-%20Screen%20Reader%20Compatible%20-%20final_1675089549.pdf</w:t>
        </w:r>
      </w:hyperlink>
      <w:r w:rsidRPr="000B0F1B">
        <w:rPr>
          <w:rFonts w:asciiTheme="minorBidi" w:hAnsiTheme="minorBidi"/>
          <w:sz w:val="24"/>
          <w:szCs w:val="24"/>
        </w:rPr>
        <w:t xml:space="preserve"> (Accessed: March 2024)</w:t>
      </w:r>
    </w:p>
    <w:p w14:paraId="43F64B47" w14:textId="0D91475E" w:rsidR="00D26DA3" w:rsidRDefault="0096145F" w:rsidP="007B233F">
      <w:pPr>
        <w:jc w:val="both"/>
        <w:rPr>
          <w:rFonts w:asciiTheme="minorBidi" w:hAnsiTheme="minorBidi"/>
          <w:sz w:val="24"/>
          <w:szCs w:val="24"/>
        </w:rPr>
      </w:pPr>
      <w:r w:rsidRPr="000B0F1B">
        <w:rPr>
          <w:rFonts w:asciiTheme="minorBidi" w:hAnsiTheme="minorBidi"/>
          <w:sz w:val="24"/>
          <w:szCs w:val="24"/>
        </w:rPr>
        <w:t xml:space="preserve">Raman, A. (2019) </w:t>
      </w:r>
      <w:r w:rsidRPr="000B0F1B">
        <w:rPr>
          <w:rFonts w:asciiTheme="minorBidi" w:hAnsiTheme="minorBidi"/>
          <w:i/>
          <w:iCs/>
          <w:sz w:val="24"/>
          <w:szCs w:val="24"/>
        </w:rPr>
        <w:t>Redesigning higher education initiatives for industry 4.0.</w:t>
      </w:r>
      <w:r w:rsidRPr="000B0F1B">
        <w:rPr>
          <w:rFonts w:asciiTheme="minorBidi" w:hAnsiTheme="minorBidi"/>
          <w:sz w:val="24"/>
          <w:szCs w:val="24"/>
        </w:rPr>
        <w:t xml:space="preserve"> Edited by A. Raman and M. </w:t>
      </w:r>
      <w:proofErr w:type="spellStart"/>
      <w:r w:rsidRPr="000B0F1B">
        <w:rPr>
          <w:rFonts w:asciiTheme="minorBidi" w:hAnsiTheme="minorBidi"/>
          <w:sz w:val="24"/>
          <w:szCs w:val="24"/>
        </w:rPr>
        <w:t>Rathakrishnan</w:t>
      </w:r>
      <w:proofErr w:type="spellEnd"/>
      <w:r w:rsidRPr="000B0F1B">
        <w:rPr>
          <w:rFonts w:asciiTheme="minorBidi" w:hAnsiTheme="minorBidi"/>
          <w:sz w:val="24"/>
          <w:szCs w:val="24"/>
        </w:rPr>
        <w:t xml:space="preserve">. Hershey, PA: IGI Global. Available at: </w:t>
      </w:r>
      <w:hyperlink r:id="rId26" w:history="1">
        <w:r w:rsidRPr="000B0F1B">
          <w:rPr>
            <w:rStyle w:val="Hyperlink"/>
            <w:rFonts w:asciiTheme="minorBidi" w:hAnsiTheme="minorBidi"/>
            <w:sz w:val="24"/>
            <w:szCs w:val="24"/>
          </w:rPr>
          <w:t>https://doi.org/10.4018/978-1-5225-7832-1</w:t>
        </w:r>
      </w:hyperlink>
      <w:r w:rsidRPr="000B0F1B">
        <w:rPr>
          <w:rFonts w:asciiTheme="minorBidi" w:hAnsiTheme="minorBidi"/>
          <w:sz w:val="24"/>
          <w:szCs w:val="24"/>
        </w:rPr>
        <w:t>.</w:t>
      </w:r>
    </w:p>
    <w:p w14:paraId="5684FFF2" w14:textId="46FE3421" w:rsidR="00D26DA3" w:rsidRDefault="00D26DA3" w:rsidP="00D26DA3">
      <w:pPr>
        <w:jc w:val="both"/>
        <w:rPr>
          <w:rFonts w:asciiTheme="minorBidi" w:hAnsiTheme="minorBidi"/>
          <w:sz w:val="24"/>
          <w:szCs w:val="24"/>
        </w:rPr>
      </w:pPr>
      <w:r w:rsidRPr="00D26DA3">
        <w:rPr>
          <w:rFonts w:asciiTheme="minorBidi" w:hAnsiTheme="minorBidi"/>
          <w:sz w:val="24"/>
          <w:szCs w:val="24"/>
        </w:rPr>
        <w:t xml:space="preserve">Richter, S. </w:t>
      </w:r>
      <w:r w:rsidRPr="00D26DA3">
        <w:rPr>
          <w:rFonts w:asciiTheme="minorBidi" w:hAnsiTheme="minorBidi"/>
          <w:i/>
          <w:iCs/>
          <w:sz w:val="24"/>
          <w:szCs w:val="24"/>
        </w:rPr>
        <w:t>et al.</w:t>
      </w:r>
      <w:r w:rsidRPr="00D26DA3">
        <w:rPr>
          <w:rFonts w:asciiTheme="minorBidi" w:hAnsiTheme="minorBidi"/>
          <w:sz w:val="24"/>
          <w:szCs w:val="24"/>
        </w:rPr>
        <w:t xml:space="preserve"> (2024) ‘A Constructivist Approach to Integrating AI in Marketing Education: Bridging Theory and Practice’, </w:t>
      </w:r>
      <w:r w:rsidRPr="00D26DA3">
        <w:rPr>
          <w:rFonts w:asciiTheme="minorBidi" w:hAnsiTheme="minorBidi"/>
          <w:i/>
          <w:iCs/>
          <w:sz w:val="24"/>
          <w:szCs w:val="24"/>
        </w:rPr>
        <w:t>Journal of marketing education</w:t>
      </w:r>
      <w:r w:rsidRPr="00D26DA3">
        <w:rPr>
          <w:rFonts w:asciiTheme="minorBidi" w:hAnsiTheme="minorBidi"/>
          <w:sz w:val="24"/>
          <w:szCs w:val="24"/>
        </w:rPr>
        <w:t xml:space="preserve"> [Preprint]. Available at: https://doi.org/10.1177/02734753241288876.</w:t>
      </w:r>
    </w:p>
    <w:p w14:paraId="602C5E98" w14:textId="5CE6C1D2" w:rsidR="00816154" w:rsidRPr="000B0F1B" w:rsidRDefault="00816154" w:rsidP="00816154">
      <w:pPr>
        <w:jc w:val="both"/>
        <w:rPr>
          <w:rFonts w:asciiTheme="minorBidi" w:hAnsiTheme="minorBidi"/>
          <w:sz w:val="24"/>
          <w:szCs w:val="24"/>
        </w:rPr>
      </w:pPr>
      <w:r w:rsidRPr="00816154">
        <w:rPr>
          <w:rFonts w:asciiTheme="minorBidi" w:hAnsiTheme="minorBidi"/>
          <w:sz w:val="24"/>
          <w:szCs w:val="24"/>
        </w:rPr>
        <w:t xml:space="preserve">Simpson, J.M. (2022) ‘Understanding change in the university workplace: are metaphors of bereavement helpful?’, </w:t>
      </w:r>
      <w:r w:rsidRPr="00816154">
        <w:rPr>
          <w:rFonts w:asciiTheme="minorBidi" w:hAnsiTheme="minorBidi"/>
          <w:i/>
          <w:iCs/>
          <w:sz w:val="24"/>
          <w:szCs w:val="24"/>
        </w:rPr>
        <w:t>Perspectives (Association of University Administrators (U.K.))</w:t>
      </w:r>
      <w:r w:rsidRPr="00816154">
        <w:rPr>
          <w:rFonts w:asciiTheme="minorBidi" w:hAnsiTheme="minorBidi"/>
          <w:sz w:val="24"/>
          <w:szCs w:val="24"/>
        </w:rPr>
        <w:t>, 26(3), pp. 96–101. Available at: https://doi.org/10.1080/13603108.2022.2056253.</w:t>
      </w:r>
    </w:p>
    <w:p w14:paraId="4D377B49" w14:textId="61F5A953" w:rsidR="0096145F" w:rsidRDefault="00184064" w:rsidP="007B233F">
      <w:pPr>
        <w:spacing w:after="0" w:line="240" w:lineRule="auto"/>
        <w:rPr>
          <w:rFonts w:asciiTheme="minorBidi" w:eastAsia="Times New Roman" w:hAnsiTheme="minorBidi"/>
          <w:kern w:val="0"/>
          <w:sz w:val="24"/>
          <w:szCs w:val="24"/>
          <w14:ligatures w14:val="none"/>
        </w:rPr>
      </w:pPr>
      <w:r w:rsidRPr="00184064">
        <w:rPr>
          <w:rFonts w:asciiTheme="minorBidi" w:eastAsia="Times New Roman" w:hAnsiTheme="minorBidi"/>
          <w:kern w:val="0"/>
          <w:sz w:val="24"/>
          <w:szCs w:val="24"/>
          <w14:ligatures w14:val="none"/>
        </w:rPr>
        <w:t>Stewart, S., MacDonald, N. and Waters-Davies, J. (2024) ‘Early Childhood Education in Wales: Policy, Promises and Practice Realities’.</w:t>
      </w:r>
    </w:p>
    <w:p w14:paraId="17B04078" w14:textId="77777777" w:rsidR="007B233F" w:rsidRPr="007B233F" w:rsidRDefault="007B233F" w:rsidP="007B233F">
      <w:pPr>
        <w:spacing w:after="0" w:line="240" w:lineRule="auto"/>
        <w:rPr>
          <w:rFonts w:asciiTheme="minorBidi" w:eastAsia="Times New Roman" w:hAnsiTheme="minorBidi"/>
          <w:kern w:val="0"/>
          <w:sz w:val="24"/>
          <w:szCs w:val="24"/>
          <w14:ligatures w14:val="none"/>
        </w:rPr>
      </w:pPr>
    </w:p>
    <w:p w14:paraId="69489853" w14:textId="3E67C2CE" w:rsidR="00A3523D" w:rsidRDefault="00535E6F" w:rsidP="007B233F">
      <w:pPr>
        <w:jc w:val="both"/>
        <w:rPr>
          <w:rFonts w:asciiTheme="minorBidi" w:hAnsiTheme="minorBidi"/>
          <w:sz w:val="24"/>
          <w:szCs w:val="24"/>
        </w:rPr>
      </w:pPr>
      <w:r w:rsidRPr="00535E6F">
        <w:rPr>
          <w:rFonts w:asciiTheme="minorBidi" w:hAnsiTheme="minorBidi"/>
          <w:sz w:val="24"/>
          <w:szCs w:val="24"/>
        </w:rPr>
        <w:t>Smerdon</w:t>
      </w:r>
      <w:r>
        <w:rPr>
          <w:rFonts w:asciiTheme="minorBidi" w:hAnsiTheme="minorBidi"/>
          <w:sz w:val="24"/>
          <w:szCs w:val="24"/>
        </w:rPr>
        <w:t>, D.</w:t>
      </w:r>
      <w:r w:rsidRPr="00535E6F">
        <w:rPr>
          <w:rFonts w:asciiTheme="minorBidi" w:hAnsiTheme="minorBidi"/>
          <w:sz w:val="24"/>
          <w:szCs w:val="24"/>
        </w:rPr>
        <w:t xml:space="preserve"> (2024) ‘AI in essay-based assessment: Student adoption, usage, and performance AI in essay-based assessment: Student adoption, usage, and performance’, </w:t>
      </w:r>
      <w:r w:rsidRPr="00535E6F">
        <w:rPr>
          <w:rFonts w:asciiTheme="minorBidi" w:hAnsiTheme="minorBidi"/>
          <w:i/>
          <w:iCs/>
          <w:sz w:val="24"/>
          <w:szCs w:val="24"/>
        </w:rPr>
        <w:t>Computers and education. Artificial intelligence</w:t>
      </w:r>
      <w:r w:rsidRPr="00535E6F">
        <w:rPr>
          <w:rFonts w:asciiTheme="minorBidi" w:hAnsiTheme="minorBidi"/>
          <w:sz w:val="24"/>
          <w:szCs w:val="24"/>
        </w:rPr>
        <w:t>, 7, pp. 100288-.</w:t>
      </w:r>
    </w:p>
    <w:p w14:paraId="388252FE" w14:textId="19180A50" w:rsidR="00535E6F" w:rsidRPr="000B0F1B" w:rsidRDefault="00A3523D" w:rsidP="007B233F">
      <w:pPr>
        <w:jc w:val="both"/>
        <w:rPr>
          <w:rFonts w:asciiTheme="minorBidi" w:hAnsiTheme="minorBidi"/>
          <w:sz w:val="24"/>
          <w:szCs w:val="24"/>
        </w:rPr>
      </w:pPr>
      <w:r w:rsidRPr="00A3523D">
        <w:rPr>
          <w:rFonts w:asciiTheme="minorBidi" w:hAnsiTheme="minorBidi"/>
          <w:sz w:val="24"/>
          <w:szCs w:val="24"/>
        </w:rPr>
        <w:t xml:space="preserve">Sun, Q. and Soden, B. (2021) ‘International students’ engagement with support in developing source use abilities: A longitudinal case study’, </w:t>
      </w:r>
      <w:r w:rsidRPr="00A3523D">
        <w:rPr>
          <w:rFonts w:asciiTheme="minorBidi" w:hAnsiTheme="minorBidi"/>
          <w:i/>
          <w:iCs/>
          <w:sz w:val="24"/>
          <w:szCs w:val="24"/>
        </w:rPr>
        <w:t>Journal of English for academic purposes</w:t>
      </w:r>
      <w:r w:rsidRPr="00A3523D">
        <w:rPr>
          <w:rFonts w:asciiTheme="minorBidi" w:hAnsiTheme="minorBidi"/>
          <w:sz w:val="24"/>
          <w:szCs w:val="24"/>
        </w:rPr>
        <w:t>, 51, pp. 100981-. Available at: https://doi.org/10.1016/j.jeap.2021.100981.</w:t>
      </w:r>
    </w:p>
    <w:p w14:paraId="3C204F25" w14:textId="79AE74DA" w:rsidR="001A15D0" w:rsidRPr="000B0F1B" w:rsidRDefault="00DD5BD2" w:rsidP="000B0F1B">
      <w:pPr>
        <w:jc w:val="both"/>
        <w:rPr>
          <w:rFonts w:asciiTheme="minorBidi" w:hAnsiTheme="minorBidi"/>
          <w:sz w:val="24"/>
          <w:szCs w:val="24"/>
        </w:rPr>
      </w:pPr>
      <w:r w:rsidRPr="000B0F1B">
        <w:rPr>
          <w:rFonts w:asciiTheme="minorBidi" w:hAnsiTheme="minorBidi"/>
          <w:sz w:val="24"/>
          <w:szCs w:val="24"/>
        </w:rPr>
        <w:t>Ted talk</w:t>
      </w:r>
      <w:r w:rsidR="00346F8A">
        <w:rPr>
          <w:rFonts w:asciiTheme="minorBidi" w:hAnsiTheme="minorBidi"/>
          <w:sz w:val="24"/>
          <w:szCs w:val="24"/>
        </w:rPr>
        <w:t>. E</w:t>
      </w:r>
      <w:r w:rsidRPr="000B0F1B">
        <w:rPr>
          <w:rFonts w:asciiTheme="minorBidi" w:hAnsiTheme="minorBidi"/>
          <w:sz w:val="24"/>
          <w:szCs w:val="24"/>
        </w:rPr>
        <w:t xml:space="preserve">nhancements in education sometimes disguise progress in learning= cheating or learning walking the ai tight rope in education= </w:t>
      </w:r>
      <w:hyperlink r:id="rId27" w:history="1">
        <w:r w:rsidR="006863A9" w:rsidRPr="000B0F1B">
          <w:rPr>
            <w:rStyle w:val="Hyperlink"/>
            <w:rFonts w:asciiTheme="minorBidi" w:hAnsiTheme="minorBidi"/>
            <w:sz w:val="24"/>
            <w:szCs w:val="24"/>
          </w:rPr>
          <w:t>https://youtu.be/mEtAfbFr6RE?feature=shared</w:t>
        </w:r>
      </w:hyperlink>
    </w:p>
    <w:p w14:paraId="6DE121A6" w14:textId="59FEA5EC" w:rsidR="006863A9" w:rsidRPr="00F6650C" w:rsidRDefault="006863A9" w:rsidP="00F6650C">
      <w:pPr>
        <w:jc w:val="both"/>
        <w:rPr>
          <w:rFonts w:asciiTheme="minorBidi" w:hAnsiTheme="minorBidi"/>
          <w:b/>
          <w:bCs/>
          <w:sz w:val="24"/>
          <w:szCs w:val="24"/>
        </w:rPr>
      </w:pPr>
      <w:r w:rsidRPr="000B0F1B">
        <w:rPr>
          <w:rFonts w:asciiTheme="minorBidi" w:hAnsiTheme="minorBidi"/>
          <w:sz w:val="24"/>
          <w:szCs w:val="24"/>
        </w:rPr>
        <w:t xml:space="preserve">Times Higher Education. (2023). </w:t>
      </w:r>
      <w:r w:rsidR="00F6650C" w:rsidRPr="00F6650C">
        <w:rPr>
          <w:rFonts w:asciiTheme="minorBidi" w:hAnsiTheme="minorBidi"/>
          <w:i/>
          <w:iCs/>
          <w:sz w:val="24"/>
          <w:szCs w:val="24"/>
        </w:rPr>
        <w:t>Graduate employability: top universities in the UK ranked by employers 2025</w:t>
      </w:r>
      <w:r w:rsidR="00F6650C">
        <w:rPr>
          <w:rFonts w:asciiTheme="minorBidi" w:hAnsiTheme="minorBidi"/>
          <w:i/>
          <w:iCs/>
          <w:sz w:val="24"/>
          <w:szCs w:val="24"/>
        </w:rPr>
        <w:t>.</w:t>
      </w:r>
      <w:r w:rsidR="00F6650C">
        <w:rPr>
          <w:rFonts w:asciiTheme="minorBidi" w:hAnsiTheme="minorBidi"/>
          <w:b/>
          <w:bCs/>
          <w:sz w:val="24"/>
          <w:szCs w:val="24"/>
        </w:rPr>
        <w:t xml:space="preserve"> </w:t>
      </w:r>
      <w:r w:rsidR="00F6650C" w:rsidRPr="00F6650C">
        <w:rPr>
          <w:rFonts w:asciiTheme="minorBidi" w:hAnsiTheme="minorBidi"/>
          <w:sz w:val="24"/>
          <w:szCs w:val="24"/>
        </w:rPr>
        <w:t xml:space="preserve">Available at: </w:t>
      </w:r>
      <w:hyperlink r:id="rId28" w:history="1">
        <w:r w:rsidR="00F6650C" w:rsidRPr="00863DAF">
          <w:rPr>
            <w:rStyle w:val="Hyperlink"/>
            <w:rFonts w:asciiTheme="minorBidi" w:hAnsiTheme="minorBidi"/>
            <w:sz w:val="24"/>
            <w:szCs w:val="24"/>
          </w:rPr>
          <w:t>https://www.timeshighereducation.com/student/best-universities/graduate-employability-top-universities-uk-ranked-employers</w:t>
        </w:r>
      </w:hyperlink>
      <w:r w:rsidR="00F6650C">
        <w:rPr>
          <w:rFonts w:asciiTheme="minorBidi" w:hAnsiTheme="minorBidi"/>
          <w:sz w:val="24"/>
          <w:szCs w:val="24"/>
        </w:rPr>
        <w:t xml:space="preserve"> (Accessed: November 2024)</w:t>
      </w:r>
    </w:p>
    <w:p w14:paraId="33C21DFB" w14:textId="2F24695B" w:rsidR="00010F2C" w:rsidRDefault="00010F2C" w:rsidP="000B0F1B">
      <w:pPr>
        <w:spacing w:after="0" w:line="240" w:lineRule="auto"/>
        <w:jc w:val="both"/>
        <w:rPr>
          <w:rFonts w:asciiTheme="minorBidi" w:eastAsia="Times New Roman" w:hAnsiTheme="minorBidi"/>
          <w:kern w:val="0"/>
          <w:sz w:val="24"/>
          <w:szCs w:val="24"/>
          <w14:ligatures w14:val="none"/>
        </w:rPr>
      </w:pPr>
      <w:proofErr w:type="spellStart"/>
      <w:r w:rsidRPr="000B0F1B">
        <w:rPr>
          <w:rFonts w:asciiTheme="minorBidi" w:eastAsia="Times New Roman" w:hAnsiTheme="minorBidi"/>
          <w:kern w:val="0"/>
          <w:sz w:val="24"/>
          <w:szCs w:val="24"/>
          <w14:ligatures w14:val="none"/>
        </w:rPr>
        <w:t>Tubella</w:t>
      </w:r>
      <w:proofErr w:type="spellEnd"/>
      <w:r w:rsidRPr="000B0F1B">
        <w:rPr>
          <w:rFonts w:asciiTheme="minorBidi" w:eastAsia="Times New Roman" w:hAnsiTheme="minorBidi"/>
          <w:kern w:val="0"/>
          <w:sz w:val="24"/>
          <w:szCs w:val="24"/>
          <w14:ligatures w14:val="none"/>
        </w:rPr>
        <w:t>, A., Mora-</w:t>
      </w:r>
      <w:proofErr w:type="spellStart"/>
      <w:r w:rsidRPr="000B0F1B">
        <w:rPr>
          <w:rFonts w:asciiTheme="minorBidi" w:eastAsia="Times New Roman" w:hAnsiTheme="minorBidi"/>
          <w:kern w:val="0"/>
          <w:sz w:val="24"/>
          <w:szCs w:val="24"/>
          <w14:ligatures w14:val="none"/>
        </w:rPr>
        <w:t>Cantallops</w:t>
      </w:r>
      <w:proofErr w:type="spellEnd"/>
      <w:r w:rsidRPr="000B0F1B">
        <w:rPr>
          <w:rFonts w:asciiTheme="minorBidi" w:eastAsia="Times New Roman" w:hAnsiTheme="minorBidi"/>
          <w:kern w:val="0"/>
          <w:sz w:val="24"/>
          <w:szCs w:val="24"/>
          <w14:ligatures w14:val="none"/>
        </w:rPr>
        <w:t xml:space="preserve">, M. and Nieves, J.C. (2024) “How to teach responsible AI in Higher Education: challenges and opportunities,” </w:t>
      </w:r>
      <w:r w:rsidRPr="000B0F1B">
        <w:rPr>
          <w:rFonts w:asciiTheme="minorBidi" w:eastAsia="Times New Roman" w:hAnsiTheme="minorBidi"/>
          <w:i/>
          <w:iCs/>
          <w:kern w:val="0"/>
          <w:sz w:val="24"/>
          <w:szCs w:val="24"/>
          <w14:ligatures w14:val="none"/>
        </w:rPr>
        <w:t>Ethics and information technology</w:t>
      </w:r>
      <w:r w:rsidRPr="000B0F1B">
        <w:rPr>
          <w:rFonts w:asciiTheme="minorBidi" w:eastAsia="Times New Roman" w:hAnsiTheme="minorBidi"/>
          <w:kern w:val="0"/>
          <w:sz w:val="24"/>
          <w:szCs w:val="24"/>
          <w14:ligatures w14:val="none"/>
        </w:rPr>
        <w:t xml:space="preserve">, 26(1), pp. 3-. Available at: </w:t>
      </w:r>
      <w:hyperlink r:id="rId29" w:history="1">
        <w:r w:rsidR="0096145F" w:rsidRPr="00863DAF">
          <w:rPr>
            <w:rStyle w:val="Hyperlink"/>
            <w:rFonts w:asciiTheme="minorBidi" w:eastAsia="Times New Roman" w:hAnsiTheme="minorBidi"/>
            <w:kern w:val="0"/>
            <w:sz w:val="24"/>
            <w:szCs w:val="24"/>
            <w14:ligatures w14:val="none"/>
          </w:rPr>
          <w:t>https://doi.org/10.1007/s10676-023-09733-7</w:t>
        </w:r>
      </w:hyperlink>
      <w:r w:rsidRPr="000B0F1B">
        <w:rPr>
          <w:rFonts w:asciiTheme="minorBidi" w:eastAsia="Times New Roman" w:hAnsiTheme="minorBidi"/>
          <w:kern w:val="0"/>
          <w:sz w:val="24"/>
          <w:szCs w:val="24"/>
          <w14:ligatures w14:val="none"/>
        </w:rPr>
        <w:t>.</w:t>
      </w:r>
    </w:p>
    <w:p w14:paraId="36FCF909" w14:textId="77777777" w:rsidR="0096145F" w:rsidRDefault="0096145F" w:rsidP="0096145F">
      <w:pPr>
        <w:jc w:val="both"/>
        <w:rPr>
          <w:rFonts w:asciiTheme="minorBidi" w:hAnsiTheme="minorBidi"/>
          <w:sz w:val="24"/>
          <w:szCs w:val="24"/>
        </w:rPr>
      </w:pPr>
    </w:p>
    <w:p w14:paraId="02A308C4" w14:textId="3C1A6847" w:rsidR="00603CA7" w:rsidRDefault="00603CA7" w:rsidP="007B233F">
      <w:pPr>
        <w:jc w:val="both"/>
        <w:rPr>
          <w:rFonts w:asciiTheme="minorBidi" w:hAnsiTheme="minorBidi"/>
          <w:sz w:val="24"/>
          <w:szCs w:val="24"/>
        </w:rPr>
      </w:pPr>
      <w:r w:rsidRPr="00603CA7">
        <w:rPr>
          <w:rFonts w:asciiTheme="minorBidi" w:hAnsiTheme="minorBidi"/>
          <w:sz w:val="24"/>
          <w:szCs w:val="24"/>
        </w:rPr>
        <w:t>Truong, V. (2025) ‘Hype and Adoption of Generative Artificial Intelligence Applications’. Available at: https://doi.org/10.48550/arxiv.2504.18081.</w:t>
      </w:r>
    </w:p>
    <w:p w14:paraId="3B90EA63" w14:textId="1F9C451A" w:rsidR="00010F2C" w:rsidRPr="007B233F" w:rsidRDefault="0096145F" w:rsidP="007B233F">
      <w:pPr>
        <w:jc w:val="both"/>
        <w:rPr>
          <w:rFonts w:asciiTheme="minorBidi" w:hAnsiTheme="minorBidi"/>
          <w:sz w:val="24"/>
          <w:szCs w:val="24"/>
        </w:rPr>
      </w:pPr>
      <w:r w:rsidRPr="000B0F1B">
        <w:rPr>
          <w:rFonts w:asciiTheme="minorBidi" w:hAnsiTheme="minorBidi"/>
          <w:sz w:val="24"/>
          <w:szCs w:val="24"/>
        </w:rPr>
        <w:t xml:space="preserve">UNESCO (2022) </w:t>
      </w:r>
      <w:r w:rsidRPr="000B0F1B">
        <w:rPr>
          <w:rFonts w:asciiTheme="minorBidi" w:hAnsiTheme="minorBidi"/>
          <w:i/>
          <w:iCs/>
          <w:sz w:val="24"/>
          <w:szCs w:val="24"/>
        </w:rPr>
        <w:t>Artificial Intelligence in Education.</w:t>
      </w:r>
      <w:r w:rsidRPr="000B0F1B">
        <w:rPr>
          <w:rFonts w:asciiTheme="minorBidi" w:hAnsiTheme="minorBidi"/>
          <w:sz w:val="24"/>
          <w:szCs w:val="24"/>
        </w:rPr>
        <w:t xml:space="preserve"> Available at:</w:t>
      </w:r>
      <w:r w:rsidRPr="000B0F1B">
        <w:rPr>
          <w:rFonts w:asciiTheme="minorBidi" w:hAnsiTheme="minorBidi"/>
          <w:i/>
          <w:iCs/>
          <w:sz w:val="24"/>
          <w:szCs w:val="24"/>
        </w:rPr>
        <w:t xml:space="preserve"> </w:t>
      </w:r>
      <w:hyperlink r:id="rId30" w:history="1">
        <w:r w:rsidRPr="000B0F1B">
          <w:rPr>
            <w:rStyle w:val="Hyperlink"/>
            <w:rFonts w:asciiTheme="minorBidi" w:hAnsiTheme="minorBidi"/>
            <w:sz w:val="24"/>
            <w:szCs w:val="24"/>
          </w:rPr>
          <w:t>https://www.unesco.org/en/digital-education/artificial-intelligence</w:t>
        </w:r>
      </w:hyperlink>
      <w:r w:rsidRPr="000B0F1B">
        <w:rPr>
          <w:rFonts w:asciiTheme="minorBidi" w:hAnsiTheme="minorBidi"/>
          <w:sz w:val="24"/>
          <w:szCs w:val="24"/>
        </w:rPr>
        <w:t>. (Accessed: March 2024)</w:t>
      </w:r>
    </w:p>
    <w:p w14:paraId="5626E05A" w14:textId="3F51CD99" w:rsidR="005F09E7" w:rsidRPr="000B0F1B" w:rsidRDefault="0096145F" w:rsidP="000B0F1B">
      <w:pPr>
        <w:spacing w:after="0" w:line="240" w:lineRule="auto"/>
        <w:jc w:val="both"/>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V</w:t>
      </w:r>
      <w:r w:rsidR="005F09E7" w:rsidRPr="000B0F1B">
        <w:rPr>
          <w:rFonts w:asciiTheme="minorBidi" w:eastAsia="Times New Roman" w:hAnsiTheme="minorBidi"/>
          <w:kern w:val="0"/>
          <w:sz w:val="24"/>
          <w:szCs w:val="24"/>
          <w14:ligatures w14:val="none"/>
        </w:rPr>
        <w:t xml:space="preserve">an den Berg, G. and du Plessis, E. (2023) “ChatGPT and Generative AI: Possibilities for Its Contribution to Lesson Planning, Critical Thinking and Openness in Teacher Education,” </w:t>
      </w:r>
      <w:r w:rsidR="005F09E7" w:rsidRPr="000B0F1B">
        <w:rPr>
          <w:rFonts w:asciiTheme="minorBidi" w:eastAsia="Times New Roman" w:hAnsiTheme="minorBidi"/>
          <w:i/>
          <w:iCs/>
          <w:kern w:val="0"/>
          <w:sz w:val="24"/>
          <w:szCs w:val="24"/>
          <w14:ligatures w14:val="none"/>
        </w:rPr>
        <w:t>Education sciences</w:t>
      </w:r>
      <w:r w:rsidR="005F09E7" w:rsidRPr="000B0F1B">
        <w:rPr>
          <w:rFonts w:asciiTheme="minorBidi" w:eastAsia="Times New Roman" w:hAnsiTheme="minorBidi"/>
          <w:kern w:val="0"/>
          <w:sz w:val="24"/>
          <w:szCs w:val="24"/>
          <w14:ligatures w14:val="none"/>
        </w:rPr>
        <w:t>, 13(10), pp. 998-. Available at: https://doi.org/10.3390/educsci13100998.</w:t>
      </w:r>
    </w:p>
    <w:p w14:paraId="1F4D1902" w14:textId="77777777" w:rsidR="005F09E7" w:rsidRPr="000B0F1B" w:rsidRDefault="005F09E7" w:rsidP="000B0F1B">
      <w:pPr>
        <w:spacing w:after="0" w:line="240" w:lineRule="auto"/>
        <w:jc w:val="both"/>
        <w:rPr>
          <w:rFonts w:asciiTheme="minorBidi" w:eastAsia="Times New Roman" w:hAnsiTheme="minorBidi"/>
          <w:kern w:val="0"/>
          <w:sz w:val="24"/>
          <w:szCs w:val="24"/>
          <w14:ligatures w14:val="none"/>
        </w:rPr>
      </w:pPr>
    </w:p>
    <w:p w14:paraId="497E093F" w14:textId="3E802844" w:rsidR="006863A9" w:rsidRDefault="006863A9"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Verma, S. and Tomar, P. (2021) </w:t>
      </w:r>
      <w:r w:rsidRPr="000B0F1B">
        <w:rPr>
          <w:rFonts w:asciiTheme="minorBidi" w:eastAsia="Times New Roman" w:hAnsiTheme="minorBidi"/>
          <w:i/>
          <w:iCs/>
          <w:kern w:val="0"/>
          <w:sz w:val="24"/>
          <w:szCs w:val="24"/>
          <w14:ligatures w14:val="none"/>
        </w:rPr>
        <w:t>Impact of AI technologies on teaching, learning, and research in higher education</w:t>
      </w:r>
      <w:r w:rsidRPr="000B0F1B">
        <w:rPr>
          <w:rFonts w:asciiTheme="minorBidi" w:eastAsia="Times New Roman" w:hAnsiTheme="minorBidi"/>
          <w:kern w:val="0"/>
          <w:sz w:val="24"/>
          <w:szCs w:val="24"/>
          <w14:ligatures w14:val="none"/>
        </w:rPr>
        <w:t xml:space="preserve">. Hershey, Pennsylvania: IGI Global. Available at: </w:t>
      </w:r>
      <w:hyperlink r:id="rId31" w:history="1">
        <w:r w:rsidR="00C51CDD" w:rsidRPr="000B0F1B">
          <w:rPr>
            <w:rStyle w:val="Hyperlink"/>
            <w:rFonts w:asciiTheme="minorBidi" w:eastAsia="Times New Roman" w:hAnsiTheme="minorBidi"/>
            <w:kern w:val="0"/>
            <w:sz w:val="24"/>
            <w:szCs w:val="24"/>
            <w14:ligatures w14:val="none"/>
          </w:rPr>
          <w:t>https://doi.org/10.4018/978-1-7998-4763-2</w:t>
        </w:r>
      </w:hyperlink>
      <w:r w:rsidRPr="000B0F1B">
        <w:rPr>
          <w:rFonts w:asciiTheme="minorBidi" w:eastAsia="Times New Roman" w:hAnsiTheme="minorBidi"/>
          <w:kern w:val="0"/>
          <w:sz w:val="24"/>
          <w:szCs w:val="24"/>
          <w14:ligatures w14:val="none"/>
        </w:rPr>
        <w:t>.</w:t>
      </w:r>
    </w:p>
    <w:p w14:paraId="50306F06" w14:textId="77777777" w:rsidR="00462016" w:rsidRDefault="00462016" w:rsidP="00462016">
      <w:pPr>
        <w:spacing w:after="0" w:line="240" w:lineRule="auto"/>
        <w:jc w:val="both"/>
        <w:rPr>
          <w:rFonts w:asciiTheme="minorBidi" w:eastAsia="Times New Roman" w:hAnsiTheme="minorBidi"/>
          <w:kern w:val="0"/>
          <w:sz w:val="24"/>
          <w:szCs w:val="24"/>
          <w14:ligatures w14:val="none"/>
        </w:rPr>
      </w:pPr>
    </w:p>
    <w:p w14:paraId="088DC98E" w14:textId="718CFCDC" w:rsidR="00462016" w:rsidRPr="000B0F1B" w:rsidRDefault="00462016" w:rsidP="007B233F">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 xml:space="preserve">Wang, T. </w:t>
      </w:r>
      <w:r w:rsidRPr="000B0F1B">
        <w:rPr>
          <w:rFonts w:asciiTheme="minorBidi" w:eastAsia="Times New Roman" w:hAnsiTheme="minorBidi"/>
          <w:i/>
          <w:iCs/>
          <w:kern w:val="0"/>
          <w:sz w:val="24"/>
          <w:szCs w:val="24"/>
          <w14:ligatures w14:val="none"/>
        </w:rPr>
        <w:t>et al.</w:t>
      </w:r>
      <w:r w:rsidRPr="000B0F1B">
        <w:rPr>
          <w:rFonts w:asciiTheme="minorBidi" w:eastAsia="Times New Roman" w:hAnsiTheme="minorBidi"/>
          <w:kern w:val="0"/>
          <w:sz w:val="24"/>
          <w:szCs w:val="24"/>
          <w14:ligatures w14:val="none"/>
        </w:rPr>
        <w:t xml:space="preserve"> (2023) “Exploring the Potential Impact of Artificial Intelligence (AI) on International Students in Higher Education: Generative AI, Chatbots, Analytics, and International Student Success,” </w:t>
      </w:r>
      <w:r w:rsidRPr="000B0F1B">
        <w:rPr>
          <w:rFonts w:asciiTheme="minorBidi" w:eastAsia="Times New Roman" w:hAnsiTheme="minorBidi"/>
          <w:i/>
          <w:iCs/>
          <w:kern w:val="0"/>
          <w:sz w:val="24"/>
          <w:szCs w:val="24"/>
          <w14:ligatures w14:val="none"/>
        </w:rPr>
        <w:t>Applied sciences</w:t>
      </w:r>
      <w:r w:rsidRPr="000B0F1B">
        <w:rPr>
          <w:rFonts w:asciiTheme="minorBidi" w:eastAsia="Times New Roman" w:hAnsiTheme="minorBidi"/>
          <w:kern w:val="0"/>
          <w:sz w:val="24"/>
          <w:szCs w:val="24"/>
          <w14:ligatures w14:val="none"/>
        </w:rPr>
        <w:t>, 13(11), pp. 6716-. Available at: https://doi.org/10.3390/app13116716.</w:t>
      </w:r>
    </w:p>
    <w:p w14:paraId="49E80B0D" w14:textId="77777777" w:rsidR="00C51CDD" w:rsidRPr="000B0F1B" w:rsidRDefault="00C51CDD" w:rsidP="000B0F1B">
      <w:pPr>
        <w:spacing w:after="0" w:line="240" w:lineRule="auto"/>
        <w:jc w:val="both"/>
        <w:rPr>
          <w:rFonts w:asciiTheme="minorBidi" w:eastAsia="Times New Roman" w:hAnsiTheme="minorBidi"/>
          <w:kern w:val="0"/>
          <w:sz w:val="24"/>
          <w:szCs w:val="24"/>
          <w14:ligatures w14:val="none"/>
        </w:rPr>
      </w:pPr>
    </w:p>
    <w:p w14:paraId="3F0E0084" w14:textId="77777777" w:rsidR="006A3E0D" w:rsidRPr="000B0F1B" w:rsidRDefault="006A3E0D" w:rsidP="000B0F1B">
      <w:pPr>
        <w:spacing w:after="0" w:line="240" w:lineRule="auto"/>
        <w:jc w:val="both"/>
        <w:rPr>
          <w:rFonts w:asciiTheme="minorBidi" w:eastAsia="Times New Roman" w:hAnsiTheme="minorBidi"/>
          <w:kern w:val="0"/>
          <w:sz w:val="24"/>
          <w:szCs w:val="24"/>
          <w14:ligatures w14:val="none"/>
        </w:rPr>
      </w:pPr>
      <w:r w:rsidRPr="000B0F1B">
        <w:rPr>
          <w:rFonts w:asciiTheme="minorBidi" w:eastAsia="Times New Roman" w:hAnsiTheme="minorBidi"/>
          <w:kern w:val="0"/>
          <w:sz w:val="24"/>
          <w:szCs w:val="24"/>
          <w14:ligatures w14:val="none"/>
        </w:rPr>
        <w:t>Wilkens, U. and Field, A.E. (2023) “Creative Intent and Reflective Practices for Reliable and Performative Human-AI Systems.” Available at: https://doi.org/10.30844/wgab_2023_5.</w:t>
      </w:r>
    </w:p>
    <w:p w14:paraId="2EE414EB" w14:textId="77777777" w:rsidR="009D484E" w:rsidRDefault="009D484E" w:rsidP="009D484E">
      <w:pPr>
        <w:spacing w:after="0" w:line="240" w:lineRule="auto"/>
        <w:jc w:val="both"/>
        <w:rPr>
          <w:rFonts w:asciiTheme="minorBidi" w:eastAsia="Times New Roman" w:hAnsiTheme="minorBidi"/>
          <w:kern w:val="0"/>
          <w:sz w:val="24"/>
          <w:szCs w:val="24"/>
          <w14:ligatures w14:val="none"/>
        </w:rPr>
      </w:pPr>
    </w:p>
    <w:p w14:paraId="63B0BA8F" w14:textId="65CBCCE1" w:rsidR="00BF4BAD" w:rsidRPr="000B0F1B" w:rsidRDefault="009D484E" w:rsidP="009D484E">
      <w:pPr>
        <w:spacing w:after="0" w:line="240" w:lineRule="auto"/>
        <w:jc w:val="both"/>
        <w:rPr>
          <w:rFonts w:asciiTheme="minorBidi" w:eastAsia="Times New Roman" w:hAnsiTheme="minorBidi"/>
          <w:kern w:val="0"/>
          <w:sz w:val="24"/>
          <w:szCs w:val="24"/>
          <w14:ligatures w14:val="none"/>
        </w:rPr>
      </w:pPr>
      <w:r w:rsidRPr="009D484E">
        <w:rPr>
          <w:rFonts w:asciiTheme="minorBidi" w:hAnsiTheme="minorBidi"/>
          <w:sz w:val="24"/>
          <w:szCs w:val="24"/>
        </w:rPr>
        <w:t>Yang</w:t>
      </w:r>
      <w:r>
        <w:rPr>
          <w:rFonts w:asciiTheme="minorBidi" w:hAnsiTheme="minorBidi"/>
          <w:sz w:val="24"/>
          <w:szCs w:val="24"/>
        </w:rPr>
        <w:t>, H</w:t>
      </w:r>
      <w:r w:rsidRPr="009D484E">
        <w:rPr>
          <w:rFonts w:asciiTheme="minorBidi" w:hAnsiTheme="minorBidi"/>
          <w:sz w:val="24"/>
          <w:szCs w:val="24"/>
        </w:rPr>
        <w:t xml:space="preserve"> and Rui</w:t>
      </w:r>
      <w:r w:rsidR="007B233F">
        <w:rPr>
          <w:rFonts w:asciiTheme="minorBidi" w:hAnsiTheme="minorBidi"/>
          <w:sz w:val="24"/>
          <w:szCs w:val="24"/>
        </w:rPr>
        <w:t>, Y.</w:t>
      </w:r>
      <w:r w:rsidRPr="009D484E">
        <w:rPr>
          <w:rFonts w:asciiTheme="minorBidi" w:hAnsiTheme="minorBidi"/>
          <w:sz w:val="24"/>
          <w:szCs w:val="24"/>
        </w:rPr>
        <w:t xml:space="preserve"> (2025)  </w:t>
      </w:r>
      <w:r w:rsidR="00BF4BAD" w:rsidRPr="00BF4BAD">
        <w:rPr>
          <w:rFonts w:asciiTheme="minorBidi" w:hAnsiTheme="minorBidi"/>
          <w:sz w:val="24"/>
          <w:szCs w:val="24"/>
        </w:rPr>
        <w:t xml:space="preserve">‘Transforming EFL students’ engagement: How AI-enhanced environments bridge emotional health challenges like depression and anxiety Transforming EFL students’ engagement: How AI-enhanced environments bridge emotional health challenges like depression and anxiety’, </w:t>
      </w:r>
      <w:r w:rsidR="00BF4BAD" w:rsidRPr="00BF4BAD">
        <w:rPr>
          <w:rFonts w:asciiTheme="minorBidi" w:hAnsiTheme="minorBidi"/>
          <w:i/>
          <w:iCs/>
          <w:sz w:val="24"/>
          <w:szCs w:val="24"/>
        </w:rPr>
        <w:t xml:space="preserve">Acta </w:t>
      </w:r>
      <w:proofErr w:type="spellStart"/>
      <w:r w:rsidR="00BF4BAD" w:rsidRPr="00BF4BAD">
        <w:rPr>
          <w:rFonts w:asciiTheme="minorBidi" w:hAnsiTheme="minorBidi"/>
          <w:i/>
          <w:iCs/>
          <w:sz w:val="24"/>
          <w:szCs w:val="24"/>
        </w:rPr>
        <w:t>psychologica</w:t>
      </w:r>
      <w:proofErr w:type="spellEnd"/>
      <w:r w:rsidR="00BF4BAD" w:rsidRPr="00BF4BAD">
        <w:rPr>
          <w:rFonts w:asciiTheme="minorBidi" w:hAnsiTheme="minorBidi"/>
          <w:sz w:val="24"/>
          <w:szCs w:val="24"/>
        </w:rPr>
        <w:t>, 257, pp. 105104-.</w:t>
      </w:r>
    </w:p>
    <w:p w14:paraId="1D7CAD08" w14:textId="77777777" w:rsidR="006863A9" w:rsidRDefault="006863A9" w:rsidP="000B0F1B">
      <w:pPr>
        <w:jc w:val="both"/>
        <w:rPr>
          <w:rFonts w:asciiTheme="minorBidi" w:hAnsiTheme="minorBidi"/>
          <w:sz w:val="24"/>
          <w:szCs w:val="24"/>
        </w:rPr>
      </w:pPr>
    </w:p>
    <w:p w14:paraId="33960891" w14:textId="77777777" w:rsidR="007404B4" w:rsidRDefault="007404B4" w:rsidP="000B0F1B">
      <w:pPr>
        <w:jc w:val="both"/>
        <w:rPr>
          <w:rFonts w:asciiTheme="minorBidi" w:hAnsiTheme="minorBidi"/>
          <w:sz w:val="24"/>
          <w:szCs w:val="24"/>
        </w:rPr>
      </w:pPr>
    </w:p>
    <w:p w14:paraId="54FAEA05" w14:textId="77777777" w:rsidR="007404B4" w:rsidRDefault="007404B4" w:rsidP="000B0F1B">
      <w:pPr>
        <w:jc w:val="both"/>
        <w:rPr>
          <w:rFonts w:asciiTheme="minorBidi" w:hAnsiTheme="minorBidi"/>
          <w:sz w:val="24"/>
          <w:szCs w:val="24"/>
        </w:rPr>
      </w:pPr>
    </w:p>
    <w:p w14:paraId="0A4A8CBF" w14:textId="77777777" w:rsidR="00EF3207" w:rsidRDefault="00EF3207" w:rsidP="000B0F1B">
      <w:pPr>
        <w:jc w:val="both"/>
        <w:rPr>
          <w:rFonts w:asciiTheme="minorBidi" w:hAnsiTheme="minorBidi"/>
          <w:sz w:val="24"/>
          <w:szCs w:val="24"/>
        </w:rPr>
      </w:pPr>
    </w:p>
    <w:p w14:paraId="2EC4B480" w14:textId="77777777" w:rsidR="00EF3207" w:rsidRDefault="00EF3207" w:rsidP="000B0F1B">
      <w:pPr>
        <w:jc w:val="both"/>
        <w:rPr>
          <w:rFonts w:asciiTheme="minorBidi" w:hAnsiTheme="minorBidi"/>
          <w:sz w:val="24"/>
          <w:szCs w:val="24"/>
        </w:rPr>
      </w:pPr>
    </w:p>
    <w:p w14:paraId="714E194A" w14:textId="77777777" w:rsidR="00EF3207" w:rsidRDefault="00EF3207" w:rsidP="000B0F1B">
      <w:pPr>
        <w:jc w:val="both"/>
        <w:rPr>
          <w:rFonts w:asciiTheme="minorBidi" w:hAnsiTheme="minorBidi"/>
          <w:sz w:val="24"/>
          <w:szCs w:val="24"/>
        </w:rPr>
      </w:pPr>
    </w:p>
    <w:p w14:paraId="47A2EC1F" w14:textId="77777777" w:rsidR="00EF3207" w:rsidRDefault="00EF3207" w:rsidP="000B0F1B">
      <w:pPr>
        <w:jc w:val="both"/>
        <w:rPr>
          <w:rFonts w:asciiTheme="minorBidi" w:hAnsiTheme="minorBidi"/>
          <w:sz w:val="24"/>
          <w:szCs w:val="24"/>
        </w:rPr>
      </w:pPr>
    </w:p>
    <w:p w14:paraId="25393CF0" w14:textId="77777777" w:rsidR="00EF3207" w:rsidRDefault="00EF3207" w:rsidP="000B0F1B">
      <w:pPr>
        <w:jc w:val="both"/>
        <w:rPr>
          <w:rFonts w:asciiTheme="minorBidi" w:hAnsiTheme="minorBidi"/>
          <w:sz w:val="24"/>
          <w:szCs w:val="24"/>
        </w:rPr>
      </w:pPr>
    </w:p>
    <w:p w14:paraId="765FF180" w14:textId="77777777" w:rsidR="00EF3207" w:rsidRDefault="00EF3207" w:rsidP="000B0F1B">
      <w:pPr>
        <w:jc w:val="both"/>
        <w:rPr>
          <w:rFonts w:asciiTheme="minorBidi" w:hAnsiTheme="minorBidi"/>
          <w:sz w:val="24"/>
          <w:szCs w:val="24"/>
        </w:rPr>
      </w:pPr>
    </w:p>
    <w:p w14:paraId="52975295" w14:textId="77777777" w:rsidR="00EF3207" w:rsidRDefault="00EF3207" w:rsidP="000B0F1B">
      <w:pPr>
        <w:jc w:val="both"/>
        <w:rPr>
          <w:rFonts w:asciiTheme="minorBidi" w:hAnsiTheme="minorBidi"/>
          <w:sz w:val="24"/>
          <w:szCs w:val="24"/>
        </w:rPr>
      </w:pPr>
    </w:p>
    <w:p w14:paraId="6E14D5DC" w14:textId="77777777" w:rsidR="00EF3207" w:rsidRDefault="00EF3207" w:rsidP="000B0F1B">
      <w:pPr>
        <w:jc w:val="both"/>
        <w:rPr>
          <w:rFonts w:asciiTheme="minorBidi" w:hAnsiTheme="minorBidi"/>
          <w:sz w:val="24"/>
          <w:szCs w:val="24"/>
        </w:rPr>
      </w:pPr>
    </w:p>
    <w:p w14:paraId="03CD04DE" w14:textId="77777777" w:rsidR="00EF3207" w:rsidRDefault="00EF3207" w:rsidP="000B0F1B">
      <w:pPr>
        <w:jc w:val="both"/>
        <w:rPr>
          <w:rFonts w:asciiTheme="minorBidi" w:hAnsiTheme="minorBidi"/>
          <w:sz w:val="24"/>
          <w:szCs w:val="24"/>
        </w:rPr>
      </w:pPr>
    </w:p>
    <w:p w14:paraId="217279F2" w14:textId="77777777" w:rsidR="00EF3207" w:rsidRDefault="00EF3207" w:rsidP="000B0F1B">
      <w:pPr>
        <w:jc w:val="both"/>
        <w:rPr>
          <w:rFonts w:asciiTheme="minorBidi" w:hAnsiTheme="minorBidi"/>
          <w:sz w:val="24"/>
          <w:szCs w:val="24"/>
        </w:rPr>
      </w:pPr>
    </w:p>
    <w:p w14:paraId="419F6694" w14:textId="148F76CD" w:rsidR="007404B4" w:rsidRDefault="007404B4" w:rsidP="000B0F1B">
      <w:pPr>
        <w:jc w:val="both"/>
        <w:rPr>
          <w:rFonts w:asciiTheme="minorBidi" w:hAnsiTheme="minorBidi"/>
          <w:sz w:val="24"/>
          <w:szCs w:val="24"/>
        </w:rPr>
      </w:pPr>
    </w:p>
    <w:p w14:paraId="2F60CFDA" w14:textId="4D66ED01" w:rsidR="007404B4" w:rsidRPr="007872A0" w:rsidRDefault="007872A0" w:rsidP="007872A0">
      <w:pPr>
        <w:jc w:val="both"/>
        <w:rPr>
          <w:rFonts w:asciiTheme="minorBidi" w:hAnsiTheme="minorBidi"/>
          <w:sz w:val="24"/>
          <w:szCs w:val="24"/>
          <w:lang w:val="sv-SE"/>
        </w:rPr>
      </w:pPr>
      <w:r w:rsidRPr="007872A0">
        <w:rPr>
          <w:rFonts w:asciiTheme="minorBidi" w:hAnsiTheme="minorBidi"/>
          <w:sz w:val="24"/>
          <w:szCs w:val="24"/>
          <w:lang w:val="sv-SE"/>
        </w:rPr>
        <w:t>Tas</w:t>
      </w:r>
      <w:r>
        <w:rPr>
          <w:rFonts w:asciiTheme="minorBidi" w:hAnsiTheme="minorBidi"/>
          <w:sz w:val="24"/>
          <w:szCs w:val="24"/>
          <w:lang w:val="sv-SE"/>
        </w:rPr>
        <w:t xml:space="preserve">k 2: </w:t>
      </w:r>
      <w:r w:rsidR="007404B4" w:rsidRPr="007872A0">
        <w:rPr>
          <w:rFonts w:asciiTheme="minorBidi" w:hAnsiTheme="minorBidi"/>
          <w:sz w:val="24"/>
          <w:szCs w:val="24"/>
          <w:lang w:val="sv-SE"/>
        </w:rPr>
        <w:t xml:space="preserve">Poster presentation: </w:t>
      </w:r>
    </w:p>
    <w:p w14:paraId="0381E17C" w14:textId="5F183D36" w:rsidR="007872A0" w:rsidRPr="007872A0" w:rsidRDefault="0006146E" w:rsidP="007872A0">
      <w:pPr>
        <w:jc w:val="both"/>
        <w:rPr>
          <w:rFonts w:asciiTheme="minorBidi" w:hAnsiTheme="minorBidi"/>
          <w:sz w:val="24"/>
          <w:szCs w:val="24"/>
          <w:lang w:val="sv-SE"/>
        </w:rPr>
      </w:pPr>
      <w:r w:rsidRPr="007872A0">
        <w:rPr>
          <w:rFonts w:asciiTheme="minorBidi" w:hAnsiTheme="minorBidi"/>
          <w:sz w:val="24"/>
          <w:szCs w:val="24"/>
          <w:lang w:val="sv-SE"/>
        </w:rPr>
        <w:t>Video</w:t>
      </w:r>
      <w:r w:rsidR="00FB1874" w:rsidRPr="007872A0">
        <w:rPr>
          <w:rFonts w:asciiTheme="minorBidi" w:hAnsiTheme="minorBidi"/>
          <w:sz w:val="24"/>
          <w:szCs w:val="24"/>
          <w:lang w:val="sv-SE"/>
        </w:rPr>
        <w:t xml:space="preserve"> presentation: </w:t>
      </w:r>
      <w:hyperlink r:id="rId32" w:history="1">
        <w:r w:rsidR="00FB1874" w:rsidRPr="007872A0">
          <w:rPr>
            <w:rStyle w:val="Hyperlink"/>
            <w:rFonts w:asciiTheme="minorBidi" w:hAnsiTheme="minorBidi"/>
            <w:sz w:val="24"/>
            <w:szCs w:val="24"/>
            <w:lang w:val="sv-SE"/>
          </w:rPr>
          <w:t>Presentation slides.mp4</w:t>
        </w:r>
      </w:hyperlink>
    </w:p>
    <w:p w14:paraId="211B104F" w14:textId="7FBBB58B" w:rsidR="007404B4" w:rsidRPr="000B0F1B" w:rsidRDefault="0006146E" w:rsidP="000B0F1B">
      <w:pPr>
        <w:jc w:val="both"/>
        <w:rPr>
          <w:rFonts w:asciiTheme="minorBidi" w:hAnsiTheme="minorBidi"/>
          <w:sz w:val="24"/>
          <w:szCs w:val="24"/>
        </w:rPr>
      </w:pPr>
      <w:r>
        <w:rPr>
          <w:noProof/>
        </w:rPr>
        <w:drawing>
          <wp:inline distT="0" distB="0" distL="0" distR="0" wp14:anchorId="21DB5A53" wp14:editId="3FBD009F">
            <wp:extent cx="5528161" cy="7820024"/>
            <wp:effectExtent l="0" t="0" r="0" b="0"/>
            <wp:docPr id="677248833" name="Picture 4" descr="A poster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28161" cy="7820024"/>
                    </a:xfrm>
                    <a:prstGeom prst="rect">
                      <a:avLst/>
                    </a:prstGeom>
                  </pic:spPr>
                </pic:pic>
              </a:graphicData>
            </a:graphic>
          </wp:inline>
        </w:drawing>
      </w:r>
    </w:p>
    <w:sectPr w:rsidR="007404B4" w:rsidRPr="000B0F1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B1503" w14:textId="77777777" w:rsidR="004A4020" w:rsidRDefault="004A4020" w:rsidP="002C3DFA">
      <w:pPr>
        <w:spacing w:after="0" w:line="240" w:lineRule="auto"/>
      </w:pPr>
      <w:r>
        <w:separator/>
      </w:r>
    </w:p>
  </w:endnote>
  <w:endnote w:type="continuationSeparator" w:id="0">
    <w:p w14:paraId="000739EC" w14:textId="77777777" w:rsidR="004A4020" w:rsidRDefault="004A4020" w:rsidP="002C3DFA">
      <w:pPr>
        <w:spacing w:after="0" w:line="240" w:lineRule="auto"/>
      </w:pPr>
      <w:r>
        <w:continuationSeparator/>
      </w:r>
    </w:p>
  </w:endnote>
  <w:endnote w:type="continuationNotice" w:id="1">
    <w:p w14:paraId="5FED3D68" w14:textId="77777777" w:rsidR="00947DCC" w:rsidRDefault="00947D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9F903" w14:textId="77777777" w:rsidR="004A4020" w:rsidRDefault="004A4020" w:rsidP="002C3DFA">
      <w:pPr>
        <w:spacing w:after="0" w:line="240" w:lineRule="auto"/>
      </w:pPr>
      <w:r>
        <w:separator/>
      </w:r>
    </w:p>
  </w:footnote>
  <w:footnote w:type="continuationSeparator" w:id="0">
    <w:p w14:paraId="7C53EF2C" w14:textId="77777777" w:rsidR="004A4020" w:rsidRDefault="004A4020" w:rsidP="002C3DFA">
      <w:pPr>
        <w:spacing w:after="0" w:line="240" w:lineRule="auto"/>
      </w:pPr>
      <w:r>
        <w:continuationSeparator/>
      </w:r>
    </w:p>
  </w:footnote>
  <w:footnote w:type="continuationNotice" w:id="1">
    <w:p w14:paraId="23C661E4" w14:textId="77777777" w:rsidR="00947DCC" w:rsidRDefault="00947D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CFDD7" w14:textId="1C9624D6" w:rsidR="00E13276" w:rsidRDefault="00E13276">
    <w:pPr>
      <w:pStyle w:val="Header"/>
    </w:pPr>
    <w:r>
      <w:t>Natasha Davies: 2222025</w:t>
    </w:r>
  </w:p>
  <w:p w14:paraId="4A5439BE" w14:textId="6348EB1D" w:rsidR="00E13276" w:rsidRDefault="00E13276">
    <w:pPr>
      <w:pStyle w:val="Header"/>
    </w:pPr>
    <w:r>
      <w:t>Word count: 4, 145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7A8C74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F5E6425"/>
    <w:multiLevelType w:val="hybridMultilevel"/>
    <w:tmpl w:val="8E12B0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9C13340"/>
    <w:multiLevelType w:val="hybridMultilevel"/>
    <w:tmpl w:val="8E12B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6822091">
    <w:abstractNumId w:val="0"/>
  </w:num>
  <w:num w:numId="2" w16cid:durableId="1644193139">
    <w:abstractNumId w:val="2"/>
  </w:num>
  <w:num w:numId="3" w16cid:durableId="520169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5D0"/>
    <w:rsid w:val="000069EC"/>
    <w:rsid w:val="00010F2C"/>
    <w:rsid w:val="00021D25"/>
    <w:rsid w:val="00031709"/>
    <w:rsid w:val="00031FB2"/>
    <w:rsid w:val="00051BB0"/>
    <w:rsid w:val="000532E9"/>
    <w:rsid w:val="0006146E"/>
    <w:rsid w:val="00071C85"/>
    <w:rsid w:val="00094234"/>
    <w:rsid w:val="00094FFF"/>
    <w:rsid w:val="000B0F1B"/>
    <w:rsid w:val="000B31C4"/>
    <w:rsid w:val="000C1846"/>
    <w:rsid w:val="000C7AD2"/>
    <w:rsid w:val="000D1AFA"/>
    <w:rsid w:val="000E6608"/>
    <w:rsid w:val="00117C13"/>
    <w:rsid w:val="0012328D"/>
    <w:rsid w:val="001348C5"/>
    <w:rsid w:val="00152A19"/>
    <w:rsid w:val="0016065B"/>
    <w:rsid w:val="00177D41"/>
    <w:rsid w:val="00182E5E"/>
    <w:rsid w:val="00184064"/>
    <w:rsid w:val="00185174"/>
    <w:rsid w:val="0018606B"/>
    <w:rsid w:val="00195DCB"/>
    <w:rsid w:val="001A15D0"/>
    <w:rsid w:val="001A3F48"/>
    <w:rsid w:val="001B01AC"/>
    <w:rsid w:val="001B0808"/>
    <w:rsid w:val="001C0B14"/>
    <w:rsid w:val="001C4052"/>
    <w:rsid w:val="001D28EF"/>
    <w:rsid w:val="001F41C8"/>
    <w:rsid w:val="001F504E"/>
    <w:rsid w:val="00201CE4"/>
    <w:rsid w:val="00215B30"/>
    <w:rsid w:val="00223536"/>
    <w:rsid w:val="00252D09"/>
    <w:rsid w:val="00256D42"/>
    <w:rsid w:val="00261A69"/>
    <w:rsid w:val="00272108"/>
    <w:rsid w:val="002753DE"/>
    <w:rsid w:val="0028283C"/>
    <w:rsid w:val="002C10B2"/>
    <w:rsid w:val="002C249D"/>
    <w:rsid w:val="002C3DFA"/>
    <w:rsid w:val="002C4177"/>
    <w:rsid w:val="002C4C0E"/>
    <w:rsid w:val="002D17C5"/>
    <w:rsid w:val="002D5F65"/>
    <w:rsid w:val="002E6D67"/>
    <w:rsid w:val="00312F3E"/>
    <w:rsid w:val="003158CF"/>
    <w:rsid w:val="00322C14"/>
    <w:rsid w:val="0034533F"/>
    <w:rsid w:val="00346F8A"/>
    <w:rsid w:val="003541CC"/>
    <w:rsid w:val="0037381A"/>
    <w:rsid w:val="00376F8B"/>
    <w:rsid w:val="00382404"/>
    <w:rsid w:val="00383C91"/>
    <w:rsid w:val="003909E8"/>
    <w:rsid w:val="003A0E3C"/>
    <w:rsid w:val="003A39D3"/>
    <w:rsid w:val="003B12E1"/>
    <w:rsid w:val="003C5E05"/>
    <w:rsid w:val="003E2DCB"/>
    <w:rsid w:val="003E31B8"/>
    <w:rsid w:val="003F0A9E"/>
    <w:rsid w:val="003F2CC7"/>
    <w:rsid w:val="003F3B40"/>
    <w:rsid w:val="00402301"/>
    <w:rsid w:val="004127F5"/>
    <w:rsid w:val="00422C76"/>
    <w:rsid w:val="00426EA8"/>
    <w:rsid w:val="00435FC8"/>
    <w:rsid w:val="004402C7"/>
    <w:rsid w:val="00443A82"/>
    <w:rsid w:val="004508C0"/>
    <w:rsid w:val="0045692B"/>
    <w:rsid w:val="00462016"/>
    <w:rsid w:val="00463251"/>
    <w:rsid w:val="00466E4A"/>
    <w:rsid w:val="0047779B"/>
    <w:rsid w:val="00486105"/>
    <w:rsid w:val="004903B9"/>
    <w:rsid w:val="00495E64"/>
    <w:rsid w:val="004A4020"/>
    <w:rsid w:val="004B738A"/>
    <w:rsid w:val="004D0E0E"/>
    <w:rsid w:val="004D3CFB"/>
    <w:rsid w:val="004E0646"/>
    <w:rsid w:val="004E1C38"/>
    <w:rsid w:val="004F2053"/>
    <w:rsid w:val="00504964"/>
    <w:rsid w:val="00526B04"/>
    <w:rsid w:val="00532C62"/>
    <w:rsid w:val="00533A99"/>
    <w:rsid w:val="00535E6F"/>
    <w:rsid w:val="005440A6"/>
    <w:rsid w:val="00547511"/>
    <w:rsid w:val="00554739"/>
    <w:rsid w:val="00563FA6"/>
    <w:rsid w:val="00567430"/>
    <w:rsid w:val="00581992"/>
    <w:rsid w:val="00590B8F"/>
    <w:rsid w:val="00592749"/>
    <w:rsid w:val="005B28C4"/>
    <w:rsid w:val="005C3671"/>
    <w:rsid w:val="005D5317"/>
    <w:rsid w:val="005E2B01"/>
    <w:rsid w:val="005F09E7"/>
    <w:rsid w:val="00603CA7"/>
    <w:rsid w:val="006273BD"/>
    <w:rsid w:val="006515E8"/>
    <w:rsid w:val="00674573"/>
    <w:rsid w:val="0068206D"/>
    <w:rsid w:val="006863A9"/>
    <w:rsid w:val="006A3E0D"/>
    <w:rsid w:val="006A41C7"/>
    <w:rsid w:val="006F0573"/>
    <w:rsid w:val="00701627"/>
    <w:rsid w:val="00701A6A"/>
    <w:rsid w:val="00702A24"/>
    <w:rsid w:val="0072583B"/>
    <w:rsid w:val="00725F3B"/>
    <w:rsid w:val="007322A3"/>
    <w:rsid w:val="007404B4"/>
    <w:rsid w:val="007450C0"/>
    <w:rsid w:val="00750F27"/>
    <w:rsid w:val="00757E73"/>
    <w:rsid w:val="00772C1A"/>
    <w:rsid w:val="007758C8"/>
    <w:rsid w:val="007872A0"/>
    <w:rsid w:val="00793DD3"/>
    <w:rsid w:val="007B233F"/>
    <w:rsid w:val="007B29E6"/>
    <w:rsid w:val="007F3BB5"/>
    <w:rsid w:val="00804BD8"/>
    <w:rsid w:val="00816154"/>
    <w:rsid w:val="00832FF0"/>
    <w:rsid w:val="008330FE"/>
    <w:rsid w:val="0083373B"/>
    <w:rsid w:val="00852904"/>
    <w:rsid w:val="008700E1"/>
    <w:rsid w:val="00872963"/>
    <w:rsid w:val="00885113"/>
    <w:rsid w:val="0089433F"/>
    <w:rsid w:val="008B18C8"/>
    <w:rsid w:val="008B30B3"/>
    <w:rsid w:val="008B4A56"/>
    <w:rsid w:val="008B6527"/>
    <w:rsid w:val="008D1B96"/>
    <w:rsid w:val="008E3F46"/>
    <w:rsid w:val="008F18AE"/>
    <w:rsid w:val="009035CF"/>
    <w:rsid w:val="0091105D"/>
    <w:rsid w:val="009219C5"/>
    <w:rsid w:val="0093350D"/>
    <w:rsid w:val="00936CAF"/>
    <w:rsid w:val="00945BC1"/>
    <w:rsid w:val="00947DCC"/>
    <w:rsid w:val="0096145F"/>
    <w:rsid w:val="0096504A"/>
    <w:rsid w:val="00966C39"/>
    <w:rsid w:val="00967A50"/>
    <w:rsid w:val="00997965"/>
    <w:rsid w:val="009B1D00"/>
    <w:rsid w:val="009B692E"/>
    <w:rsid w:val="009C50CE"/>
    <w:rsid w:val="009C5256"/>
    <w:rsid w:val="009D35A4"/>
    <w:rsid w:val="009D484E"/>
    <w:rsid w:val="009D4CAF"/>
    <w:rsid w:val="009D6197"/>
    <w:rsid w:val="009E3A3C"/>
    <w:rsid w:val="009E5DA3"/>
    <w:rsid w:val="009F4241"/>
    <w:rsid w:val="00A02F0D"/>
    <w:rsid w:val="00A03912"/>
    <w:rsid w:val="00A14278"/>
    <w:rsid w:val="00A20C73"/>
    <w:rsid w:val="00A25831"/>
    <w:rsid w:val="00A27332"/>
    <w:rsid w:val="00A3523D"/>
    <w:rsid w:val="00A40191"/>
    <w:rsid w:val="00A505E1"/>
    <w:rsid w:val="00A523D0"/>
    <w:rsid w:val="00A572A4"/>
    <w:rsid w:val="00A63C1F"/>
    <w:rsid w:val="00A66857"/>
    <w:rsid w:val="00A73E02"/>
    <w:rsid w:val="00A75B87"/>
    <w:rsid w:val="00A76548"/>
    <w:rsid w:val="00A76C22"/>
    <w:rsid w:val="00AD18EE"/>
    <w:rsid w:val="00AD4B41"/>
    <w:rsid w:val="00B4413A"/>
    <w:rsid w:val="00B4669D"/>
    <w:rsid w:val="00B51453"/>
    <w:rsid w:val="00B55353"/>
    <w:rsid w:val="00B602B2"/>
    <w:rsid w:val="00B62414"/>
    <w:rsid w:val="00B71CDC"/>
    <w:rsid w:val="00B726C6"/>
    <w:rsid w:val="00B74892"/>
    <w:rsid w:val="00B80E1C"/>
    <w:rsid w:val="00B96789"/>
    <w:rsid w:val="00BB3CC3"/>
    <w:rsid w:val="00BC2AD1"/>
    <w:rsid w:val="00BC516F"/>
    <w:rsid w:val="00BD1EE8"/>
    <w:rsid w:val="00BE1299"/>
    <w:rsid w:val="00BF4BAD"/>
    <w:rsid w:val="00BF5EDB"/>
    <w:rsid w:val="00C03F38"/>
    <w:rsid w:val="00C16E22"/>
    <w:rsid w:val="00C32CBC"/>
    <w:rsid w:val="00C51B39"/>
    <w:rsid w:val="00C51CDD"/>
    <w:rsid w:val="00C52ECE"/>
    <w:rsid w:val="00C63ECB"/>
    <w:rsid w:val="00C65B80"/>
    <w:rsid w:val="00C80283"/>
    <w:rsid w:val="00C93FB5"/>
    <w:rsid w:val="00CA2BF1"/>
    <w:rsid w:val="00CA4F98"/>
    <w:rsid w:val="00CA597D"/>
    <w:rsid w:val="00CA5B18"/>
    <w:rsid w:val="00CB368C"/>
    <w:rsid w:val="00CD5702"/>
    <w:rsid w:val="00CE0A6C"/>
    <w:rsid w:val="00CF0AEC"/>
    <w:rsid w:val="00D06479"/>
    <w:rsid w:val="00D102A3"/>
    <w:rsid w:val="00D24D7F"/>
    <w:rsid w:val="00D26DA3"/>
    <w:rsid w:val="00D326F4"/>
    <w:rsid w:val="00D349A5"/>
    <w:rsid w:val="00D357BF"/>
    <w:rsid w:val="00D3697F"/>
    <w:rsid w:val="00D37B3A"/>
    <w:rsid w:val="00D45638"/>
    <w:rsid w:val="00D57D48"/>
    <w:rsid w:val="00D57DD0"/>
    <w:rsid w:val="00D67FE3"/>
    <w:rsid w:val="00D92392"/>
    <w:rsid w:val="00DA1804"/>
    <w:rsid w:val="00DA7D4E"/>
    <w:rsid w:val="00DB5CCF"/>
    <w:rsid w:val="00DC150F"/>
    <w:rsid w:val="00DC33AC"/>
    <w:rsid w:val="00DC478D"/>
    <w:rsid w:val="00DC5368"/>
    <w:rsid w:val="00DC5426"/>
    <w:rsid w:val="00DD5BD2"/>
    <w:rsid w:val="00DD5EA0"/>
    <w:rsid w:val="00DE745E"/>
    <w:rsid w:val="00DF2B1F"/>
    <w:rsid w:val="00DF47AD"/>
    <w:rsid w:val="00DF72FA"/>
    <w:rsid w:val="00E02D22"/>
    <w:rsid w:val="00E10A18"/>
    <w:rsid w:val="00E11BC3"/>
    <w:rsid w:val="00E13276"/>
    <w:rsid w:val="00E24EFD"/>
    <w:rsid w:val="00E26B6E"/>
    <w:rsid w:val="00E3592A"/>
    <w:rsid w:val="00E44990"/>
    <w:rsid w:val="00E602D9"/>
    <w:rsid w:val="00E60D46"/>
    <w:rsid w:val="00E70869"/>
    <w:rsid w:val="00E70F45"/>
    <w:rsid w:val="00E742DB"/>
    <w:rsid w:val="00E85604"/>
    <w:rsid w:val="00E914A6"/>
    <w:rsid w:val="00E91621"/>
    <w:rsid w:val="00E92549"/>
    <w:rsid w:val="00EB2E54"/>
    <w:rsid w:val="00EB49B5"/>
    <w:rsid w:val="00EC270A"/>
    <w:rsid w:val="00ED0432"/>
    <w:rsid w:val="00EE5236"/>
    <w:rsid w:val="00EF3207"/>
    <w:rsid w:val="00EF4B85"/>
    <w:rsid w:val="00EF50C4"/>
    <w:rsid w:val="00F05568"/>
    <w:rsid w:val="00F2611D"/>
    <w:rsid w:val="00F41D15"/>
    <w:rsid w:val="00F454F5"/>
    <w:rsid w:val="00F45748"/>
    <w:rsid w:val="00F47A67"/>
    <w:rsid w:val="00F53B63"/>
    <w:rsid w:val="00F5721C"/>
    <w:rsid w:val="00F61594"/>
    <w:rsid w:val="00F6650C"/>
    <w:rsid w:val="00F70DDA"/>
    <w:rsid w:val="00F7197F"/>
    <w:rsid w:val="00F7493B"/>
    <w:rsid w:val="00F82020"/>
    <w:rsid w:val="00F925D3"/>
    <w:rsid w:val="00FB1874"/>
    <w:rsid w:val="00FD099B"/>
    <w:rsid w:val="00FD3A93"/>
    <w:rsid w:val="00FF165D"/>
    <w:rsid w:val="2B1899F4"/>
    <w:rsid w:val="2E792A35"/>
    <w:rsid w:val="51B2A9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8189AA"/>
  <w15:chartTrackingRefBased/>
  <w15:docId w15:val="{FC93B549-0E68-468F-A056-695B6BE59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1105D"/>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3">
    <w:name w:val="heading 3"/>
    <w:basedOn w:val="Normal"/>
    <w:next w:val="Normal"/>
    <w:link w:val="Heading3Char"/>
    <w:uiPriority w:val="9"/>
    <w:semiHidden/>
    <w:unhideWhenUsed/>
    <w:qFormat/>
    <w:rsid w:val="000D1A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DFA"/>
  </w:style>
  <w:style w:type="paragraph" w:styleId="Footer">
    <w:name w:val="footer"/>
    <w:basedOn w:val="Normal"/>
    <w:link w:val="FooterChar"/>
    <w:uiPriority w:val="99"/>
    <w:unhideWhenUsed/>
    <w:rsid w:val="002C3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DFA"/>
  </w:style>
  <w:style w:type="paragraph" w:styleId="ListBullet">
    <w:name w:val="List Bullet"/>
    <w:basedOn w:val="Normal"/>
    <w:uiPriority w:val="99"/>
    <w:unhideWhenUsed/>
    <w:rsid w:val="00FD3A93"/>
    <w:pPr>
      <w:numPr>
        <w:numId w:val="1"/>
      </w:numPr>
      <w:contextualSpacing/>
    </w:pPr>
  </w:style>
  <w:style w:type="character" w:styleId="Hyperlink">
    <w:name w:val="Hyperlink"/>
    <w:basedOn w:val="DefaultParagraphFont"/>
    <w:uiPriority w:val="99"/>
    <w:unhideWhenUsed/>
    <w:rsid w:val="00FD3A93"/>
    <w:rPr>
      <w:color w:val="0563C1" w:themeColor="hyperlink"/>
      <w:u w:val="single"/>
    </w:rPr>
  </w:style>
  <w:style w:type="character" w:styleId="UnresolvedMention">
    <w:name w:val="Unresolved Mention"/>
    <w:basedOn w:val="DefaultParagraphFont"/>
    <w:uiPriority w:val="99"/>
    <w:semiHidden/>
    <w:unhideWhenUsed/>
    <w:rsid w:val="00FD3A93"/>
    <w:rPr>
      <w:color w:val="605E5C"/>
      <w:shd w:val="clear" w:color="auto" w:fill="E1DFDD"/>
    </w:rPr>
  </w:style>
  <w:style w:type="character" w:customStyle="1" w:styleId="Heading1Char">
    <w:name w:val="Heading 1 Char"/>
    <w:basedOn w:val="DefaultParagraphFont"/>
    <w:link w:val="Heading1"/>
    <w:uiPriority w:val="9"/>
    <w:rsid w:val="0091105D"/>
    <w:rPr>
      <w:rFonts w:ascii="Times New Roman" w:eastAsia="Times New Roman" w:hAnsi="Times New Roman" w:cs="Times New Roman"/>
      <w:b/>
      <w:bCs/>
      <w:kern w:val="36"/>
      <w:sz w:val="48"/>
      <w:szCs w:val="48"/>
      <w14:ligatures w14:val="none"/>
    </w:rPr>
  </w:style>
  <w:style w:type="paragraph" w:styleId="ListParagraph">
    <w:name w:val="List Paragraph"/>
    <w:basedOn w:val="Normal"/>
    <w:uiPriority w:val="34"/>
    <w:qFormat/>
    <w:rsid w:val="008F18AE"/>
    <w:pPr>
      <w:ind w:left="720"/>
      <w:contextualSpacing/>
    </w:pPr>
  </w:style>
  <w:style w:type="character" w:customStyle="1" w:styleId="Heading3Char">
    <w:name w:val="Heading 3 Char"/>
    <w:basedOn w:val="DefaultParagraphFont"/>
    <w:link w:val="Heading3"/>
    <w:uiPriority w:val="9"/>
    <w:semiHidden/>
    <w:rsid w:val="000D1AF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67920">
      <w:bodyDiv w:val="1"/>
      <w:marLeft w:val="0"/>
      <w:marRight w:val="0"/>
      <w:marTop w:val="0"/>
      <w:marBottom w:val="0"/>
      <w:divBdr>
        <w:top w:val="none" w:sz="0" w:space="0" w:color="auto"/>
        <w:left w:val="none" w:sz="0" w:space="0" w:color="auto"/>
        <w:bottom w:val="none" w:sz="0" w:space="0" w:color="auto"/>
        <w:right w:val="none" w:sz="0" w:space="0" w:color="auto"/>
      </w:divBdr>
      <w:divsChild>
        <w:div w:id="444007711">
          <w:marLeft w:val="0"/>
          <w:marRight w:val="0"/>
          <w:marTop w:val="0"/>
          <w:marBottom w:val="0"/>
          <w:divBdr>
            <w:top w:val="none" w:sz="0" w:space="0" w:color="auto"/>
            <w:left w:val="none" w:sz="0" w:space="0" w:color="auto"/>
            <w:bottom w:val="none" w:sz="0" w:space="0" w:color="auto"/>
            <w:right w:val="none" w:sz="0" w:space="0" w:color="auto"/>
          </w:divBdr>
        </w:div>
      </w:divsChild>
    </w:div>
    <w:div w:id="33120788">
      <w:bodyDiv w:val="1"/>
      <w:marLeft w:val="0"/>
      <w:marRight w:val="0"/>
      <w:marTop w:val="0"/>
      <w:marBottom w:val="0"/>
      <w:divBdr>
        <w:top w:val="none" w:sz="0" w:space="0" w:color="auto"/>
        <w:left w:val="none" w:sz="0" w:space="0" w:color="auto"/>
        <w:bottom w:val="none" w:sz="0" w:space="0" w:color="auto"/>
        <w:right w:val="none" w:sz="0" w:space="0" w:color="auto"/>
      </w:divBdr>
      <w:divsChild>
        <w:div w:id="1349792268">
          <w:marLeft w:val="0"/>
          <w:marRight w:val="0"/>
          <w:marTop w:val="0"/>
          <w:marBottom w:val="0"/>
          <w:divBdr>
            <w:top w:val="none" w:sz="0" w:space="0" w:color="auto"/>
            <w:left w:val="none" w:sz="0" w:space="0" w:color="auto"/>
            <w:bottom w:val="none" w:sz="0" w:space="0" w:color="auto"/>
            <w:right w:val="none" w:sz="0" w:space="0" w:color="auto"/>
          </w:divBdr>
        </w:div>
      </w:divsChild>
    </w:div>
    <w:div w:id="100415128">
      <w:bodyDiv w:val="1"/>
      <w:marLeft w:val="0"/>
      <w:marRight w:val="0"/>
      <w:marTop w:val="0"/>
      <w:marBottom w:val="0"/>
      <w:divBdr>
        <w:top w:val="none" w:sz="0" w:space="0" w:color="auto"/>
        <w:left w:val="none" w:sz="0" w:space="0" w:color="auto"/>
        <w:bottom w:val="none" w:sz="0" w:space="0" w:color="auto"/>
        <w:right w:val="none" w:sz="0" w:space="0" w:color="auto"/>
      </w:divBdr>
      <w:divsChild>
        <w:div w:id="181434152">
          <w:marLeft w:val="0"/>
          <w:marRight w:val="0"/>
          <w:marTop w:val="0"/>
          <w:marBottom w:val="0"/>
          <w:divBdr>
            <w:top w:val="single" w:sz="2" w:space="0" w:color="E5E7EB"/>
            <w:left w:val="single" w:sz="2" w:space="0" w:color="E5E7EB"/>
            <w:bottom w:val="single" w:sz="2" w:space="0" w:color="E5E7EB"/>
            <w:right w:val="single" w:sz="2" w:space="0" w:color="E5E7EB"/>
          </w:divBdr>
        </w:div>
        <w:div w:id="789394547">
          <w:marLeft w:val="0"/>
          <w:marRight w:val="0"/>
          <w:marTop w:val="0"/>
          <w:marBottom w:val="0"/>
          <w:divBdr>
            <w:top w:val="single" w:sz="2" w:space="0" w:color="E5E7EB"/>
            <w:left w:val="single" w:sz="2" w:space="0" w:color="E5E7EB"/>
            <w:bottom w:val="single" w:sz="2" w:space="0" w:color="E5E7EB"/>
            <w:right w:val="single" w:sz="2" w:space="0" w:color="E5E7EB"/>
          </w:divBdr>
        </w:div>
        <w:div w:id="1015691655">
          <w:marLeft w:val="0"/>
          <w:marRight w:val="0"/>
          <w:marTop w:val="0"/>
          <w:marBottom w:val="0"/>
          <w:divBdr>
            <w:top w:val="single" w:sz="2" w:space="0" w:color="E5E7EB"/>
            <w:left w:val="single" w:sz="2" w:space="0" w:color="E5E7EB"/>
            <w:bottom w:val="single" w:sz="2" w:space="0" w:color="E5E7EB"/>
            <w:right w:val="single" w:sz="2" w:space="0" w:color="E5E7EB"/>
          </w:divBdr>
        </w:div>
        <w:div w:id="15396620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2429930">
      <w:bodyDiv w:val="1"/>
      <w:marLeft w:val="0"/>
      <w:marRight w:val="0"/>
      <w:marTop w:val="0"/>
      <w:marBottom w:val="0"/>
      <w:divBdr>
        <w:top w:val="none" w:sz="0" w:space="0" w:color="auto"/>
        <w:left w:val="none" w:sz="0" w:space="0" w:color="auto"/>
        <w:bottom w:val="none" w:sz="0" w:space="0" w:color="auto"/>
        <w:right w:val="none" w:sz="0" w:space="0" w:color="auto"/>
      </w:divBdr>
      <w:divsChild>
        <w:div w:id="1889561594">
          <w:marLeft w:val="0"/>
          <w:marRight w:val="0"/>
          <w:marTop w:val="0"/>
          <w:marBottom w:val="0"/>
          <w:divBdr>
            <w:top w:val="none" w:sz="0" w:space="0" w:color="auto"/>
            <w:left w:val="none" w:sz="0" w:space="0" w:color="auto"/>
            <w:bottom w:val="none" w:sz="0" w:space="0" w:color="auto"/>
            <w:right w:val="none" w:sz="0" w:space="0" w:color="auto"/>
          </w:divBdr>
          <w:divsChild>
            <w:div w:id="162057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49643">
      <w:bodyDiv w:val="1"/>
      <w:marLeft w:val="0"/>
      <w:marRight w:val="0"/>
      <w:marTop w:val="0"/>
      <w:marBottom w:val="0"/>
      <w:divBdr>
        <w:top w:val="none" w:sz="0" w:space="0" w:color="auto"/>
        <w:left w:val="none" w:sz="0" w:space="0" w:color="auto"/>
        <w:bottom w:val="none" w:sz="0" w:space="0" w:color="auto"/>
        <w:right w:val="none" w:sz="0" w:space="0" w:color="auto"/>
      </w:divBdr>
      <w:divsChild>
        <w:div w:id="706225361">
          <w:marLeft w:val="0"/>
          <w:marRight w:val="0"/>
          <w:marTop w:val="0"/>
          <w:marBottom w:val="0"/>
          <w:divBdr>
            <w:top w:val="none" w:sz="0" w:space="0" w:color="auto"/>
            <w:left w:val="none" w:sz="0" w:space="0" w:color="auto"/>
            <w:bottom w:val="none" w:sz="0" w:space="0" w:color="auto"/>
            <w:right w:val="none" w:sz="0" w:space="0" w:color="auto"/>
          </w:divBdr>
          <w:divsChild>
            <w:div w:id="98030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61852">
      <w:bodyDiv w:val="1"/>
      <w:marLeft w:val="0"/>
      <w:marRight w:val="0"/>
      <w:marTop w:val="0"/>
      <w:marBottom w:val="0"/>
      <w:divBdr>
        <w:top w:val="none" w:sz="0" w:space="0" w:color="auto"/>
        <w:left w:val="none" w:sz="0" w:space="0" w:color="auto"/>
        <w:bottom w:val="none" w:sz="0" w:space="0" w:color="auto"/>
        <w:right w:val="none" w:sz="0" w:space="0" w:color="auto"/>
      </w:divBdr>
      <w:divsChild>
        <w:div w:id="2100977788">
          <w:marLeft w:val="0"/>
          <w:marRight w:val="0"/>
          <w:marTop w:val="0"/>
          <w:marBottom w:val="0"/>
          <w:divBdr>
            <w:top w:val="none" w:sz="0" w:space="0" w:color="auto"/>
            <w:left w:val="none" w:sz="0" w:space="0" w:color="auto"/>
            <w:bottom w:val="none" w:sz="0" w:space="0" w:color="auto"/>
            <w:right w:val="none" w:sz="0" w:space="0" w:color="auto"/>
          </w:divBdr>
          <w:divsChild>
            <w:div w:id="52252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89605">
      <w:bodyDiv w:val="1"/>
      <w:marLeft w:val="0"/>
      <w:marRight w:val="0"/>
      <w:marTop w:val="0"/>
      <w:marBottom w:val="0"/>
      <w:divBdr>
        <w:top w:val="none" w:sz="0" w:space="0" w:color="auto"/>
        <w:left w:val="none" w:sz="0" w:space="0" w:color="auto"/>
        <w:bottom w:val="none" w:sz="0" w:space="0" w:color="auto"/>
        <w:right w:val="none" w:sz="0" w:space="0" w:color="auto"/>
      </w:divBdr>
      <w:divsChild>
        <w:div w:id="1921714497">
          <w:marLeft w:val="0"/>
          <w:marRight w:val="0"/>
          <w:marTop w:val="0"/>
          <w:marBottom w:val="0"/>
          <w:divBdr>
            <w:top w:val="none" w:sz="0" w:space="0" w:color="auto"/>
            <w:left w:val="none" w:sz="0" w:space="0" w:color="auto"/>
            <w:bottom w:val="none" w:sz="0" w:space="0" w:color="auto"/>
            <w:right w:val="none" w:sz="0" w:space="0" w:color="auto"/>
          </w:divBdr>
          <w:divsChild>
            <w:div w:id="40272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59913">
      <w:bodyDiv w:val="1"/>
      <w:marLeft w:val="0"/>
      <w:marRight w:val="0"/>
      <w:marTop w:val="0"/>
      <w:marBottom w:val="0"/>
      <w:divBdr>
        <w:top w:val="none" w:sz="0" w:space="0" w:color="auto"/>
        <w:left w:val="none" w:sz="0" w:space="0" w:color="auto"/>
        <w:bottom w:val="none" w:sz="0" w:space="0" w:color="auto"/>
        <w:right w:val="none" w:sz="0" w:space="0" w:color="auto"/>
      </w:divBdr>
      <w:divsChild>
        <w:div w:id="119694190">
          <w:marLeft w:val="0"/>
          <w:marRight w:val="0"/>
          <w:marTop w:val="0"/>
          <w:marBottom w:val="0"/>
          <w:divBdr>
            <w:top w:val="none" w:sz="0" w:space="0" w:color="auto"/>
            <w:left w:val="none" w:sz="0" w:space="0" w:color="auto"/>
            <w:bottom w:val="none" w:sz="0" w:space="0" w:color="auto"/>
            <w:right w:val="none" w:sz="0" w:space="0" w:color="auto"/>
          </w:divBdr>
          <w:divsChild>
            <w:div w:id="53516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0418">
      <w:bodyDiv w:val="1"/>
      <w:marLeft w:val="0"/>
      <w:marRight w:val="0"/>
      <w:marTop w:val="0"/>
      <w:marBottom w:val="0"/>
      <w:divBdr>
        <w:top w:val="none" w:sz="0" w:space="0" w:color="auto"/>
        <w:left w:val="none" w:sz="0" w:space="0" w:color="auto"/>
        <w:bottom w:val="none" w:sz="0" w:space="0" w:color="auto"/>
        <w:right w:val="none" w:sz="0" w:space="0" w:color="auto"/>
      </w:divBdr>
      <w:divsChild>
        <w:div w:id="1956016593">
          <w:marLeft w:val="0"/>
          <w:marRight w:val="0"/>
          <w:marTop w:val="0"/>
          <w:marBottom w:val="0"/>
          <w:divBdr>
            <w:top w:val="none" w:sz="0" w:space="0" w:color="auto"/>
            <w:left w:val="none" w:sz="0" w:space="0" w:color="auto"/>
            <w:bottom w:val="none" w:sz="0" w:space="0" w:color="auto"/>
            <w:right w:val="none" w:sz="0" w:space="0" w:color="auto"/>
          </w:divBdr>
          <w:divsChild>
            <w:div w:id="3720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04944">
      <w:bodyDiv w:val="1"/>
      <w:marLeft w:val="0"/>
      <w:marRight w:val="0"/>
      <w:marTop w:val="0"/>
      <w:marBottom w:val="0"/>
      <w:divBdr>
        <w:top w:val="none" w:sz="0" w:space="0" w:color="auto"/>
        <w:left w:val="none" w:sz="0" w:space="0" w:color="auto"/>
        <w:bottom w:val="none" w:sz="0" w:space="0" w:color="auto"/>
        <w:right w:val="none" w:sz="0" w:space="0" w:color="auto"/>
      </w:divBdr>
      <w:divsChild>
        <w:div w:id="1862433167">
          <w:marLeft w:val="0"/>
          <w:marRight w:val="0"/>
          <w:marTop w:val="0"/>
          <w:marBottom w:val="0"/>
          <w:divBdr>
            <w:top w:val="none" w:sz="0" w:space="0" w:color="auto"/>
            <w:left w:val="none" w:sz="0" w:space="0" w:color="auto"/>
            <w:bottom w:val="none" w:sz="0" w:space="0" w:color="auto"/>
            <w:right w:val="none" w:sz="0" w:space="0" w:color="auto"/>
          </w:divBdr>
        </w:div>
      </w:divsChild>
    </w:div>
    <w:div w:id="325590837">
      <w:bodyDiv w:val="1"/>
      <w:marLeft w:val="0"/>
      <w:marRight w:val="0"/>
      <w:marTop w:val="0"/>
      <w:marBottom w:val="0"/>
      <w:divBdr>
        <w:top w:val="none" w:sz="0" w:space="0" w:color="auto"/>
        <w:left w:val="none" w:sz="0" w:space="0" w:color="auto"/>
        <w:bottom w:val="none" w:sz="0" w:space="0" w:color="auto"/>
        <w:right w:val="none" w:sz="0" w:space="0" w:color="auto"/>
      </w:divBdr>
      <w:divsChild>
        <w:div w:id="946160305">
          <w:marLeft w:val="0"/>
          <w:marRight w:val="0"/>
          <w:marTop w:val="0"/>
          <w:marBottom w:val="0"/>
          <w:divBdr>
            <w:top w:val="none" w:sz="0" w:space="0" w:color="auto"/>
            <w:left w:val="none" w:sz="0" w:space="0" w:color="auto"/>
            <w:bottom w:val="none" w:sz="0" w:space="0" w:color="auto"/>
            <w:right w:val="none" w:sz="0" w:space="0" w:color="auto"/>
          </w:divBdr>
          <w:divsChild>
            <w:div w:id="150085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624166">
      <w:bodyDiv w:val="1"/>
      <w:marLeft w:val="0"/>
      <w:marRight w:val="0"/>
      <w:marTop w:val="0"/>
      <w:marBottom w:val="0"/>
      <w:divBdr>
        <w:top w:val="none" w:sz="0" w:space="0" w:color="auto"/>
        <w:left w:val="none" w:sz="0" w:space="0" w:color="auto"/>
        <w:bottom w:val="none" w:sz="0" w:space="0" w:color="auto"/>
        <w:right w:val="none" w:sz="0" w:space="0" w:color="auto"/>
      </w:divBdr>
      <w:divsChild>
        <w:div w:id="105664068">
          <w:marLeft w:val="0"/>
          <w:marRight w:val="0"/>
          <w:marTop w:val="0"/>
          <w:marBottom w:val="0"/>
          <w:divBdr>
            <w:top w:val="none" w:sz="0" w:space="0" w:color="auto"/>
            <w:left w:val="none" w:sz="0" w:space="0" w:color="auto"/>
            <w:bottom w:val="none" w:sz="0" w:space="0" w:color="auto"/>
            <w:right w:val="none" w:sz="0" w:space="0" w:color="auto"/>
          </w:divBdr>
          <w:divsChild>
            <w:div w:id="96261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691062">
      <w:bodyDiv w:val="1"/>
      <w:marLeft w:val="0"/>
      <w:marRight w:val="0"/>
      <w:marTop w:val="0"/>
      <w:marBottom w:val="0"/>
      <w:divBdr>
        <w:top w:val="none" w:sz="0" w:space="0" w:color="auto"/>
        <w:left w:val="none" w:sz="0" w:space="0" w:color="auto"/>
        <w:bottom w:val="none" w:sz="0" w:space="0" w:color="auto"/>
        <w:right w:val="none" w:sz="0" w:space="0" w:color="auto"/>
      </w:divBdr>
      <w:divsChild>
        <w:div w:id="150953144">
          <w:marLeft w:val="0"/>
          <w:marRight w:val="0"/>
          <w:marTop w:val="0"/>
          <w:marBottom w:val="0"/>
          <w:divBdr>
            <w:top w:val="none" w:sz="0" w:space="0" w:color="auto"/>
            <w:left w:val="none" w:sz="0" w:space="0" w:color="auto"/>
            <w:bottom w:val="none" w:sz="0" w:space="0" w:color="auto"/>
            <w:right w:val="none" w:sz="0" w:space="0" w:color="auto"/>
          </w:divBdr>
        </w:div>
      </w:divsChild>
    </w:div>
    <w:div w:id="375469141">
      <w:bodyDiv w:val="1"/>
      <w:marLeft w:val="0"/>
      <w:marRight w:val="0"/>
      <w:marTop w:val="0"/>
      <w:marBottom w:val="0"/>
      <w:divBdr>
        <w:top w:val="none" w:sz="0" w:space="0" w:color="auto"/>
        <w:left w:val="none" w:sz="0" w:space="0" w:color="auto"/>
        <w:bottom w:val="none" w:sz="0" w:space="0" w:color="auto"/>
        <w:right w:val="none" w:sz="0" w:space="0" w:color="auto"/>
      </w:divBdr>
      <w:divsChild>
        <w:div w:id="1906987027">
          <w:marLeft w:val="0"/>
          <w:marRight w:val="0"/>
          <w:marTop w:val="0"/>
          <w:marBottom w:val="0"/>
          <w:divBdr>
            <w:top w:val="none" w:sz="0" w:space="0" w:color="auto"/>
            <w:left w:val="none" w:sz="0" w:space="0" w:color="auto"/>
            <w:bottom w:val="none" w:sz="0" w:space="0" w:color="auto"/>
            <w:right w:val="none" w:sz="0" w:space="0" w:color="auto"/>
          </w:divBdr>
          <w:divsChild>
            <w:div w:id="12617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885612">
      <w:bodyDiv w:val="1"/>
      <w:marLeft w:val="0"/>
      <w:marRight w:val="0"/>
      <w:marTop w:val="0"/>
      <w:marBottom w:val="0"/>
      <w:divBdr>
        <w:top w:val="none" w:sz="0" w:space="0" w:color="auto"/>
        <w:left w:val="none" w:sz="0" w:space="0" w:color="auto"/>
        <w:bottom w:val="none" w:sz="0" w:space="0" w:color="auto"/>
        <w:right w:val="none" w:sz="0" w:space="0" w:color="auto"/>
      </w:divBdr>
    </w:div>
    <w:div w:id="435099553">
      <w:bodyDiv w:val="1"/>
      <w:marLeft w:val="0"/>
      <w:marRight w:val="0"/>
      <w:marTop w:val="0"/>
      <w:marBottom w:val="0"/>
      <w:divBdr>
        <w:top w:val="none" w:sz="0" w:space="0" w:color="auto"/>
        <w:left w:val="none" w:sz="0" w:space="0" w:color="auto"/>
        <w:bottom w:val="none" w:sz="0" w:space="0" w:color="auto"/>
        <w:right w:val="none" w:sz="0" w:space="0" w:color="auto"/>
      </w:divBdr>
      <w:divsChild>
        <w:div w:id="471993255">
          <w:marLeft w:val="0"/>
          <w:marRight w:val="0"/>
          <w:marTop w:val="0"/>
          <w:marBottom w:val="0"/>
          <w:divBdr>
            <w:top w:val="none" w:sz="0" w:space="0" w:color="auto"/>
            <w:left w:val="none" w:sz="0" w:space="0" w:color="auto"/>
            <w:bottom w:val="none" w:sz="0" w:space="0" w:color="auto"/>
            <w:right w:val="none" w:sz="0" w:space="0" w:color="auto"/>
          </w:divBdr>
          <w:divsChild>
            <w:div w:id="106996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124166">
      <w:bodyDiv w:val="1"/>
      <w:marLeft w:val="0"/>
      <w:marRight w:val="0"/>
      <w:marTop w:val="0"/>
      <w:marBottom w:val="0"/>
      <w:divBdr>
        <w:top w:val="none" w:sz="0" w:space="0" w:color="auto"/>
        <w:left w:val="none" w:sz="0" w:space="0" w:color="auto"/>
        <w:bottom w:val="none" w:sz="0" w:space="0" w:color="auto"/>
        <w:right w:val="none" w:sz="0" w:space="0" w:color="auto"/>
      </w:divBdr>
    </w:div>
    <w:div w:id="502087668">
      <w:bodyDiv w:val="1"/>
      <w:marLeft w:val="0"/>
      <w:marRight w:val="0"/>
      <w:marTop w:val="0"/>
      <w:marBottom w:val="0"/>
      <w:divBdr>
        <w:top w:val="none" w:sz="0" w:space="0" w:color="auto"/>
        <w:left w:val="none" w:sz="0" w:space="0" w:color="auto"/>
        <w:bottom w:val="none" w:sz="0" w:space="0" w:color="auto"/>
        <w:right w:val="none" w:sz="0" w:space="0" w:color="auto"/>
      </w:divBdr>
      <w:divsChild>
        <w:div w:id="275404296">
          <w:marLeft w:val="0"/>
          <w:marRight w:val="0"/>
          <w:marTop w:val="0"/>
          <w:marBottom w:val="0"/>
          <w:divBdr>
            <w:top w:val="none" w:sz="0" w:space="0" w:color="auto"/>
            <w:left w:val="none" w:sz="0" w:space="0" w:color="auto"/>
            <w:bottom w:val="none" w:sz="0" w:space="0" w:color="auto"/>
            <w:right w:val="none" w:sz="0" w:space="0" w:color="auto"/>
          </w:divBdr>
        </w:div>
      </w:divsChild>
    </w:div>
    <w:div w:id="541678338">
      <w:bodyDiv w:val="1"/>
      <w:marLeft w:val="0"/>
      <w:marRight w:val="0"/>
      <w:marTop w:val="0"/>
      <w:marBottom w:val="0"/>
      <w:divBdr>
        <w:top w:val="none" w:sz="0" w:space="0" w:color="auto"/>
        <w:left w:val="none" w:sz="0" w:space="0" w:color="auto"/>
        <w:bottom w:val="none" w:sz="0" w:space="0" w:color="auto"/>
        <w:right w:val="none" w:sz="0" w:space="0" w:color="auto"/>
      </w:divBdr>
      <w:divsChild>
        <w:div w:id="1506431539">
          <w:marLeft w:val="0"/>
          <w:marRight w:val="0"/>
          <w:marTop w:val="0"/>
          <w:marBottom w:val="0"/>
          <w:divBdr>
            <w:top w:val="none" w:sz="0" w:space="0" w:color="auto"/>
            <w:left w:val="none" w:sz="0" w:space="0" w:color="auto"/>
            <w:bottom w:val="none" w:sz="0" w:space="0" w:color="auto"/>
            <w:right w:val="none" w:sz="0" w:space="0" w:color="auto"/>
          </w:divBdr>
        </w:div>
      </w:divsChild>
    </w:div>
    <w:div w:id="555511583">
      <w:bodyDiv w:val="1"/>
      <w:marLeft w:val="0"/>
      <w:marRight w:val="0"/>
      <w:marTop w:val="0"/>
      <w:marBottom w:val="0"/>
      <w:divBdr>
        <w:top w:val="none" w:sz="0" w:space="0" w:color="auto"/>
        <w:left w:val="none" w:sz="0" w:space="0" w:color="auto"/>
        <w:bottom w:val="none" w:sz="0" w:space="0" w:color="auto"/>
        <w:right w:val="none" w:sz="0" w:space="0" w:color="auto"/>
      </w:divBdr>
    </w:div>
    <w:div w:id="566958273">
      <w:bodyDiv w:val="1"/>
      <w:marLeft w:val="0"/>
      <w:marRight w:val="0"/>
      <w:marTop w:val="0"/>
      <w:marBottom w:val="0"/>
      <w:divBdr>
        <w:top w:val="none" w:sz="0" w:space="0" w:color="auto"/>
        <w:left w:val="none" w:sz="0" w:space="0" w:color="auto"/>
        <w:bottom w:val="none" w:sz="0" w:space="0" w:color="auto"/>
        <w:right w:val="none" w:sz="0" w:space="0" w:color="auto"/>
      </w:divBdr>
      <w:divsChild>
        <w:div w:id="1189757324">
          <w:marLeft w:val="0"/>
          <w:marRight w:val="0"/>
          <w:marTop w:val="0"/>
          <w:marBottom w:val="0"/>
          <w:divBdr>
            <w:top w:val="none" w:sz="0" w:space="0" w:color="auto"/>
            <w:left w:val="none" w:sz="0" w:space="0" w:color="auto"/>
            <w:bottom w:val="none" w:sz="0" w:space="0" w:color="auto"/>
            <w:right w:val="none" w:sz="0" w:space="0" w:color="auto"/>
          </w:divBdr>
        </w:div>
      </w:divsChild>
    </w:div>
    <w:div w:id="600113961">
      <w:bodyDiv w:val="1"/>
      <w:marLeft w:val="0"/>
      <w:marRight w:val="0"/>
      <w:marTop w:val="0"/>
      <w:marBottom w:val="0"/>
      <w:divBdr>
        <w:top w:val="none" w:sz="0" w:space="0" w:color="auto"/>
        <w:left w:val="none" w:sz="0" w:space="0" w:color="auto"/>
        <w:bottom w:val="none" w:sz="0" w:space="0" w:color="auto"/>
        <w:right w:val="none" w:sz="0" w:space="0" w:color="auto"/>
      </w:divBdr>
      <w:divsChild>
        <w:div w:id="802429284">
          <w:marLeft w:val="0"/>
          <w:marRight w:val="0"/>
          <w:marTop w:val="0"/>
          <w:marBottom w:val="0"/>
          <w:divBdr>
            <w:top w:val="none" w:sz="0" w:space="0" w:color="auto"/>
            <w:left w:val="none" w:sz="0" w:space="0" w:color="auto"/>
            <w:bottom w:val="none" w:sz="0" w:space="0" w:color="auto"/>
            <w:right w:val="none" w:sz="0" w:space="0" w:color="auto"/>
          </w:divBdr>
          <w:divsChild>
            <w:div w:id="146873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459203">
      <w:bodyDiv w:val="1"/>
      <w:marLeft w:val="0"/>
      <w:marRight w:val="0"/>
      <w:marTop w:val="0"/>
      <w:marBottom w:val="0"/>
      <w:divBdr>
        <w:top w:val="none" w:sz="0" w:space="0" w:color="auto"/>
        <w:left w:val="none" w:sz="0" w:space="0" w:color="auto"/>
        <w:bottom w:val="none" w:sz="0" w:space="0" w:color="auto"/>
        <w:right w:val="none" w:sz="0" w:space="0" w:color="auto"/>
      </w:divBdr>
      <w:divsChild>
        <w:div w:id="1660840762">
          <w:marLeft w:val="0"/>
          <w:marRight w:val="0"/>
          <w:marTop w:val="0"/>
          <w:marBottom w:val="0"/>
          <w:divBdr>
            <w:top w:val="none" w:sz="0" w:space="0" w:color="auto"/>
            <w:left w:val="none" w:sz="0" w:space="0" w:color="auto"/>
            <w:bottom w:val="none" w:sz="0" w:space="0" w:color="auto"/>
            <w:right w:val="none" w:sz="0" w:space="0" w:color="auto"/>
          </w:divBdr>
          <w:divsChild>
            <w:div w:id="38510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241242">
      <w:bodyDiv w:val="1"/>
      <w:marLeft w:val="0"/>
      <w:marRight w:val="0"/>
      <w:marTop w:val="0"/>
      <w:marBottom w:val="0"/>
      <w:divBdr>
        <w:top w:val="none" w:sz="0" w:space="0" w:color="auto"/>
        <w:left w:val="none" w:sz="0" w:space="0" w:color="auto"/>
        <w:bottom w:val="none" w:sz="0" w:space="0" w:color="auto"/>
        <w:right w:val="none" w:sz="0" w:space="0" w:color="auto"/>
      </w:divBdr>
      <w:divsChild>
        <w:div w:id="1116563928">
          <w:marLeft w:val="0"/>
          <w:marRight w:val="0"/>
          <w:marTop w:val="0"/>
          <w:marBottom w:val="0"/>
          <w:divBdr>
            <w:top w:val="none" w:sz="0" w:space="0" w:color="auto"/>
            <w:left w:val="none" w:sz="0" w:space="0" w:color="auto"/>
            <w:bottom w:val="none" w:sz="0" w:space="0" w:color="auto"/>
            <w:right w:val="none" w:sz="0" w:space="0" w:color="auto"/>
          </w:divBdr>
          <w:divsChild>
            <w:div w:id="185102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601186">
      <w:bodyDiv w:val="1"/>
      <w:marLeft w:val="0"/>
      <w:marRight w:val="0"/>
      <w:marTop w:val="0"/>
      <w:marBottom w:val="0"/>
      <w:divBdr>
        <w:top w:val="none" w:sz="0" w:space="0" w:color="auto"/>
        <w:left w:val="none" w:sz="0" w:space="0" w:color="auto"/>
        <w:bottom w:val="none" w:sz="0" w:space="0" w:color="auto"/>
        <w:right w:val="none" w:sz="0" w:space="0" w:color="auto"/>
      </w:divBdr>
      <w:divsChild>
        <w:div w:id="336856289">
          <w:marLeft w:val="0"/>
          <w:marRight w:val="0"/>
          <w:marTop w:val="0"/>
          <w:marBottom w:val="0"/>
          <w:divBdr>
            <w:top w:val="none" w:sz="0" w:space="0" w:color="auto"/>
            <w:left w:val="none" w:sz="0" w:space="0" w:color="auto"/>
            <w:bottom w:val="none" w:sz="0" w:space="0" w:color="auto"/>
            <w:right w:val="none" w:sz="0" w:space="0" w:color="auto"/>
          </w:divBdr>
          <w:divsChild>
            <w:div w:id="61159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9151">
      <w:bodyDiv w:val="1"/>
      <w:marLeft w:val="0"/>
      <w:marRight w:val="0"/>
      <w:marTop w:val="0"/>
      <w:marBottom w:val="0"/>
      <w:divBdr>
        <w:top w:val="none" w:sz="0" w:space="0" w:color="auto"/>
        <w:left w:val="none" w:sz="0" w:space="0" w:color="auto"/>
        <w:bottom w:val="none" w:sz="0" w:space="0" w:color="auto"/>
        <w:right w:val="none" w:sz="0" w:space="0" w:color="auto"/>
      </w:divBdr>
      <w:divsChild>
        <w:div w:id="1398164460">
          <w:marLeft w:val="0"/>
          <w:marRight w:val="0"/>
          <w:marTop w:val="0"/>
          <w:marBottom w:val="0"/>
          <w:divBdr>
            <w:top w:val="none" w:sz="0" w:space="0" w:color="auto"/>
            <w:left w:val="none" w:sz="0" w:space="0" w:color="auto"/>
            <w:bottom w:val="none" w:sz="0" w:space="0" w:color="auto"/>
            <w:right w:val="none" w:sz="0" w:space="0" w:color="auto"/>
          </w:divBdr>
          <w:divsChild>
            <w:div w:id="1708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17313">
      <w:bodyDiv w:val="1"/>
      <w:marLeft w:val="0"/>
      <w:marRight w:val="0"/>
      <w:marTop w:val="0"/>
      <w:marBottom w:val="0"/>
      <w:divBdr>
        <w:top w:val="none" w:sz="0" w:space="0" w:color="auto"/>
        <w:left w:val="none" w:sz="0" w:space="0" w:color="auto"/>
        <w:bottom w:val="none" w:sz="0" w:space="0" w:color="auto"/>
        <w:right w:val="none" w:sz="0" w:space="0" w:color="auto"/>
      </w:divBdr>
      <w:divsChild>
        <w:div w:id="997609796">
          <w:marLeft w:val="0"/>
          <w:marRight w:val="0"/>
          <w:marTop w:val="0"/>
          <w:marBottom w:val="0"/>
          <w:divBdr>
            <w:top w:val="none" w:sz="0" w:space="0" w:color="auto"/>
            <w:left w:val="none" w:sz="0" w:space="0" w:color="auto"/>
            <w:bottom w:val="none" w:sz="0" w:space="0" w:color="auto"/>
            <w:right w:val="none" w:sz="0" w:space="0" w:color="auto"/>
          </w:divBdr>
          <w:divsChild>
            <w:div w:id="132739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93310">
      <w:bodyDiv w:val="1"/>
      <w:marLeft w:val="0"/>
      <w:marRight w:val="0"/>
      <w:marTop w:val="0"/>
      <w:marBottom w:val="0"/>
      <w:divBdr>
        <w:top w:val="none" w:sz="0" w:space="0" w:color="auto"/>
        <w:left w:val="none" w:sz="0" w:space="0" w:color="auto"/>
        <w:bottom w:val="none" w:sz="0" w:space="0" w:color="auto"/>
        <w:right w:val="none" w:sz="0" w:space="0" w:color="auto"/>
      </w:divBdr>
      <w:divsChild>
        <w:div w:id="1332949123">
          <w:marLeft w:val="0"/>
          <w:marRight w:val="0"/>
          <w:marTop w:val="0"/>
          <w:marBottom w:val="0"/>
          <w:divBdr>
            <w:top w:val="none" w:sz="0" w:space="0" w:color="auto"/>
            <w:left w:val="none" w:sz="0" w:space="0" w:color="auto"/>
            <w:bottom w:val="none" w:sz="0" w:space="0" w:color="auto"/>
            <w:right w:val="none" w:sz="0" w:space="0" w:color="auto"/>
          </w:divBdr>
          <w:divsChild>
            <w:div w:id="13251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999752">
      <w:bodyDiv w:val="1"/>
      <w:marLeft w:val="0"/>
      <w:marRight w:val="0"/>
      <w:marTop w:val="0"/>
      <w:marBottom w:val="0"/>
      <w:divBdr>
        <w:top w:val="none" w:sz="0" w:space="0" w:color="auto"/>
        <w:left w:val="none" w:sz="0" w:space="0" w:color="auto"/>
        <w:bottom w:val="none" w:sz="0" w:space="0" w:color="auto"/>
        <w:right w:val="none" w:sz="0" w:space="0" w:color="auto"/>
      </w:divBdr>
      <w:divsChild>
        <w:div w:id="1710449352">
          <w:marLeft w:val="0"/>
          <w:marRight w:val="0"/>
          <w:marTop w:val="0"/>
          <w:marBottom w:val="0"/>
          <w:divBdr>
            <w:top w:val="none" w:sz="0" w:space="0" w:color="auto"/>
            <w:left w:val="none" w:sz="0" w:space="0" w:color="auto"/>
            <w:bottom w:val="none" w:sz="0" w:space="0" w:color="auto"/>
            <w:right w:val="none" w:sz="0" w:space="0" w:color="auto"/>
          </w:divBdr>
        </w:div>
      </w:divsChild>
    </w:div>
    <w:div w:id="791822921">
      <w:bodyDiv w:val="1"/>
      <w:marLeft w:val="0"/>
      <w:marRight w:val="0"/>
      <w:marTop w:val="0"/>
      <w:marBottom w:val="0"/>
      <w:divBdr>
        <w:top w:val="none" w:sz="0" w:space="0" w:color="auto"/>
        <w:left w:val="none" w:sz="0" w:space="0" w:color="auto"/>
        <w:bottom w:val="none" w:sz="0" w:space="0" w:color="auto"/>
        <w:right w:val="none" w:sz="0" w:space="0" w:color="auto"/>
      </w:divBdr>
      <w:divsChild>
        <w:div w:id="1213031746">
          <w:marLeft w:val="0"/>
          <w:marRight w:val="0"/>
          <w:marTop w:val="0"/>
          <w:marBottom w:val="0"/>
          <w:divBdr>
            <w:top w:val="none" w:sz="0" w:space="0" w:color="auto"/>
            <w:left w:val="none" w:sz="0" w:space="0" w:color="auto"/>
            <w:bottom w:val="none" w:sz="0" w:space="0" w:color="auto"/>
            <w:right w:val="none" w:sz="0" w:space="0" w:color="auto"/>
          </w:divBdr>
        </w:div>
      </w:divsChild>
    </w:div>
    <w:div w:id="810751561">
      <w:bodyDiv w:val="1"/>
      <w:marLeft w:val="0"/>
      <w:marRight w:val="0"/>
      <w:marTop w:val="0"/>
      <w:marBottom w:val="0"/>
      <w:divBdr>
        <w:top w:val="none" w:sz="0" w:space="0" w:color="auto"/>
        <w:left w:val="none" w:sz="0" w:space="0" w:color="auto"/>
        <w:bottom w:val="none" w:sz="0" w:space="0" w:color="auto"/>
        <w:right w:val="none" w:sz="0" w:space="0" w:color="auto"/>
      </w:divBdr>
      <w:divsChild>
        <w:div w:id="1009991432">
          <w:marLeft w:val="0"/>
          <w:marRight w:val="0"/>
          <w:marTop w:val="0"/>
          <w:marBottom w:val="0"/>
          <w:divBdr>
            <w:top w:val="none" w:sz="0" w:space="0" w:color="auto"/>
            <w:left w:val="none" w:sz="0" w:space="0" w:color="auto"/>
            <w:bottom w:val="none" w:sz="0" w:space="0" w:color="auto"/>
            <w:right w:val="none" w:sz="0" w:space="0" w:color="auto"/>
          </w:divBdr>
        </w:div>
      </w:divsChild>
    </w:div>
    <w:div w:id="880435617">
      <w:bodyDiv w:val="1"/>
      <w:marLeft w:val="0"/>
      <w:marRight w:val="0"/>
      <w:marTop w:val="0"/>
      <w:marBottom w:val="0"/>
      <w:divBdr>
        <w:top w:val="none" w:sz="0" w:space="0" w:color="auto"/>
        <w:left w:val="none" w:sz="0" w:space="0" w:color="auto"/>
        <w:bottom w:val="none" w:sz="0" w:space="0" w:color="auto"/>
        <w:right w:val="none" w:sz="0" w:space="0" w:color="auto"/>
      </w:divBdr>
      <w:divsChild>
        <w:div w:id="443618333">
          <w:marLeft w:val="0"/>
          <w:marRight w:val="0"/>
          <w:marTop w:val="0"/>
          <w:marBottom w:val="0"/>
          <w:divBdr>
            <w:top w:val="none" w:sz="0" w:space="0" w:color="auto"/>
            <w:left w:val="none" w:sz="0" w:space="0" w:color="auto"/>
            <w:bottom w:val="none" w:sz="0" w:space="0" w:color="auto"/>
            <w:right w:val="none" w:sz="0" w:space="0" w:color="auto"/>
          </w:divBdr>
          <w:divsChild>
            <w:div w:id="113313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19318">
      <w:bodyDiv w:val="1"/>
      <w:marLeft w:val="0"/>
      <w:marRight w:val="0"/>
      <w:marTop w:val="0"/>
      <w:marBottom w:val="0"/>
      <w:divBdr>
        <w:top w:val="none" w:sz="0" w:space="0" w:color="auto"/>
        <w:left w:val="none" w:sz="0" w:space="0" w:color="auto"/>
        <w:bottom w:val="none" w:sz="0" w:space="0" w:color="auto"/>
        <w:right w:val="none" w:sz="0" w:space="0" w:color="auto"/>
      </w:divBdr>
    </w:div>
    <w:div w:id="907154874">
      <w:bodyDiv w:val="1"/>
      <w:marLeft w:val="0"/>
      <w:marRight w:val="0"/>
      <w:marTop w:val="0"/>
      <w:marBottom w:val="0"/>
      <w:divBdr>
        <w:top w:val="none" w:sz="0" w:space="0" w:color="auto"/>
        <w:left w:val="none" w:sz="0" w:space="0" w:color="auto"/>
        <w:bottom w:val="none" w:sz="0" w:space="0" w:color="auto"/>
        <w:right w:val="none" w:sz="0" w:space="0" w:color="auto"/>
      </w:divBdr>
      <w:divsChild>
        <w:div w:id="589699255">
          <w:marLeft w:val="0"/>
          <w:marRight w:val="0"/>
          <w:marTop w:val="0"/>
          <w:marBottom w:val="0"/>
          <w:divBdr>
            <w:top w:val="none" w:sz="0" w:space="0" w:color="auto"/>
            <w:left w:val="none" w:sz="0" w:space="0" w:color="auto"/>
            <w:bottom w:val="none" w:sz="0" w:space="0" w:color="auto"/>
            <w:right w:val="none" w:sz="0" w:space="0" w:color="auto"/>
          </w:divBdr>
        </w:div>
      </w:divsChild>
    </w:div>
    <w:div w:id="920258437">
      <w:bodyDiv w:val="1"/>
      <w:marLeft w:val="0"/>
      <w:marRight w:val="0"/>
      <w:marTop w:val="0"/>
      <w:marBottom w:val="0"/>
      <w:divBdr>
        <w:top w:val="none" w:sz="0" w:space="0" w:color="auto"/>
        <w:left w:val="none" w:sz="0" w:space="0" w:color="auto"/>
        <w:bottom w:val="none" w:sz="0" w:space="0" w:color="auto"/>
        <w:right w:val="none" w:sz="0" w:space="0" w:color="auto"/>
      </w:divBdr>
      <w:divsChild>
        <w:div w:id="467431443">
          <w:marLeft w:val="0"/>
          <w:marRight w:val="0"/>
          <w:marTop w:val="0"/>
          <w:marBottom w:val="0"/>
          <w:divBdr>
            <w:top w:val="none" w:sz="0" w:space="0" w:color="auto"/>
            <w:left w:val="none" w:sz="0" w:space="0" w:color="auto"/>
            <w:bottom w:val="none" w:sz="0" w:space="0" w:color="auto"/>
            <w:right w:val="none" w:sz="0" w:space="0" w:color="auto"/>
          </w:divBdr>
          <w:divsChild>
            <w:div w:id="4472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959430">
      <w:bodyDiv w:val="1"/>
      <w:marLeft w:val="0"/>
      <w:marRight w:val="0"/>
      <w:marTop w:val="0"/>
      <w:marBottom w:val="0"/>
      <w:divBdr>
        <w:top w:val="none" w:sz="0" w:space="0" w:color="auto"/>
        <w:left w:val="none" w:sz="0" w:space="0" w:color="auto"/>
        <w:bottom w:val="none" w:sz="0" w:space="0" w:color="auto"/>
        <w:right w:val="none" w:sz="0" w:space="0" w:color="auto"/>
      </w:divBdr>
      <w:divsChild>
        <w:div w:id="1406731826">
          <w:marLeft w:val="0"/>
          <w:marRight w:val="0"/>
          <w:marTop w:val="0"/>
          <w:marBottom w:val="0"/>
          <w:divBdr>
            <w:top w:val="none" w:sz="0" w:space="0" w:color="auto"/>
            <w:left w:val="none" w:sz="0" w:space="0" w:color="auto"/>
            <w:bottom w:val="none" w:sz="0" w:space="0" w:color="auto"/>
            <w:right w:val="none" w:sz="0" w:space="0" w:color="auto"/>
          </w:divBdr>
          <w:divsChild>
            <w:div w:id="142888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760129">
      <w:bodyDiv w:val="1"/>
      <w:marLeft w:val="0"/>
      <w:marRight w:val="0"/>
      <w:marTop w:val="0"/>
      <w:marBottom w:val="0"/>
      <w:divBdr>
        <w:top w:val="none" w:sz="0" w:space="0" w:color="auto"/>
        <w:left w:val="none" w:sz="0" w:space="0" w:color="auto"/>
        <w:bottom w:val="none" w:sz="0" w:space="0" w:color="auto"/>
        <w:right w:val="none" w:sz="0" w:space="0" w:color="auto"/>
      </w:divBdr>
      <w:divsChild>
        <w:div w:id="1557155724">
          <w:marLeft w:val="0"/>
          <w:marRight w:val="0"/>
          <w:marTop w:val="0"/>
          <w:marBottom w:val="0"/>
          <w:divBdr>
            <w:top w:val="none" w:sz="0" w:space="0" w:color="auto"/>
            <w:left w:val="none" w:sz="0" w:space="0" w:color="auto"/>
            <w:bottom w:val="none" w:sz="0" w:space="0" w:color="auto"/>
            <w:right w:val="none" w:sz="0" w:space="0" w:color="auto"/>
          </w:divBdr>
          <w:divsChild>
            <w:div w:id="152312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840212">
      <w:bodyDiv w:val="1"/>
      <w:marLeft w:val="0"/>
      <w:marRight w:val="0"/>
      <w:marTop w:val="0"/>
      <w:marBottom w:val="0"/>
      <w:divBdr>
        <w:top w:val="none" w:sz="0" w:space="0" w:color="auto"/>
        <w:left w:val="none" w:sz="0" w:space="0" w:color="auto"/>
        <w:bottom w:val="none" w:sz="0" w:space="0" w:color="auto"/>
        <w:right w:val="none" w:sz="0" w:space="0" w:color="auto"/>
      </w:divBdr>
      <w:divsChild>
        <w:div w:id="285822062">
          <w:marLeft w:val="0"/>
          <w:marRight w:val="0"/>
          <w:marTop w:val="0"/>
          <w:marBottom w:val="0"/>
          <w:divBdr>
            <w:top w:val="none" w:sz="0" w:space="0" w:color="auto"/>
            <w:left w:val="none" w:sz="0" w:space="0" w:color="auto"/>
            <w:bottom w:val="none" w:sz="0" w:space="0" w:color="auto"/>
            <w:right w:val="none" w:sz="0" w:space="0" w:color="auto"/>
          </w:divBdr>
        </w:div>
      </w:divsChild>
    </w:div>
    <w:div w:id="1016536916">
      <w:bodyDiv w:val="1"/>
      <w:marLeft w:val="0"/>
      <w:marRight w:val="0"/>
      <w:marTop w:val="0"/>
      <w:marBottom w:val="0"/>
      <w:divBdr>
        <w:top w:val="none" w:sz="0" w:space="0" w:color="auto"/>
        <w:left w:val="none" w:sz="0" w:space="0" w:color="auto"/>
        <w:bottom w:val="none" w:sz="0" w:space="0" w:color="auto"/>
        <w:right w:val="none" w:sz="0" w:space="0" w:color="auto"/>
      </w:divBdr>
      <w:divsChild>
        <w:div w:id="1472600337">
          <w:marLeft w:val="0"/>
          <w:marRight w:val="0"/>
          <w:marTop w:val="0"/>
          <w:marBottom w:val="0"/>
          <w:divBdr>
            <w:top w:val="none" w:sz="0" w:space="0" w:color="auto"/>
            <w:left w:val="none" w:sz="0" w:space="0" w:color="auto"/>
            <w:bottom w:val="none" w:sz="0" w:space="0" w:color="auto"/>
            <w:right w:val="none" w:sz="0" w:space="0" w:color="auto"/>
          </w:divBdr>
          <w:divsChild>
            <w:div w:id="110149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544243">
      <w:bodyDiv w:val="1"/>
      <w:marLeft w:val="0"/>
      <w:marRight w:val="0"/>
      <w:marTop w:val="0"/>
      <w:marBottom w:val="0"/>
      <w:divBdr>
        <w:top w:val="none" w:sz="0" w:space="0" w:color="auto"/>
        <w:left w:val="none" w:sz="0" w:space="0" w:color="auto"/>
        <w:bottom w:val="none" w:sz="0" w:space="0" w:color="auto"/>
        <w:right w:val="none" w:sz="0" w:space="0" w:color="auto"/>
      </w:divBdr>
      <w:divsChild>
        <w:div w:id="1324309218">
          <w:marLeft w:val="0"/>
          <w:marRight w:val="0"/>
          <w:marTop w:val="0"/>
          <w:marBottom w:val="0"/>
          <w:divBdr>
            <w:top w:val="none" w:sz="0" w:space="0" w:color="auto"/>
            <w:left w:val="none" w:sz="0" w:space="0" w:color="auto"/>
            <w:bottom w:val="none" w:sz="0" w:space="0" w:color="auto"/>
            <w:right w:val="none" w:sz="0" w:space="0" w:color="auto"/>
          </w:divBdr>
          <w:divsChild>
            <w:div w:id="101908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671001">
      <w:bodyDiv w:val="1"/>
      <w:marLeft w:val="0"/>
      <w:marRight w:val="0"/>
      <w:marTop w:val="0"/>
      <w:marBottom w:val="0"/>
      <w:divBdr>
        <w:top w:val="none" w:sz="0" w:space="0" w:color="auto"/>
        <w:left w:val="none" w:sz="0" w:space="0" w:color="auto"/>
        <w:bottom w:val="none" w:sz="0" w:space="0" w:color="auto"/>
        <w:right w:val="none" w:sz="0" w:space="0" w:color="auto"/>
      </w:divBdr>
      <w:divsChild>
        <w:div w:id="386533718">
          <w:marLeft w:val="0"/>
          <w:marRight w:val="0"/>
          <w:marTop w:val="0"/>
          <w:marBottom w:val="0"/>
          <w:divBdr>
            <w:top w:val="none" w:sz="0" w:space="0" w:color="auto"/>
            <w:left w:val="none" w:sz="0" w:space="0" w:color="auto"/>
            <w:bottom w:val="none" w:sz="0" w:space="0" w:color="auto"/>
            <w:right w:val="none" w:sz="0" w:space="0" w:color="auto"/>
          </w:divBdr>
          <w:divsChild>
            <w:div w:id="80786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726622">
      <w:bodyDiv w:val="1"/>
      <w:marLeft w:val="0"/>
      <w:marRight w:val="0"/>
      <w:marTop w:val="0"/>
      <w:marBottom w:val="0"/>
      <w:divBdr>
        <w:top w:val="none" w:sz="0" w:space="0" w:color="auto"/>
        <w:left w:val="none" w:sz="0" w:space="0" w:color="auto"/>
        <w:bottom w:val="none" w:sz="0" w:space="0" w:color="auto"/>
        <w:right w:val="none" w:sz="0" w:space="0" w:color="auto"/>
      </w:divBdr>
      <w:divsChild>
        <w:div w:id="1021394219">
          <w:marLeft w:val="0"/>
          <w:marRight w:val="0"/>
          <w:marTop w:val="0"/>
          <w:marBottom w:val="0"/>
          <w:divBdr>
            <w:top w:val="none" w:sz="0" w:space="0" w:color="auto"/>
            <w:left w:val="none" w:sz="0" w:space="0" w:color="auto"/>
            <w:bottom w:val="none" w:sz="0" w:space="0" w:color="auto"/>
            <w:right w:val="none" w:sz="0" w:space="0" w:color="auto"/>
          </w:divBdr>
        </w:div>
      </w:divsChild>
    </w:div>
    <w:div w:id="1125810170">
      <w:bodyDiv w:val="1"/>
      <w:marLeft w:val="0"/>
      <w:marRight w:val="0"/>
      <w:marTop w:val="0"/>
      <w:marBottom w:val="0"/>
      <w:divBdr>
        <w:top w:val="none" w:sz="0" w:space="0" w:color="auto"/>
        <w:left w:val="none" w:sz="0" w:space="0" w:color="auto"/>
        <w:bottom w:val="none" w:sz="0" w:space="0" w:color="auto"/>
        <w:right w:val="none" w:sz="0" w:space="0" w:color="auto"/>
      </w:divBdr>
      <w:divsChild>
        <w:div w:id="1126894438">
          <w:marLeft w:val="0"/>
          <w:marRight w:val="0"/>
          <w:marTop w:val="0"/>
          <w:marBottom w:val="0"/>
          <w:divBdr>
            <w:top w:val="none" w:sz="0" w:space="0" w:color="auto"/>
            <w:left w:val="none" w:sz="0" w:space="0" w:color="auto"/>
            <w:bottom w:val="none" w:sz="0" w:space="0" w:color="auto"/>
            <w:right w:val="none" w:sz="0" w:space="0" w:color="auto"/>
          </w:divBdr>
        </w:div>
      </w:divsChild>
    </w:div>
    <w:div w:id="1170563094">
      <w:bodyDiv w:val="1"/>
      <w:marLeft w:val="0"/>
      <w:marRight w:val="0"/>
      <w:marTop w:val="0"/>
      <w:marBottom w:val="0"/>
      <w:divBdr>
        <w:top w:val="none" w:sz="0" w:space="0" w:color="auto"/>
        <w:left w:val="none" w:sz="0" w:space="0" w:color="auto"/>
        <w:bottom w:val="none" w:sz="0" w:space="0" w:color="auto"/>
        <w:right w:val="none" w:sz="0" w:space="0" w:color="auto"/>
      </w:divBdr>
      <w:divsChild>
        <w:div w:id="341587677">
          <w:marLeft w:val="0"/>
          <w:marRight w:val="0"/>
          <w:marTop w:val="0"/>
          <w:marBottom w:val="0"/>
          <w:divBdr>
            <w:top w:val="none" w:sz="0" w:space="0" w:color="auto"/>
            <w:left w:val="none" w:sz="0" w:space="0" w:color="auto"/>
            <w:bottom w:val="none" w:sz="0" w:space="0" w:color="auto"/>
            <w:right w:val="none" w:sz="0" w:space="0" w:color="auto"/>
          </w:divBdr>
        </w:div>
      </w:divsChild>
    </w:div>
    <w:div w:id="1191601785">
      <w:bodyDiv w:val="1"/>
      <w:marLeft w:val="0"/>
      <w:marRight w:val="0"/>
      <w:marTop w:val="0"/>
      <w:marBottom w:val="0"/>
      <w:divBdr>
        <w:top w:val="none" w:sz="0" w:space="0" w:color="auto"/>
        <w:left w:val="none" w:sz="0" w:space="0" w:color="auto"/>
        <w:bottom w:val="none" w:sz="0" w:space="0" w:color="auto"/>
        <w:right w:val="none" w:sz="0" w:space="0" w:color="auto"/>
      </w:divBdr>
      <w:divsChild>
        <w:div w:id="1676497437">
          <w:marLeft w:val="0"/>
          <w:marRight w:val="0"/>
          <w:marTop w:val="0"/>
          <w:marBottom w:val="0"/>
          <w:divBdr>
            <w:top w:val="none" w:sz="0" w:space="0" w:color="auto"/>
            <w:left w:val="none" w:sz="0" w:space="0" w:color="auto"/>
            <w:bottom w:val="none" w:sz="0" w:space="0" w:color="auto"/>
            <w:right w:val="none" w:sz="0" w:space="0" w:color="auto"/>
          </w:divBdr>
          <w:divsChild>
            <w:div w:id="167702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583670">
      <w:bodyDiv w:val="1"/>
      <w:marLeft w:val="0"/>
      <w:marRight w:val="0"/>
      <w:marTop w:val="0"/>
      <w:marBottom w:val="0"/>
      <w:divBdr>
        <w:top w:val="none" w:sz="0" w:space="0" w:color="auto"/>
        <w:left w:val="none" w:sz="0" w:space="0" w:color="auto"/>
        <w:bottom w:val="none" w:sz="0" w:space="0" w:color="auto"/>
        <w:right w:val="none" w:sz="0" w:space="0" w:color="auto"/>
      </w:divBdr>
    </w:div>
    <w:div w:id="1220478070">
      <w:bodyDiv w:val="1"/>
      <w:marLeft w:val="0"/>
      <w:marRight w:val="0"/>
      <w:marTop w:val="0"/>
      <w:marBottom w:val="0"/>
      <w:divBdr>
        <w:top w:val="none" w:sz="0" w:space="0" w:color="auto"/>
        <w:left w:val="none" w:sz="0" w:space="0" w:color="auto"/>
        <w:bottom w:val="none" w:sz="0" w:space="0" w:color="auto"/>
        <w:right w:val="none" w:sz="0" w:space="0" w:color="auto"/>
      </w:divBdr>
      <w:divsChild>
        <w:div w:id="1815415280">
          <w:marLeft w:val="0"/>
          <w:marRight w:val="0"/>
          <w:marTop w:val="0"/>
          <w:marBottom w:val="0"/>
          <w:divBdr>
            <w:top w:val="none" w:sz="0" w:space="0" w:color="auto"/>
            <w:left w:val="none" w:sz="0" w:space="0" w:color="auto"/>
            <w:bottom w:val="none" w:sz="0" w:space="0" w:color="auto"/>
            <w:right w:val="none" w:sz="0" w:space="0" w:color="auto"/>
          </w:divBdr>
          <w:divsChild>
            <w:div w:id="147259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61125">
      <w:bodyDiv w:val="1"/>
      <w:marLeft w:val="0"/>
      <w:marRight w:val="0"/>
      <w:marTop w:val="0"/>
      <w:marBottom w:val="0"/>
      <w:divBdr>
        <w:top w:val="none" w:sz="0" w:space="0" w:color="auto"/>
        <w:left w:val="none" w:sz="0" w:space="0" w:color="auto"/>
        <w:bottom w:val="none" w:sz="0" w:space="0" w:color="auto"/>
        <w:right w:val="none" w:sz="0" w:space="0" w:color="auto"/>
      </w:divBdr>
      <w:divsChild>
        <w:div w:id="1883900931">
          <w:marLeft w:val="0"/>
          <w:marRight w:val="0"/>
          <w:marTop w:val="0"/>
          <w:marBottom w:val="0"/>
          <w:divBdr>
            <w:top w:val="none" w:sz="0" w:space="0" w:color="auto"/>
            <w:left w:val="none" w:sz="0" w:space="0" w:color="auto"/>
            <w:bottom w:val="none" w:sz="0" w:space="0" w:color="auto"/>
            <w:right w:val="none" w:sz="0" w:space="0" w:color="auto"/>
          </w:divBdr>
          <w:divsChild>
            <w:div w:id="60720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118816">
      <w:bodyDiv w:val="1"/>
      <w:marLeft w:val="0"/>
      <w:marRight w:val="0"/>
      <w:marTop w:val="0"/>
      <w:marBottom w:val="0"/>
      <w:divBdr>
        <w:top w:val="none" w:sz="0" w:space="0" w:color="auto"/>
        <w:left w:val="none" w:sz="0" w:space="0" w:color="auto"/>
        <w:bottom w:val="none" w:sz="0" w:space="0" w:color="auto"/>
        <w:right w:val="none" w:sz="0" w:space="0" w:color="auto"/>
      </w:divBdr>
      <w:divsChild>
        <w:div w:id="1848517329">
          <w:marLeft w:val="0"/>
          <w:marRight w:val="0"/>
          <w:marTop w:val="0"/>
          <w:marBottom w:val="0"/>
          <w:divBdr>
            <w:top w:val="none" w:sz="0" w:space="0" w:color="auto"/>
            <w:left w:val="none" w:sz="0" w:space="0" w:color="auto"/>
            <w:bottom w:val="none" w:sz="0" w:space="0" w:color="auto"/>
            <w:right w:val="none" w:sz="0" w:space="0" w:color="auto"/>
          </w:divBdr>
          <w:divsChild>
            <w:div w:id="175212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446242">
      <w:bodyDiv w:val="1"/>
      <w:marLeft w:val="0"/>
      <w:marRight w:val="0"/>
      <w:marTop w:val="0"/>
      <w:marBottom w:val="0"/>
      <w:divBdr>
        <w:top w:val="none" w:sz="0" w:space="0" w:color="auto"/>
        <w:left w:val="none" w:sz="0" w:space="0" w:color="auto"/>
        <w:bottom w:val="none" w:sz="0" w:space="0" w:color="auto"/>
        <w:right w:val="none" w:sz="0" w:space="0" w:color="auto"/>
      </w:divBdr>
      <w:divsChild>
        <w:div w:id="777523079">
          <w:marLeft w:val="0"/>
          <w:marRight w:val="0"/>
          <w:marTop w:val="0"/>
          <w:marBottom w:val="0"/>
          <w:divBdr>
            <w:top w:val="none" w:sz="0" w:space="0" w:color="auto"/>
            <w:left w:val="none" w:sz="0" w:space="0" w:color="auto"/>
            <w:bottom w:val="none" w:sz="0" w:space="0" w:color="auto"/>
            <w:right w:val="none" w:sz="0" w:space="0" w:color="auto"/>
          </w:divBdr>
        </w:div>
      </w:divsChild>
    </w:div>
    <w:div w:id="1263801522">
      <w:bodyDiv w:val="1"/>
      <w:marLeft w:val="0"/>
      <w:marRight w:val="0"/>
      <w:marTop w:val="0"/>
      <w:marBottom w:val="0"/>
      <w:divBdr>
        <w:top w:val="none" w:sz="0" w:space="0" w:color="auto"/>
        <w:left w:val="none" w:sz="0" w:space="0" w:color="auto"/>
        <w:bottom w:val="none" w:sz="0" w:space="0" w:color="auto"/>
        <w:right w:val="none" w:sz="0" w:space="0" w:color="auto"/>
      </w:divBdr>
    </w:div>
    <w:div w:id="1298412674">
      <w:bodyDiv w:val="1"/>
      <w:marLeft w:val="0"/>
      <w:marRight w:val="0"/>
      <w:marTop w:val="0"/>
      <w:marBottom w:val="0"/>
      <w:divBdr>
        <w:top w:val="none" w:sz="0" w:space="0" w:color="auto"/>
        <w:left w:val="none" w:sz="0" w:space="0" w:color="auto"/>
        <w:bottom w:val="none" w:sz="0" w:space="0" w:color="auto"/>
        <w:right w:val="none" w:sz="0" w:space="0" w:color="auto"/>
      </w:divBdr>
      <w:divsChild>
        <w:div w:id="990451108">
          <w:marLeft w:val="0"/>
          <w:marRight w:val="0"/>
          <w:marTop w:val="0"/>
          <w:marBottom w:val="0"/>
          <w:divBdr>
            <w:top w:val="none" w:sz="0" w:space="0" w:color="auto"/>
            <w:left w:val="none" w:sz="0" w:space="0" w:color="auto"/>
            <w:bottom w:val="none" w:sz="0" w:space="0" w:color="auto"/>
            <w:right w:val="none" w:sz="0" w:space="0" w:color="auto"/>
          </w:divBdr>
        </w:div>
      </w:divsChild>
    </w:div>
    <w:div w:id="1353259605">
      <w:bodyDiv w:val="1"/>
      <w:marLeft w:val="0"/>
      <w:marRight w:val="0"/>
      <w:marTop w:val="0"/>
      <w:marBottom w:val="0"/>
      <w:divBdr>
        <w:top w:val="none" w:sz="0" w:space="0" w:color="auto"/>
        <w:left w:val="none" w:sz="0" w:space="0" w:color="auto"/>
        <w:bottom w:val="none" w:sz="0" w:space="0" w:color="auto"/>
        <w:right w:val="none" w:sz="0" w:space="0" w:color="auto"/>
      </w:divBdr>
      <w:divsChild>
        <w:div w:id="153962089">
          <w:marLeft w:val="0"/>
          <w:marRight w:val="0"/>
          <w:marTop w:val="0"/>
          <w:marBottom w:val="0"/>
          <w:divBdr>
            <w:top w:val="none" w:sz="0" w:space="0" w:color="auto"/>
            <w:left w:val="none" w:sz="0" w:space="0" w:color="auto"/>
            <w:bottom w:val="none" w:sz="0" w:space="0" w:color="auto"/>
            <w:right w:val="none" w:sz="0" w:space="0" w:color="auto"/>
          </w:divBdr>
        </w:div>
      </w:divsChild>
    </w:div>
    <w:div w:id="1358699537">
      <w:bodyDiv w:val="1"/>
      <w:marLeft w:val="0"/>
      <w:marRight w:val="0"/>
      <w:marTop w:val="0"/>
      <w:marBottom w:val="0"/>
      <w:divBdr>
        <w:top w:val="none" w:sz="0" w:space="0" w:color="auto"/>
        <w:left w:val="none" w:sz="0" w:space="0" w:color="auto"/>
        <w:bottom w:val="none" w:sz="0" w:space="0" w:color="auto"/>
        <w:right w:val="none" w:sz="0" w:space="0" w:color="auto"/>
      </w:divBdr>
      <w:divsChild>
        <w:div w:id="885877733">
          <w:marLeft w:val="0"/>
          <w:marRight w:val="0"/>
          <w:marTop w:val="0"/>
          <w:marBottom w:val="0"/>
          <w:divBdr>
            <w:top w:val="none" w:sz="0" w:space="0" w:color="auto"/>
            <w:left w:val="none" w:sz="0" w:space="0" w:color="auto"/>
            <w:bottom w:val="none" w:sz="0" w:space="0" w:color="auto"/>
            <w:right w:val="none" w:sz="0" w:space="0" w:color="auto"/>
          </w:divBdr>
          <w:divsChild>
            <w:div w:id="49507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137053">
      <w:bodyDiv w:val="1"/>
      <w:marLeft w:val="0"/>
      <w:marRight w:val="0"/>
      <w:marTop w:val="0"/>
      <w:marBottom w:val="0"/>
      <w:divBdr>
        <w:top w:val="none" w:sz="0" w:space="0" w:color="auto"/>
        <w:left w:val="none" w:sz="0" w:space="0" w:color="auto"/>
        <w:bottom w:val="none" w:sz="0" w:space="0" w:color="auto"/>
        <w:right w:val="none" w:sz="0" w:space="0" w:color="auto"/>
      </w:divBdr>
      <w:divsChild>
        <w:div w:id="1927230326">
          <w:marLeft w:val="0"/>
          <w:marRight w:val="0"/>
          <w:marTop w:val="0"/>
          <w:marBottom w:val="0"/>
          <w:divBdr>
            <w:top w:val="none" w:sz="0" w:space="0" w:color="auto"/>
            <w:left w:val="none" w:sz="0" w:space="0" w:color="auto"/>
            <w:bottom w:val="none" w:sz="0" w:space="0" w:color="auto"/>
            <w:right w:val="none" w:sz="0" w:space="0" w:color="auto"/>
          </w:divBdr>
          <w:divsChild>
            <w:div w:id="137804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787246">
      <w:bodyDiv w:val="1"/>
      <w:marLeft w:val="0"/>
      <w:marRight w:val="0"/>
      <w:marTop w:val="0"/>
      <w:marBottom w:val="0"/>
      <w:divBdr>
        <w:top w:val="none" w:sz="0" w:space="0" w:color="auto"/>
        <w:left w:val="none" w:sz="0" w:space="0" w:color="auto"/>
        <w:bottom w:val="none" w:sz="0" w:space="0" w:color="auto"/>
        <w:right w:val="none" w:sz="0" w:space="0" w:color="auto"/>
      </w:divBdr>
      <w:divsChild>
        <w:div w:id="102310890">
          <w:marLeft w:val="0"/>
          <w:marRight w:val="0"/>
          <w:marTop w:val="0"/>
          <w:marBottom w:val="0"/>
          <w:divBdr>
            <w:top w:val="none" w:sz="0" w:space="0" w:color="auto"/>
            <w:left w:val="none" w:sz="0" w:space="0" w:color="auto"/>
            <w:bottom w:val="none" w:sz="0" w:space="0" w:color="auto"/>
            <w:right w:val="none" w:sz="0" w:space="0" w:color="auto"/>
          </w:divBdr>
          <w:divsChild>
            <w:div w:id="20487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4901">
      <w:bodyDiv w:val="1"/>
      <w:marLeft w:val="0"/>
      <w:marRight w:val="0"/>
      <w:marTop w:val="0"/>
      <w:marBottom w:val="0"/>
      <w:divBdr>
        <w:top w:val="none" w:sz="0" w:space="0" w:color="auto"/>
        <w:left w:val="none" w:sz="0" w:space="0" w:color="auto"/>
        <w:bottom w:val="none" w:sz="0" w:space="0" w:color="auto"/>
        <w:right w:val="none" w:sz="0" w:space="0" w:color="auto"/>
      </w:divBdr>
      <w:divsChild>
        <w:div w:id="1291743952">
          <w:marLeft w:val="0"/>
          <w:marRight w:val="0"/>
          <w:marTop w:val="0"/>
          <w:marBottom w:val="0"/>
          <w:divBdr>
            <w:top w:val="none" w:sz="0" w:space="0" w:color="auto"/>
            <w:left w:val="none" w:sz="0" w:space="0" w:color="auto"/>
            <w:bottom w:val="none" w:sz="0" w:space="0" w:color="auto"/>
            <w:right w:val="none" w:sz="0" w:space="0" w:color="auto"/>
          </w:divBdr>
          <w:divsChild>
            <w:div w:id="39991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76652">
      <w:bodyDiv w:val="1"/>
      <w:marLeft w:val="0"/>
      <w:marRight w:val="0"/>
      <w:marTop w:val="0"/>
      <w:marBottom w:val="0"/>
      <w:divBdr>
        <w:top w:val="none" w:sz="0" w:space="0" w:color="auto"/>
        <w:left w:val="none" w:sz="0" w:space="0" w:color="auto"/>
        <w:bottom w:val="none" w:sz="0" w:space="0" w:color="auto"/>
        <w:right w:val="none" w:sz="0" w:space="0" w:color="auto"/>
      </w:divBdr>
      <w:divsChild>
        <w:div w:id="2437026">
          <w:marLeft w:val="0"/>
          <w:marRight w:val="0"/>
          <w:marTop w:val="0"/>
          <w:marBottom w:val="0"/>
          <w:divBdr>
            <w:top w:val="none" w:sz="0" w:space="0" w:color="auto"/>
            <w:left w:val="none" w:sz="0" w:space="0" w:color="auto"/>
            <w:bottom w:val="none" w:sz="0" w:space="0" w:color="auto"/>
            <w:right w:val="none" w:sz="0" w:space="0" w:color="auto"/>
          </w:divBdr>
        </w:div>
        <w:div w:id="9719747">
          <w:marLeft w:val="0"/>
          <w:marRight w:val="0"/>
          <w:marTop w:val="0"/>
          <w:marBottom w:val="0"/>
          <w:divBdr>
            <w:top w:val="none" w:sz="0" w:space="0" w:color="auto"/>
            <w:left w:val="none" w:sz="0" w:space="0" w:color="auto"/>
            <w:bottom w:val="none" w:sz="0" w:space="0" w:color="auto"/>
            <w:right w:val="none" w:sz="0" w:space="0" w:color="auto"/>
          </w:divBdr>
        </w:div>
        <w:div w:id="111442161">
          <w:marLeft w:val="0"/>
          <w:marRight w:val="0"/>
          <w:marTop w:val="0"/>
          <w:marBottom w:val="0"/>
          <w:divBdr>
            <w:top w:val="none" w:sz="0" w:space="0" w:color="auto"/>
            <w:left w:val="none" w:sz="0" w:space="0" w:color="auto"/>
            <w:bottom w:val="none" w:sz="0" w:space="0" w:color="auto"/>
            <w:right w:val="none" w:sz="0" w:space="0" w:color="auto"/>
          </w:divBdr>
        </w:div>
        <w:div w:id="132217504">
          <w:marLeft w:val="0"/>
          <w:marRight w:val="0"/>
          <w:marTop w:val="0"/>
          <w:marBottom w:val="0"/>
          <w:divBdr>
            <w:top w:val="none" w:sz="0" w:space="0" w:color="auto"/>
            <w:left w:val="none" w:sz="0" w:space="0" w:color="auto"/>
            <w:bottom w:val="none" w:sz="0" w:space="0" w:color="auto"/>
            <w:right w:val="none" w:sz="0" w:space="0" w:color="auto"/>
          </w:divBdr>
        </w:div>
        <w:div w:id="146167049">
          <w:marLeft w:val="0"/>
          <w:marRight w:val="0"/>
          <w:marTop w:val="0"/>
          <w:marBottom w:val="0"/>
          <w:divBdr>
            <w:top w:val="none" w:sz="0" w:space="0" w:color="auto"/>
            <w:left w:val="none" w:sz="0" w:space="0" w:color="auto"/>
            <w:bottom w:val="none" w:sz="0" w:space="0" w:color="auto"/>
            <w:right w:val="none" w:sz="0" w:space="0" w:color="auto"/>
          </w:divBdr>
        </w:div>
        <w:div w:id="164327724">
          <w:marLeft w:val="0"/>
          <w:marRight w:val="0"/>
          <w:marTop w:val="0"/>
          <w:marBottom w:val="0"/>
          <w:divBdr>
            <w:top w:val="none" w:sz="0" w:space="0" w:color="auto"/>
            <w:left w:val="none" w:sz="0" w:space="0" w:color="auto"/>
            <w:bottom w:val="none" w:sz="0" w:space="0" w:color="auto"/>
            <w:right w:val="none" w:sz="0" w:space="0" w:color="auto"/>
          </w:divBdr>
        </w:div>
        <w:div w:id="167402942">
          <w:marLeft w:val="0"/>
          <w:marRight w:val="0"/>
          <w:marTop w:val="0"/>
          <w:marBottom w:val="0"/>
          <w:divBdr>
            <w:top w:val="none" w:sz="0" w:space="0" w:color="auto"/>
            <w:left w:val="none" w:sz="0" w:space="0" w:color="auto"/>
            <w:bottom w:val="none" w:sz="0" w:space="0" w:color="auto"/>
            <w:right w:val="none" w:sz="0" w:space="0" w:color="auto"/>
          </w:divBdr>
        </w:div>
        <w:div w:id="221789750">
          <w:marLeft w:val="0"/>
          <w:marRight w:val="0"/>
          <w:marTop w:val="0"/>
          <w:marBottom w:val="0"/>
          <w:divBdr>
            <w:top w:val="none" w:sz="0" w:space="0" w:color="auto"/>
            <w:left w:val="none" w:sz="0" w:space="0" w:color="auto"/>
            <w:bottom w:val="none" w:sz="0" w:space="0" w:color="auto"/>
            <w:right w:val="none" w:sz="0" w:space="0" w:color="auto"/>
          </w:divBdr>
        </w:div>
        <w:div w:id="281885344">
          <w:marLeft w:val="0"/>
          <w:marRight w:val="0"/>
          <w:marTop w:val="0"/>
          <w:marBottom w:val="0"/>
          <w:divBdr>
            <w:top w:val="none" w:sz="0" w:space="0" w:color="auto"/>
            <w:left w:val="none" w:sz="0" w:space="0" w:color="auto"/>
            <w:bottom w:val="none" w:sz="0" w:space="0" w:color="auto"/>
            <w:right w:val="none" w:sz="0" w:space="0" w:color="auto"/>
          </w:divBdr>
        </w:div>
        <w:div w:id="509292808">
          <w:marLeft w:val="0"/>
          <w:marRight w:val="0"/>
          <w:marTop w:val="0"/>
          <w:marBottom w:val="0"/>
          <w:divBdr>
            <w:top w:val="none" w:sz="0" w:space="0" w:color="auto"/>
            <w:left w:val="none" w:sz="0" w:space="0" w:color="auto"/>
            <w:bottom w:val="none" w:sz="0" w:space="0" w:color="auto"/>
            <w:right w:val="none" w:sz="0" w:space="0" w:color="auto"/>
          </w:divBdr>
        </w:div>
        <w:div w:id="636178658">
          <w:marLeft w:val="0"/>
          <w:marRight w:val="0"/>
          <w:marTop w:val="0"/>
          <w:marBottom w:val="0"/>
          <w:divBdr>
            <w:top w:val="none" w:sz="0" w:space="0" w:color="auto"/>
            <w:left w:val="none" w:sz="0" w:space="0" w:color="auto"/>
            <w:bottom w:val="none" w:sz="0" w:space="0" w:color="auto"/>
            <w:right w:val="none" w:sz="0" w:space="0" w:color="auto"/>
          </w:divBdr>
        </w:div>
        <w:div w:id="669257677">
          <w:marLeft w:val="0"/>
          <w:marRight w:val="0"/>
          <w:marTop w:val="0"/>
          <w:marBottom w:val="0"/>
          <w:divBdr>
            <w:top w:val="none" w:sz="0" w:space="0" w:color="auto"/>
            <w:left w:val="none" w:sz="0" w:space="0" w:color="auto"/>
            <w:bottom w:val="none" w:sz="0" w:space="0" w:color="auto"/>
            <w:right w:val="none" w:sz="0" w:space="0" w:color="auto"/>
          </w:divBdr>
        </w:div>
        <w:div w:id="671447308">
          <w:marLeft w:val="0"/>
          <w:marRight w:val="0"/>
          <w:marTop w:val="0"/>
          <w:marBottom w:val="0"/>
          <w:divBdr>
            <w:top w:val="none" w:sz="0" w:space="0" w:color="auto"/>
            <w:left w:val="none" w:sz="0" w:space="0" w:color="auto"/>
            <w:bottom w:val="none" w:sz="0" w:space="0" w:color="auto"/>
            <w:right w:val="none" w:sz="0" w:space="0" w:color="auto"/>
          </w:divBdr>
        </w:div>
        <w:div w:id="700475494">
          <w:marLeft w:val="0"/>
          <w:marRight w:val="0"/>
          <w:marTop w:val="0"/>
          <w:marBottom w:val="0"/>
          <w:divBdr>
            <w:top w:val="none" w:sz="0" w:space="0" w:color="auto"/>
            <w:left w:val="none" w:sz="0" w:space="0" w:color="auto"/>
            <w:bottom w:val="none" w:sz="0" w:space="0" w:color="auto"/>
            <w:right w:val="none" w:sz="0" w:space="0" w:color="auto"/>
          </w:divBdr>
        </w:div>
        <w:div w:id="724259548">
          <w:marLeft w:val="0"/>
          <w:marRight w:val="0"/>
          <w:marTop w:val="0"/>
          <w:marBottom w:val="0"/>
          <w:divBdr>
            <w:top w:val="none" w:sz="0" w:space="0" w:color="auto"/>
            <w:left w:val="none" w:sz="0" w:space="0" w:color="auto"/>
            <w:bottom w:val="none" w:sz="0" w:space="0" w:color="auto"/>
            <w:right w:val="none" w:sz="0" w:space="0" w:color="auto"/>
          </w:divBdr>
        </w:div>
        <w:div w:id="772240256">
          <w:marLeft w:val="0"/>
          <w:marRight w:val="0"/>
          <w:marTop w:val="0"/>
          <w:marBottom w:val="0"/>
          <w:divBdr>
            <w:top w:val="none" w:sz="0" w:space="0" w:color="auto"/>
            <w:left w:val="none" w:sz="0" w:space="0" w:color="auto"/>
            <w:bottom w:val="none" w:sz="0" w:space="0" w:color="auto"/>
            <w:right w:val="none" w:sz="0" w:space="0" w:color="auto"/>
          </w:divBdr>
        </w:div>
        <w:div w:id="921916151">
          <w:marLeft w:val="0"/>
          <w:marRight w:val="0"/>
          <w:marTop w:val="0"/>
          <w:marBottom w:val="0"/>
          <w:divBdr>
            <w:top w:val="none" w:sz="0" w:space="0" w:color="auto"/>
            <w:left w:val="none" w:sz="0" w:space="0" w:color="auto"/>
            <w:bottom w:val="none" w:sz="0" w:space="0" w:color="auto"/>
            <w:right w:val="none" w:sz="0" w:space="0" w:color="auto"/>
          </w:divBdr>
        </w:div>
        <w:div w:id="986013739">
          <w:marLeft w:val="0"/>
          <w:marRight w:val="0"/>
          <w:marTop w:val="0"/>
          <w:marBottom w:val="0"/>
          <w:divBdr>
            <w:top w:val="none" w:sz="0" w:space="0" w:color="auto"/>
            <w:left w:val="none" w:sz="0" w:space="0" w:color="auto"/>
            <w:bottom w:val="none" w:sz="0" w:space="0" w:color="auto"/>
            <w:right w:val="none" w:sz="0" w:space="0" w:color="auto"/>
          </w:divBdr>
        </w:div>
        <w:div w:id="1128084867">
          <w:marLeft w:val="0"/>
          <w:marRight w:val="0"/>
          <w:marTop w:val="0"/>
          <w:marBottom w:val="0"/>
          <w:divBdr>
            <w:top w:val="none" w:sz="0" w:space="0" w:color="auto"/>
            <w:left w:val="none" w:sz="0" w:space="0" w:color="auto"/>
            <w:bottom w:val="none" w:sz="0" w:space="0" w:color="auto"/>
            <w:right w:val="none" w:sz="0" w:space="0" w:color="auto"/>
          </w:divBdr>
        </w:div>
        <w:div w:id="1128166834">
          <w:marLeft w:val="0"/>
          <w:marRight w:val="0"/>
          <w:marTop w:val="0"/>
          <w:marBottom w:val="0"/>
          <w:divBdr>
            <w:top w:val="none" w:sz="0" w:space="0" w:color="auto"/>
            <w:left w:val="none" w:sz="0" w:space="0" w:color="auto"/>
            <w:bottom w:val="none" w:sz="0" w:space="0" w:color="auto"/>
            <w:right w:val="none" w:sz="0" w:space="0" w:color="auto"/>
          </w:divBdr>
        </w:div>
        <w:div w:id="1138644226">
          <w:marLeft w:val="0"/>
          <w:marRight w:val="0"/>
          <w:marTop w:val="0"/>
          <w:marBottom w:val="0"/>
          <w:divBdr>
            <w:top w:val="none" w:sz="0" w:space="0" w:color="auto"/>
            <w:left w:val="none" w:sz="0" w:space="0" w:color="auto"/>
            <w:bottom w:val="none" w:sz="0" w:space="0" w:color="auto"/>
            <w:right w:val="none" w:sz="0" w:space="0" w:color="auto"/>
          </w:divBdr>
        </w:div>
        <w:div w:id="1397776434">
          <w:marLeft w:val="0"/>
          <w:marRight w:val="0"/>
          <w:marTop w:val="0"/>
          <w:marBottom w:val="0"/>
          <w:divBdr>
            <w:top w:val="none" w:sz="0" w:space="0" w:color="auto"/>
            <w:left w:val="none" w:sz="0" w:space="0" w:color="auto"/>
            <w:bottom w:val="none" w:sz="0" w:space="0" w:color="auto"/>
            <w:right w:val="none" w:sz="0" w:space="0" w:color="auto"/>
          </w:divBdr>
        </w:div>
        <w:div w:id="1463037461">
          <w:marLeft w:val="0"/>
          <w:marRight w:val="0"/>
          <w:marTop w:val="0"/>
          <w:marBottom w:val="0"/>
          <w:divBdr>
            <w:top w:val="none" w:sz="0" w:space="0" w:color="auto"/>
            <w:left w:val="none" w:sz="0" w:space="0" w:color="auto"/>
            <w:bottom w:val="none" w:sz="0" w:space="0" w:color="auto"/>
            <w:right w:val="none" w:sz="0" w:space="0" w:color="auto"/>
          </w:divBdr>
        </w:div>
        <w:div w:id="1470518225">
          <w:marLeft w:val="0"/>
          <w:marRight w:val="0"/>
          <w:marTop w:val="0"/>
          <w:marBottom w:val="0"/>
          <w:divBdr>
            <w:top w:val="none" w:sz="0" w:space="0" w:color="auto"/>
            <w:left w:val="none" w:sz="0" w:space="0" w:color="auto"/>
            <w:bottom w:val="none" w:sz="0" w:space="0" w:color="auto"/>
            <w:right w:val="none" w:sz="0" w:space="0" w:color="auto"/>
          </w:divBdr>
        </w:div>
        <w:div w:id="1559895642">
          <w:marLeft w:val="0"/>
          <w:marRight w:val="0"/>
          <w:marTop w:val="0"/>
          <w:marBottom w:val="0"/>
          <w:divBdr>
            <w:top w:val="none" w:sz="0" w:space="0" w:color="auto"/>
            <w:left w:val="none" w:sz="0" w:space="0" w:color="auto"/>
            <w:bottom w:val="none" w:sz="0" w:space="0" w:color="auto"/>
            <w:right w:val="none" w:sz="0" w:space="0" w:color="auto"/>
          </w:divBdr>
        </w:div>
        <w:div w:id="1647859958">
          <w:marLeft w:val="0"/>
          <w:marRight w:val="0"/>
          <w:marTop w:val="0"/>
          <w:marBottom w:val="0"/>
          <w:divBdr>
            <w:top w:val="none" w:sz="0" w:space="0" w:color="auto"/>
            <w:left w:val="none" w:sz="0" w:space="0" w:color="auto"/>
            <w:bottom w:val="none" w:sz="0" w:space="0" w:color="auto"/>
            <w:right w:val="none" w:sz="0" w:space="0" w:color="auto"/>
          </w:divBdr>
        </w:div>
        <w:div w:id="1693914413">
          <w:marLeft w:val="0"/>
          <w:marRight w:val="0"/>
          <w:marTop w:val="0"/>
          <w:marBottom w:val="0"/>
          <w:divBdr>
            <w:top w:val="none" w:sz="0" w:space="0" w:color="auto"/>
            <w:left w:val="none" w:sz="0" w:space="0" w:color="auto"/>
            <w:bottom w:val="none" w:sz="0" w:space="0" w:color="auto"/>
            <w:right w:val="none" w:sz="0" w:space="0" w:color="auto"/>
          </w:divBdr>
        </w:div>
        <w:div w:id="1736733498">
          <w:marLeft w:val="0"/>
          <w:marRight w:val="0"/>
          <w:marTop w:val="0"/>
          <w:marBottom w:val="0"/>
          <w:divBdr>
            <w:top w:val="none" w:sz="0" w:space="0" w:color="auto"/>
            <w:left w:val="none" w:sz="0" w:space="0" w:color="auto"/>
            <w:bottom w:val="none" w:sz="0" w:space="0" w:color="auto"/>
            <w:right w:val="none" w:sz="0" w:space="0" w:color="auto"/>
          </w:divBdr>
        </w:div>
        <w:div w:id="1765953226">
          <w:marLeft w:val="0"/>
          <w:marRight w:val="0"/>
          <w:marTop w:val="0"/>
          <w:marBottom w:val="0"/>
          <w:divBdr>
            <w:top w:val="none" w:sz="0" w:space="0" w:color="auto"/>
            <w:left w:val="none" w:sz="0" w:space="0" w:color="auto"/>
            <w:bottom w:val="none" w:sz="0" w:space="0" w:color="auto"/>
            <w:right w:val="none" w:sz="0" w:space="0" w:color="auto"/>
          </w:divBdr>
        </w:div>
        <w:div w:id="1943105711">
          <w:marLeft w:val="0"/>
          <w:marRight w:val="0"/>
          <w:marTop w:val="0"/>
          <w:marBottom w:val="0"/>
          <w:divBdr>
            <w:top w:val="none" w:sz="0" w:space="0" w:color="auto"/>
            <w:left w:val="none" w:sz="0" w:space="0" w:color="auto"/>
            <w:bottom w:val="none" w:sz="0" w:space="0" w:color="auto"/>
            <w:right w:val="none" w:sz="0" w:space="0" w:color="auto"/>
          </w:divBdr>
        </w:div>
        <w:div w:id="2005745663">
          <w:marLeft w:val="0"/>
          <w:marRight w:val="0"/>
          <w:marTop w:val="0"/>
          <w:marBottom w:val="0"/>
          <w:divBdr>
            <w:top w:val="none" w:sz="0" w:space="0" w:color="auto"/>
            <w:left w:val="none" w:sz="0" w:space="0" w:color="auto"/>
            <w:bottom w:val="none" w:sz="0" w:space="0" w:color="auto"/>
            <w:right w:val="none" w:sz="0" w:space="0" w:color="auto"/>
          </w:divBdr>
        </w:div>
        <w:div w:id="2044402093">
          <w:marLeft w:val="0"/>
          <w:marRight w:val="0"/>
          <w:marTop w:val="0"/>
          <w:marBottom w:val="0"/>
          <w:divBdr>
            <w:top w:val="none" w:sz="0" w:space="0" w:color="auto"/>
            <w:left w:val="none" w:sz="0" w:space="0" w:color="auto"/>
            <w:bottom w:val="none" w:sz="0" w:space="0" w:color="auto"/>
            <w:right w:val="none" w:sz="0" w:space="0" w:color="auto"/>
          </w:divBdr>
        </w:div>
        <w:div w:id="2054378345">
          <w:marLeft w:val="0"/>
          <w:marRight w:val="0"/>
          <w:marTop w:val="0"/>
          <w:marBottom w:val="0"/>
          <w:divBdr>
            <w:top w:val="none" w:sz="0" w:space="0" w:color="auto"/>
            <w:left w:val="none" w:sz="0" w:space="0" w:color="auto"/>
            <w:bottom w:val="none" w:sz="0" w:space="0" w:color="auto"/>
            <w:right w:val="none" w:sz="0" w:space="0" w:color="auto"/>
          </w:divBdr>
        </w:div>
        <w:div w:id="2065636673">
          <w:marLeft w:val="0"/>
          <w:marRight w:val="0"/>
          <w:marTop w:val="0"/>
          <w:marBottom w:val="0"/>
          <w:divBdr>
            <w:top w:val="none" w:sz="0" w:space="0" w:color="auto"/>
            <w:left w:val="none" w:sz="0" w:space="0" w:color="auto"/>
            <w:bottom w:val="none" w:sz="0" w:space="0" w:color="auto"/>
            <w:right w:val="none" w:sz="0" w:space="0" w:color="auto"/>
          </w:divBdr>
        </w:div>
        <w:div w:id="2121027713">
          <w:marLeft w:val="0"/>
          <w:marRight w:val="0"/>
          <w:marTop w:val="0"/>
          <w:marBottom w:val="0"/>
          <w:divBdr>
            <w:top w:val="none" w:sz="0" w:space="0" w:color="auto"/>
            <w:left w:val="none" w:sz="0" w:space="0" w:color="auto"/>
            <w:bottom w:val="none" w:sz="0" w:space="0" w:color="auto"/>
            <w:right w:val="none" w:sz="0" w:space="0" w:color="auto"/>
          </w:divBdr>
        </w:div>
        <w:div w:id="2126073890">
          <w:marLeft w:val="0"/>
          <w:marRight w:val="0"/>
          <w:marTop w:val="0"/>
          <w:marBottom w:val="0"/>
          <w:divBdr>
            <w:top w:val="none" w:sz="0" w:space="0" w:color="auto"/>
            <w:left w:val="none" w:sz="0" w:space="0" w:color="auto"/>
            <w:bottom w:val="none" w:sz="0" w:space="0" w:color="auto"/>
            <w:right w:val="none" w:sz="0" w:space="0" w:color="auto"/>
          </w:divBdr>
        </w:div>
      </w:divsChild>
    </w:div>
    <w:div w:id="1439106421">
      <w:bodyDiv w:val="1"/>
      <w:marLeft w:val="0"/>
      <w:marRight w:val="0"/>
      <w:marTop w:val="0"/>
      <w:marBottom w:val="0"/>
      <w:divBdr>
        <w:top w:val="none" w:sz="0" w:space="0" w:color="auto"/>
        <w:left w:val="none" w:sz="0" w:space="0" w:color="auto"/>
        <w:bottom w:val="none" w:sz="0" w:space="0" w:color="auto"/>
        <w:right w:val="none" w:sz="0" w:space="0" w:color="auto"/>
      </w:divBdr>
      <w:divsChild>
        <w:div w:id="426539572">
          <w:marLeft w:val="0"/>
          <w:marRight w:val="0"/>
          <w:marTop w:val="0"/>
          <w:marBottom w:val="0"/>
          <w:divBdr>
            <w:top w:val="none" w:sz="0" w:space="0" w:color="auto"/>
            <w:left w:val="none" w:sz="0" w:space="0" w:color="auto"/>
            <w:bottom w:val="none" w:sz="0" w:space="0" w:color="auto"/>
            <w:right w:val="none" w:sz="0" w:space="0" w:color="auto"/>
          </w:divBdr>
          <w:divsChild>
            <w:div w:id="113039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110714">
      <w:bodyDiv w:val="1"/>
      <w:marLeft w:val="0"/>
      <w:marRight w:val="0"/>
      <w:marTop w:val="0"/>
      <w:marBottom w:val="0"/>
      <w:divBdr>
        <w:top w:val="none" w:sz="0" w:space="0" w:color="auto"/>
        <w:left w:val="none" w:sz="0" w:space="0" w:color="auto"/>
        <w:bottom w:val="none" w:sz="0" w:space="0" w:color="auto"/>
        <w:right w:val="none" w:sz="0" w:space="0" w:color="auto"/>
      </w:divBdr>
      <w:divsChild>
        <w:div w:id="1164514811">
          <w:marLeft w:val="0"/>
          <w:marRight w:val="0"/>
          <w:marTop w:val="0"/>
          <w:marBottom w:val="0"/>
          <w:divBdr>
            <w:top w:val="none" w:sz="0" w:space="0" w:color="auto"/>
            <w:left w:val="none" w:sz="0" w:space="0" w:color="auto"/>
            <w:bottom w:val="none" w:sz="0" w:space="0" w:color="auto"/>
            <w:right w:val="none" w:sz="0" w:space="0" w:color="auto"/>
          </w:divBdr>
          <w:divsChild>
            <w:div w:id="11425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8743">
      <w:bodyDiv w:val="1"/>
      <w:marLeft w:val="0"/>
      <w:marRight w:val="0"/>
      <w:marTop w:val="0"/>
      <w:marBottom w:val="0"/>
      <w:divBdr>
        <w:top w:val="none" w:sz="0" w:space="0" w:color="auto"/>
        <w:left w:val="none" w:sz="0" w:space="0" w:color="auto"/>
        <w:bottom w:val="none" w:sz="0" w:space="0" w:color="auto"/>
        <w:right w:val="none" w:sz="0" w:space="0" w:color="auto"/>
      </w:divBdr>
      <w:divsChild>
        <w:div w:id="1690790718">
          <w:marLeft w:val="0"/>
          <w:marRight w:val="0"/>
          <w:marTop w:val="0"/>
          <w:marBottom w:val="0"/>
          <w:divBdr>
            <w:top w:val="none" w:sz="0" w:space="0" w:color="auto"/>
            <w:left w:val="none" w:sz="0" w:space="0" w:color="auto"/>
            <w:bottom w:val="none" w:sz="0" w:space="0" w:color="auto"/>
            <w:right w:val="none" w:sz="0" w:space="0" w:color="auto"/>
          </w:divBdr>
        </w:div>
      </w:divsChild>
    </w:div>
    <w:div w:id="1486893695">
      <w:bodyDiv w:val="1"/>
      <w:marLeft w:val="0"/>
      <w:marRight w:val="0"/>
      <w:marTop w:val="0"/>
      <w:marBottom w:val="0"/>
      <w:divBdr>
        <w:top w:val="none" w:sz="0" w:space="0" w:color="auto"/>
        <w:left w:val="none" w:sz="0" w:space="0" w:color="auto"/>
        <w:bottom w:val="none" w:sz="0" w:space="0" w:color="auto"/>
        <w:right w:val="none" w:sz="0" w:space="0" w:color="auto"/>
      </w:divBdr>
      <w:divsChild>
        <w:div w:id="1797795305">
          <w:marLeft w:val="0"/>
          <w:marRight w:val="0"/>
          <w:marTop w:val="0"/>
          <w:marBottom w:val="0"/>
          <w:divBdr>
            <w:top w:val="none" w:sz="0" w:space="0" w:color="auto"/>
            <w:left w:val="none" w:sz="0" w:space="0" w:color="auto"/>
            <w:bottom w:val="none" w:sz="0" w:space="0" w:color="auto"/>
            <w:right w:val="none" w:sz="0" w:space="0" w:color="auto"/>
          </w:divBdr>
        </w:div>
      </w:divsChild>
    </w:div>
    <w:div w:id="1492333351">
      <w:bodyDiv w:val="1"/>
      <w:marLeft w:val="0"/>
      <w:marRight w:val="0"/>
      <w:marTop w:val="0"/>
      <w:marBottom w:val="0"/>
      <w:divBdr>
        <w:top w:val="none" w:sz="0" w:space="0" w:color="auto"/>
        <w:left w:val="none" w:sz="0" w:space="0" w:color="auto"/>
        <w:bottom w:val="none" w:sz="0" w:space="0" w:color="auto"/>
        <w:right w:val="none" w:sz="0" w:space="0" w:color="auto"/>
      </w:divBdr>
      <w:divsChild>
        <w:div w:id="370031599">
          <w:marLeft w:val="0"/>
          <w:marRight w:val="0"/>
          <w:marTop w:val="0"/>
          <w:marBottom w:val="0"/>
          <w:divBdr>
            <w:top w:val="none" w:sz="0" w:space="0" w:color="auto"/>
            <w:left w:val="none" w:sz="0" w:space="0" w:color="auto"/>
            <w:bottom w:val="none" w:sz="0" w:space="0" w:color="auto"/>
            <w:right w:val="none" w:sz="0" w:space="0" w:color="auto"/>
          </w:divBdr>
          <w:divsChild>
            <w:div w:id="18730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6247">
      <w:bodyDiv w:val="1"/>
      <w:marLeft w:val="0"/>
      <w:marRight w:val="0"/>
      <w:marTop w:val="0"/>
      <w:marBottom w:val="0"/>
      <w:divBdr>
        <w:top w:val="none" w:sz="0" w:space="0" w:color="auto"/>
        <w:left w:val="none" w:sz="0" w:space="0" w:color="auto"/>
        <w:bottom w:val="none" w:sz="0" w:space="0" w:color="auto"/>
        <w:right w:val="none" w:sz="0" w:space="0" w:color="auto"/>
      </w:divBdr>
      <w:divsChild>
        <w:div w:id="1022362286">
          <w:marLeft w:val="0"/>
          <w:marRight w:val="0"/>
          <w:marTop w:val="0"/>
          <w:marBottom w:val="0"/>
          <w:divBdr>
            <w:top w:val="none" w:sz="0" w:space="0" w:color="auto"/>
            <w:left w:val="none" w:sz="0" w:space="0" w:color="auto"/>
            <w:bottom w:val="none" w:sz="0" w:space="0" w:color="auto"/>
            <w:right w:val="none" w:sz="0" w:space="0" w:color="auto"/>
          </w:divBdr>
        </w:div>
      </w:divsChild>
    </w:div>
    <w:div w:id="1528981457">
      <w:bodyDiv w:val="1"/>
      <w:marLeft w:val="0"/>
      <w:marRight w:val="0"/>
      <w:marTop w:val="0"/>
      <w:marBottom w:val="0"/>
      <w:divBdr>
        <w:top w:val="none" w:sz="0" w:space="0" w:color="auto"/>
        <w:left w:val="none" w:sz="0" w:space="0" w:color="auto"/>
        <w:bottom w:val="none" w:sz="0" w:space="0" w:color="auto"/>
        <w:right w:val="none" w:sz="0" w:space="0" w:color="auto"/>
      </w:divBdr>
      <w:divsChild>
        <w:div w:id="412316432">
          <w:marLeft w:val="0"/>
          <w:marRight w:val="0"/>
          <w:marTop w:val="0"/>
          <w:marBottom w:val="0"/>
          <w:divBdr>
            <w:top w:val="none" w:sz="0" w:space="0" w:color="auto"/>
            <w:left w:val="none" w:sz="0" w:space="0" w:color="auto"/>
            <w:bottom w:val="none" w:sz="0" w:space="0" w:color="auto"/>
            <w:right w:val="none" w:sz="0" w:space="0" w:color="auto"/>
          </w:divBdr>
          <w:divsChild>
            <w:div w:id="17380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102320">
      <w:bodyDiv w:val="1"/>
      <w:marLeft w:val="0"/>
      <w:marRight w:val="0"/>
      <w:marTop w:val="0"/>
      <w:marBottom w:val="0"/>
      <w:divBdr>
        <w:top w:val="none" w:sz="0" w:space="0" w:color="auto"/>
        <w:left w:val="none" w:sz="0" w:space="0" w:color="auto"/>
        <w:bottom w:val="none" w:sz="0" w:space="0" w:color="auto"/>
        <w:right w:val="none" w:sz="0" w:space="0" w:color="auto"/>
      </w:divBdr>
    </w:div>
    <w:div w:id="1558588230">
      <w:bodyDiv w:val="1"/>
      <w:marLeft w:val="0"/>
      <w:marRight w:val="0"/>
      <w:marTop w:val="0"/>
      <w:marBottom w:val="0"/>
      <w:divBdr>
        <w:top w:val="none" w:sz="0" w:space="0" w:color="auto"/>
        <w:left w:val="none" w:sz="0" w:space="0" w:color="auto"/>
        <w:bottom w:val="none" w:sz="0" w:space="0" w:color="auto"/>
        <w:right w:val="none" w:sz="0" w:space="0" w:color="auto"/>
      </w:divBdr>
      <w:divsChild>
        <w:div w:id="1973518260">
          <w:marLeft w:val="0"/>
          <w:marRight w:val="0"/>
          <w:marTop w:val="0"/>
          <w:marBottom w:val="0"/>
          <w:divBdr>
            <w:top w:val="none" w:sz="0" w:space="0" w:color="auto"/>
            <w:left w:val="none" w:sz="0" w:space="0" w:color="auto"/>
            <w:bottom w:val="none" w:sz="0" w:space="0" w:color="auto"/>
            <w:right w:val="none" w:sz="0" w:space="0" w:color="auto"/>
          </w:divBdr>
          <w:divsChild>
            <w:div w:id="75879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822668">
      <w:bodyDiv w:val="1"/>
      <w:marLeft w:val="0"/>
      <w:marRight w:val="0"/>
      <w:marTop w:val="0"/>
      <w:marBottom w:val="0"/>
      <w:divBdr>
        <w:top w:val="none" w:sz="0" w:space="0" w:color="auto"/>
        <w:left w:val="none" w:sz="0" w:space="0" w:color="auto"/>
        <w:bottom w:val="none" w:sz="0" w:space="0" w:color="auto"/>
        <w:right w:val="none" w:sz="0" w:space="0" w:color="auto"/>
      </w:divBdr>
      <w:divsChild>
        <w:div w:id="190728426">
          <w:marLeft w:val="0"/>
          <w:marRight w:val="0"/>
          <w:marTop w:val="0"/>
          <w:marBottom w:val="0"/>
          <w:divBdr>
            <w:top w:val="none" w:sz="0" w:space="0" w:color="auto"/>
            <w:left w:val="none" w:sz="0" w:space="0" w:color="auto"/>
            <w:bottom w:val="none" w:sz="0" w:space="0" w:color="auto"/>
            <w:right w:val="none" w:sz="0" w:space="0" w:color="auto"/>
          </w:divBdr>
        </w:div>
      </w:divsChild>
    </w:div>
    <w:div w:id="1560894518">
      <w:bodyDiv w:val="1"/>
      <w:marLeft w:val="0"/>
      <w:marRight w:val="0"/>
      <w:marTop w:val="0"/>
      <w:marBottom w:val="0"/>
      <w:divBdr>
        <w:top w:val="none" w:sz="0" w:space="0" w:color="auto"/>
        <w:left w:val="none" w:sz="0" w:space="0" w:color="auto"/>
        <w:bottom w:val="none" w:sz="0" w:space="0" w:color="auto"/>
        <w:right w:val="none" w:sz="0" w:space="0" w:color="auto"/>
      </w:divBdr>
      <w:divsChild>
        <w:div w:id="433789856">
          <w:marLeft w:val="0"/>
          <w:marRight w:val="0"/>
          <w:marTop w:val="0"/>
          <w:marBottom w:val="0"/>
          <w:divBdr>
            <w:top w:val="none" w:sz="0" w:space="0" w:color="auto"/>
            <w:left w:val="none" w:sz="0" w:space="0" w:color="auto"/>
            <w:bottom w:val="none" w:sz="0" w:space="0" w:color="auto"/>
            <w:right w:val="none" w:sz="0" w:space="0" w:color="auto"/>
          </w:divBdr>
          <w:divsChild>
            <w:div w:id="41073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614941">
      <w:bodyDiv w:val="1"/>
      <w:marLeft w:val="0"/>
      <w:marRight w:val="0"/>
      <w:marTop w:val="0"/>
      <w:marBottom w:val="0"/>
      <w:divBdr>
        <w:top w:val="none" w:sz="0" w:space="0" w:color="auto"/>
        <w:left w:val="none" w:sz="0" w:space="0" w:color="auto"/>
        <w:bottom w:val="none" w:sz="0" w:space="0" w:color="auto"/>
        <w:right w:val="none" w:sz="0" w:space="0" w:color="auto"/>
      </w:divBdr>
      <w:divsChild>
        <w:div w:id="1714688911">
          <w:marLeft w:val="0"/>
          <w:marRight w:val="0"/>
          <w:marTop w:val="0"/>
          <w:marBottom w:val="0"/>
          <w:divBdr>
            <w:top w:val="none" w:sz="0" w:space="0" w:color="auto"/>
            <w:left w:val="none" w:sz="0" w:space="0" w:color="auto"/>
            <w:bottom w:val="none" w:sz="0" w:space="0" w:color="auto"/>
            <w:right w:val="none" w:sz="0" w:space="0" w:color="auto"/>
          </w:divBdr>
        </w:div>
      </w:divsChild>
    </w:div>
    <w:div w:id="1644499554">
      <w:bodyDiv w:val="1"/>
      <w:marLeft w:val="0"/>
      <w:marRight w:val="0"/>
      <w:marTop w:val="0"/>
      <w:marBottom w:val="0"/>
      <w:divBdr>
        <w:top w:val="none" w:sz="0" w:space="0" w:color="auto"/>
        <w:left w:val="none" w:sz="0" w:space="0" w:color="auto"/>
        <w:bottom w:val="none" w:sz="0" w:space="0" w:color="auto"/>
        <w:right w:val="none" w:sz="0" w:space="0" w:color="auto"/>
      </w:divBdr>
      <w:divsChild>
        <w:div w:id="1504320963">
          <w:marLeft w:val="0"/>
          <w:marRight w:val="0"/>
          <w:marTop w:val="0"/>
          <w:marBottom w:val="0"/>
          <w:divBdr>
            <w:top w:val="none" w:sz="0" w:space="0" w:color="auto"/>
            <w:left w:val="none" w:sz="0" w:space="0" w:color="auto"/>
            <w:bottom w:val="none" w:sz="0" w:space="0" w:color="auto"/>
            <w:right w:val="none" w:sz="0" w:space="0" w:color="auto"/>
          </w:divBdr>
        </w:div>
      </w:divsChild>
    </w:div>
    <w:div w:id="1667433992">
      <w:bodyDiv w:val="1"/>
      <w:marLeft w:val="0"/>
      <w:marRight w:val="0"/>
      <w:marTop w:val="0"/>
      <w:marBottom w:val="0"/>
      <w:divBdr>
        <w:top w:val="none" w:sz="0" w:space="0" w:color="auto"/>
        <w:left w:val="none" w:sz="0" w:space="0" w:color="auto"/>
        <w:bottom w:val="none" w:sz="0" w:space="0" w:color="auto"/>
        <w:right w:val="none" w:sz="0" w:space="0" w:color="auto"/>
      </w:divBdr>
      <w:divsChild>
        <w:div w:id="737170480">
          <w:marLeft w:val="0"/>
          <w:marRight w:val="0"/>
          <w:marTop w:val="0"/>
          <w:marBottom w:val="0"/>
          <w:divBdr>
            <w:top w:val="none" w:sz="0" w:space="0" w:color="auto"/>
            <w:left w:val="none" w:sz="0" w:space="0" w:color="auto"/>
            <w:bottom w:val="none" w:sz="0" w:space="0" w:color="auto"/>
            <w:right w:val="none" w:sz="0" w:space="0" w:color="auto"/>
          </w:divBdr>
          <w:divsChild>
            <w:div w:id="177740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052652">
      <w:bodyDiv w:val="1"/>
      <w:marLeft w:val="0"/>
      <w:marRight w:val="0"/>
      <w:marTop w:val="0"/>
      <w:marBottom w:val="0"/>
      <w:divBdr>
        <w:top w:val="none" w:sz="0" w:space="0" w:color="auto"/>
        <w:left w:val="none" w:sz="0" w:space="0" w:color="auto"/>
        <w:bottom w:val="none" w:sz="0" w:space="0" w:color="auto"/>
        <w:right w:val="none" w:sz="0" w:space="0" w:color="auto"/>
      </w:divBdr>
      <w:divsChild>
        <w:div w:id="1994872197">
          <w:marLeft w:val="0"/>
          <w:marRight w:val="0"/>
          <w:marTop w:val="0"/>
          <w:marBottom w:val="0"/>
          <w:divBdr>
            <w:top w:val="none" w:sz="0" w:space="0" w:color="auto"/>
            <w:left w:val="none" w:sz="0" w:space="0" w:color="auto"/>
            <w:bottom w:val="none" w:sz="0" w:space="0" w:color="auto"/>
            <w:right w:val="none" w:sz="0" w:space="0" w:color="auto"/>
          </w:divBdr>
        </w:div>
      </w:divsChild>
    </w:div>
    <w:div w:id="1739980839">
      <w:bodyDiv w:val="1"/>
      <w:marLeft w:val="0"/>
      <w:marRight w:val="0"/>
      <w:marTop w:val="0"/>
      <w:marBottom w:val="0"/>
      <w:divBdr>
        <w:top w:val="none" w:sz="0" w:space="0" w:color="auto"/>
        <w:left w:val="none" w:sz="0" w:space="0" w:color="auto"/>
        <w:bottom w:val="none" w:sz="0" w:space="0" w:color="auto"/>
        <w:right w:val="none" w:sz="0" w:space="0" w:color="auto"/>
      </w:divBdr>
      <w:divsChild>
        <w:div w:id="163476204">
          <w:marLeft w:val="0"/>
          <w:marRight w:val="0"/>
          <w:marTop w:val="0"/>
          <w:marBottom w:val="0"/>
          <w:divBdr>
            <w:top w:val="none" w:sz="0" w:space="0" w:color="auto"/>
            <w:left w:val="none" w:sz="0" w:space="0" w:color="auto"/>
            <w:bottom w:val="none" w:sz="0" w:space="0" w:color="auto"/>
            <w:right w:val="none" w:sz="0" w:space="0" w:color="auto"/>
          </w:divBdr>
        </w:div>
      </w:divsChild>
    </w:div>
    <w:div w:id="1744184750">
      <w:bodyDiv w:val="1"/>
      <w:marLeft w:val="0"/>
      <w:marRight w:val="0"/>
      <w:marTop w:val="0"/>
      <w:marBottom w:val="0"/>
      <w:divBdr>
        <w:top w:val="none" w:sz="0" w:space="0" w:color="auto"/>
        <w:left w:val="none" w:sz="0" w:space="0" w:color="auto"/>
        <w:bottom w:val="none" w:sz="0" w:space="0" w:color="auto"/>
        <w:right w:val="none" w:sz="0" w:space="0" w:color="auto"/>
      </w:divBdr>
      <w:divsChild>
        <w:div w:id="1449423482">
          <w:marLeft w:val="0"/>
          <w:marRight w:val="0"/>
          <w:marTop w:val="0"/>
          <w:marBottom w:val="0"/>
          <w:divBdr>
            <w:top w:val="none" w:sz="0" w:space="0" w:color="auto"/>
            <w:left w:val="none" w:sz="0" w:space="0" w:color="auto"/>
            <w:bottom w:val="none" w:sz="0" w:space="0" w:color="auto"/>
            <w:right w:val="none" w:sz="0" w:space="0" w:color="auto"/>
          </w:divBdr>
          <w:divsChild>
            <w:div w:id="122717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99844">
      <w:bodyDiv w:val="1"/>
      <w:marLeft w:val="0"/>
      <w:marRight w:val="0"/>
      <w:marTop w:val="0"/>
      <w:marBottom w:val="0"/>
      <w:divBdr>
        <w:top w:val="none" w:sz="0" w:space="0" w:color="auto"/>
        <w:left w:val="none" w:sz="0" w:space="0" w:color="auto"/>
        <w:bottom w:val="none" w:sz="0" w:space="0" w:color="auto"/>
        <w:right w:val="none" w:sz="0" w:space="0" w:color="auto"/>
      </w:divBdr>
      <w:divsChild>
        <w:div w:id="1554737185">
          <w:marLeft w:val="0"/>
          <w:marRight w:val="0"/>
          <w:marTop w:val="0"/>
          <w:marBottom w:val="0"/>
          <w:divBdr>
            <w:top w:val="none" w:sz="0" w:space="0" w:color="auto"/>
            <w:left w:val="none" w:sz="0" w:space="0" w:color="auto"/>
            <w:bottom w:val="none" w:sz="0" w:space="0" w:color="auto"/>
            <w:right w:val="none" w:sz="0" w:space="0" w:color="auto"/>
          </w:divBdr>
          <w:divsChild>
            <w:div w:id="138001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30494">
      <w:bodyDiv w:val="1"/>
      <w:marLeft w:val="0"/>
      <w:marRight w:val="0"/>
      <w:marTop w:val="0"/>
      <w:marBottom w:val="0"/>
      <w:divBdr>
        <w:top w:val="none" w:sz="0" w:space="0" w:color="auto"/>
        <w:left w:val="none" w:sz="0" w:space="0" w:color="auto"/>
        <w:bottom w:val="none" w:sz="0" w:space="0" w:color="auto"/>
        <w:right w:val="none" w:sz="0" w:space="0" w:color="auto"/>
      </w:divBdr>
      <w:divsChild>
        <w:div w:id="1355687237">
          <w:marLeft w:val="0"/>
          <w:marRight w:val="0"/>
          <w:marTop w:val="0"/>
          <w:marBottom w:val="0"/>
          <w:divBdr>
            <w:top w:val="none" w:sz="0" w:space="0" w:color="auto"/>
            <w:left w:val="none" w:sz="0" w:space="0" w:color="auto"/>
            <w:bottom w:val="none" w:sz="0" w:space="0" w:color="auto"/>
            <w:right w:val="none" w:sz="0" w:space="0" w:color="auto"/>
          </w:divBdr>
        </w:div>
      </w:divsChild>
    </w:div>
    <w:div w:id="1863740291">
      <w:bodyDiv w:val="1"/>
      <w:marLeft w:val="0"/>
      <w:marRight w:val="0"/>
      <w:marTop w:val="0"/>
      <w:marBottom w:val="0"/>
      <w:divBdr>
        <w:top w:val="none" w:sz="0" w:space="0" w:color="auto"/>
        <w:left w:val="none" w:sz="0" w:space="0" w:color="auto"/>
        <w:bottom w:val="none" w:sz="0" w:space="0" w:color="auto"/>
        <w:right w:val="none" w:sz="0" w:space="0" w:color="auto"/>
      </w:divBdr>
      <w:divsChild>
        <w:div w:id="371346433">
          <w:marLeft w:val="0"/>
          <w:marRight w:val="0"/>
          <w:marTop w:val="0"/>
          <w:marBottom w:val="0"/>
          <w:divBdr>
            <w:top w:val="none" w:sz="0" w:space="0" w:color="auto"/>
            <w:left w:val="none" w:sz="0" w:space="0" w:color="auto"/>
            <w:bottom w:val="none" w:sz="0" w:space="0" w:color="auto"/>
            <w:right w:val="none" w:sz="0" w:space="0" w:color="auto"/>
          </w:divBdr>
        </w:div>
      </w:divsChild>
    </w:div>
    <w:div w:id="1947620124">
      <w:bodyDiv w:val="1"/>
      <w:marLeft w:val="0"/>
      <w:marRight w:val="0"/>
      <w:marTop w:val="0"/>
      <w:marBottom w:val="0"/>
      <w:divBdr>
        <w:top w:val="none" w:sz="0" w:space="0" w:color="auto"/>
        <w:left w:val="none" w:sz="0" w:space="0" w:color="auto"/>
        <w:bottom w:val="none" w:sz="0" w:space="0" w:color="auto"/>
        <w:right w:val="none" w:sz="0" w:space="0" w:color="auto"/>
      </w:divBdr>
      <w:divsChild>
        <w:div w:id="1234661580">
          <w:marLeft w:val="0"/>
          <w:marRight w:val="0"/>
          <w:marTop w:val="0"/>
          <w:marBottom w:val="0"/>
          <w:divBdr>
            <w:top w:val="none" w:sz="0" w:space="0" w:color="auto"/>
            <w:left w:val="none" w:sz="0" w:space="0" w:color="auto"/>
            <w:bottom w:val="none" w:sz="0" w:space="0" w:color="auto"/>
            <w:right w:val="none" w:sz="0" w:space="0" w:color="auto"/>
          </w:divBdr>
          <w:divsChild>
            <w:div w:id="107540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99381">
      <w:bodyDiv w:val="1"/>
      <w:marLeft w:val="0"/>
      <w:marRight w:val="0"/>
      <w:marTop w:val="0"/>
      <w:marBottom w:val="0"/>
      <w:divBdr>
        <w:top w:val="none" w:sz="0" w:space="0" w:color="auto"/>
        <w:left w:val="none" w:sz="0" w:space="0" w:color="auto"/>
        <w:bottom w:val="none" w:sz="0" w:space="0" w:color="auto"/>
        <w:right w:val="none" w:sz="0" w:space="0" w:color="auto"/>
      </w:divBdr>
      <w:divsChild>
        <w:div w:id="92867611">
          <w:marLeft w:val="0"/>
          <w:marRight w:val="0"/>
          <w:marTop w:val="0"/>
          <w:marBottom w:val="0"/>
          <w:divBdr>
            <w:top w:val="none" w:sz="0" w:space="0" w:color="auto"/>
            <w:left w:val="none" w:sz="0" w:space="0" w:color="auto"/>
            <w:bottom w:val="none" w:sz="0" w:space="0" w:color="auto"/>
            <w:right w:val="none" w:sz="0" w:space="0" w:color="auto"/>
          </w:divBdr>
        </w:div>
      </w:divsChild>
    </w:div>
    <w:div w:id="1955746759">
      <w:bodyDiv w:val="1"/>
      <w:marLeft w:val="0"/>
      <w:marRight w:val="0"/>
      <w:marTop w:val="0"/>
      <w:marBottom w:val="0"/>
      <w:divBdr>
        <w:top w:val="none" w:sz="0" w:space="0" w:color="auto"/>
        <w:left w:val="none" w:sz="0" w:space="0" w:color="auto"/>
        <w:bottom w:val="none" w:sz="0" w:space="0" w:color="auto"/>
        <w:right w:val="none" w:sz="0" w:space="0" w:color="auto"/>
      </w:divBdr>
    </w:div>
    <w:div w:id="1965185047">
      <w:bodyDiv w:val="1"/>
      <w:marLeft w:val="0"/>
      <w:marRight w:val="0"/>
      <w:marTop w:val="0"/>
      <w:marBottom w:val="0"/>
      <w:divBdr>
        <w:top w:val="none" w:sz="0" w:space="0" w:color="auto"/>
        <w:left w:val="none" w:sz="0" w:space="0" w:color="auto"/>
        <w:bottom w:val="none" w:sz="0" w:space="0" w:color="auto"/>
        <w:right w:val="none" w:sz="0" w:space="0" w:color="auto"/>
      </w:divBdr>
      <w:divsChild>
        <w:div w:id="181820235">
          <w:marLeft w:val="0"/>
          <w:marRight w:val="0"/>
          <w:marTop w:val="0"/>
          <w:marBottom w:val="0"/>
          <w:divBdr>
            <w:top w:val="none" w:sz="0" w:space="0" w:color="auto"/>
            <w:left w:val="none" w:sz="0" w:space="0" w:color="auto"/>
            <w:bottom w:val="none" w:sz="0" w:space="0" w:color="auto"/>
            <w:right w:val="none" w:sz="0" w:space="0" w:color="auto"/>
          </w:divBdr>
        </w:div>
      </w:divsChild>
    </w:div>
    <w:div w:id="2017616089">
      <w:bodyDiv w:val="1"/>
      <w:marLeft w:val="0"/>
      <w:marRight w:val="0"/>
      <w:marTop w:val="0"/>
      <w:marBottom w:val="0"/>
      <w:divBdr>
        <w:top w:val="none" w:sz="0" w:space="0" w:color="auto"/>
        <w:left w:val="none" w:sz="0" w:space="0" w:color="auto"/>
        <w:bottom w:val="none" w:sz="0" w:space="0" w:color="auto"/>
        <w:right w:val="none" w:sz="0" w:space="0" w:color="auto"/>
      </w:divBdr>
      <w:divsChild>
        <w:div w:id="64190489">
          <w:marLeft w:val="0"/>
          <w:marRight w:val="0"/>
          <w:marTop w:val="0"/>
          <w:marBottom w:val="0"/>
          <w:divBdr>
            <w:top w:val="none" w:sz="0" w:space="0" w:color="auto"/>
            <w:left w:val="none" w:sz="0" w:space="0" w:color="auto"/>
            <w:bottom w:val="none" w:sz="0" w:space="0" w:color="auto"/>
            <w:right w:val="none" w:sz="0" w:space="0" w:color="auto"/>
          </w:divBdr>
          <w:divsChild>
            <w:div w:id="61001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993039">
      <w:bodyDiv w:val="1"/>
      <w:marLeft w:val="0"/>
      <w:marRight w:val="0"/>
      <w:marTop w:val="0"/>
      <w:marBottom w:val="0"/>
      <w:divBdr>
        <w:top w:val="none" w:sz="0" w:space="0" w:color="auto"/>
        <w:left w:val="none" w:sz="0" w:space="0" w:color="auto"/>
        <w:bottom w:val="none" w:sz="0" w:space="0" w:color="auto"/>
        <w:right w:val="none" w:sz="0" w:space="0" w:color="auto"/>
      </w:divBdr>
      <w:divsChild>
        <w:div w:id="308945952">
          <w:marLeft w:val="0"/>
          <w:marRight w:val="0"/>
          <w:marTop w:val="0"/>
          <w:marBottom w:val="0"/>
          <w:divBdr>
            <w:top w:val="none" w:sz="0" w:space="0" w:color="auto"/>
            <w:left w:val="none" w:sz="0" w:space="0" w:color="auto"/>
            <w:bottom w:val="none" w:sz="0" w:space="0" w:color="auto"/>
            <w:right w:val="none" w:sz="0" w:space="0" w:color="auto"/>
          </w:divBdr>
          <w:divsChild>
            <w:div w:id="106182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17034">
      <w:bodyDiv w:val="1"/>
      <w:marLeft w:val="0"/>
      <w:marRight w:val="0"/>
      <w:marTop w:val="0"/>
      <w:marBottom w:val="0"/>
      <w:divBdr>
        <w:top w:val="none" w:sz="0" w:space="0" w:color="auto"/>
        <w:left w:val="none" w:sz="0" w:space="0" w:color="auto"/>
        <w:bottom w:val="none" w:sz="0" w:space="0" w:color="auto"/>
        <w:right w:val="none" w:sz="0" w:space="0" w:color="auto"/>
      </w:divBdr>
      <w:divsChild>
        <w:div w:id="1770274033">
          <w:marLeft w:val="0"/>
          <w:marRight w:val="0"/>
          <w:marTop w:val="0"/>
          <w:marBottom w:val="0"/>
          <w:divBdr>
            <w:top w:val="none" w:sz="0" w:space="0" w:color="auto"/>
            <w:left w:val="none" w:sz="0" w:space="0" w:color="auto"/>
            <w:bottom w:val="none" w:sz="0" w:space="0" w:color="auto"/>
            <w:right w:val="none" w:sz="0" w:space="0" w:color="auto"/>
          </w:divBdr>
          <w:divsChild>
            <w:div w:id="208595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023130">
      <w:bodyDiv w:val="1"/>
      <w:marLeft w:val="0"/>
      <w:marRight w:val="0"/>
      <w:marTop w:val="0"/>
      <w:marBottom w:val="0"/>
      <w:divBdr>
        <w:top w:val="none" w:sz="0" w:space="0" w:color="auto"/>
        <w:left w:val="none" w:sz="0" w:space="0" w:color="auto"/>
        <w:bottom w:val="none" w:sz="0" w:space="0" w:color="auto"/>
        <w:right w:val="none" w:sz="0" w:space="0" w:color="auto"/>
      </w:divBdr>
      <w:divsChild>
        <w:div w:id="1012612300">
          <w:marLeft w:val="0"/>
          <w:marRight w:val="0"/>
          <w:marTop w:val="0"/>
          <w:marBottom w:val="0"/>
          <w:divBdr>
            <w:top w:val="none" w:sz="0" w:space="0" w:color="auto"/>
            <w:left w:val="none" w:sz="0" w:space="0" w:color="auto"/>
            <w:bottom w:val="none" w:sz="0" w:space="0" w:color="auto"/>
            <w:right w:val="none" w:sz="0" w:space="0" w:color="auto"/>
          </w:divBdr>
          <w:divsChild>
            <w:div w:id="47272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637309">
      <w:bodyDiv w:val="1"/>
      <w:marLeft w:val="0"/>
      <w:marRight w:val="0"/>
      <w:marTop w:val="0"/>
      <w:marBottom w:val="0"/>
      <w:divBdr>
        <w:top w:val="none" w:sz="0" w:space="0" w:color="auto"/>
        <w:left w:val="none" w:sz="0" w:space="0" w:color="auto"/>
        <w:bottom w:val="none" w:sz="0" w:space="0" w:color="auto"/>
        <w:right w:val="none" w:sz="0" w:space="0" w:color="auto"/>
      </w:divBdr>
    </w:div>
    <w:div w:id="2041935415">
      <w:bodyDiv w:val="1"/>
      <w:marLeft w:val="0"/>
      <w:marRight w:val="0"/>
      <w:marTop w:val="0"/>
      <w:marBottom w:val="0"/>
      <w:divBdr>
        <w:top w:val="none" w:sz="0" w:space="0" w:color="auto"/>
        <w:left w:val="none" w:sz="0" w:space="0" w:color="auto"/>
        <w:bottom w:val="none" w:sz="0" w:space="0" w:color="auto"/>
        <w:right w:val="none" w:sz="0" w:space="0" w:color="auto"/>
      </w:divBdr>
      <w:divsChild>
        <w:div w:id="1019358684">
          <w:marLeft w:val="0"/>
          <w:marRight w:val="0"/>
          <w:marTop w:val="0"/>
          <w:marBottom w:val="0"/>
          <w:divBdr>
            <w:top w:val="none" w:sz="0" w:space="0" w:color="auto"/>
            <w:left w:val="none" w:sz="0" w:space="0" w:color="auto"/>
            <w:bottom w:val="none" w:sz="0" w:space="0" w:color="auto"/>
            <w:right w:val="none" w:sz="0" w:space="0" w:color="auto"/>
          </w:divBdr>
        </w:div>
      </w:divsChild>
    </w:div>
    <w:div w:id="2066828538">
      <w:bodyDiv w:val="1"/>
      <w:marLeft w:val="0"/>
      <w:marRight w:val="0"/>
      <w:marTop w:val="0"/>
      <w:marBottom w:val="0"/>
      <w:divBdr>
        <w:top w:val="none" w:sz="0" w:space="0" w:color="auto"/>
        <w:left w:val="none" w:sz="0" w:space="0" w:color="auto"/>
        <w:bottom w:val="none" w:sz="0" w:space="0" w:color="auto"/>
        <w:right w:val="none" w:sz="0" w:space="0" w:color="auto"/>
      </w:divBdr>
      <w:divsChild>
        <w:div w:id="2101830983">
          <w:marLeft w:val="0"/>
          <w:marRight w:val="0"/>
          <w:marTop w:val="0"/>
          <w:marBottom w:val="0"/>
          <w:divBdr>
            <w:top w:val="none" w:sz="0" w:space="0" w:color="auto"/>
            <w:left w:val="none" w:sz="0" w:space="0" w:color="auto"/>
            <w:bottom w:val="none" w:sz="0" w:space="0" w:color="auto"/>
            <w:right w:val="none" w:sz="0" w:space="0" w:color="auto"/>
          </w:divBdr>
          <w:divsChild>
            <w:div w:id="110881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900463">
      <w:bodyDiv w:val="1"/>
      <w:marLeft w:val="0"/>
      <w:marRight w:val="0"/>
      <w:marTop w:val="0"/>
      <w:marBottom w:val="0"/>
      <w:divBdr>
        <w:top w:val="none" w:sz="0" w:space="0" w:color="auto"/>
        <w:left w:val="none" w:sz="0" w:space="0" w:color="auto"/>
        <w:bottom w:val="none" w:sz="0" w:space="0" w:color="auto"/>
        <w:right w:val="none" w:sz="0" w:space="0" w:color="auto"/>
      </w:divBdr>
      <w:divsChild>
        <w:div w:id="1007289464">
          <w:marLeft w:val="0"/>
          <w:marRight w:val="0"/>
          <w:marTop w:val="0"/>
          <w:marBottom w:val="0"/>
          <w:divBdr>
            <w:top w:val="none" w:sz="0" w:space="0" w:color="auto"/>
            <w:left w:val="none" w:sz="0" w:space="0" w:color="auto"/>
            <w:bottom w:val="none" w:sz="0" w:space="0" w:color="auto"/>
            <w:right w:val="none" w:sz="0" w:space="0" w:color="auto"/>
          </w:divBdr>
        </w:div>
      </w:divsChild>
    </w:div>
    <w:div w:id="2112168028">
      <w:bodyDiv w:val="1"/>
      <w:marLeft w:val="0"/>
      <w:marRight w:val="0"/>
      <w:marTop w:val="0"/>
      <w:marBottom w:val="0"/>
      <w:divBdr>
        <w:top w:val="none" w:sz="0" w:space="0" w:color="auto"/>
        <w:left w:val="none" w:sz="0" w:space="0" w:color="auto"/>
        <w:bottom w:val="none" w:sz="0" w:space="0" w:color="auto"/>
        <w:right w:val="none" w:sz="0" w:space="0" w:color="auto"/>
      </w:divBdr>
    </w:div>
    <w:div w:id="2133133258">
      <w:bodyDiv w:val="1"/>
      <w:marLeft w:val="0"/>
      <w:marRight w:val="0"/>
      <w:marTop w:val="0"/>
      <w:marBottom w:val="0"/>
      <w:divBdr>
        <w:top w:val="none" w:sz="0" w:space="0" w:color="auto"/>
        <w:left w:val="none" w:sz="0" w:space="0" w:color="auto"/>
        <w:bottom w:val="none" w:sz="0" w:space="0" w:color="auto"/>
        <w:right w:val="none" w:sz="0" w:space="0" w:color="auto"/>
      </w:divBdr>
    </w:div>
    <w:div w:id="2140679876">
      <w:bodyDiv w:val="1"/>
      <w:marLeft w:val="0"/>
      <w:marRight w:val="0"/>
      <w:marTop w:val="0"/>
      <w:marBottom w:val="0"/>
      <w:divBdr>
        <w:top w:val="none" w:sz="0" w:space="0" w:color="auto"/>
        <w:left w:val="none" w:sz="0" w:space="0" w:color="auto"/>
        <w:bottom w:val="none" w:sz="0" w:space="0" w:color="auto"/>
        <w:right w:val="none" w:sz="0" w:space="0" w:color="auto"/>
      </w:divBdr>
      <w:divsChild>
        <w:div w:id="283930965">
          <w:marLeft w:val="0"/>
          <w:marRight w:val="0"/>
          <w:marTop w:val="0"/>
          <w:marBottom w:val="0"/>
          <w:divBdr>
            <w:top w:val="none" w:sz="0" w:space="0" w:color="auto"/>
            <w:left w:val="none" w:sz="0" w:space="0" w:color="auto"/>
            <w:bottom w:val="none" w:sz="0" w:space="0" w:color="auto"/>
            <w:right w:val="none" w:sz="0" w:space="0" w:color="auto"/>
          </w:divBdr>
        </w:div>
      </w:divsChild>
    </w:div>
    <w:div w:id="2145852763">
      <w:bodyDiv w:val="1"/>
      <w:marLeft w:val="0"/>
      <w:marRight w:val="0"/>
      <w:marTop w:val="0"/>
      <w:marBottom w:val="0"/>
      <w:divBdr>
        <w:top w:val="none" w:sz="0" w:space="0" w:color="auto"/>
        <w:left w:val="none" w:sz="0" w:space="0" w:color="auto"/>
        <w:bottom w:val="none" w:sz="0" w:space="0" w:color="auto"/>
        <w:right w:val="none" w:sz="0" w:space="0" w:color="auto"/>
      </w:divBdr>
      <w:divsChild>
        <w:div w:id="1630235185">
          <w:marLeft w:val="0"/>
          <w:marRight w:val="0"/>
          <w:marTop w:val="0"/>
          <w:marBottom w:val="0"/>
          <w:divBdr>
            <w:top w:val="none" w:sz="0" w:space="0" w:color="auto"/>
            <w:left w:val="none" w:sz="0" w:space="0" w:color="auto"/>
            <w:bottom w:val="none" w:sz="0" w:space="0" w:color="auto"/>
            <w:right w:val="none" w:sz="0" w:space="0" w:color="auto"/>
          </w:divBdr>
          <w:divsChild>
            <w:div w:id="97579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vance-he.ac.uk/guidance/teaching-and-learning" TargetMode="External"/><Relationship Id="rId18" Type="http://schemas.openxmlformats.org/officeDocument/2006/relationships/hyperlink" Target="https://doi.org/10.5040/9798400697142" TargetMode="External"/><Relationship Id="rId26" Type="http://schemas.openxmlformats.org/officeDocument/2006/relationships/hyperlink" Target="https://doi.org/10.4018/978-1-5225-7832-1" TargetMode="External"/><Relationship Id="rId3" Type="http://schemas.openxmlformats.org/officeDocument/2006/relationships/settings" Target="settings.xml"/><Relationship Id="rId21" Type="http://schemas.openxmlformats.org/officeDocument/2006/relationships/hyperlink" Target="https://www.ibm.com/topics/artificial-intelligence"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heguardian.com/education/2021/may/19/job-prospects-vary-widely-for-graduates-in-england-data-shows" TargetMode="External"/><Relationship Id="rId17" Type="http://schemas.openxmlformats.org/officeDocument/2006/relationships/hyperlink" Target="https://doi.org/10.1007/978-3-319-78461-8" TargetMode="External"/><Relationship Id="rId25" Type="http://schemas.openxmlformats.org/officeDocument/2006/relationships/hyperlink" Target="https://s3.eu-west-2.amazonaws.com/assets.creode.advancehe-document-manager/documents/advance-he/PSF%202023%20-%20Screen%20Reader%20Compatible%20-%20final_1675089549.pdf" TargetMode="External"/><Relationship Id="rId33"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doi.org/10.3390/books978-3-0365-6737-2" TargetMode="External"/><Relationship Id="rId20" Type="http://schemas.openxmlformats.org/officeDocument/2006/relationships/hyperlink" Target="https://www.theguardian.com/technology/2022/dec/31/ai-assisted-plagiarism-chatgpt-bot-says-it-has-an-answer-for-that" TargetMode="External"/><Relationship Id="rId29" Type="http://schemas.openxmlformats.org/officeDocument/2006/relationships/hyperlink" Target="https://doi.org/10.1007/s10676-023-0973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kcl.ac.uk/news/impact-ai-artificial-intelligence-higher-education" TargetMode="External"/><Relationship Id="rId32" Type="http://schemas.openxmlformats.org/officeDocument/2006/relationships/hyperlink" Target="https://uowtsd-my.sharepoint.com/:v:/g/personal/n_l_davies_uwtsd_ac_uk/EeV_BWT3up5GqvDZBNG_dyIBVg-0jzumdoTg0cI4tB3kuA?e=eqZEHw" TargetMode="External"/><Relationship Id="rId5" Type="http://schemas.openxmlformats.org/officeDocument/2006/relationships/footnotes" Target="footnotes.xml"/><Relationship Id="rId15" Type="http://schemas.openxmlformats.org/officeDocument/2006/relationships/hyperlink" Target="https://www.forbes.com/sites/eliamdur/2023/08/10/11-skills-youll-need-to-use-ai-effectively/?sh=57c7eb416bd2" TargetMode="External"/><Relationship Id="rId23" Type="http://schemas.openxmlformats.org/officeDocument/2006/relationships/hyperlink" Target="https://russellgroup.ac.uk/news/new-principles-on-use-of-ai-in-education/" TargetMode="External"/><Relationship Id="rId28" Type="http://schemas.openxmlformats.org/officeDocument/2006/relationships/hyperlink" Target="https://www.timeshighereducation.com/student/best-universities/graduate-employability-top-universities-uk-ranked-employers" TargetMode="External"/><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doi.org/10.3389/feduc.2023.1166682" TargetMode="External"/><Relationship Id="rId31" Type="http://schemas.openxmlformats.org/officeDocument/2006/relationships/hyperlink" Target="https://doi.org/10.4018/978-1-7998-4763-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dvance-he.ac.uk/guidance/teaching-and-learning" TargetMode="External"/><Relationship Id="rId22" Type="http://schemas.openxmlformats.org/officeDocument/2006/relationships/hyperlink" Target="https://www.bbc.com/worklife/article/20230515-workplace-ai-how-artificial-intelligence-will-transform-the-workday" TargetMode="External"/><Relationship Id="rId27" Type="http://schemas.openxmlformats.org/officeDocument/2006/relationships/hyperlink" Target="https://youtu.be/mEtAfbFr6RE?feature=shared" TargetMode="External"/><Relationship Id="rId30" Type="http://schemas.openxmlformats.org/officeDocument/2006/relationships/hyperlink" Target="https://www.unesco.org/en/digital-education/artificial-intelligenc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6050</Words>
  <Characters>34489</Characters>
  <Application>Microsoft Office Word</Application>
  <DocSecurity>4</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40459</CharactersWithSpaces>
  <SharedDoc>false</SharedDoc>
  <HLinks>
    <vt:vector size="126" baseType="variant">
      <vt:variant>
        <vt:i4>6094973</vt:i4>
      </vt:variant>
      <vt:variant>
        <vt:i4>60</vt:i4>
      </vt:variant>
      <vt:variant>
        <vt:i4>0</vt:i4>
      </vt:variant>
      <vt:variant>
        <vt:i4>5</vt:i4>
      </vt:variant>
      <vt:variant>
        <vt:lpwstr>https://uowtsd-my.sharepoint.com/:v:/g/personal/n_l_davies_uwtsd_ac_uk/EeV_BWT3up5GqvDZBNG_dyIBVg-0jzumdoTg0cI4tB3kuA?e=eqZEHw</vt:lpwstr>
      </vt:variant>
      <vt:variant>
        <vt:lpwstr/>
      </vt:variant>
      <vt:variant>
        <vt:i4>917573</vt:i4>
      </vt:variant>
      <vt:variant>
        <vt:i4>57</vt:i4>
      </vt:variant>
      <vt:variant>
        <vt:i4>0</vt:i4>
      </vt:variant>
      <vt:variant>
        <vt:i4>5</vt:i4>
      </vt:variant>
      <vt:variant>
        <vt:lpwstr>https://doi.org/10.4018/978-1-7998-4763-2</vt:lpwstr>
      </vt:variant>
      <vt:variant>
        <vt:lpwstr/>
      </vt:variant>
      <vt:variant>
        <vt:i4>7209073</vt:i4>
      </vt:variant>
      <vt:variant>
        <vt:i4>54</vt:i4>
      </vt:variant>
      <vt:variant>
        <vt:i4>0</vt:i4>
      </vt:variant>
      <vt:variant>
        <vt:i4>5</vt:i4>
      </vt:variant>
      <vt:variant>
        <vt:lpwstr>https://www.unesco.org/en/digital-education/artificial-intelligence</vt:lpwstr>
      </vt:variant>
      <vt:variant>
        <vt:lpwstr/>
      </vt:variant>
      <vt:variant>
        <vt:i4>2228284</vt:i4>
      </vt:variant>
      <vt:variant>
        <vt:i4>51</vt:i4>
      </vt:variant>
      <vt:variant>
        <vt:i4>0</vt:i4>
      </vt:variant>
      <vt:variant>
        <vt:i4>5</vt:i4>
      </vt:variant>
      <vt:variant>
        <vt:lpwstr>https://doi.org/10.1007/s10676-023-09733-7</vt:lpwstr>
      </vt:variant>
      <vt:variant>
        <vt:lpwstr/>
      </vt:variant>
      <vt:variant>
        <vt:i4>6291496</vt:i4>
      </vt:variant>
      <vt:variant>
        <vt:i4>48</vt:i4>
      </vt:variant>
      <vt:variant>
        <vt:i4>0</vt:i4>
      </vt:variant>
      <vt:variant>
        <vt:i4>5</vt:i4>
      </vt:variant>
      <vt:variant>
        <vt:lpwstr>https://www.timeshighereducation.com/student/best-universities/graduate-employability-top-universities-uk-ranked-employers</vt:lpwstr>
      </vt:variant>
      <vt:variant>
        <vt:lpwstr/>
      </vt:variant>
      <vt:variant>
        <vt:i4>7012457</vt:i4>
      </vt:variant>
      <vt:variant>
        <vt:i4>45</vt:i4>
      </vt:variant>
      <vt:variant>
        <vt:i4>0</vt:i4>
      </vt:variant>
      <vt:variant>
        <vt:i4>5</vt:i4>
      </vt:variant>
      <vt:variant>
        <vt:lpwstr>https://youtu.be/mEtAfbFr6RE?feature=shared</vt:lpwstr>
      </vt:variant>
      <vt:variant>
        <vt:lpwstr/>
      </vt:variant>
      <vt:variant>
        <vt:i4>917570</vt:i4>
      </vt:variant>
      <vt:variant>
        <vt:i4>42</vt:i4>
      </vt:variant>
      <vt:variant>
        <vt:i4>0</vt:i4>
      </vt:variant>
      <vt:variant>
        <vt:i4>5</vt:i4>
      </vt:variant>
      <vt:variant>
        <vt:lpwstr>https://doi.org/10.4018/978-1-5225-7832-1</vt:lpwstr>
      </vt:variant>
      <vt:variant>
        <vt:lpwstr/>
      </vt:variant>
      <vt:variant>
        <vt:i4>6684676</vt:i4>
      </vt:variant>
      <vt:variant>
        <vt:i4>39</vt:i4>
      </vt:variant>
      <vt:variant>
        <vt:i4>0</vt:i4>
      </vt:variant>
      <vt:variant>
        <vt:i4>5</vt:i4>
      </vt:variant>
      <vt:variant>
        <vt:lpwstr>https://s3.eu-west-2.amazonaws.com/assets.creode.advancehe-document-manager/documents/advance-he/PSF 2023 - Screen Reader Compatible - final_1675089549.pdf</vt:lpwstr>
      </vt:variant>
      <vt:variant>
        <vt:lpwstr/>
      </vt:variant>
      <vt:variant>
        <vt:i4>1572942</vt:i4>
      </vt:variant>
      <vt:variant>
        <vt:i4>36</vt:i4>
      </vt:variant>
      <vt:variant>
        <vt:i4>0</vt:i4>
      </vt:variant>
      <vt:variant>
        <vt:i4>5</vt:i4>
      </vt:variant>
      <vt:variant>
        <vt:lpwstr>https://www.kcl.ac.uk/news/impact-ai-artificial-intelligence-higher-education</vt:lpwstr>
      </vt:variant>
      <vt:variant>
        <vt:lpwstr/>
      </vt:variant>
      <vt:variant>
        <vt:i4>1900568</vt:i4>
      </vt:variant>
      <vt:variant>
        <vt:i4>33</vt:i4>
      </vt:variant>
      <vt:variant>
        <vt:i4>0</vt:i4>
      </vt:variant>
      <vt:variant>
        <vt:i4>5</vt:i4>
      </vt:variant>
      <vt:variant>
        <vt:lpwstr>https://russellgroup.ac.uk/news/new-principles-on-use-of-ai-in-education/</vt:lpwstr>
      </vt:variant>
      <vt:variant>
        <vt:lpwstr/>
      </vt:variant>
      <vt:variant>
        <vt:i4>4653086</vt:i4>
      </vt:variant>
      <vt:variant>
        <vt:i4>30</vt:i4>
      </vt:variant>
      <vt:variant>
        <vt:i4>0</vt:i4>
      </vt:variant>
      <vt:variant>
        <vt:i4>5</vt:i4>
      </vt:variant>
      <vt:variant>
        <vt:lpwstr>https://www.bbc.com/worklife/article/20230515-workplace-ai-how-artificial-intelligence-will-transform-the-workday</vt:lpwstr>
      </vt:variant>
      <vt:variant>
        <vt:lpwstr/>
      </vt:variant>
      <vt:variant>
        <vt:i4>6684779</vt:i4>
      </vt:variant>
      <vt:variant>
        <vt:i4>27</vt:i4>
      </vt:variant>
      <vt:variant>
        <vt:i4>0</vt:i4>
      </vt:variant>
      <vt:variant>
        <vt:i4>5</vt:i4>
      </vt:variant>
      <vt:variant>
        <vt:lpwstr>https://www.ibm.com/topics/artificial-intelligence</vt:lpwstr>
      </vt:variant>
      <vt:variant>
        <vt:lpwstr/>
      </vt:variant>
      <vt:variant>
        <vt:i4>786524</vt:i4>
      </vt:variant>
      <vt:variant>
        <vt:i4>24</vt:i4>
      </vt:variant>
      <vt:variant>
        <vt:i4>0</vt:i4>
      </vt:variant>
      <vt:variant>
        <vt:i4>5</vt:i4>
      </vt:variant>
      <vt:variant>
        <vt:lpwstr>https://www.theguardian.com/technology/2022/dec/31/ai-assisted-plagiarism-chatgpt-bot-says-it-has-an-answer-for-that</vt:lpwstr>
      </vt:variant>
      <vt:variant>
        <vt:lpwstr/>
      </vt:variant>
      <vt:variant>
        <vt:i4>2555936</vt:i4>
      </vt:variant>
      <vt:variant>
        <vt:i4>21</vt:i4>
      </vt:variant>
      <vt:variant>
        <vt:i4>0</vt:i4>
      </vt:variant>
      <vt:variant>
        <vt:i4>5</vt:i4>
      </vt:variant>
      <vt:variant>
        <vt:lpwstr>https://doi.org/10.3389/feduc.2023.1166682</vt:lpwstr>
      </vt:variant>
      <vt:variant>
        <vt:lpwstr/>
      </vt:variant>
      <vt:variant>
        <vt:i4>1638486</vt:i4>
      </vt:variant>
      <vt:variant>
        <vt:i4>18</vt:i4>
      </vt:variant>
      <vt:variant>
        <vt:i4>0</vt:i4>
      </vt:variant>
      <vt:variant>
        <vt:i4>5</vt:i4>
      </vt:variant>
      <vt:variant>
        <vt:lpwstr>https://doi.org/10.5040/9798400697142</vt:lpwstr>
      </vt:variant>
      <vt:variant>
        <vt:lpwstr/>
      </vt:variant>
      <vt:variant>
        <vt:i4>1769559</vt:i4>
      </vt:variant>
      <vt:variant>
        <vt:i4>15</vt:i4>
      </vt:variant>
      <vt:variant>
        <vt:i4>0</vt:i4>
      </vt:variant>
      <vt:variant>
        <vt:i4>5</vt:i4>
      </vt:variant>
      <vt:variant>
        <vt:lpwstr>https://doi.org/10.1007/978-3-319-78461-8</vt:lpwstr>
      </vt:variant>
      <vt:variant>
        <vt:lpwstr/>
      </vt:variant>
      <vt:variant>
        <vt:i4>3604542</vt:i4>
      </vt:variant>
      <vt:variant>
        <vt:i4>12</vt:i4>
      </vt:variant>
      <vt:variant>
        <vt:i4>0</vt:i4>
      </vt:variant>
      <vt:variant>
        <vt:i4>5</vt:i4>
      </vt:variant>
      <vt:variant>
        <vt:lpwstr>https://doi.org/10.3390/books978-3-0365-6737-2</vt:lpwstr>
      </vt:variant>
      <vt:variant>
        <vt:lpwstr/>
      </vt:variant>
      <vt:variant>
        <vt:i4>4784210</vt:i4>
      </vt:variant>
      <vt:variant>
        <vt:i4>9</vt:i4>
      </vt:variant>
      <vt:variant>
        <vt:i4>0</vt:i4>
      </vt:variant>
      <vt:variant>
        <vt:i4>5</vt:i4>
      </vt:variant>
      <vt:variant>
        <vt:lpwstr>https://www.forbes.com/sites/eliamdur/2023/08/10/11-skills-youll-need-to-use-ai-effectively/?sh=57c7eb416bd2</vt:lpwstr>
      </vt:variant>
      <vt:variant>
        <vt:lpwstr/>
      </vt:variant>
      <vt:variant>
        <vt:i4>6357050</vt:i4>
      </vt:variant>
      <vt:variant>
        <vt:i4>6</vt:i4>
      </vt:variant>
      <vt:variant>
        <vt:i4>0</vt:i4>
      </vt:variant>
      <vt:variant>
        <vt:i4>5</vt:i4>
      </vt:variant>
      <vt:variant>
        <vt:lpwstr>https://www.advance-he.ac.uk/guidance/teaching-and-learning</vt:lpwstr>
      </vt:variant>
      <vt:variant>
        <vt:lpwstr/>
      </vt:variant>
      <vt:variant>
        <vt:i4>6357050</vt:i4>
      </vt:variant>
      <vt:variant>
        <vt:i4>3</vt:i4>
      </vt:variant>
      <vt:variant>
        <vt:i4>0</vt:i4>
      </vt:variant>
      <vt:variant>
        <vt:i4>5</vt:i4>
      </vt:variant>
      <vt:variant>
        <vt:lpwstr>https://www.advance-he.ac.uk/guidance/teaching-and-learning</vt:lpwstr>
      </vt:variant>
      <vt:variant>
        <vt:lpwstr/>
      </vt:variant>
      <vt:variant>
        <vt:i4>7733283</vt:i4>
      </vt:variant>
      <vt:variant>
        <vt:i4>0</vt:i4>
      </vt:variant>
      <vt:variant>
        <vt:i4>0</vt:i4>
      </vt:variant>
      <vt:variant>
        <vt:i4>5</vt:i4>
      </vt:variant>
      <vt:variant>
        <vt:lpwstr>https://www.theguardian.com/education/2021/may/19/job-prospects-vary-widely-for-graduates-in-england-data-shows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253</cp:revision>
  <dcterms:created xsi:type="dcterms:W3CDTF">2024-02-29T18:41:00Z</dcterms:created>
  <dcterms:modified xsi:type="dcterms:W3CDTF">2025-06-06T03:47:00Z</dcterms:modified>
</cp:coreProperties>
</file>