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047DE" w14:textId="77777777" w:rsidR="00216F83" w:rsidRDefault="00216F83" w:rsidP="005130DD">
      <w:pPr>
        <w:spacing w:line="360" w:lineRule="auto"/>
        <w:rPr>
          <w:rFonts w:ascii="Arial" w:hAnsi="Arial" w:cs="Arial"/>
        </w:rPr>
      </w:pPr>
    </w:p>
    <w:p w14:paraId="04B06764" w14:textId="644D3611" w:rsidR="00853C61" w:rsidRDefault="00853C61" w:rsidP="00853C61">
      <w:pPr>
        <w:rPr>
          <w:rFonts w:ascii="Arial" w:hAnsi="Arial" w:cs="Arial"/>
        </w:rPr>
      </w:pPr>
      <w:r>
        <w:rPr>
          <w:rFonts w:ascii="Arial" w:hAnsi="Arial" w:cs="Arial"/>
          <w:noProof/>
        </w:rPr>
        <w:drawing>
          <wp:inline distT="0" distB="0" distL="0" distR="0" wp14:anchorId="070923D5" wp14:editId="3F0CACC7">
            <wp:extent cx="2619375" cy="1162050"/>
            <wp:effectExtent l="0" t="0" r="9525" b="0"/>
            <wp:docPr id="1869324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162050"/>
                    </a:xfrm>
                    <a:prstGeom prst="rect">
                      <a:avLst/>
                    </a:prstGeom>
                    <a:noFill/>
                    <a:ln>
                      <a:noFill/>
                    </a:ln>
                  </pic:spPr>
                </pic:pic>
              </a:graphicData>
            </a:graphic>
          </wp:inline>
        </w:drawing>
      </w:r>
    </w:p>
    <w:p w14:paraId="7E7B25F7" w14:textId="77777777" w:rsidR="00853C61" w:rsidRDefault="00853C61" w:rsidP="00853C61">
      <w:pPr>
        <w:rPr>
          <w:rFonts w:ascii="Arial" w:hAnsi="Arial" w:cs="Arial"/>
        </w:rPr>
      </w:pPr>
    </w:p>
    <w:p w14:paraId="556C6F3D" w14:textId="77777777" w:rsidR="00853C61" w:rsidRDefault="00853C61" w:rsidP="00853C61">
      <w:pPr>
        <w:rPr>
          <w:rFonts w:ascii="Arial" w:hAnsi="Arial" w:cs="Arial"/>
        </w:rPr>
      </w:pPr>
    </w:p>
    <w:p w14:paraId="3BF45066" w14:textId="77777777" w:rsidR="00853C61" w:rsidRDefault="00853C61" w:rsidP="00853C61">
      <w:pPr>
        <w:rPr>
          <w:rFonts w:ascii="Arial" w:hAnsi="Arial" w:cs="Arial"/>
        </w:rPr>
      </w:pPr>
    </w:p>
    <w:p w14:paraId="26BD3FB5" w14:textId="77777777" w:rsidR="00853C61" w:rsidRDefault="00853C61" w:rsidP="00853C61">
      <w:pPr>
        <w:rPr>
          <w:rFonts w:ascii="Arial" w:hAnsi="Arial" w:cs="Arial"/>
        </w:rPr>
      </w:pPr>
    </w:p>
    <w:p w14:paraId="4541D6C0" w14:textId="77777777" w:rsidR="00853C61" w:rsidRDefault="00853C61" w:rsidP="00853C61">
      <w:pPr>
        <w:rPr>
          <w:rFonts w:ascii="Arial" w:hAnsi="Arial" w:cs="Arial"/>
        </w:rPr>
      </w:pPr>
    </w:p>
    <w:p w14:paraId="09D84EFB" w14:textId="77777777" w:rsidR="00853C61" w:rsidRDefault="00853C61" w:rsidP="00853C61">
      <w:pPr>
        <w:jc w:val="both"/>
        <w:rPr>
          <w:rFonts w:ascii="Arial" w:hAnsi="Arial" w:cs="Arial"/>
        </w:rPr>
      </w:pPr>
      <w:r>
        <w:rPr>
          <w:rFonts w:ascii="Arial" w:hAnsi="Arial" w:cs="Arial"/>
        </w:rPr>
        <w:t>Name: Yasmin Daley</w:t>
      </w:r>
    </w:p>
    <w:p w14:paraId="4A5AB4BF" w14:textId="77777777" w:rsidR="00853C61" w:rsidRDefault="00853C61" w:rsidP="00853C61">
      <w:pPr>
        <w:jc w:val="both"/>
        <w:rPr>
          <w:rFonts w:ascii="Arial" w:hAnsi="Arial" w:cs="Arial"/>
        </w:rPr>
      </w:pPr>
      <w:r>
        <w:rPr>
          <w:rFonts w:ascii="Arial" w:hAnsi="Arial" w:cs="Arial"/>
        </w:rPr>
        <w:t>Student ID: 2525258</w:t>
      </w:r>
    </w:p>
    <w:p w14:paraId="14D4DAC2" w14:textId="57F522FD" w:rsidR="00853C61" w:rsidRDefault="00853C61" w:rsidP="00853C61">
      <w:pPr>
        <w:jc w:val="both"/>
        <w:rPr>
          <w:rFonts w:ascii="Arial" w:hAnsi="Arial" w:cs="Arial"/>
        </w:rPr>
      </w:pPr>
      <w:r>
        <w:rPr>
          <w:rFonts w:ascii="Arial" w:hAnsi="Arial" w:cs="Arial"/>
        </w:rPr>
        <w:t>Module Code: LCHS400</w:t>
      </w:r>
      <w:r w:rsidR="003B5300">
        <w:rPr>
          <w:rFonts w:ascii="Arial" w:hAnsi="Arial" w:cs="Arial"/>
        </w:rPr>
        <w:t>3</w:t>
      </w:r>
    </w:p>
    <w:p w14:paraId="44D8F003" w14:textId="1D8BAB19" w:rsidR="00853C61" w:rsidRDefault="00853C61" w:rsidP="00853C61">
      <w:pPr>
        <w:jc w:val="both"/>
        <w:rPr>
          <w:rFonts w:ascii="Arial" w:hAnsi="Arial" w:cs="Arial"/>
        </w:rPr>
      </w:pPr>
      <w:r>
        <w:rPr>
          <w:rFonts w:ascii="Arial" w:hAnsi="Arial" w:cs="Arial"/>
        </w:rPr>
        <w:t xml:space="preserve">Module: Introduction to </w:t>
      </w:r>
      <w:r w:rsidR="003B5300">
        <w:rPr>
          <w:rFonts w:ascii="Arial" w:hAnsi="Arial" w:cs="Arial"/>
        </w:rPr>
        <w:t>health and social care</w:t>
      </w:r>
    </w:p>
    <w:p w14:paraId="517C6B05" w14:textId="6A13AE3D" w:rsidR="00853C61" w:rsidRDefault="00853C61" w:rsidP="00853C61">
      <w:pPr>
        <w:jc w:val="both"/>
        <w:rPr>
          <w:rFonts w:ascii="Arial" w:hAnsi="Arial" w:cs="Arial"/>
        </w:rPr>
      </w:pPr>
      <w:r>
        <w:rPr>
          <w:rFonts w:ascii="Arial" w:hAnsi="Arial" w:cs="Arial"/>
        </w:rPr>
        <w:t xml:space="preserve">Lecturer: </w:t>
      </w:r>
      <w:r w:rsidR="00655151" w:rsidRPr="00655151">
        <w:rPr>
          <w:rFonts w:ascii="Arial" w:hAnsi="Arial" w:cs="Arial"/>
        </w:rPr>
        <w:t>Daniel Haruna</w:t>
      </w:r>
    </w:p>
    <w:p w14:paraId="2D22870B" w14:textId="77777777" w:rsidR="00853C61" w:rsidRDefault="00853C61" w:rsidP="00853C61">
      <w:pPr>
        <w:jc w:val="both"/>
        <w:rPr>
          <w:rFonts w:ascii="Arial" w:hAnsi="Arial" w:cs="Arial"/>
        </w:rPr>
      </w:pPr>
    </w:p>
    <w:p w14:paraId="20A37DE0" w14:textId="77777777" w:rsidR="00853C61" w:rsidRDefault="00853C61" w:rsidP="00853C61">
      <w:pPr>
        <w:jc w:val="both"/>
        <w:rPr>
          <w:rFonts w:ascii="Arial" w:hAnsi="Arial" w:cs="Arial"/>
        </w:rPr>
      </w:pPr>
    </w:p>
    <w:p w14:paraId="3B20BBCA" w14:textId="1B247140" w:rsidR="00853C61" w:rsidRDefault="00853C61" w:rsidP="00853C61">
      <w:pPr>
        <w:jc w:val="both"/>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t>Submitted on:    2</w:t>
      </w:r>
      <w:r w:rsidR="00531E25">
        <w:rPr>
          <w:rFonts w:ascii="Arial" w:hAnsi="Arial" w:cs="Arial"/>
        </w:rPr>
        <w:t>8</w:t>
      </w:r>
      <w:r>
        <w:rPr>
          <w:rFonts w:ascii="Arial" w:hAnsi="Arial" w:cs="Arial"/>
        </w:rPr>
        <w:t>/07/2026</w:t>
      </w:r>
    </w:p>
    <w:p w14:paraId="3D3ADACD" w14:textId="77777777" w:rsidR="00853C61" w:rsidRDefault="00853C61" w:rsidP="005130DD">
      <w:pPr>
        <w:spacing w:line="360" w:lineRule="auto"/>
        <w:rPr>
          <w:rFonts w:ascii="Arial" w:hAnsi="Arial" w:cs="Arial"/>
        </w:rPr>
      </w:pPr>
    </w:p>
    <w:p w14:paraId="1CFF6B67" w14:textId="77777777" w:rsidR="00853C61" w:rsidRDefault="00853C61" w:rsidP="005130DD">
      <w:pPr>
        <w:spacing w:line="360" w:lineRule="auto"/>
        <w:rPr>
          <w:rFonts w:ascii="Arial" w:hAnsi="Arial" w:cs="Arial"/>
        </w:rPr>
      </w:pPr>
    </w:p>
    <w:p w14:paraId="4E0E9394" w14:textId="77777777" w:rsidR="00853C61" w:rsidRDefault="00853C61" w:rsidP="005130DD">
      <w:pPr>
        <w:spacing w:line="360" w:lineRule="auto"/>
        <w:rPr>
          <w:rFonts w:ascii="Arial" w:hAnsi="Arial" w:cs="Arial"/>
        </w:rPr>
      </w:pPr>
    </w:p>
    <w:p w14:paraId="61A0F055" w14:textId="77777777" w:rsidR="00853C61" w:rsidRDefault="00853C61" w:rsidP="005130DD">
      <w:pPr>
        <w:spacing w:line="360" w:lineRule="auto"/>
        <w:rPr>
          <w:rFonts w:ascii="Arial" w:hAnsi="Arial" w:cs="Arial"/>
        </w:rPr>
      </w:pPr>
    </w:p>
    <w:p w14:paraId="4D82B61F" w14:textId="77777777" w:rsidR="00853C61" w:rsidRDefault="00853C61" w:rsidP="005130DD">
      <w:pPr>
        <w:spacing w:line="360" w:lineRule="auto"/>
        <w:rPr>
          <w:rFonts w:ascii="Arial" w:hAnsi="Arial" w:cs="Arial"/>
        </w:rPr>
      </w:pPr>
    </w:p>
    <w:p w14:paraId="2E420BC2" w14:textId="77777777" w:rsidR="00853C61" w:rsidRDefault="00853C61" w:rsidP="005130DD">
      <w:pPr>
        <w:spacing w:line="360" w:lineRule="auto"/>
        <w:rPr>
          <w:rFonts w:ascii="Arial" w:hAnsi="Arial" w:cs="Arial"/>
        </w:rPr>
      </w:pPr>
    </w:p>
    <w:p w14:paraId="795B6ADB" w14:textId="77777777" w:rsidR="00853C61" w:rsidRDefault="00853C61" w:rsidP="005130DD">
      <w:pPr>
        <w:spacing w:line="360" w:lineRule="auto"/>
        <w:rPr>
          <w:rFonts w:ascii="Arial" w:hAnsi="Arial" w:cs="Arial"/>
        </w:rPr>
      </w:pPr>
    </w:p>
    <w:p w14:paraId="77D915F7" w14:textId="77777777" w:rsidR="00853C61" w:rsidRDefault="00853C61" w:rsidP="005130DD">
      <w:pPr>
        <w:spacing w:line="360" w:lineRule="auto"/>
        <w:rPr>
          <w:rFonts w:ascii="Arial" w:hAnsi="Arial" w:cs="Arial"/>
        </w:rPr>
      </w:pPr>
    </w:p>
    <w:p w14:paraId="2C2CCE03" w14:textId="2EE495A8" w:rsidR="002A2394" w:rsidRPr="002A2394" w:rsidRDefault="002A2394" w:rsidP="005130DD">
      <w:pPr>
        <w:spacing w:line="360" w:lineRule="auto"/>
        <w:rPr>
          <w:rFonts w:ascii="Arial" w:hAnsi="Arial" w:cs="Arial"/>
        </w:rPr>
      </w:pPr>
      <w:r w:rsidRPr="002A2394">
        <w:rPr>
          <w:rFonts w:ascii="Arial" w:hAnsi="Arial" w:cs="Arial"/>
        </w:rPr>
        <w:lastRenderedPageBreak/>
        <w:t>Mrs. Thompson is a recently discharged woman from hospital who suffered with pneumonia who is 84 years old. She lives alone in a sheltered house and receives domiciliary care twice daily. The key issues found within Mrs. Thompsons case was that She also has mild dementia, she also was recently found without appropriate clothing outside in cold weather, she sometimes misses medication and all issues have been raised and is now under review by her local council. This report will focus on effective communication, administrative skills and the collaborative work which is available to support Mrs. Thompson and help her receive the best available care and support that she will need</w:t>
      </w:r>
      <w:r w:rsidR="00586BE7">
        <w:rPr>
          <w:rFonts w:ascii="Arial" w:hAnsi="Arial" w:cs="Arial"/>
        </w:rPr>
        <w:t xml:space="preserve"> to enable her to have a </w:t>
      </w:r>
      <w:r w:rsidR="00B63E39">
        <w:rPr>
          <w:rFonts w:ascii="Arial" w:hAnsi="Arial" w:cs="Arial"/>
        </w:rPr>
        <w:t>good quality of life and a correct personal centered care plan.</w:t>
      </w:r>
    </w:p>
    <w:p w14:paraId="5BBF2B15" w14:textId="6FA53308" w:rsidR="002A2394" w:rsidRPr="002A2394" w:rsidRDefault="002A2394" w:rsidP="005130DD">
      <w:pPr>
        <w:spacing w:line="360" w:lineRule="auto"/>
        <w:rPr>
          <w:rFonts w:ascii="Arial" w:hAnsi="Arial" w:cs="Arial"/>
        </w:rPr>
      </w:pPr>
      <w:r w:rsidRPr="002A2394">
        <w:rPr>
          <w:rFonts w:ascii="Arial" w:hAnsi="Arial" w:cs="Arial"/>
        </w:rPr>
        <w:t>When communicating with an individual with dementia it is key to focus on the approach you have when beginning a conversation, as effective communication with someone with dementia relies on patience, clear expressions, respect and being able to adapt to their cognitive skills and abilities. The conversation should begin with kindness and acknowledging who you are and who the person you are talking to in this case would be Mrs. Thompson. Mrs. Thompson is the person receiving the care so whoever is communicating with her should have a good understanding and knowledge of her situation and her case, such as her living situation, the issues she may be dealing with and also her values and beliefs as these all factor into how efficiently her care can be given going forward. Due to Mrs. Thompson suffering with dementia, she is to be still treated fairly and equally despite her impairment due to the equality act 2010 as she is classed as disabled as ‘’ under the Equality Act 2010 if you have a physical or mental impairment that has a ‘substantial’ and ‘long-term’ negative effect on your ability to do normal daily activities.’’</w:t>
      </w:r>
      <w:r w:rsidR="00F33E58" w:rsidRPr="00F33E58">
        <w:t xml:space="preserve"> </w:t>
      </w:r>
      <w:r w:rsidR="00F33E58" w:rsidRPr="00F33E58">
        <w:rPr>
          <w:rFonts w:ascii="Arial" w:hAnsi="Arial" w:cs="Arial"/>
        </w:rPr>
        <w:t>Definition of disability under the Equality Act 2010</w:t>
      </w:r>
      <w:r w:rsidR="00F33E58" w:rsidRPr="00F33E58">
        <w:rPr>
          <w:rFonts w:ascii="Arial" w:hAnsi="Arial" w:cs="Arial"/>
        </w:rPr>
        <w:t xml:space="preserve"> gov.uk (</w:t>
      </w:r>
      <w:r w:rsidR="00F33E58" w:rsidRPr="00F33E58">
        <w:rPr>
          <w:rFonts w:ascii="Arial" w:hAnsi="Arial" w:cs="Arial"/>
        </w:rPr>
        <w:t>2026)</w:t>
      </w:r>
      <w:r w:rsidRPr="002A2394">
        <w:rPr>
          <w:rFonts w:ascii="Arial" w:hAnsi="Arial" w:cs="Arial"/>
        </w:rPr>
        <w:t xml:space="preserve">. Due to Mrs. Thompsons condition, it may be advised to include her family in the conversations which are being held so all information obtained can be acknowledge and a decision on her personal care can be decided considering all factors based on the information given, having the services users family there can also offer support towards the service user as they may find the situation overwhelming or may not understand completely the situation at hand. A good communication model which could be used in this situation could be David berlo book the process of communication. This source introduces ‘a model that identified multiple variables in communication which includes the transmitter, encoding, media, decoding, and receiver.’ </w:t>
      </w:r>
      <w:r w:rsidR="00060551">
        <w:rPr>
          <w:rFonts w:ascii="Arial" w:hAnsi="Arial" w:cs="Arial"/>
        </w:rPr>
        <w:t>(</w:t>
      </w:r>
      <w:r w:rsidR="00060551" w:rsidRPr="00060551">
        <w:rPr>
          <w:rFonts w:ascii="Arial" w:hAnsi="Arial" w:cs="Arial"/>
        </w:rPr>
        <w:t>'David Berlo</w:t>
      </w:r>
      <w:r w:rsidR="008673B0" w:rsidRPr="00060551">
        <w:rPr>
          <w:rFonts w:ascii="Arial" w:hAnsi="Arial" w:cs="Arial"/>
        </w:rPr>
        <w:t>’,</w:t>
      </w:r>
      <w:r w:rsidR="00060551">
        <w:rPr>
          <w:rFonts w:ascii="Arial" w:hAnsi="Arial" w:cs="Arial"/>
        </w:rPr>
        <w:t xml:space="preserve"> </w:t>
      </w:r>
      <w:r w:rsidR="00060551" w:rsidRPr="00060551">
        <w:rPr>
          <w:rFonts w:ascii="Arial" w:hAnsi="Arial" w:cs="Arial"/>
        </w:rPr>
        <w:t>2026</w:t>
      </w:r>
      <w:r w:rsidR="006B0B85">
        <w:rPr>
          <w:rFonts w:ascii="Arial" w:hAnsi="Arial" w:cs="Arial"/>
        </w:rPr>
        <w:t xml:space="preserve">, para </w:t>
      </w:r>
      <w:r w:rsidR="00E160BA">
        <w:rPr>
          <w:rFonts w:ascii="Arial" w:hAnsi="Arial" w:cs="Arial"/>
        </w:rPr>
        <w:t>2</w:t>
      </w:r>
      <w:r w:rsidR="00E160BA" w:rsidRPr="00060551">
        <w:rPr>
          <w:rFonts w:ascii="Arial" w:hAnsi="Arial" w:cs="Arial"/>
        </w:rPr>
        <w:t xml:space="preserve">) </w:t>
      </w:r>
      <w:r w:rsidR="00E160BA">
        <w:rPr>
          <w:rFonts w:ascii="Arial" w:hAnsi="Arial" w:cs="Arial"/>
        </w:rPr>
        <w:t>This</w:t>
      </w:r>
      <w:r w:rsidRPr="002A2394">
        <w:rPr>
          <w:rFonts w:ascii="Arial" w:hAnsi="Arial" w:cs="Arial"/>
        </w:rPr>
        <w:t xml:space="preserve"> model is a good use of information to use in this situation as it enables a good line of communication between the sender and receiver of the message that is being conveyed and it allows the sender to figure out where any disturbances may occur and how they can prevent this from happening</w:t>
      </w:r>
      <w:r w:rsidR="00B21C1A">
        <w:rPr>
          <w:rFonts w:ascii="Arial" w:hAnsi="Arial" w:cs="Arial"/>
        </w:rPr>
        <w:t xml:space="preserve">, this allows Mrs. Thompson to receive a care which is planned out and </w:t>
      </w:r>
      <w:r w:rsidR="00097FBB">
        <w:rPr>
          <w:rFonts w:ascii="Arial" w:hAnsi="Arial" w:cs="Arial"/>
        </w:rPr>
        <w:t>thoroughly discussed which enables her to receive the best quality of care needed.</w:t>
      </w:r>
    </w:p>
    <w:p w14:paraId="12DF1967" w14:textId="04016010" w:rsidR="002A2394" w:rsidRPr="002A2394" w:rsidRDefault="002A2394" w:rsidP="005130DD">
      <w:pPr>
        <w:spacing w:line="360" w:lineRule="auto"/>
        <w:rPr>
          <w:rFonts w:ascii="Arial" w:hAnsi="Arial" w:cs="Arial"/>
        </w:rPr>
      </w:pPr>
      <w:r w:rsidRPr="002A2394">
        <w:rPr>
          <w:rFonts w:ascii="Arial" w:hAnsi="Arial" w:cs="Arial"/>
        </w:rPr>
        <w:t>Accurate documentation is important, especially in the Mrs. Thompsons case, due to the ongoing review being held by her local council. It allows for all notes made by professionals such as carers to be documented correctly</w:t>
      </w:r>
      <w:r w:rsidR="00ED16C3">
        <w:rPr>
          <w:rFonts w:ascii="Arial" w:hAnsi="Arial" w:cs="Arial"/>
        </w:rPr>
        <w:t xml:space="preserve"> such as her day to day needs, if she took her medication that day with or without support, if she was able to dress herself</w:t>
      </w:r>
      <w:r w:rsidR="00692A3E">
        <w:rPr>
          <w:rFonts w:ascii="Arial" w:hAnsi="Arial" w:cs="Arial"/>
        </w:rPr>
        <w:t>, make food for herself or if she need any extra support with her daily activities,</w:t>
      </w:r>
      <w:r w:rsidRPr="002A2394">
        <w:rPr>
          <w:rFonts w:ascii="Arial" w:hAnsi="Arial" w:cs="Arial"/>
        </w:rPr>
        <w:t xml:space="preserve"> </w:t>
      </w:r>
      <w:r w:rsidR="00692A3E">
        <w:rPr>
          <w:rFonts w:ascii="Arial" w:hAnsi="Arial" w:cs="Arial"/>
        </w:rPr>
        <w:t xml:space="preserve">this then </w:t>
      </w:r>
      <w:r w:rsidRPr="002A2394">
        <w:rPr>
          <w:rFonts w:ascii="Arial" w:hAnsi="Arial" w:cs="Arial"/>
        </w:rPr>
        <w:lastRenderedPageBreak/>
        <w:t>allows professionals reviewing her case have all the right information needed to allow them to support and give the service user the right amount of care needed, Correct documentation helps identify any behavioral changes and allows adapting care plans accordingly. In Mrs. Thompsons case due to her dementia poor documentation can have significant risks due to opportunities of missed treatments or adequate care. It can also influence the service user as the poor documentation ‘can lead to significant patient confusion and nonadherence.’</w:t>
      </w:r>
      <w:r w:rsidR="00ED3F5F" w:rsidRPr="002A2394">
        <w:rPr>
          <w:rFonts w:ascii="Arial" w:hAnsi="Arial" w:cs="Arial"/>
        </w:rPr>
        <w:t>.</w:t>
      </w:r>
      <w:r w:rsidRPr="002A2394">
        <w:rPr>
          <w:rFonts w:ascii="Arial" w:hAnsi="Arial" w:cs="Arial"/>
        </w:rPr>
        <w:t xml:space="preserve"> </w:t>
      </w:r>
      <w:r w:rsidR="00C14D6B" w:rsidRPr="00C14D6B">
        <w:rPr>
          <w:rFonts w:ascii="Arial" w:hAnsi="Arial" w:cs="Arial"/>
        </w:rPr>
        <w:t>What poor documentation really means for patients and clinicians</w:t>
      </w:r>
      <w:r w:rsidR="00C14D6B" w:rsidRPr="00C14D6B">
        <w:rPr>
          <w:rFonts w:ascii="Arial" w:hAnsi="Arial" w:cs="Arial"/>
        </w:rPr>
        <w:t xml:space="preserve"> </w:t>
      </w:r>
      <w:r w:rsidR="00D55CE3">
        <w:rPr>
          <w:rFonts w:ascii="Arial" w:hAnsi="Arial" w:cs="Arial"/>
        </w:rPr>
        <w:t>(</w:t>
      </w:r>
      <w:r w:rsidR="00C14D6B" w:rsidRPr="00C14D6B">
        <w:rPr>
          <w:rFonts w:ascii="Arial" w:hAnsi="Arial" w:cs="Arial"/>
        </w:rPr>
        <w:t>G2 speech</w:t>
      </w:r>
      <w:r w:rsidR="00D55CE3">
        <w:rPr>
          <w:rFonts w:ascii="Arial" w:hAnsi="Arial" w:cs="Arial"/>
        </w:rPr>
        <w:t xml:space="preserve">, </w:t>
      </w:r>
      <w:r w:rsidR="00C14D6B" w:rsidRPr="00C14D6B">
        <w:rPr>
          <w:rFonts w:ascii="Arial" w:hAnsi="Arial" w:cs="Arial"/>
        </w:rPr>
        <w:t xml:space="preserve">2025). </w:t>
      </w:r>
      <w:r w:rsidRPr="002A2394">
        <w:rPr>
          <w:rFonts w:ascii="Arial" w:hAnsi="Arial" w:cs="Arial"/>
        </w:rPr>
        <w:t xml:space="preserve"> It is important to correctly document everything and make sure it is done safely and securely due to the data protection act of 2018,’ Data protection legislation controls how your personal information is used by organizations, including businesses and government departments.’</w:t>
      </w:r>
      <w:r w:rsidR="0000429F" w:rsidRPr="0000429F">
        <w:t xml:space="preserve"> </w:t>
      </w:r>
      <w:r w:rsidR="0000429F" w:rsidRPr="0000429F">
        <w:rPr>
          <w:rFonts w:ascii="Arial" w:hAnsi="Arial" w:cs="Arial"/>
        </w:rPr>
        <w:t>Data protection</w:t>
      </w:r>
      <w:r w:rsidRPr="002A2394">
        <w:rPr>
          <w:rFonts w:ascii="Arial" w:hAnsi="Arial" w:cs="Arial"/>
        </w:rPr>
        <w:t xml:space="preserve"> </w:t>
      </w:r>
      <w:r w:rsidR="0000429F">
        <w:rPr>
          <w:rFonts w:ascii="Arial" w:hAnsi="Arial" w:cs="Arial"/>
        </w:rPr>
        <w:t>(</w:t>
      </w:r>
      <w:r w:rsidR="0000429F" w:rsidRPr="0000429F">
        <w:rPr>
          <w:rFonts w:ascii="Arial" w:hAnsi="Arial" w:cs="Arial"/>
        </w:rPr>
        <w:t>gov.uk</w:t>
      </w:r>
      <w:r w:rsidR="0000429F">
        <w:rPr>
          <w:rFonts w:ascii="Arial" w:hAnsi="Arial" w:cs="Arial"/>
        </w:rPr>
        <w:t xml:space="preserve">, </w:t>
      </w:r>
      <w:r w:rsidR="0000429F" w:rsidRPr="0000429F">
        <w:rPr>
          <w:rFonts w:ascii="Arial" w:hAnsi="Arial" w:cs="Arial"/>
        </w:rPr>
        <w:t>2016)</w:t>
      </w:r>
      <w:r w:rsidRPr="002A2394">
        <w:rPr>
          <w:rFonts w:ascii="Arial" w:hAnsi="Arial" w:cs="Arial"/>
        </w:rPr>
        <w:t xml:space="preserve">. This means any information held on a service user must be used in a way which is only necessary, it is accurate and kept up to date, it isn’t kept no longer than necessary and is handled in a way which ensures appropriate security. The care quality </w:t>
      </w:r>
      <w:r w:rsidR="00E160BA" w:rsidRPr="002A2394">
        <w:rPr>
          <w:rFonts w:ascii="Arial" w:hAnsi="Arial" w:cs="Arial"/>
        </w:rPr>
        <w:t>commission (</w:t>
      </w:r>
      <w:r w:rsidRPr="002A2394">
        <w:rPr>
          <w:rFonts w:ascii="Arial" w:hAnsi="Arial" w:cs="Arial"/>
        </w:rPr>
        <w:t xml:space="preserve">CQC) will ensure that the company or organization handling a services </w:t>
      </w:r>
      <w:r w:rsidR="00E160BA" w:rsidRPr="002A2394">
        <w:rPr>
          <w:rFonts w:ascii="Arial" w:hAnsi="Arial" w:cs="Arial"/>
        </w:rPr>
        <w:t>user’s</w:t>
      </w:r>
      <w:r w:rsidRPr="002A2394">
        <w:rPr>
          <w:rFonts w:ascii="Arial" w:hAnsi="Arial" w:cs="Arial"/>
        </w:rPr>
        <w:t xml:space="preserve"> care is following the correct laws when it comes to handling data such as GDPR and the data protection act 2018 it is stated that ‘All organizations that collect or use personal data must comply with </w:t>
      </w:r>
      <w:r w:rsidR="00342F90" w:rsidRPr="002A2394">
        <w:rPr>
          <w:rFonts w:ascii="Arial" w:hAnsi="Arial" w:cs="Arial"/>
        </w:rPr>
        <w:t>GDPR</w:t>
      </w:r>
      <w:r w:rsidR="00B40C8C">
        <w:rPr>
          <w:rFonts w:ascii="Arial" w:hAnsi="Arial" w:cs="Arial"/>
        </w:rPr>
        <w:t xml:space="preserve">’. </w:t>
      </w:r>
      <w:r w:rsidR="00342F90" w:rsidRPr="00342F90">
        <w:rPr>
          <w:rFonts w:ascii="Arial" w:hAnsi="Arial" w:cs="Arial"/>
        </w:rPr>
        <w:t>Check</w:t>
      </w:r>
      <w:r w:rsidR="00342F90" w:rsidRPr="00342F90">
        <w:rPr>
          <w:rFonts w:ascii="Arial" w:hAnsi="Arial" w:cs="Arial"/>
        </w:rPr>
        <w:t xml:space="preserve"> the way you handle personal information meets the right standard</w:t>
      </w:r>
      <w:r w:rsidRPr="002A2394">
        <w:rPr>
          <w:rFonts w:ascii="Arial" w:hAnsi="Arial" w:cs="Arial"/>
        </w:rPr>
        <w:t xml:space="preserve"> </w:t>
      </w:r>
      <w:r w:rsidR="00B40C8C">
        <w:rPr>
          <w:rFonts w:ascii="Arial" w:hAnsi="Arial" w:cs="Arial"/>
        </w:rPr>
        <w:t>(</w:t>
      </w:r>
      <w:r w:rsidR="00493867">
        <w:rPr>
          <w:rFonts w:ascii="Arial" w:hAnsi="Arial" w:cs="Arial"/>
        </w:rPr>
        <w:t>C</w:t>
      </w:r>
      <w:r w:rsidR="00342F90" w:rsidRPr="00342F90">
        <w:rPr>
          <w:rFonts w:ascii="Arial" w:hAnsi="Arial" w:cs="Arial"/>
        </w:rPr>
        <w:t xml:space="preserve">are quality </w:t>
      </w:r>
      <w:r w:rsidR="00B40C8C" w:rsidRPr="00342F90">
        <w:rPr>
          <w:rFonts w:ascii="Arial" w:hAnsi="Arial" w:cs="Arial"/>
        </w:rPr>
        <w:t>commission</w:t>
      </w:r>
      <w:r w:rsidR="00342F90" w:rsidRPr="00342F90">
        <w:rPr>
          <w:rFonts w:ascii="Arial" w:hAnsi="Arial" w:cs="Arial"/>
        </w:rPr>
        <w:t xml:space="preserve"> </w:t>
      </w:r>
      <w:r w:rsidR="00493867" w:rsidRPr="00342F90">
        <w:rPr>
          <w:rFonts w:ascii="Arial" w:hAnsi="Arial" w:cs="Arial"/>
        </w:rPr>
        <w:t>(CQC</w:t>
      </w:r>
      <w:r w:rsidR="00B40C8C">
        <w:rPr>
          <w:rFonts w:ascii="Arial" w:hAnsi="Arial" w:cs="Arial"/>
        </w:rPr>
        <w:t>)</w:t>
      </w:r>
      <w:r w:rsidR="00493867">
        <w:rPr>
          <w:rFonts w:ascii="Arial" w:hAnsi="Arial" w:cs="Arial"/>
        </w:rPr>
        <w:t>,</w:t>
      </w:r>
      <w:r w:rsidR="00B40C8C">
        <w:rPr>
          <w:rFonts w:ascii="Arial" w:hAnsi="Arial" w:cs="Arial"/>
        </w:rPr>
        <w:t xml:space="preserve"> </w:t>
      </w:r>
      <w:r w:rsidR="00342F90" w:rsidRPr="00342F90">
        <w:rPr>
          <w:rFonts w:ascii="Arial" w:hAnsi="Arial" w:cs="Arial"/>
        </w:rPr>
        <w:t>2022)</w:t>
      </w:r>
      <w:r w:rsidR="00342F90" w:rsidRPr="002A2394">
        <w:rPr>
          <w:rFonts w:ascii="Arial" w:hAnsi="Arial" w:cs="Arial"/>
        </w:rPr>
        <w:t xml:space="preserve"> </w:t>
      </w:r>
      <w:r w:rsidRPr="002A2394">
        <w:rPr>
          <w:rFonts w:ascii="Arial" w:hAnsi="Arial" w:cs="Arial"/>
        </w:rPr>
        <w:t>It is important that all organization understand the guidelines given and there are resources such as the nhs digital data security and protection toolkit which allows you to measure to see if they meet the national standards.</w:t>
      </w:r>
    </w:p>
    <w:p w14:paraId="51F8BC7F" w14:textId="1DC312E0" w:rsidR="002A2394" w:rsidRPr="002A2394" w:rsidRDefault="002A2394" w:rsidP="005130DD">
      <w:pPr>
        <w:spacing w:line="360" w:lineRule="auto"/>
        <w:rPr>
          <w:rFonts w:ascii="Arial" w:hAnsi="Arial" w:cs="Arial"/>
          <w:highlight w:val="yellow"/>
        </w:rPr>
      </w:pPr>
      <w:r w:rsidRPr="002A2394">
        <w:rPr>
          <w:rFonts w:ascii="Arial" w:hAnsi="Arial" w:cs="Arial"/>
        </w:rPr>
        <w:t xml:space="preserve">Working with a wide range of medical professionals when being diagnosed with dementia enables a wider range of support and medical advice, these ‘professionals provide important support and can help you to live well with dementia.’ </w:t>
      </w:r>
      <w:r w:rsidR="003A0DCE" w:rsidRPr="003A0DCE">
        <w:rPr>
          <w:rFonts w:ascii="Arial" w:hAnsi="Arial" w:cs="Arial"/>
        </w:rPr>
        <w:t>Health and social care professionals</w:t>
      </w:r>
      <w:r w:rsidR="003A0DCE" w:rsidRPr="003A0DCE">
        <w:rPr>
          <w:rFonts w:ascii="Arial" w:hAnsi="Arial" w:cs="Arial"/>
        </w:rPr>
        <w:t xml:space="preserve"> </w:t>
      </w:r>
      <w:r w:rsidR="003A0DCE">
        <w:rPr>
          <w:rFonts w:ascii="Arial" w:hAnsi="Arial" w:cs="Arial"/>
        </w:rPr>
        <w:t>(</w:t>
      </w:r>
      <w:r w:rsidR="003A0DCE" w:rsidRPr="003A0DCE">
        <w:rPr>
          <w:rFonts w:ascii="Arial" w:hAnsi="Arial" w:cs="Arial"/>
        </w:rPr>
        <w:t>Alzheimer’s society</w:t>
      </w:r>
      <w:r w:rsidR="003A0DCE">
        <w:rPr>
          <w:rFonts w:ascii="Arial" w:hAnsi="Arial" w:cs="Arial"/>
        </w:rPr>
        <w:t xml:space="preserve">, </w:t>
      </w:r>
      <w:r w:rsidR="003A0DCE" w:rsidRPr="003A0DCE">
        <w:rPr>
          <w:rFonts w:ascii="Arial" w:hAnsi="Arial" w:cs="Arial"/>
        </w:rPr>
        <w:t>2026)</w:t>
      </w:r>
      <w:r w:rsidR="003A0DCE" w:rsidRPr="003A0DCE">
        <w:rPr>
          <w:rFonts w:ascii="Arial" w:hAnsi="Arial" w:cs="Arial"/>
        </w:rPr>
        <w:t>.</w:t>
      </w:r>
      <w:r w:rsidR="003A0DCE" w:rsidRPr="002A2394">
        <w:rPr>
          <w:rFonts w:ascii="Arial" w:hAnsi="Arial" w:cs="Arial"/>
        </w:rPr>
        <w:t xml:space="preserve"> It</w:t>
      </w:r>
      <w:r w:rsidRPr="002A2394">
        <w:rPr>
          <w:rFonts w:ascii="Arial" w:hAnsi="Arial" w:cs="Arial"/>
        </w:rPr>
        <w:t xml:space="preserve"> may be worrying or scary to see so many different professionals so to overcome this the service user can ask a family member or friend to go with them to appointments, they can keep copies of any appointment letters or documentation they receive, but also, they can ask as many questions as needed if they don’t understand or if they just need that extra reassurance which will help them overcome any worries they may be experiencing. Each professional will bring a unique skill set into the care provide such as psychologist can offer counseling and support to the individual and families, occupational therapists can help maintain independence, social workers can help with accessing benefits and provide support and advocacy, care workers can offer day to day support which can include help with personal care and mobility. All of these professionals working together can allow for a good individual care plan as it can be then tailored to the specific needs of that individual, it also allows for each profession to give the correct information which allows the services user overall </w:t>
      </w:r>
      <w:r w:rsidR="00D41B3A" w:rsidRPr="002A2394">
        <w:rPr>
          <w:rFonts w:ascii="Arial" w:hAnsi="Arial" w:cs="Arial"/>
        </w:rPr>
        <w:t>well-being</w:t>
      </w:r>
      <w:r w:rsidRPr="002A2394">
        <w:rPr>
          <w:rFonts w:ascii="Arial" w:hAnsi="Arial" w:cs="Arial"/>
        </w:rPr>
        <w:t xml:space="preserve"> and quality of life to be improved, overall, it leads to better outcomes for the individual as they are able to receive a more effective person </w:t>
      </w:r>
      <w:r w:rsidRPr="00D41B3A">
        <w:rPr>
          <w:rFonts w:ascii="Arial" w:hAnsi="Arial" w:cs="Arial"/>
        </w:rPr>
        <w:t>centered care.</w:t>
      </w:r>
    </w:p>
    <w:p w14:paraId="75D70F62" w14:textId="77777777" w:rsidR="002A2394" w:rsidRPr="002A2394" w:rsidRDefault="002A2394" w:rsidP="005130DD">
      <w:pPr>
        <w:spacing w:line="360" w:lineRule="auto"/>
        <w:rPr>
          <w:rFonts w:ascii="Arial" w:hAnsi="Arial" w:cs="Arial"/>
        </w:rPr>
      </w:pPr>
      <w:r w:rsidRPr="002A2394">
        <w:rPr>
          <w:rFonts w:ascii="Arial" w:hAnsi="Arial" w:cs="Arial"/>
        </w:rPr>
        <w:t xml:space="preserve">Overall, it is important that communication is used efficiently as allows the service user and families to have a clear understanding of the situation presented and allows for a clear line of communication between professionals and servicer users and allows for their care to be understood clearly. It is important that all </w:t>
      </w:r>
      <w:r w:rsidRPr="002A2394">
        <w:rPr>
          <w:rFonts w:ascii="Arial" w:hAnsi="Arial" w:cs="Arial"/>
        </w:rPr>
        <w:lastRenderedPageBreak/>
        <w:t>documentation is completed correctly and stored securely as this enables the safety of the service user and allows for any information used to be correctly used in creating the best person-centered care plan for the individual. It is important that all different types of professionals are included in the service users care as each medical professional brings something different to their care which allows better outcomes for the individual to receive the care which then can allow for a better quality of life given. From Mrs. Thompsons case it is learned that if all these factors are enabled that she will receive the best quality of care going forward.</w:t>
      </w:r>
    </w:p>
    <w:p w14:paraId="734B8A52" w14:textId="77777777" w:rsidR="00CD3323" w:rsidRDefault="00CD3323" w:rsidP="005130DD">
      <w:pPr>
        <w:spacing w:line="360" w:lineRule="auto"/>
        <w:rPr>
          <w:rFonts w:ascii="Arial" w:hAnsi="Arial" w:cs="Arial"/>
        </w:rPr>
      </w:pPr>
    </w:p>
    <w:p w14:paraId="73D7531F" w14:textId="77777777" w:rsidR="00CD3323" w:rsidRDefault="00CD3323" w:rsidP="005130DD">
      <w:pPr>
        <w:spacing w:line="360" w:lineRule="auto"/>
        <w:rPr>
          <w:rFonts w:ascii="Arial" w:hAnsi="Arial" w:cs="Arial"/>
        </w:rPr>
      </w:pPr>
    </w:p>
    <w:p w14:paraId="69905536" w14:textId="77777777" w:rsidR="00CD3323" w:rsidRDefault="00CD3323" w:rsidP="005130DD">
      <w:pPr>
        <w:spacing w:line="360" w:lineRule="auto"/>
        <w:rPr>
          <w:rFonts w:ascii="Arial" w:hAnsi="Arial" w:cs="Arial"/>
        </w:rPr>
      </w:pPr>
    </w:p>
    <w:p w14:paraId="6E818B66" w14:textId="77777777" w:rsidR="00CD3323" w:rsidRDefault="00CD3323" w:rsidP="005130DD">
      <w:pPr>
        <w:spacing w:line="360" w:lineRule="auto"/>
        <w:rPr>
          <w:rFonts w:ascii="Arial" w:hAnsi="Arial" w:cs="Arial"/>
        </w:rPr>
      </w:pPr>
    </w:p>
    <w:p w14:paraId="428E48E6" w14:textId="77777777" w:rsidR="00CD3323" w:rsidRDefault="00CD3323" w:rsidP="005130DD">
      <w:pPr>
        <w:spacing w:line="360" w:lineRule="auto"/>
        <w:rPr>
          <w:rFonts w:ascii="Arial" w:hAnsi="Arial" w:cs="Arial"/>
        </w:rPr>
      </w:pPr>
    </w:p>
    <w:p w14:paraId="081F531F" w14:textId="77777777" w:rsidR="00CD3323" w:rsidRDefault="00CD3323" w:rsidP="005130DD">
      <w:pPr>
        <w:spacing w:line="360" w:lineRule="auto"/>
        <w:rPr>
          <w:rFonts w:ascii="Arial" w:hAnsi="Arial" w:cs="Arial"/>
        </w:rPr>
      </w:pPr>
    </w:p>
    <w:p w14:paraId="74566572" w14:textId="77777777" w:rsidR="00CD3323" w:rsidRDefault="00CD3323" w:rsidP="005130DD">
      <w:pPr>
        <w:spacing w:line="360" w:lineRule="auto"/>
        <w:rPr>
          <w:rFonts w:ascii="Arial" w:hAnsi="Arial" w:cs="Arial"/>
        </w:rPr>
      </w:pPr>
    </w:p>
    <w:p w14:paraId="66B0777D" w14:textId="77777777" w:rsidR="00CD3323" w:rsidRDefault="00CD3323" w:rsidP="005130DD">
      <w:pPr>
        <w:spacing w:line="360" w:lineRule="auto"/>
        <w:rPr>
          <w:rFonts w:ascii="Arial" w:hAnsi="Arial" w:cs="Arial"/>
        </w:rPr>
      </w:pPr>
    </w:p>
    <w:p w14:paraId="4835E182" w14:textId="77777777" w:rsidR="00531E25" w:rsidRDefault="00531E25" w:rsidP="005130DD">
      <w:pPr>
        <w:spacing w:line="360" w:lineRule="auto"/>
        <w:rPr>
          <w:rFonts w:ascii="Arial" w:hAnsi="Arial" w:cs="Arial"/>
        </w:rPr>
      </w:pPr>
    </w:p>
    <w:p w14:paraId="1B414311" w14:textId="77777777" w:rsidR="00531E25" w:rsidRDefault="00531E25" w:rsidP="005130DD">
      <w:pPr>
        <w:spacing w:line="360" w:lineRule="auto"/>
        <w:rPr>
          <w:rFonts w:ascii="Arial" w:hAnsi="Arial" w:cs="Arial"/>
        </w:rPr>
      </w:pPr>
    </w:p>
    <w:p w14:paraId="44D2756F" w14:textId="77777777" w:rsidR="00531E25" w:rsidRDefault="00531E25" w:rsidP="005130DD">
      <w:pPr>
        <w:spacing w:line="360" w:lineRule="auto"/>
        <w:rPr>
          <w:rFonts w:ascii="Arial" w:hAnsi="Arial" w:cs="Arial"/>
        </w:rPr>
      </w:pPr>
    </w:p>
    <w:p w14:paraId="0B2BD649" w14:textId="77777777" w:rsidR="00531E25" w:rsidRDefault="00531E25" w:rsidP="005130DD">
      <w:pPr>
        <w:spacing w:line="360" w:lineRule="auto"/>
        <w:rPr>
          <w:rFonts w:ascii="Arial" w:hAnsi="Arial" w:cs="Arial"/>
        </w:rPr>
      </w:pPr>
    </w:p>
    <w:p w14:paraId="4020B92C" w14:textId="77777777" w:rsidR="00CD3323" w:rsidRDefault="00CD3323" w:rsidP="005130DD">
      <w:pPr>
        <w:spacing w:line="360" w:lineRule="auto"/>
        <w:rPr>
          <w:rFonts w:ascii="Arial" w:hAnsi="Arial" w:cs="Arial"/>
          <w:highlight w:val="yellow"/>
        </w:rPr>
      </w:pPr>
    </w:p>
    <w:p w14:paraId="1A2F42FD" w14:textId="77777777" w:rsidR="006C3948" w:rsidRDefault="006C3948" w:rsidP="005130DD">
      <w:pPr>
        <w:spacing w:line="360" w:lineRule="auto"/>
        <w:rPr>
          <w:rFonts w:ascii="Arial" w:hAnsi="Arial" w:cs="Arial"/>
        </w:rPr>
      </w:pPr>
    </w:p>
    <w:p w14:paraId="34789669" w14:textId="77777777" w:rsidR="006C3948" w:rsidRDefault="006C3948" w:rsidP="005130DD">
      <w:pPr>
        <w:spacing w:line="360" w:lineRule="auto"/>
        <w:rPr>
          <w:rFonts w:ascii="Arial" w:hAnsi="Arial" w:cs="Arial"/>
        </w:rPr>
      </w:pPr>
    </w:p>
    <w:p w14:paraId="51CEADE1" w14:textId="77777777" w:rsidR="006C3948" w:rsidRDefault="006C3948" w:rsidP="005130DD">
      <w:pPr>
        <w:spacing w:line="360" w:lineRule="auto"/>
        <w:rPr>
          <w:rFonts w:ascii="Arial" w:hAnsi="Arial" w:cs="Arial"/>
        </w:rPr>
      </w:pPr>
    </w:p>
    <w:p w14:paraId="49F131A9" w14:textId="77777777" w:rsidR="006C3948" w:rsidRDefault="006C3948" w:rsidP="005130DD">
      <w:pPr>
        <w:spacing w:line="360" w:lineRule="auto"/>
        <w:rPr>
          <w:rFonts w:ascii="Arial" w:hAnsi="Arial" w:cs="Arial"/>
        </w:rPr>
      </w:pPr>
    </w:p>
    <w:p w14:paraId="508234B1" w14:textId="77777777" w:rsidR="006C3948" w:rsidRDefault="006C3948" w:rsidP="005130DD">
      <w:pPr>
        <w:spacing w:line="360" w:lineRule="auto"/>
        <w:rPr>
          <w:rFonts w:ascii="Arial" w:hAnsi="Arial" w:cs="Arial"/>
        </w:rPr>
      </w:pPr>
    </w:p>
    <w:p w14:paraId="74897BE0" w14:textId="77777777" w:rsidR="006C3948" w:rsidRDefault="006C3948" w:rsidP="005130DD">
      <w:pPr>
        <w:spacing w:line="360" w:lineRule="auto"/>
        <w:rPr>
          <w:rFonts w:ascii="Arial" w:hAnsi="Arial" w:cs="Arial"/>
        </w:rPr>
      </w:pPr>
    </w:p>
    <w:p w14:paraId="273AB7A0" w14:textId="77777777" w:rsidR="006C3948" w:rsidRDefault="006C3948" w:rsidP="005130DD">
      <w:pPr>
        <w:spacing w:line="360" w:lineRule="auto"/>
        <w:rPr>
          <w:rFonts w:ascii="Arial" w:hAnsi="Arial" w:cs="Arial"/>
        </w:rPr>
      </w:pPr>
    </w:p>
    <w:p w14:paraId="18C98893" w14:textId="77777777" w:rsidR="006C3948" w:rsidRDefault="006C3948" w:rsidP="005130DD">
      <w:pPr>
        <w:spacing w:line="360" w:lineRule="auto"/>
        <w:rPr>
          <w:rFonts w:ascii="Arial" w:hAnsi="Arial" w:cs="Arial"/>
        </w:rPr>
      </w:pPr>
    </w:p>
    <w:p w14:paraId="5AA38E84" w14:textId="77777777" w:rsidR="006C3948" w:rsidRDefault="006C3948" w:rsidP="005130DD">
      <w:pPr>
        <w:spacing w:line="360" w:lineRule="auto"/>
        <w:rPr>
          <w:rFonts w:ascii="Arial" w:hAnsi="Arial" w:cs="Arial"/>
        </w:rPr>
      </w:pPr>
    </w:p>
    <w:p w14:paraId="0B15DDA6" w14:textId="06894187" w:rsidR="002A2394" w:rsidRPr="002A2394" w:rsidRDefault="00CD3323" w:rsidP="005130DD">
      <w:pPr>
        <w:spacing w:line="360" w:lineRule="auto"/>
        <w:rPr>
          <w:rFonts w:ascii="Arial" w:hAnsi="Arial" w:cs="Arial"/>
        </w:rPr>
      </w:pPr>
      <w:r>
        <w:rPr>
          <w:rFonts w:ascii="Arial" w:hAnsi="Arial" w:cs="Arial"/>
        </w:rPr>
        <w:t>Reference list</w:t>
      </w:r>
    </w:p>
    <w:p w14:paraId="0D2537AC" w14:textId="3CEFF726" w:rsidR="00001FF6" w:rsidRDefault="00001FF6" w:rsidP="00CD3323">
      <w:r w:rsidRPr="00001FF6">
        <w:t>gov.uk (</w:t>
      </w:r>
      <w:r w:rsidRPr="00001FF6">
        <w:t xml:space="preserve">2026) Definition of disability under the Equality Act 2010. Available at: https://www.gov.uk/definition-of-disability-under-equality-act-2010:(Accessed: 24 </w:t>
      </w:r>
      <w:r w:rsidRPr="00001FF6">
        <w:t>July</w:t>
      </w:r>
      <w:r w:rsidRPr="00001FF6">
        <w:t xml:space="preserve"> </w:t>
      </w:r>
      <w:r w:rsidR="004E46CF" w:rsidRPr="00001FF6">
        <w:t>2026)</w:t>
      </w:r>
      <w:r w:rsidRPr="00001FF6">
        <w:t>.</w:t>
      </w:r>
    </w:p>
    <w:p w14:paraId="17BEEE69" w14:textId="12061126" w:rsidR="00A55A0C" w:rsidRDefault="00A55A0C" w:rsidP="00CD3323">
      <w:r w:rsidRPr="00A55A0C">
        <w:t xml:space="preserve">'David Berlo' (2026) Wikipedia. Available </w:t>
      </w:r>
      <w:r w:rsidRPr="00A55A0C">
        <w:t xml:space="preserve">at: </w:t>
      </w:r>
      <w:r w:rsidR="00DA22A3" w:rsidRPr="00A55A0C">
        <w:t>https://en.wikipedia.org/wiki/David_Berlo (</w:t>
      </w:r>
      <w:r w:rsidRPr="00A55A0C">
        <w:t xml:space="preserve">Accessed: 24 </w:t>
      </w:r>
      <w:r w:rsidRPr="00A55A0C">
        <w:t>July</w:t>
      </w:r>
      <w:r w:rsidRPr="00A55A0C">
        <w:t xml:space="preserve"> 2026).</w:t>
      </w:r>
    </w:p>
    <w:p w14:paraId="3058EB03" w14:textId="021C788A" w:rsidR="00C14D6B" w:rsidRDefault="00C14D6B" w:rsidP="00CD3323">
      <w:r w:rsidRPr="00C14D6B">
        <w:t xml:space="preserve">G2 speech (2025) What poor documentation really means for patients and clinicians. Available </w:t>
      </w:r>
      <w:r w:rsidRPr="00C14D6B">
        <w:t>at: https://www.g2speech.com/blog/what-poor-documentation-really-means-for-patients-and-clinicians</w:t>
      </w:r>
      <w:r w:rsidRPr="00C14D6B">
        <w:t xml:space="preserve"> (Accessed: 24 July 2026).</w:t>
      </w:r>
    </w:p>
    <w:p w14:paraId="15989E36" w14:textId="61846D10" w:rsidR="00DA22A3" w:rsidRDefault="00DA22A3" w:rsidP="00CD3323">
      <w:r w:rsidRPr="00DA22A3">
        <w:t>gov.uk (2016) Data</w:t>
      </w:r>
      <w:r w:rsidRPr="00DA22A3">
        <w:t xml:space="preserve"> </w:t>
      </w:r>
      <w:r w:rsidRPr="00DA22A3">
        <w:t>protection.</w:t>
      </w:r>
      <w:r w:rsidRPr="00DA22A3">
        <w:t xml:space="preserve"> Available </w:t>
      </w:r>
      <w:r w:rsidRPr="00DA22A3">
        <w:t>at: https</w:t>
      </w:r>
      <w:r w:rsidRPr="00DA22A3">
        <w:t>://www.gov.uk/data-protection (Accessed: 24 July 2026).</w:t>
      </w:r>
    </w:p>
    <w:p w14:paraId="0B399BF8" w14:textId="5AE54CC8" w:rsidR="0040696C" w:rsidRDefault="0040696C" w:rsidP="00CD3323">
      <w:r w:rsidRPr="0040696C">
        <w:t xml:space="preserve">care quality </w:t>
      </w:r>
      <w:r w:rsidRPr="0040696C">
        <w:t>commission</w:t>
      </w:r>
      <w:r w:rsidRPr="0040696C">
        <w:t xml:space="preserve"> </w:t>
      </w:r>
      <w:r w:rsidRPr="0040696C">
        <w:t>(CQC</w:t>
      </w:r>
      <w:r w:rsidRPr="0040696C">
        <w:t>) (</w:t>
      </w:r>
      <w:r w:rsidRPr="0040696C">
        <w:t>2022) Check</w:t>
      </w:r>
      <w:r w:rsidRPr="0040696C">
        <w:t xml:space="preserve"> the way you handle personal information meets the right </w:t>
      </w:r>
      <w:r w:rsidRPr="0040696C">
        <w:t>standards.</w:t>
      </w:r>
      <w:r w:rsidRPr="0040696C">
        <w:t xml:space="preserve"> Available </w:t>
      </w:r>
      <w:r w:rsidRPr="0040696C">
        <w:t>at: https://www.cqc.org.uk/guidance-providers/all-services/check-way-you-handle-personal-information-meets-right-standards-0</w:t>
      </w:r>
      <w:r w:rsidRPr="0040696C">
        <w:t xml:space="preserve"> (Accessed: 24 July 2026).</w:t>
      </w:r>
    </w:p>
    <w:p w14:paraId="3BF11A18" w14:textId="56246C81" w:rsidR="00181AB4" w:rsidRDefault="003A0DCE" w:rsidP="00CD3323">
      <w:r w:rsidRPr="003A0DCE">
        <w:t>Alzheimer’s</w:t>
      </w:r>
      <w:r w:rsidRPr="003A0DCE">
        <w:t xml:space="preserve"> society (2026) Health and social care </w:t>
      </w:r>
      <w:r w:rsidRPr="003A0DCE">
        <w:t>professionals.</w:t>
      </w:r>
      <w:r w:rsidRPr="003A0DCE">
        <w:t xml:space="preserve"> Available </w:t>
      </w:r>
      <w:r w:rsidRPr="003A0DCE">
        <w:t>at: https://www.alzheimers.org.uk/get-support/help-dementia-care/health-and-social-care-professionals</w:t>
      </w:r>
      <w:r w:rsidRPr="003A0DCE">
        <w:t xml:space="preserve"> (Accessed: 24 July 2026).</w:t>
      </w:r>
    </w:p>
    <w:sectPr w:rsidR="00181AB4" w:rsidSect="00216F83">
      <w:footerReference w:type="default" r:id="rId12"/>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220778" w14:textId="77777777" w:rsidR="004364A5" w:rsidRDefault="004364A5" w:rsidP="00017FC5">
      <w:pPr>
        <w:spacing w:after="0" w:line="240" w:lineRule="auto"/>
      </w:pPr>
      <w:r>
        <w:separator/>
      </w:r>
    </w:p>
  </w:endnote>
  <w:endnote w:type="continuationSeparator" w:id="0">
    <w:p w14:paraId="398F0B76" w14:textId="77777777" w:rsidR="004364A5" w:rsidRDefault="004364A5" w:rsidP="0001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6117462"/>
      <w:docPartObj>
        <w:docPartGallery w:val="Page Numbers (Bottom of Page)"/>
        <w:docPartUnique/>
      </w:docPartObj>
    </w:sdtPr>
    <w:sdtContent>
      <w:p w14:paraId="3AC237B9" w14:textId="163D149E" w:rsidR="00017FC5" w:rsidRDefault="00017FC5">
        <w:pPr>
          <w:pStyle w:val="Footer"/>
        </w:pPr>
        <w:r>
          <w:fldChar w:fldCharType="begin"/>
        </w:r>
        <w:r>
          <w:instrText>PAGE   \* MERGEFORMAT</w:instrText>
        </w:r>
        <w:r>
          <w:fldChar w:fldCharType="separate"/>
        </w:r>
        <w:r>
          <w:rPr>
            <w:lang w:val="en-GB"/>
          </w:rPr>
          <w:t>2</w:t>
        </w:r>
        <w:r>
          <w:fldChar w:fldCharType="end"/>
        </w:r>
      </w:p>
    </w:sdtContent>
  </w:sdt>
  <w:p w14:paraId="75337C45" w14:textId="77777777" w:rsidR="00017FC5" w:rsidRDefault="00017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C1458B" w14:textId="77777777" w:rsidR="004364A5" w:rsidRDefault="004364A5" w:rsidP="00017FC5">
      <w:pPr>
        <w:spacing w:after="0" w:line="240" w:lineRule="auto"/>
      </w:pPr>
      <w:r>
        <w:separator/>
      </w:r>
    </w:p>
  </w:footnote>
  <w:footnote w:type="continuationSeparator" w:id="0">
    <w:p w14:paraId="420430EA" w14:textId="77777777" w:rsidR="004364A5" w:rsidRDefault="004364A5" w:rsidP="00017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89A857B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AD56292"/>
    <w:multiLevelType w:val="hybridMultilevel"/>
    <w:tmpl w:val="87486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B77250"/>
    <w:multiLevelType w:val="hybridMultilevel"/>
    <w:tmpl w:val="74C08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3199502">
    <w:abstractNumId w:val="8"/>
  </w:num>
  <w:num w:numId="2" w16cid:durableId="2040936339">
    <w:abstractNumId w:val="6"/>
  </w:num>
  <w:num w:numId="3" w16cid:durableId="1825732784">
    <w:abstractNumId w:val="5"/>
  </w:num>
  <w:num w:numId="4" w16cid:durableId="910046050">
    <w:abstractNumId w:val="4"/>
  </w:num>
  <w:num w:numId="5" w16cid:durableId="885213458">
    <w:abstractNumId w:val="7"/>
  </w:num>
  <w:num w:numId="6" w16cid:durableId="339817986">
    <w:abstractNumId w:val="3"/>
  </w:num>
  <w:num w:numId="7" w16cid:durableId="1251701726">
    <w:abstractNumId w:val="2"/>
  </w:num>
  <w:num w:numId="8" w16cid:durableId="1591356017">
    <w:abstractNumId w:val="1"/>
  </w:num>
  <w:num w:numId="9" w16cid:durableId="1860005941">
    <w:abstractNumId w:val="0"/>
  </w:num>
  <w:num w:numId="10" w16cid:durableId="201134098">
    <w:abstractNumId w:val="9"/>
  </w:num>
  <w:num w:numId="11" w16cid:durableId="165336488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1FF6"/>
    <w:rsid w:val="0000429F"/>
    <w:rsid w:val="00017FC5"/>
    <w:rsid w:val="00034616"/>
    <w:rsid w:val="00041154"/>
    <w:rsid w:val="00060551"/>
    <w:rsid w:val="0006063C"/>
    <w:rsid w:val="00081BB8"/>
    <w:rsid w:val="00097FBB"/>
    <w:rsid w:val="000A64B6"/>
    <w:rsid w:val="000B3F3D"/>
    <w:rsid w:val="000D7D3A"/>
    <w:rsid w:val="000E2F21"/>
    <w:rsid w:val="00125969"/>
    <w:rsid w:val="0014057C"/>
    <w:rsid w:val="0015074B"/>
    <w:rsid w:val="0015568D"/>
    <w:rsid w:val="00161842"/>
    <w:rsid w:val="00181AB4"/>
    <w:rsid w:val="001A34F4"/>
    <w:rsid w:val="001C6EFF"/>
    <w:rsid w:val="001D2937"/>
    <w:rsid w:val="001D6F14"/>
    <w:rsid w:val="001D72AE"/>
    <w:rsid w:val="001F5CB9"/>
    <w:rsid w:val="00216F83"/>
    <w:rsid w:val="002173A3"/>
    <w:rsid w:val="00225D51"/>
    <w:rsid w:val="00233596"/>
    <w:rsid w:val="002470B7"/>
    <w:rsid w:val="00251A01"/>
    <w:rsid w:val="00260158"/>
    <w:rsid w:val="002631CC"/>
    <w:rsid w:val="002718AA"/>
    <w:rsid w:val="00273806"/>
    <w:rsid w:val="00274EFE"/>
    <w:rsid w:val="0028468C"/>
    <w:rsid w:val="0029639D"/>
    <w:rsid w:val="002A2394"/>
    <w:rsid w:val="002A29A1"/>
    <w:rsid w:val="002B01E7"/>
    <w:rsid w:val="002C59A9"/>
    <w:rsid w:val="002D3C10"/>
    <w:rsid w:val="002D5184"/>
    <w:rsid w:val="002F02E6"/>
    <w:rsid w:val="002F743E"/>
    <w:rsid w:val="003129E0"/>
    <w:rsid w:val="00326F90"/>
    <w:rsid w:val="00342F90"/>
    <w:rsid w:val="003434AA"/>
    <w:rsid w:val="0039356F"/>
    <w:rsid w:val="003A0DCE"/>
    <w:rsid w:val="003B5300"/>
    <w:rsid w:val="003C3183"/>
    <w:rsid w:val="003C7DAA"/>
    <w:rsid w:val="003F1E03"/>
    <w:rsid w:val="003F66CA"/>
    <w:rsid w:val="0040696C"/>
    <w:rsid w:val="004364A5"/>
    <w:rsid w:val="00450B9A"/>
    <w:rsid w:val="004556A8"/>
    <w:rsid w:val="00472A3E"/>
    <w:rsid w:val="00472AF5"/>
    <w:rsid w:val="004836D2"/>
    <w:rsid w:val="00493867"/>
    <w:rsid w:val="00497CED"/>
    <w:rsid w:val="004A35A4"/>
    <w:rsid w:val="004D1BE4"/>
    <w:rsid w:val="004E46CF"/>
    <w:rsid w:val="004E60F0"/>
    <w:rsid w:val="004F1A8E"/>
    <w:rsid w:val="004F6D8B"/>
    <w:rsid w:val="0050046C"/>
    <w:rsid w:val="00501BD0"/>
    <w:rsid w:val="005130DD"/>
    <w:rsid w:val="00531E25"/>
    <w:rsid w:val="00546AE9"/>
    <w:rsid w:val="00586BE7"/>
    <w:rsid w:val="005A186B"/>
    <w:rsid w:val="005A7A92"/>
    <w:rsid w:val="005B3715"/>
    <w:rsid w:val="005B60E3"/>
    <w:rsid w:val="005C42DD"/>
    <w:rsid w:val="005C7D30"/>
    <w:rsid w:val="005C7EBE"/>
    <w:rsid w:val="005D697D"/>
    <w:rsid w:val="005F3933"/>
    <w:rsid w:val="006162BA"/>
    <w:rsid w:val="00651510"/>
    <w:rsid w:val="00655151"/>
    <w:rsid w:val="00664E71"/>
    <w:rsid w:val="00692A3E"/>
    <w:rsid w:val="006B0B85"/>
    <w:rsid w:val="006C3948"/>
    <w:rsid w:val="006C557B"/>
    <w:rsid w:val="006D36F9"/>
    <w:rsid w:val="006E117B"/>
    <w:rsid w:val="0073405C"/>
    <w:rsid w:val="00751A77"/>
    <w:rsid w:val="007727B9"/>
    <w:rsid w:val="007816CA"/>
    <w:rsid w:val="007936C4"/>
    <w:rsid w:val="007C011E"/>
    <w:rsid w:val="007C0521"/>
    <w:rsid w:val="007F6FDB"/>
    <w:rsid w:val="0080057E"/>
    <w:rsid w:val="00807CA4"/>
    <w:rsid w:val="0082016B"/>
    <w:rsid w:val="00821991"/>
    <w:rsid w:val="0083114C"/>
    <w:rsid w:val="00853C61"/>
    <w:rsid w:val="008565FA"/>
    <w:rsid w:val="008673B0"/>
    <w:rsid w:val="00877B73"/>
    <w:rsid w:val="008868E0"/>
    <w:rsid w:val="008A2BB0"/>
    <w:rsid w:val="008B6CD0"/>
    <w:rsid w:val="008C33BF"/>
    <w:rsid w:val="008E1BE7"/>
    <w:rsid w:val="009072CA"/>
    <w:rsid w:val="00924461"/>
    <w:rsid w:val="00966B86"/>
    <w:rsid w:val="00972DCB"/>
    <w:rsid w:val="00992291"/>
    <w:rsid w:val="009A71AD"/>
    <w:rsid w:val="009B7176"/>
    <w:rsid w:val="009D36CB"/>
    <w:rsid w:val="009F44CD"/>
    <w:rsid w:val="00A1764A"/>
    <w:rsid w:val="00A34EC1"/>
    <w:rsid w:val="00A44792"/>
    <w:rsid w:val="00A44A8B"/>
    <w:rsid w:val="00A44FDA"/>
    <w:rsid w:val="00A55A0C"/>
    <w:rsid w:val="00A75CC8"/>
    <w:rsid w:val="00A942D5"/>
    <w:rsid w:val="00A96724"/>
    <w:rsid w:val="00AA1D8D"/>
    <w:rsid w:val="00AB1EC0"/>
    <w:rsid w:val="00B02360"/>
    <w:rsid w:val="00B21C1A"/>
    <w:rsid w:val="00B25CFC"/>
    <w:rsid w:val="00B33788"/>
    <w:rsid w:val="00B33ADC"/>
    <w:rsid w:val="00B40C8C"/>
    <w:rsid w:val="00B413DD"/>
    <w:rsid w:val="00B47730"/>
    <w:rsid w:val="00B52191"/>
    <w:rsid w:val="00B53DB1"/>
    <w:rsid w:val="00B63939"/>
    <w:rsid w:val="00B63E39"/>
    <w:rsid w:val="00B7760A"/>
    <w:rsid w:val="00B874AB"/>
    <w:rsid w:val="00B94A24"/>
    <w:rsid w:val="00BE03B8"/>
    <w:rsid w:val="00BE6FF0"/>
    <w:rsid w:val="00C14D6B"/>
    <w:rsid w:val="00C8556A"/>
    <w:rsid w:val="00CB0664"/>
    <w:rsid w:val="00CD0AA5"/>
    <w:rsid w:val="00CD3323"/>
    <w:rsid w:val="00CE5A7C"/>
    <w:rsid w:val="00CF0B18"/>
    <w:rsid w:val="00D07987"/>
    <w:rsid w:val="00D2659D"/>
    <w:rsid w:val="00D26BE2"/>
    <w:rsid w:val="00D41B3A"/>
    <w:rsid w:val="00D42700"/>
    <w:rsid w:val="00D51178"/>
    <w:rsid w:val="00D55CE3"/>
    <w:rsid w:val="00D873C0"/>
    <w:rsid w:val="00D91E4E"/>
    <w:rsid w:val="00DA22A3"/>
    <w:rsid w:val="00DA2A23"/>
    <w:rsid w:val="00DA4756"/>
    <w:rsid w:val="00DB1FBF"/>
    <w:rsid w:val="00E012B4"/>
    <w:rsid w:val="00E03738"/>
    <w:rsid w:val="00E160BA"/>
    <w:rsid w:val="00E3457C"/>
    <w:rsid w:val="00E3607F"/>
    <w:rsid w:val="00E73C77"/>
    <w:rsid w:val="00ED16C3"/>
    <w:rsid w:val="00ED3F5F"/>
    <w:rsid w:val="00EF23FD"/>
    <w:rsid w:val="00EF614B"/>
    <w:rsid w:val="00F00841"/>
    <w:rsid w:val="00F33E58"/>
    <w:rsid w:val="00F808E7"/>
    <w:rsid w:val="00FC693F"/>
    <w:rsid w:val="00FC79E0"/>
    <w:rsid w:val="00FD057E"/>
    <w:rsid w:val="00FF741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D4857C1"/>
  <w14:defaultImageDpi w14:val="300"/>
  <w15:docId w15:val="{2C4FC9DB-F735-FF4F-A881-CFEB695E8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72DCB"/>
    <w:rPr>
      <w:color w:val="0000FF" w:themeColor="hyperlink"/>
      <w:u w:val="single"/>
    </w:rPr>
  </w:style>
  <w:style w:type="character" w:styleId="UnresolvedMention">
    <w:name w:val="Unresolved Mention"/>
    <w:basedOn w:val="DefaultParagraphFont"/>
    <w:uiPriority w:val="99"/>
    <w:semiHidden/>
    <w:unhideWhenUsed/>
    <w:rsid w:val="00972DCB"/>
    <w:rPr>
      <w:color w:val="605E5C"/>
      <w:shd w:val="clear" w:color="auto" w:fill="E1DFDD"/>
    </w:rPr>
  </w:style>
  <w:style w:type="table" w:styleId="PlainTable4">
    <w:name w:val="Plain Table 4"/>
    <w:basedOn w:val="TableNormal"/>
    <w:uiPriority w:val="99"/>
    <w:rsid w:val="001D72A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99"/>
    <w:rsid w:val="0050046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99"/>
    <w:rsid w:val="0050046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C725745D-B3D4-42D2-97D6-4144D3E6E8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946733-6D48-4507-96FA-BC426CDC5C5A}">
  <ds:schemaRefs>
    <ds:schemaRef ds:uri="http://schemas.microsoft.com/sharepoint/v3/contenttype/forms"/>
  </ds:schemaRefs>
</ds:datastoreItem>
</file>

<file path=customXml/itemProps4.xml><?xml version="1.0" encoding="utf-8"?>
<ds:datastoreItem xmlns:ds="http://schemas.openxmlformats.org/officeDocument/2006/customXml" ds:itemID="{3AF5BD0D-6039-4F75-BC82-C29E7074AC1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5</Pages>
  <Words>1406</Words>
  <Characters>7893</Characters>
  <Application>Microsoft Office Word</Application>
  <DocSecurity>0</DocSecurity>
  <Lines>207</Lines>
  <Paragraphs>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9243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Yasmin Adriana Jayne Roy D L Daley (2525258)</cp:lastModifiedBy>
  <cp:revision>166</cp:revision>
  <dcterms:created xsi:type="dcterms:W3CDTF">2026-07-28T13:20:00Z</dcterms:created>
  <dcterms:modified xsi:type="dcterms:W3CDTF">2026-07-28T16:38:00Z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