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5961" w:rsidRDefault="00575961" w:rsidP="00A41906">
      <w:pPr>
        <w:spacing w:after="0" w:line="480" w:lineRule="auto"/>
        <w:contextualSpacing/>
        <w:jc w:val="center"/>
        <w:rPr>
          <w:rFonts w:ascii="Times New Roman" w:hAnsi="Times New Roman"/>
          <w:b/>
          <w:sz w:val="40"/>
          <w:szCs w:val="40"/>
        </w:rPr>
      </w:pPr>
      <w:r>
        <w:rPr>
          <w:rFonts w:ascii="Times New Roman" w:hAnsi="Times New Roman"/>
          <w:b/>
          <w:sz w:val="40"/>
          <w:szCs w:val="40"/>
        </w:rPr>
        <w:t>Gareth Evans</w:t>
      </w:r>
    </w:p>
    <w:p w:rsidR="00575961" w:rsidRDefault="00575961" w:rsidP="00A41906">
      <w:pPr>
        <w:spacing w:after="0" w:line="480" w:lineRule="auto"/>
        <w:contextualSpacing/>
        <w:jc w:val="center"/>
        <w:rPr>
          <w:rFonts w:ascii="Times New Roman" w:hAnsi="Times New Roman"/>
          <w:b/>
          <w:sz w:val="40"/>
          <w:szCs w:val="40"/>
        </w:rPr>
      </w:pPr>
      <w:r>
        <w:rPr>
          <w:rFonts w:ascii="Times New Roman" w:hAnsi="Times New Roman"/>
          <w:b/>
          <w:sz w:val="40"/>
          <w:szCs w:val="40"/>
        </w:rPr>
        <w:t>1706241</w:t>
      </w:r>
    </w:p>
    <w:p w:rsidR="00575961" w:rsidRDefault="00575961" w:rsidP="00A41906">
      <w:pPr>
        <w:spacing w:after="0" w:line="480" w:lineRule="auto"/>
        <w:contextualSpacing/>
        <w:jc w:val="center"/>
        <w:rPr>
          <w:rFonts w:ascii="Times New Roman" w:hAnsi="Times New Roman"/>
          <w:b/>
          <w:sz w:val="40"/>
          <w:szCs w:val="40"/>
        </w:rPr>
      </w:pPr>
      <w:r>
        <w:rPr>
          <w:rFonts w:ascii="Times New Roman" w:hAnsi="Times New Roman"/>
          <w:b/>
          <w:sz w:val="40"/>
          <w:szCs w:val="40"/>
        </w:rPr>
        <w:t>ECDE7007: Assessment component 2</w:t>
      </w:r>
    </w:p>
    <w:p w:rsidR="00575961" w:rsidRDefault="00575961" w:rsidP="00A41906">
      <w:pPr>
        <w:spacing w:after="0" w:line="480" w:lineRule="auto"/>
        <w:contextualSpacing/>
        <w:jc w:val="center"/>
        <w:rPr>
          <w:rFonts w:ascii="Times New Roman" w:hAnsi="Times New Roman"/>
          <w:b/>
          <w:sz w:val="40"/>
          <w:szCs w:val="40"/>
        </w:rPr>
      </w:pPr>
      <w:r>
        <w:rPr>
          <w:rFonts w:ascii="Times New Roman" w:hAnsi="Times New Roman"/>
          <w:b/>
          <w:sz w:val="40"/>
          <w:szCs w:val="40"/>
        </w:rPr>
        <w:t>Presentation and associated academic report</w:t>
      </w:r>
    </w:p>
    <w:p w:rsidR="00434182" w:rsidRPr="00B13BCC" w:rsidRDefault="00434182" w:rsidP="00A41906">
      <w:pPr>
        <w:spacing w:after="0" w:line="480" w:lineRule="auto"/>
        <w:contextualSpacing/>
        <w:jc w:val="both"/>
      </w:pPr>
      <w:r w:rsidRPr="0076311A">
        <w:rPr>
          <w:i/>
        </w:rPr>
        <w:t>Identify a specific area of ECEC provision as your focus. Design and critically justify an intervention to improve practice in a Foundation Phase or an early childhood setting</w:t>
      </w:r>
      <w:r w:rsidRPr="0076311A">
        <w:t xml:space="preserve">. </w:t>
      </w:r>
      <w:r w:rsidRPr="0076311A">
        <w:rPr>
          <w:i/>
        </w:rPr>
        <w:t>You should critically consider and justify the notions of ‘quality’ and ‘improvement’ implicit in your work</w:t>
      </w:r>
      <w:r w:rsidRPr="0076311A">
        <w:t>.</w:t>
      </w:r>
      <w:r>
        <w:t xml:space="preserve"> </w:t>
      </w:r>
    </w:p>
    <w:p w:rsidR="00575961" w:rsidRDefault="00575961" w:rsidP="00A41906">
      <w:pPr>
        <w:spacing w:after="0" w:line="480" w:lineRule="auto"/>
        <w:contextualSpacing/>
        <w:jc w:val="both"/>
        <w:rPr>
          <w:rFonts w:ascii="Times New Roman" w:hAnsi="Times New Roman"/>
          <w:b/>
          <w:sz w:val="40"/>
          <w:szCs w:val="40"/>
        </w:rPr>
      </w:pPr>
    </w:p>
    <w:p w:rsidR="00575961" w:rsidRDefault="00575961" w:rsidP="00A41906">
      <w:pPr>
        <w:spacing w:after="0" w:line="480" w:lineRule="auto"/>
        <w:contextualSpacing/>
        <w:jc w:val="center"/>
        <w:rPr>
          <w:rFonts w:ascii="Times New Roman" w:hAnsi="Times New Roman"/>
          <w:b/>
          <w:sz w:val="40"/>
          <w:szCs w:val="40"/>
        </w:rPr>
      </w:pPr>
    </w:p>
    <w:p w:rsidR="0023076B" w:rsidRDefault="0023076B" w:rsidP="00A41906">
      <w:pPr>
        <w:spacing w:after="0" w:line="480" w:lineRule="auto"/>
        <w:contextualSpacing/>
        <w:jc w:val="center"/>
        <w:rPr>
          <w:rFonts w:ascii="Times New Roman" w:hAnsi="Times New Roman"/>
          <w:b/>
          <w:sz w:val="40"/>
          <w:szCs w:val="40"/>
        </w:rPr>
      </w:pPr>
    </w:p>
    <w:p w:rsidR="0023076B" w:rsidRDefault="0023076B" w:rsidP="00A41906">
      <w:pPr>
        <w:spacing w:after="0" w:line="480" w:lineRule="auto"/>
        <w:contextualSpacing/>
        <w:jc w:val="center"/>
        <w:rPr>
          <w:rFonts w:ascii="Times New Roman" w:hAnsi="Times New Roman"/>
          <w:b/>
          <w:sz w:val="40"/>
          <w:szCs w:val="40"/>
        </w:rPr>
      </w:pPr>
    </w:p>
    <w:p w:rsidR="0023076B" w:rsidRDefault="0023076B" w:rsidP="00A41906">
      <w:pPr>
        <w:spacing w:after="0" w:line="480" w:lineRule="auto"/>
        <w:contextualSpacing/>
        <w:jc w:val="center"/>
        <w:rPr>
          <w:rFonts w:ascii="Times New Roman" w:hAnsi="Times New Roman"/>
          <w:b/>
          <w:sz w:val="40"/>
          <w:szCs w:val="40"/>
        </w:rPr>
      </w:pPr>
    </w:p>
    <w:p w:rsidR="0023076B" w:rsidRDefault="0023076B" w:rsidP="00A41906">
      <w:pPr>
        <w:spacing w:after="0" w:line="480" w:lineRule="auto"/>
        <w:contextualSpacing/>
        <w:jc w:val="center"/>
        <w:rPr>
          <w:rFonts w:ascii="Times New Roman" w:hAnsi="Times New Roman"/>
          <w:b/>
          <w:sz w:val="40"/>
          <w:szCs w:val="40"/>
        </w:rPr>
      </w:pPr>
    </w:p>
    <w:p w:rsidR="00434182" w:rsidRDefault="00434182" w:rsidP="00A41906">
      <w:pPr>
        <w:spacing w:after="0" w:line="480" w:lineRule="auto"/>
        <w:contextualSpacing/>
        <w:jc w:val="center"/>
        <w:rPr>
          <w:rFonts w:ascii="Times New Roman" w:hAnsi="Times New Roman"/>
          <w:b/>
          <w:sz w:val="40"/>
          <w:szCs w:val="40"/>
        </w:rPr>
      </w:pPr>
    </w:p>
    <w:p w:rsidR="00DB5F1C" w:rsidRPr="00434182" w:rsidRDefault="00DB5F1C" w:rsidP="00A41906">
      <w:pPr>
        <w:spacing w:after="0" w:line="480" w:lineRule="auto"/>
        <w:contextualSpacing/>
        <w:jc w:val="center"/>
        <w:rPr>
          <w:rFonts w:ascii="Times New Roman" w:hAnsi="Times New Roman" w:cs="Times New Roman"/>
          <w:b/>
          <w:sz w:val="40"/>
          <w:szCs w:val="40"/>
        </w:rPr>
      </w:pPr>
      <w:r w:rsidRPr="00434182">
        <w:rPr>
          <w:rFonts w:ascii="Times New Roman" w:hAnsi="Times New Roman" w:cs="Times New Roman"/>
          <w:b/>
          <w:sz w:val="40"/>
          <w:szCs w:val="40"/>
        </w:rPr>
        <w:lastRenderedPageBreak/>
        <w:t>Preparing for change: A new programme of professional learning in early years education</w:t>
      </w:r>
    </w:p>
    <w:p w:rsidR="00434182" w:rsidRPr="006D11B8" w:rsidRDefault="00434182" w:rsidP="00A41906">
      <w:pPr>
        <w:spacing w:after="0" w:line="480" w:lineRule="auto"/>
        <w:contextualSpacing/>
        <w:jc w:val="center"/>
        <w:rPr>
          <w:rFonts w:ascii="Times New Roman" w:hAnsi="Times New Roman"/>
          <w:b/>
          <w:sz w:val="24"/>
          <w:szCs w:val="24"/>
        </w:rPr>
      </w:pPr>
      <w:r w:rsidRPr="006D11B8">
        <w:rPr>
          <w:rFonts w:ascii="Times New Roman" w:hAnsi="Times New Roman"/>
          <w:b/>
          <w:sz w:val="24"/>
          <w:szCs w:val="24"/>
        </w:rPr>
        <w:t>Gareth Evans</w:t>
      </w:r>
    </w:p>
    <w:p w:rsidR="00434182" w:rsidRPr="006D11B8" w:rsidRDefault="00434182" w:rsidP="00A41906">
      <w:pPr>
        <w:spacing w:after="0" w:line="480" w:lineRule="auto"/>
        <w:contextualSpacing/>
        <w:jc w:val="center"/>
        <w:rPr>
          <w:rFonts w:ascii="Times New Roman" w:hAnsi="Times New Roman"/>
          <w:b/>
          <w:sz w:val="24"/>
          <w:szCs w:val="24"/>
        </w:rPr>
      </w:pPr>
      <w:r w:rsidRPr="006D11B8">
        <w:rPr>
          <w:rFonts w:ascii="Times New Roman" w:hAnsi="Times New Roman"/>
          <w:b/>
          <w:sz w:val="24"/>
          <w:szCs w:val="24"/>
        </w:rPr>
        <w:t>Director of Education Policy, Yr Athrofa: Institute of Education</w:t>
      </w:r>
    </w:p>
    <w:p w:rsidR="00434182" w:rsidRPr="006D11B8" w:rsidRDefault="00434182" w:rsidP="00A41906">
      <w:pPr>
        <w:spacing w:after="0" w:line="480" w:lineRule="auto"/>
        <w:contextualSpacing/>
        <w:jc w:val="center"/>
        <w:rPr>
          <w:rFonts w:ascii="Times New Roman" w:hAnsi="Times New Roman"/>
          <w:b/>
          <w:sz w:val="24"/>
          <w:szCs w:val="24"/>
        </w:rPr>
      </w:pPr>
      <w:r w:rsidRPr="006D11B8">
        <w:rPr>
          <w:rFonts w:ascii="Times New Roman" w:hAnsi="Times New Roman"/>
          <w:b/>
          <w:sz w:val="24"/>
          <w:szCs w:val="24"/>
        </w:rPr>
        <w:t>University of Wales Trinity Saint David, Swansea, Wales</w:t>
      </w:r>
    </w:p>
    <w:p w:rsidR="00434182" w:rsidRPr="006D11B8" w:rsidRDefault="00434182" w:rsidP="00A41906">
      <w:pPr>
        <w:spacing w:after="0" w:line="480" w:lineRule="auto"/>
        <w:contextualSpacing/>
        <w:jc w:val="center"/>
        <w:rPr>
          <w:rFonts w:ascii="Times New Roman" w:hAnsi="Times New Roman"/>
          <w:b/>
          <w:sz w:val="24"/>
          <w:szCs w:val="24"/>
        </w:rPr>
      </w:pPr>
      <w:r w:rsidRPr="006D11B8">
        <w:rPr>
          <w:rFonts w:ascii="Times New Roman" w:hAnsi="Times New Roman"/>
          <w:b/>
          <w:sz w:val="24"/>
          <w:szCs w:val="24"/>
        </w:rPr>
        <w:t>gareth.evans@uwtsd.ac.uk</w:t>
      </w:r>
    </w:p>
    <w:p w:rsidR="00DB5F1C" w:rsidRDefault="00DB5F1C" w:rsidP="00A41906">
      <w:pPr>
        <w:spacing w:after="0" w:line="480" w:lineRule="auto"/>
        <w:contextualSpacing/>
        <w:rPr>
          <w:rFonts w:ascii="Arial" w:hAnsi="Arial" w:cs="Arial"/>
        </w:rPr>
      </w:pPr>
    </w:p>
    <w:p w:rsidR="00153973" w:rsidRPr="00900E3E" w:rsidRDefault="00153973" w:rsidP="00A41906">
      <w:pPr>
        <w:spacing w:after="0" w:line="480" w:lineRule="auto"/>
        <w:contextualSpacing/>
        <w:rPr>
          <w:rFonts w:ascii="Times New Roman" w:hAnsi="Times New Roman" w:cs="Times New Roman"/>
          <w:sz w:val="24"/>
          <w:szCs w:val="24"/>
          <w:u w:val="single"/>
        </w:rPr>
      </w:pPr>
      <w:r w:rsidRPr="00900E3E">
        <w:rPr>
          <w:rFonts w:ascii="Times New Roman" w:hAnsi="Times New Roman" w:cs="Times New Roman"/>
          <w:sz w:val="24"/>
          <w:szCs w:val="24"/>
          <w:u w:val="single"/>
        </w:rPr>
        <w:t>Introduction</w:t>
      </w:r>
    </w:p>
    <w:p w:rsidR="005E0F72" w:rsidRPr="00900E3E" w:rsidRDefault="009660C7" w:rsidP="00A41906">
      <w:pPr>
        <w:spacing w:after="0" w:line="480" w:lineRule="auto"/>
        <w:contextualSpacing/>
        <w:jc w:val="both"/>
        <w:rPr>
          <w:rFonts w:ascii="Times New Roman" w:hAnsi="Times New Roman" w:cs="Times New Roman"/>
          <w:sz w:val="24"/>
          <w:szCs w:val="24"/>
        </w:rPr>
      </w:pPr>
      <w:r w:rsidRPr="00900E3E">
        <w:rPr>
          <w:rFonts w:ascii="Times New Roman" w:hAnsi="Times New Roman" w:cs="Times New Roman"/>
          <w:sz w:val="24"/>
          <w:szCs w:val="24"/>
        </w:rPr>
        <w:t>The Foundation Phase</w:t>
      </w:r>
      <w:r w:rsidR="005F071B" w:rsidRPr="00900E3E">
        <w:rPr>
          <w:rFonts w:ascii="Times New Roman" w:hAnsi="Times New Roman" w:cs="Times New Roman"/>
          <w:sz w:val="24"/>
          <w:szCs w:val="24"/>
        </w:rPr>
        <w:t xml:space="preserve"> was launched in Wales on a statutory basis in 2008, following a successful pilot.</w:t>
      </w:r>
      <w:r w:rsidR="00FD71CC" w:rsidRPr="00900E3E">
        <w:rPr>
          <w:rFonts w:ascii="Times New Roman" w:hAnsi="Times New Roman" w:cs="Times New Roman"/>
          <w:sz w:val="24"/>
          <w:szCs w:val="24"/>
        </w:rPr>
        <w:t xml:space="preserve"> </w:t>
      </w:r>
      <w:r w:rsidR="001845D7" w:rsidRPr="00900E3E">
        <w:rPr>
          <w:rFonts w:ascii="Times New Roman" w:hAnsi="Times New Roman" w:cs="Times New Roman"/>
          <w:sz w:val="24"/>
          <w:szCs w:val="24"/>
        </w:rPr>
        <w:t>Introduced by the then Welsh Assembly Government (WAG), the policy combined early years</w:t>
      </w:r>
      <w:r w:rsidR="00175097">
        <w:rPr>
          <w:rFonts w:ascii="Times New Roman" w:hAnsi="Times New Roman" w:cs="Times New Roman"/>
          <w:sz w:val="24"/>
          <w:szCs w:val="24"/>
        </w:rPr>
        <w:t xml:space="preserve"> education</w:t>
      </w:r>
      <w:r w:rsidR="001845D7" w:rsidRPr="00900E3E">
        <w:rPr>
          <w:rFonts w:ascii="Times New Roman" w:hAnsi="Times New Roman" w:cs="Times New Roman"/>
          <w:sz w:val="24"/>
          <w:szCs w:val="24"/>
        </w:rPr>
        <w:t xml:space="preserve"> (</w:t>
      </w:r>
      <w:r w:rsidR="00B931FB" w:rsidRPr="00900E3E">
        <w:rPr>
          <w:rFonts w:ascii="Times New Roman" w:hAnsi="Times New Roman" w:cs="Times New Roman"/>
          <w:sz w:val="24"/>
          <w:szCs w:val="24"/>
        </w:rPr>
        <w:t>children aged</w:t>
      </w:r>
      <w:r w:rsidR="001845D7" w:rsidRPr="00900E3E">
        <w:rPr>
          <w:rFonts w:ascii="Times New Roman" w:hAnsi="Times New Roman" w:cs="Times New Roman"/>
          <w:sz w:val="24"/>
          <w:szCs w:val="24"/>
        </w:rPr>
        <w:t xml:space="preserve"> three to five) and Key Stage 1 (ages </w:t>
      </w:r>
      <w:r w:rsidR="00330268" w:rsidRPr="00900E3E">
        <w:rPr>
          <w:rFonts w:ascii="Times New Roman" w:hAnsi="Times New Roman" w:cs="Times New Roman"/>
          <w:sz w:val="24"/>
          <w:szCs w:val="24"/>
        </w:rPr>
        <w:t>five</w:t>
      </w:r>
      <w:r w:rsidR="001845D7" w:rsidRPr="00900E3E">
        <w:rPr>
          <w:rFonts w:ascii="Times New Roman" w:hAnsi="Times New Roman" w:cs="Times New Roman"/>
          <w:sz w:val="24"/>
          <w:szCs w:val="24"/>
        </w:rPr>
        <w:t xml:space="preserve"> to seven)</w:t>
      </w:r>
      <w:r w:rsidR="00B931FB" w:rsidRPr="00900E3E">
        <w:rPr>
          <w:rFonts w:ascii="Times New Roman" w:hAnsi="Times New Roman" w:cs="Times New Roman"/>
          <w:sz w:val="24"/>
          <w:szCs w:val="24"/>
        </w:rPr>
        <w:t xml:space="preserve"> and was based on t</w:t>
      </w:r>
      <w:r w:rsidR="00E63C29" w:rsidRPr="00900E3E">
        <w:rPr>
          <w:rFonts w:ascii="Times New Roman" w:hAnsi="Times New Roman" w:cs="Times New Roman"/>
          <w:sz w:val="24"/>
          <w:szCs w:val="24"/>
        </w:rPr>
        <w:t>he concept of learning through play.</w:t>
      </w:r>
      <w:r w:rsidR="00FD71CC" w:rsidRPr="00900E3E">
        <w:rPr>
          <w:rFonts w:ascii="Times New Roman" w:hAnsi="Times New Roman" w:cs="Times New Roman"/>
          <w:sz w:val="24"/>
          <w:szCs w:val="24"/>
        </w:rPr>
        <w:t xml:space="preserve"> </w:t>
      </w:r>
      <w:r w:rsidR="00D62747" w:rsidRPr="00900E3E">
        <w:rPr>
          <w:rFonts w:ascii="Times New Roman" w:hAnsi="Times New Roman" w:cs="Times New Roman"/>
          <w:sz w:val="24"/>
          <w:szCs w:val="24"/>
        </w:rPr>
        <w:t xml:space="preserve">Its curriculum emphasises opportunities to explore the world, learning by doing, understanding how things work and finding different ways to solve problems (OECD, 2014) and </w:t>
      </w:r>
      <w:r w:rsidRPr="00900E3E">
        <w:rPr>
          <w:rFonts w:ascii="Times New Roman" w:eastAsia="Times New Roman" w:hAnsi="Times New Roman" w:cs="Times New Roman"/>
          <w:sz w:val="24"/>
          <w:szCs w:val="24"/>
        </w:rPr>
        <w:t xml:space="preserve">was a product of world-leading Scandinavian countries (Maynard et al, 2013, p.10). </w:t>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175097">
        <w:rPr>
          <w:rFonts w:ascii="Times New Roman" w:eastAsia="Times New Roman" w:hAnsi="Times New Roman" w:cs="Times New Roman"/>
          <w:sz w:val="24"/>
          <w:szCs w:val="24"/>
        </w:rPr>
        <w:tab/>
      </w:r>
      <w:r w:rsidR="00C34A65" w:rsidRPr="00900E3E">
        <w:rPr>
          <w:rFonts w:ascii="Times New Roman" w:eastAsia="Times New Roman" w:hAnsi="Times New Roman" w:cs="Times New Roman"/>
          <w:sz w:val="24"/>
          <w:szCs w:val="24"/>
        </w:rPr>
        <w:tab/>
      </w:r>
      <w:r w:rsidR="00D62747" w:rsidRPr="00900E3E">
        <w:rPr>
          <w:rFonts w:ascii="Times New Roman" w:eastAsia="Calibri" w:hAnsi="Times New Roman" w:cs="Times New Roman"/>
          <w:sz w:val="24"/>
          <w:szCs w:val="24"/>
        </w:rPr>
        <w:t xml:space="preserve">The Foundation Phase </w:t>
      </w:r>
      <w:r w:rsidRPr="00900E3E">
        <w:rPr>
          <w:rFonts w:ascii="Times New Roman" w:eastAsia="Calibri" w:hAnsi="Times New Roman" w:cs="Times New Roman"/>
          <w:sz w:val="24"/>
          <w:szCs w:val="24"/>
        </w:rPr>
        <w:t xml:space="preserve">signaled a radical departure from more traditional classroom practice </w:t>
      </w:r>
      <w:r w:rsidR="00330268" w:rsidRPr="00900E3E">
        <w:rPr>
          <w:rFonts w:ascii="Times New Roman" w:eastAsia="Calibri" w:hAnsi="Times New Roman" w:cs="Times New Roman"/>
          <w:sz w:val="24"/>
          <w:szCs w:val="24"/>
        </w:rPr>
        <w:t>and</w:t>
      </w:r>
      <w:r w:rsidRPr="00900E3E">
        <w:rPr>
          <w:rFonts w:ascii="Times New Roman" w:eastAsia="Times New Roman" w:hAnsi="Times New Roman" w:cs="Times New Roman"/>
          <w:sz w:val="24"/>
          <w:szCs w:val="24"/>
        </w:rPr>
        <w:t xml:space="preserve"> was met with considerable approval from within the teaching profession</w:t>
      </w:r>
      <w:r w:rsidR="00330268" w:rsidRPr="00900E3E">
        <w:rPr>
          <w:rFonts w:ascii="Times New Roman" w:eastAsia="Times New Roman" w:hAnsi="Times New Roman" w:cs="Times New Roman"/>
          <w:sz w:val="24"/>
          <w:szCs w:val="24"/>
        </w:rPr>
        <w:t>,</w:t>
      </w:r>
      <w:r w:rsidRPr="00900E3E">
        <w:rPr>
          <w:rFonts w:ascii="Times New Roman" w:eastAsia="Times New Roman" w:hAnsi="Times New Roman" w:cs="Times New Roman"/>
          <w:sz w:val="24"/>
          <w:szCs w:val="24"/>
        </w:rPr>
        <w:t xml:space="preserve"> based on research that showed children did not begin to benefit from extensive formal teaching until the age of six or seven (Evans, 2015).</w:t>
      </w:r>
      <w:r w:rsidR="00C34A65" w:rsidRPr="00900E3E">
        <w:rPr>
          <w:rFonts w:ascii="Times New Roman" w:eastAsia="Times New Roman" w:hAnsi="Times New Roman" w:cs="Times New Roman"/>
          <w:sz w:val="24"/>
          <w:szCs w:val="24"/>
        </w:rPr>
        <w:t xml:space="preserve"> </w:t>
      </w:r>
      <w:r w:rsidR="00994DE8" w:rsidRPr="00900E3E">
        <w:rPr>
          <w:rFonts w:ascii="Times New Roman" w:eastAsia="Calibri" w:hAnsi="Times New Roman" w:cs="Times New Roman"/>
          <w:sz w:val="24"/>
          <w:szCs w:val="24"/>
        </w:rPr>
        <w:t>Nevertheless, as Taylor et al (2014) note, early years education has</w:t>
      </w:r>
      <w:r w:rsidR="009A66C0" w:rsidRPr="00900E3E">
        <w:rPr>
          <w:rFonts w:ascii="Times New Roman" w:eastAsia="Calibri" w:hAnsi="Times New Roman" w:cs="Times New Roman"/>
          <w:sz w:val="24"/>
          <w:szCs w:val="24"/>
        </w:rPr>
        <w:t xml:space="preserve"> received considerable attention in recent years</w:t>
      </w:r>
      <w:r w:rsidR="00CD6CA5" w:rsidRPr="00900E3E">
        <w:rPr>
          <w:rFonts w:ascii="Times New Roman" w:eastAsia="Calibri" w:hAnsi="Times New Roman" w:cs="Times New Roman"/>
          <w:sz w:val="24"/>
          <w:szCs w:val="24"/>
        </w:rPr>
        <w:t>, largely</w:t>
      </w:r>
      <w:r w:rsidR="009A66C0" w:rsidRPr="00900E3E">
        <w:rPr>
          <w:rFonts w:ascii="Times New Roman" w:eastAsia="Calibri" w:hAnsi="Times New Roman" w:cs="Times New Roman"/>
          <w:sz w:val="24"/>
          <w:szCs w:val="24"/>
        </w:rPr>
        <w:t xml:space="preserve"> as a result of longitudinal studies that demonstrate the importance of the ﬁrst few years in a child’s development and educational experience.</w:t>
      </w:r>
      <w:r w:rsidR="00C34A65" w:rsidRPr="00900E3E">
        <w:rPr>
          <w:rFonts w:ascii="Times New Roman" w:eastAsia="Calibri" w:hAnsi="Times New Roman" w:cs="Times New Roman"/>
          <w:sz w:val="24"/>
          <w:szCs w:val="24"/>
        </w:rPr>
        <w:t xml:space="preserve"> </w:t>
      </w:r>
      <w:r w:rsidR="003240BD" w:rsidRPr="00900E3E">
        <w:rPr>
          <w:rFonts w:ascii="Times New Roman" w:eastAsia="Times New Roman" w:hAnsi="Times New Roman" w:cs="Times New Roman"/>
          <w:sz w:val="24"/>
          <w:szCs w:val="24"/>
        </w:rPr>
        <w:t xml:space="preserve">Underpinning the design of the Foundation Phase is, therefore, a ‘“developmental” </w:t>
      </w:r>
      <w:r w:rsidR="003240BD" w:rsidRPr="00900E3E">
        <w:rPr>
          <w:rFonts w:ascii="Times New Roman" w:eastAsia="Times New Roman" w:hAnsi="Times New Roman" w:cs="Times New Roman"/>
          <w:sz w:val="24"/>
          <w:szCs w:val="24"/>
        </w:rPr>
        <w:lastRenderedPageBreak/>
        <w:t>approach and a constructivist but largely socio cu</w:t>
      </w:r>
      <w:r w:rsidR="00ED0E41">
        <w:rPr>
          <w:rFonts w:ascii="Times New Roman" w:eastAsia="Times New Roman" w:hAnsi="Times New Roman" w:cs="Times New Roman"/>
          <w:sz w:val="24"/>
          <w:szCs w:val="24"/>
        </w:rPr>
        <w:t>ltural pedagogy’ (Maynard et al,</w:t>
      </w:r>
      <w:r w:rsidR="003240BD" w:rsidRPr="00900E3E">
        <w:rPr>
          <w:rFonts w:ascii="Times New Roman" w:eastAsia="Times New Roman" w:hAnsi="Times New Roman" w:cs="Times New Roman"/>
          <w:sz w:val="24"/>
          <w:szCs w:val="24"/>
        </w:rPr>
        <w:t xml:space="preserve"> 2013, </w:t>
      </w:r>
      <w:r w:rsidR="00ED0E41">
        <w:rPr>
          <w:rFonts w:ascii="Times New Roman" w:eastAsia="Times New Roman" w:hAnsi="Times New Roman" w:cs="Times New Roman"/>
          <w:sz w:val="24"/>
          <w:szCs w:val="24"/>
        </w:rPr>
        <w:t>p.</w:t>
      </w:r>
      <w:r w:rsidR="003240BD" w:rsidRPr="00900E3E">
        <w:rPr>
          <w:rFonts w:ascii="Times New Roman" w:eastAsia="Times New Roman" w:hAnsi="Times New Roman" w:cs="Times New Roman"/>
          <w:sz w:val="24"/>
          <w:szCs w:val="24"/>
        </w:rPr>
        <w:t xml:space="preserve">ix) that </w:t>
      </w:r>
      <w:r w:rsidR="00A1765E" w:rsidRPr="00900E3E">
        <w:rPr>
          <w:rFonts w:ascii="Times New Roman" w:eastAsia="Times New Roman" w:hAnsi="Times New Roman" w:cs="Times New Roman"/>
          <w:sz w:val="24"/>
          <w:szCs w:val="24"/>
        </w:rPr>
        <w:t>presents practitioners with new opportunities to tailor learning based on individual need.</w:t>
      </w:r>
      <w:r w:rsidR="00C34A65" w:rsidRPr="00900E3E">
        <w:rPr>
          <w:rFonts w:ascii="Times New Roman" w:eastAsia="Times New Roman" w:hAnsi="Times New Roman" w:cs="Times New Roman"/>
          <w:sz w:val="24"/>
          <w:szCs w:val="24"/>
        </w:rPr>
        <w:tab/>
      </w:r>
      <w:r w:rsidR="00C34A65" w:rsidRPr="00900E3E">
        <w:rPr>
          <w:rFonts w:ascii="Times New Roman" w:eastAsia="Times New Roman" w:hAnsi="Times New Roman" w:cs="Times New Roman"/>
          <w:sz w:val="24"/>
          <w:szCs w:val="24"/>
        </w:rPr>
        <w:tab/>
      </w:r>
      <w:r w:rsidR="00BA4FEC" w:rsidRPr="00900E3E">
        <w:rPr>
          <w:rFonts w:ascii="Times New Roman" w:eastAsia="Times New Roman" w:hAnsi="Times New Roman" w:cs="Times New Roman"/>
          <w:sz w:val="24"/>
          <w:szCs w:val="24"/>
        </w:rPr>
        <w:t xml:space="preserve">On a practical level, children </w:t>
      </w:r>
      <w:r w:rsidR="00C34A65" w:rsidRPr="00900E3E">
        <w:rPr>
          <w:rFonts w:ascii="Times New Roman" w:eastAsia="Times New Roman" w:hAnsi="Times New Roman" w:cs="Times New Roman"/>
          <w:sz w:val="24"/>
          <w:szCs w:val="24"/>
        </w:rPr>
        <w:t xml:space="preserve">engaged in the Foundation Phase </w:t>
      </w:r>
      <w:r w:rsidR="00BA4FEC" w:rsidRPr="00900E3E">
        <w:rPr>
          <w:rFonts w:ascii="Times New Roman" w:eastAsia="Times New Roman" w:hAnsi="Times New Roman" w:cs="Times New Roman"/>
          <w:sz w:val="24"/>
          <w:szCs w:val="24"/>
        </w:rPr>
        <w:t xml:space="preserve">were given time to develop their speaking, listening, reading and writing skills in more relaxed environments and schools would require investment in new buildings, outdoor facilities and equipment to meet the </w:t>
      </w:r>
      <w:r w:rsidR="006C3707" w:rsidRPr="00900E3E">
        <w:rPr>
          <w:rFonts w:ascii="Times New Roman" w:eastAsia="Times New Roman" w:hAnsi="Times New Roman" w:cs="Times New Roman"/>
          <w:sz w:val="24"/>
          <w:szCs w:val="24"/>
        </w:rPr>
        <w:t>expectations outlined in supporting documentation</w:t>
      </w:r>
      <w:r w:rsidR="00ED0E41">
        <w:rPr>
          <w:rFonts w:ascii="Times New Roman" w:eastAsia="Times New Roman" w:hAnsi="Times New Roman" w:cs="Times New Roman"/>
          <w:sz w:val="24"/>
          <w:szCs w:val="24"/>
        </w:rPr>
        <w:t xml:space="preserve"> </w:t>
      </w:r>
      <w:r w:rsidR="00ED0E41" w:rsidRPr="00900E3E">
        <w:rPr>
          <w:rFonts w:ascii="Times New Roman" w:eastAsia="Times New Roman" w:hAnsi="Times New Roman" w:cs="Times New Roman"/>
          <w:sz w:val="24"/>
          <w:szCs w:val="24"/>
        </w:rPr>
        <w:t>(Evans, 2015)</w:t>
      </w:r>
      <w:r w:rsidR="002C517C" w:rsidRPr="00900E3E">
        <w:rPr>
          <w:rFonts w:ascii="Times New Roman" w:eastAsia="Times New Roman" w:hAnsi="Times New Roman" w:cs="Times New Roman"/>
          <w:sz w:val="24"/>
          <w:szCs w:val="24"/>
        </w:rPr>
        <w:t>.</w:t>
      </w:r>
      <w:r w:rsidR="002C517C" w:rsidRPr="00900E3E">
        <w:rPr>
          <w:rFonts w:ascii="Times New Roman" w:eastAsia="Times New Roman" w:hAnsi="Times New Roman" w:cs="Times New Roman"/>
          <w:sz w:val="24"/>
          <w:szCs w:val="24"/>
        </w:rPr>
        <w:t xml:space="preserve"> In addition</w:t>
      </w:r>
      <w:r w:rsidR="006C3707" w:rsidRPr="00900E3E">
        <w:rPr>
          <w:rFonts w:ascii="Times New Roman" w:eastAsia="Times New Roman" w:hAnsi="Times New Roman" w:cs="Times New Roman"/>
          <w:sz w:val="24"/>
          <w:szCs w:val="24"/>
        </w:rPr>
        <w:t>,</w:t>
      </w:r>
      <w:r w:rsidR="00BA4FEC" w:rsidRPr="00900E3E">
        <w:rPr>
          <w:rFonts w:ascii="Times New Roman" w:eastAsia="Times New Roman" w:hAnsi="Times New Roman" w:cs="Times New Roman"/>
          <w:sz w:val="24"/>
          <w:szCs w:val="24"/>
        </w:rPr>
        <w:t xml:space="preserve"> schools </w:t>
      </w:r>
      <w:r w:rsidR="0030404D" w:rsidRPr="00900E3E">
        <w:rPr>
          <w:rFonts w:ascii="Times New Roman" w:eastAsia="Times New Roman" w:hAnsi="Times New Roman" w:cs="Times New Roman"/>
          <w:sz w:val="24"/>
          <w:szCs w:val="24"/>
        </w:rPr>
        <w:t>were expected</w:t>
      </w:r>
      <w:r w:rsidR="00BA4FEC" w:rsidRPr="00900E3E">
        <w:rPr>
          <w:rFonts w:ascii="Times New Roman" w:eastAsia="Times New Roman" w:hAnsi="Times New Roman" w:cs="Times New Roman"/>
          <w:sz w:val="24"/>
          <w:szCs w:val="24"/>
        </w:rPr>
        <w:t xml:space="preserve"> to recruit extra staff for the pupil-teacher ratios (of 1:8 for children aged three to five and 1:15 for those aged five to seven)</w:t>
      </w:r>
      <w:r w:rsidR="0030404D" w:rsidRPr="00900E3E">
        <w:rPr>
          <w:rFonts w:ascii="Times New Roman" w:eastAsia="Times New Roman" w:hAnsi="Times New Roman" w:cs="Times New Roman"/>
          <w:sz w:val="24"/>
          <w:szCs w:val="24"/>
        </w:rPr>
        <w:t xml:space="preserve"> prescribed by the </w:t>
      </w:r>
      <w:r w:rsidR="00DE0C87" w:rsidRPr="00900E3E">
        <w:rPr>
          <w:rFonts w:ascii="Times New Roman" w:eastAsia="Times New Roman" w:hAnsi="Times New Roman" w:cs="Times New Roman"/>
          <w:sz w:val="24"/>
          <w:szCs w:val="24"/>
        </w:rPr>
        <w:t>WAG</w:t>
      </w:r>
      <w:r w:rsidR="0030404D" w:rsidRPr="00900E3E">
        <w:rPr>
          <w:rFonts w:ascii="Times New Roman" w:eastAsia="Times New Roman" w:hAnsi="Times New Roman" w:cs="Times New Roman"/>
          <w:sz w:val="24"/>
          <w:szCs w:val="24"/>
        </w:rPr>
        <w:t xml:space="preserve"> (2008)</w:t>
      </w:r>
      <w:r w:rsidR="00BA4FEC" w:rsidRPr="00900E3E">
        <w:rPr>
          <w:rFonts w:ascii="Times New Roman" w:eastAsia="Times New Roman" w:hAnsi="Times New Roman" w:cs="Times New Roman"/>
          <w:sz w:val="24"/>
          <w:szCs w:val="24"/>
        </w:rPr>
        <w:t>.</w:t>
      </w:r>
      <w:r w:rsidR="002C517C" w:rsidRPr="00900E3E">
        <w:rPr>
          <w:rFonts w:ascii="Times New Roman" w:eastAsia="Times New Roman" w:hAnsi="Times New Roman" w:cs="Times New Roman"/>
          <w:sz w:val="24"/>
          <w:szCs w:val="24"/>
        </w:rPr>
        <w:tab/>
      </w:r>
      <w:r w:rsidR="002C517C" w:rsidRPr="00900E3E">
        <w:rPr>
          <w:rFonts w:ascii="Times New Roman" w:eastAsia="Times New Roman" w:hAnsi="Times New Roman" w:cs="Times New Roman"/>
          <w:sz w:val="24"/>
          <w:szCs w:val="24"/>
        </w:rPr>
        <w:tab/>
      </w:r>
      <w:r w:rsidR="002C517C" w:rsidRPr="00900E3E">
        <w:rPr>
          <w:rFonts w:ascii="Times New Roman" w:eastAsia="Times New Roman" w:hAnsi="Times New Roman" w:cs="Times New Roman"/>
          <w:sz w:val="24"/>
          <w:szCs w:val="24"/>
        </w:rPr>
        <w:tab/>
      </w:r>
      <w:r w:rsidR="002C517C" w:rsidRPr="00900E3E">
        <w:rPr>
          <w:rFonts w:ascii="Times New Roman" w:eastAsia="Times New Roman" w:hAnsi="Times New Roman" w:cs="Times New Roman"/>
          <w:sz w:val="24"/>
          <w:szCs w:val="24"/>
        </w:rPr>
        <w:tab/>
      </w:r>
      <w:r w:rsidR="002C517C" w:rsidRPr="00900E3E">
        <w:rPr>
          <w:rFonts w:ascii="Times New Roman" w:eastAsia="Times New Roman" w:hAnsi="Times New Roman" w:cs="Times New Roman"/>
          <w:sz w:val="24"/>
          <w:szCs w:val="24"/>
        </w:rPr>
        <w:tab/>
      </w:r>
      <w:r w:rsidR="002C517C" w:rsidRPr="00900E3E">
        <w:rPr>
          <w:rFonts w:ascii="Times New Roman" w:eastAsia="Times New Roman" w:hAnsi="Times New Roman" w:cs="Times New Roman"/>
          <w:sz w:val="24"/>
          <w:szCs w:val="24"/>
        </w:rPr>
        <w:tab/>
      </w:r>
      <w:r w:rsidR="00BA4FEC" w:rsidRPr="00900E3E">
        <w:rPr>
          <w:rFonts w:ascii="Times New Roman" w:hAnsi="Times New Roman" w:cs="Times New Roman"/>
          <w:sz w:val="24"/>
          <w:szCs w:val="24"/>
        </w:rPr>
        <w:t>The Foundation Phase was developed following the identification of a number of shortcomings in Key Stage 1 (Taylor et al, 2014), and there was an underlying concern that an overly formal approach to early years education for children below the age of six could have a negative impact (Waters, 2015).</w:t>
      </w:r>
      <w:r w:rsidR="00FD6E3F" w:rsidRPr="00900E3E">
        <w:rPr>
          <w:rFonts w:ascii="Times New Roman" w:hAnsi="Times New Roman" w:cs="Times New Roman"/>
          <w:sz w:val="24"/>
          <w:szCs w:val="24"/>
        </w:rPr>
        <w:t xml:space="preserve"> </w:t>
      </w:r>
      <w:r w:rsidR="00BA4FEC" w:rsidRPr="00900E3E">
        <w:rPr>
          <w:rFonts w:ascii="Times New Roman" w:hAnsi="Times New Roman" w:cs="Times New Roman"/>
          <w:sz w:val="24"/>
          <w:szCs w:val="24"/>
        </w:rPr>
        <w:t>Indeed, a report penned by the National Assembly for Wales’ Education and Lifelong Learning Committee (2001) found that starting formal education at an early age was in fact detrimental to the development of the child.</w:t>
      </w:r>
      <w:r w:rsidR="00FD6E3F" w:rsidRPr="00900E3E">
        <w:rPr>
          <w:rFonts w:ascii="Times New Roman" w:hAnsi="Times New Roman" w:cs="Times New Roman"/>
          <w:sz w:val="24"/>
          <w:szCs w:val="24"/>
        </w:rPr>
        <w:t xml:space="preserve"> </w:t>
      </w:r>
      <w:r w:rsidR="00BA4FEC" w:rsidRPr="00900E3E">
        <w:rPr>
          <w:rFonts w:ascii="Times New Roman" w:hAnsi="Times New Roman" w:cs="Times New Roman"/>
          <w:sz w:val="24"/>
          <w:szCs w:val="24"/>
        </w:rPr>
        <w:t>Members were therefore keen that any new curriculum reflected in particular its first principle ‘that the foundation for future learning should be provided through an appropriate developmental curriculum that is in harmony with the child's particular needs and interests’ (ibid</w:t>
      </w:r>
      <w:r w:rsidR="00235279">
        <w:rPr>
          <w:rFonts w:ascii="Times New Roman" w:hAnsi="Times New Roman" w:cs="Times New Roman"/>
          <w:sz w:val="24"/>
          <w:szCs w:val="24"/>
        </w:rPr>
        <w:t>, p.16</w:t>
      </w:r>
      <w:r w:rsidR="00BA4FEC" w:rsidRPr="00900E3E">
        <w:rPr>
          <w:rFonts w:ascii="Times New Roman" w:hAnsi="Times New Roman" w:cs="Times New Roman"/>
          <w:sz w:val="24"/>
          <w:szCs w:val="24"/>
        </w:rPr>
        <w:t>).</w:t>
      </w:r>
      <w:r w:rsidR="00FD6E3F" w:rsidRPr="00900E3E">
        <w:rPr>
          <w:rFonts w:ascii="Times New Roman" w:hAnsi="Times New Roman" w:cs="Times New Roman"/>
          <w:sz w:val="24"/>
          <w:szCs w:val="24"/>
        </w:rPr>
        <w:t xml:space="preserve"> </w:t>
      </w:r>
      <w:r w:rsidR="00FD6E3F" w:rsidRPr="00900E3E">
        <w:rPr>
          <w:rFonts w:ascii="Times New Roman" w:hAnsi="Times New Roman" w:cs="Times New Roman"/>
          <w:sz w:val="24"/>
          <w:szCs w:val="24"/>
        </w:rPr>
        <w:tab/>
      </w:r>
      <w:r w:rsidR="00FD6E3F" w:rsidRPr="00900E3E">
        <w:rPr>
          <w:rFonts w:ascii="Times New Roman" w:hAnsi="Times New Roman" w:cs="Times New Roman"/>
          <w:sz w:val="24"/>
          <w:szCs w:val="24"/>
        </w:rPr>
        <w:tab/>
      </w:r>
      <w:r w:rsidR="00FD6E3F" w:rsidRPr="00900E3E">
        <w:rPr>
          <w:rFonts w:ascii="Times New Roman" w:hAnsi="Times New Roman" w:cs="Times New Roman"/>
          <w:sz w:val="24"/>
          <w:szCs w:val="24"/>
        </w:rPr>
        <w:tab/>
      </w:r>
      <w:r w:rsidR="00FD6E3F" w:rsidRPr="00900E3E">
        <w:rPr>
          <w:rFonts w:ascii="Times New Roman" w:hAnsi="Times New Roman" w:cs="Times New Roman"/>
          <w:sz w:val="24"/>
          <w:szCs w:val="24"/>
        </w:rPr>
        <w:tab/>
      </w:r>
      <w:r w:rsidR="00FD6E3F" w:rsidRPr="00900E3E">
        <w:rPr>
          <w:rFonts w:ascii="Times New Roman" w:hAnsi="Times New Roman" w:cs="Times New Roman"/>
          <w:sz w:val="24"/>
          <w:szCs w:val="24"/>
        </w:rPr>
        <w:tab/>
      </w:r>
      <w:r w:rsidR="00FD6E3F" w:rsidRPr="00900E3E">
        <w:rPr>
          <w:rFonts w:ascii="Times New Roman" w:hAnsi="Times New Roman" w:cs="Times New Roman"/>
          <w:sz w:val="24"/>
          <w:szCs w:val="24"/>
        </w:rPr>
        <w:tab/>
      </w:r>
      <w:r w:rsidR="00BA4FEC" w:rsidRPr="00900E3E">
        <w:rPr>
          <w:rFonts w:ascii="Times New Roman" w:hAnsi="Times New Roman" w:cs="Times New Roman"/>
          <w:sz w:val="24"/>
          <w:szCs w:val="24"/>
        </w:rPr>
        <w:t xml:space="preserve">As such, the </w:t>
      </w:r>
      <w:r w:rsidR="00DE0C87" w:rsidRPr="00900E3E">
        <w:rPr>
          <w:rFonts w:ascii="Times New Roman" w:hAnsi="Times New Roman" w:cs="Times New Roman"/>
          <w:sz w:val="24"/>
          <w:szCs w:val="24"/>
        </w:rPr>
        <w:t>WAG</w:t>
      </w:r>
      <w:r w:rsidR="00BA4FEC" w:rsidRPr="00900E3E">
        <w:rPr>
          <w:rFonts w:ascii="Times New Roman" w:hAnsi="Times New Roman" w:cs="Times New Roman"/>
          <w:sz w:val="24"/>
          <w:szCs w:val="24"/>
        </w:rPr>
        <w:t xml:space="preserve"> (2008a, p.4) made clear that play/active learning should be an es</w:t>
      </w:r>
      <w:r w:rsidR="00D0235B">
        <w:rPr>
          <w:rFonts w:ascii="Times New Roman" w:hAnsi="Times New Roman" w:cs="Times New Roman"/>
          <w:sz w:val="24"/>
          <w:szCs w:val="24"/>
        </w:rPr>
        <w:t>sential part of the early years</w:t>
      </w:r>
      <w:r w:rsidR="00BA4FEC" w:rsidRPr="00900E3E">
        <w:rPr>
          <w:rFonts w:ascii="Times New Roman" w:hAnsi="Times New Roman" w:cs="Times New Roman"/>
          <w:sz w:val="24"/>
          <w:szCs w:val="24"/>
        </w:rPr>
        <w:t xml:space="preserve"> curriculum and</w:t>
      </w:r>
      <w:r w:rsidR="000D6EAE">
        <w:rPr>
          <w:rFonts w:ascii="Times New Roman" w:hAnsi="Times New Roman" w:cs="Times New Roman"/>
          <w:sz w:val="24"/>
          <w:szCs w:val="24"/>
        </w:rPr>
        <w:t xml:space="preserve"> that</w:t>
      </w:r>
      <w:r w:rsidR="00BA4FEC" w:rsidRPr="00900E3E">
        <w:rPr>
          <w:rFonts w:ascii="Times New Roman" w:hAnsi="Times New Roman" w:cs="Times New Roman"/>
          <w:sz w:val="24"/>
          <w:szCs w:val="24"/>
        </w:rPr>
        <w:t xml:space="preserve"> ‘this approach should be an entitlement for all 3 to 7-year-olds in the Foundation Phase’.</w:t>
      </w:r>
      <w:r w:rsidR="00FD6E3F" w:rsidRPr="00900E3E">
        <w:rPr>
          <w:rFonts w:ascii="Times New Roman" w:hAnsi="Times New Roman" w:cs="Times New Roman"/>
          <w:sz w:val="24"/>
          <w:szCs w:val="24"/>
        </w:rPr>
        <w:t xml:space="preserve"> </w:t>
      </w:r>
      <w:r w:rsidR="00BA4FEC" w:rsidRPr="00900E3E">
        <w:rPr>
          <w:rFonts w:ascii="Times New Roman" w:hAnsi="Times New Roman" w:cs="Times New Roman"/>
          <w:sz w:val="24"/>
          <w:szCs w:val="24"/>
        </w:rPr>
        <w:t>This would, however, require a significant change in culture and a break from established norms that would take time to embed (Mitchell and Cubey, 2003).</w:t>
      </w:r>
      <w:r w:rsidR="00FD6E3F" w:rsidRPr="00900E3E">
        <w:rPr>
          <w:rFonts w:ascii="Times New Roman" w:hAnsi="Times New Roman" w:cs="Times New Roman"/>
          <w:sz w:val="24"/>
          <w:szCs w:val="24"/>
        </w:rPr>
        <w:t xml:space="preserve"> </w:t>
      </w:r>
      <w:r w:rsidR="005E0F72" w:rsidRPr="00900E3E">
        <w:rPr>
          <w:rFonts w:ascii="Times New Roman" w:hAnsi="Times New Roman" w:cs="Times New Roman"/>
          <w:sz w:val="24"/>
          <w:szCs w:val="24"/>
        </w:rPr>
        <w:t>This culture shift</w:t>
      </w:r>
      <w:r w:rsidR="007A144E" w:rsidRPr="00900E3E">
        <w:rPr>
          <w:rFonts w:ascii="Times New Roman" w:hAnsi="Times New Roman" w:cs="Times New Roman"/>
          <w:sz w:val="24"/>
          <w:szCs w:val="24"/>
        </w:rPr>
        <w:t xml:space="preserve"> and, with it, a marked change in professional practice,</w:t>
      </w:r>
      <w:r w:rsidR="005E0F72" w:rsidRPr="00900E3E">
        <w:rPr>
          <w:rFonts w:ascii="Times New Roman" w:hAnsi="Times New Roman" w:cs="Times New Roman"/>
          <w:sz w:val="24"/>
          <w:szCs w:val="24"/>
        </w:rPr>
        <w:t xml:space="preserve"> is prevalent in subsequent evaluations of t</w:t>
      </w:r>
      <w:r w:rsidR="006F22A5" w:rsidRPr="00900E3E">
        <w:rPr>
          <w:rFonts w:ascii="Times New Roman" w:hAnsi="Times New Roman" w:cs="Times New Roman"/>
          <w:sz w:val="24"/>
          <w:szCs w:val="24"/>
        </w:rPr>
        <w:t>he Foundation Phase and forms the basis for the intervention proposed in this paper.</w:t>
      </w:r>
    </w:p>
    <w:p w:rsidR="00C83B16" w:rsidRDefault="00C83B16" w:rsidP="00A41906">
      <w:pPr>
        <w:spacing w:after="0" w:line="480" w:lineRule="auto"/>
        <w:contextualSpacing/>
        <w:jc w:val="both"/>
        <w:rPr>
          <w:rFonts w:ascii="Times New Roman" w:hAnsi="Times New Roman" w:cs="Times New Roman"/>
          <w:sz w:val="24"/>
          <w:szCs w:val="24"/>
          <w:u w:val="single"/>
        </w:rPr>
      </w:pPr>
    </w:p>
    <w:p w:rsidR="006F22A5" w:rsidRPr="00900E3E" w:rsidRDefault="00CB7F95" w:rsidP="00A41906">
      <w:pPr>
        <w:spacing w:after="0" w:line="480" w:lineRule="auto"/>
        <w:contextualSpacing/>
        <w:jc w:val="both"/>
        <w:rPr>
          <w:rFonts w:ascii="Times New Roman" w:hAnsi="Times New Roman" w:cs="Times New Roman"/>
          <w:sz w:val="24"/>
          <w:szCs w:val="24"/>
          <w:u w:val="single"/>
        </w:rPr>
      </w:pPr>
      <w:r w:rsidRPr="00900E3E">
        <w:rPr>
          <w:rFonts w:ascii="Times New Roman" w:hAnsi="Times New Roman" w:cs="Times New Roman"/>
          <w:sz w:val="24"/>
          <w:szCs w:val="24"/>
          <w:u w:val="single"/>
        </w:rPr>
        <w:t>Context</w:t>
      </w:r>
    </w:p>
    <w:p w:rsidR="00D45671" w:rsidRDefault="005D41A0" w:rsidP="00A41906">
      <w:pPr>
        <w:spacing w:after="0" w:line="480" w:lineRule="auto"/>
        <w:contextualSpacing/>
        <w:jc w:val="both"/>
        <w:rPr>
          <w:rFonts w:ascii="Times New Roman" w:eastAsia="Times New Roman" w:hAnsi="Times New Roman" w:cs="Times New Roman"/>
          <w:color w:val="141414"/>
          <w:sz w:val="24"/>
          <w:szCs w:val="24"/>
        </w:rPr>
      </w:pPr>
      <w:r w:rsidRPr="00900E3E">
        <w:rPr>
          <w:rFonts w:ascii="Times New Roman" w:hAnsi="Times New Roman" w:cs="Times New Roman"/>
          <w:sz w:val="24"/>
          <w:szCs w:val="24"/>
        </w:rPr>
        <w:t xml:space="preserve">This paper seeks to </w:t>
      </w:r>
      <w:r w:rsidR="00DE60C5" w:rsidRPr="00900E3E">
        <w:rPr>
          <w:rFonts w:ascii="Times New Roman" w:hAnsi="Times New Roman" w:cs="Times New Roman"/>
          <w:sz w:val="24"/>
          <w:szCs w:val="24"/>
        </w:rPr>
        <w:t xml:space="preserve">respond to the </w:t>
      </w:r>
      <w:r w:rsidR="0092040A" w:rsidRPr="00900E3E">
        <w:rPr>
          <w:rFonts w:ascii="Times New Roman" w:hAnsi="Times New Roman" w:cs="Times New Roman"/>
          <w:sz w:val="24"/>
          <w:szCs w:val="24"/>
        </w:rPr>
        <w:t xml:space="preserve">assertion, made by the </w:t>
      </w:r>
      <w:r w:rsidR="00DE0C87" w:rsidRPr="00900E3E">
        <w:rPr>
          <w:rFonts w:ascii="Times New Roman" w:hAnsi="Times New Roman" w:cs="Times New Roman"/>
          <w:sz w:val="24"/>
          <w:szCs w:val="24"/>
        </w:rPr>
        <w:t>WAG</w:t>
      </w:r>
      <w:r w:rsidR="0092040A" w:rsidRPr="00900E3E">
        <w:rPr>
          <w:rFonts w:ascii="Times New Roman" w:hAnsi="Times New Roman" w:cs="Times New Roman"/>
          <w:sz w:val="24"/>
          <w:szCs w:val="24"/>
        </w:rPr>
        <w:t>, that the Foundation Phase will require a ‘</w:t>
      </w:r>
      <w:r w:rsidR="001E0085" w:rsidRPr="00900E3E">
        <w:rPr>
          <w:rFonts w:ascii="Times New Roman" w:hAnsi="Times New Roman" w:cs="Times New Roman"/>
          <w:sz w:val="24"/>
          <w:szCs w:val="24"/>
        </w:rPr>
        <w:t>significant change in approa</w:t>
      </w:r>
      <w:r w:rsidR="0092040A" w:rsidRPr="00900E3E">
        <w:rPr>
          <w:rFonts w:ascii="Times New Roman" w:hAnsi="Times New Roman" w:cs="Times New Roman"/>
          <w:sz w:val="24"/>
          <w:szCs w:val="24"/>
        </w:rPr>
        <w:t>ch and delivery’ (WAG</w:t>
      </w:r>
      <w:r w:rsidR="00DE0C87" w:rsidRPr="00900E3E">
        <w:rPr>
          <w:rFonts w:ascii="Times New Roman" w:hAnsi="Times New Roman" w:cs="Times New Roman"/>
          <w:sz w:val="24"/>
          <w:szCs w:val="24"/>
        </w:rPr>
        <w:t>,</w:t>
      </w:r>
      <w:r w:rsidR="0092040A" w:rsidRPr="00900E3E">
        <w:rPr>
          <w:rFonts w:ascii="Times New Roman" w:hAnsi="Times New Roman" w:cs="Times New Roman"/>
          <w:sz w:val="24"/>
          <w:szCs w:val="24"/>
        </w:rPr>
        <w:t xml:space="preserve"> 2010 p.1)</w:t>
      </w:r>
      <w:r w:rsidR="00ED55C5" w:rsidRPr="00900E3E">
        <w:rPr>
          <w:rFonts w:ascii="Times New Roman" w:hAnsi="Times New Roman" w:cs="Times New Roman"/>
          <w:sz w:val="24"/>
          <w:szCs w:val="24"/>
        </w:rPr>
        <w:t xml:space="preserve"> in early years settings</w:t>
      </w:r>
      <w:r w:rsidR="0092040A" w:rsidRPr="00900E3E">
        <w:rPr>
          <w:rFonts w:ascii="Times New Roman" w:hAnsi="Times New Roman" w:cs="Times New Roman"/>
          <w:sz w:val="24"/>
          <w:szCs w:val="24"/>
        </w:rPr>
        <w:t>.</w:t>
      </w:r>
      <w:r w:rsidR="00FD6E3F" w:rsidRPr="00900E3E">
        <w:rPr>
          <w:rFonts w:ascii="Times New Roman" w:hAnsi="Times New Roman" w:cs="Times New Roman"/>
          <w:sz w:val="24"/>
          <w:szCs w:val="24"/>
        </w:rPr>
        <w:t xml:space="preserve"> </w:t>
      </w:r>
      <w:r w:rsidR="0092040A" w:rsidRPr="00900E3E">
        <w:rPr>
          <w:rFonts w:ascii="Times New Roman" w:hAnsi="Times New Roman" w:cs="Times New Roman"/>
          <w:sz w:val="24"/>
          <w:szCs w:val="24"/>
        </w:rPr>
        <w:t xml:space="preserve">This, </w:t>
      </w:r>
      <w:r w:rsidR="00CB44D0" w:rsidRPr="00900E3E">
        <w:rPr>
          <w:rFonts w:ascii="Times New Roman" w:hAnsi="Times New Roman" w:cs="Times New Roman"/>
          <w:sz w:val="24"/>
          <w:szCs w:val="24"/>
        </w:rPr>
        <w:t>in turn</w:t>
      </w:r>
      <w:r w:rsidR="0092040A" w:rsidRPr="00900E3E">
        <w:rPr>
          <w:rFonts w:ascii="Times New Roman" w:hAnsi="Times New Roman" w:cs="Times New Roman"/>
          <w:sz w:val="24"/>
          <w:szCs w:val="24"/>
        </w:rPr>
        <w:t>, has significant implications for early years practitioners and all state primary schools in Wales.</w:t>
      </w:r>
      <w:r w:rsidR="00CB44D0" w:rsidRPr="00900E3E">
        <w:rPr>
          <w:rFonts w:ascii="Times New Roman" w:hAnsi="Times New Roman" w:cs="Times New Roman"/>
          <w:sz w:val="24"/>
          <w:szCs w:val="24"/>
        </w:rPr>
        <w:t xml:space="preserve"> </w:t>
      </w:r>
      <w:r w:rsidR="0092040A" w:rsidRPr="00900E3E">
        <w:rPr>
          <w:rFonts w:ascii="Times New Roman" w:hAnsi="Times New Roman" w:cs="Times New Roman"/>
          <w:sz w:val="24"/>
          <w:szCs w:val="24"/>
        </w:rPr>
        <w:t xml:space="preserve">However, </w:t>
      </w:r>
      <w:r w:rsidR="001D73A4" w:rsidRPr="00900E3E">
        <w:rPr>
          <w:rFonts w:ascii="Times New Roman" w:hAnsi="Times New Roman" w:cs="Times New Roman"/>
          <w:sz w:val="24"/>
          <w:szCs w:val="24"/>
        </w:rPr>
        <w:t xml:space="preserve">research suggests that changing </w:t>
      </w:r>
      <w:r w:rsidR="005003D7" w:rsidRPr="00900E3E">
        <w:rPr>
          <w:rFonts w:ascii="Times New Roman" w:hAnsi="Times New Roman" w:cs="Times New Roman"/>
          <w:sz w:val="24"/>
          <w:szCs w:val="24"/>
        </w:rPr>
        <w:t xml:space="preserve">existing practice and </w:t>
      </w:r>
      <w:r w:rsidR="00ED55C5" w:rsidRPr="00900E3E">
        <w:rPr>
          <w:rFonts w:ascii="Times New Roman" w:hAnsi="Times New Roman" w:cs="Times New Roman"/>
          <w:sz w:val="24"/>
          <w:szCs w:val="24"/>
        </w:rPr>
        <w:t>practitioner behaviours has been something of a challenge.</w:t>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CB44D0" w:rsidRPr="00900E3E">
        <w:rPr>
          <w:rFonts w:ascii="Times New Roman" w:hAnsi="Times New Roman" w:cs="Times New Roman"/>
          <w:sz w:val="24"/>
          <w:szCs w:val="24"/>
        </w:rPr>
        <w:tab/>
      </w:r>
      <w:r w:rsidR="009E30BE" w:rsidRPr="00900E3E">
        <w:rPr>
          <w:rFonts w:ascii="Times New Roman" w:hAnsi="Times New Roman" w:cs="Times New Roman"/>
          <w:sz w:val="24"/>
          <w:szCs w:val="24"/>
        </w:rPr>
        <w:t>Writing in 2007, Siraj-Blatchford and colleagues reported ‘mixed messages’ (p.56) being received regarding play within the Foundation Phase</w:t>
      </w:r>
      <w:r w:rsidR="00DA1EBB">
        <w:rPr>
          <w:rFonts w:ascii="Times New Roman" w:hAnsi="Times New Roman" w:cs="Times New Roman"/>
          <w:sz w:val="24"/>
          <w:szCs w:val="24"/>
        </w:rPr>
        <w:t>,</w:t>
      </w:r>
      <w:r w:rsidR="009E30BE" w:rsidRPr="00900E3E">
        <w:rPr>
          <w:rFonts w:ascii="Times New Roman" w:hAnsi="Times New Roman" w:cs="Times New Roman"/>
          <w:sz w:val="24"/>
          <w:szCs w:val="24"/>
        </w:rPr>
        <w:t xml:space="preserve"> ‘seemingly as a result of the Welsh Assembly Government’s Play Policy’</w:t>
      </w:r>
      <w:r w:rsidR="001B631C" w:rsidRPr="00900E3E">
        <w:rPr>
          <w:rFonts w:ascii="Times New Roman" w:hAnsi="Times New Roman" w:cs="Times New Roman"/>
          <w:sz w:val="24"/>
          <w:szCs w:val="24"/>
        </w:rPr>
        <w:t>.</w:t>
      </w:r>
      <w:r w:rsidR="00CB44D0" w:rsidRPr="00900E3E">
        <w:rPr>
          <w:rFonts w:ascii="Times New Roman" w:hAnsi="Times New Roman" w:cs="Times New Roman"/>
          <w:sz w:val="24"/>
          <w:szCs w:val="24"/>
        </w:rPr>
        <w:t xml:space="preserve"> </w:t>
      </w:r>
      <w:r w:rsidR="001B631C" w:rsidRPr="00900E3E">
        <w:rPr>
          <w:rFonts w:ascii="Times New Roman" w:hAnsi="Times New Roman" w:cs="Times New Roman"/>
          <w:sz w:val="24"/>
          <w:szCs w:val="24"/>
        </w:rPr>
        <w:t>Indeed, the report noted</w:t>
      </w:r>
      <w:r w:rsidR="00ED55C5" w:rsidRPr="00900E3E">
        <w:rPr>
          <w:rFonts w:ascii="Times New Roman" w:hAnsi="Times New Roman" w:cs="Times New Roman"/>
          <w:sz w:val="24"/>
          <w:szCs w:val="24"/>
        </w:rPr>
        <w:t xml:space="preserve"> that ‘some staff were not always gainfu</w:t>
      </w:r>
      <w:r w:rsidR="001B631C" w:rsidRPr="00900E3E">
        <w:rPr>
          <w:rFonts w:ascii="Times New Roman" w:hAnsi="Times New Roman" w:cs="Times New Roman"/>
          <w:sz w:val="24"/>
          <w:szCs w:val="24"/>
        </w:rPr>
        <w:t xml:space="preserve">lly and appropriately deployed’ </w:t>
      </w:r>
      <w:r w:rsidR="005913CC" w:rsidRPr="00900E3E">
        <w:rPr>
          <w:rFonts w:ascii="Times New Roman" w:hAnsi="Times New Roman" w:cs="Times New Roman"/>
          <w:sz w:val="24"/>
          <w:szCs w:val="24"/>
        </w:rPr>
        <w:t xml:space="preserve">(ibid, p.56) </w:t>
      </w:r>
      <w:r w:rsidR="001B631C" w:rsidRPr="00900E3E">
        <w:rPr>
          <w:rFonts w:ascii="Times New Roman" w:hAnsi="Times New Roman" w:cs="Times New Roman"/>
          <w:sz w:val="24"/>
          <w:szCs w:val="24"/>
        </w:rPr>
        <w:t xml:space="preserve">and </w:t>
      </w:r>
      <w:r w:rsidR="00ED55C5" w:rsidRPr="00900E3E">
        <w:rPr>
          <w:rFonts w:ascii="Times New Roman" w:hAnsi="Times New Roman" w:cs="Times New Roman"/>
          <w:sz w:val="24"/>
          <w:szCs w:val="24"/>
        </w:rPr>
        <w:t>‘further support was needed to develop and maintain play-based and experiential pedagogies giving sufficient emphasis to activities that involve adult guided play and learning and interaction with appropriate challenge’ (</w:t>
      </w:r>
      <w:r w:rsidR="001B631C" w:rsidRPr="00900E3E">
        <w:rPr>
          <w:rFonts w:ascii="Times New Roman" w:hAnsi="Times New Roman" w:cs="Times New Roman"/>
          <w:sz w:val="24"/>
          <w:szCs w:val="24"/>
        </w:rPr>
        <w:t xml:space="preserve">ibid, </w:t>
      </w:r>
      <w:r w:rsidR="00ED55C5" w:rsidRPr="00900E3E">
        <w:rPr>
          <w:rFonts w:ascii="Times New Roman" w:hAnsi="Times New Roman" w:cs="Times New Roman"/>
          <w:sz w:val="24"/>
          <w:szCs w:val="24"/>
        </w:rPr>
        <w:t>p.8-9).</w:t>
      </w:r>
      <w:r w:rsidR="00CC6A5E" w:rsidRPr="00900E3E">
        <w:rPr>
          <w:rFonts w:ascii="Times New Roman" w:hAnsi="Times New Roman" w:cs="Times New Roman"/>
          <w:sz w:val="24"/>
          <w:szCs w:val="24"/>
        </w:rPr>
        <w:tab/>
      </w:r>
      <w:r w:rsidR="005913CC" w:rsidRPr="00900E3E">
        <w:rPr>
          <w:rFonts w:ascii="Times New Roman" w:hAnsi="Times New Roman" w:cs="Times New Roman"/>
          <w:sz w:val="24"/>
          <w:szCs w:val="24"/>
        </w:rPr>
        <w:t xml:space="preserve">More recently, researchers at the Wales Institute of Social </w:t>
      </w:r>
      <w:r w:rsidR="005913CC" w:rsidRPr="00900E3E">
        <w:rPr>
          <w:rFonts w:ascii="Times New Roman" w:hAnsi="Times New Roman" w:cs="Times New Roman"/>
          <w:color w:val="141414"/>
          <w:sz w:val="24"/>
          <w:szCs w:val="24"/>
          <w:shd w:val="clear" w:color="auto" w:fill="FFFFFF"/>
        </w:rPr>
        <w:t>and Economic Research, Data and Methods (Wiserd</w:t>
      </w:r>
      <w:r w:rsidR="005536C4">
        <w:rPr>
          <w:rFonts w:ascii="Times New Roman" w:hAnsi="Times New Roman" w:cs="Times New Roman"/>
          <w:color w:val="141414"/>
          <w:sz w:val="24"/>
          <w:szCs w:val="24"/>
          <w:shd w:val="clear" w:color="auto" w:fill="FFFFFF"/>
        </w:rPr>
        <w:t>)</w:t>
      </w:r>
      <w:r w:rsidR="005913CC" w:rsidRPr="00900E3E">
        <w:rPr>
          <w:rFonts w:ascii="Times New Roman" w:hAnsi="Times New Roman" w:cs="Times New Roman"/>
          <w:color w:val="141414"/>
          <w:sz w:val="24"/>
          <w:szCs w:val="24"/>
          <w:shd w:val="clear" w:color="auto" w:fill="FFFFFF"/>
        </w:rPr>
        <w:t> </w:t>
      </w:r>
      <w:r w:rsidR="00676739" w:rsidRPr="00900E3E">
        <w:rPr>
          <w:rFonts w:ascii="Times New Roman" w:hAnsi="Times New Roman" w:cs="Times New Roman"/>
          <w:color w:val="141414"/>
          <w:sz w:val="24"/>
          <w:szCs w:val="24"/>
          <w:shd w:val="clear" w:color="auto" w:fill="FFFFFF"/>
        </w:rPr>
        <w:t>found that ‘varying interpretations and attitudes’ towards the Foundation Phase appeared to influence practice within classrooms</w:t>
      </w:r>
      <w:r w:rsidR="00DC16F8" w:rsidRPr="00900E3E">
        <w:rPr>
          <w:rFonts w:ascii="Times New Roman" w:hAnsi="Times New Roman" w:cs="Times New Roman"/>
          <w:color w:val="141414"/>
          <w:sz w:val="24"/>
          <w:szCs w:val="24"/>
          <w:shd w:val="clear" w:color="auto" w:fill="FFFFFF"/>
        </w:rPr>
        <w:t xml:space="preserve"> (2013, p.iv)</w:t>
      </w:r>
      <w:r w:rsidR="00676739" w:rsidRPr="00900E3E">
        <w:rPr>
          <w:rFonts w:ascii="Times New Roman" w:hAnsi="Times New Roman" w:cs="Times New Roman"/>
          <w:color w:val="141414"/>
          <w:sz w:val="24"/>
          <w:szCs w:val="24"/>
          <w:shd w:val="clear" w:color="auto" w:fill="FFFFFF"/>
        </w:rPr>
        <w:t>.</w:t>
      </w:r>
      <w:r w:rsidR="00CC6A5E" w:rsidRPr="00900E3E">
        <w:rPr>
          <w:rFonts w:ascii="Times New Roman" w:hAnsi="Times New Roman" w:cs="Times New Roman"/>
          <w:color w:val="141414"/>
          <w:sz w:val="24"/>
          <w:szCs w:val="24"/>
          <w:shd w:val="clear" w:color="auto" w:fill="FFFFFF"/>
        </w:rPr>
        <w:t xml:space="preserve"> </w:t>
      </w:r>
      <w:r w:rsidR="00676739" w:rsidRPr="00900E3E">
        <w:rPr>
          <w:rFonts w:ascii="Times New Roman" w:eastAsia="Times New Roman" w:hAnsi="Times New Roman" w:cs="Times New Roman"/>
          <w:color w:val="141414"/>
          <w:sz w:val="24"/>
          <w:szCs w:val="24"/>
        </w:rPr>
        <w:t>It found that the attitudes of headteachers and senior management we</w:t>
      </w:r>
      <w:r w:rsidR="00DA1EBB">
        <w:rPr>
          <w:rFonts w:ascii="Times New Roman" w:eastAsia="Times New Roman" w:hAnsi="Times New Roman" w:cs="Times New Roman"/>
          <w:color w:val="141414"/>
          <w:sz w:val="24"/>
          <w:szCs w:val="24"/>
        </w:rPr>
        <w:t>re ‘pivotal’</w:t>
      </w:r>
      <w:r w:rsidR="00676739" w:rsidRPr="00900E3E">
        <w:rPr>
          <w:rFonts w:ascii="Times New Roman" w:eastAsia="Times New Roman" w:hAnsi="Times New Roman" w:cs="Times New Roman"/>
          <w:color w:val="141414"/>
          <w:sz w:val="24"/>
          <w:szCs w:val="24"/>
        </w:rPr>
        <w:t xml:space="preserve"> to the extent to which the Foundation Phase had been adopted in schools and the emergence</w:t>
      </w:r>
      <w:r w:rsidR="004B7CBE">
        <w:rPr>
          <w:rFonts w:ascii="Times New Roman" w:eastAsia="Times New Roman" w:hAnsi="Times New Roman" w:cs="Times New Roman"/>
          <w:color w:val="141414"/>
          <w:sz w:val="24"/>
          <w:szCs w:val="24"/>
        </w:rPr>
        <w:t xml:space="preserve"> of contradictory policies had ‘</w:t>
      </w:r>
      <w:r w:rsidR="00676739" w:rsidRPr="00900E3E">
        <w:rPr>
          <w:rFonts w:ascii="Times New Roman" w:eastAsia="Times New Roman" w:hAnsi="Times New Roman" w:cs="Times New Roman"/>
          <w:color w:val="141414"/>
          <w:sz w:val="24"/>
          <w:szCs w:val="24"/>
        </w:rPr>
        <w:t>diluted</w:t>
      </w:r>
      <w:r w:rsidR="004B7CBE">
        <w:rPr>
          <w:rFonts w:ascii="Times New Roman" w:eastAsia="Times New Roman" w:hAnsi="Times New Roman" w:cs="Times New Roman"/>
          <w:color w:val="141414"/>
          <w:sz w:val="24"/>
          <w:szCs w:val="24"/>
        </w:rPr>
        <w:t>'</w:t>
      </w:r>
      <w:r w:rsidR="00676739" w:rsidRPr="00900E3E">
        <w:rPr>
          <w:rFonts w:ascii="Times New Roman" w:eastAsia="Times New Roman" w:hAnsi="Times New Roman" w:cs="Times New Roman"/>
          <w:color w:val="141414"/>
          <w:sz w:val="24"/>
          <w:szCs w:val="24"/>
        </w:rPr>
        <w:t xml:space="preserve"> its impact (</w:t>
      </w:r>
      <w:r w:rsidR="004B7CBE">
        <w:rPr>
          <w:rFonts w:ascii="Times New Roman" w:eastAsia="Times New Roman" w:hAnsi="Times New Roman" w:cs="Times New Roman"/>
          <w:color w:val="141414"/>
          <w:sz w:val="24"/>
          <w:szCs w:val="24"/>
        </w:rPr>
        <w:t>ibi</w:t>
      </w:r>
      <w:r w:rsidR="00676739" w:rsidRPr="00900E3E">
        <w:rPr>
          <w:rFonts w:ascii="Times New Roman" w:eastAsia="Times New Roman" w:hAnsi="Times New Roman" w:cs="Times New Roman"/>
          <w:color w:val="141414"/>
          <w:sz w:val="24"/>
          <w:szCs w:val="24"/>
        </w:rPr>
        <w:t>d</w:t>
      </w:r>
      <w:r w:rsidR="00CC6A5E" w:rsidRPr="00900E3E">
        <w:rPr>
          <w:rFonts w:ascii="Times New Roman" w:eastAsia="Times New Roman" w:hAnsi="Times New Roman" w:cs="Times New Roman"/>
          <w:color w:val="141414"/>
          <w:sz w:val="24"/>
          <w:szCs w:val="24"/>
        </w:rPr>
        <w:t>, p.13</w:t>
      </w:r>
      <w:r w:rsidR="00D45671" w:rsidRPr="00900E3E">
        <w:rPr>
          <w:rFonts w:ascii="Times New Roman" w:eastAsia="Times New Roman" w:hAnsi="Times New Roman" w:cs="Times New Roman"/>
          <w:color w:val="141414"/>
          <w:sz w:val="24"/>
          <w:szCs w:val="24"/>
        </w:rPr>
        <w:t>).</w:t>
      </w:r>
      <w:r w:rsidR="00CC6A5E" w:rsidRPr="00900E3E">
        <w:rPr>
          <w:rFonts w:ascii="Times New Roman" w:eastAsia="Times New Roman" w:hAnsi="Times New Roman" w:cs="Times New Roman"/>
          <w:color w:val="141414"/>
          <w:sz w:val="24"/>
          <w:szCs w:val="24"/>
        </w:rPr>
        <w:t xml:space="preserve"> </w:t>
      </w:r>
      <w:r w:rsidR="00676739" w:rsidRPr="00900E3E">
        <w:rPr>
          <w:rFonts w:ascii="Times New Roman" w:eastAsia="Times New Roman" w:hAnsi="Times New Roman" w:cs="Times New Roman"/>
          <w:color w:val="141414"/>
          <w:sz w:val="24"/>
          <w:szCs w:val="24"/>
        </w:rPr>
        <w:t>The first in a series of reports evaluating the implementation and impact of the Foundation Phase also wa</w:t>
      </w:r>
      <w:r w:rsidR="004B7CBE">
        <w:rPr>
          <w:rFonts w:ascii="Times New Roman" w:eastAsia="Times New Roman" w:hAnsi="Times New Roman" w:cs="Times New Roman"/>
          <w:color w:val="141414"/>
          <w:sz w:val="24"/>
          <w:szCs w:val="24"/>
        </w:rPr>
        <w:t>rned that key aspects had been ‘misinterpreted’</w:t>
      </w:r>
      <w:r w:rsidR="00676739" w:rsidRPr="00900E3E">
        <w:rPr>
          <w:rFonts w:ascii="Times New Roman" w:eastAsia="Times New Roman" w:hAnsi="Times New Roman" w:cs="Times New Roman"/>
          <w:color w:val="141414"/>
          <w:sz w:val="24"/>
          <w:szCs w:val="24"/>
        </w:rPr>
        <w:t xml:space="preserve"> by practitioners and successful delivery varied between local authorities</w:t>
      </w:r>
      <w:r w:rsidR="00A710CA" w:rsidRPr="00900E3E">
        <w:rPr>
          <w:rFonts w:ascii="Times New Roman" w:eastAsia="Times New Roman" w:hAnsi="Times New Roman" w:cs="Times New Roman"/>
          <w:color w:val="141414"/>
          <w:sz w:val="24"/>
          <w:szCs w:val="24"/>
        </w:rPr>
        <w:t xml:space="preserve"> (ibid, p.36)</w:t>
      </w:r>
      <w:r w:rsidR="00676739" w:rsidRPr="00900E3E">
        <w:rPr>
          <w:rFonts w:ascii="Times New Roman" w:eastAsia="Times New Roman" w:hAnsi="Times New Roman" w:cs="Times New Roman"/>
          <w:color w:val="141414"/>
          <w:sz w:val="24"/>
          <w:szCs w:val="24"/>
        </w:rPr>
        <w:t>.</w:t>
      </w:r>
      <w:r w:rsidR="001107A4">
        <w:rPr>
          <w:rFonts w:ascii="Times New Roman" w:eastAsia="Times New Roman" w:hAnsi="Times New Roman" w:cs="Times New Roman"/>
          <w:color w:val="141414"/>
          <w:sz w:val="24"/>
          <w:szCs w:val="24"/>
        </w:rPr>
        <w:t xml:space="preserve"> </w:t>
      </w:r>
      <w:r w:rsidR="00D45671" w:rsidRPr="00900E3E">
        <w:rPr>
          <w:rFonts w:ascii="Times New Roman" w:eastAsia="Times New Roman" w:hAnsi="Times New Roman" w:cs="Times New Roman"/>
          <w:color w:val="141414"/>
          <w:sz w:val="24"/>
          <w:szCs w:val="24"/>
        </w:rPr>
        <w:t>Wiserd researchers report</w:t>
      </w:r>
      <w:r w:rsidR="003C6B58" w:rsidRPr="00900E3E">
        <w:rPr>
          <w:rFonts w:ascii="Times New Roman" w:eastAsia="Times New Roman" w:hAnsi="Times New Roman" w:cs="Times New Roman"/>
          <w:color w:val="141414"/>
          <w:sz w:val="24"/>
          <w:szCs w:val="24"/>
        </w:rPr>
        <w:t>ed ‘a mixed picture’</w:t>
      </w:r>
      <w:r w:rsidR="00D45671" w:rsidRPr="00900E3E">
        <w:rPr>
          <w:rFonts w:ascii="Times New Roman" w:eastAsia="Times New Roman" w:hAnsi="Times New Roman" w:cs="Times New Roman"/>
          <w:color w:val="141414"/>
          <w:sz w:val="24"/>
          <w:szCs w:val="24"/>
        </w:rPr>
        <w:t xml:space="preserve"> of the Foundation Phase</w:t>
      </w:r>
      <w:r w:rsidR="003C6B58" w:rsidRPr="00900E3E">
        <w:rPr>
          <w:rFonts w:ascii="Times New Roman" w:eastAsia="Times New Roman" w:hAnsi="Times New Roman" w:cs="Times New Roman"/>
          <w:color w:val="141414"/>
          <w:sz w:val="24"/>
          <w:szCs w:val="24"/>
        </w:rPr>
        <w:t xml:space="preserve"> (</w:t>
      </w:r>
      <w:r w:rsidR="00A710CA" w:rsidRPr="00900E3E">
        <w:rPr>
          <w:rFonts w:ascii="Times New Roman" w:eastAsia="Times New Roman" w:hAnsi="Times New Roman" w:cs="Times New Roman"/>
          <w:color w:val="141414"/>
          <w:sz w:val="24"/>
          <w:szCs w:val="24"/>
        </w:rPr>
        <w:t>ibid</w:t>
      </w:r>
      <w:r w:rsidR="003C6B58" w:rsidRPr="00900E3E">
        <w:rPr>
          <w:rFonts w:ascii="Times New Roman" w:eastAsia="Times New Roman" w:hAnsi="Times New Roman" w:cs="Times New Roman"/>
          <w:color w:val="141414"/>
          <w:sz w:val="24"/>
          <w:szCs w:val="24"/>
        </w:rPr>
        <w:t>, p.v)</w:t>
      </w:r>
      <w:r w:rsidR="00F60CC9">
        <w:rPr>
          <w:rFonts w:ascii="Times New Roman" w:eastAsia="Times New Roman" w:hAnsi="Times New Roman" w:cs="Times New Roman"/>
          <w:color w:val="141414"/>
          <w:sz w:val="24"/>
          <w:szCs w:val="24"/>
        </w:rPr>
        <w:t xml:space="preserve"> and s</w:t>
      </w:r>
      <w:r w:rsidR="00617745" w:rsidRPr="00900E3E">
        <w:rPr>
          <w:rFonts w:ascii="Times New Roman" w:eastAsia="Times New Roman" w:hAnsi="Times New Roman" w:cs="Times New Roman"/>
          <w:color w:val="141414"/>
          <w:sz w:val="24"/>
          <w:szCs w:val="24"/>
        </w:rPr>
        <w:t xml:space="preserve">takeholder interviews with Welsh </w:t>
      </w:r>
      <w:r w:rsidR="00617745" w:rsidRPr="00900E3E">
        <w:rPr>
          <w:rFonts w:ascii="Times New Roman" w:eastAsia="Times New Roman" w:hAnsi="Times New Roman" w:cs="Times New Roman"/>
          <w:color w:val="141414"/>
          <w:sz w:val="24"/>
          <w:szCs w:val="24"/>
        </w:rPr>
        <w:lastRenderedPageBreak/>
        <w:t>Government officials, Foundation Phase Advisers (FPAs) and Training Support Officers (TSOs) resulted in the following observations</w:t>
      </w:r>
      <w:r w:rsidR="003C6B58" w:rsidRPr="00900E3E">
        <w:rPr>
          <w:rFonts w:ascii="Times New Roman" w:eastAsia="Times New Roman" w:hAnsi="Times New Roman" w:cs="Times New Roman"/>
          <w:color w:val="141414"/>
          <w:sz w:val="24"/>
          <w:szCs w:val="24"/>
        </w:rPr>
        <w:t>:</w:t>
      </w:r>
    </w:p>
    <w:p w:rsidR="0045116E" w:rsidRPr="00900E3E" w:rsidRDefault="0045116E" w:rsidP="00A41906">
      <w:pPr>
        <w:spacing w:after="0" w:line="480" w:lineRule="auto"/>
        <w:contextualSpacing/>
        <w:jc w:val="both"/>
        <w:rPr>
          <w:rFonts w:ascii="Times New Roman" w:eastAsia="Times New Roman" w:hAnsi="Times New Roman" w:cs="Times New Roman"/>
          <w:color w:val="141414"/>
          <w:sz w:val="24"/>
          <w:szCs w:val="24"/>
        </w:rPr>
      </w:pPr>
    </w:p>
    <w:p w:rsidR="00D45671" w:rsidRDefault="00D45671"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r w:rsidRPr="00900E3E">
        <w:rPr>
          <w:rFonts w:ascii="Times New Roman" w:eastAsia="Times New Roman" w:hAnsi="Times New Roman" w:cs="Times New Roman"/>
          <w:color w:val="141414"/>
          <w:sz w:val="24"/>
          <w:szCs w:val="24"/>
        </w:rPr>
        <w:t>It became evident that ‘successful’ implementation of the Foundation Phase varied between local authorities. It was also noted that there had been relative differences in the successful implementation of the Foundation Phase between the maintained and non-maintained sectors.</w:t>
      </w:r>
      <w:r w:rsidR="006E7A61" w:rsidRPr="00900E3E">
        <w:rPr>
          <w:rFonts w:ascii="Times New Roman" w:eastAsia="Times New Roman" w:hAnsi="Times New Roman" w:cs="Times New Roman"/>
          <w:color w:val="141414"/>
          <w:sz w:val="24"/>
          <w:szCs w:val="24"/>
        </w:rPr>
        <w:t xml:space="preserve"> </w:t>
      </w:r>
      <w:r w:rsidRPr="00900E3E">
        <w:rPr>
          <w:rFonts w:ascii="Times New Roman" w:eastAsia="Times New Roman" w:hAnsi="Times New Roman" w:cs="Times New Roman"/>
          <w:color w:val="141414"/>
          <w:sz w:val="24"/>
          <w:szCs w:val="24"/>
        </w:rPr>
        <w:t>This appeared to be largely due to the relatively ‘decentralised’ approach to its implementation and support. They maintained, therefore, that the only real ‘national’ influences on practitioners were the initial training modules – whic</w:t>
      </w:r>
      <w:r w:rsidR="006E7A61" w:rsidRPr="00900E3E">
        <w:rPr>
          <w:rFonts w:ascii="Times New Roman" w:eastAsia="Times New Roman" w:hAnsi="Times New Roman" w:cs="Times New Roman"/>
          <w:color w:val="141414"/>
          <w:sz w:val="24"/>
          <w:szCs w:val="24"/>
        </w:rPr>
        <w:t>h were generally well received.</w:t>
      </w:r>
      <w:r w:rsidR="00F914D9" w:rsidRPr="00900E3E">
        <w:rPr>
          <w:rFonts w:ascii="Times New Roman" w:eastAsia="Times New Roman" w:hAnsi="Times New Roman" w:cs="Times New Roman"/>
          <w:color w:val="141414"/>
          <w:sz w:val="24"/>
          <w:szCs w:val="24"/>
        </w:rPr>
        <w:t xml:space="preserve"> (</w:t>
      </w:r>
      <w:r w:rsidR="00A710CA" w:rsidRPr="00900E3E">
        <w:rPr>
          <w:rFonts w:ascii="Times New Roman" w:eastAsia="Times New Roman" w:hAnsi="Times New Roman" w:cs="Times New Roman"/>
          <w:color w:val="141414"/>
          <w:sz w:val="24"/>
          <w:szCs w:val="24"/>
        </w:rPr>
        <w:t xml:space="preserve">ibid, </w:t>
      </w:r>
      <w:r w:rsidR="00F914D9" w:rsidRPr="00900E3E">
        <w:rPr>
          <w:rFonts w:ascii="Times New Roman" w:eastAsia="Times New Roman" w:hAnsi="Times New Roman" w:cs="Times New Roman"/>
          <w:color w:val="141414"/>
          <w:sz w:val="24"/>
          <w:szCs w:val="24"/>
        </w:rPr>
        <w:t>p.36)</w:t>
      </w:r>
    </w:p>
    <w:p w:rsidR="0045116E" w:rsidRPr="00900E3E" w:rsidRDefault="0045116E"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p>
    <w:p w:rsidR="00221F59" w:rsidRDefault="00D45671" w:rsidP="00A41906">
      <w:pPr>
        <w:shd w:val="clear" w:color="auto" w:fill="FFFFFF"/>
        <w:spacing w:after="0" w:line="480" w:lineRule="auto"/>
        <w:contextualSpacing/>
        <w:jc w:val="both"/>
        <w:textAlignment w:val="baseline"/>
        <w:rPr>
          <w:rFonts w:ascii="Times New Roman" w:hAnsi="Times New Roman" w:cs="Times New Roman"/>
          <w:sz w:val="24"/>
          <w:szCs w:val="24"/>
          <w:shd w:val="clear" w:color="auto" w:fill="FFFFFF"/>
        </w:rPr>
      </w:pPr>
      <w:r w:rsidRPr="00900E3E">
        <w:rPr>
          <w:rFonts w:ascii="Times New Roman" w:eastAsia="Times New Roman" w:hAnsi="Times New Roman" w:cs="Times New Roman"/>
          <w:color w:val="141414"/>
          <w:sz w:val="24"/>
          <w:szCs w:val="24"/>
        </w:rPr>
        <w:t>Researchers said the way in which the Foundation Phase had been interpreted by various</w:t>
      </w:r>
      <w:r w:rsidR="00F914D9" w:rsidRPr="00900E3E">
        <w:rPr>
          <w:rFonts w:ascii="Times New Roman" w:eastAsia="Times New Roman" w:hAnsi="Times New Roman" w:cs="Times New Roman"/>
          <w:color w:val="141414"/>
          <w:sz w:val="24"/>
          <w:szCs w:val="24"/>
        </w:rPr>
        <w:t xml:space="preserve"> professionals was significant and that </w:t>
      </w:r>
      <w:r w:rsidR="007F469B" w:rsidRPr="00900E3E">
        <w:rPr>
          <w:rFonts w:ascii="Times New Roman" w:eastAsia="Times New Roman" w:hAnsi="Times New Roman" w:cs="Times New Roman"/>
          <w:color w:val="141414"/>
          <w:sz w:val="24"/>
          <w:szCs w:val="24"/>
        </w:rPr>
        <w:t>‘</w:t>
      </w:r>
      <w:r w:rsidRPr="00900E3E">
        <w:rPr>
          <w:rFonts w:ascii="Times New Roman" w:eastAsia="Times New Roman" w:hAnsi="Times New Roman" w:cs="Times New Roman"/>
          <w:color w:val="141414"/>
          <w:sz w:val="24"/>
          <w:szCs w:val="24"/>
        </w:rPr>
        <w:t>play</w:t>
      </w:r>
      <w:r w:rsidR="007F469B" w:rsidRPr="00900E3E">
        <w:rPr>
          <w:rFonts w:ascii="Times New Roman" w:eastAsia="Times New Roman" w:hAnsi="Times New Roman" w:cs="Times New Roman"/>
          <w:color w:val="141414"/>
          <w:sz w:val="24"/>
          <w:szCs w:val="24"/>
        </w:rPr>
        <w:t>’</w:t>
      </w:r>
      <w:r w:rsidRPr="00900E3E">
        <w:rPr>
          <w:rFonts w:ascii="Times New Roman" w:eastAsia="Times New Roman" w:hAnsi="Times New Roman" w:cs="Times New Roman"/>
          <w:color w:val="141414"/>
          <w:sz w:val="24"/>
          <w:szCs w:val="24"/>
        </w:rPr>
        <w:t xml:space="preserve"> – a key defining factor of the Foundation Phase according to advisors – had been misinterpreted by practitioners</w:t>
      </w:r>
      <w:r w:rsidR="00F914D9" w:rsidRPr="00900E3E">
        <w:rPr>
          <w:rFonts w:ascii="Times New Roman" w:eastAsia="Times New Roman" w:hAnsi="Times New Roman" w:cs="Times New Roman"/>
          <w:color w:val="141414"/>
          <w:sz w:val="24"/>
          <w:szCs w:val="24"/>
        </w:rPr>
        <w:t xml:space="preserve"> (ibid, p.36)</w:t>
      </w:r>
      <w:r w:rsidRPr="00900E3E">
        <w:rPr>
          <w:rFonts w:ascii="Times New Roman" w:eastAsia="Times New Roman" w:hAnsi="Times New Roman" w:cs="Times New Roman"/>
          <w:color w:val="141414"/>
          <w:sz w:val="24"/>
          <w:szCs w:val="24"/>
        </w:rPr>
        <w:t>.</w:t>
      </w:r>
      <w:r w:rsidR="00A710CA" w:rsidRPr="00900E3E">
        <w:rPr>
          <w:rFonts w:ascii="Times New Roman" w:eastAsia="Times New Roman" w:hAnsi="Times New Roman" w:cs="Times New Roman"/>
          <w:color w:val="141414"/>
          <w:sz w:val="24"/>
          <w:szCs w:val="24"/>
        </w:rPr>
        <w:t xml:space="preserve"> </w:t>
      </w:r>
      <w:r w:rsidR="0055615F" w:rsidRPr="00900E3E">
        <w:rPr>
          <w:rFonts w:ascii="Times New Roman" w:eastAsia="Times New Roman" w:hAnsi="Times New Roman" w:cs="Times New Roman"/>
          <w:color w:val="141414"/>
          <w:sz w:val="24"/>
          <w:szCs w:val="24"/>
        </w:rPr>
        <w:t>This is deeply concerning</w:t>
      </w:r>
      <w:r w:rsidR="00A710CA" w:rsidRPr="00900E3E">
        <w:rPr>
          <w:rFonts w:ascii="Times New Roman" w:eastAsia="Times New Roman" w:hAnsi="Times New Roman" w:cs="Times New Roman"/>
          <w:color w:val="141414"/>
          <w:sz w:val="24"/>
          <w:szCs w:val="24"/>
        </w:rPr>
        <w:t>,</w:t>
      </w:r>
      <w:r w:rsidR="0055615F" w:rsidRPr="00900E3E">
        <w:rPr>
          <w:rFonts w:ascii="Times New Roman" w:eastAsia="Times New Roman" w:hAnsi="Times New Roman" w:cs="Times New Roman"/>
          <w:color w:val="141414"/>
          <w:sz w:val="24"/>
          <w:szCs w:val="24"/>
        </w:rPr>
        <w:t xml:space="preserve"> </w:t>
      </w:r>
      <w:r w:rsidR="007F469B" w:rsidRPr="00900E3E">
        <w:rPr>
          <w:rFonts w:ascii="Times New Roman" w:eastAsia="Times New Roman" w:hAnsi="Times New Roman" w:cs="Times New Roman"/>
          <w:color w:val="141414"/>
          <w:sz w:val="24"/>
          <w:szCs w:val="24"/>
        </w:rPr>
        <w:t xml:space="preserve">albeit not helped by </w:t>
      </w:r>
      <w:r w:rsidR="001B2518" w:rsidRPr="00900E3E">
        <w:rPr>
          <w:rFonts w:ascii="Times New Roman" w:eastAsia="Times New Roman" w:hAnsi="Times New Roman" w:cs="Times New Roman"/>
          <w:color w:val="141414"/>
          <w:sz w:val="24"/>
          <w:szCs w:val="24"/>
        </w:rPr>
        <w:t>t</w:t>
      </w:r>
      <w:r w:rsidR="001B2518" w:rsidRPr="00900E3E">
        <w:rPr>
          <w:rFonts w:ascii="Times New Roman" w:hAnsi="Times New Roman" w:cs="Times New Roman"/>
          <w:sz w:val="24"/>
          <w:szCs w:val="24"/>
        </w:rPr>
        <w:t xml:space="preserve">he received wisdom inherent in Western culture </w:t>
      </w:r>
      <w:r w:rsidR="00562C11" w:rsidRPr="00900E3E">
        <w:rPr>
          <w:rFonts w:ascii="Times New Roman" w:hAnsi="Times New Roman" w:cs="Times New Roman"/>
          <w:sz w:val="24"/>
          <w:szCs w:val="24"/>
        </w:rPr>
        <w:t xml:space="preserve">that </w:t>
      </w:r>
      <w:r w:rsidR="00421698" w:rsidRPr="00900E3E">
        <w:rPr>
          <w:rFonts w:ascii="Times New Roman" w:hAnsi="Times New Roman" w:cs="Times New Roman"/>
          <w:sz w:val="24"/>
          <w:szCs w:val="24"/>
        </w:rPr>
        <w:t>considers play</w:t>
      </w:r>
      <w:r w:rsidR="00562C11" w:rsidRPr="00900E3E">
        <w:rPr>
          <w:rFonts w:ascii="Times New Roman" w:hAnsi="Times New Roman" w:cs="Times New Roman"/>
          <w:sz w:val="24"/>
          <w:szCs w:val="24"/>
          <w:shd w:val="clear" w:color="auto" w:fill="FFFFFF"/>
        </w:rPr>
        <w:t xml:space="preserve"> a pleasurable experience characterised by </w:t>
      </w:r>
      <w:r w:rsidR="00FD70AF" w:rsidRPr="00900E3E">
        <w:rPr>
          <w:rFonts w:ascii="Times New Roman" w:hAnsi="Times New Roman" w:cs="Times New Roman"/>
          <w:sz w:val="24"/>
          <w:szCs w:val="24"/>
          <w:shd w:val="clear" w:color="auto" w:fill="FFFFFF"/>
        </w:rPr>
        <w:t xml:space="preserve">fun and laughter. </w:t>
      </w:r>
      <w:r w:rsidR="00355089" w:rsidRPr="00900E3E">
        <w:rPr>
          <w:rFonts w:ascii="Times New Roman" w:hAnsi="Times New Roman" w:cs="Times New Roman"/>
          <w:sz w:val="24"/>
          <w:szCs w:val="24"/>
          <w:shd w:val="clear" w:color="auto" w:fill="FFFFFF"/>
        </w:rPr>
        <w:t xml:space="preserve">These characteristics can, however, </w:t>
      </w:r>
      <w:r w:rsidR="00CF4841" w:rsidRPr="00900E3E">
        <w:rPr>
          <w:rFonts w:ascii="Times New Roman" w:hAnsi="Times New Roman" w:cs="Times New Roman"/>
          <w:sz w:val="24"/>
          <w:szCs w:val="24"/>
          <w:shd w:val="clear" w:color="auto" w:fill="FFFFFF"/>
        </w:rPr>
        <w:t>support children’s development and ‘</w:t>
      </w:r>
      <w:r w:rsidR="00355089" w:rsidRPr="00900E3E">
        <w:rPr>
          <w:rFonts w:ascii="Times New Roman" w:hAnsi="Times New Roman" w:cs="Times New Roman"/>
          <w:sz w:val="24"/>
          <w:szCs w:val="24"/>
        </w:rPr>
        <w:t xml:space="preserve">sometimes </w:t>
      </w:r>
      <w:r w:rsidR="00CF4841" w:rsidRPr="00900E3E">
        <w:rPr>
          <w:rFonts w:ascii="Times New Roman" w:hAnsi="Times New Roman" w:cs="Times New Roman"/>
          <w:sz w:val="24"/>
          <w:szCs w:val="24"/>
        </w:rPr>
        <w:t>being whimsical and nonsensical</w:t>
      </w:r>
      <w:r w:rsidR="00355089" w:rsidRPr="00900E3E">
        <w:rPr>
          <w:rFonts w:ascii="Times New Roman" w:hAnsi="Times New Roman" w:cs="Times New Roman"/>
          <w:sz w:val="24"/>
          <w:szCs w:val="24"/>
        </w:rPr>
        <w:t xml:space="preserve"> are the best contexts for learning</w:t>
      </w:r>
      <w:r w:rsidR="00CF4841" w:rsidRPr="00900E3E">
        <w:rPr>
          <w:rFonts w:ascii="Times New Roman" w:hAnsi="Times New Roman" w:cs="Times New Roman"/>
          <w:sz w:val="24"/>
          <w:szCs w:val="24"/>
        </w:rPr>
        <w:t>’ (Department for Schools, Children and Families, 2009).</w:t>
      </w:r>
      <w:r w:rsidR="00CF4841" w:rsidRPr="00900E3E">
        <w:rPr>
          <w:rFonts w:ascii="Times New Roman" w:hAnsi="Times New Roman" w:cs="Times New Roman"/>
          <w:sz w:val="24"/>
          <w:szCs w:val="24"/>
          <w:shd w:val="clear" w:color="auto" w:fill="FFFFFF"/>
        </w:rPr>
        <w:t xml:space="preserve"> </w:t>
      </w:r>
      <w:r w:rsidR="00221F59" w:rsidRPr="00900E3E">
        <w:rPr>
          <w:rFonts w:ascii="Times New Roman" w:hAnsi="Times New Roman" w:cs="Times New Roman"/>
          <w:sz w:val="24"/>
          <w:szCs w:val="24"/>
          <w:shd w:val="clear" w:color="auto" w:fill="FFFFFF"/>
        </w:rPr>
        <w:t>This, perhaps, derives</w:t>
      </w:r>
      <w:r w:rsidR="005144FB" w:rsidRPr="00900E3E">
        <w:rPr>
          <w:rFonts w:ascii="Times New Roman" w:hAnsi="Times New Roman" w:cs="Times New Roman"/>
          <w:sz w:val="24"/>
          <w:szCs w:val="24"/>
          <w:shd w:val="clear" w:color="auto" w:fill="FFFFFF"/>
        </w:rPr>
        <w:t xml:space="preserve"> from a perception that play is natural and innate </w:t>
      </w:r>
      <w:r w:rsidR="003863CE" w:rsidRPr="00900E3E">
        <w:rPr>
          <w:rFonts w:ascii="Times New Roman" w:hAnsi="Times New Roman" w:cs="Times New Roman"/>
          <w:sz w:val="24"/>
          <w:szCs w:val="24"/>
          <w:shd w:val="clear" w:color="auto" w:fill="FFFFFF"/>
        </w:rPr>
        <w:t xml:space="preserve">(Rogers and Lapping, 2012), as outlined in </w:t>
      </w:r>
      <w:r w:rsidR="00221F59" w:rsidRPr="00900E3E">
        <w:rPr>
          <w:rFonts w:ascii="Times New Roman" w:hAnsi="Times New Roman" w:cs="Times New Roman"/>
          <w:sz w:val="24"/>
          <w:szCs w:val="24"/>
          <w:shd w:val="clear" w:color="auto" w:fill="FFFFFF"/>
        </w:rPr>
        <w:t xml:space="preserve">the Playwork Principles that </w:t>
      </w:r>
      <w:r w:rsidR="007F57FC" w:rsidRPr="00900E3E">
        <w:rPr>
          <w:rFonts w:ascii="Times New Roman" w:hAnsi="Times New Roman" w:cs="Times New Roman"/>
          <w:sz w:val="24"/>
          <w:szCs w:val="24"/>
          <w:shd w:val="clear" w:color="auto" w:fill="FFFFFF"/>
        </w:rPr>
        <w:t xml:space="preserve">provide the ethical framework for </w:t>
      </w:r>
      <w:r w:rsidR="00221F59" w:rsidRPr="00900E3E">
        <w:rPr>
          <w:rFonts w:ascii="Times New Roman" w:hAnsi="Times New Roman" w:cs="Times New Roman"/>
          <w:sz w:val="24"/>
          <w:szCs w:val="24"/>
          <w:shd w:val="clear" w:color="auto" w:fill="FFFFFF"/>
        </w:rPr>
        <w:t>all good playwork practice:</w:t>
      </w:r>
    </w:p>
    <w:p w:rsidR="0045116E" w:rsidRPr="00900E3E" w:rsidRDefault="0045116E" w:rsidP="00A41906">
      <w:pPr>
        <w:shd w:val="clear" w:color="auto" w:fill="FFFFFF"/>
        <w:spacing w:after="0" w:line="480" w:lineRule="auto"/>
        <w:contextualSpacing/>
        <w:jc w:val="both"/>
        <w:textAlignment w:val="baseline"/>
        <w:rPr>
          <w:rFonts w:ascii="Times New Roman" w:hAnsi="Times New Roman" w:cs="Times New Roman"/>
          <w:sz w:val="24"/>
          <w:szCs w:val="24"/>
          <w:shd w:val="clear" w:color="auto" w:fill="FFFFFF"/>
        </w:rPr>
      </w:pPr>
    </w:p>
    <w:p w:rsidR="00221F59" w:rsidRDefault="00221F59" w:rsidP="00A41906">
      <w:pPr>
        <w:shd w:val="clear" w:color="auto" w:fill="FFFFFF"/>
        <w:spacing w:after="0" w:line="480" w:lineRule="auto"/>
        <w:ind w:left="720"/>
        <w:contextualSpacing/>
        <w:jc w:val="both"/>
        <w:textAlignment w:val="baseline"/>
        <w:rPr>
          <w:rFonts w:ascii="Times New Roman" w:hAnsi="Times New Roman" w:cs="Times New Roman"/>
          <w:sz w:val="24"/>
          <w:szCs w:val="24"/>
          <w:shd w:val="clear" w:color="auto" w:fill="FFFFFF"/>
        </w:rPr>
      </w:pPr>
      <w:r w:rsidRPr="00900E3E">
        <w:rPr>
          <w:rFonts w:ascii="Times New Roman" w:hAnsi="Times New Roman" w:cs="Times New Roman"/>
          <w:sz w:val="24"/>
          <w:szCs w:val="24"/>
          <w:shd w:val="clear" w:color="auto" w:fill="FFFFFF"/>
        </w:rPr>
        <w:lastRenderedPageBreak/>
        <w:t>Play is a process that is freely chosen, personally directed and intrinsically motivated. That is, children and young people determine and control the content and intent of their play, by following their own instincts, ideas and interests, in their</w:t>
      </w:r>
      <w:r w:rsidR="0072424B" w:rsidRPr="00900E3E">
        <w:rPr>
          <w:rFonts w:ascii="Times New Roman" w:hAnsi="Times New Roman" w:cs="Times New Roman"/>
          <w:sz w:val="24"/>
          <w:szCs w:val="24"/>
          <w:shd w:val="clear" w:color="auto" w:fill="FFFFFF"/>
        </w:rPr>
        <w:t xml:space="preserve"> own way for their own reasons… </w:t>
      </w:r>
      <w:r w:rsidRPr="00900E3E">
        <w:rPr>
          <w:rFonts w:ascii="Times New Roman" w:hAnsi="Times New Roman" w:cs="Times New Roman"/>
          <w:sz w:val="24"/>
          <w:szCs w:val="24"/>
          <w:shd w:val="clear" w:color="auto" w:fill="FFFFFF"/>
        </w:rPr>
        <w:t xml:space="preserve">All children and young people need to play. The impulse to play is innate. Play is a biological, psychological and social necessity, and is fundamental to the healthy development and wellbeing </w:t>
      </w:r>
      <w:r w:rsidR="00472643" w:rsidRPr="00900E3E">
        <w:rPr>
          <w:rFonts w:ascii="Times New Roman" w:hAnsi="Times New Roman" w:cs="Times New Roman"/>
          <w:sz w:val="24"/>
          <w:szCs w:val="24"/>
          <w:shd w:val="clear" w:color="auto" w:fill="FFFFFF"/>
        </w:rPr>
        <w:t>of individuals and communities.</w:t>
      </w:r>
      <w:r w:rsidR="0072424B" w:rsidRPr="00900E3E">
        <w:rPr>
          <w:rFonts w:ascii="Times New Roman" w:hAnsi="Times New Roman" w:cs="Times New Roman"/>
          <w:sz w:val="24"/>
          <w:szCs w:val="24"/>
          <w:shd w:val="clear" w:color="auto" w:fill="FFFFFF"/>
        </w:rPr>
        <w:t xml:space="preserve"> </w:t>
      </w:r>
      <w:r w:rsidRPr="00900E3E">
        <w:rPr>
          <w:rFonts w:ascii="Times New Roman" w:hAnsi="Times New Roman" w:cs="Times New Roman"/>
          <w:sz w:val="24"/>
          <w:szCs w:val="24"/>
          <w:shd w:val="clear" w:color="auto" w:fill="FFFFFF"/>
        </w:rPr>
        <w:t>(Playwork Principles Scrutiny Group</w:t>
      </w:r>
      <w:r w:rsidR="007F57FC" w:rsidRPr="00900E3E">
        <w:rPr>
          <w:rFonts w:ascii="Times New Roman" w:hAnsi="Times New Roman" w:cs="Times New Roman"/>
          <w:sz w:val="24"/>
          <w:szCs w:val="24"/>
          <w:shd w:val="clear" w:color="auto" w:fill="FFFFFF"/>
        </w:rPr>
        <w:t>,</w:t>
      </w:r>
      <w:r w:rsidRPr="00900E3E">
        <w:rPr>
          <w:rFonts w:ascii="Times New Roman" w:hAnsi="Times New Roman" w:cs="Times New Roman"/>
          <w:sz w:val="24"/>
          <w:szCs w:val="24"/>
          <w:shd w:val="clear" w:color="auto" w:fill="FFFFFF"/>
        </w:rPr>
        <w:t xml:space="preserve"> 2005</w:t>
      </w:r>
      <w:r w:rsidR="007F57FC" w:rsidRPr="00900E3E">
        <w:rPr>
          <w:rFonts w:ascii="Times New Roman" w:hAnsi="Times New Roman" w:cs="Times New Roman"/>
          <w:sz w:val="24"/>
          <w:szCs w:val="24"/>
          <w:shd w:val="clear" w:color="auto" w:fill="FFFFFF"/>
        </w:rPr>
        <w:t>, p.1</w:t>
      </w:r>
      <w:r w:rsidRPr="00900E3E">
        <w:rPr>
          <w:rFonts w:ascii="Times New Roman" w:hAnsi="Times New Roman" w:cs="Times New Roman"/>
          <w:sz w:val="24"/>
          <w:szCs w:val="24"/>
          <w:shd w:val="clear" w:color="auto" w:fill="FFFFFF"/>
        </w:rPr>
        <w:t>)</w:t>
      </w:r>
    </w:p>
    <w:p w:rsidR="0045116E" w:rsidRPr="00900E3E" w:rsidRDefault="0045116E" w:rsidP="00A41906">
      <w:pPr>
        <w:shd w:val="clear" w:color="auto" w:fill="FFFFFF"/>
        <w:spacing w:after="0" w:line="480" w:lineRule="auto"/>
        <w:ind w:left="720"/>
        <w:contextualSpacing/>
        <w:jc w:val="both"/>
        <w:textAlignment w:val="baseline"/>
        <w:rPr>
          <w:rFonts w:ascii="Times New Roman" w:hAnsi="Times New Roman" w:cs="Times New Roman"/>
          <w:sz w:val="24"/>
          <w:szCs w:val="24"/>
          <w:shd w:val="clear" w:color="auto" w:fill="FFFFFF"/>
        </w:rPr>
      </w:pPr>
    </w:p>
    <w:p w:rsidR="00D45671" w:rsidRDefault="00421698"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r w:rsidRPr="00900E3E">
        <w:rPr>
          <w:rFonts w:ascii="Times New Roman" w:hAnsi="Times New Roman" w:cs="Times New Roman"/>
          <w:sz w:val="24"/>
          <w:szCs w:val="24"/>
          <w:shd w:val="clear" w:color="auto" w:fill="FFFFFF"/>
        </w:rPr>
        <w:t xml:space="preserve">However, </w:t>
      </w:r>
      <w:r w:rsidR="007B33B4" w:rsidRPr="00900E3E">
        <w:rPr>
          <w:rFonts w:ascii="Times New Roman" w:hAnsi="Times New Roman" w:cs="Times New Roman"/>
          <w:sz w:val="24"/>
          <w:szCs w:val="24"/>
          <w:shd w:val="clear" w:color="auto" w:fill="FFFFFF"/>
        </w:rPr>
        <w:t xml:space="preserve">the notion of </w:t>
      </w:r>
      <w:r w:rsidRPr="00900E3E">
        <w:rPr>
          <w:rFonts w:ascii="Times New Roman" w:hAnsi="Times New Roman" w:cs="Times New Roman"/>
          <w:sz w:val="24"/>
          <w:szCs w:val="24"/>
          <w:shd w:val="clear" w:color="auto" w:fill="FFFFFF"/>
        </w:rPr>
        <w:t xml:space="preserve">‘play’ </w:t>
      </w:r>
      <w:r w:rsidR="007B33B4" w:rsidRPr="00900E3E">
        <w:rPr>
          <w:rFonts w:ascii="Times New Roman" w:hAnsi="Times New Roman" w:cs="Times New Roman"/>
          <w:sz w:val="24"/>
          <w:szCs w:val="24"/>
          <w:shd w:val="clear" w:color="auto" w:fill="FFFFFF"/>
        </w:rPr>
        <w:t>is</w:t>
      </w:r>
      <w:r w:rsidRPr="00900E3E">
        <w:rPr>
          <w:rFonts w:ascii="Times New Roman" w:hAnsi="Times New Roman" w:cs="Times New Roman"/>
          <w:sz w:val="24"/>
          <w:szCs w:val="24"/>
          <w:shd w:val="clear" w:color="auto" w:fill="FFFFFF"/>
        </w:rPr>
        <w:t xml:space="preserve"> a contested resour</w:t>
      </w:r>
      <w:r w:rsidR="007B33B4" w:rsidRPr="00900E3E">
        <w:rPr>
          <w:rFonts w:ascii="Times New Roman" w:hAnsi="Times New Roman" w:cs="Times New Roman"/>
          <w:sz w:val="24"/>
          <w:szCs w:val="24"/>
          <w:shd w:val="clear" w:color="auto" w:fill="FFFFFF"/>
        </w:rPr>
        <w:t>ce in the turbulent terrain of early y</w:t>
      </w:r>
      <w:r w:rsidRPr="00900E3E">
        <w:rPr>
          <w:rFonts w:ascii="Times New Roman" w:hAnsi="Times New Roman" w:cs="Times New Roman"/>
          <w:sz w:val="24"/>
          <w:szCs w:val="24"/>
          <w:shd w:val="clear" w:color="auto" w:fill="FFFFFF"/>
        </w:rPr>
        <w:t>ears policy and pedagogical practice</w:t>
      </w:r>
      <w:r w:rsidR="00AC5BC3" w:rsidRPr="00900E3E">
        <w:rPr>
          <w:rFonts w:ascii="Times New Roman" w:hAnsi="Times New Roman" w:cs="Times New Roman"/>
          <w:sz w:val="24"/>
          <w:szCs w:val="24"/>
          <w:shd w:val="clear" w:color="auto" w:fill="FFFFFF"/>
        </w:rPr>
        <w:t xml:space="preserve"> (Rogers and Lapping, 2012).</w:t>
      </w:r>
      <w:r w:rsidR="008A2818" w:rsidRPr="00900E3E">
        <w:rPr>
          <w:rFonts w:ascii="Times New Roman" w:hAnsi="Times New Roman" w:cs="Times New Roman"/>
          <w:sz w:val="24"/>
          <w:szCs w:val="24"/>
          <w:shd w:val="clear" w:color="auto" w:fill="FFFFFF"/>
        </w:rPr>
        <w:t xml:space="preserve"> </w:t>
      </w:r>
      <w:r w:rsidR="00D13BF4" w:rsidRPr="00900E3E">
        <w:rPr>
          <w:rFonts w:ascii="Times New Roman" w:hAnsi="Times New Roman" w:cs="Times New Roman"/>
          <w:sz w:val="24"/>
          <w:szCs w:val="24"/>
          <w:shd w:val="clear" w:color="auto" w:fill="FFFFFF"/>
        </w:rPr>
        <w:t>F</w:t>
      </w:r>
      <w:r w:rsidR="00AC5BC3" w:rsidRPr="00900E3E">
        <w:rPr>
          <w:rFonts w:ascii="Times New Roman" w:hAnsi="Times New Roman" w:cs="Times New Roman"/>
          <w:sz w:val="24"/>
          <w:szCs w:val="24"/>
          <w:shd w:val="clear" w:color="auto" w:fill="FFFFFF"/>
        </w:rPr>
        <w:t>or example,</w:t>
      </w:r>
      <w:r w:rsidR="00E13A1B" w:rsidRPr="00900E3E">
        <w:rPr>
          <w:rFonts w:ascii="Times New Roman" w:hAnsi="Times New Roman" w:cs="Times New Roman"/>
          <w:sz w:val="24"/>
          <w:szCs w:val="24"/>
          <w:shd w:val="clear" w:color="auto" w:fill="FFFFFF"/>
        </w:rPr>
        <w:t xml:space="preserve"> play can be categorised into legitimate or illegitimate</w:t>
      </w:r>
      <w:r w:rsidR="00B438AE" w:rsidRPr="00900E3E">
        <w:rPr>
          <w:rFonts w:ascii="Times New Roman" w:hAnsi="Times New Roman" w:cs="Times New Roman"/>
          <w:sz w:val="24"/>
          <w:szCs w:val="24"/>
          <w:shd w:val="clear" w:color="auto" w:fill="FFFFFF"/>
        </w:rPr>
        <w:t>, with</w:t>
      </w:r>
      <w:r w:rsidR="00AC5BC3" w:rsidRPr="00900E3E">
        <w:rPr>
          <w:rFonts w:ascii="Times New Roman" w:hAnsi="Times New Roman" w:cs="Times New Roman"/>
          <w:sz w:val="24"/>
          <w:szCs w:val="24"/>
          <w:shd w:val="clear" w:color="auto" w:fill="FFFFFF"/>
        </w:rPr>
        <w:t xml:space="preserve"> </w:t>
      </w:r>
      <w:r w:rsidR="00253933" w:rsidRPr="00900E3E">
        <w:rPr>
          <w:rFonts w:ascii="Times New Roman" w:eastAsia="Times New Roman" w:hAnsi="Times New Roman" w:cs="Times New Roman"/>
          <w:sz w:val="24"/>
          <w:szCs w:val="24"/>
        </w:rPr>
        <w:t xml:space="preserve">‘good quality play’ </w:t>
      </w:r>
      <w:r w:rsidR="00AC5BC3" w:rsidRPr="00900E3E">
        <w:rPr>
          <w:rFonts w:ascii="Times New Roman" w:eastAsia="Times New Roman" w:hAnsi="Times New Roman" w:cs="Times New Roman"/>
          <w:sz w:val="24"/>
          <w:szCs w:val="24"/>
        </w:rPr>
        <w:t>compared</w:t>
      </w:r>
      <w:r w:rsidR="00253933" w:rsidRPr="00900E3E">
        <w:rPr>
          <w:rFonts w:ascii="Times New Roman" w:eastAsia="Times New Roman" w:hAnsi="Times New Roman" w:cs="Times New Roman"/>
          <w:sz w:val="24"/>
          <w:szCs w:val="24"/>
        </w:rPr>
        <w:t xml:space="preserve"> to instances when children’s </w:t>
      </w:r>
      <w:r w:rsidR="00AC5BC3" w:rsidRPr="00900E3E">
        <w:rPr>
          <w:rFonts w:ascii="Times New Roman" w:eastAsia="Times New Roman" w:hAnsi="Times New Roman" w:cs="Times New Roman"/>
          <w:sz w:val="24"/>
          <w:szCs w:val="24"/>
        </w:rPr>
        <w:t>activities do</w:t>
      </w:r>
      <w:r w:rsidR="001438BF" w:rsidRPr="00900E3E">
        <w:rPr>
          <w:rFonts w:ascii="Times New Roman" w:eastAsia="Times New Roman" w:hAnsi="Times New Roman" w:cs="Times New Roman"/>
          <w:sz w:val="24"/>
          <w:szCs w:val="24"/>
        </w:rPr>
        <w:t xml:space="preserve"> not seem to be productive (ibid</w:t>
      </w:r>
      <w:r w:rsidR="00E13A1B" w:rsidRPr="00900E3E">
        <w:rPr>
          <w:rFonts w:ascii="Times New Roman" w:eastAsia="Times New Roman" w:hAnsi="Times New Roman" w:cs="Times New Roman"/>
          <w:sz w:val="24"/>
          <w:szCs w:val="24"/>
        </w:rPr>
        <w:t>, p.253</w:t>
      </w:r>
      <w:r w:rsidR="00B438AE" w:rsidRPr="00900E3E">
        <w:rPr>
          <w:rFonts w:ascii="Times New Roman" w:eastAsia="Times New Roman" w:hAnsi="Times New Roman" w:cs="Times New Roman"/>
          <w:sz w:val="24"/>
          <w:szCs w:val="24"/>
        </w:rPr>
        <w:t>).</w:t>
      </w:r>
      <w:r w:rsidR="008A2818" w:rsidRPr="00900E3E">
        <w:rPr>
          <w:rFonts w:ascii="Times New Roman" w:eastAsia="Times New Roman" w:hAnsi="Times New Roman" w:cs="Times New Roman"/>
          <w:sz w:val="24"/>
          <w:szCs w:val="24"/>
        </w:rPr>
        <w:t xml:space="preserve"> </w:t>
      </w:r>
      <w:r w:rsidR="00A44868">
        <w:rPr>
          <w:rFonts w:ascii="Times New Roman" w:hAnsi="Times New Roman" w:cs="Times New Roman"/>
          <w:sz w:val="24"/>
          <w:szCs w:val="24"/>
          <w:shd w:val="clear" w:color="auto" w:fill="FFFFFF"/>
        </w:rPr>
        <w:t>I</w:t>
      </w:r>
      <w:r w:rsidR="00D13BF4" w:rsidRPr="00900E3E">
        <w:rPr>
          <w:rFonts w:ascii="Times New Roman" w:hAnsi="Times New Roman" w:cs="Times New Roman"/>
          <w:sz w:val="24"/>
          <w:szCs w:val="24"/>
          <w:shd w:val="clear" w:color="auto" w:fill="FFFFFF"/>
        </w:rPr>
        <w:t xml:space="preserve">t </w:t>
      </w:r>
      <w:r w:rsidR="00221F59" w:rsidRPr="00900E3E">
        <w:rPr>
          <w:rFonts w:ascii="Times New Roman" w:hAnsi="Times New Roman" w:cs="Times New Roman"/>
          <w:sz w:val="24"/>
          <w:szCs w:val="24"/>
          <w:shd w:val="clear" w:color="auto" w:fill="FFFFFF"/>
        </w:rPr>
        <w:t xml:space="preserve">is flexible, </w:t>
      </w:r>
      <w:r w:rsidR="00D13BF4" w:rsidRPr="00900E3E">
        <w:rPr>
          <w:rFonts w:ascii="Times New Roman" w:hAnsi="Times New Roman" w:cs="Times New Roman"/>
          <w:sz w:val="24"/>
          <w:szCs w:val="24"/>
          <w:shd w:val="clear" w:color="auto" w:fill="FFFFFF"/>
        </w:rPr>
        <w:t xml:space="preserve">can </w:t>
      </w:r>
      <w:r w:rsidR="005144FB" w:rsidRPr="00900E3E">
        <w:rPr>
          <w:rFonts w:ascii="Times New Roman" w:hAnsi="Times New Roman" w:cs="Times New Roman"/>
          <w:sz w:val="24"/>
          <w:szCs w:val="24"/>
          <w:shd w:val="clear" w:color="auto" w:fill="FFFFFF"/>
        </w:rPr>
        <w:t>take</w:t>
      </w:r>
      <w:r w:rsidR="00D13BF4" w:rsidRPr="00900E3E">
        <w:rPr>
          <w:rFonts w:ascii="Times New Roman" w:hAnsi="Times New Roman" w:cs="Times New Roman"/>
          <w:sz w:val="24"/>
          <w:szCs w:val="24"/>
          <w:shd w:val="clear" w:color="auto" w:fill="FFFFFF"/>
        </w:rPr>
        <w:t xml:space="preserve"> many forms and is applicable to a variety of contexts, which renders play difficult to define (Bernstein, 1975). It is sometimes distinguished as separate to learning, though </w:t>
      </w:r>
      <w:r w:rsidR="009D15E1" w:rsidRPr="00900E3E">
        <w:rPr>
          <w:rFonts w:ascii="Times New Roman" w:eastAsia="Times New Roman" w:hAnsi="Times New Roman" w:cs="Times New Roman"/>
          <w:sz w:val="24"/>
          <w:szCs w:val="24"/>
        </w:rPr>
        <w:t>can be cited as</w:t>
      </w:r>
      <w:r w:rsidR="00B438AE" w:rsidRPr="00900E3E">
        <w:rPr>
          <w:rFonts w:ascii="Times New Roman" w:eastAsia="Times New Roman" w:hAnsi="Times New Roman" w:cs="Times New Roman"/>
          <w:sz w:val="24"/>
          <w:szCs w:val="24"/>
        </w:rPr>
        <w:t xml:space="preserve"> the ‘means by which the child exteriorizes himself to the teacher’ (</w:t>
      </w:r>
      <w:r w:rsidR="00B438AE" w:rsidRPr="00900E3E">
        <w:rPr>
          <w:rFonts w:ascii="Times New Roman" w:hAnsi="Times New Roman" w:cs="Times New Roman"/>
          <w:sz w:val="24"/>
          <w:szCs w:val="24"/>
          <w:shd w:val="clear" w:color="auto" w:fill="FFFFFF"/>
        </w:rPr>
        <w:t>Bernstein, 1975, p.10).</w:t>
      </w:r>
      <w:r w:rsidR="008A2818" w:rsidRPr="00900E3E">
        <w:rPr>
          <w:rFonts w:ascii="Times New Roman" w:hAnsi="Times New Roman" w:cs="Times New Roman"/>
          <w:sz w:val="24"/>
          <w:szCs w:val="24"/>
          <w:shd w:val="clear" w:color="auto" w:fill="FFFFFF"/>
        </w:rPr>
        <w:tab/>
      </w:r>
      <w:r w:rsidR="008A2818" w:rsidRPr="00900E3E">
        <w:rPr>
          <w:rFonts w:ascii="Times New Roman" w:hAnsi="Times New Roman" w:cs="Times New Roman"/>
          <w:sz w:val="24"/>
          <w:szCs w:val="24"/>
          <w:shd w:val="clear" w:color="auto" w:fill="FFFFFF"/>
        </w:rPr>
        <w:tab/>
      </w:r>
      <w:r w:rsidR="008A2818" w:rsidRPr="00900E3E">
        <w:rPr>
          <w:rFonts w:ascii="Times New Roman" w:hAnsi="Times New Roman" w:cs="Times New Roman"/>
          <w:sz w:val="24"/>
          <w:szCs w:val="24"/>
          <w:shd w:val="clear" w:color="auto" w:fill="FFFFFF"/>
        </w:rPr>
        <w:tab/>
      </w:r>
      <w:r w:rsidR="008A2818" w:rsidRPr="00900E3E">
        <w:rPr>
          <w:rFonts w:ascii="Times New Roman" w:hAnsi="Times New Roman" w:cs="Times New Roman"/>
          <w:sz w:val="24"/>
          <w:szCs w:val="24"/>
          <w:shd w:val="clear" w:color="auto" w:fill="FFFFFF"/>
        </w:rPr>
        <w:tab/>
      </w:r>
      <w:r w:rsidR="008A2818" w:rsidRPr="00900E3E">
        <w:rPr>
          <w:rFonts w:ascii="Times New Roman" w:hAnsi="Times New Roman" w:cs="Times New Roman"/>
          <w:sz w:val="24"/>
          <w:szCs w:val="24"/>
          <w:shd w:val="clear" w:color="auto" w:fill="FFFFFF"/>
        </w:rPr>
        <w:tab/>
      </w:r>
      <w:r w:rsidR="008A2818" w:rsidRPr="00900E3E">
        <w:rPr>
          <w:rFonts w:ascii="Times New Roman" w:hAnsi="Times New Roman" w:cs="Times New Roman"/>
          <w:sz w:val="24"/>
          <w:szCs w:val="24"/>
          <w:shd w:val="clear" w:color="auto" w:fill="FFFFFF"/>
        </w:rPr>
        <w:tab/>
      </w:r>
      <w:r w:rsidR="0025075C" w:rsidRPr="00900E3E">
        <w:rPr>
          <w:rFonts w:ascii="Times New Roman" w:eastAsia="Times New Roman" w:hAnsi="Times New Roman" w:cs="Times New Roman"/>
          <w:sz w:val="24"/>
          <w:szCs w:val="24"/>
        </w:rPr>
        <w:t>Wiserd</w:t>
      </w:r>
      <w:r w:rsidR="00D45671" w:rsidRPr="00900E3E">
        <w:rPr>
          <w:rFonts w:ascii="Times New Roman" w:eastAsia="Times New Roman" w:hAnsi="Times New Roman" w:cs="Times New Roman"/>
          <w:sz w:val="24"/>
          <w:szCs w:val="24"/>
        </w:rPr>
        <w:t xml:space="preserve"> </w:t>
      </w:r>
      <w:r w:rsidR="00900E3E" w:rsidRPr="00900E3E">
        <w:rPr>
          <w:rFonts w:ascii="Times New Roman" w:eastAsia="Times New Roman" w:hAnsi="Times New Roman" w:cs="Times New Roman"/>
          <w:sz w:val="24"/>
          <w:szCs w:val="24"/>
        </w:rPr>
        <w:t>offered</w:t>
      </w:r>
      <w:r w:rsidR="00BC0693" w:rsidRPr="00900E3E">
        <w:rPr>
          <w:rFonts w:ascii="Times New Roman" w:eastAsia="Times New Roman" w:hAnsi="Times New Roman" w:cs="Times New Roman"/>
          <w:sz w:val="24"/>
          <w:szCs w:val="24"/>
        </w:rPr>
        <w:t xml:space="preserve"> two further factors </w:t>
      </w:r>
      <w:r w:rsidR="00900E3E" w:rsidRPr="00900E3E">
        <w:rPr>
          <w:rFonts w:ascii="Times New Roman" w:eastAsia="Times New Roman" w:hAnsi="Times New Roman" w:cs="Times New Roman"/>
          <w:sz w:val="24"/>
          <w:szCs w:val="24"/>
        </w:rPr>
        <w:t xml:space="preserve">as </w:t>
      </w:r>
      <w:r w:rsidR="00BC0693" w:rsidRPr="00900E3E">
        <w:rPr>
          <w:rFonts w:ascii="Times New Roman" w:eastAsia="Times New Roman" w:hAnsi="Times New Roman" w:cs="Times New Roman"/>
          <w:sz w:val="24"/>
          <w:szCs w:val="24"/>
        </w:rPr>
        <w:t>appearing</w:t>
      </w:r>
      <w:r w:rsidR="00D45671" w:rsidRPr="00900E3E">
        <w:rPr>
          <w:rFonts w:ascii="Times New Roman" w:eastAsia="Times New Roman" w:hAnsi="Times New Roman" w:cs="Times New Roman"/>
          <w:sz w:val="24"/>
          <w:szCs w:val="24"/>
        </w:rPr>
        <w:t xml:space="preserve"> to have influenced the success, or otherwise, </w:t>
      </w:r>
      <w:r w:rsidR="00BC0693" w:rsidRPr="00F35B89">
        <w:rPr>
          <w:rFonts w:ascii="Times New Roman" w:eastAsia="Times New Roman" w:hAnsi="Times New Roman" w:cs="Times New Roman"/>
          <w:sz w:val="24"/>
          <w:szCs w:val="24"/>
        </w:rPr>
        <w:t>of</w:t>
      </w:r>
      <w:r w:rsidR="00D45671" w:rsidRPr="00F35B89">
        <w:rPr>
          <w:rFonts w:ascii="Times New Roman" w:eastAsia="Times New Roman" w:hAnsi="Times New Roman" w:cs="Times New Roman"/>
          <w:sz w:val="24"/>
          <w:szCs w:val="24"/>
        </w:rPr>
        <w:t xml:space="preserve"> Foundation Phase</w:t>
      </w:r>
      <w:r w:rsidR="00BC0693" w:rsidRPr="00F35B89">
        <w:rPr>
          <w:rFonts w:ascii="Times New Roman" w:eastAsia="Times New Roman" w:hAnsi="Times New Roman" w:cs="Times New Roman"/>
          <w:sz w:val="24"/>
          <w:szCs w:val="24"/>
        </w:rPr>
        <w:t xml:space="preserve"> implementation</w:t>
      </w:r>
      <w:r w:rsidR="00D45671" w:rsidRPr="00F35B89">
        <w:rPr>
          <w:rFonts w:ascii="Times New Roman" w:eastAsia="Times New Roman" w:hAnsi="Times New Roman" w:cs="Times New Roman"/>
          <w:sz w:val="24"/>
          <w:szCs w:val="24"/>
        </w:rPr>
        <w:t>.</w:t>
      </w:r>
      <w:r w:rsidR="00BC0693" w:rsidRPr="00F35B89">
        <w:rPr>
          <w:rFonts w:ascii="Times New Roman" w:eastAsia="Times New Roman" w:hAnsi="Times New Roman" w:cs="Times New Roman"/>
          <w:sz w:val="24"/>
          <w:szCs w:val="24"/>
        </w:rPr>
        <w:t xml:space="preserve"> </w:t>
      </w:r>
      <w:r w:rsidR="00D45671" w:rsidRPr="00F35B89">
        <w:rPr>
          <w:rFonts w:ascii="Times New Roman" w:eastAsia="Times New Roman" w:hAnsi="Times New Roman" w:cs="Times New Roman"/>
          <w:sz w:val="24"/>
          <w:szCs w:val="24"/>
        </w:rPr>
        <w:t xml:space="preserve">The first </w:t>
      </w:r>
      <w:r w:rsidR="00BC0693" w:rsidRPr="00F35B89">
        <w:rPr>
          <w:rFonts w:ascii="Times New Roman" w:eastAsia="Times New Roman" w:hAnsi="Times New Roman" w:cs="Times New Roman"/>
          <w:sz w:val="24"/>
          <w:szCs w:val="24"/>
        </w:rPr>
        <w:t>related to</w:t>
      </w:r>
      <w:r w:rsidR="00D45671" w:rsidRPr="00F35B89">
        <w:rPr>
          <w:rFonts w:ascii="Times New Roman" w:eastAsia="Times New Roman" w:hAnsi="Times New Roman" w:cs="Times New Roman"/>
          <w:sz w:val="24"/>
          <w:szCs w:val="24"/>
        </w:rPr>
        <w:t xml:space="preserve"> the attitudes of headteachers and the senior management team of schoo</w:t>
      </w:r>
      <w:r w:rsidR="003D32EB" w:rsidRPr="00F35B89">
        <w:rPr>
          <w:rFonts w:ascii="Times New Roman" w:eastAsia="Times New Roman" w:hAnsi="Times New Roman" w:cs="Times New Roman"/>
          <w:sz w:val="24"/>
          <w:szCs w:val="24"/>
        </w:rPr>
        <w:t xml:space="preserve">ls towards </w:t>
      </w:r>
      <w:r w:rsidR="003D32EB" w:rsidRPr="00F35B89">
        <w:rPr>
          <w:rFonts w:ascii="Times New Roman" w:eastAsia="Times New Roman" w:hAnsi="Times New Roman" w:cs="Times New Roman"/>
          <w:color w:val="141414"/>
          <w:sz w:val="24"/>
          <w:szCs w:val="24"/>
        </w:rPr>
        <w:t>the Foundation Phase, while the second highlighted ‘</w:t>
      </w:r>
      <w:r w:rsidR="00D45671" w:rsidRPr="00F35B89">
        <w:rPr>
          <w:rFonts w:ascii="Times New Roman" w:eastAsia="Times New Roman" w:hAnsi="Times New Roman" w:cs="Times New Roman"/>
          <w:color w:val="141414"/>
          <w:sz w:val="24"/>
          <w:szCs w:val="24"/>
        </w:rPr>
        <w:t>the skills, training and qualifications of newly qualified teachers and teaching and learning assistants</w:t>
      </w:r>
      <w:r w:rsidR="003D32EB" w:rsidRPr="00F35B89">
        <w:rPr>
          <w:rFonts w:ascii="Times New Roman" w:eastAsia="Times New Roman" w:hAnsi="Times New Roman" w:cs="Times New Roman"/>
          <w:color w:val="141414"/>
          <w:sz w:val="24"/>
          <w:szCs w:val="24"/>
        </w:rPr>
        <w:t>’</w:t>
      </w:r>
      <w:r w:rsidR="00D45671" w:rsidRPr="00F35B89">
        <w:rPr>
          <w:rFonts w:ascii="Times New Roman" w:eastAsia="Times New Roman" w:hAnsi="Times New Roman" w:cs="Times New Roman"/>
          <w:color w:val="141414"/>
          <w:sz w:val="24"/>
          <w:szCs w:val="24"/>
        </w:rPr>
        <w:t xml:space="preserve"> </w:t>
      </w:r>
      <w:r w:rsidR="003D32EB" w:rsidRPr="00F35B89">
        <w:rPr>
          <w:rFonts w:ascii="Times New Roman" w:eastAsia="Times New Roman" w:hAnsi="Times New Roman" w:cs="Times New Roman"/>
          <w:color w:val="141414"/>
          <w:sz w:val="24"/>
          <w:szCs w:val="24"/>
        </w:rPr>
        <w:t>as</w:t>
      </w:r>
      <w:r w:rsidR="00D45671" w:rsidRPr="00F35B89">
        <w:rPr>
          <w:rFonts w:ascii="Times New Roman" w:eastAsia="Times New Roman" w:hAnsi="Times New Roman" w:cs="Times New Roman"/>
          <w:color w:val="141414"/>
          <w:sz w:val="24"/>
          <w:szCs w:val="24"/>
        </w:rPr>
        <w:t xml:space="preserve"> important to its </w:t>
      </w:r>
      <w:r w:rsidR="0045061C" w:rsidRPr="00F35B89">
        <w:rPr>
          <w:rFonts w:ascii="Times New Roman" w:eastAsia="Times New Roman" w:hAnsi="Times New Roman" w:cs="Times New Roman"/>
          <w:color w:val="141414"/>
          <w:sz w:val="24"/>
          <w:szCs w:val="24"/>
        </w:rPr>
        <w:t>successful adoption</w:t>
      </w:r>
      <w:r w:rsidR="008D4B9E" w:rsidRPr="00F35B89">
        <w:rPr>
          <w:rFonts w:ascii="Times New Roman" w:eastAsia="Times New Roman" w:hAnsi="Times New Roman" w:cs="Times New Roman"/>
          <w:color w:val="141414"/>
          <w:sz w:val="24"/>
          <w:szCs w:val="24"/>
        </w:rPr>
        <w:t xml:space="preserve"> (</w:t>
      </w:r>
      <w:r w:rsidR="004F6CC6" w:rsidRPr="00F35B89">
        <w:rPr>
          <w:rFonts w:ascii="Times New Roman" w:eastAsia="Times New Roman" w:hAnsi="Times New Roman" w:cs="Times New Roman"/>
          <w:color w:val="141414"/>
          <w:sz w:val="24"/>
          <w:szCs w:val="24"/>
        </w:rPr>
        <w:t xml:space="preserve">Wiserd, 2013, </w:t>
      </w:r>
      <w:r w:rsidR="008D4B9E" w:rsidRPr="00F35B89">
        <w:rPr>
          <w:rFonts w:ascii="Times New Roman" w:eastAsia="Times New Roman" w:hAnsi="Times New Roman" w:cs="Times New Roman"/>
          <w:color w:val="141414"/>
          <w:sz w:val="24"/>
          <w:szCs w:val="24"/>
        </w:rPr>
        <w:t>pp.36-37)</w:t>
      </w:r>
      <w:r w:rsidR="00D45671" w:rsidRPr="00F35B89">
        <w:rPr>
          <w:rFonts w:ascii="Times New Roman" w:eastAsia="Times New Roman" w:hAnsi="Times New Roman" w:cs="Times New Roman"/>
          <w:color w:val="141414"/>
          <w:sz w:val="24"/>
          <w:szCs w:val="24"/>
        </w:rPr>
        <w:t>.</w:t>
      </w:r>
      <w:r w:rsidR="00900E3E" w:rsidRPr="00F35B89">
        <w:rPr>
          <w:rFonts w:ascii="Times New Roman" w:eastAsia="Times New Roman" w:hAnsi="Times New Roman" w:cs="Times New Roman"/>
          <w:color w:val="141414"/>
          <w:sz w:val="24"/>
          <w:szCs w:val="24"/>
        </w:rPr>
        <w:t xml:space="preserve"> </w:t>
      </w:r>
      <w:r w:rsidR="004B4706" w:rsidRPr="00F35B89">
        <w:rPr>
          <w:rFonts w:ascii="Times New Roman" w:eastAsia="Times New Roman" w:hAnsi="Times New Roman" w:cs="Times New Roman"/>
          <w:color w:val="141414"/>
          <w:sz w:val="24"/>
          <w:szCs w:val="24"/>
        </w:rPr>
        <w:t xml:space="preserve">The report concluded that the </w:t>
      </w:r>
      <w:r w:rsidR="00D45671" w:rsidRPr="00F35B89">
        <w:rPr>
          <w:rFonts w:ascii="Times New Roman" w:eastAsia="Times New Roman" w:hAnsi="Times New Roman" w:cs="Times New Roman"/>
          <w:color w:val="141414"/>
          <w:sz w:val="24"/>
          <w:szCs w:val="24"/>
        </w:rPr>
        <w:t xml:space="preserve">most common area of support provided by </w:t>
      </w:r>
      <w:r w:rsidR="00617745" w:rsidRPr="00F35B89">
        <w:rPr>
          <w:rFonts w:ascii="Times New Roman" w:eastAsia="Times New Roman" w:hAnsi="Times New Roman" w:cs="Times New Roman"/>
          <w:color w:val="141414"/>
          <w:sz w:val="24"/>
          <w:szCs w:val="24"/>
        </w:rPr>
        <w:t>FPAs</w:t>
      </w:r>
      <w:r w:rsidR="00D45671" w:rsidRPr="00F35B89">
        <w:rPr>
          <w:rFonts w:ascii="Times New Roman" w:eastAsia="Times New Roman" w:hAnsi="Times New Roman" w:cs="Times New Roman"/>
          <w:color w:val="141414"/>
          <w:sz w:val="24"/>
          <w:szCs w:val="24"/>
        </w:rPr>
        <w:t xml:space="preserve"> and </w:t>
      </w:r>
      <w:r w:rsidR="00617745" w:rsidRPr="00F35B89">
        <w:rPr>
          <w:rFonts w:ascii="Times New Roman" w:eastAsia="Times New Roman" w:hAnsi="Times New Roman" w:cs="Times New Roman"/>
          <w:color w:val="141414"/>
          <w:sz w:val="24"/>
          <w:szCs w:val="24"/>
        </w:rPr>
        <w:t>TSOs</w:t>
      </w:r>
      <w:r w:rsidR="00D45671" w:rsidRPr="00F35B89">
        <w:rPr>
          <w:rFonts w:ascii="Times New Roman" w:eastAsia="Times New Roman" w:hAnsi="Times New Roman" w:cs="Times New Roman"/>
          <w:color w:val="141414"/>
          <w:sz w:val="24"/>
          <w:szCs w:val="24"/>
        </w:rPr>
        <w:t xml:space="preserve"> to schools and practitioners, was in helping them to find a balance between ‘child-initiated’ and ‘adult-directed’ activit</w:t>
      </w:r>
      <w:r w:rsidR="00DB39A4" w:rsidRPr="00F35B89">
        <w:rPr>
          <w:rFonts w:ascii="Times New Roman" w:eastAsia="Times New Roman" w:hAnsi="Times New Roman" w:cs="Times New Roman"/>
          <w:color w:val="141414"/>
          <w:sz w:val="24"/>
          <w:szCs w:val="24"/>
        </w:rPr>
        <w:t>ies (</w:t>
      </w:r>
      <w:r w:rsidR="004F6CC6" w:rsidRPr="00F35B89">
        <w:rPr>
          <w:rFonts w:ascii="Times New Roman" w:eastAsia="Times New Roman" w:hAnsi="Times New Roman" w:cs="Times New Roman"/>
          <w:color w:val="141414"/>
          <w:sz w:val="24"/>
          <w:szCs w:val="24"/>
        </w:rPr>
        <w:t xml:space="preserve">ibid, </w:t>
      </w:r>
      <w:r w:rsidR="00DB39A4" w:rsidRPr="00F35B89">
        <w:rPr>
          <w:rFonts w:ascii="Times New Roman" w:eastAsia="Times New Roman" w:hAnsi="Times New Roman" w:cs="Times New Roman"/>
          <w:color w:val="141414"/>
          <w:sz w:val="24"/>
          <w:szCs w:val="24"/>
        </w:rPr>
        <w:t>p.37).</w:t>
      </w:r>
      <w:r w:rsidR="00900E3E" w:rsidRPr="00F35B89">
        <w:rPr>
          <w:rFonts w:ascii="Times New Roman" w:eastAsia="Times New Roman" w:hAnsi="Times New Roman" w:cs="Times New Roman"/>
          <w:color w:val="141414"/>
          <w:sz w:val="24"/>
          <w:szCs w:val="24"/>
        </w:rPr>
        <w:t xml:space="preserve"> </w:t>
      </w:r>
      <w:r w:rsidR="00D45671" w:rsidRPr="00F35B89">
        <w:rPr>
          <w:rFonts w:ascii="Times New Roman" w:eastAsia="Times New Roman" w:hAnsi="Times New Roman" w:cs="Times New Roman"/>
          <w:color w:val="141414"/>
          <w:sz w:val="24"/>
          <w:szCs w:val="24"/>
        </w:rPr>
        <w:t>FPAs and TSOs, interviewed as part of the evaluation pr</w:t>
      </w:r>
      <w:r w:rsidR="000E7D58" w:rsidRPr="00F35B89">
        <w:rPr>
          <w:rFonts w:ascii="Times New Roman" w:eastAsia="Times New Roman" w:hAnsi="Times New Roman" w:cs="Times New Roman"/>
          <w:color w:val="141414"/>
          <w:sz w:val="24"/>
          <w:szCs w:val="24"/>
        </w:rPr>
        <w:t xml:space="preserve">ocess, identified the </w:t>
      </w:r>
      <w:r w:rsidR="000E7D58" w:rsidRPr="00F35B89">
        <w:rPr>
          <w:rFonts w:ascii="Times New Roman" w:eastAsia="Times New Roman" w:hAnsi="Times New Roman" w:cs="Times New Roman"/>
          <w:color w:val="141414"/>
          <w:sz w:val="24"/>
          <w:szCs w:val="24"/>
        </w:rPr>
        <w:lastRenderedPageBreak/>
        <w:t>need for ‘</w:t>
      </w:r>
      <w:r w:rsidR="00D45671" w:rsidRPr="00952AD5">
        <w:rPr>
          <w:rFonts w:ascii="Times New Roman" w:eastAsia="Times New Roman" w:hAnsi="Times New Roman" w:cs="Times New Roman"/>
          <w:color w:val="141414"/>
          <w:sz w:val="24"/>
          <w:szCs w:val="24"/>
        </w:rPr>
        <w:t>effective and conti</w:t>
      </w:r>
      <w:r w:rsidR="000E7D58" w:rsidRPr="00952AD5">
        <w:rPr>
          <w:rFonts w:ascii="Times New Roman" w:eastAsia="Times New Roman" w:hAnsi="Times New Roman" w:cs="Times New Roman"/>
          <w:color w:val="141414"/>
          <w:sz w:val="24"/>
          <w:szCs w:val="24"/>
        </w:rPr>
        <w:t>nuous communication with schools’</w:t>
      </w:r>
      <w:r w:rsidR="00D45671" w:rsidRPr="00952AD5">
        <w:rPr>
          <w:rFonts w:ascii="Times New Roman" w:eastAsia="Times New Roman" w:hAnsi="Times New Roman" w:cs="Times New Roman"/>
          <w:color w:val="141414"/>
          <w:sz w:val="24"/>
          <w:szCs w:val="24"/>
        </w:rPr>
        <w:t xml:space="preserve"> in helping to define and understand the policy</w:t>
      </w:r>
      <w:r w:rsidR="003D6373" w:rsidRPr="00952AD5">
        <w:rPr>
          <w:rFonts w:ascii="Times New Roman" w:eastAsia="Times New Roman" w:hAnsi="Times New Roman" w:cs="Times New Roman"/>
          <w:color w:val="141414"/>
          <w:sz w:val="24"/>
          <w:szCs w:val="24"/>
        </w:rPr>
        <w:t xml:space="preserve"> (</w:t>
      </w:r>
      <w:r w:rsidR="004F6CC6" w:rsidRPr="00952AD5">
        <w:rPr>
          <w:rFonts w:ascii="Times New Roman" w:eastAsia="Times New Roman" w:hAnsi="Times New Roman" w:cs="Times New Roman"/>
          <w:color w:val="141414"/>
          <w:sz w:val="24"/>
          <w:szCs w:val="24"/>
        </w:rPr>
        <w:t xml:space="preserve">ibid, </w:t>
      </w:r>
      <w:r w:rsidR="003D6373" w:rsidRPr="00952AD5">
        <w:rPr>
          <w:rFonts w:ascii="Times New Roman" w:eastAsia="Times New Roman" w:hAnsi="Times New Roman" w:cs="Times New Roman"/>
          <w:color w:val="141414"/>
          <w:sz w:val="24"/>
          <w:szCs w:val="24"/>
        </w:rPr>
        <w:t>p.36)</w:t>
      </w:r>
      <w:r w:rsidR="00900E3E" w:rsidRPr="00952AD5">
        <w:rPr>
          <w:rFonts w:ascii="Times New Roman" w:eastAsia="Times New Roman" w:hAnsi="Times New Roman" w:cs="Times New Roman"/>
          <w:color w:val="141414"/>
          <w:sz w:val="24"/>
          <w:szCs w:val="24"/>
        </w:rPr>
        <w:t>:</w:t>
      </w:r>
    </w:p>
    <w:p w:rsidR="0045116E" w:rsidRPr="00952AD5" w:rsidRDefault="0045116E"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p>
    <w:p w:rsidR="00D45671" w:rsidRDefault="00D45671"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r w:rsidRPr="00952AD5">
        <w:rPr>
          <w:rFonts w:ascii="Times New Roman" w:eastAsia="Times New Roman" w:hAnsi="Times New Roman" w:cs="Times New Roman"/>
          <w:color w:val="141414"/>
          <w:sz w:val="24"/>
          <w:szCs w:val="24"/>
        </w:rPr>
        <w:t>Indeed, they all acknowledged the varying interpretations and attitudes of the Foundation Phase, and how that appeared to influence practice in schools and classrooms.</w:t>
      </w:r>
      <w:r w:rsidR="003D6373" w:rsidRPr="00952AD5">
        <w:rPr>
          <w:rFonts w:ascii="Times New Roman" w:eastAsia="Times New Roman" w:hAnsi="Times New Roman" w:cs="Times New Roman"/>
          <w:color w:val="141414"/>
          <w:sz w:val="24"/>
          <w:szCs w:val="24"/>
        </w:rPr>
        <w:t xml:space="preserve"> </w:t>
      </w:r>
      <w:r w:rsidRPr="00952AD5">
        <w:rPr>
          <w:rFonts w:ascii="Times New Roman" w:eastAsia="Times New Roman" w:hAnsi="Times New Roman" w:cs="Times New Roman"/>
          <w:color w:val="141414"/>
          <w:sz w:val="24"/>
          <w:szCs w:val="24"/>
        </w:rPr>
        <w:t>They felt it was essential that schools and practitioners received clear and consistent messages about the Foundation Phase.</w:t>
      </w:r>
      <w:r w:rsidR="003D6373" w:rsidRPr="00952AD5">
        <w:rPr>
          <w:rFonts w:ascii="Times New Roman" w:eastAsia="Times New Roman" w:hAnsi="Times New Roman" w:cs="Times New Roman"/>
          <w:color w:val="141414"/>
          <w:sz w:val="24"/>
          <w:szCs w:val="24"/>
        </w:rPr>
        <w:t xml:space="preserve"> (</w:t>
      </w:r>
      <w:r w:rsidR="003C3B53">
        <w:rPr>
          <w:rFonts w:ascii="Times New Roman" w:eastAsia="Times New Roman" w:hAnsi="Times New Roman" w:cs="Times New Roman"/>
          <w:color w:val="141414"/>
          <w:sz w:val="24"/>
          <w:szCs w:val="24"/>
        </w:rPr>
        <w:t>Wiserd, 2013</w:t>
      </w:r>
      <w:r w:rsidR="003D6373" w:rsidRPr="00952AD5">
        <w:rPr>
          <w:rFonts w:ascii="Times New Roman" w:eastAsia="Times New Roman" w:hAnsi="Times New Roman" w:cs="Times New Roman"/>
          <w:color w:val="141414"/>
          <w:sz w:val="24"/>
          <w:szCs w:val="24"/>
        </w:rPr>
        <w:t>, p.36)</w:t>
      </w:r>
    </w:p>
    <w:p w:rsidR="0045116E" w:rsidRPr="00952AD5" w:rsidRDefault="0045116E"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p>
    <w:p w:rsidR="00C83B16" w:rsidRDefault="00421965"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r w:rsidRPr="00952AD5">
        <w:rPr>
          <w:rFonts w:ascii="Times New Roman" w:eastAsia="Times New Roman" w:hAnsi="Times New Roman" w:cs="Times New Roman"/>
          <w:color w:val="141414"/>
          <w:sz w:val="24"/>
          <w:szCs w:val="24"/>
        </w:rPr>
        <w:t>It is this need for clear and consistent messaging</w:t>
      </w:r>
      <w:r w:rsidR="000A5DE5" w:rsidRPr="00952AD5">
        <w:rPr>
          <w:rFonts w:ascii="Times New Roman" w:eastAsia="Times New Roman" w:hAnsi="Times New Roman" w:cs="Times New Roman"/>
          <w:color w:val="141414"/>
          <w:sz w:val="24"/>
          <w:szCs w:val="24"/>
        </w:rPr>
        <w:t>, amid growing</w:t>
      </w:r>
      <w:r w:rsidR="000A5DE5" w:rsidRPr="00952AD5">
        <w:rPr>
          <w:rFonts w:ascii="Times New Roman" w:hAnsi="Times New Roman" w:cs="Times New Roman"/>
          <w:sz w:val="24"/>
          <w:szCs w:val="24"/>
        </w:rPr>
        <w:t xml:space="preserve"> evidence that there are ‘significant inconsistencies’ in Foundation Phase practice (Welsh Government, 2016, p.13)</w:t>
      </w:r>
      <w:r w:rsidR="00F35B89" w:rsidRPr="00952AD5">
        <w:rPr>
          <w:rFonts w:ascii="Times New Roman" w:hAnsi="Times New Roman" w:cs="Times New Roman"/>
          <w:sz w:val="24"/>
          <w:szCs w:val="24"/>
        </w:rPr>
        <w:t>,</w:t>
      </w:r>
      <w:r w:rsidRPr="00952AD5">
        <w:rPr>
          <w:rFonts w:ascii="Times New Roman" w:eastAsia="Times New Roman" w:hAnsi="Times New Roman" w:cs="Times New Roman"/>
          <w:color w:val="141414"/>
          <w:sz w:val="24"/>
          <w:szCs w:val="24"/>
        </w:rPr>
        <w:t xml:space="preserve"> that this </w:t>
      </w:r>
      <w:r w:rsidR="00960834" w:rsidRPr="00952AD5">
        <w:rPr>
          <w:rFonts w:ascii="Times New Roman" w:eastAsia="Times New Roman" w:hAnsi="Times New Roman" w:cs="Times New Roman"/>
          <w:color w:val="141414"/>
          <w:sz w:val="24"/>
          <w:szCs w:val="24"/>
        </w:rPr>
        <w:t>paper</w:t>
      </w:r>
      <w:r w:rsidRPr="00952AD5">
        <w:rPr>
          <w:rFonts w:ascii="Times New Roman" w:eastAsia="Times New Roman" w:hAnsi="Times New Roman" w:cs="Times New Roman"/>
          <w:color w:val="141414"/>
          <w:sz w:val="24"/>
          <w:szCs w:val="24"/>
        </w:rPr>
        <w:t xml:space="preserve"> seeks to address.</w:t>
      </w:r>
    </w:p>
    <w:p w:rsidR="00C83B16" w:rsidRDefault="00C83B16"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p>
    <w:p w:rsidR="000A5DE5" w:rsidRPr="00952AD5" w:rsidRDefault="000A5DE5"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u w:val="single"/>
        </w:rPr>
      </w:pPr>
      <w:r w:rsidRPr="00952AD5">
        <w:rPr>
          <w:rFonts w:ascii="Times New Roman" w:eastAsia="Times New Roman" w:hAnsi="Times New Roman" w:cs="Times New Roman"/>
          <w:color w:val="141414"/>
          <w:sz w:val="24"/>
          <w:szCs w:val="24"/>
          <w:u w:val="single"/>
        </w:rPr>
        <w:t>Intervention</w:t>
      </w:r>
    </w:p>
    <w:p w:rsidR="00040A94" w:rsidRDefault="007E5C87" w:rsidP="00A41906">
      <w:pPr>
        <w:shd w:val="clear" w:color="auto" w:fill="FFFFFF"/>
        <w:spacing w:after="0" w:line="480" w:lineRule="auto"/>
        <w:contextualSpacing/>
        <w:jc w:val="both"/>
        <w:textAlignment w:val="baseline"/>
        <w:rPr>
          <w:rFonts w:ascii="Times New Roman" w:hAnsi="Times New Roman" w:cs="Times New Roman"/>
          <w:sz w:val="24"/>
          <w:szCs w:val="24"/>
        </w:rPr>
      </w:pPr>
      <w:r w:rsidRPr="00952AD5">
        <w:rPr>
          <w:rFonts w:ascii="Times New Roman" w:eastAsia="Times New Roman" w:hAnsi="Times New Roman" w:cs="Times New Roman"/>
          <w:color w:val="141414"/>
          <w:sz w:val="24"/>
          <w:szCs w:val="24"/>
        </w:rPr>
        <w:t xml:space="preserve">Siraj-Blatchford et al (2005) </w:t>
      </w:r>
      <w:r w:rsidR="00B735F5" w:rsidRPr="00952AD5">
        <w:rPr>
          <w:rFonts w:ascii="Times New Roman" w:eastAsia="Times New Roman" w:hAnsi="Times New Roman" w:cs="Times New Roman"/>
          <w:color w:val="141414"/>
          <w:sz w:val="24"/>
          <w:szCs w:val="24"/>
        </w:rPr>
        <w:t xml:space="preserve">suggested shortly after the </w:t>
      </w:r>
      <w:r w:rsidR="00F57773">
        <w:rPr>
          <w:rFonts w:ascii="Times New Roman" w:eastAsia="Times New Roman" w:hAnsi="Times New Roman" w:cs="Times New Roman"/>
          <w:color w:val="141414"/>
          <w:sz w:val="24"/>
          <w:szCs w:val="24"/>
        </w:rPr>
        <w:t>initial piloting</w:t>
      </w:r>
      <w:r w:rsidR="00B735F5" w:rsidRPr="00952AD5">
        <w:rPr>
          <w:rFonts w:ascii="Times New Roman" w:eastAsia="Times New Roman" w:hAnsi="Times New Roman" w:cs="Times New Roman"/>
          <w:color w:val="141414"/>
          <w:sz w:val="24"/>
          <w:szCs w:val="24"/>
        </w:rPr>
        <w:t xml:space="preserve"> of the Foundation Phase that the </w:t>
      </w:r>
      <w:r w:rsidR="004E7DC3" w:rsidRPr="00952AD5">
        <w:rPr>
          <w:rFonts w:ascii="Times New Roman" w:eastAsia="Times New Roman" w:hAnsi="Times New Roman" w:cs="Times New Roman"/>
          <w:color w:val="141414"/>
          <w:sz w:val="24"/>
          <w:szCs w:val="24"/>
        </w:rPr>
        <w:t>WAG</w:t>
      </w:r>
      <w:r w:rsidR="00B735F5" w:rsidRPr="00952AD5">
        <w:rPr>
          <w:rFonts w:ascii="Times New Roman" w:eastAsia="Times New Roman" w:hAnsi="Times New Roman" w:cs="Times New Roman"/>
          <w:color w:val="141414"/>
          <w:sz w:val="24"/>
          <w:szCs w:val="24"/>
        </w:rPr>
        <w:t xml:space="preserve"> needed</w:t>
      </w:r>
      <w:r w:rsidRPr="00952AD5">
        <w:rPr>
          <w:rFonts w:ascii="Times New Roman" w:eastAsia="Times New Roman" w:hAnsi="Times New Roman" w:cs="Times New Roman"/>
          <w:color w:val="141414"/>
          <w:sz w:val="24"/>
          <w:szCs w:val="24"/>
        </w:rPr>
        <w:t xml:space="preserve"> to make clear </w:t>
      </w:r>
      <w:r w:rsidR="004E7DC3" w:rsidRPr="00952AD5">
        <w:rPr>
          <w:rFonts w:ascii="Times New Roman" w:eastAsia="Times New Roman" w:hAnsi="Times New Roman" w:cs="Times New Roman"/>
          <w:color w:val="141414"/>
          <w:sz w:val="24"/>
          <w:szCs w:val="24"/>
        </w:rPr>
        <w:t>its</w:t>
      </w:r>
      <w:r w:rsidRPr="00952AD5">
        <w:rPr>
          <w:rFonts w:ascii="Times New Roman" w:eastAsia="Times New Roman" w:hAnsi="Times New Roman" w:cs="Times New Roman"/>
          <w:color w:val="141414"/>
          <w:sz w:val="24"/>
          <w:szCs w:val="24"/>
        </w:rPr>
        <w:t xml:space="preserve"> commitment to raising standards and the quality of educational provision by improving the qualifications and training of staff working within </w:t>
      </w:r>
      <w:r w:rsidR="00A553E8" w:rsidRPr="00952AD5">
        <w:rPr>
          <w:rFonts w:ascii="Times New Roman" w:eastAsia="Times New Roman" w:hAnsi="Times New Roman" w:cs="Times New Roman"/>
          <w:color w:val="141414"/>
          <w:sz w:val="24"/>
          <w:szCs w:val="24"/>
        </w:rPr>
        <w:t>it</w:t>
      </w:r>
      <w:r w:rsidRPr="00952AD5">
        <w:rPr>
          <w:rFonts w:ascii="Times New Roman" w:eastAsia="Times New Roman" w:hAnsi="Times New Roman" w:cs="Times New Roman"/>
          <w:color w:val="141414"/>
          <w:sz w:val="24"/>
          <w:szCs w:val="24"/>
        </w:rPr>
        <w:t>.</w:t>
      </w:r>
      <w:r w:rsidR="008F566C">
        <w:rPr>
          <w:rFonts w:ascii="Times New Roman" w:eastAsia="Times New Roman" w:hAnsi="Times New Roman" w:cs="Times New Roman"/>
          <w:color w:val="141414"/>
          <w:sz w:val="24"/>
          <w:szCs w:val="24"/>
        </w:rPr>
        <w:t xml:space="preserve"> She</w:t>
      </w:r>
      <w:r w:rsidR="00B33F84" w:rsidRPr="00952AD5">
        <w:rPr>
          <w:rFonts w:ascii="Times New Roman" w:eastAsia="Times New Roman" w:hAnsi="Times New Roman" w:cs="Times New Roman"/>
          <w:color w:val="141414"/>
          <w:sz w:val="24"/>
          <w:szCs w:val="24"/>
        </w:rPr>
        <w:t xml:space="preserve"> argued that</w:t>
      </w:r>
      <w:r w:rsidR="004E7DC3" w:rsidRPr="00952AD5">
        <w:rPr>
          <w:rFonts w:ascii="Times New Roman" w:eastAsia="Times New Roman" w:hAnsi="Times New Roman" w:cs="Times New Roman"/>
          <w:color w:val="141414"/>
          <w:sz w:val="24"/>
          <w:szCs w:val="24"/>
        </w:rPr>
        <w:t xml:space="preserve"> Foundation Phase </w:t>
      </w:r>
      <w:r w:rsidR="00B33F84" w:rsidRPr="00952AD5">
        <w:rPr>
          <w:rFonts w:ascii="Times New Roman" w:eastAsia="Times New Roman" w:hAnsi="Times New Roman" w:cs="Times New Roman"/>
          <w:color w:val="141414"/>
          <w:sz w:val="24"/>
          <w:szCs w:val="24"/>
        </w:rPr>
        <w:t>s</w:t>
      </w:r>
      <w:r w:rsidRPr="00952AD5">
        <w:rPr>
          <w:rFonts w:ascii="Times New Roman" w:eastAsia="Times New Roman" w:hAnsi="Times New Roman" w:cs="Times New Roman"/>
          <w:color w:val="141414"/>
          <w:sz w:val="24"/>
          <w:szCs w:val="24"/>
        </w:rPr>
        <w:t xml:space="preserve">taff </w:t>
      </w:r>
      <w:r w:rsidR="004E7DC3" w:rsidRPr="00952AD5">
        <w:rPr>
          <w:rFonts w:ascii="Times New Roman" w:eastAsia="Times New Roman" w:hAnsi="Times New Roman" w:cs="Times New Roman"/>
          <w:color w:val="141414"/>
          <w:sz w:val="24"/>
          <w:szCs w:val="24"/>
        </w:rPr>
        <w:t>‘</w:t>
      </w:r>
      <w:r w:rsidRPr="00952AD5">
        <w:rPr>
          <w:rFonts w:ascii="Times New Roman" w:eastAsia="Times New Roman" w:hAnsi="Times New Roman" w:cs="Times New Roman"/>
          <w:color w:val="141414"/>
          <w:sz w:val="24"/>
          <w:szCs w:val="24"/>
        </w:rPr>
        <w:t>need to be better qualified and trained to work with young children effectively and appropriately</w:t>
      </w:r>
      <w:r w:rsidR="00B33F84" w:rsidRPr="00952AD5">
        <w:rPr>
          <w:rFonts w:ascii="Times New Roman" w:eastAsia="Times New Roman" w:hAnsi="Times New Roman" w:cs="Times New Roman"/>
          <w:color w:val="141414"/>
          <w:sz w:val="24"/>
          <w:szCs w:val="24"/>
        </w:rPr>
        <w:t>’ and ‘a</w:t>
      </w:r>
      <w:r w:rsidRPr="00952AD5">
        <w:rPr>
          <w:rFonts w:ascii="Times New Roman" w:eastAsia="Times New Roman" w:hAnsi="Times New Roman" w:cs="Times New Roman"/>
          <w:color w:val="141414"/>
          <w:sz w:val="24"/>
          <w:szCs w:val="24"/>
        </w:rPr>
        <w:t xml:space="preserve"> national training policy needs to be implemented to ensure that staff have the necessary expertise to undertake this work especially in the areas of how young children learn, pedagogy and practice</w:t>
      </w:r>
      <w:r w:rsidR="00B33F84" w:rsidRPr="00952AD5">
        <w:rPr>
          <w:rFonts w:ascii="Times New Roman" w:eastAsia="Times New Roman" w:hAnsi="Times New Roman" w:cs="Times New Roman"/>
          <w:color w:val="141414"/>
          <w:sz w:val="24"/>
          <w:szCs w:val="24"/>
        </w:rPr>
        <w:t>’ (ibid, p.80)</w:t>
      </w:r>
      <w:r w:rsidRPr="00952AD5">
        <w:rPr>
          <w:rFonts w:ascii="Times New Roman" w:eastAsia="Times New Roman" w:hAnsi="Times New Roman" w:cs="Times New Roman"/>
          <w:color w:val="141414"/>
          <w:sz w:val="24"/>
          <w:szCs w:val="24"/>
        </w:rPr>
        <w:t>.</w:t>
      </w:r>
      <w:r w:rsidR="004E7DC3" w:rsidRPr="00952AD5">
        <w:rPr>
          <w:rFonts w:ascii="Times New Roman" w:eastAsia="Times New Roman" w:hAnsi="Times New Roman" w:cs="Times New Roman"/>
          <w:color w:val="141414"/>
          <w:sz w:val="24"/>
          <w:szCs w:val="24"/>
        </w:rPr>
        <w:t xml:space="preserve"> </w:t>
      </w:r>
      <w:r w:rsidR="004E7DC3" w:rsidRPr="00952AD5">
        <w:rPr>
          <w:rFonts w:ascii="Times New Roman" w:eastAsia="Times New Roman" w:hAnsi="Times New Roman" w:cs="Times New Roman"/>
          <w:color w:val="141414"/>
          <w:sz w:val="24"/>
          <w:szCs w:val="24"/>
        </w:rPr>
        <w:tab/>
      </w:r>
      <w:r w:rsidR="004E7DC3" w:rsidRPr="00952AD5">
        <w:rPr>
          <w:rFonts w:ascii="Times New Roman" w:eastAsia="Times New Roman" w:hAnsi="Times New Roman" w:cs="Times New Roman"/>
          <w:color w:val="141414"/>
          <w:sz w:val="24"/>
          <w:szCs w:val="24"/>
        </w:rPr>
        <w:tab/>
      </w:r>
      <w:r w:rsidR="004E7DC3" w:rsidRPr="00952AD5">
        <w:rPr>
          <w:rFonts w:ascii="Times New Roman" w:eastAsia="Times New Roman" w:hAnsi="Times New Roman" w:cs="Times New Roman"/>
          <w:color w:val="141414"/>
          <w:sz w:val="24"/>
          <w:szCs w:val="24"/>
        </w:rPr>
        <w:tab/>
      </w:r>
      <w:r w:rsidR="004E7DC3" w:rsidRPr="00952AD5">
        <w:rPr>
          <w:rFonts w:ascii="Times New Roman" w:eastAsia="Times New Roman" w:hAnsi="Times New Roman" w:cs="Times New Roman"/>
          <w:color w:val="141414"/>
          <w:sz w:val="24"/>
          <w:szCs w:val="24"/>
        </w:rPr>
        <w:tab/>
      </w:r>
      <w:r w:rsidR="004E7DC3" w:rsidRPr="00952AD5">
        <w:rPr>
          <w:rFonts w:ascii="Times New Roman" w:eastAsia="Times New Roman" w:hAnsi="Times New Roman" w:cs="Times New Roman"/>
          <w:color w:val="141414"/>
          <w:sz w:val="24"/>
          <w:szCs w:val="24"/>
        </w:rPr>
        <w:tab/>
      </w:r>
      <w:r w:rsidR="004E7DC3" w:rsidRPr="00952AD5">
        <w:rPr>
          <w:rFonts w:ascii="Times New Roman" w:eastAsia="Times New Roman" w:hAnsi="Times New Roman" w:cs="Times New Roman"/>
          <w:color w:val="141414"/>
          <w:sz w:val="24"/>
          <w:szCs w:val="24"/>
        </w:rPr>
        <w:tab/>
      </w:r>
      <w:r w:rsidR="004E7DC3" w:rsidRPr="00C341E8">
        <w:rPr>
          <w:rFonts w:ascii="Times New Roman" w:eastAsia="Times New Roman" w:hAnsi="Times New Roman" w:cs="Times New Roman"/>
          <w:color w:val="141414"/>
          <w:sz w:val="24"/>
          <w:szCs w:val="24"/>
        </w:rPr>
        <w:tab/>
      </w:r>
      <w:r w:rsidRPr="00C341E8">
        <w:rPr>
          <w:rFonts w:ascii="Times New Roman" w:eastAsia="Times New Roman" w:hAnsi="Times New Roman" w:cs="Times New Roman"/>
          <w:color w:val="141414"/>
          <w:sz w:val="24"/>
          <w:szCs w:val="24"/>
        </w:rPr>
        <w:t>T</w:t>
      </w:r>
      <w:r w:rsidR="009B6B4B" w:rsidRPr="00C341E8">
        <w:rPr>
          <w:rFonts w:ascii="Times New Roman" w:eastAsia="Times New Roman" w:hAnsi="Times New Roman" w:cs="Times New Roman"/>
          <w:color w:val="141414"/>
          <w:sz w:val="24"/>
          <w:szCs w:val="24"/>
        </w:rPr>
        <w:t>he</w:t>
      </w:r>
      <w:r w:rsidRPr="00C341E8">
        <w:rPr>
          <w:rFonts w:ascii="Times New Roman" w:eastAsia="Times New Roman" w:hAnsi="Times New Roman" w:cs="Times New Roman"/>
          <w:color w:val="141414"/>
          <w:sz w:val="24"/>
          <w:szCs w:val="24"/>
        </w:rPr>
        <w:t xml:space="preserve"> </w:t>
      </w:r>
      <w:r w:rsidR="009B6B4B" w:rsidRPr="00C341E8">
        <w:rPr>
          <w:rFonts w:ascii="Times New Roman" w:eastAsia="Times New Roman" w:hAnsi="Times New Roman" w:cs="Times New Roman"/>
          <w:color w:val="141414"/>
          <w:sz w:val="24"/>
          <w:szCs w:val="24"/>
        </w:rPr>
        <w:t xml:space="preserve">notion that early years practitioners, and school leaders more generally, </w:t>
      </w:r>
      <w:r w:rsidR="00E57035" w:rsidRPr="00C341E8">
        <w:rPr>
          <w:rFonts w:ascii="Times New Roman" w:eastAsia="Times New Roman" w:hAnsi="Times New Roman" w:cs="Times New Roman"/>
          <w:color w:val="141414"/>
          <w:sz w:val="24"/>
          <w:szCs w:val="24"/>
        </w:rPr>
        <w:t>require more extensive support in Foundation Phase delivery is supported by the findings of an early evaluation into the programme.</w:t>
      </w:r>
      <w:r w:rsidR="004E7DC3" w:rsidRPr="00C341E8">
        <w:rPr>
          <w:rFonts w:ascii="Times New Roman" w:eastAsia="Times New Roman" w:hAnsi="Times New Roman" w:cs="Times New Roman"/>
          <w:color w:val="141414"/>
          <w:sz w:val="24"/>
          <w:szCs w:val="24"/>
        </w:rPr>
        <w:t xml:space="preserve"> </w:t>
      </w:r>
      <w:r w:rsidR="00E57035" w:rsidRPr="00C341E8">
        <w:rPr>
          <w:rFonts w:ascii="Times New Roman" w:eastAsia="Times New Roman" w:hAnsi="Times New Roman" w:cs="Times New Roman"/>
          <w:color w:val="141414"/>
          <w:sz w:val="24"/>
          <w:szCs w:val="24"/>
        </w:rPr>
        <w:t>A survey of 41 pilot settings,</w:t>
      </w:r>
      <w:r w:rsidR="009B6B4B" w:rsidRPr="00C341E8">
        <w:rPr>
          <w:rFonts w:ascii="Times New Roman" w:eastAsia="Times New Roman" w:hAnsi="Times New Roman" w:cs="Times New Roman"/>
          <w:color w:val="141414"/>
          <w:sz w:val="24"/>
          <w:szCs w:val="24"/>
        </w:rPr>
        <w:t xml:space="preserve"> conducted over a 12-month period between </w:t>
      </w:r>
      <w:r w:rsidR="009B6B4B" w:rsidRPr="00C341E8">
        <w:rPr>
          <w:rFonts w:ascii="Times New Roman" w:eastAsia="Times New Roman" w:hAnsi="Times New Roman" w:cs="Times New Roman"/>
          <w:color w:val="141414"/>
          <w:sz w:val="24"/>
          <w:szCs w:val="24"/>
        </w:rPr>
        <w:lastRenderedPageBreak/>
        <w:t>October 2004 and September 2</w:t>
      </w:r>
      <w:r w:rsidR="00E57035" w:rsidRPr="00C341E8">
        <w:rPr>
          <w:rFonts w:ascii="Times New Roman" w:eastAsia="Times New Roman" w:hAnsi="Times New Roman" w:cs="Times New Roman"/>
          <w:color w:val="141414"/>
          <w:sz w:val="24"/>
          <w:szCs w:val="24"/>
        </w:rPr>
        <w:t xml:space="preserve">005, found that </w:t>
      </w:r>
      <w:r w:rsidR="001A2385" w:rsidRPr="00C341E8">
        <w:rPr>
          <w:rFonts w:ascii="Times New Roman" w:eastAsia="Times New Roman" w:hAnsi="Times New Roman" w:cs="Times New Roman"/>
          <w:color w:val="141414"/>
          <w:sz w:val="24"/>
          <w:szCs w:val="24"/>
        </w:rPr>
        <w:t>just over a quarter of headteachers said their staff had received no training at all (ibid, p.56).</w:t>
      </w:r>
      <w:r w:rsidR="00961E5C" w:rsidRPr="00C341E8">
        <w:rPr>
          <w:rFonts w:ascii="Times New Roman" w:eastAsia="Times New Roman" w:hAnsi="Times New Roman" w:cs="Times New Roman"/>
          <w:color w:val="141414"/>
          <w:sz w:val="24"/>
          <w:szCs w:val="24"/>
        </w:rPr>
        <w:t xml:space="preserve"> </w:t>
      </w:r>
      <w:r w:rsidR="00092041" w:rsidRPr="00C341E8">
        <w:rPr>
          <w:rFonts w:ascii="Times New Roman" w:eastAsia="Times New Roman" w:hAnsi="Times New Roman" w:cs="Times New Roman"/>
          <w:color w:val="141414"/>
          <w:sz w:val="24"/>
          <w:szCs w:val="24"/>
        </w:rPr>
        <w:t xml:space="preserve">When asked specifically about Foundation Phase training for headteachers, many said that they were not aware of any and had not attended </w:t>
      </w:r>
      <w:r w:rsidR="00961E5C" w:rsidRPr="00C341E8">
        <w:rPr>
          <w:rFonts w:ascii="Times New Roman" w:eastAsia="Times New Roman" w:hAnsi="Times New Roman" w:cs="Times New Roman"/>
          <w:color w:val="141414"/>
          <w:sz w:val="24"/>
          <w:szCs w:val="24"/>
        </w:rPr>
        <w:t xml:space="preserve">training </w:t>
      </w:r>
      <w:r w:rsidR="00092041" w:rsidRPr="00C341E8">
        <w:rPr>
          <w:rFonts w:ascii="Times New Roman" w:eastAsia="Times New Roman" w:hAnsi="Times New Roman" w:cs="Times New Roman"/>
          <w:color w:val="141414"/>
          <w:sz w:val="24"/>
          <w:szCs w:val="24"/>
        </w:rPr>
        <w:t xml:space="preserve">other than the </w:t>
      </w:r>
      <w:r w:rsidR="00961E5C" w:rsidRPr="00C341E8">
        <w:rPr>
          <w:rFonts w:ascii="Times New Roman" w:eastAsia="Times New Roman" w:hAnsi="Times New Roman" w:cs="Times New Roman"/>
          <w:color w:val="141414"/>
          <w:sz w:val="24"/>
          <w:szCs w:val="24"/>
        </w:rPr>
        <w:t xml:space="preserve">WAG </w:t>
      </w:r>
      <w:r w:rsidR="00092041" w:rsidRPr="00C341E8">
        <w:rPr>
          <w:rFonts w:ascii="Times New Roman" w:eastAsia="Times New Roman" w:hAnsi="Times New Roman" w:cs="Times New Roman"/>
          <w:color w:val="141414"/>
          <w:sz w:val="24"/>
          <w:szCs w:val="24"/>
        </w:rPr>
        <w:t>Foundation Phase pilot conferences</w:t>
      </w:r>
      <w:r w:rsidR="00961E5C" w:rsidRPr="00C341E8">
        <w:rPr>
          <w:rFonts w:ascii="Times New Roman" w:eastAsia="Times New Roman" w:hAnsi="Times New Roman" w:cs="Times New Roman"/>
          <w:color w:val="141414"/>
          <w:sz w:val="24"/>
          <w:szCs w:val="24"/>
        </w:rPr>
        <w:t>, about</w:t>
      </w:r>
      <w:r w:rsidR="00092041" w:rsidRPr="00C341E8">
        <w:rPr>
          <w:rFonts w:ascii="Times New Roman" w:eastAsia="Times New Roman" w:hAnsi="Times New Roman" w:cs="Times New Roman"/>
          <w:color w:val="141414"/>
          <w:sz w:val="24"/>
          <w:szCs w:val="24"/>
        </w:rPr>
        <w:t xml:space="preserve"> which there were ‘very mixed perceptions’ (ibid, p.56).</w:t>
      </w:r>
      <w:r w:rsidR="00C341E8" w:rsidRPr="00C341E8">
        <w:rPr>
          <w:rFonts w:ascii="Times New Roman" w:eastAsia="Times New Roman" w:hAnsi="Times New Roman" w:cs="Times New Roman"/>
          <w:color w:val="141414"/>
          <w:sz w:val="24"/>
          <w:szCs w:val="24"/>
        </w:rPr>
        <w:t xml:space="preserve"> </w:t>
      </w:r>
      <w:r w:rsidR="0051016B" w:rsidRPr="00C341E8">
        <w:rPr>
          <w:rFonts w:ascii="Times New Roman" w:eastAsia="Times New Roman" w:hAnsi="Times New Roman" w:cs="Times New Roman"/>
          <w:color w:val="141414"/>
          <w:sz w:val="24"/>
          <w:szCs w:val="24"/>
        </w:rPr>
        <w:t>This chimes</w:t>
      </w:r>
      <w:r w:rsidR="0016306E" w:rsidRPr="00C341E8">
        <w:rPr>
          <w:rFonts w:ascii="Times New Roman" w:eastAsia="Times New Roman" w:hAnsi="Times New Roman" w:cs="Times New Roman"/>
          <w:color w:val="141414"/>
          <w:sz w:val="24"/>
          <w:szCs w:val="24"/>
        </w:rPr>
        <w:t xml:space="preserve"> with</w:t>
      </w:r>
      <w:r w:rsidR="0030271F" w:rsidRPr="00C341E8">
        <w:rPr>
          <w:rFonts w:ascii="Times New Roman" w:eastAsia="Times New Roman" w:hAnsi="Times New Roman" w:cs="Times New Roman"/>
          <w:color w:val="141414"/>
          <w:sz w:val="24"/>
          <w:szCs w:val="24"/>
        </w:rPr>
        <w:t xml:space="preserve"> findings presented in 2015, </w:t>
      </w:r>
      <w:r w:rsidR="00492680" w:rsidRPr="00C341E8">
        <w:rPr>
          <w:rFonts w:ascii="Times New Roman" w:eastAsia="Times New Roman" w:hAnsi="Times New Roman" w:cs="Times New Roman"/>
          <w:color w:val="141414"/>
          <w:sz w:val="24"/>
          <w:szCs w:val="24"/>
        </w:rPr>
        <w:t>which showed that some 40% of headteachers surveyed in Wales believed that the support and materials produced by the Welsh Government to accompany the Foundation Phase ‘need changing’ (</w:t>
      </w:r>
      <w:r w:rsidR="001D6548">
        <w:rPr>
          <w:rFonts w:ascii="Times New Roman" w:eastAsia="Times New Roman" w:hAnsi="Times New Roman" w:cs="Times New Roman"/>
          <w:color w:val="141414"/>
          <w:sz w:val="24"/>
          <w:szCs w:val="24"/>
        </w:rPr>
        <w:t>Wiserd, 2015</w:t>
      </w:r>
      <w:r w:rsidR="00057C22" w:rsidRPr="00C341E8">
        <w:rPr>
          <w:rFonts w:ascii="Times New Roman" w:eastAsia="Times New Roman" w:hAnsi="Times New Roman" w:cs="Times New Roman"/>
          <w:color w:val="141414"/>
          <w:sz w:val="24"/>
          <w:szCs w:val="24"/>
        </w:rPr>
        <w:t xml:space="preserve">, </w:t>
      </w:r>
      <w:r w:rsidR="00492680" w:rsidRPr="00C341E8">
        <w:rPr>
          <w:rFonts w:ascii="Times New Roman" w:eastAsia="Times New Roman" w:hAnsi="Times New Roman" w:cs="Times New Roman"/>
          <w:color w:val="141414"/>
          <w:sz w:val="24"/>
          <w:szCs w:val="24"/>
        </w:rPr>
        <w:t xml:space="preserve">p.46). A further 26% of headteachers called for </w:t>
      </w:r>
      <w:r w:rsidR="00492680" w:rsidRPr="00E17360">
        <w:rPr>
          <w:rFonts w:ascii="Times New Roman" w:eastAsia="Times New Roman" w:hAnsi="Times New Roman" w:cs="Times New Roman"/>
          <w:color w:val="141414"/>
          <w:sz w:val="24"/>
          <w:szCs w:val="24"/>
        </w:rPr>
        <w:t>Foundation Phase training</w:t>
      </w:r>
      <w:r w:rsidR="00C341E8" w:rsidRPr="00E17360">
        <w:rPr>
          <w:rFonts w:ascii="Times New Roman" w:eastAsia="Times New Roman" w:hAnsi="Times New Roman" w:cs="Times New Roman"/>
          <w:color w:val="141414"/>
          <w:sz w:val="24"/>
          <w:szCs w:val="24"/>
        </w:rPr>
        <w:t xml:space="preserve"> itself</w:t>
      </w:r>
      <w:r w:rsidR="00492680" w:rsidRPr="00E17360">
        <w:rPr>
          <w:rFonts w:ascii="Times New Roman" w:eastAsia="Times New Roman" w:hAnsi="Times New Roman" w:cs="Times New Roman"/>
          <w:color w:val="141414"/>
          <w:sz w:val="24"/>
          <w:szCs w:val="24"/>
        </w:rPr>
        <w:t xml:space="preserve"> to be changed (ibid, p.47).</w:t>
      </w:r>
      <w:r w:rsidR="0039777B" w:rsidRPr="00E17360">
        <w:rPr>
          <w:rFonts w:ascii="Times New Roman" w:eastAsia="Times New Roman" w:hAnsi="Times New Roman" w:cs="Times New Roman"/>
          <w:color w:val="141414"/>
          <w:sz w:val="24"/>
          <w:szCs w:val="24"/>
        </w:rPr>
        <w:tab/>
      </w:r>
      <w:r w:rsidR="00EA18E8" w:rsidRPr="00E17360">
        <w:rPr>
          <w:rFonts w:ascii="Times New Roman" w:eastAsia="Times New Roman" w:hAnsi="Times New Roman" w:cs="Times New Roman"/>
          <w:color w:val="141414"/>
          <w:sz w:val="24"/>
          <w:szCs w:val="24"/>
        </w:rPr>
        <w:t xml:space="preserve">It is with this in mind that I </w:t>
      </w:r>
      <w:r w:rsidR="00CB7F95" w:rsidRPr="00E17360">
        <w:rPr>
          <w:rFonts w:ascii="Times New Roman" w:hAnsi="Times New Roman" w:cs="Times New Roman"/>
          <w:sz w:val="24"/>
          <w:szCs w:val="24"/>
        </w:rPr>
        <w:t xml:space="preserve">propose an extensive programme of professional learning for </w:t>
      </w:r>
      <w:r w:rsidR="00EA18E8" w:rsidRPr="00E17360">
        <w:rPr>
          <w:rFonts w:ascii="Times New Roman" w:hAnsi="Times New Roman" w:cs="Times New Roman"/>
          <w:sz w:val="24"/>
          <w:szCs w:val="24"/>
        </w:rPr>
        <w:t>all staff engaged in delivery of the Foundation Phase.</w:t>
      </w:r>
      <w:r w:rsidR="0039777B" w:rsidRPr="00E17360">
        <w:rPr>
          <w:rFonts w:ascii="Times New Roman" w:hAnsi="Times New Roman" w:cs="Times New Roman"/>
          <w:sz w:val="24"/>
          <w:szCs w:val="24"/>
        </w:rPr>
        <w:t xml:space="preserve"> </w:t>
      </w:r>
      <w:r w:rsidR="001E40C6" w:rsidRPr="00E17360">
        <w:rPr>
          <w:rFonts w:ascii="Times New Roman" w:hAnsi="Times New Roman" w:cs="Times New Roman"/>
          <w:sz w:val="24"/>
          <w:szCs w:val="24"/>
        </w:rPr>
        <w:t xml:space="preserve">However, mindful of the significant financial and logistical implications associated with such an undertaking, </w:t>
      </w:r>
      <w:r w:rsidR="00504C62" w:rsidRPr="00E17360">
        <w:rPr>
          <w:rFonts w:ascii="Times New Roman" w:hAnsi="Times New Roman" w:cs="Times New Roman"/>
          <w:sz w:val="24"/>
          <w:szCs w:val="24"/>
        </w:rPr>
        <w:t>I would suggest this training first extends to school leaders only.</w:t>
      </w:r>
      <w:r w:rsidR="00E17360" w:rsidRPr="00E17360">
        <w:rPr>
          <w:rFonts w:ascii="Times New Roman" w:hAnsi="Times New Roman" w:cs="Times New Roman"/>
          <w:sz w:val="24"/>
          <w:szCs w:val="24"/>
        </w:rPr>
        <w:t xml:space="preserve"> </w:t>
      </w:r>
      <w:r w:rsidR="00C93499" w:rsidRPr="00E17360">
        <w:rPr>
          <w:rFonts w:ascii="Times New Roman" w:hAnsi="Times New Roman" w:cs="Times New Roman"/>
          <w:sz w:val="24"/>
          <w:szCs w:val="24"/>
        </w:rPr>
        <w:t>Given the</w:t>
      </w:r>
      <w:r w:rsidR="007003AC" w:rsidRPr="00E17360">
        <w:rPr>
          <w:rFonts w:ascii="Times New Roman" w:hAnsi="Times New Roman" w:cs="Times New Roman"/>
          <w:sz w:val="24"/>
          <w:szCs w:val="24"/>
        </w:rPr>
        <w:t xml:space="preserve"> apparent</w:t>
      </w:r>
      <w:r w:rsidR="00C93499" w:rsidRPr="00E17360">
        <w:rPr>
          <w:rFonts w:ascii="Times New Roman" w:hAnsi="Times New Roman" w:cs="Times New Roman"/>
          <w:sz w:val="24"/>
          <w:szCs w:val="24"/>
        </w:rPr>
        <w:t xml:space="preserve"> </w:t>
      </w:r>
      <w:r w:rsidR="007003AC" w:rsidRPr="00E17360">
        <w:rPr>
          <w:rFonts w:ascii="Times New Roman" w:hAnsi="Times New Roman" w:cs="Times New Roman"/>
          <w:sz w:val="24"/>
          <w:szCs w:val="24"/>
        </w:rPr>
        <w:t xml:space="preserve">influence of </w:t>
      </w:r>
      <w:r w:rsidR="00C93499" w:rsidRPr="00E17360">
        <w:rPr>
          <w:rFonts w:ascii="Times New Roman" w:hAnsi="Times New Roman" w:cs="Times New Roman"/>
          <w:sz w:val="24"/>
          <w:szCs w:val="24"/>
        </w:rPr>
        <w:t>headteachers</w:t>
      </w:r>
      <w:r w:rsidR="007003AC" w:rsidRPr="00E17360">
        <w:rPr>
          <w:rFonts w:ascii="Times New Roman" w:hAnsi="Times New Roman" w:cs="Times New Roman"/>
          <w:sz w:val="24"/>
          <w:szCs w:val="24"/>
        </w:rPr>
        <w:t xml:space="preserve"> </w:t>
      </w:r>
      <w:r w:rsidR="00C93499" w:rsidRPr="00E17360">
        <w:rPr>
          <w:rFonts w:ascii="Times New Roman" w:hAnsi="Times New Roman" w:cs="Times New Roman"/>
          <w:sz w:val="24"/>
          <w:szCs w:val="24"/>
        </w:rPr>
        <w:t>on Foundation Phase</w:t>
      </w:r>
      <w:r w:rsidR="007003AC" w:rsidRPr="00E17360">
        <w:rPr>
          <w:rFonts w:ascii="Times New Roman" w:hAnsi="Times New Roman" w:cs="Times New Roman"/>
          <w:sz w:val="24"/>
          <w:szCs w:val="24"/>
        </w:rPr>
        <w:t xml:space="preserve"> implementation</w:t>
      </w:r>
      <w:r w:rsidR="00C93499" w:rsidRPr="00E17360">
        <w:rPr>
          <w:rFonts w:ascii="Times New Roman" w:hAnsi="Times New Roman" w:cs="Times New Roman"/>
          <w:sz w:val="24"/>
          <w:szCs w:val="24"/>
        </w:rPr>
        <w:t xml:space="preserve"> </w:t>
      </w:r>
      <w:r w:rsidR="007003AC" w:rsidRPr="00E17360">
        <w:rPr>
          <w:rFonts w:ascii="Times New Roman" w:hAnsi="Times New Roman" w:cs="Times New Roman"/>
          <w:sz w:val="24"/>
          <w:szCs w:val="24"/>
        </w:rPr>
        <w:t xml:space="preserve">(Wiserd, 2013), </w:t>
      </w:r>
      <w:r w:rsidR="00EE77D7" w:rsidRPr="00E17360">
        <w:rPr>
          <w:rFonts w:ascii="Times New Roman" w:hAnsi="Times New Roman" w:cs="Times New Roman"/>
          <w:sz w:val="24"/>
          <w:szCs w:val="24"/>
        </w:rPr>
        <w:t xml:space="preserve">it seems sensible to ensure </w:t>
      </w:r>
      <w:r w:rsidR="00E17360" w:rsidRPr="00E17360">
        <w:rPr>
          <w:rFonts w:ascii="Times New Roman" w:hAnsi="Times New Roman" w:cs="Times New Roman"/>
          <w:sz w:val="24"/>
          <w:szCs w:val="24"/>
        </w:rPr>
        <w:t xml:space="preserve">in the first instance that </w:t>
      </w:r>
      <w:r w:rsidR="00EE77D7" w:rsidRPr="00E17360">
        <w:rPr>
          <w:rFonts w:ascii="Times New Roman" w:hAnsi="Times New Roman" w:cs="Times New Roman"/>
          <w:sz w:val="24"/>
          <w:szCs w:val="24"/>
        </w:rPr>
        <w:t>all school leaders are au fait with requisite pedagogical principles and the vision that underpins the programme</w:t>
      </w:r>
      <w:r w:rsidR="00BF2457" w:rsidRPr="00E17360">
        <w:rPr>
          <w:rFonts w:ascii="Times New Roman" w:hAnsi="Times New Roman" w:cs="Times New Roman"/>
          <w:sz w:val="24"/>
          <w:szCs w:val="24"/>
        </w:rPr>
        <w:t>’s development.</w:t>
      </w:r>
      <w:r w:rsidR="00E17360" w:rsidRPr="00E17360">
        <w:rPr>
          <w:rFonts w:ascii="Times New Roman" w:hAnsi="Times New Roman" w:cs="Times New Roman"/>
          <w:sz w:val="24"/>
          <w:szCs w:val="24"/>
        </w:rPr>
        <w:t xml:space="preserve"> </w:t>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E17360" w:rsidRPr="00E17360">
        <w:rPr>
          <w:rFonts w:ascii="Times New Roman" w:hAnsi="Times New Roman" w:cs="Times New Roman"/>
          <w:sz w:val="24"/>
          <w:szCs w:val="24"/>
        </w:rPr>
        <w:tab/>
      </w:r>
      <w:r w:rsidR="004F28CF" w:rsidRPr="00E17360">
        <w:rPr>
          <w:rFonts w:ascii="Times New Roman" w:hAnsi="Times New Roman" w:cs="Times New Roman"/>
          <w:sz w:val="24"/>
          <w:szCs w:val="24"/>
        </w:rPr>
        <w:t xml:space="preserve">Headteacher training will be </w:t>
      </w:r>
      <w:r w:rsidR="00A23BE1" w:rsidRPr="00E17360">
        <w:rPr>
          <w:rFonts w:ascii="Times New Roman" w:hAnsi="Times New Roman" w:cs="Times New Roman"/>
          <w:sz w:val="24"/>
          <w:szCs w:val="24"/>
        </w:rPr>
        <w:t>both com</w:t>
      </w:r>
      <w:r w:rsidR="00CB7F95" w:rsidRPr="00E17360">
        <w:rPr>
          <w:rFonts w:ascii="Times New Roman" w:hAnsi="Times New Roman" w:cs="Times New Roman"/>
          <w:sz w:val="24"/>
          <w:szCs w:val="24"/>
        </w:rPr>
        <w:t>pulsory and comprehensive</w:t>
      </w:r>
      <w:r w:rsidR="00A23BE1" w:rsidRPr="00E17360">
        <w:rPr>
          <w:rFonts w:ascii="Times New Roman" w:hAnsi="Times New Roman" w:cs="Times New Roman"/>
          <w:sz w:val="24"/>
          <w:szCs w:val="24"/>
        </w:rPr>
        <w:t xml:space="preserve"> for those working in early years/primary school settings.</w:t>
      </w:r>
      <w:r w:rsidR="00E17360" w:rsidRPr="00E17360">
        <w:rPr>
          <w:rFonts w:ascii="Times New Roman" w:hAnsi="Times New Roman" w:cs="Times New Roman"/>
          <w:sz w:val="24"/>
          <w:szCs w:val="24"/>
        </w:rPr>
        <w:t xml:space="preserve"> </w:t>
      </w:r>
      <w:r w:rsidR="001A1A6C" w:rsidRPr="00E17360">
        <w:rPr>
          <w:rFonts w:ascii="Times New Roman" w:hAnsi="Times New Roman" w:cs="Times New Roman"/>
          <w:sz w:val="24"/>
          <w:szCs w:val="24"/>
        </w:rPr>
        <w:t>It will be administered on a regional basis through the regiona</w:t>
      </w:r>
      <w:r w:rsidR="00EF5F96" w:rsidRPr="00E17360">
        <w:rPr>
          <w:rFonts w:ascii="Times New Roman" w:hAnsi="Times New Roman" w:cs="Times New Roman"/>
          <w:sz w:val="24"/>
          <w:szCs w:val="24"/>
        </w:rPr>
        <w:t>l education consortia, albeit all</w:t>
      </w:r>
      <w:r w:rsidR="001A1A6C" w:rsidRPr="00E17360">
        <w:rPr>
          <w:rFonts w:ascii="Times New Roman" w:hAnsi="Times New Roman" w:cs="Times New Roman"/>
          <w:sz w:val="24"/>
          <w:szCs w:val="24"/>
        </w:rPr>
        <w:t xml:space="preserve"> will follow a national model </w:t>
      </w:r>
      <w:r w:rsidR="006D2905" w:rsidRPr="00E17360">
        <w:rPr>
          <w:rFonts w:ascii="Times New Roman" w:hAnsi="Times New Roman" w:cs="Times New Roman"/>
          <w:sz w:val="24"/>
          <w:szCs w:val="24"/>
        </w:rPr>
        <w:t>facilitated by the Welsh Government in collaboration with experts in the field and practitioners recognised as providing high-quality provision.</w:t>
      </w:r>
      <w:r w:rsidR="00E17360" w:rsidRPr="00E17360">
        <w:rPr>
          <w:rFonts w:ascii="Times New Roman" w:hAnsi="Times New Roman" w:cs="Times New Roman"/>
          <w:sz w:val="24"/>
          <w:szCs w:val="24"/>
        </w:rPr>
        <w:t xml:space="preserve"> </w:t>
      </w:r>
      <w:r w:rsidR="00040A94" w:rsidRPr="00E17360">
        <w:rPr>
          <w:rFonts w:ascii="Times New Roman" w:hAnsi="Times New Roman" w:cs="Times New Roman"/>
          <w:sz w:val="24"/>
          <w:szCs w:val="24"/>
        </w:rPr>
        <w:t xml:space="preserve">This model will likely form part of the new National Approach to Professional Learning (Welsh Government, 2018), launched to </w:t>
      </w:r>
      <w:r w:rsidR="006A696C" w:rsidRPr="00E17360">
        <w:rPr>
          <w:rFonts w:ascii="Times New Roman" w:hAnsi="Times New Roman" w:cs="Times New Roman"/>
          <w:sz w:val="24"/>
          <w:szCs w:val="24"/>
        </w:rPr>
        <w:t xml:space="preserve">prepare the teaching workforce in Wales for the emerging </w:t>
      </w:r>
      <w:r w:rsidR="00BE171C">
        <w:rPr>
          <w:rFonts w:ascii="Times New Roman" w:hAnsi="Times New Roman" w:cs="Times New Roman"/>
          <w:sz w:val="24"/>
          <w:szCs w:val="24"/>
        </w:rPr>
        <w:t xml:space="preserve">Successful Futures-inspired </w:t>
      </w:r>
      <w:r w:rsidR="006A696C" w:rsidRPr="00E17360">
        <w:rPr>
          <w:rFonts w:ascii="Times New Roman" w:hAnsi="Times New Roman" w:cs="Times New Roman"/>
          <w:sz w:val="24"/>
          <w:szCs w:val="24"/>
        </w:rPr>
        <w:t>national curriculum</w:t>
      </w:r>
      <w:r w:rsidR="00BE171C">
        <w:rPr>
          <w:rFonts w:ascii="Times New Roman" w:hAnsi="Times New Roman" w:cs="Times New Roman"/>
          <w:sz w:val="24"/>
          <w:szCs w:val="24"/>
        </w:rPr>
        <w:t xml:space="preserve"> (Donaldson, 2015)</w:t>
      </w:r>
      <w:r w:rsidR="006A696C" w:rsidRPr="00E17360">
        <w:rPr>
          <w:rFonts w:ascii="Times New Roman" w:hAnsi="Times New Roman" w:cs="Times New Roman"/>
          <w:sz w:val="24"/>
          <w:szCs w:val="24"/>
        </w:rPr>
        <w:t>.</w:t>
      </w:r>
    </w:p>
    <w:p w:rsidR="00BE171C" w:rsidRDefault="00BE171C" w:rsidP="00A41906">
      <w:pPr>
        <w:shd w:val="clear" w:color="auto" w:fill="FFFFFF"/>
        <w:spacing w:after="0" w:line="480" w:lineRule="auto"/>
        <w:contextualSpacing/>
        <w:jc w:val="both"/>
        <w:textAlignment w:val="baseline"/>
        <w:rPr>
          <w:rFonts w:ascii="Arial" w:hAnsi="Arial" w:cs="Arial"/>
        </w:rPr>
      </w:pPr>
    </w:p>
    <w:p w:rsidR="00CB7F95" w:rsidRPr="00DE4410" w:rsidRDefault="00CB7F95"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u w:val="single"/>
        </w:rPr>
      </w:pPr>
      <w:r w:rsidRPr="00DE4410">
        <w:rPr>
          <w:rFonts w:ascii="Times New Roman" w:eastAsia="Times New Roman" w:hAnsi="Times New Roman" w:cs="Times New Roman"/>
          <w:color w:val="141414"/>
          <w:sz w:val="24"/>
          <w:szCs w:val="24"/>
          <w:u w:val="single"/>
        </w:rPr>
        <w:t>Analysis</w:t>
      </w:r>
    </w:p>
    <w:p w:rsidR="006002A5" w:rsidRDefault="00FC7995"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r w:rsidRPr="00DE4410">
        <w:rPr>
          <w:rFonts w:ascii="Times New Roman" w:eastAsia="Times New Roman" w:hAnsi="Times New Roman" w:cs="Times New Roman"/>
          <w:color w:val="141414"/>
          <w:sz w:val="24"/>
          <w:szCs w:val="24"/>
        </w:rPr>
        <w:lastRenderedPageBreak/>
        <w:t>At this juncture, it is important to consider n</w:t>
      </w:r>
      <w:r w:rsidR="00526CE1" w:rsidRPr="00DE4410">
        <w:rPr>
          <w:rFonts w:ascii="Times New Roman" w:eastAsia="Times New Roman" w:hAnsi="Times New Roman" w:cs="Times New Roman"/>
          <w:color w:val="141414"/>
          <w:sz w:val="24"/>
          <w:szCs w:val="24"/>
        </w:rPr>
        <w:t xml:space="preserve">otions of quality and what </w:t>
      </w:r>
      <w:r w:rsidRPr="00DE4410">
        <w:rPr>
          <w:rFonts w:ascii="Times New Roman" w:eastAsia="Times New Roman" w:hAnsi="Times New Roman" w:cs="Times New Roman"/>
          <w:color w:val="141414"/>
          <w:sz w:val="24"/>
          <w:szCs w:val="24"/>
        </w:rPr>
        <w:t xml:space="preserve">in fact </w:t>
      </w:r>
      <w:r w:rsidR="00526CE1" w:rsidRPr="00DE4410">
        <w:rPr>
          <w:rFonts w:ascii="Times New Roman" w:eastAsia="Times New Roman" w:hAnsi="Times New Roman" w:cs="Times New Roman"/>
          <w:color w:val="141414"/>
          <w:sz w:val="24"/>
          <w:szCs w:val="24"/>
        </w:rPr>
        <w:t xml:space="preserve">constitutes </w:t>
      </w:r>
      <w:r w:rsidRPr="00DE4410">
        <w:rPr>
          <w:rFonts w:ascii="Times New Roman" w:eastAsia="Times New Roman" w:hAnsi="Times New Roman" w:cs="Times New Roman"/>
          <w:color w:val="141414"/>
          <w:sz w:val="24"/>
          <w:szCs w:val="24"/>
        </w:rPr>
        <w:t>high-quality provision.</w:t>
      </w:r>
      <w:r w:rsidR="00DE4410" w:rsidRPr="00DE4410">
        <w:rPr>
          <w:rFonts w:ascii="Times New Roman" w:eastAsia="Times New Roman" w:hAnsi="Times New Roman" w:cs="Times New Roman"/>
          <w:color w:val="141414"/>
          <w:sz w:val="24"/>
          <w:szCs w:val="24"/>
        </w:rPr>
        <w:t xml:space="preserve"> </w:t>
      </w:r>
      <w:r w:rsidR="00137E21" w:rsidRPr="00DE4410">
        <w:rPr>
          <w:rFonts w:ascii="Times New Roman" w:hAnsi="Times New Roman" w:cs="Times New Roman"/>
          <w:sz w:val="24"/>
          <w:szCs w:val="24"/>
        </w:rPr>
        <w:t>There is broad consensus among academics that quality early years education can benefit the all-round development of young chil</w:t>
      </w:r>
      <w:r w:rsidR="00DE4410" w:rsidRPr="00DE4410">
        <w:rPr>
          <w:rFonts w:ascii="Times New Roman" w:hAnsi="Times New Roman" w:cs="Times New Roman"/>
          <w:sz w:val="24"/>
          <w:szCs w:val="24"/>
        </w:rPr>
        <w:t>dren in both the short and long-</w:t>
      </w:r>
      <w:r w:rsidR="00137E21" w:rsidRPr="00DE4410">
        <w:rPr>
          <w:rFonts w:ascii="Times New Roman" w:hAnsi="Times New Roman" w:cs="Times New Roman"/>
          <w:sz w:val="24"/>
          <w:szCs w:val="24"/>
        </w:rPr>
        <w:t>term (</w:t>
      </w:r>
      <w:r w:rsidR="00A75655" w:rsidRPr="00DE4410">
        <w:rPr>
          <w:rFonts w:ascii="Times New Roman" w:hAnsi="Times New Roman" w:cs="Times New Roman"/>
          <w:sz w:val="24"/>
          <w:szCs w:val="24"/>
        </w:rPr>
        <w:t>Ho et al, 2010).</w:t>
      </w:r>
      <w:r w:rsidR="00DE4410" w:rsidRPr="00DE4410">
        <w:rPr>
          <w:rFonts w:ascii="Times New Roman" w:hAnsi="Times New Roman" w:cs="Times New Roman"/>
          <w:sz w:val="24"/>
          <w:szCs w:val="24"/>
        </w:rPr>
        <w:t xml:space="preserve"> </w:t>
      </w:r>
      <w:r w:rsidR="00677636" w:rsidRPr="00DE4410">
        <w:rPr>
          <w:rFonts w:ascii="Times New Roman" w:hAnsi="Times New Roman" w:cs="Times New Roman"/>
          <w:sz w:val="24"/>
          <w:szCs w:val="24"/>
        </w:rPr>
        <w:t xml:space="preserve">As Lamb (1998) observes in a comprehensive review of research </w:t>
      </w:r>
      <w:r w:rsidR="00653615" w:rsidRPr="00DE4410">
        <w:rPr>
          <w:rFonts w:ascii="Times New Roman" w:hAnsi="Times New Roman" w:cs="Times New Roman"/>
          <w:sz w:val="24"/>
          <w:szCs w:val="24"/>
        </w:rPr>
        <w:t>in the field</w:t>
      </w:r>
      <w:r w:rsidR="00677636" w:rsidRPr="00DE4410">
        <w:rPr>
          <w:rFonts w:ascii="Times New Roman" w:hAnsi="Times New Roman" w:cs="Times New Roman"/>
          <w:sz w:val="24"/>
          <w:szCs w:val="24"/>
        </w:rPr>
        <w:t>,</w:t>
      </w:r>
      <w:r w:rsidR="00653615" w:rsidRPr="00DE4410">
        <w:rPr>
          <w:rFonts w:ascii="Times New Roman" w:hAnsi="Times New Roman" w:cs="Times New Roman"/>
          <w:sz w:val="24"/>
          <w:szCs w:val="24"/>
        </w:rPr>
        <w:t xml:space="preserve"> this applies </w:t>
      </w:r>
      <w:r w:rsidR="00677636" w:rsidRPr="00DE4410">
        <w:rPr>
          <w:rFonts w:ascii="Times New Roman" w:hAnsi="Times New Roman" w:cs="Times New Roman"/>
          <w:sz w:val="24"/>
          <w:szCs w:val="24"/>
        </w:rPr>
        <w:t>‘especially when children would otherwise experience impoverished and relatively unstimulating home environments’ (</w:t>
      </w:r>
      <w:r w:rsidR="00653615" w:rsidRPr="00DE4410">
        <w:rPr>
          <w:rFonts w:ascii="Times New Roman" w:hAnsi="Times New Roman" w:cs="Times New Roman"/>
          <w:sz w:val="24"/>
          <w:szCs w:val="24"/>
        </w:rPr>
        <w:t>p.</w:t>
      </w:r>
      <w:r w:rsidR="00677636" w:rsidRPr="00DE4410">
        <w:rPr>
          <w:rFonts w:ascii="Times New Roman" w:hAnsi="Times New Roman" w:cs="Times New Roman"/>
          <w:sz w:val="24"/>
          <w:szCs w:val="24"/>
        </w:rPr>
        <w:t>104).</w:t>
      </w:r>
      <w:r w:rsidR="00DE4410" w:rsidRPr="00DE4410">
        <w:rPr>
          <w:rFonts w:ascii="Times New Roman" w:hAnsi="Times New Roman" w:cs="Times New Roman"/>
          <w:sz w:val="24"/>
          <w:szCs w:val="24"/>
        </w:rPr>
        <w:t xml:space="preserve"> </w:t>
      </w:r>
      <w:r w:rsidR="00137E21" w:rsidRPr="00DE4410">
        <w:rPr>
          <w:rFonts w:ascii="Times New Roman" w:hAnsi="Times New Roman" w:cs="Times New Roman"/>
          <w:sz w:val="24"/>
          <w:szCs w:val="24"/>
        </w:rPr>
        <w:t>However, e</w:t>
      </w:r>
      <w:r w:rsidR="003D64BE" w:rsidRPr="00DE4410">
        <w:rPr>
          <w:rFonts w:ascii="Times New Roman" w:eastAsia="Times New Roman" w:hAnsi="Times New Roman" w:cs="Times New Roman"/>
          <w:color w:val="141414"/>
          <w:sz w:val="24"/>
          <w:szCs w:val="24"/>
        </w:rPr>
        <w:t xml:space="preserve">vidence suggests that </w:t>
      </w:r>
      <w:r w:rsidR="00D875A7" w:rsidRPr="00DE4410">
        <w:rPr>
          <w:rFonts w:ascii="Times New Roman" w:eastAsia="Times New Roman" w:hAnsi="Times New Roman" w:cs="Times New Roman"/>
          <w:color w:val="141414"/>
          <w:sz w:val="24"/>
          <w:szCs w:val="24"/>
        </w:rPr>
        <w:t xml:space="preserve">unpacking what quality early education and childcare is </w:t>
      </w:r>
      <w:r w:rsidR="00D875A7" w:rsidRPr="00211944">
        <w:rPr>
          <w:rFonts w:ascii="Times New Roman" w:eastAsia="Times New Roman" w:hAnsi="Times New Roman" w:cs="Times New Roman"/>
          <w:color w:val="141414"/>
          <w:sz w:val="24"/>
          <w:szCs w:val="24"/>
        </w:rPr>
        <w:t xml:space="preserve">and what its specific impacts are </w:t>
      </w:r>
      <w:r w:rsidR="00FA318B" w:rsidRPr="00211944">
        <w:rPr>
          <w:rFonts w:ascii="Times New Roman" w:eastAsia="Times New Roman" w:hAnsi="Times New Roman" w:cs="Times New Roman"/>
          <w:color w:val="141414"/>
          <w:sz w:val="24"/>
          <w:szCs w:val="24"/>
        </w:rPr>
        <w:t xml:space="preserve">is no easy task (Sim et al, 2018) and with no clear </w:t>
      </w:r>
      <w:r w:rsidR="00305F7C" w:rsidRPr="00211944">
        <w:rPr>
          <w:rFonts w:ascii="Times New Roman" w:eastAsia="Times New Roman" w:hAnsi="Times New Roman" w:cs="Times New Roman"/>
          <w:color w:val="141414"/>
          <w:sz w:val="24"/>
          <w:szCs w:val="24"/>
        </w:rPr>
        <w:t>definition of quality in this context, quantifying improvement is a challenge.</w:t>
      </w:r>
      <w:r w:rsidR="00211944" w:rsidRPr="00211944">
        <w:rPr>
          <w:rFonts w:ascii="Times New Roman" w:eastAsia="Times New Roman" w:hAnsi="Times New Roman" w:cs="Times New Roman"/>
          <w:color w:val="141414"/>
          <w:sz w:val="24"/>
          <w:szCs w:val="24"/>
        </w:rPr>
        <w:tab/>
      </w:r>
      <w:r w:rsidR="00384510" w:rsidRPr="00211944">
        <w:rPr>
          <w:rFonts w:ascii="Times New Roman" w:eastAsia="Times New Roman" w:hAnsi="Times New Roman" w:cs="Times New Roman"/>
          <w:color w:val="141414"/>
          <w:sz w:val="24"/>
          <w:szCs w:val="24"/>
        </w:rPr>
        <w:t xml:space="preserve">For example, notwithstanding </w:t>
      </w:r>
      <w:r w:rsidR="00AA6D8F" w:rsidRPr="00211944">
        <w:rPr>
          <w:rFonts w:ascii="Times New Roman" w:eastAsia="Times New Roman" w:hAnsi="Times New Roman" w:cs="Times New Roman"/>
          <w:color w:val="141414"/>
          <w:sz w:val="24"/>
          <w:szCs w:val="24"/>
        </w:rPr>
        <w:t>increas</w:t>
      </w:r>
      <w:r w:rsidR="00384510" w:rsidRPr="00211944">
        <w:rPr>
          <w:rFonts w:ascii="Times New Roman" w:eastAsia="Times New Roman" w:hAnsi="Times New Roman" w:cs="Times New Roman"/>
          <w:color w:val="141414"/>
          <w:sz w:val="24"/>
          <w:szCs w:val="24"/>
        </w:rPr>
        <w:t>ed</w:t>
      </w:r>
      <w:r w:rsidR="00AA6D8F" w:rsidRPr="00211944">
        <w:rPr>
          <w:rFonts w:ascii="Times New Roman" w:eastAsia="Times New Roman" w:hAnsi="Times New Roman" w:cs="Times New Roman"/>
          <w:color w:val="141414"/>
          <w:sz w:val="24"/>
          <w:szCs w:val="24"/>
        </w:rPr>
        <w:t xml:space="preserve"> recognition </w:t>
      </w:r>
      <w:r w:rsidR="0004258C">
        <w:rPr>
          <w:rFonts w:ascii="Times New Roman" w:eastAsia="Times New Roman" w:hAnsi="Times New Roman" w:cs="Times New Roman"/>
          <w:color w:val="141414"/>
          <w:sz w:val="24"/>
          <w:szCs w:val="24"/>
        </w:rPr>
        <w:t>of</w:t>
      </w:r>
      <w:r w:rsidR="00AA6D8F" w:rsidRPr="00211944">
        <w:rPr>
          <w:rFonts w:ascii="Times New Roman" w:eastAsia="Times New Roman" w:hAnsi="Times New Roman" w:cs="Times New Roman"/>
          <w:color w:val="141414"/>
          <w:sz w:val="24"/>
          <w:szCs w:val="24"/>
        </w:rPr>
        <w:t xml:space="preserve"> the</w:t>
      </w:r>
      <w:r w:rsidR="00CD403C" w:rsidRPr="00211944">
        <w:rPr>
          <w:rFonts w:ascii="Times New Roman" w:eastAsia="Times New Roman" w:hAnsi="Times New Roman" w:cs="Times New Roman"/>
          <w:color w:val="141414"/>
          <w:sz w:val="24"/>
          <w:szCs w:val="24"/>
        </w:rPr>
        <w:t xml:space="preserve"> importance of high quality early childhood education </w:t>
      </w:r>
      <w:r w:rsidR="006002A5" w:rsidRPr="00211944">
        <w:rPr>
          <w:rFonts w:ascii="Times New Roman" w:eastAsia="Times New Roman" w:hAnsi="Times New Roman" w:cs="Times New Roman"/>
          <w:color w:val="141414"/>
          <w:sz w:val="24"/>
          <w:szCs w:val="24"/>
        </w:rPr>
        <w:t>among</w:t>
      </w:r>
      <w:r w:rsidR="00CD403C" w:rsidRPr="00211944">
        <w:rPr>
          <w:rFonts w:ascii="Times New Roman" w:eastAsia="Times New Roman" w:hAnsi="Times New Roman" w:cs="Times New Roman"/>
          <w:color w:val="141414"/>
          <w:sz w:val="24"/>
          <w:szCs w:val="24"/>
        </w:rPr>
        <w:t xml:space="preserve"> the research community and by </w:t>
      </w:r>
      <w:r w:rsidR="00AA6D8F" w:rsidRPr="00211944">
        <w:rPr>
          <w:rFonts w:ascii="Times New Roman" w:eastAsia="Times New Roman" w:hAnsi="Times New Roman" w:cs="Times New Roman"/>
          <w:color w:val="141414"/>
          <w:sz w:val="24"/>
          <w:szCs w:val="24"/>
        </w:rPr>
        <w:t>policy</w:t>
      </w:r>
      <w:r w:rsidR="00CD403C" w:rsidRPr="00211944">
        <w:rPr>
          <w:rFonts w:ascii="Times New Roman" w:eastAsia="Times New Roman" w:hAnsi="Times New Roman" w:cs="Times New Roman"/>
          <w:color w:val="141414"/>
          <w:sz w:val="24"/>
          <w:szCs w:val="24"/>
        </w:rPr>
        <w:t>makers</w:t>
      </w:r>
      <w:r w:rsidR="00AA6D8F" w:rsidRPr="00211944">
        <w:rPr>
          <w:rFonts w:ascii="Times New Roman" w:eastAsia="Times New Roman" w:hAnsi="Times New Roman" w:cs="Times New Roman"/>
          <w:color w:val="141414"/>
          <w:sz w:val="24"/>
          <w:szCs w:val="24"/>
        </w:rPr>
        <w:t xml:space="preserve">, </w:t>
      </w:r>
      <w:r w:rsidR="006002A5" w:rsidRPr="00211944">
        <w:rPr>
          <w:rFonts w:ascii="Times New Roman" w:eastAsia="Times New Roman" w:hAnsi="Times New Roman" w:cs="Times New Roman"/>
          <w:color w:val="141414"/>
          <w:sz w:val="24"/>
          <w:szCs w:val="24"/>
        </w:rPr>
        <w:t>Whitebread makes clear that the</w:t>
      </w:r>
      <w:r w:rsidR="00CD403C" w:rsidRPr="00211944">
        <w:rPr>
          <w:rFonts w:ascii="Times New Roman" w:eastAsia="Times New Roman" w:hAnsi="Times New Roman" w:cs="Times New Roman"/>
          <w:color w:val="141414"/>
          <w:sz w:val="24"/>
          <w:szCs w:val="24"/>
        </w:rPr>
        <w:t xml:space="preserve"> nature of ‘high</w:t>
      </w:r>
      <w:r w:rsidR="00CC3748">
        <w:rPr>
          <w:rFonts w:ascii="Times New Roman" w:eastAsia="Times New Roman" w:hAnsi="Times New Roman" w:cs="Times New Roman"/>
          <w:color w:val="141414"/>
          <w:sz w:val="24"/>
          <w:szCs w:val="24"/>
        </w:rPr>
        <w:t>-</w:t>
      </w:r>
      <w:r w:rsidR="00CD403C" w:rsidRPr="00211944">
        <w:rPr>
          <w:rFonts w:ascii="Times New Roman" w:eastAsia="Times New Roman" w:hAnsi="Times New Roman" w:cs="Times New Roman"/>
          <w:color w:val="141414"/>
          <w:sz w:val="24"/>
          <w:szCs w:val="24"/>
        </w:rPr>
        <w:t>quality’ in this context has been contested</w:t>
      </w:r>
      <w:r w:rsidR="006002A5" w:rsidRPr="00211944">
        <w:rPr>
          <w:rFonts w:ascii="Times New Roman" w:eastAsia="Times New Roman" w:hAnsi="Times New Roman" w:cs="Times New Roman"/>
          <w:color w:val="141414"/>
          <w:sz w:val="24"/>
          <w:szCs w:val="24"/>
        </w:rPr>
        <w:t xml:space="preserve"> (2012, p.3)</w:t>
      </w:r>
      <w:r w:rsidR="00384510" w:rsidRPr="00211944">
        <w:rPr>
          <w:rFonts w:ascii="Times New Roman" w:eastAsia="Times New Roman" w:hAnsi="Times New Roman" w:cs="Times New Roman"/>
          <w:color w:val="141414"/>
          <w:sz w:val="24"/>
          <w:szCs w:val="24"/>
        </w:rPr>
        <w:t>. He notes that:</w:t>
      </w:r>
    </w:p>
    <w:p w:rsidR="0045116E" w:rsidRPr="00211944" w:rsidRDefault="0045116E" w:rsidP="00A41906">
      <w:pPr>
        <w:shd w:val="clear" w:color="auto" w:fill="FFFFFF"/>
        <w:spacing w:after="0" w:line="480" w:lineRule="auto"/>
        <w:contextualSpacing/>
        <w:jc w:val="both"/>
        <w:textAlignment w:val="baseline"/>
        <w:rPr>
          <w:rFonts w:ascii="Times New Roman" w:eastAsia="Times New Roman" w:hAnsi="Times New Roman" w:cs="Times New Roman"/>
          <w:color w:val="141414"/>
          <w:sz w:val="24"/>
          <w:szCs w:val="24"/>
        </w:rPr>
      </w:pPr>
    </w:p>
    <w:p w:rsidR="00CD403C" w:rsidRDefault="00CD403C"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r w:rsidRPr="00211944">
        <w:rPr>
          <w:rFonts w:ascii="Times New Roman" w:eastAsia="Times New Roman" w:hAnsi="Times New Roman" w:cs="Times New Roman"/>
          <w:color w:val="141414"/>
          <w:sz w:val="24"/>
          <w:szCs w:val="24"/>
        </w:rPr>
        <w:t xml:space="preserve">While in some European countries the emphasis continues to be upon providing young children with rich, stimulating experiences within a nurturing social context, increasingly in many countries within Europe and across the world, an ‘earlier is better’ approach has been adopted, with an emphasis upon introducing young children at the earliest possible stage to the formal skills of literacy and numeracy. </w:t>
      </w:r>
      <w:r w:rsidR="006002A5" w:rsidRPr="00211944">
        <w:rPr>
          <w:rFonts w:ascii="Times New Roman" w:eastAsia="Times New Roman" w:hAnsi="Times New Roman" w:cs="Times New Roman"/>
          <w:color w:val="141414"/>
          <w:sz w:val="24"/>
          <w:szCs w:val="24"/>
        </w:rPr>
        <w:t>(</w:t>
      </w:r>
      <w:r w:rsidR="0004258C">
        <w:rPr>
          <w:rFonts w:ascii="Times New Roman" w:eastAsia="Times New Roman" w:hAnsi="Times New Roman" w:cs="Times New Roman"/>
          <w:color w:val="141414"/>
          <w:sz w:val="24"/>
          <w:szCs w:val="24"/>
        </w:rPr>
        <w:t>Whitebread, 2012</w:t>
      </w:r>
      <w:r w:rsidR="006002A5" w:rsidRPr="00211944">
        <w:rPr>
          <w:rFonts w:ascii="Times New Roman" w:eastAsia="Times New Roman" w:hAnsi="Times New Roman" w:cs="Times New Roman"/>
          <w:color w:val="141414"/>
          <w:sz w:val="24"/>
          <w:szCs w:val="24"/>
        </w:rPr>
        <w:t>, p.3)</w:t>
      </w:r>
    </w:p>
    <w:p w:rsidR="0045116E" w:rsidRPr="00211944" w:rsidRDefault="0045116E" w:rsidP="00A41906">
      <w:pPr>
        <w:shd w:val="clear" w:color="auto" w:fill="FFFFFF"/>
        <w:spacing w:after="0" w:line="480" w:lineRule="auto"/>
        <w:ind w:left="720"/>
        <w:contextualSpacing/>
        <w:jc w:val="both"/>
        <w:textAlignment w:val="baseline"/>
        <w:rPr>
          <w:rFonts w:ascii="Times New Roman" w:eastAsia="Times New Roman" w:hAnsi="Times New Roman" w:cs="Times New Roman"/>
          <w:color w:val="141414"/>
          <w:sz w:val="24"/>
          <w:szCs w:val="24"/>
        </w:rPr>
      </w:pPr>
    </w:p>
    <w:p w:rsidR="00864F14" w:rsidRDefault="003543F7" w:rsidP="00A41906">
      <w:pPr>
        <w:shd w:val="clear" w:color="auto" w:fill="FFFFFF"/>
        <w:spacing w:after="0" w:line="480" w:lineRule="auto"/>
        <w:contextualSpacing/>
        <w:jc w:val="both"/>
        <w:textAlignment w:val="baseline"/>
        <w:rPr>
          <w:rFonts w:ascii="Times New Roman" w:eastAsia="Times New Roman" w:hAnsi="Times New Roman" w:cs="Times New Roman"/>
          <w:sz w:val="24"/>
          <w:szCs w:val="24"/>
        </w:rPr>
      </w:pPr>
      <w:r w:rsidRPr="00211944">
        <w:rPr>
          <w:rFonts w:ascii="Times New Roman" w:eastAsia="Times New Roman" w:hAnsi="Times New Roman" w:cs="Times New Roman"/>
          <w:color w:val="141414"/>
          <w:sz w:val="24"/>
          <w:szCs w:val="24"/>
        </w:rPr>
        <w:t xml:space="preserve">According to </w:t>
      </w:r>
      <w:r w:rsidRPr="000103E5">
        <w:rPr>
          <w:rFonts w:ascii="Times New Roman" w:eastAsia="Times New Roman" w:hAnsi="Times New Roman" w:cs="Times New Roman"/>
          <w:color w:val="141414"/>
          <w:sz w:val="24"/>
          <w:szCs w:val="24"/>
        </w:rPr>
        <w:t>Gleave and Cole-Hamilton (2012),</w:t>
      </w:r>
      <w:r w:rsidR="003B1594" w:rsidRPr="000103E5">
        <w:rPr>
          <w:rFonts w:ascii="Times New Roman" w:eastAsia="Times New Roman" w:hAnsi="Times New Roman" w:cs="Times New Roman"/>
          <w:color w:val="141414"/>
          <w:sz w:val="24"/>
          <w:szCs w:val="24"/>
        </w:rPr>
        <w:t xml:space="preserve"> there is no</w:t>
      </w:r>
      <w:r w:rsidRPr="000103E5">
        <w:rPr>
          <w:rFonts w:ascii="Times New Roman" w:eastAsia="Times New Roman" w:hAnsi="Times New Roman" w:cs="Times New Roman"/>
          <w:color w:val="141414"/>
          <w:sz w:val="24"/>
          <w:szCs w:val="24"/>
        </w:rPr>
        <w:t xml:space="preserve"> ‘right’ or ‘wrong’ way to play, which </w:t>
      </w:r>
      <w:r w:rsidR="00330AF6" w:rsidRPr="000103E5">
        <w:rPr>
          <w:rFonts w:ascii="Times New Roman" w:eastAsia="Times New Roman" w:hAnsi="Times New Roman" w:cs="Times New Roman"/>
          <w:color w:val="141414"/>
          <w:sz w:val="24"/>
          <w:szCs w:val="24"/>
        </w:rPr>
        <w:t xml:space="preserve">can </w:t>
      </w:r>
      <w:r w:rsidR="003B1594" w:rsidRPr="000103E5">
        <w:rPr>
          <w:rFonts w:ascii="Times New Roman" w:eastAsia="Times New Roman" w:hAnsi="Times New Roman" w:cs="Times New Roman"/>
          <w:color w:val="141414"/>
          <w:sz w:val="24"/>
          <w:szCs w:val="24"/>
        </w:rPr>
        <w:t>encompass</w:t>
      </w:r>
      <w:r w:rsidRPr="000103E5">
        <w:rPr>
          <w:rFonts w:ascii="Times New Roman" w:eastAsia="Times New Roman" w:hAnsi="Times New Roman" w:cs="Times New Roman"/>
          <w:color w:val="141414"/>
          <w:sz w:val="24"/>
          <w:szCs w:val="24"/>
        </w:rPr>
        <w:t xml:space="preserve"> a wide </w:t>
      </w:r>
      <w:r w:rsidR="003B1594" w:rsidRPr="000103E5">
        <w:rPr>
          <w:rFonts w:ascii="Times New Roman" w:eastAsia="Times New Roman" w:hAnsi="Times New Roman" w:cs="Times New Roman"/>
          <w:color w:val="141414"/>
          <w:sz w:val="24"/>
          <w:szCs w:val="24"/>
        </w:rPr>
        <w:t>range of play types,</w:t>
      </w:r>
      <w:r w:rsidR="00A77C38" w:rsidRPr="000103E5">
        <w:rPr>
          <w:rFonts w:ascii="Times New Roman" w:eastAsia="Times New Roman" w:hAnsi="Times New Roman" w:cs="Times New Roman"/>
          <w:color w:val="141414"/>
          <w:sz w:val="24"/>
          <w:szCs w:val="24"/>
        </w:rPr>
        <w:t xml:space="preserve"> including those that are</w:t>
      </w:r>
      <w:r w:rsidR="003B1594" w:rsidRPr="000103E5">
        <w:rPr>
          <w:rFonts w:ascii="Times New Roman" w:eastAsia="Times New Roman" w:hAnsi="Times New Roman" w:cs="Times New Roman"/>
          <w:color w:val="141414"/>
          <w:sz w:val="24"/>
          <w:szCs w:val="24"/>
        </w:rPr>
        <w:t xml:space="preserve"> active or subdued</w:t>
      </w:r>
      <w:r w:rsidR="00CC3748" w:rsidRPr="000103E5">
        <w:rPr>
          <w:rFonts w:ascii="Times New Roman" w:eastAsia="Times New Roman" w:hAnsi="Times New Roman" w:cs="Times New Roman"/>
          <w:color w:val="141414"/>
          <w:sz w:val="24"/>
          <w:szCs w:val="24"/>
        </w:rPr>
        <w:t>; imaginative or exploratory;</w:t>
      </w:r>
      <w:r w:rsidR="003B1594" w:rsidRPr="000103E5">
        <w:rPr>
          <w:rFonts w:ascii="Times New Roman" w:eastAsia="Times New Roman" w:hAnsi="Times New Roman" w:cs="Times New Roman"/>
          <w:color w:val="141414"/>
          <w:sz w:val="24"/>
          <w:szCs w:val="24"/>
        </w:rPr>
        <w:t xml:space="preserve"> </w:t>
      </w:r>
      <w:r w:rsidR="00CC3748" w:rsidRPr="000103E5">
        <w:rPr>
          <w:rFonts w:ascii="Times New Roman" w:eastAsia="Times New Roman" w:hAnsi="Times New Roman" w:cs="Times New Roman"/>
          <w:color w:val="141414"/>
          <w:sz w:val="24"/>
          <w:szCs w:val="24"/>
        </w:rPr>
        <w:t xml:space="preserve">and can </w:t>
      </w:r>
      <w:r w:rsidR="003B1594" w:rsidRPr="000103E5">
        <w:rPr>
          <w:rFonts w:ascii="Times New Roman" w:eastAsia="Times New Roman" w:hAnsi="Times New Roman" w:cs="Times New Roman"/>
          <w:color w:val="141414"/>
          <w:sz w:val="24"/>
          <w:szCs w:val="24"/>
        </w:rPr>
        <w:t xml:space="preserve">involve others or </w:t>
      </w:r>
      <w:r w:rsidR="00A77C38" w:rsidRPr="000103E5">
        <w:rPr>
          <w:rFonts w:ascii="Times New Roman" w:eastAsia="Times New Roman" w:hAnsi="Times New Roman" w:cs="Times New Roman"/>
          <w:color w:val="141414"/>
          <w:sz w:val="24"/>
          <w:szCs w:val="24"/>
        </w:rPr>
        <w:t xml:space="preserve">be </w:t>
      </w:r>
      <w:r w:rsidR="003B1594" w:rsidRPr="000103E5">
        <w:rPr>
          <w:rFonts w:ascii="Times New Roman" w:eastAsia="Times New Roman" w:hAnsi="Times New Roman" w:cs="Times New Roman"/>
          <w:color w:val="141414"/>
          <w:sz w:val="24"/>
          <w:szCs w:val="24"/>
        </w:rPr>
        <w:t>carried out alone.</w:t>
      </w:r>
      <w:r w:rsidR="00CC3748" w:rsidRPr="000103E5">
        <w:rPr>
          <w:rFonts w:ascii="Times New Roman" w:eastAsia="Times New Roman" w:hAnsi="Times New Roman" w:cs="Times New Roman"/>
          <w:color w:val="141414"/>
          <w:sz w:val="24"/>
          <w:szCs w:val="24"/>
        </w:rPr>
        <w:t xml:space="preserve"> </w:t>
      </w:r>
      <w:r w:rsidR="00A77C38" w:rsidRPr="000103E5">
        <w:rPr>
          <w:rFonts w:ascii="Times New Roman" w:eastAsia="Times New Roman" w:hAnsi="Times New Roman" w:cs="Times New Roman"/>
          <w:color w:val="141414"/>
          <w:sz w:val="24"/>
          <w:szCs w:val="24"/>
        </w:rPr>
        <w:t>As such, i</w:t>
      </w:r>
      <w:r w:rsidR="00D3004D" w:rsidRPr="000103E5">
        <w:rPr>
          <w:rFonts w:ascii="Times New Roman" w:eastAsia="Times New Roman" w:hAnsi="Times New Roman" w:cs="Times New Roman"/>
          <w:color w:val="141414"/>
          <w:sz w:val="24"/>
          <w:szCs w:val="24"/>
        </w:rPr>
        <w:t>n</w:t>
      </w:r>
      <w:r w:rsidR="000A3587" w:rsidRPr="000103E5">
        <w:rPr>
          <w:rFonts w:ascii="Times New Roman" w:eastAsia="Times New Roman" w:hAnsi="Times New Roman" w:cs="Times New Roman"/>
          <w:color w:val="141414"/>
          <w:sz w:val="24"/>
          <w:szCs w:val="24"/>
        </w:rPr>
        <w:t xml:space="preserve"> </w:t>
      </w:r>
      <w:r w:rsidR="00A81471" w:rsidRPr="000103E5">
        <w:rPr>
          <w:rFonts w:ascii="Times New Roman" w:eastAsia="Times New Roman" w:hAnsi="Times New Roman" w:cs="Times New Roman"/>
          <w:color w:val="141414"/>
          <w:sz w:val="24"/>
          <w:szCs w:val="24"/>
        </w:rPr>
        <w:t>order t</w:t>
      </w:r>
      <w:r w:rsidR="006D0F37" w:rsidRPr="000103E5">
        <w:rPr>
          <w:rFonts w:ascii="Times New Roman" w:eastAsia="Times New Roman" w:hAnsi="Times New Roman" w:cs="Times New Roman"/>
          <w:color w:val="141414"/>
          <w:sz w:val="24"/>
          <w:szCs w:val="24"/>
        </w:rPr>
        <w:t xml:space="preserve">o determine what </w:t>
      </w:r>
      <w:r w:rsidR="00CC3748" w:rsidRPr="000103E5">
        <w:rPr>
          <w:rFonts w:ascii="Times New Roman" w:eastAsia="Times New Roman" w:hAnsi="Times New Roman" w:cs="Times New Roman"/>
          <w:color w:val="141414"/>
          <w:sz w:val="24"/>
          <w:szCs w:val="24"/>
        </w:rPr>
        <w:t>high-</w:t>
      </w:r>
      <w:r w:rsidR="0081532E" w:rsidRPr="000103E5">
        <w:rPr>
          <w:rFonts w:ascii="Times New Roman" w:eastAsia="Times New Roman" w:hAnsi="Times New Roman" w:cs="Times New Roman"/>
          <w:color w:val="141414"/>
          <w:sz w:val="24"/>
          <w:szCs w:val="24"/>
        </w:rPr>
        <w:t>quality</w:t>
      </w:r>
      <w:r w:rsidR="006D0F37" w:rsidRPr="000103E5">
        <w:rPr>
          <w:rFonts w:ascii="Times New Roman" w:eastAsia="Times New Roman" w:hAnsi="Times New Roman" w:cs="Times New Roman"/>
          <w:color w:val="141414"/>
          <w:sz w:val="24"/>
          <w:szCs w:val="24"/>
        </w:rPr>
        <w:t xml:space="preserve"> Foundation Phase</w:t>
      </w:r>
      <w:r w:rsidR="00A81471" w:rsidRPr="000103E5">
        <w:rPr>
          <w:rFonts w:ascii="Times New Roman" w:eastAsia="Times New Roman" w:hAnsi="Times New Roman" w:cs="Times New Roman"/>
          <w:color w:val="141414"/>
          <w:sz w:val="24"/>
          <w:szCs w:val="24"/>
        </w:rPr>
        <w:t xml:space="preserve"> practice</w:t>
      </w:r>
      <w:r w:rsidR="006D0F37" w:rsidRPr="000103E5">
        <w:rPr>
          <w:rFonts w:ascii="Times New Roman" w:eastAsia="Times New Roman" w:hAnsi="Times New Roman" w:cs="Times New Roman"/>
          <w:color w:val="141414"/>
          <w:sz w:val="24"/>
          <w:szCs w:val="24"/>
        </w:rPr>
        <w:t xml:space="preserve"> looks like and, indeed, what to look for </w:t>
      </w:r>
      <w:r w:rsidR="00A81471" w:rsidRPr="000103E5">
        <w:rPr>
          <w:rFonts w:ascii="Times New Roman" w:eastAsia="Times New Roman" w:hAnsi="Times New Roman" w:cs="Times New Roman"/>
          <w:color w:val="141414"/>
          <w:sz w:val="24"/>
          <w:szCs w:val="24"/>
        </w:rPr>
        <w:t>to determine whether or not</w:t>
      </w:r>
      <w:r w:rsidR="002C12FD" w:rsidRPr="000103E5">
        <w:rPr>
          <w:rFonts w:ascii="Times New Roman" w:eastAsia="Times New Roman" w:hAnsi="Times New Roman" w:cs="Times New Roman"/>
          <w:color w:val="141414"/>
          <w:sz w:val="24"/>
          <w:szCs w:val="24"/>
        </w:rPr>
        <w:t xml:space="preserve"> proposed intervention</w:t>
      </w:r>
      <w:r w:rsidR="00A81471" w:rsidRPr="000103E5">
        <w:rPr>
          <w:rFonts w:ascii="Times New Roman" w:eastAsia="Times New Roman" w:hAnsi="Times New Roman" w:cs="Times New Roman"/>
          <w:color w:val="141414"/>
          <w:sz w:val="24"/>
          <w:szCs w:val="24"/>
        </w:rPr>
        <w:t>s have</w:t>
      </w:r>
      <w:r w:rsidR="002C12FD" w:rsidRPr="000103E5">
        <w:rPr>
          <w:rFonts w:ascii="Times New Roman" w:eastAsia="Times New Roman" w:hAnsi="Times New Roman" w:cs="Times New Roman"/>
          <w:color w:val="141414"/>
          <w:sz w:val="24"/>
          <w:szCs w:val="24"/>
        </w:rPr>
        <w:t xml:space="preserve"> worked, </w:t>
      </w:r>
      <w:r w:rsidR="00D3004D" w:rsidRPr="000103E5">
        <w:rPr>
          <w:rFonts w:ascii="Times New Roman" w:eastAsia="Times New Roman" w:hAnsi="Times New Roman" w:cs="Times New Roman"/>
          <w:color w:val="141414"/>
          <w:sz w:val="24"/>
          <w:szCs w:val="24"/>
        </w:rPr>
        <w:t>it is useful</w:t>
      </w:r>
      <w:r w:rsidR="002C12FD" w:rsidRPr="000103E5">
        <w:rPr>
          <w:rFonts w:ascii="Times New Roman" w:eastAsia="Times New Roman" w:hAnsi="Times New Roman" w:cs="Times New Roman"/>
          <w:color w:val="141414"/>
          <w:sz w:val="24"/>
          <w:szCs w:val="24"/>
        </w:rPr>
        <w:t xml:space="preserve"> to </w:t>
      </w:r>
      <w:r w:rsidR="00CC3748" w:rsidRPr="000103E5">
        <w:rPr>
          <w:rFonts w:ascii="Times New Roman" w:eastAsia="Times New Roman" w:hAnsi="Times New Roman" w:cs="Times New Roman"/>
          <w:color w:val="141414"/>
          <w:sz w:val="24"/>
          <w:szCs w:val="24"/>
        </w:rPr>
        <w:t xml:space="preserve">first </w:t>
      </w:r>
      <w:r w:rsidR="00F21012" w:rsidRPr="000103E5">
        <w:rPr>
          <w:rFonts w:ascii="Times New Roman" w:eastAsia="Times New Roman" w:hAnsi="Times New Roman" w:cs="Times New Roman"/>
          <w:color w:val="141414"/>
          <w:sz w:val="24"/>
          <w:szCs w:val="24"/>
        </w:rPr>
        <w:t xml:space="preserve">develop a better </w:t>
      </w:r>
      <w:r w:rsidR="00F21012" w:rsidRPr="000103E5">
        <w:rPr>
          <w:rFonts w:ascii="Times New Roman" w:eastAsia="Times New Roman" w:hAnsi="Times New Roman" w:cs="Times New Roman"/>
          <w:color w:val="141414"/>
          <w:sz w:val="24"/>
          <w:szCs w:val="24"/>
        </w:rPr>
        <w:lastRenderedPageBreak/>
        <w:t xml:space="preserve">understanding </w:t>
      </w:r>
      <w:r w:rsidR="00B55FB5" w:rsidRPr="000103E5">
        <w:rPr>
          <w:rFonts w:ascii="Times New Roman" w:eastAsia="Times New Roman" w:hAnsi="Times New Roman" w:cs="Times New Roman"/>
          <w:color w:val="141414"/>
          <w:sz w:val="24"/>
          <w:szCs w:val="24"/>
        </w:rPr>
        <w:t>of existing provision.</w:t>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994495" w:rsidRPr="000103E5">
        <w:rPr>
          <w:rFonts w:ascii="Times New Roman" w:eastAsia="Times New Roman" w:hAnsi="Times New Roman" w:cs="Times New Roman"/>
          <w:color w:val="141414"/>
          <w:sz w:val="24"/>
          <w:szCs w:val="24"/>
        </w:rPr>
        <w:tab/>
      </w:r>
      <w:r w:rsidR="00012D3D" w:rsidRPr="000103E5">
        <w:rPr>
          <w:rFonts w:ascii="Times New Roman" w:eastAsia="Times New Roman" w:hAnsi="Times New Roman" w:cs="Times New Roman"/>
          <w:color w:val="141414"/>
          <w:sz w:val="24"/>
          <w:szCs w:val="24"/>
        </w:rPr>
        <w:t xml:space="preserve">Short of a </w:t>
      </w:r>
      <w:r w:rsidR="00F05A50">
        <w:rPr>
          <w:rFonts w:ascii="Times New Roman" w:eastAsia="Times New Roman" w:hAnsi="Times New Roman" w:cs="Times New Roman"/>
          <w:color w:val="141414"/>
          <w:sz w:val="24"/>
          <w:szCs w:val="24"/>
        </w:rPr>
        <w:t xml:space="preserve">formal, standardised mechanism by which </w:t>
      </w:r>
      <w:r w:rsidR="00012D3D" w:rsidRPr="000103E5">
        <w:rPr>
          <w:rFonts w:ascii="Times New Roman" w:eastAsia="Times New Roman" w:hAnsi="Times New Roman" w:cs="Times New Roman"/>
          <w:color w:val="141414"/>
          <w:sz w:val="24"/>
          <w:szCs w:val="24"/>
        </w:rPr>
        <w:t>children in the early years</w:t>
      </w:r>
      <w:r w:rsidR="00F05A50">
        <w:rPr>
          <w:rFonts w:ascii="Times New Roman" w:eastAsia="Times New Roman" w:hAnsi="Times New Roman" w:cs="Times New Roman"/>
          <w:color w:val="141414"/>
          <w:sz w:val="24"/>
          <w:szCs w:val="24"/>
        </w:rPr>
        <w:t xml:space="preserve"> can be assessed</w:t>
      </w:r>
      <w:r w:rsidR="00012D3D" w:rsidRPr="000103E5">
        <w:rPr>
          <w:rFonts w:ascii="Times New Roman" w:eastAsia="Times New Roman" w:hAnsi="Times New Roman" w:cs="Times New Roman"/>
          <w:color w:val="141414"/>
          <w:sz w:val="24"/>
          <w:szCs w:val="24"/>
        </w:rPr>
        <w:t>, judgments on performance are inevitably more subjective in nature.</w:t>
      </w:r>
      <w:r w:rsidR="00994495" w:rsidRPr="000103E5">
        <w:rPr>
          <w:rFonts w:ascii="Times New Roman" w:eastAsia="Times New Roman" w:hAnsi="Times New Roman" w:cs="Times New Roman"/>
          <w:color w:val="141414"/>
          <w:sz w:val="24"/>
          <w:szCs w:val="24"/>
        </w:rPr>
        <w:t xml:space="preserve"> An assessment of e</w:t>
      </w:r>
      <w:r w:rsidR="00DF389C" w:rsidRPr="000103E5">
        <w:rPr>
          <w:rFonts w:ascii="Times New Roman" w:eastAsia="Times New Roman" w:hAnsi="Times New Roman" w:cs="Times New Roman"/>
          <w:color w:val="141414"/>
          <w:sz w:val="24"/>
          <w:szCs w:val="24"/>
        </w:rPr>
        <w:t xml:space="preserve">arly years practice, and its </w:t>
      </w:r>
      <w:r w:rsidR="00994495" w:rsidRPr="000103E5">
        <w:rPr>
          <w:rFonts w:ascii="Times New Roman" w:eastAsia="Times New Roman" w:hAnsi="Times New Roman" w:cs="Times New Roman"/>
          <w:color w:val="141414"/>
          <w:sz w:val="24"/>
          <w:szCs w:val="24"/>
        </w:rPr>
        <w:t xml:space="preserve">resultant </w:t>
      </w:r>
      <w:r w:rsidR="00DF389C" w:rsidRPr="000103E5">
        <w:rPr>
          <w:rFonts w:ascii="Times New Roman" w:eastAsia="Times New Roman" w:hAnsi="Times New Roman" w:cs="Times New Roman"/>
          <w:color w:val="141414"/>
          <w:sz w:val="24"/>
          <w:szCs w:val="24"/>
        </w:rPr>
        <w:t xml:space="preserve">impact on learners, can depend on one’s own perception of quality and </w:t>
      </w:r>
      <w:r w:rsidR="007C457A" w:rsidRPr="000103E5">
        <w:rPr>
          <w:rFonts w:ascii="Times New Roman" w:eastAsia="Times New Roman" w:hAnsi="Times New Roman" w:cs="Times New Roman"/>
          <w:color w:val="141414"/>
          <w:sz w:val="24"/>
          <w:szCs w:val="24"/>
        </w:rPr>
        <w:t>be based on one’s own personal experiences.</w:t>
      </w:r>
      <w:r w:rsidR="00994495" w:rsidRPr="000103E5">
        <w:rPr>
          <w:rFonts w:ascii="Times New Roman" w:eastAsia="Times New Roman" w:hAnsi="Times New Roman" w:cs="Times New Roman"/>
          <w:color w:val="141414"/>
          <w:sz w:val="24"/>
          <w:szCs w:val="24"/>
        </w:rPr>
        <w:t xml:space="preserve"> </w:t>
      </w:r>
      <w:r w:rsidR="00E52798" w:rsidRPr="000103E5">
        <w:rPr>
          <w:rFonts w:ascii="Times New Roman" w:eastAsia="Times New Roman" w:hAnsi="Times New Roman" w:cs="Times New Roman"/>
          <w:color w:val="141414"/>
          <w:sz w:val="24"/>
          <w:szCs w:val="24"/>
        </w:rPr>
        <w:t>This, in turn, makes context all the more important as a particular environment</w:t>
      </w:r>
      <w:r w:rsidR="0048523D" w:rsidRPr="000103E5">
        <w:rPr>
          <w:rFonts w:ascii="Times New Roman" w:eastAsia="Times New Roman" w:hAnsi="Times New Roman" w:cs="Times New Roman"/>
          <w:color w:val="141414"/>
          <w:sz w:val="24"/>
          <w:szCs w:val="24"/>
        </w:rPr>
        <w:t xml:space="preserve"> and/or culture is likely to effect considerably a person’s general </w:t>
      </w:r>
      <w:r w:rsidR="0048523D" w:rsidRPr="00C75E00">
        <w:rPr>
          <w:rFonts w:ascii="Times New Roman" w:eastAsia="Times New Roman" w:hAnsi="Times New Roman" w:cs="Times New Roman"/>
          <w:color w:val="141414"/>
          <w:sz w:val="24"/>
          <w:szCs w:val="24"/>
        </w:rPr>
        <w:t>outlook.</w:t>
      </w:r>
      <w:r w:rsidR="00994495" w:rsidRPr="00C75E00">
        <w:rPr>
          <w:rFonts w:ascii="Times New Roman" w:eastAsia="Times New Roman" w:hAnsi="Times New Roman" w:cs="Times New Roman"/>
          <w:color w:val="141414"/>
          <w:sz w:val="24"/>
          <w:szCs w:val="24"/>
        </w:rPr>
        <w:t xml:space="preserve"> </w:t>
      </w:r>
      <w:r w:rsidR="00DC2DA3" w:rsidRPr="00C75E00">
        <w:rPr>
          <w:rFonts w:ascii="Times New Roman" w:eastAsia="Times New Roman" w:hAnsi="Times New Roman" w:cs="Times New Roman"/>
          <w:color w:val="141414"/>
          <w:sz w:val="24"/>
          <w:szCs w:val="24"/>
        </w:rPr>
        <w:t xml:space="preserve">For the most part, practitioners can draw </w:t>
      </w:r>
      <w:r w:rsidR="002A177D" w:rsidRPr="00C75E00">
        <w:rPr>
          <w:rFonts w:ascii="Times New Roman" w:eastAsia="Times New Roman" w:hAnsi="Times New Roman" w:cs="Times New Roman"/>
          <w:color w:val="141414"/>
          <w:sz w:val="24"/>
          <w:szCs w:val="24"/>
        </w:rPr>
        <w:t xml:space="preserve">only </w:t>
      </w:r>
      <w:r w:rsidR="00DC2DA3" w:rsidRPr="00C75E00">
        <w:rPr>
          <w:rFonts w:ascii="Times New Roman" w:eastAsia="Times New Roman" w:hAnsi="Times New Roman" w:cs="Times New Roman"/>
          <w:color w:val="141414"/>
          <w:sz w:val="24"/>
          <w:szCs w:val="24"/>
        </w:rPr>
        <w:t xml:space="preserve">from what they know of </w:t>
      </w:r>
      <w:r w:rsidR="002A177D" w:rsidRPr="00C75E00">
        <w:rPr>
          <w:rFonts w:ascii="Times New Roman" w:eastAsia="Times New Roman" w:hAnsi="Times New Roman" w:cs="Times New Roman"/>
          <w:color w:val="141414"/>
          <w:sz w:val="24"/>
          <w:szCs w:val="24"/>
        </w:rPr>
        <w:t>their own practice, or what they have seen of a colleague</w:t>
      </w:r>
      <w:r w:rsidR="00DC2DA3" w:rsidRPr="00C75E00">
        <w:rPr>
          <w:rFonts w:ascii="Times New Roman" w:eastAsia="Times New Roman" w:hAnsi="Times New Roman" w:cs="Times New Roman"/>
          <w:color w:val="141414"/>
          <w:sz w:val="24"/>
          <w:szCs w:val="24"/>
        </w:rPr>
        <w:t xml:space="preserve"> in their own setting.</w:t>
      </w:r>
      <w:r w:rsidR="000103E5" w:rsidRPr="00C75E00">
        <w:rPr>
          <w:rFonts w:ascii="Times New Roman" w:eastAsia="Times New Roman" w:hAnsi="Times New Roman" w:cs="Times New Roman"/>
          <w:color w:val="141414"/>
          <w:sz w:val="24"/>
          <w:szCs w:val="24"/>
        </w:rPr>
        <w:t xml:space="preserve"> </w:t>
      </w:r>
      <w:r w:rsidR="00E665F9" w:rsidRPr="00C75E00">
        <w:rPr>
          <w:rFonts w:ascii="Times New Roman" w:eastAsia="Times New Roman" w:hAnsi="Times New Roman" w:cs="Times New Roman"/>
          <w:color w:val="141414"/>
          <w:sz w:val="24"/>
          <w:szCs w:val="24"/>
        </w:rPr>
        <w:t xml:space="preserve">This in and of itself challenges what Tobin </w:t>
      </w:r>
      <w:r w:rsidR="00E665F9" w:rsidRPr="00C0427B">
        <w:rPr>
          <w:rFonts w:ascii="Times New Roman" w:eastAsia="Times New Roman" w:hAnsi="Times New Roman" w:cs="Times New Roman"/>
          <w:color w:val="141414"/>
          <w:sz w:val="24"/>
          <w:szCs w:val="24"/>
        </w:rPr>
        <w:t>considers to be ‘</w:t>
      </w:r>
      <w:r w:rsidR="00DE7FF9" w:rsidRPr="00C0427B">
        <w:rPr>
          <w:rFonts w:ascii="Times New Roman" w:hAnsi="Times New Roman" w:cs="Times New Roman"/>
          <w:sz w:val="24"/>
          <w:szCs w:val="24"/>
        </w:rPr>
        <w:t>taken-for-granted assumptions that quality standards are universal, generalizable, and non-contextual</w:t>
      </w:r>
      <w:r w:rsidR="00E665F9" w:rsidRPr="00C0427B">
        <w:rPr>
          <w:rFonts w:ascii="Times New Roman" w:hAnsi="Times New Roman" w:cs="Times New Roman"/>
          <w:sz w:val="24"/>
          <w:szCs w:val="24"/>
        </w:rPr>
        <w:t>’ (</w:t>
      </w:r>
      <w:r w:rsidR="00A1789B" w:rsidRPr="00C0427B">
        <w:rPr>
          <w:rFonts w:ascii="Times New Roman" w:hAnsi="Times New Roman" w:cs="Times New Roman"/>
          <w:sz w:val="24"/>
          <w:szCs w:val="24"/>
        </w:rPr>
        <w:t xml:space="preserve">2005, </w:t>
      </w:r>
      <w:r w:rsidR="00E665F9" w:rsidRPr="00C0427B">
        <w:rPr>
          <w:rFonts w:ascii="Times New Roman" w:hAnsi="Times New Roman" w:cs="Times New Roman"/>
          <w:sz w:val="24"/>
          <w:szCs w:val="24"/>
        </w:rPr>
        <w:t>p.424)</w:t>
      </w:r>
      <w:r w:rsidR="00DE7FF9" w:rsidRPr="00C0427B">
        <w:rPr>
          <w:rFonts w:ascii="Times New Roman" w:hAnsi="Times New Roman" w:cs="Times New Roman"/>
          <w:sz w:val="24"/>
          <w:szCs w:val="24"/>
        </w:rPr>
        <w:t>.</w:t>
      </w:r>
      <w:r w:rsidR="00F05A50">
        <w:rPr>
          <w:rFonts w:ascii="Times New Roman" w:hAnsi="Times New Roman" w:cs="Times New Roman"/>
          <w:sz w:val="24"/>
          <w:szCs w:val="24"/>
        </w:rPr>
        <w:t xml:space="preserve"> </w:t>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F05A50">
        <w:rPr>
          <w:rFonts w:ascii="Times New Roman" w:hAnsi="Times New Roman" w:cs="Times New Roman"/>
          <w:sz w:val="24"/>
          <w:szCs w:val="24"/>
        </w:rPr>
        <w:tab/>
      </w:r>
      <w:r w:rsidR="00E50496" w:rsidRPr="00C0427B">
        <w:rPr>
          <w:rFonts w:ascii="Times New Roman" w:hAnsi="Times New Roman" w:cs="Times New Roman"/>
          <w:sz w:val="24"/>
          <w:szCs w:val="24"/>
        </w:rPr>
        <w:t xml:space="preserve">Conversely, and drawing upon the theoretical concept of cultural relativism, </w:t>
      </w:r>
      <w:r w:rsidR="00601E7B" w:rsidRPr="00C0427B">
        <w:rPr>
          <w:rFonts w:ascii="Times New Roman" w:hAnsi="Times New Roman" w:cs="Times New Roman"/>
          <w:sz w:val="24"/>
          <w:szCs w:val="24"/>
        </w:rPr>
        <w:t xml:space="preserve">Tobin </w:t>
      </w:r>
      <w:r w:rsidR="00E50496" w:rsidRPr="00C0427B">
        <w:rPr>
          <w:rFonts w:ascii="Times New Roman" w:hAnsi="Times New Roman" w:cs="Times New Roman"/>
          <w:sz w:val="24"/>
          <w:szCs w:val="24"/>
        </w:rPr>
        <w:t>argue</w:t>
      </w:r>
      <w:r w:rsidR="00601E7B" w:rsidRPr="00C0427B">
        <w:rPr>
          <w:rFonts w:ascii="Times New Roman" w:hAnsi="Times New Roman" w:cs="Times New Roman"/>
          <w:sz w:val="24"/>
          <w:szCs w:val="24"/>
        </w:rPr>
        <w:t>s</w:t>
      </w:r>
      <w:r w:rsidR="00E50496" w:rsidRPr="00C0427B">
        <w:rPr>
          <w:rFonts w:ascii="Times New Roman" w:hAnsi="Times New Roman" w:cs="Times New Roman"/>
          <w:sz w:val="24"/>
          <w:szCs w:val="24"/>
        </w:rPr>
        <w:t xml:space="preserve"> that it is </w:t>
      </w:r>
      <w:r w:rsidR="00614DB7" w:rsidRPr="00C0427B">
        <w:rPr>
          <w:rFonts w:ascii="Times New Roman" w:hAnsi="Times New Roman" w:cs="Times New Roman"/>
          <w:sz w:val="24"/>
          <w:szCs w:val="24"/>
        </w:rPr>
        <w:t>‘intellectually and methodologically unsound to attempt to understand another people’s cultural practices using the assumptions and categories of one’s own culture’</w:t>
      </w:r>
      <w:r w:rsidR="00C0717A" w:rsidRPr="00C0427B">
        <w:rPr>
          <w:rFonts w:ascii="Times New Roman" w:hAnsi="Times New Roman" w:cs="Times New Roman"/>
          <w:sz w:val="24"/>
          <w:szCs w:val="24"/>
        </w:rPr>
        <w:t xml:space="preserve"> (ibid, p.425)</w:t>
      </w:r>
      <w:r w:rsidR="00614DB7" w:rsidRPr="00C0427B">
        <w:rPr>
          <w:rFonts w:ascii="Times New Roman" w:hAnsi="Times New Roman" w:cs="Times New Roman"/>
          <w:sz w:val="24"/>
          <w:szCs w:val="24"/>
        </w:rPr>
        <w:t>.</w:t>
      </w:r>
      <w:r w:rsidR="006E1CBF" w:rsidRPr="00C0427B">
        <w:rPr>
          <w:rFonts w:ascii="Times New Roman" w:hAnsi="Times New Roman" w:cs="Times New Roman"/>
          <w:sz w:val="24"/>
          <w:szCs w:val="24"/>
        </w:rPr>
        <w:t xml:space="preserve"> </w:t>
      </w:r>
      <w:r w:rsidR="00614DB7" w:rsidRPr="00C0427B">
        <w:rPr>
          <w:rFonts w:ascii="Times New Roman" w:hAnsi="Times New Roman" w:cs="Times New Roman"/>
          <w:sz w:val="24"/>
          <w:szCs w:val="24"/>
        </w:rPr>
        <w:t xml:space="preserve">This could, </w:t>
      </w:r>
      <w:r w:rsidR="006E1CBF" w:rsidRPr="00C0427B">
        <w:rPr>
          <w:rFonts w:ascii="Times New Roman" w:hAnsi="Times New Roman" w:cs="Times New Roman"/>
          <w:sz w:val="24"/>
          <w:szCs w:val="24"/>
        </w:rPr>
        <w:t>arguably</w:t>
      </w:r>
      <w:r w:rsidR="00614DB7" w:rsidRPr="00C0427B">
        <w:rPr>
          <w:rFonts w:ascii="Times New Roman" w:hAnsi="Times New Roman" w:cs="Times New Roman"/>
          <w:sz w:val="24"/>
          <w:szCs w:val="24"/>
        </w:rPr>
        <w:t>, be as applicable to</w:t>
      </w:r>
      <w:r w:rsidR="0035671B" w:rsidRPr="00C0427B">
        <w:rPr>
          <w:rFonts w:ascii="Times New Roman" w:hAnsi="Times New Roman" w:cs="Times New Roman"/>
          <w:sz w:val="24"/>
          <w:szCs w:val="24"/>
        </w:rPr>
        <w:t xml:space="preserve"> comparisons between</w:t>
      </w:r>
      <w:r w:rsidR="00614DB7" w:rsidRPr="00C0427B">
        <w:rPr>
          <w:rFonts w:ascii="Times New Roman" w:hAnsi="Times New Roman" w:cs="Times New Roman"/>
          <w:sz w:val="24"/>
          <w:szCs w:val="24"/>
        </w:rPr>
        <w:t xml:space="preserve"> </w:t>
      </w:r>
      <w:r w:rsidR="0035671B" w:rsidRPr="00C0427B">
        <w:rPr>
          <w:rFonts w:ascii="Times New Roman" w:hAnsi="Times New Roman" w:cs="Times New Roman"/>
          <w:sz w:val="24"/>
          <w:szCs w:val="24"/>
        </w:rPr>
        <w:t xml:space="preserve">individual school settings as it is </w:t>
      </w:r>
      <w:r w:rsidR="00C0717A" w:rsidRPr="00C0427B">
        <w:rPr>
          <w:rFonts w:ascii="Times New Roman" w:hAnsi="Times New Roman" w:cs="Times New Roman"/>
          <w:sz w:val="24"/>
          <w:szCs w:val="24"/>
        </w:rPr>
        <w:t>between countries themselves.</w:t>
      </w:r>
      <w:r w:rsidR="006E1CBF" w:rsidRPr="00C0427B">
        <w:rPr>
          <w:rFonts w:ascii="Times New Roman" w:hAnsi="Times New Roman" w:cs="Times New Roman"/>
          <w:sz w:val="24"/>
          <w:szCs w:val="24"/>
        </w:rPr>
        <w:t xml:space="preserve"> </w:t>
      </w:r>
      <w:r w:rsidR="00601E7B" w:rsidRPr="00C0427B">
        <w:rPr>
          <w:rFonts w:ascii="Times New Roman" w:eastAsia="Times New Roman" w:hAnsi="Times New Roman" w:cs="Times New Roman"/>
          <w:color w:val="141414"/>
          <w:sz w:val="24"/>
          <w:szCs w:val="24"/>
        </w:rPr>
        <w:t xml:space="preserve">Tobin resolves that notions of quality are based on </w:t>
      </w:r>
      <w:r w:rsidR="00060568" w:rsidRPr="00C0427B">
        <w:rPr>
          <w:rFonts w:ascii="Times New Roman" w:eastAsia="Times New Roman" w:hAnsi="Times New Roman" w:cs="Times New Roman"/>
          <w:color w:val="141414"/>
          <w:sz w:val="24"/>
          <w:szCs w:val="24"/>
        </w:rPr>
        <w:t>one’s cultural context and that ‘</w:t>
      </w:r>
      <w:r w:rsidR="00060568" w:rsidRPr="00C0427B">
        <w:rPr>
          <w:rFonts w:ascii="Times New Roman" w:hAnsi="Times New Roman" w:cs="Times New Roman"/>
          <w:sz w:val="24"/>
          <w:szCs w:val="24"/>
        </w:rPr>
        <w:t>a</w:t>
      </w:r>
      <w:r w:rsidR="0056545F" w:rsidRPr="00C0427B">
        <w:rPr>
          <w:rFonts w:ascii="Times New Roman" w:hAnsi="Times New Roman" w:cs="Times New Roman"/>
          <w:sz w:val="24"/>
          <w:szCs w:val="24"/>
        </w:rPr>
        <w:t>ttempts to come up with universal, decontextualised, external standards of quality are conceptually flawed, politically dangerous and counterproductive</w:t>
      </w:r>
      <w:r w:rsidR="00060568" w:rsidRPr="00C0427B">
        <w:rPr>
          <w:rFonts w:ascii="Times New Roman" w:hAnsi="Times New Roman" w:cs="Times New Roman"/>
          <w:sz w:val="24"/>
          <w:szCs w:val="24"/>
        </w:rPr>
        <w:t>’</w:t>
      </w:r>
      <w:r w:rsidR="0056545F" w:rsidRPr="00C0427B">
        <w:rPr>
          <w:rFonts w:ascii="Times New Roman" w:hAnsi="Times New Roman" w:cs="Times New Roman"/>
          <w:sz w:val="24"/>
          <w:szCs w:val="24"/>
        </w:rPr>
        <w:t xml:space="preserve"> (</w:t>
      </w:r>
      <w:r w:rsidR="00060568" w:rsidRPr="00C0427B">
        <w:rPr>
          <w:rFonts w:ascii="Times New Roman" w:hAnsi="Times New Roman" w:cs="Times New Roman"/>
          <w:sz w:val="24"/>
          <w:szCs w:val="24"/>
        </w:rPr>
        <w:t>ibid, p.</w:t>
      </w:r>
      <w:r w:rsidR="0056545F" w:rsidRPr="00C0427B">
        <w:rPr>
          <w:rFonts w:ascii="Times New Roman" w:hAnsi="Times New Roman" w:cs="Times New Roman"/>
          <w:sz w:val="24"/>
          <w:szCs w:val="24"/>
        </w:rPr>
        <w:t>425)</w:t>
      </w:r>
      <w:r w:rsidR="00060568" w:rsidRPr="00C0427B">
        <w:rPr>
          <w:rFonts w:ascii="Times New Roman" w:hAnsi="Times New Roman" w:cs="Times New Roman"/>
          <w:sz w:val="24"/>
          <w:szCs w:val="24"/>
        </w:rPr>
        <w:t>.</w:t>
      </w:r>
      <w:r w:rsidR="006E1CBF" w:rsidRPr="00C0427B">
        <w:rPr>
          <w:rFonts w:ascii="Times New Roman" w:hAnsi="Times New Roman" w:cs="Times New Roman"/>
          <w:sz w:val="24"/>
          <w:szCs w:val="24"/>
        </w:rPr>
        <w:t xml:space="preserve"> </w:t>
      </w:r>
      <w:r w:rsidR="00EB4C1E" w:rsidRPr="00C0427B">
        <w:rPr>
          <w:rFonts w:ascii="Times New Roman" w:eastAsia="Times New Roman" w:hAnsi="Times New Roman" w:cs="Times New Roman"/>
          <w:color w:val="141414"/>
          <w:sz w:val="24"/>
          <w:szCs w:val="24"/>
        </w:rPr>
        <w:t xml:space="preserve">But therein lies the problem. Practitioners in early </w:t>
      </w:r>
      <w:r w:rsidR="006E1CBF" w:rsidRPr="00C0427B">
        <w:rPr>
          <w:rFonts w:ascii="Times New Roman" w:eastAsia="Times New Roman" w:hAnsi="Times New Roman" w:cs="Times New Roman"/>
          <w:color w:val="141414"/>
          <w:sz w:val="24"/>
          <w:szCs w:val="24"/>
        </w:rPr>
        <w:t xml:space="preserve">years </w:t>
      </w:r>
      <w:r w:rsidR="00EB4C1E" w:rsidRPr="00C0427B">
        <w:rPr>
          <w:rFonts w:ascii="Times New Roman" w:eastAsia="Times New Roman" w:hAnsi="Times New Roman" w:cs="Times New Roman"/>
          <w:color w:val="141414"/>
          <w:sz w:val="24"/>
          <w:szCs w:val="24"/>
        </w:rPr>
        <w:t xml:space="preserve">settings, as with in any other form of publicly-funded education, are </w:t>
      </w:r>
      <w:r w:rsidR="004044AC" w:rsidRPr="00C0427B">
        <w:rPr>
          <w:rFonts w:ascii="Times New Roman" w:eastAsia="Times New Roman" w:hAnsi="Times New Roman" w:cs="Times New Roman"/>
          <w:color w:val="141414"/>
          <w:sz w:val="24"/>
          <w:szCs w:val="24"/>
        </w:rPr>
        <w:t>having to grapple on a daily basis with</w:t>
      </w:r>
      <w:r w:rsidR="008F7B4E" w:rsidRPr="00C0427B">
        <w:rPr>
          <w:rFonts w:ascii="Times New Roman" w:eastAsia="Times New Roman" w:hAnsi="Times New Roman" w:cs="Times New Roman"/>
          <w:color w:val="141414"/>
          <w:sz w:val="24"/>
          <w:szCs w:val="24"/>
        </w:rPr>
        <w:t xml:space="preserve"> </w:t>
      </w:r>
      <w:r w:rsidR="00C75E00" w:rsidRPr="00C0427B">
        <w:rPr>
          <w:rFonts w:ascii="Times New Roman" w:eastAsia="Times New Roman" w:hAnsi="Times New Roman" w:cs="Times New Roman"/>
          <w:color w:val="141414"/>
          <w:sz w:val="24"/>
          <w:szCs w:val="24"/>
        </w:rPr>
        <w:t>conflicting moral obligations – to both their employers and</w:t>
      </w:r>
      <w:r w:rsidR="006E2441" w:rsidRPr="00C0427B">
        <w:rPr>
          <w:rFonts w:ascii="Times New Roman" w:eastAsia="Times New Roman" w:hAnsi="Times New Roman" w:cs="Times New Roman"/>
          <w:color w:val="141414"/>
          <w:sz w:val="24"/>
          <w:szCs w:val="24"/>
        </w:rPr>
        <w:t>/or</w:t>
      </w:r>
      <w:r w:rsidR="00C75E00" w:rsidRPr="00C0427B">
        <w:rPr>
          <w:rFonts w:ascii="Times New Roman" w:eastAsia="Times New Roman" w:hAnsi="Times New Roman" w:cs="Times New Roman"/>
          <w:color w:val="141414"/>
          <w:sz w:val="24"/>
          <w:szCs w:val="24"/>
        </w:rPr>
        <w:t xml:space="preserve"> </w:t>
      </w:r>
      <w:r w:rsidR="004044AC" w:rsidRPr="00C0427B">
        <w:rPr>
          <w:rFonts w:ascii="Times New Roman" w:eastAsia="Times New Roman" w:hAnsi="Times New Roman" w:cs="Times New Roman"/>
          <w:color w:val="141414"/>
          <w:sz w:val="24"/>
          <w:szCs w:val="24"/>
        </w:rPr>
        <w:t>what they consider to be in the bes</w:t>
      </w:r>
      <w:r w:rsidR="00080064" w:rsidRPr="00C0427B">
        <w:rPr>
          <w:rFonts w:ascii="Times New Roman" w:eastAsia="Times New Roman" w:hAnsi="Times New Roman" w:cs="Times New Roman"/>
          <w:color w:val="141414"/>
          <w:sz w:val="24"/>
          <w:szCs w:val="24"/>
        </w:rPr>
        <w:t>t interests of individual pupils.</w:t>
      </w:r>
      <w:r w:rsidR="006E2441" w:rsidRPr="00C0427B">
        <w:rPr>
          <w:rFonts w:ascii="Times New Roman" w:eastAsia="Times New Roman" w:hAnsi="Times New Roman" w:cs="Times New Roman"/>
          <w:color w:val="141414"/>
          <w:sz w:val="24"/>
          <w:szCs w:val="24"/>
        </w:rPr>
        <w:t xml:space="preserve"> </w:t>
      </w:r>
      <w:r w:rsidR="001F1523" w:rsidRPr="00C0427B">
        <w:rPr>
          <w:rFonts w:ascii="Times New Roman" w:eastAsia="Times New Roman" w:hAnsi="Times New Roman" w:cs="Times New Roman"/>
          <w:color w:val="141414"/>
          <w:sz w:val="24"/>
          <w:szCs w:val="24"/>
        </w:rPr>
        <w:t xml:space="preserve">There is </w:t>
      </w:r>
      <w:r w:rsidR="00C0427B" w:rsidRPr="00C0427B">
        <w:rPr>
          <w:rFonts w:ascii="Times New Roman" w:eastAsia="Times New Roman" w:hAnsi="Times New Roman" w:cs="Times New Roman"/>
          <w:color w:val="141414"/>
          <w:sz w:val="24"/>
          <w:szCs w:val="24"/>
        </w:rPr>
        <w:t xml:space="preserve">very </w:t>
      </w:r>
      <w:r w:rsidR="001F1523" w:rsidRPr="00C0427B">
        <w:rPr>
          <w:rFonts w:ascii="Times New Roman" w:eastAsia="Times New Roman" w:hAnsi="Times New Roman" w:cs="Times New Roman"/>
          <w:color w:val="141414"/>
          <w:sz w:val="24"/>
          <w:szCs w:val="24"/>
        </w:rPr>
        <w:t xml:space="preserve">often </w:t>
      </w:r>
      <w:r w:rsidR="00C0427B" w:rsidRPr="00C0427B">
        <w:rPr>
          <w:rFonts w:ascii="Times New Roman" w:eastAsia="Times New Roman" w:hAnsi="Times New Roman" w:cs="Times New Roman"/>
          <w:color w:val="141414"/>
          <w:sz w:val="24"/>
          <w:szCs w:val="24"/>
        </w:rPr>
        <w:t>a</w:t>
      </w:r>
      <w:r w:rsidR="001F1523" w:rsidRPr="00C0427B">
        <w:rPr>
          <w:rFonts w:ascii="Times New Roman" w:eastAsia="Times New Roman" w:hAnsi="Times New Roman" w:cs="Times New Roman"/>
          <w:color w:val="141414"/>
          <w:sz w:val="24"/>
          <w:szCs w:val="24"/>
        </w:rPr>
        <w:t xml:space="preserve"> tension between what a child wants to do or likes doing, and what the state (by virtue of prescriptive accountability mechanisms) </w:t>
      </w:r>
      <w:r w:rsidR="000833C0" w:rsidRPr="00C0427B">
        <w:rPr>
          <w:rFonts w:ascii="Times New Roman" w:eastAsia="Times New Roman" w:hAnsi="Times New Roman" w:cs="Times New Roman"/>
          <w:color w:val="141414"/>
          <w:sz w:val="24"/>
          <w:szCs w:val="24"/>
        </w:rPr>
        <w:t>wants them to do.</w:t>
      </w:r>
      <w:r w:rsidR="00C0427B" w:rsidRPr="00C0427B">
        <w:rPr>
          <w:rFonts w:ascii="Times New Roman" w:eastAsia="Times New Roman" w:hAnsi="Times New Roman" w:cs="Times New Roman"/>
          <w:color w:val="141414"/>
          <w:sz w:val="24"/>
          <w:szCs w:val="24"/>
        </w:rPr>
        <w:t xml:space="preserve"> </w:t>
      </w:r>
      <w:r w:rsidR="002D45B6" w:rsidRPr="00C0427B">
        <w:rPr>
          <w:rFonts w:ascii="Times New Roman" w:eastAsia="Times New Roman" w:hAnsi="Times New Roman" w:cs="Times New Roman"/>
          <w:color w:val="141414"/>
          <w:sz w:val="24"/>
          <w:szCs w:val="24"/>
        </w:rPr>
        <w:t>This presents an uncomfortabl</w:t>
      </w:r>
      <w:r w:rsidR="00D0235B">
        <w:rPr>
          <w:rFonts w:ascii="Times New Roman" w:eastAsia="Times New Roman" w:hAnsi="Times New Roman" w:cs="Times New Roman"/>
          <w:color w:val="141414"/>
          <w:sz w:val="24"/>
          <w:szCs w:val="24"/>
        </w:rPr>
        <w:t>e challenge for the early years</w:t>
      </w:r>
      <w:r w:rsidR="002D45B6" w:rsidRPr="00C0427B">
        <w:rPr>
          <w:rFonts w:ascii="Times New Roman" w:eastAsia="Times New Roman" w:hAnsi="Times New Roman" w:cs="Times New Roman"/>
          <w:color w:val="141414"/>
          <w:sz w:val="24"/>
          <w:szCs w:val="24"/>
        </w:rPr>
        <w:t xml:space="preserve"> practition</w:t>
      </w:r>
      <w:r w:rsidR="002D45B6" w:rsidRPr="00933801">
        <w:rPr>
          <w:rFonts w:ascii="Times New Roman" w:eastAsia="Times New Roman" w:hAnsi="Times New Roman" w:cs="Times New Roman"/>
          <w:color w:val="141414"/>
          <w:sz w:val="24"/>
          <w:szCs w:val="24"/>
        </w:rPr>
        <w:t xml:space="preserve">er, who may </w:t>
      </w:r>
      <w:r w:rsidR="006913C9" w:rsidRPr="00933801">
        <w:rPr>
          <w:rFonts w:ascii="Times New Roman" w:eastAsia="Times New Roman" w:hAnsi="Times New Roman" w:cs="Times New Roman"/>
          <w:color w:val="141414"/>
          <w:sz w:val="24"/>
          <w:szCs w:val="24"/>
        </w:rPr>
        <w:t>result in</w:t>
      </w:r>
      <w:r w:rsidR="002D45B6" w:rsidRPr="00933801">
        <w:rPr>
          <w:rFonts w:ascii="Times New Roman" w:eastAsia="Times New Roman" w:hAnsi="Times New Roman" w:cs="Times New Roman"/>
          <w:color w:val="141414"/>
          <w:sz w:val="24"/>
          <w:szCs w:val="24"/>
        </w:rPr>
        <w:t xml:space="preserve"> </w:t>
      </w:r>
      <w:r w:rsidR="0069052F" w:rsidRPr="00933801">
        <w:rPr>
          <w:rFonts w:ascii="Times New Roman" w:eastAsia="Times New Roman" w:hAnsi="Times New Roman" w:cs="Times New Roman"/>
          <w:color w:val="141414"/>
          <w:sz w:val="24"/>
          <w:szCs w:val="24"/>
        </w:rPr>
        <w:t>go</w:t>
      </w:r>
      <w:r w:rsidR="006913C9" w:rsidRPr="00933801">
        <w:rPr>
          <w:rFonts w:ascii="Times New Roman" w:eastAsia="Times New Roman" w:hAnsi="Times New Roman" w:cs="Times New Roman"/>
          <w:color w:val="141414"/>
          <w:sz w:val="24"/>
          <w:szCs w:val="24"/>
        </w:rPr>
        <w:t>ing</w:t>
      </w:r>
      <w:r w:rsidR="0069052F" w:rsidRPr="00933801">
        <w:rPr>
          <w:rFonts w:ascii="Times New Roman" w:eastAsia="Times New Roman" w:hAnsi="Times New Roman" w:cs="Times New Roman"/>
          <w:color w:val="141414"/>
          <w:sz w:val="24"/>
          <w:szCs w:val="24"/>
        </w:rPr>
        <w:t xml:space="preserve"> against his or </w:t>
      </w:r>
      <w:r w:rsidR="0069052F" w:rsidRPr="00933801">
        <w:rPr>
          <w:rFonts w:ascii="Times New Roman" w:eastAsia="Times New Roman" w:hAnsi="Times New Roman" w:cs="Times New Roman"/>
          <w:color w:val="141414"/>
          <w:sz w:val="24"/>
          <w:szCs w:val="24"/>
        </w:rPr>
        <w:lastRenderedPageBreak/>
        <w:t xml:space="preserve">her </w:t>
      </w:r>
      <w:r w:rsidR="00F21012" w:rsidRPr="00933801">
        <w:rPr>
          <w:rFonts w:ascii="Times New Roman" w:eastAsia="Times New Roman" w:hAnsi="Times New Roman" w:cs="Times New Roman"/>
          <w:color w:val="141414"/>
          <w:sz w:val="24"/>
          <w:szCs w:val="24"/>
        </w:rPr>
        <w:t xml:space="preserve">own </w:t>
      </w:r>
      <w:r w:rsidR="0069052F" w:rsidRPr="00933801">
        <w:rPr>
          <w:rFonts w:ascii="Times New Roman" w:eastAsia="Times New Roman" w:hAnsi="Times New Roman" w:cs="Times New Roman"/>
          <w:color w:val="141414"/>
          <w:sz w:val="24"/>
          <w:szCs w:val="24"/>
        </w:rPr>
        <w:t xml:space="preserve">professional </w:t>
      </w:r>
      <w:r w:rsidR="006913C9" w:rsidRPr="00933801">
        <w:rPr>
          <w:rFonts w:ascii="Times New Roman" w:eastAsia="Times New Roman" w:hAnsi="Times New Roman" w:cs="Times New Roman"/>
          <w:color w:val="141414"/>
          <w:sz w:val="24"/>
          <w:szCs w:val="24"/>
        </w:rPr>
        <w:t>judgment in order to best meet the needs of measures</w:t>
      </w:r>
      <w:r w:rsidR="008049A0" w:rsidRPr="00933801">
        <w:rPr>
          <w:rFonts w:ascii="Times New Roman" w:eastAsia="Times New Roman" w:hAnsi="Times New Roman" w:cs="Times New Roman"/>
          <w:color w:val="141414"/>
          <w:sz w:val="24"/>
          <w:szCs w:val="24"/>
        </w:rPr>
        <w:t xml:space="preserve"> against which they are being benchmarked.</w:t>
      </w:r>
      <w:r w:rsidR="00933801" w:rsidRPr="00933801">
        <w:rPr>
          <w:rFonts w:ascii="Times New Roman" w:eastAsia="Times New Roman" w:hAnsi="Times New Roman" w:cs="Times New Roman"/>
          <w:color w:val="141414"/>
          <w:sz w:val="24"/>
          <w:szCs w:val="24"/>
        </w:rPr>
        <w:t xml:space="preserve"> </w:t>
      </w:r>
      <w:r w:rsidR="00EA5444" w:rsidRPr="00933801">
        <w:rPr>
          <w:rFonts w:ascii="Times New Roman" w:eastAsia="Times New Roman" w:hAnsi="Times New Roman" w:cs="Times New Roman"/>
          <w:color w:val="141414"/>
          <w:sz w:val="24"/>
          <w:szCs w:val="24"/>
        </w:rPr>
        <w:t xml:space="preserve">This </w:t>
      </w:r>
      <w:r w:rsidR="00933801">
        <w:rPr>
          <w:rFonts w:ascii="Times New Roman" w:eastAsia="Times New Roman" w:hAnsi="Times New Roman" w:cs="Times New Roman"/>
          <w:color w:val="141414"/>
          <w:sz w:val="24"/>
          <w:szCs w:val="24"/>
        </w:rPr>
        <w:t xml:space="preserve">indeed </w:t>
      </w:r>
      <w:r w:rsidR="00EA5444" w:rsidRPr="00933801">
        <w:rPr>
          <w:rFonts w:ascii="Times New Roman" w:eastAsia="Times New Roman" w:hAnsi="Times New Roman" w:cs="Times New Roman"/>
          <w:color w:val="141414"/>
          <w:sz w:val="24"/>
          <w:szCs w:val="24"/>
        </w:rPr>
        <w:t xml:space="preserve">chimes with Ball and Olmedo’s portrayal of </w:t>
      </w:r>
      <w:r w:rsidR="006A2BB9" w:rsidRPr="00933801">
        <w:rPr>
          <w:rFonts w:ascii="Times New Roman" w:eastAsia="Times New Roman" w:hAnsi="Times New Roman" w:cs="Times New Roman"/>
          <w:color w:val="141414"/>
          <w:sz w:val="24"/>
          <w:szCs w:val="24"/>
        </w:rPr>
        <w:t xml:space="preserve">the </w:t>
      </w:r>
      <w:r w:rsidR="00EA5444" w:rsidRPr="00933801">
        <w:rPr>
          <w:rFonts w:ascii="Times New Roman" w:eastAsia="Times New Roman" w:hAnsi="Times New Roman" w:cs="Times New Roman"/>
          <w:color w:val="141414"/>
          <w:sz w:val="24"/>
          <w:szCs w:val="24"/>
        </w:rPr>
        <w:t xml:space="preserve">early years </w:t>
      </w:r>
      <w:r w:rsidR="006A2BB9" w:rsidRPr="00933801">
        <w:rPr>
          <w:rFonts w:ascii="Times New Roman" w:eastAsia="Times New Roman" w:hAnsi="Times New Roman" w:cs="Times New Roman"/>
          <w:color w:val="141414"/>
          <w:sz w:val="24"/>
          <w:szCs w:val="24"/>
        </w:rPr>
        <w:t>learner</w:t>
      </w:r>
      <w:r w:rsidR="00EA5444" w:rsidRPr="00933801">
        <w:rPr>
          <w:rFonts w:ascii="Times New Roman" w:eastAsia="Times New Roman" w:hAnsi="Times New Roman" w:cs="Times New Roman"/>
          <w:color w:val="141414"/>
          <w:sz w:val="24"/>
          <w:szCs w:val="24"/>
        </w:rPr>
        <w:t xml:space="preserve"> as</w:t>
      </w:r>
      <w:r w:rsidR="006A2BB9" w:rsidRPr="00933801">
        <w:rPr>
          <w:rFonts w:ascii="Times New Roman" w:eastAsia="Times New Roman" w:hAnsi="Times New Roman" w:cs="Times New Roman"/>
          <w:color w:val="141414"/>
          <w:sz w:val="24"/>
          <w:szCs w:val="24"/>
        </w:rPr>
        <w:t xml:space="preserve"> a</w:t>
      </w:r>
      <w:r w:rsidR="00EA5444" w:rsidRPr="00933801">
        <w:rPr>
          <w:rFonts w:ascii="Times New Roman" w:eastAsia="Times New Roman" w:hAnsi="Times New Roman" w:cs="Times New Roman"/>
          <w:color w:val="141414"/>
          <w:sz w:val="24"/>
          <w:szCs w:val="24"/>
        </w:rPr>
        <w:t xml:space="preserve"> </w:t>
      </w:r>
      <w:r w:rsidR="00EA5444" w:rsidRPr="00933801">
        <w:rPr>
          <w:rFonts w:ascii="Times New Roman" w:hAnsi="Times New Roman" w:cs="Times New Roman"/>
          <w:sz w:val="24"/>
          <w:szCs w:val="24"/>
        </w:rPr>
        <w:t xml:space="preserve">‘measureable </w:t>
      </w:r>
      <w:r w:rsidR="00EA5444" w:rsidRPr="00934740">
        <w:rPr>
          <w:rFonts w:ascii="Times New Roman" w:hAnsi="Times New Roman" w:cs="Times New Roman"/>
          <w:sz w:val="24"/>
          <w:szCs w:val="24"/>
        </w:rPr>
        <w:t>teaching subject’</w:t>
      </w:r>
      <w:r w:rsidR="006A2BB9" w:rsidRPr="00934740">
        <w:rPr>
          <w:rFonts w:ascii="Times New Roman" w:hAnsi="Times New Roman" w:cs="Times New Roman"/>
          <w:sz w:val="24"/>
          <w:szCs w:val="24"/>
        </w:rPr>
        <w:t xml:space="preserve"> (2013, p.92)</w:t>
      </w:r>
      <w:r w:rsidR="00B043ED" w:rsidRPr="00934740">
        <w:rPr>
          <w:rFonts w:ascii="Times New Roman" w:hAnsi="Times New Roman" w:cs="Times New Roman"/>
          <w:sz w:val="24"/>
          <w:szCs w:val="24"/>
        </w:rPr>
        <w:t>, supported by a teacher ‘burdened with the responsibility to perform’ (ibid, p.88).</w:t>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880AFE" w:rsidRPr="00934740">
        <w:rPr>
          <w:rFonts w:ascii="Times New Roman" w:hAnsi="Times New Roman" w:cs="Times New Roman"/>
          <w:sz w:val="24"/>
          <w:szCs w:val="24"/>
        </w:rPr>
        <w:tab/>
      </w:r>
      <w:r w:rsidR="00B043ED" w:rsidRPr="00934740">
        <w:rPr>
          <w:rFonts w:ascii="Times New Roman" w:eastAsia="Times New Roman" w:hAnsi="Times New Roman" w:cs="Times New Roman"/>
          <w:color w:val="141414"/>
          <w:sz w:val="24"/>
          <w:szCs w:val="24"/>
        </w:rPr>
        <w:t>That teaching and learning should be deco</w:t>
      </w:r>
      <w:r w:rsidR="0043235F" w:rsidRPr="00934740">
        <w:rPr>
          <w:rFonts w:ascii="Times New Roman" w:eastAsia="Times New Roman" w:hAnsi="Times New Roman" w:cs="Times New Roman"/>
          <w:color w:val="141414"/>
          <w:sz w:val="24"/>
          <w:szCs w:val="24"/>
        </w:rPr>
        <w:t xml:space="preserve">nstructed in this way is something of a shame, </w:t>
      </w:r>
      <w:r w:rsidR="00880AFE" w:rsidRPr="00934740">
        <w:rPr>
          <w:rFonts w:ascii="Times New Roman" w:eastAsia="Times New Roman" w:hAnsi="Times New Roman" w:cs="Times New Roman"/>
          <w:color w:val="141414"/>
          <w:sz w:val="24"/>
          <w:szCs w:val="24"/>
        </w:rPr>
        <w:t>although</w:t>
      </w:r>
      <w:r w:rsidR="0043235F" w:rsidRPr="00934740">
        <w:rPr>
          <w:rFonts w:ascii="Times New Roman" w:eastAsia="Times New Roman" w:hAnsi="Times New Roman" w:cs="Times New Roman"/>
          <w:color w:val="141414"/>
          <w:sz w:val="24"/>
          <w:szCs w:val="24"/>
        </w:rPr>
        <w:t xml:space="preserve"> there is a wealth of research </w:t>
      </w:r>
      <w:r w:rsidR="00880AFE" w:rsidRPr="00934740">
        <w:rPr>
          <w:rFonts w:ascii="Times New Roman" w:eastAsia="Times New Roman" w:hAnsi="Times New Roman" w:cs="Times New Roman"/>
          <w:color w:val="141414"/>
          <w:sz w:val="24"/>
          <w:szCs w:val="24"/>
        </w:rPr>
        <w:t>which suggests</w:t>
      </w:r>
      <w:r w:rsidR="00D0235B">
        <w:rPr>
          <w:rFonts w:ascii="Times New Roman" w:eastAsia="Times New Roman" w:hAnsi="Times New Roman" w:cs="Times New Roman"/>
          <w:color w:val="141414"/>
          <w:sz w:val="24"/>
          <w:szCs w:val="24"/>
        </w:rPr>
        <w:t xml:space="preserve"> that early years</w:t>
      </w:r>
      <w:r w:rsidR="00347279" w:rsidRPr="00934740">
        <w:rPr>
          <w:rFonts w:ascii="Times New Roman" w:eastAsia="Times New Roman" w:hAnsi="Times New Roman" w:cs="Times New Roman"/>
          <w:color w:val="141414"/>
          <w:sz w:val="24"/>
          <w:szCs w:val="24"/>
        </w:rPr>
        <w:t xml:space="preserve"> education </w:t>
      </w:r>
      <w:r w:rsidR="00880AFE" w:rsidRPr="00934740">
        <w:rPr>
          <w:rFonts w:ascii="Times New Roman" w:eastAsia="Times New Roman" w:hAnsi="Times New Roman" w:cs="Times New Roman"/>
          <w:color w:val="141414"/>
          <w:sz w:val="24"/>
          <w:szCs w:val="24"/>
        </w:rPr>
        <w:t>is becoming</w:t>
      </w:r>
      <w:r w:rsidR="00347279" w:rsidRPr="00934740">
        <w:rPr>
          <w:rFonts w:ascii="Times New Roman" w:eastAsia="Times New Roman" w:hAnsi="Times New Roman" w:cs="Times New Roman"/>
          <w:color w:val="141414"/>
          <w:sz w:val="24"/>
          <w:szCs w:val="24"/>
        </w:rPr>
        <w:t xml:space="preserve"> increasingly data</w:t>
      </w:r>
      <w:r w:rsidR="009E1D29" w:rsidRPr="00934740">
        <w:rPr>
          <w:rFonts w:ascii="Times New Roman" w:eastAsia="Times New Roman" w:hAnsi="Times New Roman" w:cs="Times New Roman"/>
          <w:color w:val="141414"/>
          <w:sz w:val="24"/>
          <w:szCs w:val="24"/>
        </w:rPr>
        <w:t>-driven.</w:t>
      </w:r>
      <w:r w:rsidR="00880AFE" w:rsidRPr="00934740">
        <w:rPr>
          <w:rFonts w:ascii="Times New Roman" w:eastAsia="Times New Roman" w:hAnsi="Times New Roman" w:cs="Times New Roman"/>
          <w:color w:val="141414"/>
          <w:sz w:val="24"/>
          <w:szCs w:val="24"/>
        </w:rPr>
        <w:t xml:space="preserve"> </w:t>
      </w:r>
      <w:r w:rsidR="004C160B" w:rsidRPr="00934740">
        <w:rPr>
          <w:rFonts w:ascii="Times New Roman" w:hAnsi="Times New Roman" w:cs="Times New Roman"/>
          <w:sz w:val="24"/>
          <w:szCs w:val="24"/>
        </w:rPr>
        <w:t>Roberts-Holmes and Bradbury (2016</w:t>
      </w:r>
      <w:r w:rsidR="00B93CC2" w:rsidRPr="00934740">
        <w:rPr>
          <w:rFonts w:ascii="Times New Roman" w:hAnsi="Times New Roman" w:cs="Times New Roman"/>
          <w:sz w:val="24"/>
          <w:szCs w:val="24"/>
        </w:rPr>
        <w:t>, p.119</w:t>
      </w:r>
      <w:r w:rsidR="004C160B" w:rsidRPr="00934740">
        <w:rPr>
          <w:rFonts w:ascii="Times New Roman" w:hAnsi="Times New Roman" w:cs="Times New Roman"/>
          <w:sz w:val="24"/>
          <w:szCs w:val="24"/>
        </w:rPr>
        <w:t xml:space="preserve">), </w:t>
      </w:r>
      <w:r w:rsidR="00A031F4" w:rsidRPr="00934740">
        <w:rPr>
          <w:rFonts w:ascii="Times New Roman" w:hAnsi="Times New Roman" w:cs="Times New Roman"/>
          <w:sz w:val="24"/>
          <w:szCs w:val="24"/>
        </w:rPr>
        <w:t>consider the ‘datafication’ of early ye</w:t>
      </w:r>
      <w:r w:rsidR="00B93CC2" w:rsidRPr="00934740">
        <w:rPr>
          <w:rFonts w:ascii="Times New Roman" w:hAnsi="Times New Roman" w:cs="Times New Roman"/>
          <w:sz w:val="24"/>
          <w:szCs w:val="24"/>
        </w:rPr>
        <w:t xml:space="preserve">ars education to be suffocating, with the </w:t>
      </w:r>
      <w:r w:rsidR="00A031F4" w:rsidRPr="00934740">
        <w:rPr>
          <w:rFonts w:ascii="Times New Roman" w:hAnsi="Times New Roman" w:cs="Times New Roman"/>
          <w:sz w:val="24"/>
          <w:szCs w:val="24"/>
        </w:rPr>
        <w:t>potential to undermine the foundations for children’s personal development and learning.</w:t>
      </w:r>
      <w:r w:rsidR="00934740" w:rsidRPr="00934740">
        <w:rPr>
          <w:rFonts w:ascii="Times New Roman" w:hAnsi="Times New Roman" w:cs="Times New Roman"/>
          <w:sz w:val="24"/>
          <w:szCs w:val="24"/>
        </w:rPr>
        <w:t xml:space="preserve"> </w:t>
      </w:r>
      <w:r w:rsidR="00B93CC2" w:rsidRPr="00934740">
        <w:rPr>
          <w:rFonts w:ascii="Times New Roman" w:hAnsi="Times New Roman" w:cs="Times New Roman"/>
          <w:sz w:val="24"/>
          <w:szCs w:val="24"/>
        </w:rPr>
        <w:t>Williamson (2014</w:t>
      </w:r>
      <w:r w:rsidR="007D6B29" w:rsidRPr="00934740">
        <w:rPr>
          <w:rFonts w:ascii="Times New Roman" w:hAnsi="Times New Roman" w:cs="Times New Roman"/>
          <w:sz w:val="24"/>
          <w:szCs w:val="24"/>
        </w:rPr>
        <w:t>, p.12</w:t>
      </w:r>
      <w:r w:rsidR="00B93CC2" w:rsidRPr="00934740">
        <w:rPr>
          <w:rFonts w:ascii="Times New Roman" w:hAnsi="Times New Roman" w:cs="Times New Roman"/>
          <w:sz w:val="24"/>
          <w:szCs w:val="24"/>
        </w:rPr>
        <w:t xml:space="preserve">) </w:t>
      </w:r>
      <w:r w:rsidR="008861C4" w:rsidRPr="00934740">
        <w:rPr>
          <w:rFonts w:ascii="Times New Roman" w:hAnsi="Times New Roman" w:cs="Times New Roman"/>
          <w:sz w:val="24"/>
          <w:szCs w:val="24"/>
        </w:rPr>
        <w:t>is of a similar mind, arguing</w:t>
      </w:r>
      <w:r w:rsidR="00B93CC2" w:rsidRPr="00934740">
        <w:rPr>
          <w:rFonts w:ascii="Times New Roman" w:hAnsi="Times New Roman" w:cs="Times New Roman"/>
          <w:sz w:val="24"/>
          <w:szCs w:val="24"/>
        </w:rPr>
        <w:t xml:space="preserve"> that </w:t>
      </w:r>
      <w:r w:rsidR="007D6B29" w:rsidRPr="00934740">
        <w:rPr>
          <w:rFonts w:ascii="Times New Roman" w:hAnsi="Times New Roman" w:cs="Times New Roman"/>
          <w:sz w:val="24"/>
          <w:szCs w:val="24"/>
        </w:rPr>
        <w:t xml:space="preserve">the rise of </w:t>
      </w:r>
      <w:r w:rsidR="00934740" w:rsidRPr="00934740">
        <w:rPr>
          <w:rFonts w:ascii="Times New Roman" w:hAnsi="Times New Roman" w:cs="Times New Roman"/>
          <w:sz w:val="24"/>
          <w:szCs w:val="24"/>
        </w:rPr>
        <w:t xml:space="preserve">external </w:t>
      </w:r>
      <w:r w:rsidR="007D6B29" w:rsidRPr="00934740">
        <w:rPr>
          <w:rFonts w:ascii="Times New Roman" w:hAnsi="Times New Roman" w:cs="Times New Roman"/>
          <w:sz w:val="24"/>
          <w:szCs w:val="24"/>
        </w:rPr>
        <w:t xml:space="preserve">performance measures and </w:t>
      </w:r>
      <w:r w:rsidR="00534020" w:rsidRPr="00934740">
        <w:rPr>
          <w:rFonts w:ascii="Times New Roman" w:hAnsi="Times New Roman" w:cs="Times New Roman"/>
          <w:sz w:val="24"/>
          <w:szCs w:val="24"/>
        </w:rPr>
        <w:t xml:space="preserve">more </w:t>
      </w:r>
      <w:r w:rsidR="007D6B29" w:rsidRPr="00934740">
        <w:rPr>
          <w:rFonts w:ascii="Times New Roman" w:hAnsi="Times New Roman" w:cs="Times New Roman"/>
          <w:sz w:val="24"/>
          <w:szCs w:val="24"/>
        </w:rPr>
        <w:t xml:space="preserve">stringent </w:t>
      </w:r>
      <w:r w:rsidR="007D6B29" w:rsidRPr="00AA7B17">
        <w:rPr>
          <w:rFonts w:ascii="Times New Roman" w:hAnsi="Times New Roman" w:cs="Times New Roman"/>
          <w:sz w:val="24"/>
          <w:szCs w:val="24"/>
        </w:rPr>
        <w:t>benchmarking has turned</w:t>
      </w:r>
      <w:r w:rsidR="00B93CC2" w:rsidRPr="00AA7B17">
        <w:rPr>
          <w:rFonts w:ascii="Times New Roman" w:hAnsi="Times New Roman" w:cs="Times New Roman"/>
          <w:sz w:val="24"/>
          <w:szCs w:val="24"/>
        </w:rPr>
        <w:t xml:space="preserve"> teachers and children ‘into data that can be measured, compared, assessed and acted upon’</w:t>
      </w:r>
      <w:r w:rsidR="007D6B29" w:rsidRPr="00AA7B17">
        <w:rPr>
          <w:rFonts w:ascii="Times New Roman" w:hAnsi="Times New Roman" w:cs="Times New Roman"/>
          <w:sz w:val="24"/>
          <w:szCs w:val="24"/>
        </w:rPr>
        <w:t>.</w:t>
      </w:r>
      <w:r w:rsidR="00BF5859" w:rsidRPr="00AA7B17">
        <w:rPr>
          <w:rFonts w:ascii="Times New Roman" w:hAnsi="Times New Roman" w:cs="Times New Roman"/>
          <w:sz w:val="24"/>
          <w:szCs w:val="24"/>
        </w:rPr>
        <w:t xml:space="preserve"> </w:t>
      </w:r>
      <w:r w:rsidR="00534020" w:rsidRPr="00AA7B17">
        <w:rPr>
          <w:rFonts w:ascii="Times New Roman" w:hAnsi="Times New Roman" w:cs="Times New Roman"/>
          <w:sz w:val="24"/>
          <w:szCs w:val="24"/>
        </w:rPr>
        <w:t>There is seemingly</w:t>
      </w:r>
      <w:r w:rsidR="009027B0" w:rsidRPr="00AA7B17">
        <w:rPr>
          <w:rFonts w:ascii="Times New Roman" w:hAnsi="Times New Roman" w:cs="Times New Roman"/>
          <w:sz w:val="24"/>
          <w:szCs w:val="24"/>
        </w:rPr>
        <w:t xml:space="preserve"> little</w:t>
      </w:r>
      <w:r w:rsidR="00534020" w:rsidRPr="00AA7B17">
        <w:rPr>
          <w:rFonts w:ascii="Times New Roman" w:hAnsi="Times New Roman" w:cs="Times New Roman"/>
          <w:sz w:val="24"/>
          <w:szCs w:val="24"/>
        </w:rPr>
        <w:t xml:space="preserve"> room for subsidiarity</w:t>
      </w:r>
      <w:r w:rsidR="009027B0" w:rsidRPr="00AA7B17">
        <w:rPr>
          <w:rFonts w:ascii="Times New Roman" w:hAnsi="Times New Roman" w:cs="Times New Roman"/>
          <w:sz w:val="24"/>
          <w:szCs w:val="24"/>
        </w:rPr>
        <w:t xml:space="preserve"> in this interpretation</w:t>
      </w:r>
      <w:r w:rsidR="00CF2C71" w:rsidRPr="00AA7B17">
        <w:rPr>
          <w:rFonts w:ascii="Times New Roman" w:hAnsi="Times New Roman" w:cs="Times New Roman"/>
          <w:sz w:val="24"/>
          <w:szCs w:val="24"/>
        </w:rPr>
        <w:t xml:space="preserve"> and one feels compelled to consider how quality, and improvement, can be properly</w:t>
      </w:r>
      <w:r w:rsidR="00CF2C71" w:rsidRPr="0090700A">
        <w:rPr>
          <w:rFonts w:ascii="Times New Roman" w:hAnsi="Times New Roman" w:cs="Times New Roman"/>
          <w:sz w:val="24"/>
          <w:szCs w:val="24"/>
        </w:rPr>
        <w:t xml:space="preserve"> assessed in this context.</w:t>
      </w:r>
      <w:r w:rsidR="0035549E" w:rsidRPr="0090700A">
        <w:rPr>
          <w:rFonts w:ascii="Times New Roman" w:hAnsi="Times New Roman" w:cs="Times New Roman"/>
          <w:sz w:val="24"/>
          <w:szCs w:val="24"/>
        </w:rPr>
        <w:tab/>
      </w:r>
      <w:r w:rsidR="0035549E" w:rsidRPr="0090700A">
        <w:rPr>
          <w:rFonts w:ascii="Times New Roman" w:hAnsi="Times New Roman" w:cs="Times New Roman"/>
          <w:sz w:val="24"/>
          <w:szCs w:val="24"/>
        </w:rPr>
        <w:tab/>
      </w:r>
      <w:r w:rsidR="0035549E" w:rsidRPr="0090700A">
        <w:rPr>
          <w:rFonts w:ascii="Times New Roman" w:hAnsi="Times New Roman" w:cs="Times New Roman"/>
          <w:sz w:val="24"/>
          <w:szCs w:val="24"/>
        </w:rPr>
        <w:tab/>
      </w:r>
      <w:r w:rsidR="003E5F0F" w:rsidRPr="0090700A">
        <w:rPr>
          <w:rFonts w:ascii="Times New Roman" w:hAnsi="Times New Roman" w:cs="Times New Roman"/>
          <w:sz w:val="24"/>
          <w:szCs w:val="24"/>
        </w:rPr>
        <w:t>The suggestion that data-based accountability governs education (Ozga</w:t>
      </w:r>
      <w:r w:rsidR="0035549E" w:rsidRPr="0090700A">
        <w:rPr>
          <w:rFonts w:ascii="Times New Roman" w:hAnsi="Times New Roman" w:cs="Times New Roman"/>
          <w:sz w:val="24"/>
          <w:szCs w:val="24"/>
        </w:rPr>
        <w:t xml:space="preserve"> et al</w:t>
      </w:r>
      <w:r w:rsidR="003E5F0F" w:rsidRPr="0090700A">
        <w:rPr>
          <w:rFonts w:ascii="Times New Roman" w:hAnsi="Times New Roman" w:cs="Times New Roman"/>
          <w:sz w:val="24"/>
          <w:szCs w:val="24"/>
        </w:rPr>
        <w:t>, 2011) raises a number of questions</w:t>
      </w:r>
      <w:r w:rsidR="00C5288A" w:rsidRPr="0090700A">
        <w:rPr>
          <w:rFonts w:ascii="Times New Roman" w:hAnsi="Times New Roman" w:cs="Times New Roman"/>
          <w:sz w:val="24"/>
          <w:szCs w:val="24"/>
        </w:rPr>
        <w:t xml:space="preserve">, least not whether early years settings that are deemed to be </w:t>
      </w:r>
      <w:r w:rsidR="00C6691F">
        <w:rPr>
          <w:rFonts w:ascii="Times New Roman" w:hAnsi="Times New Roman" w:cs="Times New Roman"/>
          <w:sz w:val="24"/>
          <w:szCs w:val="24"/>
        </w:rPr>
        <w:t>‘high-</w:t>
      </w:r>
      <w:r w:rsidR="00C5288A" w:rsidRPr="0090700A">
        <w:rPr>
          <w:rFonts w:ascii="Times New Roman" w:hAnsi="Times New Roman" w:cs="Times New Roman"/>
          <w:sz w:val="24"/>
          <w:szCs w:val="24"/>
        </w:rPr>
        <w:t>quality’ are in fact providing the best service to children.</w:t>
      </w:r>
      <w:r w:rsidR="0035549E" w:rsidRPr="0090700A">
        <w:rPr>
          <w:rFonts w:ascii="Times New Roman" w:hAnsi="Times New Roman" w:cs="Times New Roman"/>
          <w:sz w:val="24"/>
          <w:szCs w:val="24"/>
        </w:rPr>
        <w:t xml:space="preserve"> </w:t>
      </w:r>
      <w:r w:rsidR="00C5288A" w:rsidRPr="0090700A">
        <w:rPr>
          <w:rFonts w:ascii="Times New Roman" w:hAnsi="Times New Roman" w:cs="Times New Roman"/>
          <w:sz w:val="24"/>
          <w:szCs w:val="24"/>
        </w:rPr>
        <w:t>It could</w:t>
      </w:r>
      <w:r w:rsidR="002A3C0C" w:rsidRPr="0090700A">
        <w:rPr>
          <w:rFonts w:ascii="Times New Roman" w:hAnsi="Times New Roman" w:cs="Times New Roman"/>
          <w:sz w:val="24"/>
          <w:szCs w:val="24"/>
        </w:rPr>
        <w:t xml:space="preserve"> be</w:t>
      </w:r>
      <w:r w:rsidR="00C5288A" w:rsidRPr="0090700A">
        <w:rPr>
          <w:rFonts w:ascii="Times New Roman" w:hAnsi="Times New Roman" w:cs="Times New Roman"/>
          <w:sz w:val="24"/>
          <w:szCs w:val="24"/>
        </w:rPr>
        <w:t xml:space="preserve">, </w:t>
      </w:r>
      <w:r w:rsidR="00311567" w:rsidRPr="0090700A">
        <w:rPr>
          <w:rFonts w:ascii="Times New Roman" w:hAnsi="Times New Roman" w:cs="Times New Roman"/>
          <w:sz w:val="24"/>
          <w:szCs w:val="24"/>
        </w:rPr>
        <w:t xml:space="preserve">for example, that a </w:t>
      </w:r>
      <w:r w:rsidR="002A3C0C" w:rsidRPr="0090700A">
        <w:rPr>
          <w:rFonts w:ascii="Times New Roman" w:hAnsi="Times New Roman" w:cs="Times New Roman"/>
          <w:sz w:val="24"/>
          <w:szCs w:val="24"/>
        </w:rPr>
        <w:t>setting adjudged to be ‘excellent’ by Wales’ schools inspectorate Estyn</w:t>
      </w:r>
      <w:r w:rsidR="00B76881">
        <w:rPr>
          <w:rFonts w:ascii="Times New Roman" w:hAnsi="Times New Roman" w:cs="Times New Roman"/>
          <w:sz w:val="24"/>
          <w:szCs w:val="24"/>
        </w:rPr>
        <w:t>, and appears</w:t>
      </w:r>
      <w:r w:rsidR="00216E61" w:rsidRPr="0090700A">
        <w:rPr>
          <w:rFonts w:ascii="Times New Roman" w:hAnsi="Times New Roman" w:cs="Times New Roman"/>
          <w:sz w:val="24"/>
          <w:szCs w:val="24"/>
        </w:rPr>
        <w:t xml:space="preserve"> favourably in key performance indicators </w:t>
      </w:r>
      <w:r w:rsidR="0090700A" w:rsidRPr="0090700A">
        <w:rPr>
          <w:rFonts w:ascii="Times New Roman" w:hAnsi="Times New Roman" w:cs="Times New Roman"/>
          <w:sz w:val="24"/>
          <w:szCs w:val="24"/>
        </w:rPr>
        <w:t xml:space="preserve">associated with the </w:t>
      </w:r>
      <w:r w:rsidR="000C7A85" w:rsidRPr="0090700A">
        <w:rPr>
          <w:rFonts w:ascii="Times New Roman" w:hAnsi="Times New Roman" w:cs="Times New Roman"/>
          <w:sz w:val="24"/>
          <w:szCs w:val="24"/>
        </w:rPr>
        <w:t>Early Years Developmental Assessment Framework (EYDAF</w:t>
      </w:r>
      <w:r w:rsidR="00FC3D86">
        <w:rPr>
          <w:rFonts w:ascii="Times New Roman" w:hAnsi="Times New Roman" w:cs="Times New Roman"/>
          <w:sz w:val="24"/>
          <w:szCs w:val="24"/>
        </w:rPr>
        <w:t xml:space="preserve">, </w:t>
      </w:r>
      <w:r w:rsidR="002D1810">
        <w:rPr>
          <w:rFonts w:ascii="Times New Roman" w:hAnsi="Times New Roman" w:cs="Times New Roman"/>
          <w:sz w:val="24"/>
          <w:szCs w:val="24"/>
        </w:rPr>
        <w:t xml:space="preserve">Welsh Government, </w:t>
      </w:r>
      <w:r w:rsidR="00FC3D86">
        <w:rPr>
          <w:rFonts w:ascii="Times New Roman" w:hAnsi="Times New Roman" w:cs="Times New Roman"/>
          <w:sz w:val="24"/>
          <w:szCs w:val="24"/>
        </w:rPr>
        <w:t>2014</w:t>
      </w:r>
      <w:r w:rsidR="000C7A85" w:rsidRPr="0090700A">
        <w:rPr>
          <w:rFonts w:ascii="Times New Roman" w:hAnsi="Times New Roman" w:cs="Times New Roman"/>
          <w:sz w:val="24"/>
          <w:szCs w:val="24"/>
        </w:rPr>
        <w:t>)</w:t>
      </w:r>
      <w:r w:rsidR="0090700A" w:rsidRPr="0090700A">
        <w:rPr>
          <w:rFonts w:ascii="Times New Roman" w:hAnsi="Times New Roman" w:cs="Times New Roman"/>
          <w:sz w:val="24"/>
          <w:szCs w:val="24"/>
        </w:rPr>
        <w:t>, h</w:t>
      </w:r>
      <w:r w:rsidR="00216E61" w:rsidRPr="0090700A">
        <w:rPr>
          <w:rFonts w:ascii="Times New Roman" w:hAnsi="Times New Roman" w:cs="Times New Roman"/>
          <w:sz w:val="24"/>
          <w:szCs w:val="24"/>
        </w:rPr>
        <w:t>as done so only because of</w:t>
      </w:r>
      <w:r w:rsidR="00391AF7" w:rsidRPr="0090700A">
        <w:rPr>
          <w:rFonts w:ascii="Times New Roman" w:hAnsi="Times New Roman" w:cs="Times New Roman"/>
          <w:sz w:val="24"/>
          <w:szCs w:val="24"/>
        </w:rPr>
        <w:t xml:space="preserve"> its strong focus on reaching associated targets.</w:t>
      </w:r>
      <w:r w:rsidR="0035549E" w:rsidRPr="0090700A">
        <w:rPr>
          <w:rFonts w:ascii="Times New Roman" w:hAnsi="Times New Roman" w:cs="Times New Roman"/>
          <w:sz w:val="24"/>
          <w:szCs w:val="24"/>
        </w:rPr>
        <w:t xml:space="preserve"> </w:t>
      </w:r>
      <w:r w:rsidR="00755CA2" w:rsidRPr="0090700A">
        <w:rPr>
          <w:rFonts w:ascii="Times New Roman" w:hAnsi="Times New Roman" w:cs="Times New Roman"/>
          <w:sz w:val="24"/>
          <w:szCs w:val="24"/>
        </w:rPr>
        <w:t>Foucault’s (1977</w:t>
      </w:r>
      <w:r w:rsidR="002806FF" w:rsidRPr="0090700A">
        <w:rPr>
          <w:rFonts w:ascii="Times New Roman" w:hAnsi="Times New Roman" w:cs="Times New Roman"/>
          <w:sz w:val="24"/>
          <w:szCs w:val="24"/>
        </w:rPr>
        <w:t>, p.181</w:t>
      </w:r>
      <w:r w:rsidR="00755CA2" w:rsidRPr="0090700A">
        <w:rPr>
          <w:rFonts w:ascii="Times New Roman" w:hAnsi="Times New Roman" w:cs="Times New Roman"/>
          <w:sz w:val="24"/>
          <w:szCs w:val="24"/>
        </w:rPr>
        <w:t xml:space="preserve">) binary of ‘reward or punishment’ is relevant here, as it could be said that the </w:t>
      </w:r>
      <w:r w:rsidR="0001722E" w:rsidRPr="0090700A">
        <w:rPr>
          <w:rFonts w:ascii="Times New Roman" w:hAnsi="Times New Roman" w:cs="Times New Roman"/>
          <w:sz w:val="24"/>
          <w:szCs w:val="24"/>
        </w:rPr>
        <w:t>hierarchical ranking of schools</w:t>
      </w:r>
      <w:r w:rsidR="0089576F" w:rsidRPr="0090700A">
        <w:rPr>
          <w:rFonts w:ascii="Times New Roman" w:hAnsi="Times New Roman" w:cs="Times New Roman"/>
          <w:sz w:val="24"/>
          <w:szCs w:val="24"/>
        </w:rPr>
        <w:t xml:space="preserve"> in this way </w:t>
      </w:r>
      <w:r w:rsidR="00755CA2" w:rsidRPr="0090700A">
        <w:rPr>
          <w:rFonts w:ascii="Times New Roman" w:hAnsi="Times New Roman" w:cs="Times New Roman"/>
          <w:sz w:val="24"/>
          <w:szCs w:val="24"/>
        </w:rPr>
        <w:t xml:space="preserve">can act as a </w:t>
      </w:r>
      <w:r w:rsidR="00755CA2" w:rsidRPr="00B87F28">
        <w:rPr>
          <w:rFonts w:ascii="Times New Roman" w:hAnsi="Times New Roman" w:cs="Times New Roman"/>
          <w:sz w:val="24"/>
          <w:szCs w:val="24"/>
        </w:rPr>
        <w:t xml:space="preserve">form of discipline, which in turn leads to ‘a highly reductionist’ </w:t>
      </w:r>
      <w:r w:rsidR="002806FF" w:rsidRPr="00B87F28">
        <w:rPr>
          <w:rFonts w:ascii="Times New Roman" w:hAnsi="Times New Roman" w:cs="Times New Roman"/>
          <w:sz w:val="24"/>
          <w:szCs w:val="24"/>
        </w:rPr>
        <w:t>view</w:t>
      </w:r>
      <w:r w:rsidR="00755CA2" w:rsidRPr="00B87F28">
        <w:rPr>
          <w:rFonts w:ascii="Times New Roman" w:hAnsi="Times New Roman" w:cs="Times New Roman"/>
          <w:sz w:val="24"/>
          <w:szCs w:val="24"/>
        </w:rPr>
        <w:t xml:space="preserve"> of school improvement.</w:t>
      </w:r>
      <w:r w:rsidR="00FC7AB9" w:rsidRPr="00B87F28">
        <w:rPr>
          <w:rFonts w:ascii="Times New Roman" w:hAnsi="Times New Roman" w:cs="Times New Roman"/>
          <w:sz w:val="24"/>
          <w:szCs w:val="24"/>
        </w:rPr>
        <w:t xml:space="preserve"> </w:t>
      </w:r>
      <w:r w:rsidR="00A15394" w:rsidRPr="00B87F28">
        <w:rPr>
          <w:rFonts w:ascii="Times New Roman" w:hAnsi="Times New Roman" w:cs="Times New Roman"/>
          <w:sz w:val="24"/>
          <w:szCs w:val="24"/>
        </w:rPr>
        <w:t>Describing school improvement in these terms will doubtless come as a disap</w:t>
      </w:r>
      <w:r w:rsidR="00085BFE" w:rsidRPr="00B87F28">
        <w:rPr>
          <w:rFonts w:ascii="Times New Roman" w:hAnsi="Times New Roman" w:cs="Times New Roman"/>
          <w:sz w:val="24"/>
          <w:szCs w:val="24"/>
        </w:rPr>
        <w:t>pointment to teachers of a more e</w:t>
      </w:r>
      <w:r w:rsidR="00085BFE" w:rsidRPr="00B87F28">
        <w:rPr>
          <w:rFonts w:ascii="Times New Roman" w:hAnsi="Times New Roman" w:cs="Times New Roman"/>
          <w:sz w:val="24"/>
          <w:szCs w:val="24"/>
          <w:shd w:val="clear" w:color="auto" w:fill="FFFFFF"/>
        </w:rPr>
        <w:t xml:space="preserve">mergentist </w:t>
      </w:r>
      <w:r w:rsidR="00085BFE" w:rsidRPr="00B87F28">
        <w:rPr>
          <w:rFonts w:ascii="Times New Roman" w:hAnsi="Times New Roman" w:cs="Times New Roman"/>
          <w:sz w:val="24"/>
          <w:szCs w:val="24"/>
          <w:shd w:val="clear" w:color="auto" w:fill="FFFFFF"/>
        </w:rPr>
        <w:lastRenderedPageBreak/>
        <w:t>d</w:t>
      </w:r>
      <w:r w:rsidR="00A15394" w:rsidRPr="00B87F28">
        <w:rPr>
          <w:rFonts w:ascii="Times New Roman" w:hAnsi="Times New Roman" w:cs="Times New Roman"/>
          <w:sz w:val="24"/>
          <w:szCs w:val="24"/>
        </w:rPr>
        <w:t>isposition.</w:t>
      </w:r>
      <w:r w:rsidR="00EC4AE3" w:rsidRPr="00B87F28">
        <w:rPr>
          <w:rFonts w:ascii="Times New Roman" w:hAnsi="Times New Roman" w:cs="Times New Roman"/>
          <w:sz w:val="24"/>
          <w:szCs w:val="24"/>
        </w:rPr>
        <w:tab/>
      </w:r>
      <w:r w:rsidR="00EC4AE3" w:rsidRPr="00B87F28">
        <w:rPr>
          <w:rFonts w:ascii="Times New Roman" w:hAnsi="Times New Roman" w:cs="Times New Roman"/>
          <w:sz w:val="24"/>
          <w:szCs w:val="24"/>
        </w:rPr>
        <w:tab/>
      </w:r>
      <w:r w:rsidR="00B76881">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2D1810">
        <w:rPr>
          <w:rFonts w:ascii="Times New Roman" w:hAnsi="Times New Roman" w:cs="Times New Roman"/>
          <w:sz w:val="24"/>
          <w:szCs w:val="24"/>
        </w:rPr>
        <w:tab/>
      </w:r>
      <w:r w:rsidR="008F5D7D" w:rsidRPr="00B87F28">
        <w:rPr>
          <w:rFonts w:ascii="Times New Roman" w:hAnsi="Times New Roman" w:cs="Times New Roman"/>
          <w:sz w:val="24"/>
          <w:szCs w:val="24"/>
        </w:rPr>
        <w:t xml:space="preserve">The ‘surveillance’ of educators and their children, as Foucault puts it, </w:t>
      </w:r>
      <w:r w:rsidR="001A6390" w:rsidRPr="00B87F28">
        <w:rPr>
          <w:rFonts w:ascii="Times New Roman" w:hAnsi="Times New Roman" w:cs="Times New Roman"/>
          <w:sz w:val="24"/>
          <w:szCs w:val="24"/>
        </w:rPr>
        <w:t xml:space="preserve">has had a significant and negative impact on </w:t>
      </w:r>
      <w:r w:rsidR="00167FE7" w:rsidRPr="00B87F28">
        <w:rPr>
          <w:rFonts w:ascii="Times New Roman" w:hAnsi="Times New Roman" w:cs="Times New Roman"/>
          <w:sz w:val="24"/>
          <w:szCs w:val="24"/>
        </w:rPr>
        <w:t>educ</w:t>
      </w:r>
      <w:r w:rsidR="00703FB6" w:rsidRPr="00B87F28">
        <w:rPr>
          <w:rFonts w:ascii="Times New Roman" w:hAnsi="Times New Roman" w:cs="Times New Roman"/>
          <w:sz w:val="24"/>
          <w:szCs w:val="24"/>
        </w:rPr>
        <w:t>ation provision more generally</w:t>
      </w:r>
      <w:r w:rsidR="00EF30AD" w:rsidRPr="00B87F28">
        <w:rPr>
          <w:rFonts w:ascii="Times New Roman" w:hAnsi="Times New Roman" w:cs="Times New Roman"/>
          <w:sz w:val="24"/>
          <w:szCs w:val="24"/>
        </w:rPr>
        <w:t xml:space="preserve"> (1975)</w:t>
      </w:r>
      <w:r w:rsidR="00703FB6" w:rsidRPr="00B87F28">
        <w:rPr>
          <w:rFonts w:ascii="Times New Roman" w:hAnsi="Times New Roman" w:cs="Times New Roman"/>
          <w:sz w:val="24"/>
          <w:szCs w:val="24"/>
        </w:rPr>
        <w:t>.</w:t>
      </w:r>
      <w:r w:rsidR="00EC4AE3" w:rsidRPr="00B87F28">
        <w:rPr>
          <w:rFonts w:ascii="Times New Roman" w:hAnsi="Times New Roman" w:cs="Times New Roman"/>
          <w:sz w:val="24"/>
          <w:szCs w:val="24"/>
        </w:rPr>
        <w:t xml:space="preserve"> </w:t>
      </w:r>
      <w:r w:rsidR="00703FB6" w:rsidRPr="00B87F28">
        <w:rPr>
          <w:rFonts w:ascii="Times New Roman" w:hAnsi="Times New Roman" w:cs="Times New Roman"/>
          <w:sz w:val="24"/>
          <w:szCs w:val="24"/>
        </w:rPr>
        <w:t xml:space="preserve">He describes </w:t>
      </w:r>
      <w:r w:rsidR="00EF30AD" w:rsidRPr="00B87F28">
        <w:rPr>
          <w:rFonts w:ascii="Times New Roman" w:hAnsi="Times New Roman" w:cs="Times New Roman"/>
          <w:sz w:val="24"/>
          <w:szCs w:val="24"/>
        </w:rPr>
        <w:t>t</w:t>
      </w:r>
      <w:r w:rsidR="00703FB6" w:rsidRPr="00B87F28">
        <w:rPr>
          <w:rFonts w:ascii="Times New Roman" w:hAnsi="Times New Roman" w:cs="Times New Roman"/>
          <w:sz w:val="24"/>
          <w:szCs w:val="24"/>
        </w:rPr>
        <w:t xml:space="preserve">he ‘swarm of disciplinary mechanisms’ (Foucault, 1977, p. 211) </w:t>
      </w:r>
      <w:r w:rsidR="00EF30AD" w:rsidRPr="00B87F28">
        <w:rPr>
          <w:rFonts w:ascii="Times New Roman" w:hAnsi="Times New Roman" w:cs="Times New Roman"/>
          <w:sz w:val="24"/>
          <w:szCs w:val="24"/>
        </w:rPr>
        <w:t>as encouraging practitioners to teach to the test</w:t>
      </w:r>
      <w:r w:rsidR="001E3BCC" w:rsidRPr="00B87F28">
        <w:rPr>
          <w:rFonts w:ascii="Times New Roman" w:hAnsi="Times New Roman" w:cs="Times New Roman"/>
          <w:sz w:val="24"/>
          <w:szCs w:val="24"/>
        </w:rPr>
        <w:t xml:space="preserve">, mindful that they too are subject to a </w:t>
      </w:r>
      <w:r w:rsidR="004A66D3" w:rsidRPr="00B87F28">
        <w:rPr>
          <w:rFonts w:ascii="Times New Roman" w:hAnsi="Times New Roman" w:cs="Times New Roman"/>
          <w:sz w:val="24"/>
          <w:szCs w:val="24"/>
        </w:rPr>
        <w:t xml:space="preserve">‘constant self-evaluation’ of </w:t>
      </w:r>
      <w:r w:rsidR="001E3BCC" w:rsidRPr="00B87F28">
        <w:rPr>
          <w:rFonts w:ascii="Times New Roman" w:hAnsi="Times New Roman" w:cs="Times New Roman"/>
          <w:sz w:val="24"/>
          <w:szCs w:val="24"/>
        </w:rPr>
        <w:t xml:space="preserve">their own </w:t>
      </w:r>
      <w:r w:rsidR="00E34AF3">
        <w:rPr>
          <w:rFonts w:ascii="Times New Roman" w:hAnsi="Times New Roman" w:cs="Times New Roman"/>
          <w:sz w:val="24"/>
          <w:szCs w:val="24"/>
        </w:rPr>
        <w:t>performance (Fenwick et al</w:t>
      </w:r>
      <w:r w:rsidR="004A66D3" w:rsidRPr="00B87F28">
        <w:rPr>
          <w:rFonts w:ascii="Times New Roman" w:hAnsi="Times New Roman" w:cs="Times New Roman"/>
          <w:sz w:val="24"/>
          <w:szCs w:val="24"/>
        </w:rPr>
        <w:t>, 2014, p. 5).</w:t>
      </w:r>
      <w:r w:rsidR="00B87F28" w:rsidRPr="00B87F28">
        <w:rPr>
          <w:rFonts w:ascii="Times New Roman" w:hAnsi="Times New Roman" w:cs="Times New Roman"/>
          <w:sz w:val="24"/>
          <w:szCs w:val="24"/>
        </w:rPr>
        <w:t xml:space="preserve"> </w:t>
      </w:r>
      <w:r w:rsidR="002C5303" w:rsidRPr="00B87F28">
        <w:rPr>
          <w:rFonts w:ascii="Times New Roman" w:hAnsi="Times New Roman" w:cs="Times New Roman"/>
          <w:sz w:val="24"/>
          <w:szCs w:val="24"/>
        </w:rPr>
        <w:t>This has, according to Moss</w:t>
      </w:r>
      <w:r w:rsidR="00A47783" w:rsidRPr="00B87F28">
        <w:rPr>
          <w:rFonts w:ascii="Times New Roman" w:hAnsi="Times New Roman" w:cs="Times New Roman"/>
          <w:sz w:val="24"/>
          <w:szCs w:val="24"/>
        </w:rPr>
        <w:t xml:space="preserve"> (2014, p.66</w:t>
      </w:r>
      <w:r w:rsidR="00D0235B">
        <w:rPr>
          <w:rFonts w:ascii="Times New Roman" w:hAnsi="Times New Roman" w:cs="Times New Roman"/>
          <w:sz w:val="24"/>
          <w:szCs w:val="24"/>
        </w:rPr>
        <w:t>) resulted in an early years</w:t>
      </w:r>
      <w:r w:rsidR="002C5303" w:rsidRPr="00B87F28">
        <w:rPr>
          <w:rFonts w:ascii="Times New Roman" w:hAnsi="Times New Roman" w:cs="Times New Roman"/>
          <w:sz w:val="24"/>
          <w:szCs w:val="24"/>
        </w:rPr>
        <w:t xml:space="preserve"> system in which</w:t>
      </w:r>
      <w:r w:rsidR="00A47783" w:rsidRPr="00B87F28">
        <w:rPr>
          <w:rFonts w:ascii="Times New Roman" w:hAnsi="Times New Roman" w:cs="Times New Roman"/>
          <w:sz w:val="24"/>
          <w:szCs w:val="24"/>
        </w:rPr>
        <w:t xml:space="preserve"> ‘complexity and messiness, diversity and context, the social and the cultural must and can be controlled, reduced and tamed, spurred on by the belief that there must be one right answer for every question’.</w:t>
      </w:r>
      <w:r w:rsidR="00B87F28" w:rsidRPr="00B87F28">
        <w:rPr>
          <w:rFonts w:ascii="Times New Roman" w:hAnsi="Times New Roman" w:cs="Times New Roman"/>
          <w:sz w:val="24"/>
          <w:szCs w:val="24"/>
        </w:rPr>
        <w:t xml:space="preserve"> </w:t>
      </w:r>
      <w:r w:rsidR="00136530" w:rsidRPr="00B87F28">
        <w:rPr>
          <w:rFonts w:ascii="Times New Roman" w:hAnsi="Times New Roman" w:cs="Times New Roman"/>
          <w:sz w:val="24"/>
          <w:szCs w:val="24"/>
        </w:rPr>
        <w:t>However, i</w:t>
      </w:r>
      <w:r w:rsidR="00FB05AD" w:rsidRPr="00B87F28">
        <w:rPr>
          <w:rFonts w:ascii="Times New Roman" w:hAnsi="Times New Roman" w:cs="Times New Roman"/>
          <w:sz w:val="24"/>
          <w:szCs w:val="24"/>
        </w:rPr>
        <w:t xml:space="preserve">t </w:t>
      </w:r>
      <w:r w:rsidR="00136530" w:rsidRPr="00B87F28">
        <w:rPr>
          <w:rFonts w:ascii="Times New Roman" w:hAnsi="Times New Roman" w:cs="Times New Roman"/>
          <w:sz w:val="24"/>
          <w:szCs w:val="24"/>
        </w:rPr>
        <w:t>could</w:t>
      </w:r>
      <w:r w:rsidR="00FB05AD" w:rsidRPr="00B87F28">
        <w:rPr>
          <w:rFonts w:ascii="Times New Roman" w:hAnsi="Times New Roman" w:cs="Times New Roman"/>
          <w:sz w:val="24"/>
          <w:szCs w:val="24"/>
        </w:rPr>
        <w:t xml:space="preserve"> be argued that this surveillance, or control, </w:t>
      </w:r>
      <w:r w:rsidR="00136530" w:rsidRPr="00B87F28">
        <w:rPr>
          <w:rFonts w:ascii="Times New Roman" w:hAnsi="Times New Roman" w:cs="Times New Roman"/>
          <w:sz w:val="24"/>
          <w:szCs w:val="24"/>
        </w:rPr>
        <w:t xml:space="preserve">has been in some part </w:t>
      </w:r>
      <w:r w:rsidR="00136530" w:rsidRPr="00835D2A">
        <w:rPr>
          <w:rFonts w:ascii="Times New Roman" w:hAnsi="Times New Roman" w:cs="Times New Roman"/>
          <w:sz w:val="24"/>
          <w:szCs w:val="24"/>
        </w:rPr>
        <w:t xml:space="preserve">fueled by </w:t>
      </w:r>
      <w:r w:rsidR="006A51B4" w:rsidRPr="00835D2A">
        <w:rPr>
          <w:rFonts w:ascii="Times New Roman" w:hAnsi="Times New Roman" w:cs="Times New Roman"/>
          <w:sz w:val="24"/>
          <w:szCs w:val="24"/>
        </w:rPr>
        <w:t xml:space="preserve">societal norms and </w:t>
      </w:r>
      <w:r w:rsidR="00C356AD" w:rsidRPr="00835D2A">
        <w:rPr>
          <w:rFonts w:ascii="Times New Roman" w:hAnsi="Times New Roman" w:cs="Times New Roman"/>
          <w:sz w:val="24"/>
          <w:szCs w:val="24"/>
        </w:rPr>
        <w:t xml:space="preserve">a </w:t>
      </w:r>
      <w:r w:rsidR="00C356AD" w:rsidRPr="00835D2A">
        <w:rPr>
          <w:rFonts w:ascii="Times New Roman" w:eastAsia="Times New Roman" w:hAnsi="Times New Roman" w:cs="Times New Roman"/>
          <w:sz w:val="24"/>
          <w:szCs w:val="24"/>
        </w:rPr>
        <w:t xml:space="preserve">parental expectation that </w:t>
      </w:r>
      <w:r w:rsidR="00B87F28" w:rsidRPr="00835D2A">
        <w:rPr>
          <w:rFonts w:ascii="Times New Roman" w:eastAsia="Times New Roman" w:hAnsi="Times New Roman" w:cs="Times New Roman"/>
          <w:sz w:val="24"/>
          <w:szCs w:val="24"/>
        </w:rPr>
        <w:t xml:space="preserve">all </w:t>
      </w:r>
      <w:r w:rsidR="00C356AD" w:rsidRPr="00835D2A">
        <w:rPr>
          <w:rFonts w:ascii="Times New Roman" w:eastAsia="Times New Roman" w:hAnsi="Times New Roman" w:cs="Times New Roman"/>
          <w:sz w:val="24"/>
          <w:szCs w:val="24"/>
        </w:rPr>
        <w:t>children will be the beneficiaries of a ‘good education’.</w:t>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B87F28" w:rsidRPr="00835D2A">
        <w:rPr>
          <w:rFonts w:ascii="Times New Roman" w:eastAsia="Times New Roman" w:hAnsi="Times New Roman" w:cs="Times New Roman"/>
          <w:sz w:val="24"/>
          <w:szCs w:val="24"/>
        </w:rPr>
        <w:tab/>
      </w:r>
      <w:r w:rsidR="00E418F1" w:rsidRPr="00835D2A">
        <w:rPr>
          <w:rFonts w:ascii="Times New Roman" w:hAnsi="Times New Roman" w:cs="Times New Roman"/>
          <w:sz w:val="24"/>
          <w:szCs w:val="24"/>
        </w:rPr>
        <w:t xml:space="preserve">Quality </w:t>
      </w:r>
      <w:r w:rsidR="004A5497" w:rsidRPr="00835D2A">
        <w:rPr>
          <w:rFonts w:ascii="Times New Roman" w:hAnsi="Times New Roman" w:cs="Times New Roman"/>
          <w:sz w:val="24"/>
          <w:szCs w:val="24"/>
        </w:rPr>
        <w:t>provision is, of course, not only the</w:t>
      </w:r>
      <w:r w:rsidR="00E418F1" w:rsidRPr="00835D2A">
        <w:rPr>
          <w:rFonts w:ascii="Times New Roman" w:hAnsi="Times New Roman" w:cs="Times New Roman"/>
          <w:sz w:val="24"/>
          <w:szCs w:val="24"/>
        </w:rPr>
        <w:t xml:space="preserve"> concern of e</w:t>
      </w:r>
      <w:r w:rsidR="00D0235B">
        <w:rPr>
          <w:rFonts w:ascii="Times New Roman" w:hAnsi="Times New Roman" w:cs="Times New Roman"/>
          <w:sz w:val="24"/>
          <w:szCs w:val="24"/>
        </w:rPr>
        <w:t>arly years</w:t>
      </w:r>
      <w:r w:rsidR="004A5497" w:rsidRPr="00835D2A">
        <w:rPr>
          <w:rFonts w:ascii="Times New Roman" w:hAnsi="Times New Roman" w:cs="Times New Roman"/>
          <w:sz w:val="24"/>
          <w:szCs w:val="24"/>
        </w:rPr>
        <w:t xml:space="preserve"> professionals, but of</w:t>
      </w:r>
      <w:r w:rsidR="00E418F1" w:rsidRPr="00835D2A">
        <w:rPr>
          <w:rFonts w:ascii="Times New Roman" w:hAnsi="Times New Roman" w:cs="Times New Roman"/>
          <w:sz w:val="24"/>
          <w:szCs w:val="24"/>
        </w:rPr>
        <w:t xml:space="preserve"> parents and other stakeholders including government officials a</w:t>
      </w:r>
      <w:r w:rsidR="004A5497" w:rsidRPr="00835D2A">
        <w:rPr>
          <w:rFonts w:ascii="Times New Roman" w:hAnsi="Times New Roman" w:cs="Times New Roman"/>
          <w:sz w:val="24"/>
          <w:szCs w:val="24"/>
        </w:rPr>
        <w:t>nd policy</w:t>
      </w:r>
      <w:r w:rsidR="00E418F1" w:rsidRPr="00835D2A">
        <w:rPr>
          <w:rFonts w:ascii="Times New Roman" w:hAnsi="Times New Roman" w:cs="Times New Roman"/>
          <w:sz w:val="24"/>
          <w:szCs w:val="24"/>
        </w:rPr>
        <w:t xml:space="preserve">makers </w:t>
      </w:r>
      <w:r w:rsidR="00B87F28" w:rsidRPr="00835D2A">
        <w:rPr>
          <w:rFonts w:ascii="Times New Roman" w:hAnsi="Times New Roman" w:cs="Times New Roman"/>
          <w:sz w:val="24"/>
          <w:szCs w:val="24"/>
        </w:rPr>
        <w:t>responsible for</w:t>
      </w:r>
      <w:r w:rsidR="00E418F1" w:rsidRPr="00835D2A">
        <w:rPr>
          <w:rFonts w:ascii="Times New Roman" w:hAnsi="Times New Roman" w:cs="Times New Roman"/>
          <w:sz w:val="24"/>
          <w:szCs w:val="24"/>
        </w:rPr>
        <w:t xml:space="preserve"> designing and providing educational services and programmes for young children (Ho et al, 2010).</w:t>
      </w:r>
      <w:r w:rsidR="00DA74BD" w:rsidRPr="00835D2A">
        <w:rPr>
          <w:rFonts w:ascii="Times New Roman" w:hAnsi="Times New Roman" w:cs="Times New Roman"/>
          <w:sz w:val="24"/>
          <w:szCs w:val="24"/>
        </w:rPr>
        <w:t xml:space="preserve"> </w:t>
      </w:r>
      <w:r w:rsidR="00ED697E" w:rsidRPr="00835D2A">
        <w:rPr>
          <w:rFonts w:ascii="Times New Roman" w:hAnsi="Times New Roman" w:cs="Times New Roman"/>
          <w:sz w:val="24"/>
          <w:szCs w:val="24"/>
        </w:rPr>
        <w:t xml:space="preserve">Indeed, </w:t>
      </w:r>
      <w:r w:rsidR="00D36F33" w:rsidRPr="00835D2A">
        <w:rPr>
          <w:rFonts w:ascii="Times New Roman" w:hAnsi="Times New Roman" w:cs="Times New Roman"/>
          <w:sz w:val="24"/>
          <w:szCs w:val="24"/>
        </w:rPr>
        <w:t xml:space="preserve">it has been suggested that data </w:t>
      </w:r>
      <w:r w:rsidR="00ED697E" w:rsidRPr="00835D2A">
        <w:rPr>
          <w:rFonts w:ascii="Times New Roman" w:hAnsi="Times New Roman" w:cs="Times New Roman"/>
          <w:sz w:val="24"/>
          <w:szCs w:val="24"/>
        </w:rPr>
        <w:t>accountability measurements need to be understood as ‘deeply political and driven by economic imperati</w:t>
      </w:r>
      <w:r w:rsidR="00D36F33" w:rsidRPr="00835D2A">
        <w:rPr>
          <w:rFonts w:ascii="Times New Roman" w:hAnsi="Times New Roman" w:cs="Times New Roman"/>
          <w:sz w:val="24"/>
          <w:szCs w:val="24"/>
        </w:rPr>
        <w:t>ves’ (Osgood and Giugni, 2015, p.</w:t>
      </w:r>
      <w:r w:rsidR="00ED697E" w:rsidRPr="00835D2A">
        <w:rPr>
          <w:rFonts w:ascii="Times New Roman" w:hAnsi="Times New Roman" w:cs="Times New Roman"/>
          <w:sz w:val="24"/>
          <w:szCs w:val="24"/>
        </w:rPr>
        <w:t>3).</w:t>
      </w:r>
      <w:r w:rsidR="00835D2A" w:rsidRPr="00835D2A">
        <w:rPr>
          <w:rFonts w:ascii="Times New Roman" w:hAnsi="Times New Roman" w:cs="Times New Roman"/>
          <w:sz w:val="24"/>
          <w:szCs w:val="24"/>
        </w:rPr>
        <w:t xml:space="preserve"> </w:t>
      </w:r>
      <w:r w:rsidR="00606DF0" w:rsidRPr="00835D2A">
        <w:rPr>
          <w:rFonts w:ascii="Times New Roman" w:eastAsia="Times New Roman" w:hAnsi="Times New Roman" w:cs="Times New Roman"/>
          <w:sz w:val="24"/>
          <w:szCs w:val="24"/>
          <w:lang w:val="en"/>
        </w:rPr>
        <w:t xml:space="preserve">As </w:t>
      </w:r>
      <w:r w:rsidR="004565C7" w:rsidRPr="00835D2A">
        <w:rPr>
          <w:rFonts w:ascii="Times New Roman" w:eastAsia="Times New Roman" w:hAnsi="Times New Roman" w:cs="Times New Roman"/>
          <w:sz w:val="24"/>
          <w:szCs w:val="24"/>
          <w:lang w:val="en"/>
        </w:rPr>
        <w:t xml:space="preserve">Normore (2004) </w:t>
      </w:r>
      <w:r w:rsidR="00606DF0" w:rsidRPr="00835D2A">
        <w:rPr>
          <w:rFonts w:ascii="Times New Roman" w:eastAsia="Times New Roman" w:hAnsi="Times New Roman" w:cs="Times New Roman"/>
          <w:sz w:val="24"/>
          <w:szCs w:val="24"/>
          <w:lang w:val="en"/>
        </w:rPr>
        <w:t>notes</w:t>
      </w:r>
      <w:r w:rsidR="004565C7" w:rsidRPr="00835D2A">
        <w:rPr>
          <w:rFonts w:ascii="Times New Roman" w:eastAsia="Times New Roman" w:hAnsi="Times New Roman" w:cs="Times New Roman"/>
          <w:sz w:val="24"/>
          <w:szCs w:val="24"/>
          <w:lang w:val="en"/>
        </w:rPr>
        <w:t>, when a person or an organisation is accountable for something, there is an expectation they will be held responsible for their actions and decisions.</w:t>
      </w:r>
      <w:r w:rsidR="00835D2A" w:rsidRPr="00835D2A">
        <w:rPr>
          <w:rFonts w:ascii="Times New Roman" w:eastAsia="Times New Roman" w:hAnsi="Times New Roman" w:cs="Times New Roman"/>
          <w:sz w:val="24"/>
          <w:szCs w:val="24"/>
          <w:lang w:val="en"/>
        </w:rPr>
        <w:t xml:space="preserve"> </w:t>
      </w:r>
      <w:r w:rsidR="00D677C6" w:rsidRPr="00835D2A">
        <w:rPr>
          <w:rFonts w:ascii="Times New Roman" w:eastAsia="Times New Roman" w:hAnsi="Times New Roman" w:cs="Times New Roman"/>
          <w:sz w:val="24"/>
          <w:szCs w:val="24"/>
        </w:rPr>
        <w:t>Th</w:t>
      </w:r>
      <w:r w:rsidR="00606DF0" w:rsidRPr="00835D2A">
        <w:rPr>
          <w:rFonts w:ascii="Times New Roman" w:eastAsia="Times New Roman" w:hAnsi="Times New Roman" w:cs="Times New Roman"/>
          <w:sz w:val="24"/>
          <w:szCs w:val="24"/>
        </w:rPr>
        <w:t>us th</w:t>
      </w:r>
      <w:r w:rsidR="00D677C6" w:rsidRPr="00835D2A">
        <w:rPr>
          <w:rFonts w:ascii="Times New Roman" w:eastAsia="Times New Roman" w:hAnsi="Times New Roman" w:cs="Times New Roman"/>
          <w:sz w:val="24"/>
          <w:szCs w:val="24"/>
        </w:rPr>
        <w:t xml:space="preserve">ere is certainly some truth in the assumption that parents, as </w:t>
      </w:r>
      <w:r w:rsidR="004565C7" w:rsidRPr="00835D2A">
        <w:rPr>
          <w:rFonts w:ascii="Times New Roman" w:eastAsia="Times New Roman" w:hAnsi="Times New Roman" w:cs="Times New Roman"/>
          <w:sz w:val="24"/>
          <w:szCs w:val="24"/>
        </w:rPr>
        <w:t xml:space="preserve">willing taxpayers, will expect a </w:t>
      </w:r>
      <w:r w:rsidR="00D677C6" w:rsidRPr="00835D2A">
        <w:rPr>
          <w:rFonts w:ascii="Times New Roman" w:eastAsia="Times New Roman" w:hAnsi="Times New Roman" w:cs="Times New Roman"/>
          <w:sz w:val="24"/>
          <w:szCs w:val="24"/>
        </w:rPr>
        <w:t>return for their significant</w:t>
      </w:r>
      <w:r w:rsidR="004565C7" w:rsidRPr="00835D2A">
        <w:rPr>
          <w:rFonts w:ascii="Times New Roman" w:eastAsia="Times New Roman" w:hAnsi="Times New Roman" w:cs="Times New Roman"/>
          <w:sz w:val="24"/>
          <w:szCs w:val="24"/>
        </w:rPr>
        <w:t xml:space="preserve"> financial</w:t>
      </w:r>
      <w:r w:rsidR="00D677C6" w:rsidRPr="00835D2A">
        <w:rPr>
          <w:rFonts w:ascii="Times New Roman" w:eastAsia="Times New Roman" w:hAnsi="Times New Roman" w:cs="Times New Roman"/>
          <w:sz w:val="24"/>
          <w:szCs w:val="24"/>
        </w:rPr>
        <w:t xml:space="preserve"> investment.</w:t>
      </w:r>
      <w:r w:rsidR="00835D2A" w:rsidRPr="00835D2A">
        <w:rPr>
          <w:rFonts w:ascii="Times New Roman" w:eastAsia="Times New Roman" w:hAnsi="Times New Roman" w:cs="Times New Roman"/>
          <w:sz w:val="24"/>
          <w:szCs w:val="24"/>
        </w:rPr>
        <w:t xml:space="preserve"> </w:t>
      </w:r>
      <w:r w:rsidR="00864F14" w:rsidRPr="00835D2A">
        <w:rPr>
          <w:rFonts w:ascii="Times New Roman" w:eastAsia="Times New Roman" w:hAnsi="Times New Roman" w:cs="Times New Roman"/>
          <w:sz w:val="24"/>
          <w:szCs w:val="24"/>
        </w:rPr>
        <w:t xml:space="preserve">The knock-on effect of such parental </w:t>
      </w:r>
      <w:r w:rsidR="00830550" w:rsidRPr="00835D2A">
        <w:rPr>
          <w:rFonts w:ascii="Times New Roman" w:eastAsia="Times New Roman" w:hAnsi="Times New Roman" w:cs="Times New Roman"/>
          <w:sz w:val="24"/>
          <w:szCs w:val="24"/>
        </w:rPr>
        <w:t>expectation</w:t>
      </w:r>
      <w:r w:rsidR="00864F14" w:rsidRPr="00835D2A">
        <w:rPr>
          <w:rFonts w:ascii="Times New Roman" w:eastAsia="Times New Roman" w:hAnsi="Times New Roman" w:cs="Times New Roman"/>
          <w:sz w:val="24"/>
          <w:szCs w:val="24"/>
        </w:rPr>
        <w:t xml:space="preserve"> is</w:t>
      </w:r>
      <w:r w:rsidR="00830550" w:rsidRPr="00835D2A">
        <w:rPr>
          <w:rFonts w:ascii="Times New Roman" w:eastAsia="Times New Roman" w:hAnsi="Times New Roman" w:cs="Times New Roman"/>
          <w:sz w:val="24"/>
          <w:szCs w:val="24"/>
        </w:rPr>
        <w:t xml:space="preserve"> neatly</w:t>
      </w:r>
      <w:r w:rsidR="00864F14" w:rsidRPr="00835D2A">
        <w:rPr>
          <w:rFonts w:ascii="Times New Roman" w:eastAsia="Times New Roman" w:hAnsi="Times New Roman" w:cs="Times New Roman"/>
          <w:sz w:val="24"/>
          <w:szCs w:val="24"/>
        </w:rPr>
        <w:t xml:space="preserve"> encapsulated in the following</w:t>
      </w:r>
      <w:r w:rsidR="001E3257" w:rsidRPr="00835D2A">
        <w:rPr>
          <w:rFonts w:ascii="Times New Roman" w:eastAsia="Times New Roman" w:hAnsi="Times New Roman" w:cs="Times New Roman"/>
          <w:sz w:val="24"/>
          <w:szCs w:val="24"/>
        </w:rPr>
        <w:t xml:space="preserve"> analysis by Vinson and Ross (2001):</w:t>
      </w:r>
    </w:p>
    <w:p w:rsidR="0045116E" w:rsidRPr="00835D2A" w:rsidRDefault="0045116E" w:rsidP="00A41906">
      <w:pPr>
        <w:shd w:val="clear" w:color="auto" w:fill="FFFFFF"/>
        <w:spacing w:after="0" w:line="480" w:lineRule="auto"/>
        <w:contextualSpacing/>
        <w:jc w:val="both"/>
        <w:textAlignment w:val="baseline"/>
        <w:rPr>
          <w:rFonts w:ascii="Times New Roman" w:eastAsia="Times New Roman" w:hAnsi="Times New Roman" w:cs="Times New Roman"/>
          <w:sz w:val="24"/>
          <w:szCs w:val="24"/>
        </w:rPr>
      </w:pPr>
    </w:p>
    <w:p w:rsidR="00830550" w:rsidRDefault="00864F14" w:rsidP="00A41906">
      <w:pPr>
        <w:shd w:val="clear" w:color="auto" w:fill="FFFFFF"/>
        <w:spacing w:after="0" w:line="480" w:lineRule="auto"/>
        <w:ind w:left="720"/>
        <w:contextualSpacing/>
        <w:jc w:val="both"/>
        <w:textAlignment w:val="baseline"/>
        <w:rPr>
          <w:rFonts w:ascii="Times New Roman" w:eastAsia="Times New Roman" w:hAnsi="Times New Roman" w:cs="Times New Roman"/>
          <w:sz w:val="24"/>
          <w:szCs w:val="24"/>
        </w:rPr>
      </w:pPr>
      <w:r w:rsidRPr="00835D2A">
        <w:rPr>
          <w:rFonts w:ascii="Times New Roman" w:hAnsi="Times New Roman" w:cs="Times New Roman"/>
          <w:sz w:val="24"/>
          <w:szCs w:val="24"/>
        </w:rPr>
        <w:lastRenderedPageBreak/>
        <w:t>As the public views test scores as either t</w:t>
      </w:r>
      <w:r w:rsidR="001E3257" w:rsidRPr="00835D2A">
        <w:rPr>
          <w:rFonts w:ascii="Times New Roman" w:hAnsi="Times New Roman" w:cs="Times New Roman"/>
          <w:sz w:val="24"/>
          <w:szCs w:val="24"/>
        </w:rPr>
        <w:t>oo low or contributing to some ‘achievement gap’,</w:t>
      </w:r>
      <w:r w:rsidRPr="00835D2A">
        <w:rPr>
          <w:rFonts w:ascii="Times New Roman" w:hAnsi="Times New Roman" w:cs="Times New Roman"/>
          <w:sz w:val="24"/>
          <w:szCs w:val="24"/>
        </w:rPr>
        <w:t xml:space="preserve"> they pressure school and other public officials to do something. These officials, in turn, intensify their (and </w:t>
      </w:r>
      <w:r w:rsidRPr="00720AA9">
        <w:rPr>
          <w:rFonts w:ascii="Times New Roman" w:hAnsi="Times New Roman" w:cs="Times New Roman"/>
          <w:sz w:val="24"/>
          <w:szCs w:val="24"/>
        </w:rPr>
        <w:t>certain allies', including the business community and teachers' unions) control over curriculum, instruction, and assessment vis-à-vis greater and expanded degrees of surveillance</w:t>
      </w:r>
      <w:r w:rsidR="00830550" w:rsidRPr="00720AA9">
        <w:rPr>
          <w:rFonts w:ascii="Times New Roman" w:hAnsi="Times New Roman" w:cs="Times New Roman"/>
          <w:sz w:val="24"/>
          <w:szCs w:val="24"/>
        </w:rPr>
        <w:t>…</w:t>
      </w:r>
      <w:r w:rsidRPr="00720AA9">
        <w:rPr>
          <w:rFonts w:ascii="Times New Roman" w:hAnsi="Times New Roman" w:cs="Times New Roman"/>
          <w:sz w:val="24"/>
          <w:szCs w:val="24"/>
        </w:rPr>
        <w:t xml:space="preserve"> All of this leaves schools, classrooms, teachers, and students in the middle, caught within a spiraling surveillance-spectacle cycle.</w:t>
      </w:r>
      <w:r w:rsidR="00830550" w:rsidRPr="00720AA9">
        <w:rPr>
          <w:rFonts w:ascii="Times New Roman" w:eastAsia="Times New Roman" w:hAnsi="Times New Roman" w:cs="Times New Roman"/>
          <w:sz w:val="24"/>
          <w:szCs w:val="24"/>
        </w:rPr>
        <w:t xml:space="preserve"> (</w:t>
      </w:r>
      <w:r w:rsidR="00E84419">
        <w:rPr>
          <w:rFonts w:ascii="Times New Roman" w:eastAsia="Times New Roman" w:hAnsi="Times New Roman" w:cs="Times New Roman"/>
          <w:sz w:val="24"/>
          <w:szCs w:val="24"/>
        </w:rPr>
        <w:t>Vinson and Ross</w:t>
      </w:r>
      <w:r w:rsidR="00830550" w:rsidRPr="00720AA9">
        <w:rPr>
          <w:rFonts w:ascii="Times New Roman" w:eastAsia="Times New Roman" w:hAnsi="Times New Roman" w:cs="Times New Roman"/>
          <w:sz w:val="24"/>
          <w:szCs w:val="24"/>
        </w:rPr>
        <w:t>,</w:t>
      </w:r>
      <w:r w:rsidR="00E84419">
        <w:rPr>
          <w:rFonts w:ascii="Times New Roman" w:eastAsia="Times New Roman" w:hAnsi="Times New Roman" w:cs="Times New Roman"/>
          <w:sz w:val="24"/>
          <w:szCs w:val="24"/>
        </w:rPr>
        <w:t xml:space="preserve"> 2001, </w:t>
      </w:r>
      <w:r w:rsidR="00830550" w:rsidRPr="00720AA9">
        <w:rPr>
          <w:rFonts w:ascii="Times New Roman" w:eastAsia="Times New Roman" w:hAnsi="Times New Roman" w:cs="Times New Roman"/>
          <w:sz w:val="24"/>
          <w:szCs w:val="24"/>
        </w:rPr>
        <w:t>p.19)</w:t>
      </w:r>
    </w:p>
    <w:p w:rsidR="0045116E" w:rsidRPr="00720AA9" w:rsidRDefault="0045116E" w:rsidP="00A41906">
      <w:pPr>
        <w:shd w:val="clear" w:color="auto" w:fill="FFFFFF"/>
        <w:spacing w:after="0" w:line="480" w:lineRule="auto"/>
        <w:ind w:left="720"/>
        <w:contextualSpacing/>
        <w:jc w:val="both"/>
        <w:textAlignment w:val="baseline"/>
        <w:rPr>
          <w:rFonts w:ascii="Times New Roman" w:eastAsia="Times New Roman" w:hAnsi="Times New Roman" w:cs="Times New Roman"/>
          <w:sz w:val="24"/>
          <w:szCs w:val="24"/>
        </w:rPr>
      </w:pPr>
    </w:p>
    <w:p w:rsidR="00136530" w:rsidRDefault="00A5378D" w:rsidP="00A41906">
      <w:pPr>
        <w:shd w:val="clear" w:color="auto" w:fill="FFFFFF"/>
        <w:spacing w:after="0" w:line="480" w:lineRule="auto"/>
        <w:contextualSpacing/>
        <w:jc w:val="both"/>
        <w:textAlignment w:val="baseline"/>
        <w:rPr>
          <w:rFonts w:ascii="Arial" w:hAnsi="Arial" w:cs="Arial"/>
        </w:rPr>
      </w:pPr>
      <w:r w:rsidRPr="00720AA9">
        <w:rPr>
          <w:rFonts w:ascii="Times New Roman" w:eastAsia="Times New Roman" w:hAnsi="Times New Roman" w:cs="Times New Roman"/>
          <w:color w:val="141414"/>
          <w:sz w:val="24"/>
          <w:szCs w:val="24"/>
        </w:rPr>
        <w:t>In a specifically Welsh context, one of practitioners’ main concerns re</w:t>
      </w:r>
      <w:r w:rsidR="00835D2A" w:rsidRPr="00720AA9">
        <w:rPr>
          <w:rFonts w:ascii="Times New Roman" w:eastAsia="Times New Roman" w:hAnsi="Times New Roman" w:cs="Times New Roman"/>
          <w:color w:val="141414"/>
          <w:sz w:val="24"/>
          <w:szCs w:val="24"/>
        </w:rPr>
        <w:t>lates</w:t>
      </w:r>
      <w:r w:rsidRPr="00720AA9">
        <w:rPr>
          <w:rFonts w:ascii="Times New Roman" w:eastAsia="Times New Roman" w:hAnsi="Times New Roman" w:cs="Times New Roman"/>
          <w:color w:val="141414"/>
          <w:sz w:val="24"/>
          <w:szCs w:val="24"/>
        </w:rPr>
        <w:t xml:space="preserve"> to a perception that current policy-drivers are at odds with the </w:t>
      </w:r>
      <w:r w:rsidRPr="00720AA9">
        <w:rPr>
          <w:rFonts w:ascii="Times New Roman" w:hAnsi="Times New Roman" w:cs="Times New Roman"/>
          <w:sz w:val="24"/>
          <w:szCs w:val="24"/>
        </w:rPr>
        <w:t>philosophy of the Foundation Phase (Davies et al, 2018).</w:t>
      </w:r>
      <w:r w:rsidR="00720AA9" w:rsidRPr="00720AA9">
        <w:rPr>
          <w:rFonts w:ascii="Times New Roman" w:hAnsi="Times New Roman" w:cs="Times New Roman"/>
          <w:sz w:val="24"/>
          <w:szCs w:val="24"/>
        </w:rPr>
        <w:t xml:space="preserve"> </w:t>
      </w:r>
      <w:r w:rsidRPr="00720AA9">
        <w:rPr>
          <w:rFonts w:ascii="Times New Roman" w:hAnsi="Times New Roman" w:cs="Times New Roman"/>
          <w:sz w:val="24"/>
          <w:szCs w:val="24"/>
        </w:rPr>
        <w:t>This is none more prevalent than in Wales’ national reading and numeracy tests, which have courted controversy since their introducti</w:t>
      </w:r>
      <w:r w:rsidR="00080397" w:rsidRPr="00720AA9">
        <w:rPr>
          <w:rFonts w:ascii="Times New Roman" w:hAnsi="Times New Roman" w:cs="Times New Roman"/>
          <w:sz w:val="24"/>
          <w:szCs w:val="24"/>
        </w:rPr>
        <w:t>on in 2013 (Evans, 2015a</w:t>
      </w:r>
      <w:r w:rsidRPr="00720AA9">
        <w:rPr>
          <w:rFonts w:ascii="Times New Roman" w:hAnsi="Times New Roman" w:cs="Times New Roman"/>
          <w:sz w:val="24"/>
          <w:szCs w:val="24"/>
        </w:rPr>
        <w:t>).</w:t>
      </w:r>
      <w:r w:rsidR="00720AA9" w:rsidRPr="00720AA9">
        <w:rPr>
          <w:rFonts w:ascii="Times New Roman" w:hAnsi="Times New Roman" w:cs="Times New Roman"/>
          <w:sz w:val="24"/>
          <w:szCs w:val="24"/>
        </w:rPr>
        <w:t xml:space="preserve"> </w:t>
      </w:r>
      <w:r w:rsidRPr="00720AA9">
        <w:rPr>
          <w:rFonts w:ascii="Times New Roman" w:hAnsi="Times New Roman" w:cs="Times New Roman"/>
          <w:sz w:val="24"/>
          <w:szCs w:val="24"/>
        </w:rPr>
        <w:t>For many, the pressure to formally test children’s literacy and numeracy capability (from age seven) is not in keeping with the broader aims of the Foundation Phase, namely those to promote ‘equality of opportunity and values’ and celebrate diversity (Welsh Government, 2015, p.3).</w:t>
      </w:r>
      <w:r w:rsidR="00720AA9" w:rsidRPr="00720AA9">
        <w:rPr>
          <w:rFonts w:ascii="Times New Roman" w:hAnsi="Times New Roman" w:cs="Times New Roman"/>
          <w:sz w:val="24"/>
          <w:szCs w:val="24"/>
        </w:rPr>
        <w:t xml:space="preserve"> </w:t>
      </w:r>
      <w:r w:rsidRPr="00720AA9">
        <w:rPr>
          <w:rFonts w:ascii="Times New Roman" w:hAnsi="Times New Roman" w:cs="Times New Roman"/>
          <w:sz w:val="24"/>
          <w:szCs w:val="24"/>
        </w:rPr>
        <w:t>I</w:t>
      </w:r>
      <w:r w:rsidR="00720AA9" w:rsidRPr="00720AA9">
        <w:rPr>
          <w:rFonts w:ascii="Times New Roman" w:hAnsi="Times New Roman" w:cs="Times New Roman"/>
          <w:sz w:val="24"/>
          <w:szCs w:val="24"/>
        </w:rPr>
        <w:t>ndeed, i</w:t>
      </w:r>
      <w:r w:rsidRPr="00720AA9">
        <w:rPr>
          <w:rFonts w:ascii="Times New Roman" w:hAnsi="Times New Roman" w:cs="Times New Roman"/>
          <w:sz w:val="24"/>
          <w:szCs w:val="24"/>
        </w:rPr>
        <w:t>n the introduction to i</w:t>
      </w:r>
      <w:r w:rsidR="004F7D4D" w:rsidRPr="00720AA9">
        <w:rPr>
          <w:rFonts w:ascii="Times New Roman" w:hAnsi="Times New Roman" w:cs="Times New Roman"/>
          <w:sz w:val="24"/>
          <w:szCs w:val="24"/>
        </w:rPr>
        <w:t>ts Foundation Phase Framework, t</w:t>
      </w:r>
      <w:r w:rsidRPr="00720AA9">
        <w:rPr>
          <w:rFonts w:ascii="Times New Roman" w:hAnsi="Times New Roman" w:cs="Times New Roman"/>
          <w:sz w:val="24"/>
          <w:szCs w:val="24"/>
        </w:rPr>
        <w:t xml:space="preserve">he Welsh Government itself notes that ‘progress is not even’ and ‘a curriculum for young children should be </w:t>
      </w:r>
      <w:r w:rsidRPr="005F3CC9">
        <w:rPr>
          <w:rFonts w:ascii="Times New Roman" w:hAnsi="Times New Roman" w:cs="Times New Roman"/>
          <w:sz w:val="24"/>
          <w:szCs w:val="24"/>
        </w:rPr>
        <w:t>appropriate to their stage of learning rather than focusing solely on age-related outcomes to be achieved’ (ibid, p.3).</w:t>
      </w:r>
      <w:r w:rsidR="00720AA9" w:rsidRPr="005F3CC9">
        <w:rPr>
          <w:rFonts w:ascii="Times New Roman" w:hAnsi="Times New Roman" w:cs="Times New Roman"/>
          <w:sz w:val="24"/>
          <w:szCs w:val="24"/>
        </w:rPr>
        <w:t xml:space="preserve"> </w:t>
      </w:r>
      <w:r w:rsidRPr="005F3CC9">
        <w:rPr>
          <w:rFonts w:ascii="Times New Roman" w:hAnsi="Times New Roman" w:cs="Times New Roman"/>
          <w:sz w:val="24"/>
          <w:szCs w:val="24"/>
        </w:rPr>
        <w:t>It adds that ‘children should move on to the next stages of their learning when they are developmentally ready and at their own pace’, which appears not to be the case as they move from the latter stages of the Foundation Phase into Key Stage 2 (ibid, p.3).</w:t>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00720AA9" w:rsidRPr="005F3CC9">
        <w:rPr>
          <w:rFonts w:ascii="Times New Roman" w:hAnsi="Times New Roman" w:cs="Times New Roman"/>
          <w:sz w:val="24"/>
          <w:szCs w:val="24"/>
        </w:rPr>
        <w:tab/>
      </w:r>
      <w:r w:rsidRPr="005F3CC9">
        <w:rPr>
          <w:rFonts w:ascii="Times New Roman" w:hAnsi="Times New Roman" w:cs="Times New Roman"/>
          <w:sz w:val="24"/>
          <w:szCs w:val="24"/>
        </w:rPr>
        <w:t xml:space="preserve">Teaching unions have been particularly </w:t>
      </w:r>
      <w:r w:rsidRPr="00037F1E">
        <w:rPr>
          <w:rFonts w:ascii="Times New Roman" w:hAnsi="Times New Roman" w:cs="Times New Roman"/>
          <w:sz w:val="24"/>
          <w:szCs w:val="24"/>
        </w:rPr>
        <w:t xml:space="preserve">vociferous in their condemnation of reading and numeracy tests, suggesting that there was an inevitability </w:t>
      </w:r>
      <w:r w:rsidR="005F3CC9" w:rsidRPr="00037F1E">
        <w:rPr>
          <w:rFonts w:ascii="Times New Roman" w:hAnsi="Times New Roman" w:cs="Times New Roman"/>
          <w:sz w:val="24"/>
          <w:szCs w:val="24"/>
        </w:rPr>
        <w:t>that schools would consider</w:t>
      </w:r>
      <w:r w:rsidRPr="00037F1E">
        <w:rPr>
          <w:rFonts w:ascii="Times New Roman" w:hAnsi="Times New Roman" w:cs="Times New Roman"/>
          <w:sz w:val="24"/>
          <w:szCs w:val="24"/>
        </w:rPr>
        <w:t xml:space="preserve"> age-related </w:t>
      </w:r>
      <w:r w:rsidRPr="00037F1E">
        <w:rPr>
          <w:rFonts w:ascii="Times New Roman" w:hAnsi="Times New Roman" w:cs="Times New Roman"/>
          <w:sz w:val="24"/>
          <w:szCs w:val="24"/>
        </w:rPr>
        <w:lastRenderedPageBreak/>
        <w:t>assessments as ‘undermining the principle of allowing children to develop their capab</w:t>
      </w:r>
      <w:r w:rsidR="00786607" w:rsidRPr="00037F1E">
        <w:rPr>
          <w:rFonts w:ascii="Times New Roman" w:hAnsi="Times New Roman" w:cs="Times New Roman"/>
          <w:sz w:val="24"/>
          <w:szCs w:val="24"/>
        </w:rPr>
        <w:t>ilities naturally’ (Evans, 2015b</w:t>
      </w:r>
      <w:r w:rsidRPr="00037F1E">
        <w:rPr>
          <w:rFonts w:ascii="Times New Roman" w:hAnsi="Times New Roman" w:cs="Times New Roman"/>
          <w:sz w:val="24"/>
          <w:szCs w:val="24"/>
        </w:rPr>
        <w:t>).</w:t>
      </w:r>
      <w:r w:rsidR="005F3CC9" w:rsidRPr="00037F1E">
        <w:rPr>
          <w:rFonts w:ascii="Times New Roman" w:hAnsi="Times New Roman" w:cs="Times New Roman"/>
          <w:sz w:val="24"/>
          <w:szCs w:val="24"/>
        </w:rPr>
        <w:t xml:space="preserve"> </w:t>
      </w:r>
      <w:r w:rsidRPr="00037F1E">
        <w:rPr>
          <w:rFonts w:ascii="Times New Roman" w:hAnsi="Times New Roman" w:cs="Times New Roman"/>
          <w:sz w:val="24"/>
          <w:szCs w:val="24"/>
        </w:rPr>
        <w:t xml:space="preserve">Interestingly, some propose that external testing of Foundation Phase children risks impacting on the amount of time allocated to outdoor learning and that the increased accountability that testing brings about for teachers is likely to govern who undertakes assessments and where these are carried out (Davies et al, 2018). </w:t>
      </w:r>
      <w:r w:rsidR="00AB0424" w:rsidRPr="00037F1E">
        <w:rPr>
          <w:rFonts w:ascii="Times New Roman" w:hAnsi="Times New Roman" w:cs="Times New Roman"/>
          <w:sz w:val="24"/>
          <w:szCs w:val="24"/>
        </w:rPr>
        <w:tab/>
      </w:r>
      <w:r w:rsidR="00AB0424" w:rsidRPr="00037F1E">
        <w:rPr>
          <w:rFonts w:ascii="Times New Roman" w:hAnsi="Times New Roman" w:cs="Times New Roman"/>
          <w:sz w:val="24"/>
          <w:szCs w:val="24"/>
        </w:rPr>
        <w:tab/>
      </w:r>
      <w:r w:rsidR="00AB0424" w:rsidRPr="00037F1E">
        <w:rPr>
          <w:rFonts w:ascii="Times New Roman" w:hAnsi="Times New Roman" w:cs="Times New Roman"/>
          <w:sz w:val="24"/>
          <w:szCs w:val="24"/>
        </w:rPr>
        <w:tab/>
      </w:r>
      <w:r w:rsidR="00AB0424" w:rsidRPr="00037F1E">
        <w:rPr>
          <w:rFonts w:ascii="Times New Roman" w:hAnsi="Times New Roman" w:cs="Times New Roman"/>
          <w:sz w:val="24"/>
          <w:szCs w:val="24"/>
        </w:rPr>
        <w:tab/>
      </w:r>
      <w:r w:rsidR="00AB0424" w:rsidRPr="00037F1E">
        <w:rPr>
          <w:rFonts w:ascii="Times New Roman" w:hAnsi="Times New Roman" w:cs="Times New Roman"/>
          <w:sz w:val="24"/>
          <w:szCs w:val="24"/>
        </w:rPr>
        <w:tab/>
      </w:r>
      <w:r w:rsidR="00FD1EC5" w:rsidRPr="00037F1E">
        <w:rPr>
          <w:rFonts w:ascii="Times New Roman" w:eastAsia="Times New Roman" w:hAnsi="Times New Roman" w:cs="Times New Roman"/>
          <w:sz w:val="24"/>
          <w:szCs w:val="24"/>
        </w:rPr>
        <w:t xml:space="preserve">Notwithstanding the pressures associated with accountability, Buzzelli </w:t>
      </w:r>
      <w:r w:rsidR="00D0235B">
        <w:rPr>
          <w:rFonts w:ascii="Times New Roman" w:hAnsi="Times New Roman" w:cs="Times New Roman"/>
          <w:sz w:val="24"/>
          <w:szCs w:val="24"/>
          <w:shd w:val="clear" w:color="auto" w:fill="FFFFFF"/>
        </w:rPr>
        <w:t>concludes that early years</w:t>
      </w:r>
      <w:r w:rsidR="00FD1EC5" w:rsidRPr="00037F1E">
        <w:rPr>
          <w:rFonts w:ascii="Times New Roman" w:hAnsi="Times New Roman" w:cs="Times New Roman"/>
          <w:sz w:val="24"/>
          <w:szCs w:val="24"/>
          <w:shd w:val="clear" w:color="auto" w:fill="FFFFFF"/>
        </w:rPr>
        <w:t xml:space="preserve"> teachers are continually torn between balancing ‘children’s agency, well-being and freedom with their moral responsibility for guiding children’s learning and development’</w:t>
      </w:r>
      <w:r w:rsidR="0011063C" w:rsidRPr="00037F1E">
        <w:rPr>
          <w:rFonts w:ascii="Times New Roman" w:hAnsi="Times New Roman" w:cs="Times New Roman"/>
          <w:sz w:val="24"/>
          <w:szCs w:val="24"/>
          <w:shd w:val="clear" w:color="auto" w:fill="FFFFFF"/>
        </w:rPr>
        <w:t xml:space="preserve"> (</w:t>
      </w:r>
      <w:r w:rsidR="00542EAB" w:rsidRPr="00037F1E">
        <w:rPr>
          <w:rFonts w:ascii="Times New Roman" w:hAnsi="Times New Roman" w:cs="Times New Roman"/>
          <w:sz w:val="24"/>
          <w:szCs w:val="24"/>
          <w:shd w:val="clear" w:color="auto" w:fill="FFFFFF"/>
        </w:rPr>
        <w:t>2018, p.163</w:t>
      </w:r>
      <w:r w:rsidR="0011063C" w:rsidRPr="00037F1E">
        <w:rPr>
          <w:rFonts w:ascii="Times New Roman" w:hAnsi="Times New Roman" w:cs="Times New Roman"/>
          <w:sz w:val="24"/>
          <w:szCs w:val="24"/>
          <w:shd w:val="clear" w:color="auto" w:fill="FFFFFF"/>
        </w:rPr>
        <w:t>)</w:t>
      </w:r>
      <w:r w:rsidR="00FD1EC5" w:rsidRPr="00037F1E">
        <w:rPr>
          <w:rFonts w:ascii="Times New Roman" w:hAnsi="Times New Roman" w:cs="Times New Roman"/>
          <w:sz w:val="24"/>
          <w:szCs w:val="24"/>
          <w:shd w:val="clear" w:color="auto" w:fill="FFFFFF"/>
        </w:rPr>
        <w:t>.</w:t>
      </w:r>
      <w:r w:rsidR="00AB0424" w:rsidRPr="00037F1E">
        <w:rPr>
          <w:rFonts w:ascii="Times New Roman" w:hAnsi="Times New Roman" w:cs="Times New Roman"/>
          <w:sz w:val="24"/>
          <w:szCs w:val="24"/>
          <w:shd w:val="clear" w:color="auto" w:fill="FFFFFF"/>
        </w:rPr>
        <w:t xml:space="preserve"> </w:t>
      </w:r>
      <w:r w:rsidR="00CF535B" w:rsidRPr="00037F1E">
        <w:rPr>
          <w:rFonts w:ascii="Times New Roman" w:hAnsi="Times New Roman" w:cs="Times New Roman"/>
          <w:sz w:val="24"/>
          <w:szCs w:val="24"/>
        </w:rPr>
        <w:t>Given that this</w:t>
      </w:r>
      <w:r w:rsidR="00E23D02" w:rsidRPr="00037F1E">
        <w:rPr>
          <w:rFonts w:ascii="Times New Roman" w:hAnsi="Times New Roman" w:cs="Times New Roman"/>
          <w:sz w:val="24"/>
          <w:szCs w:val="24"/>
        </w:rPr>
        <w:t xml:space="preserve"> moral responsibility, </w:t>
      </w:r>
      <w:r w:rsidR="004F7D4D" w:rsidRPr="00037F1E">
        <w:rPr>
          <w:rFonts w:ascii="Times New Roman" w:hAnsi="Times New Roman" w:cs="Times New Roman"/>
          <w:sz w:val="24"/>
          <w:szCs w:val="24"/>
        </w:rPr>
        <w:t xml:space="preserve">exacerbated </w:t>
      </w:r>
      <w:r w:rsidR="00E23D02" w:rsidRPr="00037F1E">
        <w:rPr>
          <w:rFonts w:ascii="Times New Roman" w:hAnsi="Times New Roman" w:cs="Times New Roman"/>
          <w:sz w:val="24"/>
          <w:szCs w:val="24"/>
        </w:rPr>
        <w:t>by external pressures such as accountability</w:t>
      </w:r>
      <w:r w:rsidR="00AB5C0C" w:rsidRPr="00037F1E">
        <w:rPr>
          <w:rFonts w:ascii="Times New Roman" w:hAnsi="Times New Roman" w:cs="Times New Roman"/>
          <w:sz w:val="24"/>
          <w:szCs w:val="24"/>
        </w:rPr>
        <w:t>, parental expectation</w:t>
      </w:r>
      <w:r w:rsidR="00E23D02" w:rsidRPr="00037F1E">
        <w:rPr>
          <w:rFonts w:ascii="Times New Roman" w:hAnsi="Times New Roman" w:cs="Times New Roman"/>
          <w:sz w:val="24"/>
          <w:szCs w:val="24"/>
        </w:rPr>
        <w:t xml:space="preserve"> </w:t>
      </w:r>
      <w:r w:rsidR="00AB5C0C" w:rsidRPr="00037F1E">
        <w:rPr>
          <w:rFonts w:ascii="Times New Roman" w:hAnsi="Times New Roman" w:cs="Times New Roman"/>
          <w:sz w:val="24"/>
          <w:szCs w:val="24"/>
        </w:rPr>
        <w:t xml:space="preserve">and political </w:t>
      </w:r>
      <w:r w:rsidR="00CF535B" w:rsidRPr="00037F1E">
        <w:rPr>
          <w:rFonts w:ascii="Times New Roman" w:hAnsi="Times New Roman" w:cs="Times New Roman"/>
          <w:sz w:val="24"/>
          <w:szCs w:val="24"/>
        </w:rPr>
        <w:t>directives</w:t>
      </w:r>
      <w:r w:rsidR="00037F1E" w:rsidRPr="00037F1E">
        <w:rPr>
          <w:rFonts w:ascii="Times New Roman" w:hAnsi="Times New Roman" w:cs="Times New Roman"/>
          <w:sz w:val="24"/>
          <w:szCs w:val="24"/>
        </w:rPr>
        <w:t xml:space="preserve"> from the government of the day</w:t>
      </w:r>
      <w:r w:rsidR="00AB5C0C" w:rsidRPr="00037F1E">
        <w:rPr>
          <w:rFonts w:ascii="Times New Roman" w:hAnsi="Times New Roman" w:cs="Times New Roman"/>
          <w:sz w:val="24"/>
          <w:szCs w:val="24"/>
        </w:rPr>
        <w:t>,</w:t>
      </w:r>
      <w:r w:rsidR="004D3B14" w:rsidRPr="00037F1E">
        <w:rPr>
          <w:rFonts w:ascii="Times New Roman" w:hAnsi="Times New Roman" w:cs="Times New Roman"/>
          <w:sz w:val="24"/>
          <w:szCs w:val="24"/>
        </w:rPr>
        <w:t xml:space="preserve"> is so prominent in practitioners’ thinking,</w:t>
      </w:r>
      <w:r w:rsidR="00CF535B" w:rsidRPr="00037F1E">
        <w:rPr>
          <w:rFonts w:ascii="Times New Roman" w:hAnsi="Times New Roman" w:cs="Times New Roman"/>
          <w:sz w:val="24"/>
          <w:szCs w:val="24"/>
        </w:rPr>
        <w:t xml:space="preserve"> it is perhaps </w:t>
      </w:r>
      <w:r w:rsidR="004D3B14" w:rsidRPr="00037F1E">
        <w:rPr>
          <w:rFonts w:ascii="Times New Roman" w:hAnsi="Times New Roman" w:cs="Times New Roman"/>
          <w:sz w:val="24"/>
          <w:szCs w:val="24"/>
        </w:rPr>
        <w:t xml:space="preserve">little wonder that </w:t>
      </w:r>
      <w:r w:rsidR="000D78F1" w:rsidRPr="00037F1E">
        <w:rPr>
          <w:rFonts w:ascii="Times New Roman" w:hAnsi="Times New Roman" w:cs="Times New Roman"/>
          <w:sz w:val="24"/>
          <w:szCs w:val="24"/>
        </w:rPr>
        <w:t xml:space="preserve">pupil enjoyment </w:t>
      </w:r>
      <w:r w:rsidR="00037F1E">
        <w:rPr>
          <w:rFonts w:ascii="Times New Roman" w:hAnsi="Times New Roman" w:cs="Times New Roman"/>
          <w:sz w:val="24"/>
          <w:szCs w:val="24"/>
        </w:rPr>
        <w:t xml:space="preserve">and experience </w:t>
      </w:r>
      <w:r w:rsidR="000D78F1" w:rsidRPr="00037F1E">
        <w:rPr>
          <w:rFonts w:ascii="Times New Roman" w:hAnsi="Times New Roman" w:cs="Times New Roman"/>
          <w:sz w:val="24"/>
          <w:szCs w:val="24"/>
        </w:rPr>
        <w:t>can become some</w:t>
      </w:r>
      <w:r w:rsidR="00037F1E">
        <w:rPr>
          <w:rFonts w:ascii="Times New Roman" w:hAnsi="Times New Roman" w:cs="Times New Roman"/>
          <w:sz w:val="24"/>
          <w:szCs w:val="24"/>
        </w:rPr>
        <w:t>thing</w:t>
      </w:r>
      <w:r w:rsidR="000D78F1" w:rsidRPr="00037F1E">
        <w:rPr>
          <w:rFonts w:ascii="Times New Roman" w:hAnsi="Times New Roman" w:cs="Times New Roman"/>
          <w:sz w:val="24"/>
          <w:szCs w:val="24"/>
        </w:rPr>
        <w:t xml:space="preserve"> of an afterthought.</w:t>
      </w:r>
      <w:r w:rsidR="000D78F1">
        <w:rPr>
          <w:rFonts w:ascii="Arial" w:hAnsi="Arial" w:cs="Arial"/>
        </w:rPr>
        <w:t xml:space="preserve"> </w:t>
      </w:r>
    </w:p>
    <w:p w:rsidR="005246B2" w:rsidRPr="00D90F71" w:rsidRDefault="005246B2" w:rsidP="00A41906">
      <w:pPr>
        <w:shd w:val="clear" w:color="auto" w:fill="FFFFFF"/>
        <w:spacing w:after="0" w:line="480" w:lineRule="auto"/>
        <w:contextualSpacing/>
        <w:jc w:val="both"/>
        <w:textAlignment w:val="baseline"/>
        <w:rPr>
          <w:rFonts w:ascii="Times New Roman" w:hAnsi="Times New Roman" w:cs="Times New Roman"/>
          <w:sz w:val="24"/>
          <w:szCs w:val="24"/>
        </w:rPr>
      </w:pPr>
    </w:p>
    <w:p w:rsidR="00FD1EC5" w:rsidRPr="00D90F71" w:rsidRDefault="00480FBB" w:rsidP="00A41906">
      <w:pPr>
        <w:shd w:val="clear" w:color="auto" w:fill="FFFFFF"/>
        <w:spacing w:after="0" w:line="480" w:lineRule="auto"/>
        <w:contextualSpacing/>
        <w:jc w:val="both"/>
        <w:textAlignment w:val="baseline"/>
        <w:rPr>
          <w:rFonts w:ascii="Times New Roman" w:hAnsi="Times New Roman" w:cs="Times New Roman"/>
          <w:sz w:val="24"/>
          <w:szCs w:val="24"/>
          <w:u w:val="single"/>
        </w:rPr>
      </w:pPr>
      <w:r w:rsidRPr="00D90F71">
        <w:rPr>
          <w:rFonts w:ascii="Times New Roman" w:hAnsi="Times New Roman" w:cs="Times New Roman"/>
          <w:sz w:val="24"/>
          <w:szCs w:val="24"/>
          <w:u w:val="single"/>
        </w:rPr>
        <w:t>Conclusion</w:t>
      </w:r>
    </w:p>
    <w:p w:rsidR="00F74506" w:rsidRDefault="00170033" w:rsidP="00A41906">
      <w:pPr>
        <w:shd w:val="clear" w:color="auto" w:fill="FFFFFF"/>
        <w:spacing w:after="0" w:line="480" w:lineRule="auto"/>
        <w:contextualSpacing/>
        <w:jc w:val="both"/>
        <w:textAlignment w:val="baseline"/>
        <w:rPr>
          <w:rFonts w:ascii="Times New Roman" w:hAnsi="Times New Roman" w:cs="Times New Roman"/>
          <w:sz w:val="24"/>
          <w:szCs w:val="24"/>
        </w:rPr>
      </w:pPr>
      <w:r w:rsidRPr="00D90F71">
        <w:rPr>
          <w:rFonts w:ascii="Times New Roman" w:hAnsi="Times New Roman" w:cs="Times New Roman"/>
          <w:sz w:val="24"/>
          <w:szCs w:val="24"/>
        </w:rPr>
        <w:t>There is a wealth of evidence that suggests</w:t>
      </w:r>
      <w:r w:rsidR="000F35E8" w:rsidRPr="00D90F71">
        <w:rPr>
          <w:rFonts w:ascii="Times New Roman" w:hAnsi="Times New Roman" w:cs="Times New Roman"/>
          <w:sz w:val="24"/>
          <w:szCs w:val="24"/>
        </w:rPr>
        <w:t xml:space="preserve"> the Foundation Phase has not been properly implemented across all settings in Wales. This is due, in part, to the perceived lack of train</w:t>
      </w:r>
      <w:r w:rsidR="00D0235B">
        <w:rPr>
          <w:rFonts w:ascii="Times New Roman" w:hAnsi="Times New Roman" w:cs="Times New Roman"/>
          <w:sz w:val="24"/>
          <w:szCs w:val="24"/>
        </w:rPr>
        <w:t>ing and support for early years</w:t>
      </w:r>
      <w:r w:rsidR="000F35E8" w:rsidRPr="00D90F71">
        <w:rPr>
          <w:rFonts w:ascii="Times New Roman" w:hAnsi="Times New Roman" w:cs="Times New Roman"/>
          <w:sz w:val="24"/>
          <w:szCs w:val="24"/>
        </w:rPr>
        <w:t xml:space="preserve"> teachers and school leaders, whose job it is to e</w:t>
      </w:r>
      <w:r w:rsidR="00256967" w:rsidRPr="00D90F71">
        <w:rPr>
          <w:rFonts w:ascii="Times New Roman" w:hAnsi="Times New Roman" w:cs="Times New Roman"/>
          <w:sz w:val="24"/>
          <w:szCs w:val="24"/>
        </w:rPr>
        <w:t>nsure effective delivery of Foundation Phase principles.</w:t>
      </w:r>
      <w:r w:rsidR="002C0D5F" w:rsidRPr="00D90F71">
        <w:rPr>
          <w:rFonts w:ascii="Times New Roman" w:hAnsi="Times New Roman" w:cs="Times New Roman"/>
          <w:sz w:val="24"/>
          <w:szCs w:val="24"/>
        </w:rPr>
        <w:t xml:space="preserve"> </w:t>
      </w:r>
      <w:r w:rsidR="002E4379" w:rsidRPr="00D90F71">
        <w:rPr>
          <w:rFonts w:ascii="Times New Roman" w:hAnsi="Times New Roman" w:cs="Times New Roman"/>
          <w:sz w:val="24"/>
          <w:szCs w:val="24"/>
        </w:rPr>
        <w:t>This has served to justify the intervention pro</w:t>
      </w:r>
      <w:r w:rsidR="00862A63" w:rsidRPr="00D90F71">
        <w:rPr>
          <w:rFonts w:ascii="Times New Roman" w:hAnsi="Times New Roman" w:cs="Times New Roman"/>
          <w:sz w:val="24"/>
          <w:szCs w:val="24"/>
        </w:rPr>
        <w:t xml:space="preserve">posed in this paper, which would represent a useful addition to the </w:t>
      </w:r>
      <w:r w:rsidR="00471938" w:rsidRPr="00D90F71">
        <w:rPr>
          <w:rFonts w:ascii="Times New Roman" w:hAnsi="Times New Roman" w:cs="Times New Roman"/>
          <w:sz w:val="24"/>
          <w:szCs w:val="24"/>
        </w:rPr>
        <w:t>professional learning offer currently available.</w:t>
      </w:r>
      <w:r w:rsidR="002C0D5F" w:rsidRPr="00D90F71">
        <w:rPr>
          <w:rFonts w:ascii="Times New Roman" w:hAnsi="Times New Roman" w:cs="Times New Roman"/>
          <w:sz w:val="24"/>
          <w:szCs w:val="24"/>
        </w:rPr>
        <w:tab/>
      </w:r>
      <w:r w:rsidR="00471938" w:rsidRPr="00D90F71">
        <w:rPr>
          <w:rFonts w:ascii="Times New Roman" w:hAnsi="Times New Roman" w:cs="Times New Roman"/>
          <w:sz w:val="24"/>
          <w:szCs w:val="24"/>
        </w:rPr>
        <w:t>In order to establish a picture of</w:t>
      </w:r>
      <w:r w:rsidR="005D666F" w:rsidRPr="00D90F71">
        <w:rPr>
          <w:rFonts w:ascii="Times New Roman" w:hAnsi="Times New Roman" w:cs="Times New Roman"/>
          <w:sz w:val="24"/>
          <w:szCs w:val="24"/>
        </w:rPr>
        <w:t xml:space="preserve"> what</w:t>
      </w:r>
      <w:r w:rsidR="00471938" w:rsidRPr="00D90F71">
        <w:rPr>
          <w:rFonts w:ascii="Times New Roman" w:hAnsi="Times New Roman" w:cs="Times New Roman"/>
          <w:sz w:val="24"/>
          <w:szCs w:val="24"/>
        </w:rPr>
        <w:t xml:space="preserve"> effective practice</w:t>
      </w:r>
      <w:r w:rsidR="005D666F" w:rsidRPr="00D90F71">
        <w:rPr>
          <w:rFonts w:ascii="Times New Roman" w:hAnsi="Times New Roman" w:cs="Times New Roman"/>
          <w:sz w:val="24"/>
          <w:szCs w:val="24"/>
        </w:rPr>
        <w:t xml:space="preserve"> looks like and, indeed, where it resides, one will first require a reliable baseline of existing provision.</w:t>
      </w:r>
      <w:r w:rsidR="002C0D5F" w:rsidRPr="00D90F71">
        <w:rPr>
          <w:rFonts w:ascii="Times New Roman" w:hAnsi="Times New Roman" w:cs="Times New Roman"/>
          <w:sz w:val="24"/>
          <w:szCs w:val="24"/>
        </w:rPr>
        <w:t xml:space="preserve"> </w:t>
      </w:r>
      <w:r w:rsidR="005D666F" w:rsidRPr="00D90F71">
        <w:rPr>
          <w:rFonts w:ascii="Times New Roman" w:hAnsi="Times New Roman" w:cs="Times New Roman"/>
          <w:sz w:val="24"/>
          <w:szCs w:val="24"/>
        </w:rPr>
        <w:t>Considering the wide variety in provision that exists</w:t>
      </w:r>
      <w:r w:rsidR="00AC4429" w:rsidRPr="00D90F71">
        <w:rPr>
          <w:rFonts w:ascii="Times New Roman" w:hAnsi="Times New Roman" w:cs="Times New Roman"/>
          <w:sz w:val="24"/>
          <w:szCs w:val="24"/>
        </w:rPr>
        <w:t xml:space="preserve"> today, the alleged misconceptions of the Foundation Phase among practitioners, and the uncertainty around what const</w:t>
      </w:r>
      <w:r w:rsidR="00D0235B">
        <w:rPr>
          <w:rFonts w:ascii="Times New Roman" w:hAnsi="Times New Roman" w:cs="Times New Roman"/>
          <w:sz w:val="24"/>
          <w:szCs w:val="24"/>
        </w:rPr>
        <w:t>itutes high-quality early years</w:t>
      </w:r>
      <w:r w:rsidR="00AC4429" w:rsidRPr="00D90F71">
        <w:rPr>
          <w:rFonts w:ascii="Times New Roman" w:hAnsi="Times New Roman" w:cs="Times New Roman"/>
          <w:sz w:val="24"/>
          <w:szCs w:val="24"/>
        </w:rPr>
        <w:t xml:space="preserve"> provision, </w:t>
      </w:r>
      <w:r w:rsidR="00AC4429" w:rsidRPr="00D90F71">
        <w:rPr>
          <w:rFonts w:ascii="Times New Roman" w:hAnsi="Times New Roman" w:cs="Times New Roman"/>
          <w:sz w:val="24"/>
          <w:szCs w:val="24"/>
        </w:rPr>
        <w:lastRenderedPageBreak/>
        <w:t>developing a baseline will prove somewhat challenging.</w:t>
      </w:r>
      <w:r w:rsidR="002C0D5F" w:rsidRPr="00D90F71">
        <w:rPr>
          <w:rFonts w:ascii="Times New Roman" w:hAnsi="Times New Roman" w:cs="Times New Roman"/>
          <w:sz w:val="24"/>
          <w:szCs w:val="24"/>
        </w:rPr>
        <w:t xml:space="preserve"> </w:t>
      </w:r>
      <w:r w:rsidR="00C06551" w:rsidRPr="00D90F71">
        <w:rPr>
          <w:rFonts w:ascii="Times New Roman" w:hAnsi="Times New Roman" w:cs="Times New Roman"/>
          <w:sz w:val="24"/>
          <w:szCs w:val="24"/>
        </w:rPr>
        <w:t>It is</w:t>
      </w:r>
      <w:r w:rsidR="001C3104" w:rsidRPr="00D90F71">
        <w:rPr>
          <w:rFonts w:ascii="Times New Roman" w:hAnsi="Times New Roman" w:cs="Times New Roman"/>
          <w:sz w:val="24"/>
          <w:szCs w:val="24"/>
        </w:rPr>
        <w:t xml:space="preserve">, however, necessary in order to </w:t>
      </w:r>
      <w:r w:rsidR="00586449" w:rsidRPr="00D90F71">
        <w:rPr>
          <w:rFonts w:ascii="Times New Roman" w:hAnsi="Times New Roman" w:cs="Times New Roman"/>
          <w:sz w:val="24"/>
          <w:szCs w:val="24"/>
        </w:rPr>
        <w:t xml:space="preserve">gauge improvement and </w:t>
      </w:r>
      <w:r w:rsidR="001C3104" w:rsidRPr="00D90F71">
        <w:rPr>
          <w:rFonts w:ascii="Times New Roman" w:hAnsi="Times New Roman" w:cs="Times New Roman"/>
          <w:sz w:val="24"/>
          <w:szCs w:val="24"/>
        </w:rPr>
        <w:t xml:space="preserve">to chart the impact of the programme of professional learning </w:t>
      </w:r>
      <w:r w:rsidR="008D49A8" w:rsidRPr="00D90F71">
        <w:rPr>
          <w:rFonts w:ascii="Times New Roman" w:hAnsi="Times New Roman" w:cs="Times New Roman"/>
          <w:sz w:val="24"/>
          <w:szCs w:val="24"/>
        </w:rPr>
        <w:t>put forwar</w:t>
      </w:r>
      <w:r w:rsidR="001C3104" w:rsidRPr="00D90F71">
        <w:rPr>
          <w:rFonts w:ascii="Times New Roman" w:hAnsi="Times New Roman" w:cs="Times New Roman"/>
          <w:sz w:val="24"/>
          <w:szCs w:val="24"/>
        </w:rPr>
        <w:t>d here.</w:t>
      </w:r>
      <w:r w:rsidR="002C0D5F" w:rsidRPr="00D90F71">
        <w:rPr>
          <w:rFonts w:ascii="Times New Roman" w:hAnsi="Times New Roman" w:cs="Times New Roman"/>
          <w:sz w:val="24"/>
          <w:szCs w:val="24"/>
        </w:rPr>
        <w:t xml:space="preserve"> </w:t>
      </w:r>
      <w:r w:rsidR="009850D4">
        <w:rPr>
          <w:rFonts w:ascii="Times New Roman" w:hAnsi="Times New Roman" w:cs="Times New Roman"/>
          <w:sz w:val="24"/>
          <w:szCs w:val="24"/>
        </w:rPr>
        <w:t>Nevertheless, there remain</w:t>
      </w:r>
      <w:r w:rsidR="001B2518" w:rsidRPr="00D90F71">
        <w:rPr>
          <w:rFonts w:ascii="Times New Roman" w:hAnsi="Times New Roman" w:cs="Times New Roman"/>
          <w:sz w:val="24"/>
          <w:szCs w:val="24"/>
        </w:rPr>
        <w:t>s an assumption</w:t>
      </w:r>
      <w:r w:rsidR="002B569E" w:rsidRPr="00D90F71">
        <w:rPr>
          <w:rFonts w:ascii="Times New Roman" w:hAnsi="Times New Roman" w:cs="Times New Roman"/>
          <w:sz w:val="24"/>
          <w:szCs w:val="24"/>
        </w:rPr>
        <w:t xml:space="preserve"> </w:t>
      </w:r>
      <w:r w:rsidR="002C0D5F" w:rsidRPr="00D90F71">
        <w:rPr>
          <w:rFonts w:ascii="Times New Roman" w:hAnsi="Times New Roman" w:cs="Times New Roman"/>
          <w:sz w:val="24"/>
          <w:szCs w:val="24"/>
        </w:rPr>
        <w:t xml:space="preserve">among policymakers </w:t>
      </w:r>
      <w:r w:rsidR="002B569E" w:rsidRPr="00D90F71">
        <w:rPr>
          <w:rFonts w:ascii="Times New Roman" w:hAnsi="Times New Roman" w:cs="Times New Roman"/>
          <w:sz w:val="24"/>
          <w:szCs w:val="24"/>
        </w:rPr>
        <w:t xml:space="preserve">that </w:t>
      </w:r>
      <w:r w:rsidR="001B2518" w:rsidRPr="00D90F71">
        <w:rPr>
          <w:rFonts w:ascii="Times New Roman" w:hAnsi="Times New Roman" w:cs="Times New Roman"/>
          <w:sz w:val="24"/>
          <w:szCs w:val="24"/>
        </w:rPr>
        <w:t xml:space="preserve">the perceived quality of </w:t>
      </w:r>
      <w:r w:rsidR="00D0235B">
        <w:rPr>
          <w:rFonts w:ascii="Times New Roman" w:hAnsi="Times New Roman" w:cs="Times New Roman"/>
          <w:sz w:val="24"/>
          <w:szCs w:val="24"/>
        </w:rPr>
        <w:t>early years</w:t>
      </w:r>
      <w:r w:rsidR="002B569E" w:rsidRPr="00D90F71">
        <w:rPr>
          <w:rFonts w:ascii="Times New Roman" w:hAnsi="Times New Roman" w:cs="Times New Roman"/>
          <w:sz w:val="24"/>
          <w:szCs w:val="24"/>
        </w:rPr>
        <w:t xml:space="preserve"> education is relative and can be easily quantified against a range of measures. </w:t>
      </w:r>
      <w:r w:rsidR="008D49A8" w:rsidRPr="00D90F71">
        <w:rPr>
          <w:rFonts w:ascii="Times New Roman" w:hAnsi="Times New Roman" w:cs="Times New Roman"/>
          <w:sz w:val="24"/>
          <w:szCs w:val="24"/>
        </w:rPr>
        <w:t>The evidence presented in this paper suggests that this is not</w:t>
      </w:r>
      <w:r w:rsidR="002C0D5F" w:rsidRPr="00D90F71">
        <w:rPr>
          <w:rFonts w:ascii="Times New Roman" w:hAnsi="Times New Roman" w:cs="Times New Roman"/>
          <w:sz w:val="24"/>
          <w:szCs w:val="24"/>
        </w:rPr>
        <w:t xml:space="preserve"> necessarily</w:t>
      </w:r>
      <w:r w:rsidR="008D49A8" w:rsidRPr="00D90F71">
        <w:rPr>
          <w:rFonts w:ascii="Times New Roman" w:hAnsi="Times New Roman" w:cs="Times New Roman"/>
          <w:sz w:val="24"/>
          <w:szCs w:val="24"/>
        </w:rPr>
        <w:t xml:space="preserve"> the case.</w:t>
      </w:r>
      <w:r w:rsidR="00B577A8" w:rsidRPr="00D90F71">
        <w:rPr>
          <w:rFonts w:ascii="Times New Roman" w:hAnsi="Times New Roman" w:cs="Times New Roman"/>
          <w:sz w:val="24"/>
          <w:szCs w:val="24"/>
        </w:rPr>
        <w:tab/>
      </w:r>
      <w:r w:rsidR="00B577A8" w:rsidRPr="00D90F71">
        <w:rPr>
          <w:rFonts w:ascii="Times New Roman" w:hAnsi="Times New Roman" w:cs="Times New Roman"/>
          <w:sz w:val="24"/>
          <w:szCs w:val="24"/>
        </w:rPr>
        <w:tab/>
      </w:r>
      <w:r w:rsidR="00B577A8" w:rsidRPr="00D90F71">
        <w:rPr>
          <w:rFonts w:ascii="Times New Roman" w:hAnsi="Times New Roman" w:cs="Times New Roman"/>
          <w:sz w:val="24"/>
          <w:szCs w:val="24"/>
        </w:rPr>
        <w:tab/>
      </w:r>
      <w:r w:rsidR="009850D4">
        <w:rPr>
          <w:rFonts w:ascii="Times New Roman" w:hAnsi="Times New Roman" w:cs="Times New Roman"/>
          <w:sz w:val="24"/>
          <w:szCs w:val="24"/>
        </w:rPr>
        <w:tab/>
      </w:r>
      <w:r w:rsidR="009850D4">
        <w:rPr>
          <w:rFonts w:ascii="Times New Roman" w:hAnsi="Times New Roman" w:cs="Times New Roman"/>
          <w:sz w:val="24"/>
          <w:szCs w:val="24"/>
        </w:rPr>
        <w:tab/>
      </w:r>
      <w:r w:rsidR="009850D4">
        <w:rPr>
          <w:rFonts w:ascii="Times New Roman" w:hAnsi="Times New Roman" w:cs="Times New Roman"/>
          <w:sz w:val="24"/>
          <w:szCs w:val="24"/>
        </w:rPr>
        <w:tab/>
      </w:r>
      <w:r w:rsidR="0034548F" w:rsidRPr="00D90F71">
        <w:rPr>
          <w:rFonts w:ascii="Times New Roman" w:hAnsi="Times New Roman" w:cs="Times New Roman"/>
          <w:sz w:val="24"/>
          <w:szCs w:val="24"/>
        </w:rPr>
        <w:t xml:space="preserve">As Wales moves forward with its ambitious reform agenda (Welsh Government, 2017), it </w:t>
      </w:r>
      <w:r w:rsidR="009F3F27" w:rsidRPr="00D90F71">
        <w:rPr>
          <w:rFonts w:ascii="Times New Roman" w:hAnsi="Times New Roman" w:cs="Times New Roman"/>
          <w:sz w:val="24"/>
          <w:szCs w:val="24"/>
        </w:rPr>
        <w:t>appear</w:t>
      </w:r>
      <w:r w:rsidR="00D0235B">
        <w:rPr>
          <w:rFonts w:ascii="Times New Roman" w:hAnsi="Times New Roman" w:cs="Times New Roman"/>
          <w:sz w:val="24"/>
          <w:szCs w:val="24"/>
        </w:rPr>
        <w:t>s sensible that any early years</w:t>
      </w:r>
      <w:r w:rsidR="009F3F27" w:rsidRPr="00D90F71">
        <w:rPr>
          <w:rFonts w:ascii="Times New Roman" w:hAnsi="Times New Roman" w:cs="Times New Roman"/>
          <w:sz w:val="24"/>
          <w:szCs w:val="24"/>
        </w:rPr>
        <w:t xml:space="preserve"> baseline is born out of the </w:t>
      </w:r>
      <w:r w:rsidR="00F70C08" w:rsidRPr="00D90F71">
        <w:rPr>
          <w:rFonts w:ascii="Times New Roman" w:hAnsi="Times New Roman" w:cs="Times New Roman"/>
          <w:sz w:val="24"/>
          <w:szCs w:val="24"/>
        </w:rPr>
        <w:t>philosophy and vision set out in Successful Futures (Donaldson, 2015).</w:t>
      </w:r>
      <w:r w:rsidR="00B577A8" w:rsidRPr="00D90F71">
        <w:rPr>
          <w:rFonts w:ascii="Times New Roman" w:hAnsi="Times New Roman" w:cs="Times New Roman"/>
          <w:sz w:val="24"/>
          <w:szCs w:val="24"/>
        </w:rPr>
        <w:t xml:space="preserve"> </w:t>
      </w:r>
      <w:r w:rsidR="009B7659" w:rsidRPr="00D90F71">
        <w:rPr>
          <w:rFonts w:ascii="Times New Roman" w:hAnsi="Times New Roman" w:cs="Times New Roman"/>
          <w:sz w:val="24"/>
          <w:szCs w:val="24"/>
        </w:rPr>
        <w:t xml:space="preserve">The paving document for Wales’ new national curriculum, Successful Futures </w:t>
      </w:r>
      <w:r w:rsidR="00191F90" w:rsidRPr="00D90F71">
        <w:rPr>
          <w:rFonts w:ascii="Times New Roman" w:hAnsi="Times New Roman" w:cs="Times New Roman"/>
          <w:sz w:val="24"/>
          <w:szCs w:val="24"/>
        </w:rPr>
        <w:t xml:space="preserve">offers </w:t>
      </w:r>
      <w:r w:rsidR="00C64AE9" w:rsidRPr="00D90F71">
        <w:rPr>
          <w:rFonts w:ascii="Times New Roman" w:hAnsi="Times New Roman" w:cs="Times New Roman"/>
          <w:sz w:val="24"/>
          <w:szCs w:val="24"/>
        </w:rPr>
        <w:t>‘</w:t>
      </w:r>
      <w:r w:rsidR="00191F90" w:rsidRPr="00D90F71">
        <w:rPr>
          <w:rFonts w:ascii="Times New Roman" w:hAnsi="Times New Roman" w:cs="Times New Roman"/>
          <w:sz w:val="24"/>
          <w:szCs w:val="24"/>
        </w:rPr>
        <w:t>12 pedagogical principles</w:t>
      </w:r>
      <w:r w:rsidR="00C64AE9" w:rsidRPr="00D90F71">
        <w:rPr>
          <w:rFonts w:ascii="Times New Roman" w:hAnsi="Times New Roman" w:cs="Times New Roman"/>
          <w:sz w:val="24"/>
          <w:szCs w:val="24"/>
        </w:rPr>
        <w:t>’</w:t>
      </w:r>
      <w:r w:rsidR="00191F90" w:rsidRPr="00D90F71">
        <w:rPr>
          <w:rFonts w:ascii="Times New Roman" w:hAnsi="Times New Roman" w:cs="Times New Roman"/>
          <w:sz w:val="24"/>
          <w:szCs w:val="24"/>
        </w:rPr>
        <w:t xml:space="preserve"> </w:t>
      </w:r>
      <w:r w:rsidR="000438F3" w:rsidRPr="00D90F71">
        <w:rPr>
          <w:rFonts w:ascii="Times New Roman" w:hAnsi="Times New Roman" w:cs="Times New Roman"/>
          <w:sz w:val="24"/>
          <w:szCs w:val="24"/>
        </w:rPr>
        <w:t xml:space="preserve">that teachers should apply when planning their teaching and learning, so as to ensure that </w:t>
      </w:r>
      <w:r w:rsidR="00663A0C" w:rsidRPr="00D90F71">
        <w:rPr>
          <w:rFonts w:ascii="Times New Roman" w:hAnsi="Times New Roman" w:cs="Times New Roman"/>
          <w:sz w:val="24"/>
          <w:szCs w:val="24"/>
        </w:rPr>
        <w:t xml:space="preserve">subsequent </w:t>
      </w:r>
      <w:r w:rsidR="000438F3" w:rsidRPr="00D90F71">
        <w:rPr>
          <w:rFonts w:ascii="Times New Roman" w:hAnsi="Times New Roman" w:cs="Times New Roman"/>
          <w:sz w:val="24"/>
          <w:szCs w:val="24"/>
        </w:rPr>
        <w:t>activities relate directly to the curriculum</w:t>
      </w:r>
      <w:r w:rsidR="00A97263" w:rsidRPr="00D90F71">
        <w:rPr>
          <w:rFonts w:ascii="Times New Roman" w:hAnsi="Times New Roman" w:cs="Times New Roman"/>
          <w:sz w:val="24"/>
          <w:szCs w:val="24"/>
        </w:rPr>
        <w:t>’s wider</w:t>
      </w:r>
      <w:r w:rsidR="000438F3" w:rsidRPr="00D90F71">
        <w:rPr>
          <w:rFonts w:ascii="Times New Roman" w:hAnsi="Times New Roman" w:cs="Times New Roman"/>
          <w:sz w:val="24"/>
          <w:szCs w:val="24"/>
        </w:rPr>
        <w:t xml:space="preserve"> purposes</w:t>
      </w:r>
      <w:r w:rsidR="00A97263" w:rsidRPr="00D90F71">
        <w:rPr>
          <w:rFonts w:ascii="Times New Roman" w:hAnsi="Times New Roman" w:cs="Times New Roman"/>
          <w:sz w:val="24"/>
          <w:szCs w:val="24"/>
        </w:rPr>
        <w:t xml:space="preserve"> (ibid, p.116).</w:t>
      </w:r>
      <w:r w:rsidR="00B577A8" w:rsidRPr="00D90F71">
        <w:rPr>
          <w:rFonts w:ascii="Times New Roman" w:hAnsi="Times New Roman" w:cs="Times New Roman"/>
          <w:sz w:val="24"/>
          <w:szCs w:val="24"/>
        </w:rPr>
        <w:t xml:space="preserve"> </w:t>
      </w:r>
      <w:r w:rsidR="004C0D33" w:rsidRPr="00D90F71">
        <w:rPr>
          <w:rFonts w:ascii="Times New Roman" w:hAnsi="Times New Roman" w:cs="Times New Roman"/>
          <w:sz w:val="24"/>
          <w:szCs w:val="24"/>
        </w:rPr>
        <w:t xml:space="preserve">However, as Donaldson himself notes, ‘decisions about teaching and learning are very context and purpose specific, and are best taken by teachers themselves’ (2015, p.63). As such, he makes clear that it is not </w:t>
      </w:r>
      <w:r w:rsidR="00C64AE9" w:rsidRPr="00D90F71">
        <w:rPr>
          <w:rFonts w:ascii="Times New Roman" w:hAnsi="Times New Roman" w:cs="Times New Roman"/>
          <w:sz w:val="24"/>
          <w:szCs w:val="24"/>
        </w:rPr>
        <w:t>the intention of Successful Futures</w:t>
      </w:r>
      <w:r w:rsidR="004C0D33" w:rsidRPr="00D90F71">
        <w:rPr>
          <w:rFonts w:ascii="Times New Roman" w:hAnsi="Times New Roman" w:cs="Times New Roman"/>
          <w:sz w:val="24"/>
          <w:szCs w:val="24"/>
        </w:rPr>
        <w:t xml:space="preserve"> to offer detailed prescriptions on teaching methods (ibid, p.63).</w:t>
      </w:r>
      <w:r w:rsidR="00C64AE9" w:rsidRPr="00D90F71">
        <w:rPr>
          <w:rFonts w:ascii="Times New Roman" w:hAnsi="Times New Roman" w:cs="Times New Roman"/>
          <w:sz w:val="24"/>
          <w:szCs w:val="24"/>
        </w:rPr>
        <w:t xml:space="preserve"> </w:t>
      </w:r>
      <w:r w:rsidR="00736A81" w:rsidRPr="00D90F71">
        <w:rPr>
          <w:rFonts w:ascii="Times New Roman" w:hAnsi="Times New Roman" w:cs="Times New Roman"/>
          <w:sz w:val="24"/>
          <w:szCs w:val="24"/>
        </w:rPr>
        <w:t>It could be</w:t>
      </w:r>
      <w:r w:rsidR="00C64AE9" w:rsidRPr="00D90F71">
        <w:rPr>
          <w:rFonts w:ascii="Times New Roman" w:hAnsi="Times New Roman" w:cs="Times New Roman"/>
          <w:sz w:val="24"/>
          <w:szCs w:val="24"/>
        </w:rPr>
        <w:t>, therefore,</w:t>
      </w:r>
      <w:r w:rsidR="00736A81" w:rsidRPr="00D90F71">
        <w:rPr>
          <w:rFonts w:ascii="Times New Roman" w:hAnsi="Times New Roman" w:cs="Times New Roman"/>
          <w:sz w:val="24"/>
          <w:szCs w:val="24"/>
        </w:rPr>
        <w:t xml:space="preserve"> that </w:t>
      </w:r>
      <w:r w:rsidR="006C6B5D" w:rsidRPr="00D90F71">
        <w:rPr>
          <w:rFonts w:ascii="Times New Roman" w:hAnsi="Times New Roman" w:cs="Times New Roman"/>
          <w:sz w:val="24"/>
          <w:szCs w:val="24"/>
        </w:rPr>
        <w:t xml:space="preserve">the 12 pedagogical principles offer a basis on which professional learning support and development can be administered. A school could determine, relative to its own context, which of the principles </w:t>
      </w:r>
      <w:r w:rsidR="00AA3C6F" w:rsidRPr="00D90F71">
        <w:rPr>
          <w:rFonts w:ascii="Times New Roman" w:hAnsi="Times New Roman" w:cs="Times New Roman"/>
          <w:sz w:val="24"/>
          <w:szCs w:val="24"/>
        </w:rPr>
        <w:t>is most underdeveloped among staff and seek to address it or, conversely, practitioners themselves could be invited to highlight their own</w:t>
      </w:r>
      <w:r w:rsidR="00D90F71" w:rsidRPr="00D90F71">
        <w:rPr>
          <w:rFonts w:ascii="Times New Roman" w:hAnsi="Times New Roman" w:cs="Times New Roman"/>
          <w:sz w:val="24"/>
          <w:szCs w:val="24"/>
        </w:rPr>
        <w:t xml:space="preserve"> areas of strength and weakness, and training provided accordingly.</w:t>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D90F71" w:rsidRPr="00D90F71">
        <w:rPr>
          <w:rFonts w:ascii="Times New Roman" w:hAnsi="Times New Roman" w:cs="Times New Roman"/>
          <w:sz w:val="24"/>
          <w:szCs w:val="24"/>
        </w:rPr>
        <w:tab/>
      </w:r>
      <w:r w:rsidR="00AA3C6F" w:rsidRPr="00D90F71">
        <w:rPr>
          <w:rFonts w:ascii="Times New Roman" w:hAnsi="Times New Roman" w:cs="Times New Roman"/>
          <w:sz w:val="24"/>
          <w:szCs w:val="24"/>
        </w:rPr>
        <w:t xml:space="preserve">A </w:t>
      </w:r>
      <w:r w:rsidR="002B5B53" w:rsidRPr="00D90F71">
        <w:rPr>
          <w:rFonts w:ascii="Times New Roman" w:hAnsi="Times New Roman" w:cs="Times New Roman"/>
          <w:sz w:val="24"/>
          <w:szCs w:val="24"/>
        </w:rPr>
        <w:t xml:space="preserve">bespoke </w:t>
      </w:r>
      <w:r w:rsidR="00AA3C6F" w:rsidRPr="00D90F71">
        <w:rPr>
          <w:rFonts w:ascii="Times New Roman" w:hAnsi="Times New Roman" w:cs="Times New Roman"/>
          <w:sz w:val="24"/>
          <w:szCs w:val="24"/>
        </w:rPr>
        <w:t>toolkit based on the pedagogical principles and their relationship with e</w:t>
      </w:r>
      <w:r w:rsidR="00893C97" w:rsidRPr="00D90F71">
        <w:rPr>
          <w:rFonts w:ascii="Times New Roman" w:hAnsi="Times New Roman" w:cs="Times New Roman"/>
          <w:sz w:val="24"/>
          <w:szCs w:val="24"/>
        </w:rPr>
        <w:t xml:space="preserve">arly years settings </w:t>
      </w:r>
      <w:r w:rsidR="005B5190" w:rsidRPr="00D90F71">
        <w:rPr>
          <w:rFonts w:ascii="Times New Roman" w:hAnsi="Times New Roman" w:cs="Times New Roman"/>
          <w:sz w:val="24"/>
          <w:szCs w:val="24"/>
        </w:rPr>
        <w:t>could be developed in time, and is proposed as a medium-term solution to the intervention outlined in this paper.</w:t>
      </w:r>
      <w:r w:rsidR="00D90F71" w:rsidRPr="00D90F71">
        <w:rPr>
          <w:rFonts w:ascii="Times New Roman" w:hAnsi="Times New Roman" w:cs="Times New Roman"/>
          <w:sz w:val="24"/>
          <w:szCs w:val="24"/>
        </w:rPr>
        <w:t xml:space="preserve"> In fact, p</w:t>
      </w:r>
      <w:r w:rsidR="00C86620" w:rsidRPr="00D90F71">
        <w:rPr>
          <w:rFonts w:ascii="Times New Roman" w:hAnsi="Times New Roman" w:cs="Times New Roman"/>
          <w:sz w:val="24"/>
          <w:szCs w:val="24"/>
        </w:rPr>
        <w:t xml:space="preserve">edagogic practice and children’s interaction with </w:t>
      </w:r>
      <w:r w:rsidR="002B3CE2" w:rsidRPr="00D90F71">
        <w:rPr>
          <w:rFonts w:ascii="Times New Roman" w:hAnsi="Times New Roman" w:cs="Times New Roman"/>
          <w:sz w:val="24"/>
          <w:szCs w:val="24"/>
        </w:rPr>
        <w:t>it could be considered what Melhuish</w:t>
      </w:r>
      <w:r w:rsidR="00E26CB1" w:rsidRPr="00D90F71">
        <w:rPr>
          <w:rFonts w:ascii="Times New Roman" w:hAnsi="Times New Roman" w:cs="Times New Roman"/>
          <w:sz w:val="24"/>
          <w:szCs w:val="24"/>
        </w:rPr>
        <w:t xml:space="preserve"> </w:t>
      </w:r>
      <w:r w:rsidR="002B3CE2" w:rsidRPr="00D90F71">
        <w:rPr>
          <w:rFonts w:ascii="Times New Roman" w:hAnsi="Times New Roman" w:cs="Times New Roman"/>
          <w:sz w:val="24"/>
          <w:szCs w:val="24"/>
        </w:rPr>
        <w:t xml:space="preserve">describes </w:t>
      </w:r>
      <w:r w:rsidR="002B3CE2" w:rsidRPr="006855B1">
        <w:rPr>
          <w:rFonts w:ascii="Times New Roman" w:hAnsi="Times New Roman" w:cs="Times New Roman"/>
          <w:sz w:val="24"/>
          <w:szCs w:val="24"/>
        </w:rPr>
        <w:t>as ‘</w:t>
      </w:r>
      <w:r w:rsidR="002B3CE2" w:rsidRPr="00B424E9">
        <w:rPr>
          <w:rFonts w:ascii="Times New Roman" w:hAnsi="Times New Roman" w:cs="Times New Roman"/>
          <w:sz w:val="24"/>
          <w:szCs w:val="24"/>
        </w:rPr>
        <w:t xml:space="preserve">process aspects’ relating to the quality of </w:t>
      </w:r>
      <w:r w:rsidR="002B3CE2" w:rsidRPr="00B424E9">
        <w:rPr>
          <w:rFonts w:ascii="Times New Roman" w:hAnsi="Times New Roman" w:cs="Times New Roman"/>
          <w:sz w:val="24"/>
          <w:szCs w:val="24"/>
        </w:rPr>
        <w:lastRenderedPageBreak/>
        <w:t>provision</w:t>
      </w:r>
      <w:r w:rsidR="00E26CB1" w:rsidRPr="00B424E9">
        <w:rPr>
          <w:rFonts w:ascii="Times New Roman" w:hAnsi="Times New Roman" w:cs="Times New Roman"/>
          <w:sz w:val="24"/>
          <w:szCs w:val="24"/>
        </w:rPr>
        <w:t xml:space="preserve"> (2004, p.34)</w:t>
      </w:r>
      <w:r w:rsidR="002B3CE2" w:rsidRPr="00B424E9">
        <w:rPr>
          <w:rFonts w:ascii="Times New Roman" w:hAnsi="Times New Roman" w:cs="Times New Roman"/>
          <w:sz w:val="24"/>
          <w:szCs w:val="24"/>
        </w:rPr>
        <w:t>.</w:t>
      </w:r>
      <w:r w:rsidR="00D90F71" w:rsidRPr="00B424E9">
        <w:rPr>
          <w:rFonts w:ascii="Times New Roman" w:hAnsi="Times New Roman" w:cs="Times New Roman"/>
          <w:sz w:val="24"/>
          <w:szCs w:val="24"/>
        </w:rPr>
        <w:t xml:space="preserve"> </w:t>
      </w:r>
      <w:r w:rsidR="002B3CE2" w:rsidRPr="00B424E9">
        <w:rPr>
          <w:rFonts w:ascii="Times New Roman" w:hAnsi="Times New Roman" w:cs="Times New Roman"/>
          <w:sz w:val="24"/>
          <w:szCs w:val="24"/>
        </w:rPr>
        <w:t xml:space="preserve">What </w:t>
      </w:r>
      <w:r w:rsidR="00AA5DB9" w:rsidRPr="00B424E9">
        <w:rPr>
          <w:rFonts w:ascii="Times New Roman" w:hAnsi="Times New Roman" w:cs="Times New Roman"/>
          <w:sz w:val="24"/>
          <w:szCs w:val="24"/>
        </w:rPr>
        <w:t>this does not account for, however, is the ‘structural’ attributes associated with early years settings</w:t>
      </w:r>
      <w:r w:rsidR="00E26CB1" w:rsidRPr="00B424E9">
        <w:rPr>
          <w:rFonts w:ascii="Times New Roman" w:hAnsi="Times New Roman" w:cs="Times New Roman"/>
          <w:sz w:val="24"/>
          <w:szCs w:val="24"/>
        </w:rPr>
        <w:t xml:space="preserve"> – namely, the aspects of learning environments that are fixed (ibid, p.34).</w:t>
      </w:r>
      <w:r w:rsidR="00F63161" w:rsidRPr="00B424E9">
        <w:rPr>
          <w:rFonts w:ascii="Times New Roman" w:hAnsi="Times New Roman" w:cs="Times New Roman"/>
          <w:sz w:val="24"/>
          <w:szCs w:val="24"/>
        </w:rPr>
        <w:t xml:space="preserve"> Given that </w:t>
      </w:r>
      <w:r w:rsidR="00B85566" w:rsidRPr="00B424E9">
        <w:rPr>
          <w:rFonts w:ascii="Times New Roman" w:hAnsi="Times New Roman" w:cs="Times New Roman"/>
          <w:sz w:val="24"/>
          <w:szCs w:val="24"/>
        </w:rPr>
        <w:t>structural aspects</w:t>
      </w:r>
      <w:r w:rsidR="00D25DDC" w:rsidRPr="00B424E9">
        <w:rPr>
          <w:rFonts w:ascii="Times New Roman" w:hAnsi="Times New Roman" w:cs="Times New Roman"/>
          <w:sz w:val="24"/>
          <w:szCs w:val="24"/>
        </w:rPr>
        <w:t xml:space="preserve"> are easier to define and indeed, measure,</w:t>
      </w:r>
      <w:r w:rsidR="00B85566" w:rsidRPr="00B424E9">
        <w:rPr>
          <w:rFonts w:ascii="Times New Roman" w:hAnsi="Times New Roman" w:cs="Times New Roman"/>
          <w:sz w:val="24"/>
          <w:szCs w:val="24"/>
        </w:rPr>
        <w:t xml:space="preserve"> it is perhaps no surprise that </w:t>
      </w:r>
      <w:r w:rsidR="002A2D1D" w:rsidRPr="00B424E9">
        <w:rPr>
          <w:rFonts w:ascii="Times New Roman" w:hAnsi="Times New Roman" w:cs="Times New Roman"/>
          <w:sz w:val="24"/>
          <w:szCs w:val="24"/>
        </w:rPr>
        <w:t>accountability bodies find them easier to inspect and control (ibid, p.34).</w:t>
      </w:r>
      <w:r w:rsidR="00CE7415" w:rsidRPr="00B424E9">
        <w:rPr>
          <w:rFonts w:ascii="Times New Roman" w:hAnsi="Times New Roman" w:cs="Times New Roman"/>
          <w:sz w:val="24"/>
          <w:szCs w:val="24"/>
        </w:rPr>
        <w:tab/>
      </w:r>
      <w:r w:rsidR="00CE7415" w:rsidRPr="00B424E9">
        <w:rPr>
          <w:rFonts w:ascii="Times New Roman" w:hAnsi="Times New Roman" w:cs="Times New Roman"/>
          <w:sz w:val="24"/>
          <w:szCs w:val="24"/>
        </w:rPr>
        <w:tab/>
      </w:r>
      <w:r w:rsidR="00CE7415" w:rsidRPr="00B424E9">
        <w:rPr>
          <w:rFonts w:ascii="Times New Roman" w:hAnsi="Times New Roman" w:cs="Times New Roman"/>
          <w:sz w:val="24"/>
          <w:szCs w:val="24"/>
        </w:rPr>
        <w:tab/>
        <w:t>To support the Welsh Gover</w:t>
      </w:r>
      <w:r w:rsidR="000969DA">
        <w:rPr>
          <w:rFonts w:ascii="Times New Roman" w:hAnsi="Times New Roman" w:cs="Times New Roman"/>
          <w:sz w:val="24"/>
          <w:szCs w:val="24"/>
        </w:rPr>
        <w:t>nment in determining what ‘high-</w:t>
      </w:r>
      <w:r w:rsidR="00CE7415" w:rsidRPr="00B424E9">
        <w:rPr>
          <w:rFonts w:ascii="Times New Roman" w:hAnsi="Times New Roman" w:cs="Times New Roman"/>
          <w:sz w:val="24"/>
          <w:szCs w:val="24"/>
        </w:rPr>
        <w:t xml:space="preserve">quality’ early years education looks like, </w:t>
      </w:r>
      <w:r w:rsidR="00B424E9" w:rsidRPr="00B424E9">
        <w:rPr>
          <w:rFonts w:ascii="Times New Roman" w:hAnsi="Times New Roman" w:cs="Times New Roman"/>
          <w:sz w:val="24"/>
          <w:szCs w:val="24"/>
        </w:rPr>
        <w:t xml:space="preserve">and to steer future guidance in this area, </w:t>
      </w:r>
      <w:r w:rsidR="00CE7415" w:rsidRPr="00B424E9">
        <w:rPr>
          <w:rFonts w:ascii="Times New Roman" w:hAnsi="Times New Roman" w:cs="Times New Roman"/>
          <w:sz w:val="24"/>
          <w:szCs w:val="24"/>
        </w:rPr>
        <w:t xml:space="preserve">it is recommended that officials consider </w:t>
      </w:r>
      <w:r w:rsidR="00EF6385" w:rsidRPr="00B424E9">
        <w:rPr>
          <w:rFonts w:ascii="Times New Roman" w:hAnsi="Times New Roman" w:cs="Times New Roman"/>
          <w:sz w:val="24"/>
          <w:szCs w:val="24"/>
        </w:rPr>
        <w:t xml:space="preserve">two recent reports drawing upon both process and structural aspects of provision. The Early Intervention Foundation (EIF) study into </w:t>
      </w:r>
      <w:r w:rsidR="00D74330" w:rsidRPr="00B424E9">
        <w:rPr>
          <w:rFonts w:ascii="Times New Roman" w:hAnsi="Times New Roman" w:cs="Times New Roman"/>
          <w:sz w:val="24"/>
          <w:szCs w:val="24"/>
        </w:rPr>
        <w:t xml:space="preserve">Teaching, Pedagogy and Practice in Early Years Childcare (2018) and the Education Policy Institute’s (EPI) </w:t>
      </w:r>
      <w:r w:rsidR="006855B1" w:rsidRPr="00B424E9">
        <w:rPr>
          <w:rFonts w:ascii="Times New Roman" w:hAnsi="Times New Roman" w:cs="Times New Roman"/>
          <w:sz w:val="24"/>
          <w:szCs w:val="24"/>
        </w:rPr>
        <w:t xml:space="preserve">review of Structural Elements of Quality Early Years Provision (2018) </w:t>
      </w:r>
      <w:r w:rsidR="00B424E9" w:rsidRPr="00B424E9">
        <w:rPr>
          <w:rFonts w:ascii="Times New Roman" w:hAnsi="Times New Roman" w:cs="Times New Roman"/>
          <w:sz w:val="24"/>
          <w:szCs w:val="24"/>
        </w:rPr>
        <w:t xml:space="preserve">offer </w:t>
      </w:r>
      <w:r w:rsidR="00B424E9" w:rsidRPr="00B424E9">
        <w:rPr>
          <w:rFonts w:ascii="Times New Roman" w:eastAsia="Times New Roman" w:hAnsi="Times New Roman" w:cs="Times New Roman"/>
          <w:sz w:val="24"/>
          <w:szCs w:val="24"/>
        </w:rPr>
        <w:t>an insight into the</w:t>
      </w:r>
      <w:r w:rsidR="00B424E9" w:rsidRPr="001041EE">
        <w:rPr>
          <w:rFonts w:ascii="Times New Roman" w:eastAsia="Times New Roman" w:hAnsi="Times New Roman" w:cs="Times New Roman"/>
          <w:sz w:val="24"/>
          <w:szCs w:val="24"/>
        </w:rPr>
        <w:t xml:space="preserve"> evidence gaps that remain in terms of what is most be</w:t>
      </w:r>
      <w:r w:rsidR="00B424E9" w:rsidRPr="00461338">
        <w:rPr>
          <w:rFonts w:ascii="Times New Roman" w:eastAsia="Times New Roman" w:hAnsi="Times New Roman" w:cs="Times New Roman"/>
          <w:sz w:val="24"/>
          <w:szCs w:val="24"/>
        </w:rPr>
        <w:t xml:space="preserve">neficial to children’s outcomes and </w:t>
      </w:r>
      <w:r w:rsidR="006855B1" w:rsidRPr="00461338">
        <w:rPr>
          <w:rFonts w:ascii="Times New Roman" w:hAnsi="Times New Roman" w:cs="Times New Roman"/>
          <w:sz w:val="24"/>
          <w:szCs w:val="24"/>
        </w:rPr>
        <w:t>should be considered together</w:t>
      </w:r>
      <w:r w:rsidR="00B424E9" w:rsidRPr="00461338">
        <w:rPr>
          <w:rFonts w:ascii="Times New Roman" w:hAnsi="Times New Roman" w:cs="Times New Roman"/>
          <w:sz w:val="24"/>
          <w:szCs w:val="24"/>
        </w:rPr>
        <w:t>.</w:t>
      </w:r>
      <w:r w:rsidR="00584D64" w:rsidRPr="00461338">
        <w:rPr>
          <w:rFonts w:ascii="Times New Roman" w:hAnsi="Times New Roman" w:cs="Times New Roman"/>
          <w:sz w:val="24"/>
          <w:szCs w:val="24"/>
        </w:rPr>
        <w:tab/>
      </w:r>
      <w:r w:rsidR="00584D64" w:rsidRPr="00461338">
        <w:rPr>
          <w:rFonts w:ascii="Times New Roman" w:hAnsi="Times New Roman" w:cs="Times New Roman"/>
          <w:sz w:val="24"/>
          <w:szCs w:val="24"/>
        </w:rPr>
        <w:tab/>
      </w:r>
      <w:r w:rsidR="00584D64" w:rsidRPr="00461338">
        <w:rPr>
          <w:rFonts w:ascii="Times New Roman" w:hAnsi="Times New Roman" w:cs="Times New Roman"/>
          <w:sz w:val="24"/>
          <w:szCs w:val="24"/>
        </w:rPr>
        <w:tab/>
        <w:t xml:space="preserve">To conclude, it is important to remember that notions of quality are relative and based largely on subjective opinion as to what </w:t>
      </w:r>
      <w:r w:rsidR="009B06B7" w:rsidRPr="00461338">
        <w:rPr>
          <w:rFonts w:ascii="Times New Roman" w:hAnsi="Times New Roman" w:cs="Times New Roman"/>
          <w:sz w:val="24"/>
          <w:szCs w:val="24"/>
        </w:rPr>
        <w:t xml:space="preserve">good practice is. </w:t>
      </w:r>
      <w:r w:rsidR="002F7B43" w:rsidRPr="00461338">
        <w:rPr>
          <w:rFonts w:ascii="Times New Roman" w:hAnsi="Times New Roman" w:cs="Times New Roman"/>
          <w:sz w:val="24"/>
          <w:szCs w:val="24"/>
        </w:rPr>
        <w:t xml:space="preserve">Baseline datasets </w:t>
      </w:r>
      <w:r w:rsidR="002F7B43" w:rsidRPr="00CC3CDC">
        <w:rPr>
          <w:rFonts w:ascii="Times New Roman" w:hAnsi="Times New Roman" w:cs="Times New Roman"/>
          <w:sz w:val="24"/>
          <w:szCs w:val="24"/>
        </w:rPr>
        <w:t>provide only one assessment of a child’s competency and a more rounded picture of their capability and capacity to improve is required.</w:t>
      </w:r>
      <w:r w:rsidR="00A776CC" w:rsidRPr="00CC3CDC">
        <w:rPr>
          <w:rFonts w:ascii="Times New Roman" w:hAnsi="Times New Roman" w:cs="Times New Roman"/>
          <w:sz w:val="24"/>
          <w:szCs w:val="24"/>
        </w:rPr>
        <w:t xml:space="preserve"> This makes comparing provision extremely difficult, </w:t>
      </w:r>
      <w:r w:rsidR="00314DEF" w:rsidRPr="00CC3CDC">
        <w:rPr>
          <w:rFonts w:ascii="Times New Roman" w:hAnsi="Times New Roman" w:cs="Times New Roman"/>
          <w:sz w:val="24"/>
          <w:szCs w:val="24"/>
        </w:rPr>
        <w:t>and I am minded to agree with Tobin (2005</w:t>
      </w:r>
      <w:r w:rsidR="009A26EE" w:rsidRPr="00CC3CDC">
        <w:rPr>
          <w:rFonts w:ascii="Times New Roman" w:hAnsi="Times New Roman" w:cs="Times New Roman"/>
          <w:sz w:val="24"/>
          <w:szCs w:val="24"/>
        </w:rPr>
        <w:t>, p.421</w:t>
      </w:r>
      <w:r w:rsidR="00314DEF" w:rsidRPr="00CC3CDC">
        <w:rPr>
          <w:rFonts w:ascii="Times New Roman" w:hAnsi="Times New Roman" w:cs="Times New Roman"/>
          <w:sz w:val="24"/>
          <w:szCs w:val="24"/>
        </w:rPr>
        <w:t>) that quality standards are ‘cultural constructs’ t</w:t>
      </w:r>
      <w:r w:rsidR="001E6692" w:rsidRPr="00CC3CDC">
        <w:rPr>
          <w:rFonts w:ascii="Times New Roman" w:hAnsi="Times New Roman" w:cs="Times New Roman"/>
          <w:sz w:val="24"/>
          <w:szCs w:val="24"/>
        </w:rPr>
        <w:t xml:space="preserve">hat should be determined on an individual basis, and that allow for contextual factors that impact on </w:t>
      </w:r>
      <w:r w:rsidR="00EF5477" w:rsidRPr="00CC3CDC">
        <w:rPr>
          <w:rFonts w:ascii="Times New Roman" w:hAnsi="Times New Roman" w:cs="Times New Roman"/>
          <w:sz w:val="24"/>
          <w:szCs w:val="24"/>
        </w:rPr>
        <w:t>attainment</w:t>
      </w:r>
      <w:r w:rsidR="001E6692" w:rsidRPr="00CC3CDC">
        <w:rPr>
          <w:rFonts w:ascii="Times New Roman" w:hAnsi="Times New Roman" w:cs="Times New Roman"/>
          <w:sz w:val="24"/>
          <w:szCs w:val="24"/>
        </w:rPr>
        <w:t>.</w:t>
      </w:r>
      <w:r w:rsidR="00EF5477" w:rsidRPr="00CC3CDC">
        <w:rPr>
          <w:rFonts w:ascii="Times New Roman" w:hAnsi="Times New Roman" w:cs="Times New Roman"/>
          <w:sz w:val="24"/>
          <w:szCs w:val="24"/>
        </w:rPr>
        <w:t xml:space="preserve"> As such, the ‘inclusionary paradigm’ </w:t>
      </w:r>
      <w:r w:rsidR="00CC3CDC" w:rsidRPr="00CC3CDC">
        <w:rPr>
          <w:rFonts w:ascii="Times New Roman" w:hAnsi="Times New Roman" w:cs="Times New Roman"/>
          <w:sz w:val="24"/>
          <w:szCs w:val="24"/>
        </w:rPr>
        <w:t xml:space="preserve">that defines quality by engaging with the views of all stakeholders, </w:t>
      </w:r>
      <w:r w:rsidR="00EF5477" w:rsidRPr="00CC3CDC">
        <w:rPr>
          <w:rFonts w:ascii="Times New Roman" w:hAnsi="Times New Roman" w:cs="Times New Roman"/>
          <w:sz w:val="24"/>
          <w:szCs w:val="24"/>
        </w:rPr>
        <w:t xml:space="preserve">called for by </w:t>
      </w:r>
      <w:r w:rsidR="00314DEF" w:rsidRPr="00CC3CDC">
        <w:rPr>
          <w:rFonts w:ascii="Times New Roman" w:hAnsi="Times New Roman" w:cs="Times New Roman"/>
          <w:sz w:val="24"/>
          <w:szCs w:val="24"/>
        </w:rPr>
        <w:t xml:space="preserve">Pence and Moss (1994, </w:t>
      </w:r>
      <w:r w:rsidR="00EF5477" w:rsidRPr="00CC3CDC">
        <w:rPr>
          <w:rFonts w:ascii="Times New Roman" w:hAnsi="Times New Roman" w:cs="Times New Roman"/>
          <w:sz w:val="24"/>
          <w:szCs w:val="24"/>
        </w:rPr>
        <w:t>p.</w:t>
      </w:r>
      <w:r w:rsidR="00314DEF" w:rsidRPr="00CC3CDC">
        <w:rPr>
          <w:rFonts w:ascii="Times New Roman" w:hAnsi="Times New Roman" w:cs="Times New Roman"/>
          <w:sz w:val="24"/>
          <w:szCs w:val="24"/>
        </w:rPr>
        <w:t>173)</w:t>
      </w:r>
      <w:r w:rsidR="00CC3CDC" w:rsidRPr="00CC3CDC">
        <w:rPr>
          <w:rFonts w:ascii="Times New Roman" w:hAnsi="Times New Roman" w:cs="Times New Roman"/>
          <w:sz w:val="24"/>
          <w:szCs w:val="24"/>
        </w:rPr>
        <w:t>,</w:t>
      </w:r>
      <w:r w:rsidR="00314DEF" w:rsidRPr="00CC3CDC">
        <w:rPr>
          <w:rFonts w:ascii="Times New Roman" w:hAnsi="Times New Roman" w:cs="Times New Roman"/>
          <w:sz w:val="24"/>
          <w:szCs w:val="24"/>
        </w:rPr>
        <w:t xml:space="preserve"> </w:t>
      </w:r>
      <w:r w:rsidR="00CC3CDC" w:rsidRPr="00CC3CDC">
        <w:rPr>
          <w:rFonts w:ascii="Times New Roman" w:hAnsi="Times New Roman" w:cs="Times New Roman"/>
          <w:sz w:val="24"/>
          <w:szCs w:val="24"/>
        </w:rPr>
        <w:t>s</w:t>
      </w:r>
      <w:r w:rsidR="00F74506" w:rsidRPr="00CC3CDC">
        <w:rPr>
          <w:rFonts w:ascii="Times New Roman" w:hAnsi="Times New Roman" w:cs="Times New Roman"/>
          <w:sz w:val="24"/>
          <w:szCs w:val="24"/>
        </w:rPr>
        <w:t>hould be properly considered.</w:t>
      </w:r>
      <w:r w:rsidR="004B48C3">
        <w:rPr>
          <w:rFonts w:ascii="Times New Roman" w:hAnsi="Times New Roman" w:cs="Times New Roman"/>
          <w:sz w:val="24"/>
          <w:szCs w:val="24"/>
        </w:rPr>
        <w:t xml:space="preserve"> It may be, therefore, that a suitable consultation on appropriate benchmarking of early years education should be </w:t>
      </w:r>
      <w:r w:rsidR="003C1E1C">
        <w:rPr>
          <w:rFonts w:ascii="Times New Roman" w:hAnsi="Times New Roman" w:cs="Times New Roman"/>
          <w:sz w:val="24"/>
          <w:szCs w:val="24"/>
        </w:rPr>
        <w:t xml:space="preserve">first </w:t>
      </w:r>
      <w:r w:rsidR="004B48C3">
        <w:rPr>
          <w:rFonts w:ascii="Times New Roman" w:hAnsi="Times New Roman" w:cs="Times New Roman"/>
          <w:sz w:val="24"/>
          <w:szCs w:val="24"/>
        </w:rPr>
        <w:t xml:space="preserve">undertaken and precede </w:t>
      </w:r>
      <w:r w:rsidR="009816C9">
        <w:rPr>
          <w:rFonts w:ascii="Times New Roman" w:hAnsi="Times New Roman" w:cs="Times New Roman"/>
          <w:sz w:val="24"/>
          <w:szCs w:val="24"/>
        </w:rPr>
        <w:t>the pro</w:t>
      </w:r>
      <w:r w:rsidR="003C1E1C">
        <w:rPr>
          <w:rFonts w:ascii="Times New Roman" w:hAnsi="Times New Roman" w:cs="Times New Roman"/>
          <w:sz w:val="24"/>
          <w:szCs w:val="24"/>
        </w:rPr>
        <w:t>gra</w:t>
      </w:r>
      <w:bookmarkStart w:id="0" w:name="_GoBack"/>
      <w:bookmarkEnd w:id="0"/>
      <w:r w:rsidR="003C1E1C">
        <w:rPr>
          <w:rFonts w:ascii="Times New Roman" w:hAnsi="Times New Roman" w:cs="Times New Roman"/>
          <w:sz w:val="24"/>
          <w:szCs w:val="24"/>
        </w:rPr>
        <w:t xml:space="preserve">mme of professional learning recommended in this paper and </w:t>
      </w:r>
      <w:r w:rsidR="009816C9">
        <w:rPr>
          <w:rFonts w:ascii="Times New Roman" w:hAnsi="Times New Roman" w:cs="Times New Roman"/>
          <w:sz w:val="24"/>
          <w:szCs w:val="24"/>
        </w:rPr>
        <w:t>required to support its successful delivery</w:t>
      </w:r>
      <w:r w:rsidR="003C1E1C">
        <w:rPr>
          <w:rFonts w:ascii="Times New Roman" w:hAnsi="Times New Roman" w:cs="Times New Roman"/>
          <w:sz w:val="24"/>
          <w:szCs w:val="24"/>
        </w:rPr>
        <w:t xml:space="preserve"> moving forward</w:t>
      </w:r>
      <w:r w:rsidR="009816C9">
        <w:rPr>
          <w:rFonts w:ascii="Times New Roman" w:hAnsi="Times New Roman" w:cs="Times New Roman"/>
          <w:sz w:val="24"/>
          <w:szCs w:val="24"/>
        </w:rPr>
        <w:t>.</w:t>
      </w:r>
    </w:p>
    <w:p w:rsidR="009816C9" w:rsidRDefault="009816C9" w:rsidP="00A41906">
      <w:pPr>
        <w:shd w:val="clear" w:color="auto" w:fill="FFFFFF"/>
        <w:spacing w:after="0" w:line="480" w:lineRule="auto"/>
        <w:contextualSpacing/>
        <w:jc w:val="both"/>
        <w:textAlignment w:val="baseline"/>
      </w:pPr>
    </w:p>
    <w:p w:rsidR="005E3706" w:rsidRDefault="008F261C" w:rsidP="00A41906">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Word count: 4,251</w:t>
      </w:r>
    </w:p>
    <w:p w:rsidR="005E3706" w:rsidRPr="00F02039" w:rsidRDefault="008E5E34" w:rsidP="00A41906">
      <w:pPr>
        <w:spacing w:after="0" w:line="480" w:lineRule="auto"/>
        <w:contextualSpacing/>
        <w:jc w:val="center"/>
        <w:rPr>
          <w:rFonts w:ascii="Times New Roman" w:hAnsi="Times New Roman" w:cs="Times New Roman"/>
          <w:sz w:val="24"/>
          <w:szCs w:val="24"/>
          <w:u w:val="single"/>
        </w:rPr>
      </w:pPr>
      <w:r w:rsidRPr="00F02039">
        <w:rPr>
          <w:rFonts w:ascii="Times New Roman" w:hAnsi="Times New Roman" w:cs="Times New Roman"/>
          <w:sz w:val="24"/>
          <w:szCs w:val="24"/>
          <w:u w:val="single"/>
        </w:rPr>
        <w:lastRenderedPageBreak/>
        <w:t>Bibliography</w:t>
      </w:r>
    </w:p>
    <w:p w:rsidR="005E3706" w:rsidRPr="008E5E34" w:rsidRDefault="005E3706" w:rsidP="00A41906">
      <w:pPr>
        <w:spacing w:after="0" w:line="480" w:lineRule="auto"/>
        <w:contextualSpacing/>
        <w:rPr>
          <w:rFonts w:ascii="Times New Roman" w:hAnsi="Times New Roman" w:cs="Times New Roman"/>
          <w:b/>
          <w:sz w:val="24"/>
          <w:szCs w:val="24"/>
        </w:rPr>
      </w:pPr>
    </w:p>
    <w:p w:rsidR="00215BF3" w:rsidRDefault="00215BF3" w:rsidP="00A41906">
      <w:pPr>
        <w:spacing w:after="0" w:line="480" w:lineRule="auto"/>
        <w:contextualSpacing/>
        <w:rPr>
          <w:rFonts w:ascii="Times New Roman" w:hAnsi="Times New Roman" w:cs="Times New Roman"/>
          <w:sz w:val="24"/>
          <w:szCs w:val="24"/>
          <w:shd w:val="clear" w:color="auto" w:fill="FFFFFF"/>
        </w:rPr>
      </w:pPr>
      <w:r w:rsidRPr="008E5E34">
        <w:rPr>
          <w:rStyle w:val="Emphasis"/>
          <w:rFonts w:ascii="Times New Roman" w:hAnsi="Times New Roman" w:cs="Times New Roman"/>
          <w:bCs/>
          <w:i w:val="0"/>
          <w:iCs w:val="0"/>
          <w:sz w:val="24"/>
          <w:szCs w:val="24"/>
          <w:shd w:val="clear" w:color="auto" w:fill="FFFFFF"/>
        </w:rPr>
        <w:t>Ball</w:t>
      </w:r>
      <w:r w:rsidRPr="008E5E34">
        <w:rPr>
          <w:rFonts w:ascii="Times New Roman" w:hAnsi="Times New Roman" w:cs="Times New Roman"/>
          <w:sz w:val="24"/>
          <w:szCs w:val="24"/>
          <w:shd w:val="clear" w:color="auto" w:fill="FFFFFF"/>
        </w:rPr>
        <w:t>, S. &amp; </w:t>
      </w:r>
      <w:r w:rsidRPr="008E5E34">
        <w:rPr>
          <w:rStyle w:val="Emphasis"/>
          <w:rFonts w:ascii="Times New Roman" w:hAnsi="Times New Roman" w:cs="Times New Roman"/>
          <w:bCs/>
          <w:i w:val="0"/>
          <w:iCs w:val="0"/>
          <w:sz w:val="24"/>
          <w:szCs w:val="24"/>
          <w:shd w:val="clear" w:color="auto" w:fill="FFFFFF"/>
        </w:rPr>
        <w:t>Olmedo</w:t>
      </w:r>
      <w:r w:rsidRPr="008E5E34">
        <w:rPr>
          <w:rFonts w:ascii="Times New Roman" w:hAnsi="Times New Roman" w:cs="Times New Roman"/>
          <w:sz w:val="24"/>
          <w:szCs w:val="24"/>
          <w:shd w:val="clear" w:color="auto" w:fill="FFFFFF"/>
        </w:rPr>
        <w:t>, A. (</w:t>
      </w:r>
      <w:r w:rsidRPr="008E5E34">
        <w:rPr>
          <w:rStyle w:val="Emphasis"/>
          <w:rFonts w:ascii="Times New Roman" w:hAnsi="Times New Roman" w:cs="Times New Roman"/>
          <w:bCs/>
          <w:i w:val="0"/>
          <w:iCs w:val="0"/>
          <w:sz w:val="24"/>
          <w:szCs w:val="24"/>
          <w:shd w:val="clear" w:color="auto" w:fill="FFFFFF"/>
        </w:rPr>
        <w:t xml:space="preserve">2013). </w:t>
      </w:r>
      <w:r w:rsidRPr="008E5E34">
        <w:rPr>
          <w:rFonts w:ascii="Times New Roman" w:hAnsi="Times New Roman" w:cs="Times New Roman"/>
          <w:i/>
          <w:sz w:val="24"/>
          <w:szCs w:val="24"/>
          <w:shd w:val="clear" w:color="auto" w:fill="FFFFFF"/>
        </w:rPr>
        <w:t xml:space="preserve">Care of the Self, Resistance and Subjectivity Under Neoliberal </w:t>
      </w:r>
      <w:r w:rsidRPr="008E5E34">
        <w:rPr>
          <w:rFonts w:ascii="Times New Roman" w:hAnsi="Times New Roman" w:cs="Times New Roman"/>
          <w:i/>
          <w:sz w:val="24"/>
          <w:szCs w:val="24"/>
          <w:shd w:val="clear" w:color="auto" w:fill="FFFFFF"/>
        </w:rPr>
        <w:tab/>
        <w:t>Governmentalities</w:t>
      </w:r>
      <w:r w:rsidRPr="008E5E34">
        <w:rPr>
          <w:rFonts w:ascii="Times New Roman" w:hAnsi="Times New Roman" w:cs="Times New Roman"/>
          <w:sz w:val="24"/>
          <w:szCs w:val="24"/>
          <w:shd w:val="clear" w:color="auto" w:fill="FFFFFF"/>
        </w:rPr>
        <w:t>. Oxfordshire: Critical Studies in Education (54).</w:t>
      </w:r>
    </w:p>
    <w:p w:rsidR="00AA307D" w:rsidRPr="008E5E34" w:rsidRDefault="00AA307D" w:rsidP="00A41906">
      <w:pPr>
        <w:spacing w:after="0" w:line="480" w:lineRule="auto"/>
        <w:contextualSpacing/>
        <w:rPr>
          <w:rFonts w:ascii="Times New Roman" w:eastAsia="Times New Roman" w:hAnsi="Times New Roman" w:cs="Times New Roman"/>
          <w:sz w:val="24"/>
          <w:szCs w:val="24"/>
        </w:rPr>
      </w:pPr>
    </w:p>
    <w:p w:rsidR="00215BF3" w:rsidRDefault="00215BF3"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r w:rsidRPr="008E5E34">
        <w:rPr>
          <w:rFonts w:ascii="Times New Roman" w:eastAsia="Times New Roman" w:hAnsi="Times New Roman" w:cs="Times New Roman"/>
          <w:sz w:val="24"/>
          <w:szCs w:val="24"/>
        </w:rPr>
        <w:t xml:space="preserve">Bernstein, B. (1975). </w:t>
      </w:r>
      <w:r w:rsidRPr="008E5E34">
        <w:rPr>
          <w:rFonts w:ascii="Times New Roman" w:eastAsia="Times New Roman" w:hAnsi="Times New Roman" w:cs="Times New Roman"/>
          <w:i/>
          <w:sz w:val="24"/>
          <w:szCs w:val="24"/>
        </w:rPr>
        <w:t>Class and Pedagogies: Visible and Invisible</w:t>
      </w:r>
      <w:r w:rsidRPr="008E5E34">
        <w:rPr>
          <w:rFonts w:ascii="Times New Roman" w:eastAsia="Times New Roman" w:hAnsi="Times New Roman" w:cs="Times New Roman"/>
          <w:sz w:val="24"/>
          <w:szCs w:val="24"/>
        </w:rPr>
        <w:t>. Paris: OECD</w:t>
      </w:r>
      <w:r w:rsidRPr="004478CB">
        <w:rPr>
          <w:rFonts w:ascii="Times New Roman" w:eastAsia="Times New Roman" w:hAnsi="Times New Roman" w:cs="Times New Roman"/>
          <w:sz w:val="24"/>
          <w:szCs w:val="24"/>
        </w:rPr>
        <w:t>.</w:t>
      </w:r>
    </w:p>
    <w:p w:rsidR="00855D11" w:rsidRDefault="00855D11"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p>
    <w:p w:rsidR="00855D11" w:rsidRDefault="00855D11"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Bonetti, S. &amp; Brown, K. (2018). </w:t>
      </w:r>
      <w:r w:rsidRPr="00855D11">
        <w:rPr>
          <w:rFonts w:ascii="Times New Roman" w:eastAsia="Times New Roman" w:hAnsi="Times New Roman" w:cs="Times New Roman"/>
          <w:i/>
          <w:sz w:val="24"/>
          <w:szCs w:val="24"/>
        </w:rPr>
        <w:t xml:space="preserve">Structural Elements of Quality Early Years Provision: A Review </w:t>
      </w:r>
      <w:r>
        <w:rPr>
          <w:rFonts w:ascii="Times New Roman" w:eastAsia="Times New Roman" w:hAnsi="Times New Roman" w:cs="Times New Roman"/>
          <w:i/>
          <w:sz w:val="24"/>
          <w:szCs w:val="24"/>
        </w:rPr>
        <w:tab/>
      </w:r>
      <w:r w:rsidRPr="00855D11">
        <w:rPr>
          <w:rFonts w:ascii="Times New Roman" w:eastAsia="Times New Roman" w:hAnsi="Times New Roman" w:cs="Times New Roman"/>
          <w:i/>
          <w:sz w:val="24"/>
          <w:szCs w:val="24"/>
        </w:rPr>
        <w:t>of the Evidence</w:t>
      </w:r>
      <w:r>
        <w:rPr>
          <w:rFonts w:ascii="Times New Roman" w:eastAsia="Times New Roman" w:hAnsi="Times New Roman" w:cs="Times New Roman"/>
          <w:sz w:val="24"/>
          <w:szCs w:val="24"/>
        </w:rPr>
        <w:t>. Westminster: Education Policy Institute.</w:t>
      </w:r>
    </w:p>
    <w:p w:rsidR="00AA307D" w:rsidRDefault="00AA307D"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p>
    <w:p w:rsidR="00215BF3" w:rsidRDefault="00215BF3" w:rsidP="00A41906">
      <w:pPr>
        <w:spacing w:after="0" w:line="480" w:lineRule="auto"/>
        <w:contextualSpacing/>
        <w:rPr>
          <w:rFonts w:ascii="Times New Roman" w:hAnsi="Times New Roman" w:cs="Times New Roman"/>
          <w:sz w:val="24"/>
          <w:szCs w:val="24"/>
          <w:shd w:val="clear" w:color="auto" w:fill="FFFFFF"/>
        </w:rPr>
      </w:pPr>
      <w:r w:rsidRPr="00331D2C">
        <w:rPr>
          <w:rFonts w:ascii="Times New Roman" w:hAnsi="Times New Roman" w:cs="Times New Roman"/>
          <w:sz w:val="24"/>
          <w:szCs w:val="24"/>
          <w:shd w:val="clear" w:color="auto" w:fill="FFFFFF"/>
        </w:rPr>
        <w:t xml:space="preserve">Buzzelli, C. (2018). </w:t>
      </w:r>
      <w:r w:rsidRPr="00331D2C">
        <w:rPr>
          <w:rFonts w:ascii="Times New Roman" w:hAnsi="Times New Roman" w:cs="Times New Roman"/>
          <w:i/>
          <w:sz w:val="24"/>
          <w:szCs w:val="24"/>
          <w:shd w:val="clear" w:color="auto" w:fill="FFFFFF"/>
        </w:rPr>
        <w:t xml:space="preserve">The Moral Dimensions of Assessment in Early Childhood </w:t>
      </w:r>
      <w:r>
        <w:rPr>
          <w:rFonts w:ascii="Times New Roman" w:hAnsi="Times New Roman" w:cs="Times New Roman"/>
          <w:i/>
          <w:sz w:val="24"/>
          <w:szCs w:val="24"/>
          <w:shd w:val="clear" w:color="auto" w:fill="FFFFFF"/>
        </w:rPr>
        <w:tab/>
      </w:r>
      <w:r w:rsidRPr="00331D2C">
        <w:rPr>
          <w:rFonts w:ascii="Times New Roman" w:hAnsi="Times New Roman" w:cs="Times New Roman"/>
          <w:i/>
          <w:sz w:val="24"/>
          <w:szCs w:val="24"/>
          <w:shd w:val="clear" w:color="auto" w:fill="FFFFFF"/>
        </w:rPr>
        <w:t>Education</w:t>
      </w:r>
      <w:r w:rsidRPr="00331D2C">
        <w:rPr>
          <w:rFonts w:ascii="Times New Roman" w:hAnsi="Times New Roman" w:cs="Times New Roman"/>
          <w:sz w:val="24"/>
          <w:szCs w:val="24"/>
          <w:shd w:val="clear" w:color="auto" w:fill="FFFFFF"/>
        </w:rPr>
        <w:t xml:space="preserve">. California: </w:t>
      </w:r>
      <w:r w:rsidRPr="00331D2C">
        <w:rPr>
          <w:rStyle w:val="Emphasis"/>
          <w:rFonts w:ascii="Times New Roman" w:hAnsi="Times New Roman" w:cs="Times New Roman"/>
          <w:i w:val="0"/>
          <w:sz w:val="24"/>
          <w:szCs w:val="24"/>
          <w:shd w:val="clear" w:color="auto" w:fill="FFFFFF"/>
        </w:rPr>
        <w:t>Contemporary Issues in Early Childhood (</w:t>
      </w:r>
      <w:r w:rsidRPr="00331D2C">
        <w:rPr>
          <w:rFonts w:ascii="Times New Roman" w:hAnsi="Times New Roman" w:cs="Times New Roman"/>
          <w:sz w:val="24"/>
          <w:szCs w:val="24"/>
          <w:shd w:val="clear" w:color="auto" w:fill="FFFFFF"/>
        </w:rPr>
        <w:t>19).</w:t>
      </w:r>
    </w:p>
    <w:p w:rsidR="00AA307D" w:rsidRDefault="00AA307D" w:rsidP="00A41906">
      <w:pPr>
        <w:spacing w:after="0" w:line="480" w:lineRule="auto"/>
        <w:contextualSpacing/>
        <w:rPr>
          <w:rFonts w:ascii="Times New Roman" w:hAnsi="Times New Roman" w:cs="Times New Roman"/>
          <w:sz w:val="24"/>
          <w:szCs w:val="24"/>
          <w:shd w:val="clear" w:color="auto" w:fill="FFFFFF"/>
        </w:rPr>
      </w:pPr>
    </w:p>
    <w:p w:rsidR="00991FF3" w:rsidRDefault="00991FF3" w:rsidP="00A41906">
      <w:pPr>
        <w:shd w:val="clear" w:color="auto" w:fill="FFFFFF"/>
        <w:spacing w:after="0" w:line="480" w:lineRule="auto"/>
        <w:contextualSpacing/>
        <w:textAlignment w:val="baseline"/>
        <w:rPr>
          <w:rFonts w:ascii="Times New Roman" w:hAnsi="Times New Roman" w:cs="Times New Roman"/>
          <w:sz w:val="24"/>
          <w:szCs w:val="24"/>
        </w:rPr>
      </w:pPr>
      <w:r w:rsidRPr="004921BB">
        <w:rPr>
          <w:rFonts w:ascii="Times New Roman" w:hAnsi="Times New Roman" w:cs="Times New Roman"/>
          <w:sz w:val="24"/>
          <w:szCs w:val="24"/>
        </w:rPr>
        <w:t>Davies, R. &amp; Hamilton, P. (2018)</w:t>
      </w:r>
      <w:r w:rsidR="00D65DD5">
        <w:rPr>
          <w:rFonts w:ascii="Times New Roman" w:hAnsi="Times New Roman" w:cs="Times New Roman"/>
          <w:sz w:val="24"/>
          <w:szCs w:val="24"/>
        </w:rPr>
        <w:t>.</w:t>
      </w:r>
      <w:r w:rsidRPr="004921BB">
        <w:rPr>
          <w:rFonts w:ascii="Times New Roman" w:hAnsi="Times New Roman" w:cs="Times New Roman"/>
          <w:sz w:val="24"/>
          <w:szCs w:val="24"/>
        </w:rPr>
        <w:t xml:space="preserve"> </w:t>
      </w:r>
      <w:r w:rsidRPr="004921BB">
        <w:rPr>
          <w:rFonts w:ascii="Times New Roman" w:hAnsi="Times New Roman" w:cs="Times New Roman"/>
          <w:i/>
          <w:sz w:val="24"/>
          <w:szCs w:val="24"/>
        </w:rPr>
        <w:t xml:space="preserve">Assessing Learning in the Early Years’ Outdoor Classroom: </w:t>
      </w:r>
      <w:r>
        <w:rPr>
          <w:rFonts w:ascii="Times New Roman" w:hAnsi="Times New Roman" w:cs="Times New Roman"/>
          <w:i/>
          <w:sz w:val="24"/>
          <w:szCs w:val="24"/>
        </w:rPr>
        <w:tab/>
      </w:r>
      <w:r w:rsidRPr="004921BB">
        <w:rPr>
          <w:rFonts w:ascii="Times New Roman" w:hAnsi="Times New Roman" w:cs="Times New Roman"/>
          <w:i/>
          <w:sz w:val="24"/>
          <w:szCs w:val="24"/>
        </w:rPr>
        <w:t>Examining Challenges in Practice</w:t>
      </w:r>
      <w:r w:rsidRPr="004921BB">
        <w:rPr>
          <w:rFonts w:ascii="Times New Roman" w:hAnsi="Times New Roman" w:cs="Times New Roman"/>
          <w:sz w:val="24"/>
          <w:szCs w:val="24"/>
        </w:rPr>
        <w:t>. Oxfordshire: Education 3-13 (46).</w:t>
      </w:r>
    </w:p>
    <w:p w:rsidR="00D65DD5" w:rsidRDefault="00D65DD5" w:rsidP="00A41906">
      <w:pPr>
        <w:shd w:val="clear" w:color="auto" w:fill="FFFFFF"/>
        <w:spacing w:after="0" w:line="480" w:lineRule="auto"/>
        <w:contextualSpacing/>
        <w:textAlignment w:val="baseline"/>
        <w:rPr>
          <w:rFonts w:ascii="Times New Roman" w:hAnsi="Times New Roman" w:cs="Times New Roman"/>
          <w:sz w:val="24"/>
          <w:szCs w:val="24"/>
        </w:rPr>
      </w:pPr>
    </w:p>
    <w:p w:rsidR="00D65DD5" w:rsidRDefault="00D65DD5" w:rsidP="00A41906">
      <w:pPr>
        <w:shd w:val="clear" w:color="auto" w:fill="FFFFFF"/>
        <w:spacing w:after="0" w:line="480" w:lineRule="auto"/>
        <w:contextualSpacing/>
        <w:textAlignment w:val="baseline"/>
        <w:rPr>
          <w:rFonts w:ascii="Times New Roman" w:hAnsi="Times New Roman" w:cs="Times New Roman"/>
          <w:sz w:val="24"/>
          <w:szCs w:val="24"/>
        </w:rPr>
      </w:pPr>
      <w:r w:rsidRPr="00CF4841">
        <w:rPr>
          <w:rFonts w:ascii="Times New Roman" w:hAnsi="Times New Roman" w:cs="Times New Roman"/>
          <w:sz w:val="24"/>
          <w:szCs w:val="24"/>
        </w:rPr>
        <w:t>Department for Sch</w:t>
      </w:r>
      <w:r>
        <w:rPr>
          <w:rFonts w:ascii="Times New Roman" w:hAnsi="Times New Roman" w:cs="Times New Roman"/>
          <w:sz w:val="24"/>
          <w:szCs w:val="24"/>
        </w:rPr>
        <w:t>ools, Children and Families. (</w:t>
      </w:r>
      <w:r w:rsidRPr="00CF4841">
        <w:rPr>
          <w:rFonts w:ascii="Times New Roman" w:hAnsi="Times New Roman" w:cs="Times New Roman"/>
          <w:sz w:val="24"/>
          <w:szCs w:val="24"/>
        </w:rPr>
        <w:t>2009</w:t>
      </w:r>
      <w:r>
        <w:rPr>
          <w:rFonts w:ascii="Times New Roman" w:hAnsi="Times New Roman" w:cs="Times New Roman"/>
          <w:sz w:val="24"/>
          <w:szCs w:val="24"/>
        </w:rPr>
        <w:t xml:space="preserve">). </w:t>
      </w:r>
      <w:r w:rsidRPr="00D65DD5">
        <w:rPr>
          <w:rFonts w:ascii="Times New Roman" w:hAnsi="Times New Roman" w:cs="Times New Roman"/>
          <w:i/>
          <w:sz w:val="24"/>
          <w:szCs w:val="24"/>
        </w:rPr>
        <w:t xml:space="preserve">Learning, Playing and Interacting: </w:t>
      </w:r>
      <w:r>
        <w:rPr>
          <w:rFonts w:ascii="Times New Roman" w:hAnsi="Times New Roman" w:cs="Times New Roman"/>
          <w:i/>
          <w:sz w:val="24"/>
          <w:szCs w:val="24"/>
        </w:rPr>
        <w:tab/>
      </w:r>
      <w:r w:rsidRPr="00D65DD5">
        <w:rPr>
          <w:rFonts w:ascii="Times New Roman" w:hAnsi="Times New Roman" w:cs="Times New Roman"/>
          <w:i/>
          <w:sz w:val="24"/>
          <w:szCs w:val="24"/>
        </w:rPr>
        <w:t>Good Practice in the Early Years Foundation Stage</w:t>
      </w:r>
      <w:r>
        <w:rPr>
          <w:rFonts w:ascii="Times New Roman" w:hAnsi="Times New Roman" w:cs="Times New Roman"/>
          <w:sz w:val="24"/>
          <w:szCs w:val="24"/>
        </w:rPr>
        <w:t xml:space="preserve">. Nottingham: Department for </w:t>
      </w:r>
      <w:r>
        <w:rPr>
          <w:rFonts w:ascii="Times New Roman" w:hAnsi="Times New Roman" w:cs="Times New Roman"/>
          <w:sz w:val="24"/>
          <w:szCs w:val="24"/>
        </w:rPr>
        <w:tab/>
        <w:t>Schools, Children and Families.</w:t>
      </w:r>
    </w:p>
    <w:p w:rsidR="00AA307D" w:rsidRPr="004921BB"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991FF3" w:rsidRDefault="00991FF3" w:rsidP="00A41906">
      <w:pPr>
        <w:shd w:val="clear" w:color="auto" w:fill="FFFFFF"/>
        <w:spacing w:after="0" w:line="480" w:lineRule="auto"/>
        <w:contextualSpacing/>
        <w:textAlignment w:val="baseline"/>
        <w:rPr>
          <w:rFonts w:ascii="Times New Roman" w:hAnsi="Times New Roman" w:cs="Times New Roman"/>
          <w:sz w:val="24"/>
          <w:szCs w:val="24"/>
        </w:rPr>
      </w:pPr>
      <w:r w:rsidRPr="00331D2C">
        <w:rPr>
          <w:rFonts w:ascii="Times New Roman" w:hAnsi="Times New Roman" w:cs="Times New Roman"/>
          <w:sz w:val="24"/>
          <w:szCs w:val="24"/>
        </w:rPr>
        <w:t xml:space="preserve">Donaldson, G. (2015). </w:t>
      </w:r>
      <w:r w:rsidRPr="00331D2C">
        <w:rPr>
          <w:rFonts w:ascii="Times New Roman" w:hAnsi="Times New Roman" w:cs="Times New Roman"/>
          <w:i/>
          <w:sz w:val="24"/>
          <w:szCs w:val="24"/>
        </w:rPr>
        <w:t>Successful Futures</w:t>
      </w:r>
      <w:r w:rsidRPr="00331D2C">
        <w:rPr>
          <w:rFonts w:ascii="Times New Roman" w:hAnsi="Times New Roman" w:cs="Times New Roman"/>
          <w:sz w:val="24"/>
          <w:szCs w:val="24"/>
        </w:rPr>
        <w:t>. Cardiff: Welsh Government.</w:t>
      </w:r>
    </w:p>
    <w:p w:rsidR="00AA307D" w:rsidRPr="00331D2C"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AA307D" w:rsidRDefault="001D1B1D" w:rsidP="00A41906">
      <w:pPr>
        <w:spacing w:after="0" w:line="480" w:lineRule="auto"/>
        <w:contextualSpacing/>
        <w:rPr>
          <w:rFonts w:ascii="Times New Roman" w:hAnsi="Times New Roman" w:cs="Times New Roman"/>
          <w:bCs/>
          <w:sz w:val="24"/>
          <w:szCs w:val="24"/>
        </w:rPr>
      </w:pPr>
      <w:r w:rsidRPr="003F0F19">
        <w:rPr>
          <w:rFonts w:ascii="Times New Roman" w:hAnsi="Times New Roman" w:cs="Times New Roman"/>
          <w:bCs/>
          <w:sz w:val="24"/>
          <w:szCs w:val="24"/>
        </w:rPr>
        <w:lastRenderedPageBreak/>
        <w:t xml:space="preserve">Evans, G. (2015). </w:t>
      </w:r>
      <w:r w:rsidRPr="003F0F19">
        <w:rPr>
          <w:rFonts w:ascii="Times New Roman" w:hAnsi="Times New Roman" w:cs="Times New Roman"/>
          <w:bCs/>
          <w:i/>
          <w:sz w:val="24"/>
          <w:szCs w:val="24"/>
        </w:rPr>
        <w:t>A Class Apart: Learning the Lessons of Education in Post-Devolution Wales</w:t>
      </w:r>
      <w:r w:rsidRPr="003F0F19">
        <w:rPr>
          <w:rFonts w:ascii="Times New Roman" w:hAnsi="Times New Roman" w:cs="Times New Roman"/>
          <w:bCs/>
          <w:sz w:val="24"/>
          <w:szCs w:val="24"/>
        </w:rPr>
        <w:t xml:space="preserve">. </w:t>
      </w:r>
      <w:r w:rsidRPr="003F0F19">
        <w:rPr>
          <w:rFonts w:ascii="Times New Roman" w:hAnsi="Times New Roman" w:cs="Times New Roman"/>
          <w:bCs/>
          <w:sz w:val="24"/>
          <w:szCs w:val="24"/>
        </w:rPr>
        <w:tab/>
      </w:r>
      <w:r w:rsidR="00DD40DD" w:rsidRPr="003F0F19">
        <w:rPr>
          <w:rFonts w:ascii="Times New Roman" w:hAnsi="Times New Roman" w:cs="Times New Roman"/>
          <w:bCs/>
          <w:sz w:val="24"/>
          <w:szCs w:val="24"/>
        </w:rPr>
        <w:t>Cardiff: Welsh Academic Press</w:t>
      </w:r>
      <w:r w:rsidRPr="003F0F19">
        <w:rPr>
          <w:rFonts w:ascii="Times New Roman" w:hAnsi="Times New Roman" w:cs="Times New Roman"/>
          <w:bCs/>
          <w:sz w:val="24"/>
          <w:szCs w:val="24"/>
        </w:rPr>
        <w:t xml:space="preserve">. </w:t>
      </w:r>
    </w:p>
    <w:p w:rsidR="00AA307D" w:rsidRDefault="00AA307D" w:rsidP="00A41906">
      <w:pPr>
        <w:spacing w:after="0" w:line="480" w:lineRule="auto"/>
        <w:contextualSpacing/>
        <w:rPr>
          <w:rFonts w:ascii="Times New Roman" w:hAnsi="Times New Roman" w:cs="Times New Roman"/>
          <w:bCs/>
          <w:sz w:val="24"/>
          <w:szCs w:val="24"/>
        </w:rPr>
      </w:pPr>
    </w:p>
    <w:p w:rsidR="00215BF3" w:rsidRDefault="00215BF3" w:rsidP="00A41906">
      <w:pPr>
        <w:spacing w:after="0" w:line="480" w:lineRule="auto"/>
        <w:contextualSpacing/>
        <w:rPr>
          <w:rFonts w:ascii="Times New Roman" w:hAnsi="Times New Roman" w:cs="Times New Roman"/>
          <w:sz w:val="24"/>
          <w:szCs w:val="24"/>
        </w:rPr>
      </w:pPr>
      <w:r w:rsidRPr="004921BB">
        <w:rPr>
          <w:rFonts w:ascii="Times New Roman" w:hAnsi="Times New Roman" w:cs="Times New Roman"/>
          <w:sz w:val="24"/>
          <w:szCs w:val="24"/>
        </w:rPr>
        <w:t xml:space="preserve">Evans, G. (2015a). </w:t>
      </w:r>
      <w:r w:rsidRPr="004921BB">
        <w:rPr>
          <w:rFonts w:ascii="Times New Roman" w:hAnsi="Times New Roman" w:cs="Times New Roman"/>
          <w:i/>
          <w:sz w:val="24"/>
          <w:szCs w:val="24"/>
        </w:rPr>
        <w:t xml:space="preserve">Reading and Numeracy Tests are Reducing Wales’ Youngest Pupils to Tears, </w:t>
      </w:r>
      <w:r>
        <w:rPr>
          <w:rFonts w:ascii="Times New Roman" w:hAnsi="Times New Roman" w:cs="Times New Roman"/>
          <w:i/>
          <w:sz w:val="24"/>
          <w:szCs w:val="24"/>
        </w:rPr>
        <w:tab/>
      </w:r>
      <w:r w:rsidRPr="004921BB">
        <w:rPr>
          <w:rFonts w:ascii="Times New Roman" w:hAnsi="Times New Roman" w:cs="Times New Roman"/>
          <w:i/>
          <w:sz w:val="24"/>
          <w:szCs w:val="24"/>
        </w:rPr>
        <w:t>Teachers Warn</w:t>
      </w:r>
      <w:r w:rsidRPr="004921BB">
        <w:rPr>
          <w:rFonts w:ascii="Times New Roman" w:hAnsi="Times New Roman" w:cs="Times New Roman"/>
          <w:sz w:val="24"/>
          <w:szCs w:val="24"/>
        </w:rPr>
        <w:t>. [ONLINE] Available at: https://www.walesonline.co.uk/news/wales-</w:t>
      </w:r>
      <w:r>
        <w:rPr>
          <w:rFonts w:ascii="Times New Roman" w:hAnsi="Times New Roman" w:cs="Times New Roman"/>
          <w:sz w:val="24"/>
          <w:szCs w:val="24"/>
        </w:rPr>
        <w:tab/>
      </w:r>
      <w:r w:rsidRPr="004921BB">
        <w:rPr>
          <w:rFonts w:ascii="Times New Roman" w:hAnsi="Times New Roman" w:cs="Times New Roman"/>
          <w:sz w:val="24"/>
          <w:szCs w:val="24"/>
        </w:rPr>
        <w:t>news/reading-numeracy-tests-reducing-wales-9591437 [Accessed: January 2019].</w:t>
      </w:r>
    </w:p>
    <w:p w:rsidR="00AA307D" w:rsidRPr="004921BB" w:rsidRDefault="00AA307D" w:rsidP="00A41906">
      <w:pPr>
        <w:spacing w:after="0" w:line="480" w:lineRule="auto"/>
        <w:contextualSpacing/>
        <w:rPr>
          <w:rFonts w:ascii="Times New Roman" w:hAnsi="Times New Roman" w:cs="Times New Roman"/>
          <w:sz w:val="24"/>
          <w:szCs w:val="24"/>
        </w:rPr>
      </w:pPr>
    </w:p>
    <w:p w:rsidR="00215BF3" w:rsidRDefault="00215BF3" w:rsidP="00A41906">
      <w:pPr>
        <w:shd w:val="clear" w:color="auto" w:fill="FFFFFF"/>
        <w:spacing w:after="0" w:line="480" w:lineRule="auto"/>
        <w:contextualSpacing/>
        <w:textAlignment w:val="baseline"/>
        <w:rPr>
          <w:rFonts w:ascii="Times New Roman" w:hAnsi="Times New Roman" w:cs="Times New Roman"/>
          <w:sz w:val="24"/>
          <w:szCs w:val="24"/>
        </w:rPr>
      </w:pPr>
      <w:r w:rsidRPr="00331D2C">
        <w:rPr>
          <w:rFonts w:ascii="Times New Roman" w:hAnsi="Times New Roman" w:cs="Times New Roman"/>
          <w:sz w:val="24"/>
          <w:szCs w:val="24"/>
        </w:rPr>
        <w:t xml:space="preserve">Evans, G. (2015b). </w:t>
      </w:r>
      <w:r w:rsidRPr="00331D2C">
        <w:rPr>
          <w:rFonts w:ascii="Times New Roman" w:hAnsi="Times New Roman" w:cs="Times New Roman"/>
          <w:i/>
          <w:sz w:val="24"/>
          <w:szCs w:val="24"/>
        </w:rPr>
        <w:t xml:space="preserve">New Reading and Numeracy Tests are ‘Contradicting’ Flagship Foundation </w:t>
      </w:r>
      <w:r>
        <w:rPr>
          <w:rFonts w:ascii="Times New Roman" w:hAnsi="Times New Roman" w:cs="Times New Roman"/>
          <w:i/>
          <w:sz w:val="24"/>
          <w:szCs w:val="24"/>
        </w:rPr>
        <w:tab/>
      </w:r>
      <w:r w:rsidRPr="00331D2C">
        <w:rPr>
          <w:rFonts w:ascii="Times New Roman" w:hAnsi="Times New Roman" w:cs="Times New Roman"/>
          <w:i/>
          <w:sz w:val="24"/>
          <w:szCs w:val="24"/>
        </w:rPr>
        <w:t>Phase Say Schools</w:t>
      </w:r>
      <w:r w:rsidRPr="00331D2C">
        <w:rPr>
          <w:rFonts w:ascii="Times New Roman" w:hAnsi="Times New Roman" w:cs="Times New Roman"/>
          <w:sz w:val="24"/>
          <w:szCs w:val="24"/>
        </w:rPr>
        <w:t>. [ONLINE] Available at: https://www.walesonline.co.uk/news/wales-</w:t>
      </w:r>
      <w:r>
        <w:rPr>
          <w:rFonts w:ascii="Times New Roman" w:hAnsi="Times New Roman" w:cs="Times New Roman"/>
          <w:sz w:val="24"/>
          <w:szCs w:val="24"/>
        </w:rPr>
        <w:tab/>
      </w:r>
      <w:r w:rsidRPr="00331D2C">
        <w:rPr>
          <w:rFonts w:ascii="Times New Roman" w:hAnsi="Times New Roman" w:cs="Times New Roman"/>
          <w:sz w:val="24"/>
          <w:szCs w:val="24"/>
        </w:rPr>
        <w:t>news/new-reading-numeracy-tests-contradicting-8582779 [Accessed: January 2019].</w:t>
      </w:r>
    </w:p>
    <w:p w:rsidR="00AA307D"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B10FDD" w:rsidRPr="00E13F11" w:rsidRDefault="00B10FDD" w:rsidP="00A41906">
      <w:pPr>
        <w:spacing w:after="0" w:line="480" w:lineRule="auto"/>
        <w:contextualSpacing/>
        <w:rPr>
          <w:rFonts w:ascii="Times New Roman" w:hAnsi="Times New Roman" w:cs="Times New Roman"/>
          <w:sz w:val="24"/>
          <w:szCs w:val="24"/>
        </w:rPr>
      </w:pPr>
      <w:r w:rsidRPr="00E13F11">
        <w:rPr>
          <w:rFonts w:ascii="Times New Roman" w:hAnsi="Times New Roman" w:cs="Times New Roman"/>
          <w:sz w:val="24"/>
          <w:szCs w:val="24"/>
        </w:rPr>
        <w:t xml:space="preserve">Fenwick, T., Mangez, E. &amp; Ozga, J. (2014). </w:t>
      </w:r>
      <w:r w:rsidRPr="00E13F11">
        <w:rPr>
          <w:rFonts w:ascii="Times New Roman" w:hAnsi="Times New Roman" w:cs="Times New Roman"/>
          <w:i/>
          <w:sz w:val="24"/>
          <w:szCs w:val="24"/>
        </w:rPr>
        <w:t>Governing Knowledge, Comparison, Knowledge-</w:t>
      </w:r>
      <w:r w:rsidRPr="00E13F11">
        <w:rPr>
          <w:rFonts w:ascii="Times New Roman" w:hAnsi="Times New Roman" w:cs="Times New Roman"/>
          <w:i/>
          <w:sz w:val="24"/>
          <w:szCs w:val="24"/>
        </w:rPr>
        <w:tab/>
        <w:t>Based Technologies and Expertise in the Regulation of Education</w:t>
      </w:r>
      <w:r w:rsidRPr="00E13F11">
        <w:rPr>
          <w:rFonts w:ascii="Times New Roman" w:hAnsi="Times New Roman" w:cs="Times New Roman"/>
          <w:sz w:val="24"/>
          <w:szCs w:val="24"/>
        </w:rPr>
        <w:t>. London: Routledge.</w:t>
      </w:r>
    </w:p>
    <w:p w:rsidR="00B10FDD" w:rsidRDefault="00B10FDD" w:rsidP="00A41906">
      <w:pPr>
        <w:shd w:val="clear" w:color="auto" w:fill="FFFFFF"/>
        <w:spacing w:after="0" w:line="480" w:lineRule="auto"/>
        <w:contextualSpacing/>
        <w:textAlignment w:val="baseline"/>
        <w:rPr>
          <w:rFonts w:ascii="Times New Roman" w:hAnsi="Times New Roman" w:cs="Times New Roman"/>
          <w:sz w:val="24"/>
          <w:szCs w:val="24"/>
        </w:rPr>
      </w:pPr>
    </w:p>
    <w:p w:rsidR="00B10FDD" w:rsidRDefault="00B10FDD" w:rsidP="00A41906">
      <w:pPr>
        <w:shd w:val="clear" w:color="auto" w:fill="FFFFFF"/>
        <w:spacing w:after="0" w:line="480" w:lineRule="auto"/>
        <w:contextualSpacing/>
        <w:textAlignment w:val="baseline"/>
        <w:rPr>
          <w:rFonts w:ascii="Times New Roman" w:hAnsi="Times New Roman" w:cs="Times New Roman"/>
          <w:sz w:val="24"/>
          <w:szCs w:val="24"/>
        </w:rPr>
      </w:pPr>
      <w:r w:rsidRPr="00580C48">
        <w:rPr>
          <w:rFonts w:ascii="Times New Roman" w:hAnsi="Times New Roman" w:cs="Times New Roman"/>
          <w:sz w:val="24"/>
          <w:szCs w:val="24"/>
        </w:rPr>
        <w:t xml:space="preserve">Foucault, M. (1977). </w:t>
      </w:r>
      <w:r w:rsidRPr="00580C48">
        <w:rPr>
          <w:rFonts w:ascii="Times New Roman" w:hAnsi="Times New Roman" w:cs="Times New Roman"/>
          <w:i/>
          <w:sz w:val="24"/>
          <w:szCs w:val="24"/>
        </w:rPr>
        <w:t>Discipline and Punish: The Birth of the Prison</w:t>
      </w:r>
      <w:r w:rsidRPr="00580C48">
        <w:rPr>
          <w:rFonts w:ascii="Times New Roman" w:hAnsi="Times New Roman" w:cs="Times New Roman"/>
          <w:sz w:val="24"/>
          <w:szCs w:val="24"/>
        </w:rPr>
        <w:t>. London: Penguin Books.</w:t>
      </w:r>
    </w:p>
    <w:p w:rsidR="00AA307D" w:rsidRPr="00580C48"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B10FDD" w:rsidRPr="00E13F11" w:rsidRDefault="00B10FDD" w:rsidP="00A41906">
      <w:pPr>
        <w:spacing w:after="0" w:line="480" w:lineRule="auto"/>
        <w:contextualSpacing/>
        <w:rPr>
          <w:rFonts w:ascii="Times New Roman" w:hAnsi="Times New Roman" w:cs="Times New Roman"/>
          <w:sz w:val="24"/>
          <w:szCs w:val="24"/>
        </w:rPr>
      </w:pPr>
      <w:r w:rsidRPr="00580C48">
        <w:rPr>
          <w:rFonts w:ascii="Times New Roman" w:hAnsi="Times New Roman" w:cs="Times New Roman"/>
          <w:sz w:val="24"/>
          <w:szCs w:val="24"/>
        </w:rPr>
        <w:t>Foucault, M. (1975).</w:t>
      </w:r>
      <w:r w:rsidRPr="00580C48">
        <w:rPr>
          <w:rStyle w:val="Emphasis"/>
          <w:rFonts w:ascii="Times New Roman" w:hAnsi="Times New Roman" w:cs="Times New Roman"/>
          <w:bCs/>
          <w:i w:val="0"/>
          <w:iCs w:val="0"/>
          <w:sz w:val="24"/>
          <w:szCs w:val="24"/>
          <w:shd w:val="clear" w:color="auto" w:fill="FFFFFF"/>
        </w:rPr>
        <w:t xml:space="preserve"> </w:t>
      </w:r>
      <w:r w:rsidRPr="00580C48">
        <w:rPr>
          <w:rStyle w:val="Emphasis"/>
          <w:rFonts w:ascii="Times New Roman" w:hAnsi="Times New Roman" w:cs="Times New Roman"/>
          <w:bCs/>
          <w:iCs w:val="0"/>
          <w:sz w:val="24"/>
          <w:szCs w:val="24"/>
          <w:shd w:val="clear" w:color="auto" w:fill="FFFFFF"/>
        </w:rPr>
        <w:t>Surveiller et Punir</w:t>
      </w:r>
      <w:r w:rsidRPr="00580C48">
        <w:rPr>
          <w:rFonts w:ascii="Times New Roman" w:hAnsi="Times New Roman" w:cs="Times New Roman"/>
          <w:sz w:val="24"/>
          <w:szCs w:val="24"/>
          <w:shd w:val="clear" w:color="auto" w:fill="FFFFFF"/>
        </w:rPr>
        <w:t>: </w:t>
      </w:r>
      <w:r w:rsidRPr="00580C48">
        <w:rPr>
          <w:rStyle w:val="Emphasis"/>
          <w:rFonts w:ascii="Times New Roman" w:hAnsi="Times New Roman" w:cs="Times New Roman"/>
          <w:bCs/>
          <w:iCs w:val="0"/>
          <w:sz w:val="24"/>
          <w:szCs w:val="24"/>
          <w:shd w:val="clear" w:color="auto" w:fill="FFFFFF"/>
        </w:rPr>
        <w:t>Naissance de la Prison</w:t>
      </w:r>
      <w:r w:rsidRPr="00580C48">
        <w:rPr>
          <w:rFonts w:ascii="Times New Roman" w:hAnsi="Times New Roman" w:cs="Times New Roman"/>
          <w:sz w:val="24"/>
          <w:szCs w:val="24"/>
          <w:shd w:val="clear" w:color="auto" w:fill="FFFFFF"/>
        </w:rPr>
        <w:t>. Paris</w:t>
      </w:r>
      <w:r w:rsidRPr="00E13F11">
        <w:rPr>
          <w:rFonts w:ascii="Times New Roman" w:hAnsi="Times New Roman" w:cs="Times New Roman"/>
          <w:sz w:val="24"/>
          <w:szCs w:val="24"/>
          <w:shd w:val="clear" w:color="auto" w:fill="FFFFFF"/>
        </w:rPr>
        <w:t>: Gallimard.</w:t>
      </w:r>
    </w:p>
    <w:p w:rsidR="00B10FDD" w:rsidRPr="00331D2C" w:rsidRDefault="00B10FDD" w:rsidP="00A41906">
      <w:pPr>
        <w:shd w:val="clear" w:color="auto" w:fill="FFFFFF"/>
        <w:spacing w:after="0" w:line="480" w:lineRule="auto"/>
        <w:contextualSpacing/>
        <w:textAlignment w:val="baseline"/>
        <w:rPr>
          <w:rFonts w:ascii="Times New Roman" w:hAnsi="Times New Roman" w:cs="Times New Roman"/>
          <w:sz w:val="24"/>
          <w:szCs w:val="24"/>
        </w:rPr>
      </w:pPr>
    </w:p>
    <w:p w:rsidR="00215BF3" w:rsidRDefault="00215BF3" w:rsidP="00A41906">
      <w:pPr>
        <w:spacing w:after="0" w:line="480" w:lineRule="auto"/>
        <w:contextualSpacing/>
        <w:rPr>
          <w:rFonts w:ascii="Times New Roman" w:hAnsi="Times New Roman" w:cs="Times New Roman"/>
          <w:sz w:val="24"/>
          <w:szCs w:val="24"/>
        </w:rPr>
      </w:pPr>
      <w:r w:rsidRPr="00FF27EE">
        <w:rPr>
          <w:rFonts w:ascii="Times New Roman" w:eastAsia="Times New Roman" w:hAnsi="Times New Roman" w:cs="Times New Roman"/>
          <w:sz w:val="24"/>
          <w:szCs w:val="24"/>
        </w:rPr>
        <w:t xml:space="preserve">Gleave, J. &amp; Cole-Hamilton, I. (2012). </w:t>
      </w:r>
      <w:r w:rsidRPr="00FF27EE">
        <w:rPr>
          <w:rFonts w:ascii="Times New Roman" w:hAnsi="Times New Roman" w:cs="Times New Roman"/>
          <w:i/>
          <w:sz w:val="24"/>
          <w:szCs w:val="24"/>
        </w:rPr>
        <w:t>A World Without Play: A Literature Review</w:t>
      </w:r>
      <w:r w:rsidRPr="00FF27EE">
        <w:rPr>
          <w:rFonts w:ascii="Times New Roman" w:hAnsi="Times New Roman" w:cs="Times New Roman"/>
          <w:sz w:val="24"/>
          <w:szCs w:val="24"/>
        </w:rPr>
        <w:t xml:space="preserve">. [ONLINE] </w:t>
      </w:r>
      <w:r w:rsidRPr="00FF27EE">
        <w:rPr>
          <w:rFonts w:ascii="Times New Roman" w:hAnsi="Times New Roman" w:cs="Times New Roman"/>
          <w:sz w:val="24"/>
          <w:szCs w:val="24"/>
        </w:rPr>
        <w:tab/>
        <w:t>Available at: http://www.playengland.org.uk/media/371031/a-world-without-play-</w:t>
      </w:r>
      <w:r w:rsidRPr="00FF27EE">
        <w:rPr>
          <w:rFonts w:ascii="Times New Roman" w:hAnsi="Times New Roman" w:cs="Times New Roman"/>
          <w:sz w:val="24"/>
          <w:szCs w:val="24"/>
        </w:rPr>
        <w:tab/>
        <w:t>literature-review-2012.pdf [</w:t>
      </w:r>
      <w:r w:rsidRPr="00736BE7">
        <w:rPr>
          <w:rFonts w:ascii="Times New Roman" w:hAnsi="Times New Roman" w:cs="Times New Roman"/>
          <w:sz w:val="24"/>
          <w:szCs w:val="24"/>
        </w:rPr>
        <w:t>Accessed: January 2019].</w:t>
      </w:r>
    </w:p>
    <w:p w:rsidR="00B10FDD" w:rsidRDefault="00B10FDD" w:rsidP="00A41906">
      <w:pPr>
        <w:spacing w:after="0" w:line="480" w:lineRule="auto"/>
        <w:contextualSpacing/>
        <w:rPr>
          <w:rFonts w:ascii="Times New Roman" w:hAnsi="Times New Roman" w:cs="Times New Roman"/>
          <w:sz w:val="24"/>
          <w:szCs w:val="24"/>
        </w:rPr>
      </w:pPr>
    </w:p>
    <w:p w:rsidR="00B10FDD" w:rsidRPr="00A50A1D" w:rsidRDefault="00B10FDD" w:rsidP="00A41906">
      <w:pPr>
        <w:shd w:val="clear" w:color="auto" w:fill="FFFFFF"/>
        <w:spacing w:after="0" w:line="480" w:lineRule="auto"/>
        <w:contextualSpacing/>
        <w:textAlignment w:val="baseline"/>
        <w:rPr>
          <w:rFonts w:ascii="Times New Roman" w:hAnsi="Times New Roman" w:cs="Times New Roman"/>
          <w:sz w:val="24"/>
          <w:szCs w:val="24"/>
        </w:rPr>
      </w:pPr>
      <w:r w:rsidRPr="00A50A1D">
        <w:rPr>
          <w:rFonts w:ascii="Times New Roman" w:hAnsi="Times New Roman" w:cs="Times New Roman"/>
          <w:sz w:val="24"/>
          <w:szCs w:val="24"/>
        </w:rPr>
        <w:lastRenderedPageBreak/>
        <w:t xml:space="preserve">Ho, D., Campbell-Barr, V. &amp; Leeson, C. (2010). </w:t>
      </w:r>
      <w:r w:rsidRPr="00A50A1D">
        <w:rPr>
          <w:rFonts w:ascii="Times New Roman" w:hAnsi="Times New Roman" w:cs="Times New Roman"/>
          <w:i/>
          <w:sz w:val="24"/>
          <w:szCs w:val="24"/>
        </w:rPr>
        <w:t xml:space="preserve">Quality Improvement in Early Years Settings in </w:t>
      </w:r>
      <w:r>
        <w:rPr>
          <w:rFonts w:ascii="Times New Roman" w:hAnsi="Times New Roman" w:cs="Times New Roman"/>
          <w:i/>
          <w:sz w:val="24"/>
          <w:szCs w:val="24"/>
        </w:rPr>
        <w:tab/>
      </w:r>
      <w:r w:rsidRPr="00A50A1D">
        <w:rPr>
          <w:rFonts w:ascii="Times New Roman" w:hAnsi="Times New Roman" w:cs="Times New Roman"/>
          <w:i/>
          <w:sz w:val="24"/>
          <w:szCs w:val="24"/>
        </w:rPr>
        <w:t>Hong Kong and England</w:t>
      </w:r>
      <w:r w:rsidRPr="00A50A1D">
        <w:rPr>
          <w:rFonts w:ascii="Times New Roman" w:hAnsi="Times New Roman" w:cs="Times New Roman"/>
          <w:sz w:val="24"/>
          <w:szCs w:val="24"/>
        </w:rPr>
        <w:t xml:space="preserve">. Oxfordshire: International Journal of Early Years Education </w:t>
      </w:r>
      <w:r>
        <w:rPr>
          <w:rFonts w:ascii="Times New Roman" w:hAnsi="Times New Roman" w:cs="Times New Roman"/>
          <w:sz w:val="24"/>
          <w:szCs w:val="24"/>
        </w:rPr>
        <w:tab/>
      </w:r>
      <w:r w:rsidRPr="00A50A1D">
        <w:rPr>
          <w:rFonts w:ascii="Times New Roman" w:hAnsi="Times New Roman" w:cs="Times New Roman"/>
          <w:sz w:val="24"/>
          <w:szCs w:val="24"/>
        </w:rPr>
        <w:t>(18).</w:t>
      </w:r>
    </w:p>
    <w:p w:rsidR="004D6689" w:rsidRDefault="004D6689" w:rsidP="00A41906">
      <w:pPr>
        <w:spacing w:after="0" w:line="480" w:lineRule="auto"/>
        <w:contextualSpacing/>
        <w:rPr>
          <w:rFonts w:ascii="Times New Roman" w:hAnsi="Times New Roman" w:cs="Times New Roman"/>
          <w:sz w:val="24"/>
          <w:szCs w:val="24"/>
        </w:rPr>
      </w:pPr>
    </w:p>
    <w:p w:rsidR="00B10FDD" w:rsidRPr="00974F47" w:rsidRDefault="00B10FDD" w:rsidP="00A41906">
      <w:pPr>
        <w:spacing w:after="0" w:line="480" w:lineRule="auto"/>
        <w:contextualSpacing/>
        <w:rPr>
          <w:rFonts w:ascii="Times New Roman" w:hAnsi="Times New Roman" w:cs="Times New Roman"/>
          <w:sz w:val="24"/>
          <w:szCs w:val="24"/>
        </w:rPr>
      </w:pPr>
      <w:r w:rsidRPr="00974F47">
        <w:rPr>
          <w:rFonts w:ascii="Times New Roman" w:hAnsi="Times New Roman" w:cs="Times New Roman"/>
          <w:sz w:val="24"/>
          <w:szCs w:val="24"/>
        </w:rPr>
        <w:t xml:space="preserve">Lamb, M. (1998). </w:t>
      </w:r>
      <w:r w:rsidRPr="00974F47">
        <w:rPr>
          <w:rFonts w:ascii="Times New Roman" w:hAnsi="Times New Roman" w:cs="Times New Roman"/>
          <w:i/>
          <w:sz w:val="24"/>
          <w:szCs w:val="24"/>
        </w:rPr>
        <w:t>Non-parental Child Care: Context, Quality, Correlates and Consequences</w:t>
      </w:r>
      <w:r w:rsidRPr="00974F47">
        <w:rPr>
          <w:rFonts w:ascii="Times New Roman" w:hAnsi="Times New Roman" w:cs="Times New Roman"/>
          <w:sz w:val="24"/>
          <w:szCs w:val="24"/>
        </w:rPr>
        <w:t xml:space="preserve">. In </w:t>
      </w:r>
      <w:r w:rsidRPr="00974F47">
        <w:rPr>
          <w:rFonts w:ascii="Times New Roman" w:hAnsi="Times New Roman" w:cs="Times New Roman"/>
          <w:sz w:val="24"/>
          <w:szCs w:val="24"/>
        </w:rPr>
        <w:tab/>
        <w:t>Child Psychology in Practice (4). New York: Wiley.</w:t>
      </w:r>
    </w:p>
    <w:p w:rsidR="00B10FDD" w:rsidRDefault="00B10FDD" w:rsidP="00A41906">
      <w:pPr>
        <w:spacing w:after="0" w:line="480" w:lineRule="auto"/>
        <w:contextualSpacing/>
        <w:rPr>
          <w:rFonts w:ascii="Times New Roman" w:eastAsia="Times New Roman" w:hAnsi="Times New Roman" w:cs="Times New Roman"/>
          <w:sz w:val="24"/>
          <w:szCs w:val="24"/>
        </w:rPr>
      </w:pPr>
    </w:p>
    <w:p w:rsidR="003A0680" w:rsidRDefault="003A0680" w:rsidP="00A41906">
      <w:pPr>
        <w:spacing w:after="0" w:line="480" w:lineRule="auto"/>
        <w:contextualSpacing/>
        <w:rPr>
          <w:rFonts w:ascii="Times New Roman" w:eastAsia="Times New Roman" w:hAnsi="Times New Roman" w:cs="Times New Roman"/>
          <w:sz w:val="24"/>
          <w:szCs w:val="24"/>
        </w:rPr>
      </w:pPr>
      <w:r w:rsidRPr="003F0F19">
        <w:rPr>
          <w:rFonts w:ascii="Times New Roman" w:eastAsia="Times New Roman" w:hAnsi="Times New Roman" w:cs="Times New Roman"/>
          <w:sz w:val="24"/>
          <w:szCs w:val="24"/>
        </w:rPr>
        <w:t>Maynard, T., Taylor, C., Waldron, S., Rh</w:t>
      </w:r>
      <w:r w:rsidR="004D6689" w:rsidRPr="003F0F19">
        <w:rPr>
          <w:rFonts w:ascii="Times New Roman" w:eastAsia="Times New Roman" w:hAnsi="Times New Roman" w:cs="Times New Roman"/>
          <w:sz w:val="24"/>
          <w:szCs w:val="24"/>
        </w:rPr>
        <w:t>ys, M., Smith, R., Power, S. &amp;</w:t>
      </w:r>
      <w:r w:rsidRPr="003F0F19">
        <w:rPr>
          <w:rFonts w:ascii="Times New Roman" w:eastAsia="Times New Roman" w:hAnsi="Times New Roman" w:cs="Times New Roman"/>
          <w:sz w:val="24"/>
          <w:szCs w:val="24"/>
        </w:rPr>
        <w:t xml:space="preserve"> Clement, J. (2013)</w:t>
      </w:r>
      <w:r w:rsidR="004D6689" w:rsidRPr="003F0F19">
        <w:rPr>
          <w:rFonts w:ascii="Times New Roman" w:eastAsia="Times New Roman" w:hAnsi="Times New Roman" w:cs="Times New Roman"/>
          <w:sz w:val="24"/>
          <w:szCs w:val="24"/>
        </w:rPr>
        <w:t>.</w:t>
      </w:r>
      <w:r w:rsidRPr="003F0F19">
        <w:rPr>
          <w:rFonts w:ascii="Times New Roman" w:eastAsia="Times New Roman" w:hAnsi="Times New Roman" w:cs="Times New Roman"/>
          <w:sz w:val="24"/>
          <w:szCs w:val="24"/>
        </w:rPr>
        <w:t xml:space="preserve"> </w:t>
      </w:r>
      <w:r w:rsidR="003F0F19">
        <w:rPr>
          <w:rFonts w:ascii="Times New Roman" w:eastAsia="Times New Roman" w:hAnsi="Times New Roman" w:cs="Times New Roman"/>
          <w:sz w:val="24"/>
          <w:szCs w:val="24"/>
        </w:rPr>
        <w:tab/>
      </w:r>
      <w:r w:rsidRPr="003F0F19">
        <w:rPr>
          <w:rFonts w:ascii="Times New Roman" w:eastAsia="Times New Roman" w:hAnsi="Times New Roman" w:cs="Times New Roman"/>
          <w:i/>
          <w:sz w:val="24"/>
          <w:szCs w:val="24"/>
        </w:rPr>
        <w:t>Evaluating the Foundation Phase: Policy Logic Model and Programme Theory</w:t>
      </w:r>
      <w:r w:rsidRPr="003F0F19">
        <w:rPr>
          <w:rFonts w:ascii="Times New Roman" w:eastAsia="Times New Roman" w:hAnsi="Times New Roman" w:cs="Times New Roman"/>
          <w:sz w:val="24"/>
          <w:szCs w:val="24"/>
        </w:rPr>
        <w:t xml:space="preserve">. </w:t>
      </w:r>
      <w:r w:rsidR="004D6689" w:rsidRPr="003F0F19">
        <w:rPr>
          <w:rFonts w:ascii="Times New Roman" w:eastAsia="Times New Roman" w:hAnsi="Times New Roman" w:cs="Times New Roman"/>
          <w:sz w:val="24"/>
          <w:szCs w:val="24"/>
        </w:rPr>
        <w:t xml:space="preserve">Cardiff: </w:t>
      </w:r>
      <w:r w:rsidR="003F0F19">
        <w:rPr>
          <w:rFonts w:ascii="Times New Roman" w:eastAsia="Times New Roman" w:hAnsi="Times New Roman" w:cs="Times New Roman"/>
          <w:sz w:val="24"/>
          <w:szCs w:val="24"/>
        </w:rPr>
        <w:tab/>
      </w:r>
      <w:r w:rsidRPr="003F0F19">
        <w:rPr>
          <w:rFonts w:ascii="Times New Roman" w:eastAsia="Times New Roman" w:hAnsi="Times New Roman" w:cs="Times New Roman"/>
          <w:sz w:val="24"/>
          <w:szCs w:val="24"/>
        </w:rPr>
        <w:t>Welsh</w:t>
      </w:r>
      <w:r w:rsidR="003F0F19">
        <w:rPr>
          <w:rFonts w:ascii="Times New Roman" w:eastAsia="Times New Roman" w:hAnsi="Times New Roman" w:cs="Times New Roman"/>
          <w:sz w:val="24"/>
          <w:szCs w:val="24"/>
        </w:rPr>
        <w:t xml:space="preserve"> </w:t>
      </w:r>
      <w:r w:rsidR="004D6689" w:rsidRPr="003F0F19">
        <w:rPr>
          <w:rFonts w:ascii="Times New Roman" w:eastAsia="Times New Roman" w:hAnsi="Times New Roman" w:cs="Times New Roman"/>
          <w:sz w:val="24"/>
          <w:szCs w:val="24"/>
        </w:rPr>
        <w:t>Government.</w:t>
      </w:r>
    </w:p>
    <w:p w:rsidR="00991FF3" w:rsidRDefault="00991FF3" w:rsidP="00A41906">
      <w:pPr>
        <w:spacing w:after="0" w:line="480" w:lineRule="auto"/>
        <w:contextualSpacing/>
        <w:rPr>
          <w:rFonts w:ascii="Times New Roman" w:eastAsia="Times New Roman" w:hAnsi="Times New Roman" w:cs="Times New Roman"/>
          <w:sz w:val="24"/>
          <w:szCs w:val="24"/>
        </w:rPr>
      </w:pPr>
    </w:p>
    <w:p w:rsidR="00991FF3" w:rsidRDefault="00991FF3" w:rsidP="00A41906">
      <w:pPr>
        <w:spacing w:after="0" w:line="480" w:lineRule="auto"/>
        <w:contextualSpacing/>
        <w:rPr>
          <w:rFonts w:ascii="Times New Roman" w:hAnsi="Times New Roman" w:cs="Times New Roman"/>
          <w:sz w:val="24"/>
          <w:szCs w:val="24"/>
        </w:rPr>
      </w:pPr>
      <w:r w:rsidRPr="00331D2C">
        <w:rPr>
          <w:rFonts w:ascii="Times New Roman" w:hAnsi="Times New Roman" w:cs="Times New Roman"/>
          <w:sz w:val="24"/>
          <w:szCs w:val="24"/>
        </w:rPr>
        <w:t xml:space="preserve">Melhuish, E. (2004). </w:t>
      </w:r>
      <w:r w:rsidRPr="00331D2C">
        <w:rPr>
          <w:rFonts w:ascii="Times New Roman" w:hAnsi="Times New Roman" w:cs="Times New Roman"/>
          <w:i/>
          <w:sz w:val="24"/>
          <w:szCs w:val="24"/>
        </w:rPr>
        <w:t xml:space="preserve">A Literature Review of the Impact of Early Years Provision on Young </w:t>
      </w:r>
      <w:r>
        <w:rPr>
          <w:rFonts w:ascii="Times New Roman" w:hAnsi="Times New Roman" w:cs="Times New Roman"/>
          <w:i/>
          <w:sz w:val="24"/>
          <w:szCs w:val="24"/>
        </w:rPr>
        <w:tab/>
      </w:r>
      <w:r w:rsidRPr="00331D2C">
        <w:rPr>
          <w:rFonts w:ascii="Times New Roman" w:hAnsi="Times New Roman" w:cs="Times New Roman"/>
          <w:i/>
          <w:sz w:val="24"/>
          <w:szCs w:val="24"/>
        </w:rPr>
        <w:t>Children, with Emphasis Given to Children from Disadvantaged Backgrounds</w:t>
      </w:r>
      <w:r w:rsidRPr="00331D2C">
        <w:rPr>
          <w:rFonts w:ascii="Times New Roman" w:hAnsi="Times New Roman" w:cs="Times New Roman"/>
          <w:sz w:val="24"/>
          <w:szCs w:val="24"/>
        </w:rPr>
        <w:t xml:space="preserve">. London: </w:t>
      </w:r>
      <w:r>
        <w:rPr>
          <w:rFonts w:ascii="Times New Roman" w:hAnsi="Times New Roman" w:cs="Times New Roman"/>
          <w:sz w:val="24"/>
          <w:szCs w:val="24"/>
        </w:rPr>
        <w:tab/>
      </w:r>
      <w:r w:rsidRPr="00331D2C">
        <w:rPr>
          <w:rFonts w:ascii="Times New Roman" w:hAnsi="Times New Roman" w:cs="Times New Roman"/>
          <w:sz w:val="24"/>
          <w:szCs w:val="24"/>
        </w:rPr>
        <w:t>Institute for the Study of Children, Families and Social Issues.</w:t>
      </w:r>
    </w:p>
    <w:p w:rsidR="00B10FDD" w:rsidRDefault="00B10FDD" w:rsidP="00A41906">
      <w:pPr>
        <w:spacing w:after="0" w:line="480" w:lineRule="auto"/>
        <w:contextualSpacing/>
        <w:rPr>
          <w:rFonts w:ascii="Times New Roman" w:eastAsia="Times New Roman" w:hAnsi="Times New Roman" w:cs="Times New Roman"/>
          <w:sz w:val="24"/>
          <w:szCs w:val="24"/>
        </w:rPr>
      </w:pPr>
    </w:p>
    <w:p w:rsidR="00B10FDD" w:rsidRDefault="00B10FDD" w:rsidP="00A41906">
      <w:pPr>
        <w:spacing w:after="0" w:line="480" w:lineRule="auto"/>
        <w:contextualSpacing/>
        <w:rPr>
          <w:rFonts w:ascii="Times New Roman" w:hAnsi="Times New Roman" w:cs="Times New Roman"/>
          <w:sz w:val="24"/>
          <w:szCs w:val="24"/>
        </w:rPr>
      </w:pPr>
      <w:r w:rsidRPr="00743AE2">
        <w:rPr>
          <w:rFonts w:ascii="Times New Roman" w:hAnsi="Times New Roman" w:cs="Times New Roman"/>
          <w:sz w:val="24"/>
          <w:szCs w:val="24"/>
        </w:rPr>
        <w:t xml:space="preserve">Mitchell, L. &amp; Cubey, P. (2003). </w:t>
      </w:r>
      <w:r w:rsidRPr="00743AE2">
        <w:rPr>
          <w:rFonts w:ascii="Times New Roman" w:hAnsi="Times New Roman" w:cs="Times New Roman"/>
          <w:i/>
          <w:sz w:val="24"/>
          <w:szCs w:val="24"/>
        </w:rPr>
        <w:t xml:space="preserve">Characteristics of Professional Development Linked to </w:t>
      </w:r>
      <w:r w:rsidRPr="00743AE2">
        <w:rPr>
          <w:rFonts w:ascii="Times New Roman" w:hAnsi="Times New Roman" w:cs="Times New Roman"/>
          <w:i/>
          <w:sz w:val="24"/>
          <w:szCs w:val="24"/>
        </w:rPr>
        <w:tab/>
        <w:t>Enhanced Pedagogy and Children’s Learning in Early Childhood Settings</w:t>
      </w:r>
      <w:r w:rsidRPr="00743AE2">
        <w:rPr>
          <w:rFonts w:ascii="Times New Roman" w:hAnsi="Times New Roman" w:cs="Times New Roman"/>
          <w:sz w:val="24"/>
          <w:szCs w:val="24"/>
        </w:rPr>
        <w:t xml:space="preserve">. Wellington: </w:t>
      </w:r>
      <w:r w:rsidRPr="00743AE2">
        <w:rPr>
          <w:rFonts w:ascii="Times New Roman" w:hAnsi="Times New Roman" w:cs="Times New Roman"/>
          <w:sz w:val="24"/>
          <w:szCs w:val="24"/>
        </w:rPr>
        <w:tab/>
        <w:t>New Zealand Ministry of Education.</w:t>
      </w:r>
    </w:p>
    <w:p w:rsidR="00AA307D" w:rsidRDefault="00AA307D" w:rsidP="00A41906">
      <w:pPr>
        <w:spacing w:after="0" w:line="480" w:lineRule="auto"/>
        <w:contextualSpacing/>
        <w:rPr>
          <w:rFonts w:ascii="Times New Roman" w:hAnsi="Times New Roman" w:cs="Times New Roman"/>
          <w:sz w:val="24"/>
          <w:szCs w:val="24"/>
        </w:rPr>
      </w:pPr>
    </w:p>
    <w:p w:rsidR="00B10FDD" w:rsidRDefault="00B10FDD" w:rsidP="00A41906">
      <w:pPr>
        <w:spacing w:after="0" w:line="480" w:lineRule="auto"/>
        <w:contextualSpacing/>
        <w:rPr>
          <w:rFonts w:ascii="Times New Roman" w:hAnsi="Times New Roman" w:cs="Times New Roman"/>
          <w:sz w:val="24"/>
          <w:szCs w:val="24"/>
        </w:rPr>
      </w:pPr>
      <w:r w:rsidRPr="00E13F11">
        <w:rPr>
          <w:rFonts w:ascii="Times New Roman" w:hAnsi="Times New Roman" w:cs="Times New Roman"/>
          <w:sz w:val="24"/>
          <w:szCs w:val="24"/>
        </w:rPr>
        <w:t xml:space="preserve">Moss, P. (2014). </w:t>
      </w:r>
      <w:r w:rsidRPr="00E13F11">
        <w:rPr>
          <w:rFonts w:ascii="Times New Roman" w:hAnsi="Times New Roman" w:cs="Times New Roman"/>
          <w:i/>
          <w:sz w:val="24"/>
          <w:szCs w:val="24"/>
        </w:rPr>
        <w:t xml:space="preserve">Transformative Change and Real Utopias in Early Childhood Education: A </w:t>
      </w:r>
      <w:r>
        <w:rPr>
          <w:rFonts w:ascii="Times New Roman" w:hAnsi="Times New Roman" w:cs="Times New Roman"/>
          <w:i/>
          <w:sz w:val="24"/>
          <w:szCs w:val="24"/>
        </w:rPr>
        <w:tab/>
      </w:r>
      <w:r w:rsidRPr="00E13F11">
        <w:rPr>
          <w:rFonts w:ascii="Times New Roman" w:hAnsi="Times New Roman" w:cs="Times New Roman"/>
          <w:i/>
          <w:sz w:val="24"/>
          <w:szCs w:val="24"/>
        </w:rPr>
        <w:t>Story of Democracy, Experimentation and Potentiality</w:t>
      </w:r>
      <w:r w:rsidRPr="00E13F11">
        <w:rPr>
          <w:rFonts w:ascii="Times New Roman" w:hAnsi="Times New Roman" w:cs="Times New Roman"/>
          <w:sz w:val="24"/>
          <w:szCs w:val="24"/>
        </w:rPr>
        <w:t>. Oxon: Routledge</w:t>
      </w:r>
    </w:p>
    <w:p w:rsidR="00B10FDD" w:rsidRDefault="00B10FDD" w:rsidP="00A41906">
      <w:pPr>
        <w:spacing w:after="0" w:line="480" w:lineRule="auto"/>
        <w:contextualSpacing/>
        <w:rPr>
          <w:rFonts w:ascii="Times New Roman" w:hAnsi="Times New Roman" w:cs="Times New Roman"/>
          <w:sz w:val="24"/>
          <w:szCs w:val="24"/>
        </w:rPr>
      </w:pPr>
    </w:p>
    <w:p w:rsidR="00B10FDD" w:rsidRDefault="00B10FDD" w:rsidP="00A41906">
      <w:pPr>
        <w:spacing w:after="0" w:line="480" w:lineRule="auto"/>
        <w:contextualSpacing/>
        <w:rPr>
          <w:rFonts w:ascii="Times New Roman" w:hAnsi="Times New Roman" w:cs="Times New Roman"/>
          <w:sz w:val="24"/>
          <w:szCs w:val="24"/>
        </w:rPr>
      </w:pPr>
      <w:r w:rsidRPr="00676A81">
        <w:rPr>
          <w:rFonts w:ascii="Times New Roman" w:hAnsi="Times New Roman" w:cs="Times New Roman"/>
          <w:sz w:val="24"/>
          <w:szCs w:val="24"/>
        </w:rPr>
        <w:lastRenderedPageBreak/>
        <w:t xml:space="preserve">National Assembly for Wales Education and Lifelong Learning Committee (2001) </w:t>
      </w:r>
      <w:r w:rsidRPr="00676A81">
        <w:rPr>
          <w:rFonts w:ascii="Times New Roman" w:hAnsi="Times New Roman" w:cs="Times New Roman"/>
          <w:i/>
          <w:sz w:val="24"/>
          <w:szCs w:val="24"/>
        </w:rPr>
        <w:t xml:space="preserve">Laying the </w:t>
      </w:r>
      <w:r w:rsidRPr="00676A81">
        <w:rPr>
          <w:rFonts w:ascii="Times New Roman" w:hAnsi="Times New Roman" w:cs="Times New Roman"/>
          <w:i/>
          <w:sz w:val="24"/>
          <w:szCs w:val="24"/>
        </w:rPr>
        <w:tab/>
        <w:t>Foundation: Early Years Provision for Three Year Olds</w:t>
      </w:r>
      <w:r w:rsidRPr="00676A81">
        <w:rPr>
          <w:rFonts w:ascii="Times New Roman" w:hAnsi="Times New Roman" w:cs="Times New Roman"/>
          <w:sz w:val="24"/>
          <w:szCs w:val="24"/>
        </w:rPr>
        <w:t xml:space="preserve">. Cardiff: National Assembly for </w:t>
      </w:r>
      <w:r w:rsidRPr="00676A81">
        <w:rPr>
          <w:rFonts w:ascii="Times New Roman" w:hAnsi="Times New Roman" w:cs="Times New Roman"/>
          <w:sz w:val="24"/>
          <w:szCs w:val="24"/>
        </w:rPr>
        <w:tab/>
        <w:t>Wales.</w:t>
      </w:r>
    </w:p>
    <w:p w:rsidR="00AA307D" w:rsidRPr="00676A81" w:rsidRDefault="00AA307D" w:rsidP="00A41906">
      <w:pPr>
        <w:spacing w:after="0" w:line="480" w:lineRule="auto"/>
        <w:contextualSpacing/>
        <w:rPr>
          <w:rFonts w:ascii="Times New Roman" w:hAnsi="Times New Roman" w:cs="Times New Roman"/>
          <w:sz w:val="24"/>
          <w:szCs w:val="24"/>
        </w:rPr>
      </w:pPr>
    </w:p>
    <w:p w:rsidR="00B10FDD" w:rsidRPr="00073249" w:rsidRDefault="00B10FDD" w:rsidP="00A41906">
      <w:pPr>
        <w:widowControl w:val="0"/>
        <w:autoSpaceDE w:val="0"/>
        <w:autoSpaceDN w:val="0"/>
        <w:adjustRightInd w:val="0"/>
        <w:spacing w:after="0" w:line="480" w:lineRule="auto"/>
        <w:contextualSpacing/>
        <w:rPr>
          <w:rFonts w:ascii="Times New Roman" w:eastAsia="Times New Roman" w:hAnsi="Times New Roman" w:cs="Times New Roman"/>
          <w:sz w:val="24"/>
          <w:szCs w:val="24"/>
          <w:lang w:val="en"/>
        </w:rPr>
      </w:pPr>
      <w:r w:rsidRPr="00073249">
        <w:rPr>
          <w:rFonts w:ascii="Times New Roman" w:eastAsia="Times New Roman" w:hAnsi="Times New Roman" w:cs="Times New Roman"/>
          <w:sz w:val="24"/>
          <w:szCs w:val="24"/>
          <w:lang w:val="en"/>
        </w:rPr>
        <w:t xml:space="preserve">Normore, A. H. (2004). </w:t>
      </w:r>
      <w:r w:rsidRPr="00073249">
        <w:rPr>
          <w:rFonts w:ascii="Times New Roman" w:eastAsia="Times New Roman" w:hAnsi="Times New Roman" w:cs="Times New Roman"/>
          <w:i/>
          <w:sz w:val="24"/>
          <w:szCs w:val="24"/>
          <w:lang w:val="en"/>
        </w:rPr>
        <w:t>The Edge of Chaos: School Administrators and Accountability</w:t>
      </w:r>
      <w:r w:rsidRPr="00073249">
        <w:rPr>
          <w:rFonts w:ascii="Times New Roman" w:eastAsia="Times New Roman" w:hAnsi="Times New Roman" w:cs="Times New Roman"/>
          <w:sz w:val="24"/>
          <w:szCs w:val="24"/>
          <w:lang w:val="en"/>
        </w:rPr>
        <w:t xml:space="preserve">. London: </w:t>
      </w:r>
      <w:r w:rsidRPr="00073249">
        <w:rPr>
          <w:rFonts w:ascii="Times New Roman" w:eastAsia="Times New Roman" w:hAnsi="Times New Roman" w:cs="Times New Roman"/>
          <w:sz w:val="24"/>
          <w:szCs w:val="24"/>
          <w:lang w:val="en"/>
        </w:rPr>
        <w:tab/>
        <w:t xml:space="preserve">Journal of Educational Administration (43). </w:t>
      </w:r>
    </w:p>
    <w:p w:rsidR="00B10FDD" w:rsidRDefault="00B10FDD" w:rsidP="00A41906">
      <w:pPr>
        <w:spacing w:after="0" w:line="480" w:lineRule="auto"/>
        <w:contextualSpacing/>
        <w:rPr>
          <w:rFonts w:ascii="Times New Roman" w:eastAsia="Times New Roman" w:hAnsi="Times New Roman" w:cs="Times New Roman"/>
          <w:sz w:val="24"/>
          <w:szCs w:val="24"/>
        </w:rPr>
      </w:pPr>
    </w:p>
    <w:p w:rsidR="00215BF3" w:rsidRDefault="00215BF3" w:rsidP="00A41906">
      <w:pPr>
        <w:spacing w:after="0" w:line="480" w:lineRule="auto"/>
        <w:contextualSpacing/>
        <w:rPr>
          <w:rFonts w:ascii="Times New Roman" w:eastAsia="Times New Roman" w:hAnsi="Times New Roman" w:cs="Times New Roman"/>
          <w:sz w:val="24"/>
          <w:szCs w:val="24"/>
          <w:lang w:val="en"/>
        </w:rPr>
      </w:pPr>
      <w:r w:rsidRPr="003F0F19">
        <w:rPr>
          <w:rFonts w:ascii="Times New Roman" w:eastAsia="Times New Roman" w:hAnsi="Times New Roman" w:cs="Times New Roman"/>
          <w:sz w:val="24"/>
          <w:szCs w:val="24"/>
          <w:lang w:val="en"/>
        </w:rPr>
        <w:t xml:space="preserve">OECD. (2014). </w:t>
      </w:r>
      <w:r w:rsidRPr="003F0F19">
        <w:rPr>
          <w:rFonts w:ascii="Times New Roman" w:eastAsia="Times New Roman" w:hAnsi="Times New Roman" w:cs="Times New Roman"/>
          <w:i/>
          <w:sz w:val="24"/>
          <w:szCs w:val="24"/>
          <w:lang w:val="en"/>
        </w:rPr>
        <w:t>Improving Schools in Wales: An OECD Perspective</w:t>
      </w:r>
      <w:r w:rsidRPr="003F0F19">
        <w:rPr>
          <w:rFonts w:ascii="Times New Roman" w:eastAsia="Times New Roman" w:hAnsi="Times New Roman" w:cs="Times New Roman"/>
          <w:sz w:val="24"/>
          <w:szCs w:val="24"/>
          <w:lang w:val="en"/>
        </w:rPr>
        <w:t>. Paris: OECD.</w:t>
      </w:r>
    </w:p>
    <w:p w:rsidR="00991FF3" w:rsidRDefault="00991FF3" w:rsidP="00A41906">
      <w:pPr>
        <w:spacing w:after="0" w:line="480" w:lineRule="auto"/>
        <w:contextualSpacing/>
        <w:rPr>
          <w:rFonts w:ascii="Times New Roman" w:eastAsia="Times New Roman" w:hAnsi="Times New Roman" w:cs="Times New Roman"/>
          <w:sz w:val="24"/>
          <w:szCs w:val="24"/>
          <w:lang w:val="en"/>
        </w:rPr>
      </w:pPr>
    </w:p>
    <w:p w:rsidR="00991FF3" w:rsidRPr="00073249" w:rsidRDefault="00F6160F" w:rsidP="00A41906">
      <w:pPr>
        <w:spacing w:after="0" w:line="480" w:lineRule="auto"/>
        <w:contextualSpacing/>
        <w:rPr>
          <w:rFonts w:ascii="Times New Roman" w:hAnsi="Times New Roman" w:cs="Times New Roman"/>
          <w:sz w:val="24"/>
          <w:szCs w:val="24"/>
          <w:shd w:val="clear" w:color="auto" w:fill="FFFFFF"/>
        </w:rPr>
      </w:pPr>
      <w:hyperlink r:id="rId7" w:history="1">
        <w:r w:rsidR="00991FF3" w:rsidRPr="00A50A1D">
          <w:rPr>
            <w:rStyle w:val="personname"/>
            <w:rFonts w:ascii="Times New Roman" w:hAnsi="Times New Roman" w:cs="Times New Roman"/>
            <w:sz w:val="24"/>
            <w:szCs w:val="24"/>
            <w:shd w:val="clear" w:color="auto" w:fill="FFFFFF"/>
          </w:rPr>
          <w:t>Osgood, J.</w:t>
        </w:r>
      </w:hyperlink>
      <w:r w:rsidR="00991FF3" w:rsidRPr="00A50A1D">
        <w:rPr>
          <w:rFonts w:ascii="Times New Roman" w:hAnsi="Times New Roman" w:cs="Times New Roman"/>
          <w:sz w:val="24"/>
          <w:szCs w:val="24"/>
        </w:rPr>
        <w:t xml:space="preserve"> &amp;</w:t>
      </w:r>
      <w:r w:rsidR="00991FF3" w:rsidRPr="00A50A1D">
        <w:rPr>
          <w:rFonts w:ascii="Times New Roman" w:hAnsi="Times New Roman" w:cs="Times New Roman"/>
          <w:sz w:val="24"/>
          <w:szCs w:val="24"/>
          <w:shd w:val="clear" w:color="auto" w:fill="FFFFFF"/>
        </w:rPr>
        <w:t> </w:t>
      </w:r>
      <w:proofErr w:type="spellStart"/>
      <w:r>
        <w:rPr>
          <w:rStyle w:val="personname"/>
          <w:rFonts w:ascii="Times New Roman" w:hAnsi="Times New Roman" w:cs="Times New Roman"/>
          <w:sz w:val="24"/>
          <w:szCs w:val="24"/>
          <w:shd w:val="clear" w:color="auto" w:fill="FFFFFF"/>
        </w:rPr>
        <w:fldChar w:fldCharType="begin"/>
      </w:r>
      <w:r>
        <w:rPr>
          <w:rStyle w:val="personname"/>
          <w:rFonts w:ascii="Times New Roman" w:hAnsi="Times New Roman" w:cs="Times New Roman"/>
          <w:sz w:val="24"/>
          <w:szCs w:val="24"/>
          <w:shd w:val="clear" w:color="auto" w:fill="FFFFFF"/>
        </w:rPr>
        <w:instrText xml:space="preserve"> HYPERLINK "http://eprints.mdx.ac.uk/view/creators/Giugni=3AMiriam=3A=3A.html" </w:instrText>
      </w:r>
      <w:r>
        <w:rPr>
          <w:rStyle w:val="personname"/>
          <w:rFonts w:ascii="Times New Roman" w:hAnsi="Times New Roman" w:cs="Times New Roman"/>
          <w:sz w:val="24"/>
          <w:szCs w:val="24"/>
          <w:shd w:val="clear" w:color="auto" w:fill="FFFFFF"/>
        </w:rPr>
        <w:fldChar w:fldCharType="separate"/>
      </w:r>
      <w:proofErr w:type="spellEnd"/>
      <w:r w:rsidR="00991FF3" w:rsidRPr="00A50A1D">
        <w:rPr>
          <w:rStyle w:val="personname"/>
          <w:rFonts w:ascii="Times New Roman" w:hAnsi="Times New Roman" w:cs="Times New Roman"/>
          <w:sz w:val="24"/>
          <w:szCs w:val="24"/>
          <w:shd w:val="clear" w:color="auto" w:fill="FFFFFF"/>
        </w:rPr>
        <w:t>Giugni, M</w:t>
      </w:r>
      <w:r>
        <w:rPr>
          <w:rStyle w:val="personname"/>
          <w:rFonts w:ascii="Times New Roman" w:hAnsi="Times New Roman" w:cs="Times New Roman"/>
          <w:sz w:val="24"/>
          <w:szCs w:val="24"/>
          <w:shd w:val="clear" w:color="auto" w:fill="FFFFFF"/>
        </w:rPr>
        <w:fldChar w:fldCharType="end"/>
      </w:r>
      <w:r w:rsidR="00991FF3" w:rsidRPr="00A50A1D">
        <w:rPr>
          <w:rFonts w:ascii="Times New Roman" w:hAnsi="Times New Roman" w:cs="Times New Roman"/>
          <w:sz w:val="24"/>
          <w:szCs w:val="24"/>
        </w:rPr>
        <w:t>.</w:t>
      </w:r>
      <w:r w:rsidR="00991FF3" w:rsidRPr="00A50A1D">
        <w:rPr>
          <w:rFonts w:ascii="Times New Roman" w:hAnsi="Times New Roman" w:cs="Times New Roman"/>
          <w:sz w:val="24"/>
          <w:szCs w:val="24"/>
          <w:shd w:val="clear" w:color="auto" w:fill="FFFFFF"/>
        </w:rPr>
        <w:t> (2015). </w:t>
      </w:r>
      <w:hyperlink r:id="rId8" w:history="1">
        <w:r w:rsidR="00991FF3" w:rsidRPr="00073249">
          <w:rPr>
            <w:rStyle w:val="Emphasis"/>
            <w:rFonts w:ascii="Times New Roman" w:hAnsi="Times New Roman" w:cs="Times New Roman"/>
            <w:sz w:val="24"/>
            <w:szCs w:val="24"/>
            <w:shd w:val="clear" w:color="auto" w:fill="FFFFFF"/>
          </w:rPr>
          <w:t xml:space="preserve">Putting Posthumanist Theory to Work to Reconfigure Gender in </w:t>
        </w:r>
        <w:r w:rsidR="00991FF3" w:rsidRPr="00073249">
          <w:rPr>
            <w:rStyle w:val="Emphasis"/>
            <w:rFonts w:ascii="Times New Roman" w:hAnsi="Times New Roman" w:cs="Times New Roman"/>
            <w:sz w:val="24"/>
            <w:szCs w:val="24"/>
            <w:shd w:val="clear" w:color="auto" w:fill="FFFFFF"/>
          </w:rPr>
          <w:tab/>
          <w:t>Early Childhood: When Theory Becomes Method Becomes Art.</w:t>
        </w:r>
      </w:hyperlink>
      <w:r w:rsidR="00991FF3" w:rsidRPr="00073249">
        <w:rPr>
          <w:rFonts w:ascii="Times New Roman" w:hAnsi="Times New Roman" w:cs="Times New Roman"/>
          <w:sz w:val="24"/>
          <w:szCs w:val="24"/>
          <w:shd w:val="clear" w:color="auto" w:fill="FFFFFF"/>
        </w:rPr>
        <w:t xml:space="preserve"> California: Global </w:t>
      </w:r>
      <w:r w:rsidR="00991FF3" w:rsidRPr="00073249">
        <w:rPr>
          <w:rFonts w:ascii="Times New Roman" w:hAnsi="Times New Roman" w:cs="Times New Roman"/>
          <w:sz w:val="24"/>
          <w:szCs w:val="24"/>
          <w:shd w:val="clear" w:color="auto" w:fill="FFFFFF"/>
        </w:rPr>
        <w:tab/>
        <w:t>Studies of Childhood (3)</w:t>
      </w:r>
    </w:p>
    <w:p w:rsidR="00B10FDD" w:rsidRDefault="00B10FDD" w:rsidP="00A41906">
      <w:pPr>
        <w:spacing w:after="0" w:line="480" w:lineRule="auto"/>
        <w:contextualSpacing/>
        <w:rPr>
          <w:rFonts w:ascii="Times New Roman" w:eastAsia="Times New Roman" w:hAnsi="Times New Roman" w:cs="Times New Roman"/>
          <w:sz w:val="24"/>
          <w:szCs w:val="24"/>
          <w:lang w:val="en"/>
        </w:rPr>
      </w:pPr>
    </w:p>
    <w:p w:rsidR="00B10FDD" w:rsidRDefault="00B10FDD" w:rsidP="00A41906">
      <w:pPr>
        <w:spacing w:after="0" w:line="480" w:lineRule="auto"/>
        <w:contextualSpacing/>
        <w:rPr>
          <w:rFonts w:ascii="Times New Roman" w:hAnsi="Times New Roman" w:cs="Times New Roman"/>
          <w:sz w:val="24"/>
          <w:szCs w:val="24"/>
        </w:rPr>
      </w:pPr>
      <w:r w:rsidRPr="00580C48">
        <w:rPr>
          <w:rFonts w:ascii="Times New Roman" w:hAnsi="Times New Roman" w:cs="Times New Roman"/>
          <w:sz w:val="24"/>
          <w:szCs w:val="24"/>
        </w:rPr>
        <w:t xml:space="preserve">Ozga, J., Dahler-Larsen, P., Segerholm, C. &amp; Simola, H. (2011). </w:t>
      </w:r>
      <w:r w:rsidRPr="00580C48">
        <w:rPr>
          <w:rFonts w:ascii="Times New Roman" w:hAnsi="Times New Roman" w:cs="Times New Roman"/>
          <w:i/>
          <w:sz w:val="24"/>
          <w:szCs w:val="24"/>
        </w:rPr>
        <w:t xml:space="preserve">Fabricating Quality in </w:t>
      </w:r>
      <w:r w:rsidRPr="00580C48">
        <w:rPr>
          <w:rFonts w:ascii="Times New Roman" w:hAnsi="Times New Roman" w:cs="Times New Roman"/>
          <w:i/>
          <w:sz w:val="24"/>
          <w:szCs w:val="24"/>
        </w:rPr>
        <w:tab/>
        <w:t>Education: Data and Governance in Europe</w:t>
      </w:r>
      <w:r w:rsidRPr="00580C48">
        <w:rPr>
          <w:rFonts w:ascii="Times New Roman" w:hAnsi="Times New Roman" w:cs="Times New Roman"/>
          <w:sz w:val="24"/>
          <w:szCs w:val="24"/>
        </w:rPr>
        <w:t>. London: Routledge.</w:t>
      </w:r>
    </w:p>
    <w:p w:rsidR="00E65FDD" w:rsidRDefault="00E65FDD" w:rsidP="00A41906">
      <w:pPr>
        <w:spacing w:after="0" w:line="480" w:lineRule="auto"/>
        <w:contextualSpacing/>
        <w:rPr>
          <w:rFonts w:ascii="Times New Roman" w:hAnsi="Times New Roman" w:cs="Times New Roman"/>
          <w:sz w:val="24"/>
          <w:szCs w:val="24"/>
        </w:rPr>
      </w:pPr>
    </w:p>
    <w:p w:rsidR="00E65FDD" w:rsidRPr="00580C48" w:rsidRDefault="00E65FDD" w:rsidP="00A41906">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Pence, A. &amp; Moss, P. (1994). </w:t>
      </w:r>
      <w:r w:rsidRPr="00E65FDD">
        <w:rPr>
          <w:rFonts w:ascii="Times New Roman" w:hAnsi="Times New Roman" w:cs="Times New Roman"/>
          <w:i/>
          <w:sz w:val="24"/>
          <w:szCs w:val="24"/>
        </w:rPr>
        <w:t xml:space="preserve">Valuing Quality in Early Childhood Services: New Approaches to </w:t>
      </w:r>
      <w:r>
        <w:rPr>
          <w:rFonts w:ascii="Times New Roman" w:hAnsi="Times New Roman" w:cs="Times New Roman"/>
          <w:i/>
          <w:sz w:val="24"/>
          <w:szCs w:val="24"/>
        </w:rPr>
        <w:tab/>
      </w:r>
      <w:r w:rsidRPr="00E65FDD">
        <w:rPr>
          <w:rFonts w:ascii="Times New Roman" w:hAnsi="Times New Roman" w:cs="Times New Roman"/>
          <w:i/>
          <w:sz w:val="24"/>
          <w:szCs w:val="24"/>
        </w:rPr>
        <w:t>Defining Quality</w:t>
      </w:r>
      <w:r>
        <w:rPr>
          <w:rFonts w:ascii="Times New Roman" w:hAnsi="Times New Roman" w:cs="Times New Roman"/>
          <w:sz w:val="24"/>
          <w:szCs w:val="24"/>
        </w:rPr>
        <w:t>. London: Sage.</w:t>
      </w:r>
    </w:p>
    <w:p w:rsidR="00B10FDD" w:rsidRDefault="00B10FDD" w:rsidP="00A41906">
      <w:pPr>
        <w:spacing w:after="0" w:line="480" w:lineRule="auto"/>
        <w:contextualSpacing/>
        <w:rPr>
          <w:rFonts w:ascii="Times New Roman" w:eastAsia="Times New Roman" w:hAnsi="Times New Roman" w:cs="Times New Roman"/>
          <w:sz w:val="24"/>
          <w:szCs w:val="24"/>
          <w:lang w:val="en"/>
        </w:rPr>
      </w:pPr>
    </w:p>
    <w:p w:rsidR="00B10FDD" w:rsidRPr="004478CB" w:rsidRDefault="00B10FDD" w:rsidP="00A41906">
      <w:pPr>
        <w:shd w:val="clear" w:color="auto" w:fill="FFFFFF"/>
        <w:spacing w:after="0" w:line="480" w:lineRule="auto"/>
        <w:contextualSpacing/>
        <w:textAlignment w:val="baseline"/>
        <w:rPr>
          <w:rFonts w:ascii="Times New Roman" w:hAnsi="Times New Roman" w:cs="Times New Roman"/>
          <w:sz w:val="24"/>
          <w:szCs w:val="24"/>
          <w:shd w:val="clear" w:color="auto" w:fill="FFFFFF"/>
        </w:rPr>
      </w:pPr>
      <w:r w:rsidRPr="004478CB">
        <w:rPr>
          <w:rFonts w:ascii="Times New Roman" w:hAnsi="Times New Roman" w:cs="Times New Roman"/>
          <w:sz w:val="24"/>
          <w:szCs w:val="24"/>
          <w:shd w:val="clear" w:color="auto" w:fill="FFFFFF"/>
        </w:rPr>
        <w:t xml:space="preserve">Playwork Principles Scrutiny Group. (2005). </w:t>
      </w:r>
      <w:r w:rsidRPr="004478CB">
        <w:rPr>
          <w:rFonts w:ascii="Times New Roman" w:hAnsi="Times New Roman" w:cs="Times New Roman"/>
          <w:i/>
          <w:sz w:val="24"/>
          <w:szCs w:val="24"/>
          <w:shd w:val="clear" w:color="auto" w:fill="FFFFFF"/>
        </w:rPr>
        <w:t>Playwork Principles</w:t>
      </w:r>
      <w:r w:rsidRPr="004478CB">
        <w:rPr>
          <w:rFonts w:ascii="Times New Roman" w:hAnsi="Times New Roman" w:cs="Times New Roman"/>
          <w:sz w:val="24"/>
          <w:szCs w:val="24"/>
          <w:shd w:val="clear" w:color="auto" w:fill="FFFFFF"/>
        </w:rPr>
        <w:t xml:space="preserve">. [ONLINE] Available at: </w:t>
      </w:r>
      <w:r w:rsidRPr="004478CB">
        <w:rPr>
          <w:rFonts w:ascii="Times New Roman" w:hAnsi="Times New Roman" w:cs="Times New Roman"/>
          <w:sz w:val="24"/>
          <w:szCs w:val="24"/>
          <w:shd w:val="clear" w:color="auto" w:fill="FFFFFF"/>
        </w:rPr>
        <w:tab/>
        <w:t xml:space="preserve">http://www.playboard.org/wp-content/uploads/2014/11/Playwork-Principles.pdf </w:t>
      </w:r>
      <w:r w:rsidRPr="004478CB">
        <w:rPr>
          <w:rFonts w:ascii="Times New Roman" w:hAnsi="Times New Roman" w:cs="Times New Roman"/>
          <w:sz w:val="24"/>
          <w:szCs w:val="24"/>
          <w:shd w:val="clear" w:color="auto" w:fill="FFFFFF"/>
        </w:rPr>
        <w:tab/>
        <w:t>[Accessed: January 2019].</w:t>
      </w:r>
    </w:p>
    <w:p w:rsidR="003A0680" w:rsidRPr="003F0F19" w:rsidRDefault="003A0680" w:rsidP="00A41906">
      <w:pPr>
        <w:spacing w:after="0" w:line="480" w:lineRule="auto"/>
        <w:contextualSpacing/>
        <w:rPr>
          <w:rFonts w:ascii="Times New Roman" w:eastAsia="Times New Roman" w:hAnsi="Times New Roman" w:cs="Times New Roman"/>
          <w:sz w:val="24"/>
          <w:szCs w:val="24"/>
        </w:rPr>
      </w:pPr>
    </w:p>
    <w:p w:rsidR="00215BF3" w:rsidRPr="00736BE7" w:rsidRDefault="00215BF3" w:rsidP="00A41906">
      <w:pPr>
        <w:spacing w:after="0" w:line="480" w:lineRule="auto"/>
        <w:contextualSpacing/>
        <w:rPr>
          <w:rFonts w:ascii="Times New Roman" w:hAnsi="Times New Roman" w:cs="Times New Roman"/>
          <w:sz w:val="24"/>
          <w:szCs w:val="24"/>
          <w:shd w:val="clear" w:color="auto" w:fill="FFFFFF"/>
        </w:rPr>
      </w:pPr>
      <w:r w:rsidRPr="00736BE7">
        <w:rPr>
          <w:rStyle w:val="Emphasis"/>
          <w:rFonts w:ascii="Times New Roman" w:hAnsi="Times New Roman" w:cs="Times New Roman"/>
          <w:bCs/>
          <w:i w:val="0"/>
          <w:iCs w:val="0"/>
          <w:sz w:val="24"/>
          <w:szCs w:val="24"/>
          <w:shd w:val="clear" w:color="auto" w:fill="FFFFFF"/>
        </w:rPr>
        <w:lastRenderedPageBreak/>
        <w:t>Roberts</w:t>
      </w:r>
      <w:r w:rsidRPr="00736BE7">
        <w:rPr>
          <w:rFonts w:ascii="Times New Roman" w:hAnsi="Times New Roman" w:cs="Times New Roman"/>
          <w:sz w:val="24"/>
          <w:szCs w:val="24"/>
          <w:shd w:val="clear" w:color="auto" w:fill="FFFFFF"/>
        </w:rPr>
        <w:t>-</w:t>
      </w:r>
      <w:r w:rsidRPr="00736BE7">
        <w:rPr>
          <w:rStyle w:val="Emphasis"/>
          <w:rFonts w:ascii="Times New Roman" w:hAnsi="Times New Roman" w:cs="Times New Roman"/>
          <w:bCs/>
          <w:i w:val="0"/>
          <w:iCs w:val="0"/>
          <w:sz w:val="24"/>
          <w:szCs w:val="24"/>
          <w:shd w:val="clear" w:color="auto" w:fill="FFFFFF"/>
        </w:rPr>
        <w:t>Holmes</w:t>
      </w:r>
      <w:r w:rsidRPr="00736BE7">
        <w:rPr>
          <w:rFonts w:ascii="Times New Roman" w:hAnsi="Times New Roman" w:cs="Times New Roman"/>
          <w:sz w:val="24"/>
          <w:szCs w:val="24"/>
          <w:shd w:val="clear" w:color="auto" w:fill="FFFFFF"/>
        </w:rPr>
        <w:t>, G. &amp; </w:t>
      </w:r>
      <w:r w:rsidRPr="00736BE7">
        <w:rPr>
          <w:rStyle w:val="Emphasis"/>
          <w:rFonts w:ascii="Times New Roman" w:hAnsi="Times New Roman" w:cs="Times New Roman"/>
          <w:bCs/>
          <w:i w:val="0"/>
          <w:iCs w:val="0"/>
          <w:sz w:val="24"/>
          <w:szCs w:val="24"/>
          <w:shd w:val="clear" w:color="auto" w:fill="FFFFFF"/>
        </w:rPr>
        <w:t>Bradbury</w:t>
      </w:r>
      <w:r w:rsidRPr="00736BE7">
        <w:rPr>
          <w:rFonts w:ascii="Times New Roman" w:hAnsi="Times New Roman" w:cs="Times New Roman"/>
          <w:sz w:val="24"/>
          <w:szCs w:val="24"/>
          <w:shd w:val="clear" w:color="auto" w:fill="FFFFFF"/>
        </w:rPr>
        <w:t>, A. (</w:t>
      </w:r>
      <w:r w:rsidRPr="00736BE7">
        <w:rPr>
          <w:rStyle w:val="Emphasis"/>
          <w:rFonts w:ascii="Times New Roman" w:hAnsi="Times New Roman" w:cs="Times New Roman"/>
          <w:bCs/>
          <w:i w:val="0"/>
          <w:iCs w:val="0"/>
          <w:sz w:val="24"/>
          <w:szCs w:val="24"/>
          <w:shd w:val="clear" w:color="auto" w:fill="FFFFFF"/>
        </w:rPr>
        <w:t>2016</w:t>
      </w:r>
      <w:r w:rsidRPr="00736BE7">
        <w:rPr>
          <w:rFonts w:ascii="Times New Roman" w:hAnsi="Times New Roman" w:cs="Times New Roman"/>
          <w:sz w:val="24"/>
          <w:szCs w:val="24"/>
          <w:shd w:val="clear" w:color="auto" w:fill="FFFFFF"/>
        </w:rPr>
        <w:t xml:space="preserve">). </w:t>
      </w:r>
      <w:r w:rsidRPr="00736BE7">
        <w:rPr>
          <w:rFonts w:ascii="Times New Roman" w:hAnsi="Times New Roman" w:cs="Times New Roman"/>
          <w:i/>
          <w:sz w:val="24"/>
          <w:szCs w:val="24"/>
          <w:shd w:val="clear" w:color="auto" w:fill="FFFFFF"/>
        </w:rPr>
        <w:t xml:space="preserve">Governance, Accountability and the 'Datafication' </w:t>
      </w:r>
      <w:r>
        <w:rPr>
          <w:rFonts w:ascii="Times New Roman" w:hAnsi="Times New Roman" w:cs="Times New Roman"/>
          <w:i/>
          <w:sz w:val="24"/>
          <w:szCs w:val="24"/>
          <w:shd w:val="clear" w:color="auto" w:fill="FFFFFF"/>
        </w:rPr>
        <w:tab/>
      </w:r>
      <w:r w:rsidRPr="00736BE7">
        <w:rPr>
          <w:rFonts w:ascii="Times New Roman" w:hAnsi="Times New Roman" w:cs="Times New Roman"/>
          <w:i/>
          <w:sz w:val="24"/>
          <w:szCs w:val="24"/>
          <w:shd w:val="clear" w:color="auto" w:fill="FFFFFF"/>
        </w:rPr>
        <w:t>of the Early Years in England</w:t>
      </w:r>
      <w:r w:rsidRPr="00736BE7">
        <w:rPr>
          <w:rFonts w:ascii="Times New Roman" w:hAnsi="Times New Roman" w:cs="Times New Roman"/>
          <w:sz w:val="24"/>
          <w:szCs w:val="24"/>
          <w:shd w:val="clear" w:color="auto" w:fill="FFFFFF"/>
        </w:rPr>
        <w:t>. Oxfordshire: British Educational Research Journal.</w:t>
      </w:r>
    </w:p>
    <w:p w:rsidR="00215BF3" w:rsidRDefault="00215BF3" w:rsidP="00A41906">
      <w:pPr>
        <w:shd w:val="clear" w:color="auto" w:fill="FFFFFF"/>
        <w:spacing w:after="0" w:line="480" w:lineRule="auto"/>
        <w:contextualSpacing/>
        <w:textAlignment w:val="baseline"/>
        <w:rPr>
          <w:rFonts w:ascii="Times New Roman" w:hAnsi="Times New Roman" w:cs="Times New Roman"/>
          <w:sz w:val="24"/>
          <w:szCs w:val="24"/>
          <w:shd w:val="clear" w:color="auto" w:fill="FFFFFF"/>
        </w:rPr>
      </w:pPr>
    </w:p>
    <w:p w:rsidR="00215BF3" w:rsidRDefault="00215BF3" w:rsidP="00A41906">
      <w:pPr>
        <w:shd w:val="clear" w:color="auto" w:fill="FFFFFF"/>
        <w:spacing w:after="0" w:line="480" w:lineRule="auto"/>
        <w:contextualSpacing/>
        <w:textAlignment w:val="baseline"/>
        <w:rPr>
          <w:rFonts w:ascii="Times New Roman" w:hAnsi="Times New Roman" w:cs="Times New Roman"/>
          <w:sz w:val="24"/>
          <w:szCs w:val="24"/>
          <w:shd w:val="clear" w:color="auto" w:fill="FFFFFF"/>
        </w:rPr>
      </w:pPr>
      <w:r w:rsidRPr="00D90484">
        <w:rPr>
          <w:rFonts w:ascii="Times New Roman" w:hAnsi="Times New Roman" w:cs="Times New Roman"/>
          <w:sz w:val="24"/>
          <w:szCs w:val="24"/>
          <w:shd w:val="clear" w:color="auto" w:fill="FFFFFF"/>
        </w:rPr>
        <w:t>Rogers, S. &amp; Lapping, C. (2012). </w:t>
      </w:r>
      <w:r w:rsidRPr="00D90484">
        <w:rPr>
          <w:rFonts w:ascii="Times New Roman" w:hAnsi="Times New Roman" w:cs="Times New Roman"/>
          <w:i/>
          <w:sz w:val="24"/>
          <w:szCs w:val="24"/>
          <w:shd w:val="clear" w:color="auto" w:fill="FFFFFF"/>
        </w:rPr>
        <w:t xml:space="preserve">Recontextualising ‘Play’ in Early Years Pedagogy: </w:t>
      </w:r>
      <w:r w:rsidRPr="00D90484">
        <w:rPr>
          <w:rFonts w:ascii="Times New Roman" w:hAnsi="Times New Roman" w:cs="Times New Roman"/>
          <w:i/>
          <w:sz w:val="24"/>
          <w:szCs w:val="24"/>
          <w:shd w:val="clear" w:color="auto" w:fill="FFFFFF"/>
        </w:rPr>
        <w:tab/>
        <w:t>Competence, Performance and Excess in Policy and Practice</w:t>
      </w:r>
      <w:r w:rsidRPr="00D90484">
        <w:rPr>
          <w:rFonts w:ascii="Times New Roman" w:hAnsi="Times New Roman" w:cs="Times New Roman"/>
          <w:sz w:val="24"/>
          <w:szCs w:val="24"/>
          <w:shd w:val="clear" w:color="auto" w:fill="FFFFFF"/>
        </w:rPr>
        <w:t xml:space="preserve">. Oxfordshire: British </w:t>
      </w:r>
      <w:r w:rsidRPr="00D90484">
        <w:rPr>
          <w:rFonts w:ascii="Times New Roman" w:hAnsi="Times New Roman" w:cs="Times New Roman"/>
          <w:sz w:val="24"/>
          <w:szCs w:val="24"/>
          <w:shd w:val="clear" w:color="auto" w:fill="FFFFFF"/>
        </w:rPr>
        <w:tab/>
        <w:t>Journal of Educational Studies </w:t>
      </w:r>
      <w:r w:rsidRPr="004478CB">
        <w:rPr>
          <w:rFonts w:ascii="Times New Roman" w:hAnsi="Times New Roman" w:cs="Times New Roman"/>
          <w:sz w:val="24"/>
          <w:szCs w:val="24"/>
          <w:shd w:val="clear" w:color="auto" w:fill="FFFFFF"/>
        </w:rPr>
        <w:t>(60).</w:t>
      </w:r>
    </w:p>
    <w:p w:rsidR="00215BF3" w:rsidRPr="004478CB" w:rsidRDefault="00215BF3"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p>
    <w:p w:rsidR="00215BF3" w:rsidRPr="00FF27EE" w:rsidRDefault="00215BF3" w:rsidP="00A41906">
      <w:pPr>
        <w:spacing w:after="0" w:line="480" w:lineRule="auto"/>
        <w:contextualSpacing/>
        <w:rPr>
          <w:rFonts w:ascii="Times New Roman" w:eastAsia="Times New Roman" w:hAnsi="Times New Roman" w:cs="Times New Roman"/>
          <w:sz w:val="24"/>
          <w:szCs w:val="24"/>
        </w:rPr>
      </w:pPr>
      <w:r w:rsidRPr="00974F47">
        <w:rPr>
          <w:rFonts w:ascii="Times New Roman" w:hAnsi="Times New Roman" w:cs="Times New Roman"/>
          <w:sz w:val="24"/>
          <w:szCs w:val="24"/>
        </w:rPr>
        <w:t xml:space="preserve">Sim, M., Bélanger, J., Hocking, L., Dimova, S., Lakovidou, E., Janta, B. &amp; Teager, W. (2018). </w:t>
      </w:r>
      <w:r w:rsidRPr="00974F47">
        <w:rPr>
          <w:rFonts w:ascii="Times New Roman" w:hAnsi="Times New Roman" w:cs="Times New Roman"/>
          <w:sz w:val="24"/>
          <w:szCs w:val="24"/>
        </w:rPr>
        <w:tab/>
      </w:r>
      <w:r w:rsidRPr="00974F47">
        <w:rPr>
          <w:rFonts w:ascii="Times New Roman" w:hAnsi="Times New Roman" w:cs="Times New Roman"/>
          <w:i/>
          <w:sz w:val="24"/>
          <w:szCs w:val="24"/>
        </w:rPr>
        <w:t>Teaching, Pedagogy and Practice in Early Years Childcare: An Evidence Review</w:t>
      </w:r>
      <w:r w:rsidRPr="00974F47">
        <w:rPr>
          <w:rFonts w:ascii="Times New Roman" w:hAnsi="Times New Roman" w:cs="Times New Roman"/>
          <w:sz w:val="24"/>
          <w:szCs w:val="24"/>
        </w:rPr>
        <w:t xml:space="preserve">. </w:t>
      </w:r>
      <w:r w:rsidRPr="00974F47">
        <w:rPr>
          <w:rFonts w:ascii="Times New Roman" w:hAnsi="Times New Roman" w:cs="Times New Roman"/>
          <w:sz w:val="24"/>
          <w:szCs w:val="24"/>
        </w:rPr>
        <w:tab/>
        <w:t>London: Early Intervention Foundation.</w:t>
      </w:r>
    </w:p>
    <w:p w:rsidR="00215BF3" w:rsidRDefault="00215BF3" w:rsidP="00A41906">
      <w:pPr>
        <w:shd w:val="clear" w:color="auto" w:fill="FFFFFF"/>
        <w:spacing w:after="0" w:line="480" w:lineRule="auto"/>
        <w:contextualSpacing/>
        <w:textAlignment w:val="baseline"/>
        <w:rPr>
          <w:rFonts w:ascii="Times New Roman" w:hAnsi="Times New Roman" w:cs="Times New Roman"/>
          <w:sz w:val="24"/>
          <w:szCs w:val="24"/>
        </w:rPr>
      </w:pPr>
    </w:p>
    <w:p w:rsidR="00215BF3" w:rsidRPr="00EF1BCD" w:rsidRDefault="00215BF3" w:rsidP="00A41906">
      <w:pPr>
        <w:spacing w:after="0" w:line="480" w:lineRule="auto"/>
        <w:contextualSpacing/>
        <w:rPr>
          <w:rFonts w:ascii="Times New Roman" w:hAnsi="Times New Roman" w:cs="Times New Roman"/>
          <w:sz w:val="24"/>
          <w:szCs w:val="24"/>
        </w:rPr>
      </w:pPr>
      <w:r w:rsidRPr="004478CB">
        <w:rPr>
          <w:rFonts w:ascii="Times New Roman" w:hAnsi="Times New Roman" w:cs="Times New Roman"/>
          <w:sz w:val="24"/>
          <w:szCs w:val="24"/>
        </w:rPr>
        <w:t xml:space="preserve">Siraj-Blatchford, I., Sylva, K., Laugharne, J., Milton, E. &amp; Charles, F. (2005). </w:t>
      </w:r>
      <w:r w:rsidRPr="004478CB">
        <w:rPr>
          <w:rFonts w:ascii="Times New Roman" w:hAnsi="Times New Roman" w:cs="Times New Roman"/>
          <w:i/>
          <w:sz w:val="24"/>
          <w:szCs w:val="24"/>
        </w:rPr>
        <w:t xml:space="preserve">Monitoring and </w:t>
      </w:r>
      <w:r>
        <w:rPr>
          <w:rFonts w:ascii="Times New Roman" w:hAnsi="Times New Roman" w:cs="Times New Roman"/>
          <w:i/>
          <w:sz w:val="24"/>
          <w:szCs w:val="24"/>
        </w:rPr>
        <w:tab/>
      </w:r>
      <w:r w:rsidRPr="004478CB">
        <w:rPr>
          <w:rFonts w:ascii="Times New Roman" w:hAnsi="Times New Roman" w:cs="Times New Roman"/>
          <w:i/>
          <w:sz w:val="24"/>
          <w:szCs w:val="24"/>
        </w:rPr>
        <w:t>Evaluation of the Effective Implementation</w:t>
      </w:r>
      <w:r w:rsidRPr="00EF1BCD">
        <w:rPr>
          <w:rFonts w:ascii="Times New Roman" w:hAnsi="Times New Roman" w:cs="Times New Roman"/>
          <w:i/>
          <w:sz w:val="24"/>
          <w:szCs w:val="24"/>
        </w:rPr>
        <w:t xml:space="preserve"> of the Foundation Phase Project Across </w:t>
      </w:r>
      <w:r w:rsidRPr="00EF1BCD">
        <w:rPr>
          <w:rFonts w:ascii="Times New Roman" w:hAnsi="Times New Roman" w:cs="Times New Roman"/>
          <w:i/>
          <w:sz w:val="24"/>
          <w:szCs w:val="24"/>
        </w:rPr>
        <w:tab/>
        <w:t>Wales</w:t>
      </w:r>
      <w:r w:rsidRPr="00EF1BCD">
        <w:rPr>
          <w:rFonts w:ascii="Times New Roman" w:hAnsi="Times New Roman" w:cs="Times New Roman"/>
          <w:sz w:val="24"/>
          <w:szCs w:val="24"/>
        </w:rPr>
        <w:t>. Cardiff: Welsh Assembly Government.</w:t>
      </w:r>
    </w:p>
    <w:p w:rsidR="00215BF3" w:rsidRDefault="00215BF3" w:rsidP="00A41906">
      <w:pPr>
        <w:shd w:val="clear" w:color="auto" w:fill="FFFFFF"/>
        <w:spacing w:after="0" w:line="480" w:lineRule="auto"/>
        <w:contextualSpacing/>
        <w:textAlignment w:val="baseline"/>
        <w:rPr>
          <w:rFonts w:ascii="Times New Roman" w:hAnsi="Times New Roman" w:cs="Times New Roman"/>
          <w:sz w:val="24"/>
          <w:szCs w:val="24"/>
        </w:rPr>
      </w:pPr>
    </w:p>
    <w:p w:rsidR="003B5716" w:rsidRDefault="003B5716" w:rsidP="00A41906">
      <w:pPr>
        <w:shd w:val="clear" w:color="auto" w:fill="FFFFFF"/>
        <w:spacing w:after="0" w:line="480" w:lineRule="auto"/>
        <w:contextualSpacing/>
        <w:textAlignment w:val="baseline"/>
        <w:rPr>
          <w:rFonts w:ascii="Times New Roman" w:hAnsi="Times New Roman" w:cs="Times New Roman"/>
          <w:sz w:val="24"/>
          <w:szCs w:val="24"/>
        </w:rPr>
      </w:pPr>
      <w:r w:rsidRPr="00D90484">
        <w:rPr>
          <w:rFonts w:ascii="Times New Roman" w:hAnsi="Times New Roman" w:cs="Times New Roman"/>
          <w:sz w:val="24"/>
          <w:szCs w:val="24"/>
        </w:rPr>
        <w:t>Siraj-Blatchford, I., Milton, E., Sylva, K.</w:t>
      </w:r>
      <w:r w:rsidR="00743AE2" w:rsidRPr="00D90484">
        <w:rPr>
          <w:rFonts w:ascii="Times New Roman" w:hAnsi="Times New Roman" w:cs="Times New Roman"/>
          <w:sz w:val="24"/>
          <w:szCs w:val="24"/>
        </w:rPr>
        <w:t>, Laugharne, J. &amp;</w:t>
      </w:r>
      <w:r w:rsidRPr="00D90484">
        <w:rPr>
          <w:rFonts w:ascii="Times New Roman" w:hAnsi="Times New Roman" w:cs="Times New Roman"/>
          <w:sz w:val="24"/>
          <w:szCs w:val="24"/>
        </w:rPr>
        <w:t xml:space="preserve"> Charles, F. (2007) </w:t>
      </w:r>
      <w:r w:rsidRPr="00D90484">
        <w:rPr>
          <w:rFonts w:ascii="Times New Roman" w:hAnsi="Times New Roman" w:cs="Times New Roman"/>
          <w:i/>
          <w:sz w:val="24"/>
          <w:szCs w:val="24"/>
        </w:rPr>
        <w:t xml:space="preserve">Developing the </w:t>
      </w:r>
      <w:r w:rsidR="00743AE2" w:rsidRPr="00D90484">
        <w:rPr>
          <w:rFonts w:ascii="Times New Roman" w:hAnsi="Times New Roman" w:cs="Times New Roman"/>
          <w:i/>
          <w:sz w:val="24"/>
          <w:szCs w:val="24"/>
        </w:rPr>
        <w:tab/>
      </w:r>
      <w:r w:rsidRPr="00D90484">
        <w:rPr>
          <w:rFonts w:ascii="Times New Roman" w:hAnsi="Times New Roman" w:cs="Times New Roman"/>
          <w:i/>
          <w:sz w:val="24"/>
          <w:szCs w:val="24"/>
        </w:rPr>
        <w:t>Foundation Phase in Wales</w:t>
      </w:r>
      <w:r w:rsidRPr="00D90484">
        <w:rPr>
          <w:rFonts w:ascii="Times New Roman" w:hAnsi="Times New Roman" w:cs="Times New Roman"/>
          <w:sz w:val="24"/>
          <w:szCs w:val="24"/>
        </w:rPr>
        <w:t xml:space="preserve">. </w:t>
      </w:r>
      <w:r w:rsidR="00743AE2" w:rsidRPr="00D90484">
        <w:rPr>
          <w:rFonts w:ascii="Times New Roman" w:hAnsi="Times New Roman" w:cs="Times New Roman"/>
          <w:sz w:val="24"/>
          <w:szCs w:val="24"/>
        </w:rPr>
        <w:t>Cardiff: Wales</w:t>
      </w:r>
      <w:r w:rsidRPr="00D90484">
        <w:rPr>
          <w:rFonts w:ascii="Times New Roman" w:hAnsi="Times New Roman" w:cs="Times New Roman"/>
          <w:sz w:val="24"/>
          <w:szCs w:val="24"/>
        </w:rPr>
        <w:t xml:space="preserve"> Journal of Education</w:t>
      </w:r>
      <w:r w:rsidR="00A8458F" w:rsidRPr="00D90484">
        <w:rPr>
          <w:rFonts w:ascii="Times New Roman" w:hAnsi="Times New Roman" w:cs="Times New Roman"/>
          <w:sz w:val="24"/>
          <w:szCs w:val="24"/>
        </w:rPr>
        <w:t xml:space="preserve"> (14)</w:t>
      </w:r>
      <w:r w:rsidRPr="00D90484">
        <w:rPr>
          <w:rFonts w:ascii="Times New Roman" w:hAnsi="Times New Roman" w:cs="Times New Roman"/>
          <w:sz w:val="24"/>
          <w:szCs w:val="24"/>
        </w:rPr>
        <w:t xml:space="preserve">.  </w:t>
      </w:r>
    </w:p>
    <w:p w:rsidR="00215BF3" w:rsidRPr="003F0F19" w:rsidRDefault="00215BF3" w:rsidP="00A41906">
      <w:pPr>
        <w:spacing w:after="0" w:line="480" w:lineRule="auto"/>
        <w:contextualSpacing/>
        <w:rPr>
          <w:rFonts w:ascii="Times New Roman" w:hAnsi="Times New Roman" w:cs="Times New Roman"/>
          <w:sz w:val="24"/>
          <w:szCs w:val="24"/>
        </w:rPr>
      </w:pPr>
    </w:p>
    <w:p w:rsidR="00215BF3" w:rsidRDefault="00215BF3" w:rsidP="00A41906">
      <w:pPr>
        <w:spacing w:after="0" w:line="480" w:lineRule="auto"/>
        <w:contextualSpacing/>
        <w:rPr>
          <w:rFonts w:ascii="Times New Roman" w:eastAsia="Calibri" w:hAnsi="Times New Roman" w:cs="Times New Roman"/>
          <w:sz w:val="24"/>
          <w:szCs w:val="24"/>
        </w:rPr>
      </w:pPr>
      <w:r w:rsidRPr="003F0F19">
        <w:rPr>
          <w:rFonts w:ascii="Times New Roman" w:eastAsia="Calibri" w:hAnsi="Times New Roman" w:cs="Times New Roman"/>
          <w:sz w:val="24"/>
          <w:szCs w:val="24"/>
        </w:rPr>
        <w:t xml:space="preserve">Taylor, C., Joshi, H. &amp; Wright, C. (2014). </w:t>
      </w:r>
      <w:r w:rsidRPr="003F0F19">
        <w:rPr>
          <w:rFonts w:ascii="Times New Roman" w:eastAsia="Calibri" w:hAnsi="Times New Roman" w:cs="Times New Roman"/>
          <w:i/>
          <w:sz w:val="24"/>
          <w:szCs w:val="24"/>
        </w:rPr>
        <w:t xml:space="preserve">Evaluating the Impact of Early Years Educational </w:t>
      </w:r>
      <w:r>
        <w:rPr>
          <w:rFonts w:ascii="Times New Roman" w:eastAsia="Calibri" w:hAnsi="Times New Roman" w:cs="Times New Roman"/>
          <w:i/>
          <w:sz w:val="24"/>
          <w:szCs w:val="24"/>
        </w:rPr>
        <w:tab/>
      </w:r>
      <w:r w:rsidRPr="003F0F19">
        <w:rPr>
          <w:rFonts w:ascii="Times New Roman" w:eastAsia="Calibri" w:hAnsi="Times New Roman" w:cs="Times New Roman"/>
          <w:i/>
          <w:sz w:val="24"/>
          <w:szCs w:val="24"/>
        </w:rPr>
        <w:t>Reform in Wales to Age Seven: The Potential Use of the UK Millennium Cohort Study</w:t>
      </w:r>
      <w:r w:rsidRPr="003F0F19">
        <w:rPr>
          <w:rFonts w:ascii="Times New Roman" w:eastAsia="Calibri" w:hAnsi="Times New Roman" w:cs="Times New Roman"/>
          <w:sz w:val="24"/>
          <w:szCs w:val="24"/>
        </w:rPr>
        <w:t xml:space="preserve">. </w:t>
      </w:r>
      <w:r>
        <w:rPr>
          <w:rFonts w:ascii="Times New Roman" w:eastAsia="Calibri" w:hAnsi="Times New Roman" w:cs="Times New Roman"/>
          <w:sz w:val="24"/>
          <w:szCs w:val="24"/>
        </w:rPr>
        <w:tab/>
      </w:r>
      <w:r w:rsidRPr="003F0F19">
        <w:rPr>
          <w:rFonts w:ascii="Times New Roman" w:eastAsia="Calibri" w:hAnsi="Times New Roman" w:cs="Times New Roman"/>
          <w:sz w:val="24"/>
          <w:szCs w:val="24"/>
        </w:rPr>
        <w:t>Oxfordshire: Journal of Education Policy.</w:t>
      </w:r>
    </w:p>
    <w:p w:rsidR="00215BF3" w:rsidRDefault="00215BF3" w:rsidP="00A41906">
      <w:pPr>
        <w:spacing w:after="0" w:line="480" w:lineRule="auto"/>
        <w:contextualSpacing/>
        <w:rPr>
          <w:rFonts w:ascii="Times New Roman" w:eastAsia="Calibri" w:hAnsi="Times New Roman" w:cs="Times New Roman"/>
          <w:sz w:val="24"/>
          <w:szCs w:val="24"/>
        </w:rPr>
      </w:pPr>
    </w:p>
    <w:p w:rsidR="00215BF3" w:rsidRDefault="00215BF3" w:rsidP="00A41906">
      <w:pPr>
        <w:spacing w:after="0" w:line="480" w:lineRule="auto"/>
        <w:contextualSpacing/>
        <w:rPr>
          <w:rFonts w:ascii="Times New Roman" w:eastAsia="Times New Roman" w:hAnsi="Times New Roman" w:cs="Times New Roman"/>
          <w:sz w:val="24"/>
          <w:szCs w:val="24"/>
        </w:rPr>
      </w:pPr>
      <w:r w:rsidRPr="00736BE7">
        <w:rPr>
          <w:rFonts w:ascii="Times New Roman" w:eastAsia="Times New Roman" w:hAnsi="Times New Roman" w:cs="Times New Roman"/>
          <w:sz w:val="24"/>
          <w:szCs w:val="24"/>
        </w:rPr>
        <w:lastRenderedPageBreak/>
        <w:t>Tobin, J. (2005). </w:t>
      </w:r>
      <w:r w:rsidRPr="00736BE7">
        <w:rPr>
          <w:rFonts w:ascii="Times New Roman" w:eastAsia="Times New Roman" w:hAnsi="Times New Roman" w:cs="Times New Roman"/>
          <w:i/>
          <w:sz w:val="24"/>
          <w:szCs w:val="24"/>
        </w:rPr>
        <w:t xml:space="preserve">Quality in Early Childhood Education: An Anthropologist’s </w:t>
      </w:r>
      <w:r w:rsidRPr="00736BE7">
        <w:rPr>
          <w:rFonts w:ascii="Times New Roman" w:eastAsia="Times New Roman" w:hAnsi="Times New Roman" w:cs="Times New Roman"/>
          <w:i/>
          <w:sz w:val="24"/>
          <w:szCs w:val="24"/>
        </w:rPr>
        <w:tab/>
        <w:t>Perspective</w:t>
      </w:r>
      <w:r w:rsidRPr="00736BE7">
        <w:rPr>
          <w:rFonts w:ascii="Times New Roman" w:eastAsia="Times New Roman" w:hAnsi="Times New Roman" w:cs="Times New Roman"/>
          <w:sz w:val="24"/>
          <w:szCs w:val="24"/>
        </w:rPr>
        <w:t xml:space="preserve">. Oxfordshire: </w:t>
      </w:r>
      <w:r w:rsidRPr="00736BE7">
        <w:rPr>
          <w:rFonts w:ascii="Times New Roman" w:eastAsia="Times New Roman" w:hAnsi="Times New Roman" w:cs="Times New Roman"/>
          <w:iCs/>
          <w:sz w:val="24"/>
          <w:szCs w:val="24"/>
        </w:rPr>
        <w:t>Early Education and Development</w:t>
      </w:r>
      <w:r w:rsidRPr="00736BE7">
        <w:rPr>
          <w:rFonts w:ascii="Times New Roman" w:eastAsia="Times New Roman" w:hAnsi="Times New Roman" w:cs="Times New Roman"/>
          <w:sz w:val="24"/>
          <w:szCs w:val="24"/>
        </w:rPr>
        <w:t xml:space="preserve"> (</w:t>
      </w:r>
      <w:r w:rsidRPr="00736BE7">
        <w:rPr>
          <w:rFonts w:ascii="Times New Roman" w:eastAsia="Times New Roman" w:hAnsi="Times New Roman" w:cs="Times New Roman"/>
          <w:iCs/>
          <w:sz w:val="24"/>
          <w:szCs w:val="24"/>
        </w:rPr>
        <w:t>16)</w:t>
      </w:r>
      <w:r w:rsidRPr="00736BE7">
        <w:rPr>
          <w:rFonts w:ascii="Times New Roman" w:eastAsia="Times New Roman" w:hAnsi="Times New Roman" w:cs="Times New Roman"/>
          <w:sz w:val="24"/>
          <w:szCs w:val="24"/>
        </w:rPr>
        <w:t>.</w:t>
      </w:r>
    </w:p>
    <w:p w:rsidR="00AA307D" w:rsidRPr="00736BE7" w:rsidRDefault="00AA307D" w:rsidP="00A41906">
      <w:pPr>
        <w:spacing w:after="0" w:line="480" w:lineRule="auto"/>
        <w:contextualSpacing/>
        <w:rPr>
          <w:rFonts w:ascii="Times New Roman" w:eastAsia="Times New Roman" w:hAnsi="Times New Roman" w:cs="Times New Roman"/>
          <w:sz w:val="24"/>
          <w:szCs w:val="24"/>
        </w:rPr>
      </w:pPr>
    </w:p>
    <w:p w:rsidR="00991FF3" w:rsidRDefault="00991FF3" w:rsidP="00A41906">
      <w:pPr>
        <w:shd w:val="clear" w:color="auto" w:fill="FFFFFF"/>
        <w:spacing w:after="0" w:line="480" w:lineRule="auto"/>
        <w:contextualSpacing/>
        <w:textAlignment w:val="baseline"/>
        <w:rPr>
          <w:rFonts w:ascii="Times New Roman" w:hAnsi="Times New Roman" w:cs="Times New Roman"/>
          <w:sz w:val="24"/>
          <w:szCs w:val="24"/>
        </w:rPr>
      </w:pPr>
      <w:r w:rsidRPr="00073249">
        <w:rPr>
          <w:rFonts w:ascii="Times New Roman" w:hAnsi="Times New Roman" w:cs="Times New Roman"/>
          <w:sz w:val="24"/>
          <w:szCs w:val="24"/>
        </w:rPr>
        <w:t xml:space="preserve">Vinson, K. D. &amp; Ross, E. W. (2001). </w:t>
      </w:r>
      <w:r w:rsidRPr="00073249">
        <w:rPr>
          <w:rFonts w:ascii="Times New Roman" w:hAnsi="Times New Roman" w:cs="Times New Roman"/>
          <w:i/>
          <w:sz w:val="24"/>
          <w:szCs w:val="24"/>
        </w:rPr>
        <w:t xml:space="preserve">Education and the New Disciplinarily: Surveillance, </w:t>
      </w:r>
      <w:r>
        <w:rPr>
          <w:rFonts w:ascii="Times New Roman" w:hAnsi="Times New Roman" w:cs="Times New Roman"/>
          <w:i/>
          <w:sz w:val="24"/>
          <w:szCs w:val="24"/>
        </w:rPr>
        <w:tab/>
      </w:r>
      <w:r w:rsidRPr="00073249">
        <w:rPr>
          <w:rFonts w:ascii="Times New Roman" w:hAnsi="Times New Roman" w:cs="Times New Roman"/>
          <w:i/>
          <w:sz w:val="24"/>
          <w:szCs w:val="24"/>
        </w:rPr>
        <w:t>Spectacle, and the Case of SBER</w:t>
      </w:r>
      <w:r w:rsidRPr="00073249">
        <w:rPr>
          <w:rFonts w:ascii="Times New Roman" w:hAnsi="Times New Roman" w:cs="Times New Roman"/>
          <w:sz w:val="24"/>
          <w:szCs w:val="24"/>
        </w:rPr>
        <w:t xml:space="preserve">. Roundtable discussion presented at the annual meeting </w:t>
      </w:r>
      <w:r>
        <w:rPr>
          <w:rFonts w:ascii="Times New Roman" w:hAnsi="Times New Roman" w:cs="Times New Roman"/>
          <w:sz w:val="24"/>
          <w:szCs w:val="24"/>
        </w:rPr>
        <w:tab/>
      </w:r>
      <w:r w:rsidRPr="00073249">
        <w:rPr>
          <w:rFonts w:ascii="Times New Roman" w:hAnsi="Times New Roman" w:cs="Times New Roman"/>
          <w:sz w:val="24"/>
          <w:szCs w:val="24"/>
        </w:rPr>
        <w:t xml:space="preserve">of the American Educational Research Association [Foucault &amp; Education SIG], Seattle, </w:t>
      </w:r>
      <w:r>
        <w:rPr>
          <w:rFonts w:ascii="Times New Roman" w:hAnsi="Times New Roman" w:cs="Times New Roman"/>
          <w:sz w:val="24"/>
          <w:szCs w:val="24"/>
        </w:rPr>
        <w:tab/>
      </w:r>
      <w:r w:rsidRPr="00073249">
        <w:rPr>
          <w:rFonts w:ascii="Times New Roman" w:hAnsi="Times New Roman" w:cs="Times New Roman"/>
          <w:sz w:val="24"/>
          <w:szCs w:val="24"/>
        </w:rPr>
        <w:t>WA.</w:t>
      </w:r>
    </w:p>
    <w:p w:rsidR="00AA307D" w:rsidRPr="00073249" w:rsidRDefault="00AA307D" w:rsidP="00A41906">
      <w:pPr>
        <w:shd w:val="clear" w:color="auto" w:fill="FFFFFF"/>
        <w:spacing w:after="0" w:line="480" w:lineRule="auto"/>
        <w:contextualSpacing/>
        <w:textAlignment w:val="baseline"/>
        <w:rPr>
          <w:rFonts w:ascii="Times New Roman" w:eastAsia="Times New Roman" w:hAnsi="Times New Roman" w:cs="Times New Roman"/>
          <w:color w:val="141414"/>
          <w:sz w:val="24"/>
          <w:szCs w:val="24"/>
        </w:rPr>
      </w:pPr>
    </w:p>
    <w:p w:rsidR="00991FF3" w:rsidRDefault="00991FF3" w:rsidP="00A41906">
      <w:pPr>
        <w:spacing w:after="0" w:line="480" w:lineRule="auto"/>
        <w:contextualSpacing/>
        <w:rPr>
          <w:rFonts w:ascii="Times New Roman" w:hAnsi="Times New Roman" w:cs="Times New Roman"/>
          <w:sz w:val="24"/>
          <w:szCs w:val="24"/>
        </w:rPr>
      </w:pPr>
      <w:r w:rsidRPr="003F0F19">
        <w:rPr>
          <w:rFonts w:ascii="Times New Roman" w:hAnsi="Times New Roman" w:cs="Times New Roman"/>
          <w:sz w:val="24"/>
          <w:szCs w:val="24"/>
        </w:rPr>
        <w:t xml:space="preserve">Waters, J. (2015). </w:t>
      </w:r>
      <w:r w:rsidRPr="003F0F19">
        <w:rPr>
          <w:rFonts w:ascii="Times New Roman" w:hAnsi="Times New Roman" w:cs="Times New Roman"/>
          <w:i/>
          <w:sz w:val="24"/>
          <w:szCs w:val="24"/>
        </w:rPr>
        <w:t>The Foundation Phase in Wales – Time to Grow Up?</w:t>
      </w:r>
      <w:r w:rsidRPr="003F0F19">
        <w:rPr>
          <w:rFonts w:ascii="Times New Roman" w:hAnsi="Times New Roman" w:cs="Times New Roman"/>
          <w:sz w:val="24"/>
          <w:szCs w:val="24"/>
        </w:rPr>
        <w:t xml:space="preserve"> Cardiff: Wales Journal </w:t>
      </w:r>
      <w:r>
        <w:rPr>
          <w:rFonts w:ascii="Times New Roman" w:hAnsi="Times New Roman" w:cs="Times New Roman"/>
          <w:sz w:val="24"/>
          <w:szCs w:val="24"/>
        </w:rPr>
        <w:tab/>
      </w:r>
      <w:r w:rsidRPr="003F0F19">
        <w:rPr>
          <w:rFonts w:ascii="Times New Roman" w:hAnsi="Times New Roman" w:cs="Times New Roman"/>
          <w:sz w:val="24"/>
          <w:szCs w:val="24"/>
        </w:rPr>
        <w:t xml:space="preserve">of </w:t>
      </w:r>
      <w:r w:rsidRPr="00676A81">
        <w:rPr>
          <w:rFonts w:ascii="Times New Roman" w:hAnsi="Times New Roman" w:cs="Times New Roman"/>
          <w:sz w:val="24"/>
          <w:szCs w:val="24"/>
        </w:rPr>
        <w:t>Education.</w:t>
      </w:r>
    </w:p>
    <w:p w:rsidR="008E5E34" w:rsidRDefault="008E5E34" w:rsidP="00A41906">
      <w:pPr>
        <w:spacing w:after="0" w:line="480" w:lineRule="auto"/>
        <w:contextualSpacing/>
        <w:rPr>
          <w:rFonts w:ascii="Times New Roman" w:hAnsi="Times New Roman" w:cs="Times New Roman"/>
          <w:sz w:val="24"/>
          <w:szCs w:val="24"/>
        </w:rPr>
      </w:pPr>
    </w:p>
    <w:p w:rsidR="008E5E34" w:rsidRDefault="008E5E34" w:rsidP="00A41906">
      <w:pPr>
        <w:spacing w:after="0" w:line="480" w:lineRule="auto"/>
        <w:contextualSpacing/>
        <w:rPr>
          <w:rFonts w:ascii="Times New Roman" w:hAnsi="Times New Roman" w:cs="Times New Roman"/>
          <w:sz w:val="24"/>
          <w:szCs w:val="24"/>
        </w:rPr>
      </w:pPr>
      <w:r w:rsidRPr="003F0F19">
        <w:rPr>
          <w:rFonts w:ascii="Times New Roman" w:hAnsi="Times New Roman" w:cs="Times New Roman"/>
          <w:sz w:val="24"/>
          <w:szCs w:val="24"/>
        </w:rPr>
        <w:t xml:space="preserve">Welsh Assembly Government. (2008). </w:t>
      </w:r>
      <w:r w:rsidRPr="003F0F19">
        <w:rPr>
          <w:rFonts w:ascii="Times New Roman" w:hAnsi="Times New Roman" w:cs="Times New Roman"/>
          <w:i/>
          <w:sz w:val="24"/>
          <w:szCs w:val="24"/>
        </w:rPr>
        <w:t xml:space="preserve">Foundation Phase Framework for Children’s Learning </w:t>
      </w:r>
      <w:r>
        <w:rPr>
          <w:rFonts w:ascii="Times New Roman" w:hAnsi="Times New Roman" w:cs="Times New Roman"/>
          <w:i/>
          <w:sz w:val="24"/>
          <w:szCs w:val="24"/>
        </w:rPr>
        <w:tab/>
      </w:r>
      <w:r w:rsidRPr="003F0F19">
        <w:rPr>
          <w:rFonts w:ascii="Times New Roman" w:hAnsi="Times New Roman" w:cs="Times New Roman"/>
          <w:i/>
          <w:sz w:val="24"/>
          <w:szCs w:val="24"/>
        </w:rPr>
        <w:t>for 3-7 Year Olds in Wales</w:t>
      </w:r>
      <w:r w:rsidRPr="003F0F19">
        <w:rPr>
          <w:rFonts w:ascii="Times New Roman" w:hAnsi="Times New Roman" w:cs="Times New Roman"/>
          <w:sz w:val="24"/>
          <w:szCs w:val="24"/>
        </w:rPr>
        <w:t xml:space="preserve">. Cardiff: Welsh Assembly Government. </w:t>
      </w:r>
    </w:p>
    <w:p w:rsidR="00AA307D" w:rsidRPr="003F0F19" w:rsidRDefault="00AA307D" w:rsidP="00A41906">
      <w:pPr>
        <w:spacing w:after="0" w:line="480" w:lineRule="auto"/>
        <w:contextualSpacing/>
        <w:rPr>
          <w:rFonts w:ascii="Times New Roman" w:hAnsi="Times New Roman" w:cs="Times New Roman"/>
          <w:sz w:val="24"/>
          <w:szCs w:val="24"/>
        </w:rPr>
      </w:pPr>
    </w:p>
    <w:p w:rsidR="008E5E34" w:rsidRDefault="008E5E34" w:rsidP="00A41906">
      <w:pPr>
        <w:spacing w:after="0" w:line="480" w:lineRule="auto"/>
        <w:contextualSpacing/>
        <w:rPr>
          <w:rFonts w:ascii="Times New Roman" w:hAnsi="Times New Roman" w:cs="Times New Roman"/>
          <w:sz w:val="24"/>
          <w:szCs w:val="24"/>
        </w:rPr>
      </w:pPr>
      <w:r w:rsidRPr="00676A81">
        <w:rPr>
          <w:rFonts w:ascii="Times New Roman" w:hAnsi="Times New Roman" w:cs="Times New Roman"/>
          <w:sz w:val="24"/>
          <w:szCs w:val="24"/>
        </w:rPr>
        <w:t xml:space="preserve">Welsh Assembly Government. (2008a). Play/Active Learning: Overview for 3-7 Year </w:t>
      </w:r>
      <w:r w:rsidRPr="00743AE2">
        <w:rPr>
          <w:rFonts w:ascii="Times New Roman" w:hAnsi="Times New Roman" w:cs="Times New Roman"/>
          <w:sz w:val="24"/>
          <w:szCs w:val="24"/>
        </w:rPr>
        <w:t xml:space="preserve">Olds. </w:t>
      </w:r>
      <w:r w:rsidRPr="00743AE2">
        <w:rPr>
          <w:rFonts w:ascii="Times New Roman" w:hAnsi="Times New Roman" w:cs="Times New Roman"/>
          <w:sz w:val="24"/>
          <w:szCs w:val="24"/>
        </w:rPr>
        <w:tab/>
        <w:t>Cardiff: Welsh Assembly Government.</w:t>
      </w:r>
    </w:p>
    <w:p w:rsidR="00AA307D" w:rsidRDefault="00AA307D" w:rsidP="00A41906">
      <w:pPr>
        <w:spacing w:after="0" w:line="480" w:lineRule="auto"/>
        <w:contextualSpacing/>
        <w:rPr>
          <w:rFonts w:ascii="Times New Roman" w:hAnsi="Times New Roman" w:cs="Times New Roman"/>
          <w:sz w:val="24"/>
          <w:szCs w:val="24"/>
        </w:rPr>
      </w:pPr>
    </w:p>
    <w:p w:rsidR="008E5E34" w:rsidRDefault="008E5E34" w:rsidP="00A41906">
      <w:pPr>
        <w:shd w:val="clear" w:color="auto" w:fill="FFFFFF"/>
        <w:spacing w:after="0" w:line="480" w:lineRule="auto"/>
        <w:contextualSpacing/>
        <w:textAlignment w:val="baseline"/>
        <w:rPr>
          <w:rFonts w:ascii="Times New Roman" w:hAnsi="Times New Roman" w:cs="Times New Roman"/>
          <w:sz w:val="24"/>
          <w:szCs w:val="24"/>
        </w:rPr>
      </w:pPr>
      <w:r w:rsidRPr="00743AE2">
        <w:rPr>
          <w:rFonts w:ascii="Times New Roman" w:hAnsi="Times New Roman" w:cs="Times New Roman"/>
          <w:sz w:val="24"/>
          <w:szCs w:val="24"/>
        </w:rPr>
        <w:t xml:space="preserve">Welsh Assembly Government. (2010). </w:t>
      </w:r>
      <w:r w:rsidRPr="00743AE2">
        <w:rPr>
          <w:rFonts w:ascii="Times New Roman" w:hAnsi="Times New Roman" w:cs="Times New Roman"/>
          <w:i/>
          <w:sz w:val="24"/>
          <w:szCs w:val="24"/>
        </w:rPr>
        <w:t>Why Introduce the Foundation Phase?</w:t>
      </w:r>
      <w:r w:rsidRPr="00743AE2">
        <w:rPr>
          <w:rFonts w:ascii="Times New Roman" w:hAnsi="Times New Roman" w:cs="Times New Roman"/>
          <w:sz w:val="24"/>
          <w:szCs w:val="24"/>
        </w:rPr>
        <w:t xml:space="preserve"> </w:t>
      </w:r>
      <w:r>
        <w:rPr>
          <w:rFonts w:ascii="Times New Roman" w:hAnsi="Times New Roman" w:cs="Times New Roman"/>
          <w:sz w:val="24"/>
          <w:szCs w:val="24"/>
        </w:rPr>
        <w:t xml:space="preserve">[ONLINE] </w:t>
      </w:r>
      <w:r>
        <w:rPr>
          <w:rFonts w:ascii="Times New Roman" w:hAnsi="Times New Roman" w:cs="Times New Roman"/>
          <w:sz w:val="24"/>
          <w:szCs w:val="24"/>
        </w:rPr>
        <w:tab/>
      </w:r>
      <w:r w:rsidRPr="00743AE2">
        <w:rPr>
          <w:rFonts w:ascii="Times New Roman" w:hAnsi="Times New Roman" w:cs="Times New Roman"/>
          <w:sz w:val="24"/>
          <w:szCs w:val="24"/>
        </w:rPr>
        <w:t>Available at:</w:t>
      </w:r>
      <w:r>
        <w:rPr>
          <w:rFonts w:ascii="Times New Roman" w:hAnsi="Times New Roman" w:cs="Times New Roman"/>
          <w:sz w:val="24"/>
          <w:szCs w:val="24"/>
        </w:rPr>
        <w:t xml:space="preserve"> </w:t>
      </w:r>
      <w:r>
        <w:rPr>
          <w:rFonts w:ascii="Times New Roman" w:hAnsi="Times New Roman" w:cs="Times New Roman"/>
          <w:sz w:val="24"/>
          <w:szCs w:val="24"/>
        </w:rPr>
        <w:tab/>
      </w:r>
      <w:r w:rsidRPr="003A26C5">
        <w:rPr>
          <w:rFonts w:ascii="Times New Roman" w:hAnsi="Times New Roman" w:cs="Times New Roman"/>
          <w:sz w:val="24"/>
          <w:szCs w:val="24"/>
        </w:rPr>
        <w:t>http://wales.gov.uk/topics/</w:t>
      </w:r>
      <w:r w:rsidRPr="00D90484">
        <w:rPr>
          <w:rFonts w:ascii="Times New Roman" w:hAnsi="Times New Roman" w:cs="Times New Roman"/>
          <w:sz w:val="24"/>
          <w:szCs w:val="24"/>
        </w:rPr>
        <w:t>educationandskills/policy_strategy_and_planning/104009wag/f</w:t>
      </w:r>
      <w:r w:rsidRPr="00D90484">
        <w:rPr>
          <w:rFonts w:ascii="Times New Roman" w:hAnsi="Times New Roman" w:cs="Times New Roman"/>
          <w:sz w:val="24"/>
          <w:szCs w:val="24"/>
        </w:rPr>
        <w:tab/>
        <w:t>oundation_phase/whyintroducefoundation/;jsessionid=06XzMgccmKdQcsJtG12BT9hNL</w:t>
      </w:r>
      <w:r w:rsidRPr="00D90484">
        <w:rPr>
          <w:rFonts w:ascii="Times New Roman" w:hAnsi="Times New Roman" w:cs="Times New Roman"/>
          <w:sz w:val="24"/>
          <w:szCs w:val="24"/>
        </w:rPr>
        <w:tab/>
        <w:t>Tv6JFLLsZmTRZvbJKTFTvzkQL1h!-463154188?lang=en [Accessed: January 2019].</w:t>
      </w:r>
    </w:p>
    <w:p w:rsidR="00FC3D86" w:rsidRDefault="00FC3D86" w:rsidP="00A41906">
      <w:pPr>
        <w:shd w:val="clear" w:color="auto" w:fill="FFFFFF"/>
        <w:spacing w:after="0" w:line="480" w:lineRule="auto"/>
        <w:contextualSpacing/>
        <w:textAlignment w:val="baseline"/>
        <w:rPr>
          <w:rFonts w:ascii="Times New Roman" w:hAnsi="Times New Roman" w:cs="Times New Roman"/>
          <w:sz w:val="24"/>
          <w:szCs w:val="24"/>
        </w:rPr>
      </w:pPr>
    </w:p>
    <w:p w:rsidR="00FC3D86" w:rsidRDefault="00FC3D86" w:rsidP="00A41906">
      <w:pPr>
        <w:shd w:val="clear" w:color="auto" w:fill="FFFFFF"/>
        <w:spacing w:after="0" w:line="480" w:lineRule="auto"/>
        <w:contextualSpacing/>
        <w:textAlignment w:val="baseline"/>
        <w:rPr>
          <w:rFonts w:ascii="Times New Roman" w:hAnsi="Times New Roman" w:cs="Times New Roman"/>
          <w:sz w:val="24"/>
          <w:szCs w:val="24"/>
        </w:rPr>
      </w:pPr>
      <w:r>
        <w:rPr>
          <w:rFonts w:ascii="Times New Roman" w:hAnsi="Times New Roman" w:cs="Times New Roman"/>
          <w:sz w:val="24"/>
          <w:szCs w:val="24"/>
        </w:rPr>
        <w:lastRenderedPageBreak/>
        <w:t xml:space="preserve">Welsh Government. (2014). </w:t>
      </w:r>
      <w:r w:rsidRPr="00FC3D86">
        <w:rPr>
          <w:rFonts w:ascii="Times New Roman" w:hAnsi="Times New Roman" w:cs="Times New Roman"/>
          <w:i/>
          <w:sz w:val="24"/>
          <w:szCs w:val="24"/>
        </w:rPr>
        <w:t>Early Years Developmental Assessment Framework</w:t>
      </w:r>
      <w:r>
        <w:rPr>
          <w:rFonts w:ascii="Times New Roman" w:hAnsi="Times New Roman" w:cs="Times New Roman"/>
          <w:sz w:val="24"/>
          <w:szCs w:val="24"/>
        </w:rPr>
        <w:t xml:space="preserve">. [ONLINE] </w:t>
      </w:r>
      <w:r>
        <w:rPr>
          <w:rFonts w:ascii="Times New Roman" w:hAnsi="Times New Roman" w:cs="Times New Roman"/>
          <w:sz w:val="24"/>
          <w:szCs w:val="24"/>
        </w:rPr>
        <w:tab/>
        <w:t xml:space="preserve">Available at: </w:t>
      </w:r>
      <w:r w:rsidRPr="00FC3D86">
        <w:rPr>
          <w:rFonts w:ascii="Times New Roman" w:hAnsi="Times New Roman" w:cs="Times New Roman"/>
          <w:sz w:val="24"/>
          <w:szCs w:val="24"/>
        </w:rPr>
        <w:t>https://gov.wales/about/cabinet/cabinetstatements/previous-</w:t>
      </w:r>
      <w:r w:rsidRPr="00FC3D86">
        <w:rPr>
          <w:rFonts w:ascii="Times New Roman" w:hAnsi="Times New Roman" w:cs="Times New Roman"/>
          <w:sz w:val="24"/>
          <w:szCs w:val="24"/>
        </w:rPr>
        <w:tab/>
        <w:t>administration/2014/earlyyears/?lang=en</w:t>
      </w:r>
      <w:r>
        <w:rPr>
          <w:rFonts w:ascii="Times New Roman" w:hAnsi="Times New Roman" w:cs="Times New Roman"/>
          <w:sz w:val="24"/>
          <w:szCs w:val="24"/>
        </w:rPr>
        <w:t xml:space="preserve"> [Accessed: January 2019].</w:t>
      </w:r>
    </w:p>
    <w:p w:rsidR="008E5E34" w:rsidRPr="00676A81" w:rsidRDefault="008E5E34" w:rsidP="00A41906">
      <w:pPr>
        <w:spacing w:after="0" w:line="480" w:lineRule="auto"/>
        <w:contextualSpacing/>
        <w:rPr>
          <w:rFonts w:ascii="Times New Roman" w:hAnsi="Times New Roman" w:cs="Times New Roman"/>
          <w:sz w:val="24"/>
          <w:szCs w:val="24"/>
        </w:rPr>
      </w:pPr>
    </w:p>
    <w:p w:rsidR="00991FF3" w:rsidRDefault="00991FF3" w:rsidP="00A41906">
      <w:pPr>
        <w:shd w:val="clear" w:color="auto" w:fill="FFFFFF"/>
        <w:spacing w:after="0" w:line="480" w:lineRule="auto"/>
        <w:contextualSpacing/>
        <w:textAlignment w:val="baseline"/>
        <w:rPr>
          <w:rFonts w:ascii="Times New Roman" w:hAnsi="Times New Roman" w:cs="Times New Roman"/>
          <w:sz w:val="24"/>
          <w:szCs w:val="24"/>
        </w:rPr>
      </w:pPr>
      <w:r w:rsidRPr="004921BB">
        <w:rPr>
          <w:rFonts w:ascii="Times New Roman" w:hAnsi="Times New Roman" w:cs="Times New Roman"/>
          <w:sz w:val="24"/>
          <w:szCs w:val="24"/>
        </w:rPr>
        <w:t>Welsh Government. (2015)</w:t>
      </w:r>
      <w:r w:rsidR="00FC3D86">
        <w:rPr>
          <w:rFonts w:ascii="Times New Roman" w:hAnsi="Times New Roman" w:cs="Times New Roman"/>
          <w:sz w:val="24"/>
          <w:szCs w:val="24"/>
        </w:rPr>
        <w:t>.</w:t>
      </w:r>
      <w:r w:rsidRPr="004921BB">
        <w:rPr>
          <w:rFonts w:ascii="Times New Roman" w:hAnsi="Times New Roman" w:cs="Times New Roman"/>
          <w:sz w:val="24"/>
          <w:szCs w:val="24"/>
        </w:rPr>
        <w:t xml:space="preserve"> </w:t>
      </w:r>
      <w:r w:rsidRPr="004921BB">
        <w:rPr>
          <w:rFonts w:ascii="Times New Roman" w:hAnsi="Times New Roman" w:cs="Times New Roman"/>
          <w:i/>
          <w:sz w:val="24"/>
          <w:szCs w:val="24"/>
        </w:rPr>
        <w:t>Curriculum for Wales: Foundation Phase Framework</w:t>
      </w:r>
      <w:r w:rsidRPr="004921BB">
        <w:rPr>
          <w:rFonts w:ascii="Times New Roman" w:hAnsi="Times New Roman" w:cs="Times New Roman"/>
          <w:sz w:val="24"/>
          <w:szCs w:val="24"/>
        </w:rPr>
        <w:t xml:space="preserve">. [ONLINE] </w:t>
      </w:r>
      <w:r w:rsidRPr="004921BB">
        <w:rPr>
          <w:rFonts w:ascii="Times New Roman" w:hAnsi="Times New Roman" w:cs="Times New Roman"/>
          <w:sz w:val="24"/>
          <w:szCs w:val="24"/>
        </w:rPr>
        <w:tab/>
        <w:t>Available at: https://beta.gov.wales/sites/default/files/publications/2018-02/foundation-</w:t>
      </w:r>
      <w:r w:rsidRPr="004921BB">
        <w:rPr>
          <w:rFonts w:ascii="Times New Roman" w:hAnsi="Times New Roman" w:cs="Times New Roman"/>
          <w:sz w:val="24"/>
          <w:szCs w:val="24"/>
        </w:rPr>
        <w:tab/>
        <w:t>phase-framework-revised-2015.pdf [Accessed: January 2019].</w:t>
      </w:r>
    </w:p>
    <w:p w:rsidR="00AA307D"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8E5E34" w:rsidRDefault="008E5E34" w:rsidP="00A41906">
      <w:pPr>
        <w:shd w:val="clear" w:color="auto" w:fill="FFFFFF"/>
        <w:spacing w:after="0" w:line="480" w:lineRule="auto"/>
        <w:contextualSpacing/>
        <w:textAlignment w:val="baseline"/>
        <w:rPr>
          <w:rFonts w:ascii="Times New Roman" w:hAnsi="Times New Roman" w:cs="Times New Roman"/>
          <w:sz w:val="24"/>
          <w:szCs w:val="24"/>
        </w:rPr>
      </w:pPr>
      <w:r w:rsidRPr="004478CB">
        <w:rPr>
          <w:rFonts w:ascii="Times New Roman" w:hAnsi="Times New Roman" w:cs="Times New Roman"/>
          <w:sz w:val="24"/>
          <w:szCs w:val="24"/>
        </w:rPr>
        <w:t xml:space="preserve">Welsh Government. (2016). </w:t>
      </w:r>
      <w:r w:rsidRPr="004478CB">
        <w:rPr>
          <w:rFonts w:ascii="Times New Roman" w:hAnsi="Times New Roman" w:cs="Times New Roman"/>
          <w:i/>
          <w:sz w:val="24"/>
          <w:szCs w:val="24"/>
        </w:rPr>
        <w:t>Foundation Phase Action Plan</w:t>
      </w:r>
      <w:r w:rsidRPr="004478CB">
        <w:rPr>
          <w:rFonts w:ascii="Times New Roman" w:hAnsi="Times New Roman" w:cs="Times New Roman"/>
          <w:sz w:val="24"/>
          <w:szCs w:val="24"/>
        </w:rPr>
        <w:t>. Cardiff: Welsh Government.</w:t>
      </w:r>
    </w:p>
    <w:p w:rsidR="00AA307D" w:rsidRPr="004478CB" w:rsidRDefault="00AA307D" w:rsidP="00A41906">
      <w:pPr>
        <w:shd w:val="clear" w:color="auto" w:fill="FFFFFF"/>
        <w:spacing w:after="0" w:line="480" w:lineRule="auto"/>
        <w:contextualSpacing/>
        <w:textAlignment w:val="baseline"/>
        <w:rPr>
          <w:rFonts w:ascii="Times New Roman" w:hAnsi="Times New Roman" w:cs="Times New Roman"/>
          <w:sz w:val="24"/>
          <w:szCs w:val="24"/>
          <w:shd w:val="clear" w:color="auto" w:fill="FFFFFF"/>
        </w:rPr>
      </w:pPr>
    </w:p>
    <w:p w:rsidR="00991FF3" w:rsidRDefault="00991FF3" w:rsidP="00A41906">
      <w:pPr>
        <w:shd w:val="clear" w:color="auto" w:fill="FFFFFF"/>
        <w:spacing w:after="0" w:line="480" w:lineRule="auto"/>
        <w:contextualSpacing/>
        <w:textAlignment w:val="baseline"/>
        <w:rPr>
          <w:rFonts w:ascii="Times New Roman" w:hAnsi="Times New Roman" w:cs="Times New Roman"/>
          <w:sz w:val="24"/>
          <w:szCs w:val="24"/>
        </w:rPr>
      </w:pPr>
      <w:r w:rsidRPr="00331D2C">
        <w:rPr>
          <w:rFonts w:ascii="Times New Roman" w:hAnsi="Times New Roman" w:cs="Times New Roman"/>
          <w:sz w:val="24"/>
          <w:szCs w:val="24"/>
        </w:rPr>
        <w:t xml:space="preserve">Welsh Government. (2017). </w:t>
      </w:r>
      <w:r w:rsidRPr="00331D2C">
        <w:rPr>
          <w:rFonts w:ascii="Times New Roman" w:hAnsi="Times New Roman" w:cs="Times New Roman"/>
          <w:i/>
          <w:sz w:val="24"/>
          <w:szCs w:val="24"/>
        </w:rPr>
        <w:t>Education in Wales: Our National Mission</w:t>
      </w:r>
      <w:r w:rsidRPr="00331D2C">
        <w:rPr>
          <w:rFonts w:ascii="Times New Roman" w:hAnsi="Times New Roman" w:cs="Times New Roman"/>
          <w:sz w:val="24"/>
          <w:szCs w:val="24"/>
        </w:rPr>
        <w:t xml:space="preserve">. Cardiff: Welsh </w:t>
      </w:r>
      <w:r>
        <w:rPr>
          <w:rFonts w:ascii="Times New Roman" w:hAnsi="Times New Roman" w:cs="Times New Roman"/>
          <w:sz w:val="24"/>
          <w:szCs w:val="24"/>
        </w:rPr>
        <w:tab/>
      </w:r>
      <w:r w:rsidRPr="00331D2C">
        <w:rPr>
          <w:rFonts w:ascii="Times New Roman" w:hAnsi="Times New Roman" w:cs="Times New Roman"/>
          <w:sz w:val="24"/>
          <w:szCs w:val="24"/>
        </w:rPr>
        <w:t>Government.</w:t>
      </w:r>
    </w:p>
    <w:p w:rsidR="00AA307D" w:rsidRDefault="00AA307D" w:rsidP="00A41906">
      <w:pPr>
        <w:shd w:val="clear" w:color="auto" w:fill="FFFFFF"/>
        <w:spacing w:after="0" w:line="480" w:lineRule="auto"/>
        <w:contextualSpacing/>
        <w:textAlignment w:val="baseline"/>
        <w:rPr>
          <w:rFonts w:ascii="Times New Roman" w:hAnsi="Times New Roman" w:cs="Times New Roman"/>
          <w:sz w:val="24"/>
          <w:szCs w:val="24"/>
        </w:rPr>
      </w:pPr>
    </w:p>
    <w:p w:rsidR="00991FF3" w:rsidRDefault="008E5E34" w:rsidP="00A41906">
      <w:pPr>
        <w:spacing w:after="0" w:line="480" w:lineRule="auto"/>
        <w:contextualSpacing/>
        <w:rPr>
          <w:rFonts w:ascii="Times New Roman" w:hAnsi="Times New Roman" w:cs="Times New Roman"/>
          <w:sz w:val="24"/>
          <w:szCs w:val="24"/>
        </w:rPr>
      </w:pPr>
      <w:r w:rsidRPr="00EF1BCD">
        <w:rPr>
          <w:rFonts w:ascii="Times New Roman" w:hAnsi="Times New Roman" w:cs="Times New Roman"/>
          <w:sz w:val="24"/>
          <w:szCs w:val="24"/>
        </w:rPr>
        <w:t xml:space="preserve">Welsh Government. (2018). National </w:t>
      </w:r>
      <w:r w:rsidRPr="001B79CF">
        <w:rPr>
          <w:rFonts w:ascii="Times New Roman" w:hAnsi="Times New Roman" w:cs="Times New Roman"/>
          <w:sz w:val="24"/>
          <w:szCs w:val="24"/>
        </w:rPr>
        <w:t xml:space="preserve">Approach to Professional Learning. [ONLINE] Available </w:t>
      </w:r>
      <w:r w:rsidRPr="001B79CF">
        <w:rPr>
          <w:rFonts w:ascii="Times New Roman" w:hAnsi="Times New Roman" w:cs="Times New Roman"/>
          <w:sz w:val="24"/>
          <w:szCs w:val="24"/>
        </w:rPr>
        <w:tab/>
        <w:t xml:space="preserve">at: https://beta.gov.wales/national-approach-professional-learning-napl [Accessed: </w:t>
      </w:r>
      <w:r w:rsidRPr="001B79CF">
        <w:rPr>
          <w:rFonts w:ascii="Times New Roman" w:hAnsi="Times New Roman" w:cs="Times New Roman"/>
          <w:sz w:val="24"/>
          <w:szCs w:val="24"/>
        </w:rPr>
        <w:tab/>
        <w:t>January 2019].</w:t>
      </w:r>
    </w:p>
    <w:p w:rsidR="00AA307D" w:rsidRPr="00974F47" w:rsidRDefault="00AA307D" w:rsidP="00A41906">
      <w:pPr>
        <w:spacing w:after="0" w:line="480" w:lineRule="auto"/>
        <w:contextualSpacing/>
        <w:rPr>
          <w:rFonts w:ascii="Times New Roman" w:hAnsi="Times New Roman" w:cs="Times New Roman"/>
          <w:sz w:val="24"/>
          <w:szCs w:val="24"/>
        </w:rPr>
      </w:pPr>
    </w:p>
    <w:p w:rsidR="00991FF3" w:rsidRDefault="005E3706" w:rsidP="00A41906">
      <w:pPr>
        <w:spacing w:after="0" w:line="480" w:lineRule="auto"/>
        <w:contextualSpacing/>
        <w:rPr>
          <w:rFonts w:ascii="Times New Roman" w:eastAsia="Times New Roman" w:hAnsi="Times New Roman" w:cs="Times New Roman"/>
          <w:sz w:val="24"/>
          <w:szCs w:val="24"/>
        </w:rPr>
      </w:pPr>
      <w:r w:rsidRPr="00FF27EE">
        <w:rPr>
          <w:rFonts w:ascii="Times New Roman" w:eastAsia="Times New Roman" w:hAnsi="Times New Roman" w:cs="Times New Roman"/>
          <w:sz w:val="24"/>
          <w:szCs w:val="24"/>
        </w:rPr>
        <w:t>Whitebread</w:t>
      </w:r>
      <w:r w:rsidR="00756C40" w:rsidRPr="00FF27EE">
        <w:rPr>
          <w:rFonts w:ascii="Times New Roman" w:eastAsia="Times New Roman" w:hAnsi="Times New Roman" w:cs="Times New Roman"/>
          <w:sz w:val="24"/>
          <w:szCs w:val="24"/>
        </w:rPr>
        <w:t>, D.</w:t>
      </w:r>
      <w:r w:rsidRPr="00FF27EE">
        <w:rPr>
          <w:rFonts w:ascii="Times New Roman" w:eastAsia="Times New Roman" w:hAnsi="Times New Roman" w:cs="Times New Roman"/>
          <w:sz w:val="24"/>
          <w:szCs w:val="24"/>
        </w:rPr>
        <w:t xml:space="preserve"> (2012)</w:t>
      </w:r>
      <w:r w:rsidR="00EA5866" w:rsidRPr="00FF27EE">
        <w:rPr>
          <w:rFonts w:ascii="Times New Roman" w:eastAsia="Times New Roman" w:hAnsi="Times New Roman" w:cs="Times New Roman"/>
          <w:sz w:val="24"/>
          <w:szCs w:val="24"/>
        </w:rPr>
        <w:t xml:space="preserve">. </w:t>
      </w:r>
      <w:r w:rsidR="00EA5866" w:rsidRPr="00FF27EE">
        <w:rPr>
          <w:rFonts w:ascii="Times New Roman" w:eastAsia="Times New Roman" w:hAnsi="Times New Roman" w:cs="Times New Roman"/>
          <w:i/>
          <w:sz w:val="24"/>
          <w:szCs w:val="24"/>
        </w:rPr>
        <w:t>The Importance of Play</w:t>
      </w:r>
      <w:r w:rsidR="00EA5866" w:rsidRPr="00FF27EE">
        <w:rPr>
          <w:rFonts w:ascii="Times New Roman" w:eastAsia="Times New Roman" w:hAnsi="Times New Roman" w:cs="Times New Roman"/>
          <w:sz w:val="24"/>
          <w:szCs w:val="24"/>
        </w:rPr>
        <w:t>. [ONLINE] A</w:t>
      </w:r>
      <w:r w:rsidR="00756C40" w:rsidRPr="00FF27EE">
        <w:rPr>
          <w:rFonts w:ascii="Times New Roman" w:eastAsia="Times New Roman" w:hAnsi="Times New Roman" w:cs="Times New Roman"/>
          <w:sz w:val="24"/>
          <w:szCs w:val="24"/>
        </w:rPr>
        <w:t xml:space="preserve">vailable at: </w:t>
      </w:r>
      <w:r w:rsidR="00EA5866" w:rsidRPr="00FF27EE">
        <w:rPr>
          <w:rFonts w:ascii="Times New Roman" w:eastAsia="Times New Roman" w:hAnsi="Times New Roman" w:cs="Times New Roman"/>
          <w:sz w:val="24"/>
          <w:szCs w:val="24"/>
        </w:rPr>
        <w:tab/>
        <w:t>http://www.importanceofplay.eu/IMG/pdf/dr_david_whitebread_-</w:t>
      </w:r>
      <w:r w:rsidR="00EA5866" w:rsidRPr="00FF27EE">
        <w:rPr>
          <w:rFonts w:ascii="Times New Roman" w:eastAsia="Times New Roman" w:hAnsi="Times New Roman" w:cs="Times New Roman"/>
          <w:sz w:val="24"/>
          <w:szCs w:val="24"/>
        </w:rPr>
        <w:tab/>
        <w:t>_the_importance_of_play.pdf [Accessed: January 2019].</w:t>
      </w:r>
    </w:p>
    <w:p w:rsidR="0045116E" w:rsidRDefault="0045116E" w:rsidP="00A41906">
      <w:pPr>
        <w:spacing w:after="0" w:line="480" w:lineRule="auto"/>
        <w:contextualSpacing/>
        <w:rPr>
          <w:rFonts w:ascii="Times New Roman" w:eastAsia="Times New Roman" w:hAnsi="Times New Roman" w:cs="Times New Roman"/>
          <w:sz w:val="24"/>
          <w:szCs w:val="24"/>
        </w:rPr>
      </w:pPr>
    </w:p>
    <w:p w:rsidR="00991FF3" w:rsidRDefault="00991FF3" w:rsidP="00A41906">
      <w:pPr>
        <w:spacing w:after="0" w:line="480" w:lineRule="auto"/>
        <w:contextualSpacing/>
        <w:rPr>
          <w:rFonts w:ascii="Times New Roman" w:hAnsi="Times New Roman" w:cs="Times New Roman"/>
          <w:sz w:val="24"/>
          <w:szCs w:val="24"/>
        </w:rPr>
      </w:pPr>
      <w:r w:rsidRPr="00580C48">
        <w:rPr>
          <w:rFonts w:ascii="Times New Roman" w:hAnsi="Times New Roman" w:cs="Times New Roman"/>
          <w:sz w:val="24"/>
          <w:szCs w:val="24"/>
        </w:rPr>
        <w:lastRenderedPageBreak/>
        <w:t xml:space="preserve">Williamson, B. (2014). </w:t>
      </w:r>
      <w:r w:rsidRPr="00580C48">
        <w:rPr>
          <w:rFonts w:ascii="Times New Roman" w:hAnsi="Times New Roman" w:cs="Times New Roman"/>
          <w:i/>
          <w:sz w:val="24"/>
          <w:szCs w:val="24"/>
        </w:rPr>
        <w:t xml:space="preserve">Reassembling Children as Data Doppelgangers: How Databases are </w:t>
      </w:r>
      <w:r w:rsidRPr="00580C48">
        <w:rPr>
          <w:rFonts w:ascii="Times New Roman" w:hAnsi="Times New Roman" w:cs="Times New Roman"/>
          <w:i/>
          <w:sz w:val="24"/>
          <w:szCs w:val="24"/>
        </w:rPr>
        <w:tab/>
        <w:t>Making Education Machine-Readable</w:t>
      </w:r>
      <w:r w:rsidRPr="00580C48">
        <w:rPr>
          <w:rFonts w:ascii="Times New Roman" w:hAnsi="Times New Roman" w:cs="Times New Roman"/>
          <w:sz w:val="24"/>
          <w:szCs w:val="24"/>
        </w:rPr>
        <w:t xml:space="preserve">. In Powerful Knowledge Conference. Bristol: </w:t>
      </w:r>
      <w:r w:rsidRPr="00580C48">
        <w:rPr>
          <w:rFonts w:ascii="Times New Roman" w:hAnsi="Times New Roman" w:cs="Times New Roman"/>
          <w:sz w:val="24"/>
          <w:szCs w:val="24"/>
        </w:rPr>
        <w:tab/>
        <w:t>University of Bristol.</w:t>
      </w:r>
    </w:p>
    <w:p w:rsidR="0045116E" w:rsidRPr="00580C48" w:rsidRDefault="0045116E" w:rsidP="00A41906">
      <w:pPr>
        <w:spacing w:after="0" w:line="480" w:lineRule="auto"/>
        <w:contextualSpacing/>
        <w:rPr>
          <w:rFonts w:ascii="Times New Roman" w:hAnsi="Times New Roman" w:cs="Times New Roman"/>
          <w:sz w:val="24"/>
          <w:szCs w:val="24"/>
        </w:rPr>
      </w:pPr>
    </w:p>
    <w:p w:rsidR="00991FF3" w:rsidRDefault="00991FF3"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r w:rsidRPr="00D90484">
        <w:rPr>
          <w:rFonts w:ascii="Times New Roman" w:eastAsia="Times New Roman" w:hAnsi="Times New Roman" w:cs="Times New Roman"/>
          <w:sz w:val="24"/>
          <w:szCs w:val="24"/>
        </w:rPr>
        <w:t xml:space="preserve">Wiserd. (2013). </w:t>
      </w:r>
      <w:r w:rsidRPr="00D90484">
        <w:rPr>
          <w:rFonts w:ascii="Times New Roman" w:eastAsia="Times New Roman" w:hAnsi="Times New Roman" w:cs="Times New Roman"/>
          <w:i/>
          <w:sz w:val="24"/>
          <w:szCs w:val="24"/>
        </w:rPr>
        <w:t>Evaluating the Foundation Phase: Annual Report 2011/12</w:t>
      </w:r>
      <w:r w:rsidRPr="00D90484">
        <w:rPr>
          <w:rFonts w:ascii="Times New Roman" w:eastAsia="Times New Roman" w:hAnsi="Times New Roman" w:cs="Times New Roman"/>
          <w:sz w:val="24"/>
          <w:szCs w:val="24"/>
        </w:rPr>
        <w:t xml:space="preserve">. Cardiff: Welsh </w:t>
      </w:r>
      <w:r w:rsidRPr="00D90484">
        <w:rPr>
          <w:rFonts w:ascii="Times New Roman" w:eastAsia="Times New Roman" w:hAnsi="Times New Roman" w:cs="Times New Roman"/>
          <w:sz w:val="24"/>
          <w:szCs w:val="24"/>
        </w:rPr>
        <w:tab/>
        <w:t>Government.</w:t>
      </w:r>
    </w:p>
    <w:p w:rsidR="00FA5FF6" w:rsidRDefault="00FA5FF6"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p>
    <w:p w:rsidR="00FA5FF6" w:rsidRPr="00D90484" w:rsidRDefault="00FA5FF6" w:rsidP="00A41906">
      <w:pPr>
        <w:shd w:val="clear" w:color="auto" w:fill="FFFFFF"/>
        <w:spacing w:after="0" w:line="480" w:lineRule="auto"/>
        <w:contextualSpacing/>
        <w:textAlignment w:val="baseline"/>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Wiserd. (2015). </w:t>
      </w:r>
      <w:r w:rsidRPr="00FA5FF6">
        <w:rPr>
          <w:rFonts w:ascii="Times New Roman" w:eastAsia="Times New Roman" w:hAnsi="Times New Roman" w:cs="Times New Roman"/>
          <w:i/>
          <w:sz w:val="24"/>
          <w:szCs w:val="24"/>
        </w:rPr>
        <w:t>Evaluating the Foundation Phase: Final Report</w:t>
      </w:r>
      <w:r>
        <w:rPr>
          <w:rFonts w:ascii="Times New Roman" w:eastAsia="Times New Roman" w:hAnsi="Times New Roman" w:cs="Times New Roman"/>
          <w:sz w:val="24"/>
          <w:szCs w:val="24"/>
        </w:rPr>
        <w:t>. Cardiff: Welsh Government.</w:t>
      </w:r>
    </w:p>
    <w:p w:rsidR="00991FF3" w:rsidRPr="00FF27EE" w:rsidRDefault="00991FF3" w:rsidP="00A41906">
      <w:pPr>
        <w:spacing w:after="0" w:line="480" w:lineRule="auto"/>
        <w:contextualSpacing/>
        <w:rPr>
          <w:rFonts w:ascii="Times New Roman" w:eastAsia="Times New Roman" w:hAnsi="Times New Roman" w:cs="Times New Roman"/>
          <w:sz w:val="24"/>
          <w:szCs w:val="24"/>
        </w:rPr>
      </w:pPr>
    </w:p>
    <w:sectPr w:rsidR="00991FF3" w:rsidRPr="00FF27E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6160F" w:rsidRDefault="00F6160F" w:rsidP="0023076B">
      <w:pPr>
        <w:spacing w:after="0" w:line="240" w:lineRule="auto"/>
      </w:pPr>
      <w:r>
        <w:separator/>
      </w:r>
    </w:p>
  </w:endnote>
  <w:endnote w:type="continuationSeparator" w:id="0">
    <w:p w:rsidR="00F6160F" w:rsidRDefault="00F6160F" w:rsidP="00230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5711889"/>
      <w:docPartObj>
        <w:docPartGallery w:val="Page Numbers (Bottom of Page)"/>
        <w:docPartUnique/>
      </w:docPartObj>
    </w:sdtPr>
    <w:sdtEndPr>
      <w:rPr>
        <w:noProof/>
      </w:rPr>
    </w:sdtEndPr>
    <w:sdtContent>
      <w:p w:rsidR="0023076B" w:rsidRDefault="0023076B">
        <w:pPr>
          <w:pStyle w:val="Footer"/>
          <w:jc w:val="center"/>
        </w:pPr>
        <w:r>
          <w:fldChar w:fldCharType="begin"/>
        </w:r>
        <w:r>
          <w:instrText xml:space="preserve"> PAGE   \* MERGEFORMAT </w:instrText>
        </w:r>
        <w:r>
          <w:fldChar w:fldCharType="separate"/>
        </w:r>
        <w:r w:rsidR="008F261C">
          <w:rPr>
            <w:noProof/>
          </w:rPr>
          <w:t>21</w:t>
        </w:r>
        <w:r>
          <w:rPr>
            <w:noProof/>
          </w:rPr>
          <w:fldChar w:fldCharType="end"/>
        </w:r>
      </w:p>
    </w:sdtContent>
  </w:sdt>
  <w:p w:rsidR="0023076B" w:rsidRDefault="00230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6160F" w:rsidRDefault="00F6160F" w:rsidP="0023076B">
      <w:pPr>
        <w:spacing w:after="0" w:line="240" w:lineRule="auto"/>
      </w:pPr>
      <w:r>
        <w:separator/>
      </w:r>
    </w:p>
  </w:footnote>
  <w:footnote w:type="continuationSeparator" w:id="0">
    <w:p w:rsidR="00F6160F" w:rsidRDefault="00F6160F" w:rsidP="00230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47F08"/>
    <w:multiLevelType w:val="multilevel"/>
    <w:tmpl w:val="716E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1E6041"/>
    <w:multiLevelType w:val="multilevel"/>
    <w:tmpl w:val="C1B84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A4D15FE"/>
    <w:multiLevelType w:val="hybridMultilevel"/>
    <w:tmpl w:val="6EECE590"/>
    <w:lvl w:ilvl="0" w:tplc="535AF8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D5F9F"/>
    <w:multiLevelType w:val="multilevel"/>
    <w:tmpl w:val="5678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6259F6"/>
    <w:multiLevelType w:val="multilevel"/>
    <w:tmpl w:val="D584D0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6033C6"/>
    <w:multiLevelType w:val="hybridMultilevel"/>
    <w:tmpl w:val="434E9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30295A"/>
    <w:multiLevelType w:val="multilevel"/>
    <w:tmpl w:val="381E3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9A63F0"/>
    <w:multiLevelType w:val="multilevel"/>
    <w:tmpl w:val="7D942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2"/>
  </w:num>
  <w:num w:numId="3">
    <w:abstractNumId w:val="4"/>
  </w:num>
  <w:num w:numId="4">
    <w:abstractNumId w:val="1"/>
  </w:num>
  <w:num w:numId="5">
    <w:abstractNumId w:val="3"/>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EF2"/>
    <w:rsid w:val="00006F17"/>
    <w:rsid w:val="000103E5"/>
    <w:rsid w:val="00012D3D"/>
    <w:rsid w:val="00013775"/>
    <w:rsid w:val="000149FC"/>
    <w:rsid w:val="0001722E"/>
    <w:rsid w:val="0002265A"/>
    <w:rsid w:val="00037F1E"/>
    <w:rsid w:val="00040A94"/>
    <w:rsid w:val="0004258C"/>
    <w:rsid w:val="000438F3"/>
    <w:rsid w:val="00057C22"/>
    <w:rsid w:val="00057F62"/>
    <w:rsid w:val="00060568"/>
    <w:rsid w:val="000605A2"/>
    <w:rsid w:val="00062C3B"/>
    <w:rsid w:val="00073249"/>
    <w:rsid w:val="00080064"/>
    <w:rsid w:val="00080397"/>
    <w:rsid w:val="000804DD"/>
    <w:rsid w:val="000833C0"/>
    <w:rsid w:val="00085BFE"/>
    <w:rsid w:val="0008681D"/>
    <w:rsid w:val="00092041"/>
    <w:rsid w:val="0009536F"/>
    <w:rsid w:val="000969DA"/>
    <w:rsid w:val="00097DF2"/>
    <w:rsid w:val="000A3587"/>
    <w:rsid w:val="000A5DE5"/>
    <w:rsid w:val="000B1FEC"/>
    <w:rsid w:val="000C3BA7"/>
    <w:rsid w:val="000C7A85"/>
    <w:rsid w:val="000D1968"/>
    <w:rsid w:val="000D6EAE"/>
    <w:rsid w:val="000D78F1"/>
    <w:rsid w:val="000E7D58"/>
    <w:rsid w:val="000F2A51"/>
    <w:rsid w:val="000F35E8"/>
    <w:rsid w:val="000F6D7D"/>
    <w:rsid w:val="00102DCD"/>
    <w:rsid w:val="001041EE"/>
    <w:rsid w:val="00104AFE"/>
    <w:rsid w:val="0010515F"/>
    <w:rsid w:val="0011063C"/>
    <w:rsid w:val="001107A4"/>
    <w:rsid w:val="00120574"/>
    <w:rsid w:val="001237A4"/>
    <w:rsid w:val="00125EA0"/>
    <w:rsid w:val="00136530"/>
    <w:rsid w:val="00137E21"/>
    <w:rsid w:val="00142193"/>
    <w:rsid w:val="001438BF"/>
    <w:rsid w:val="001457DD"/>
    <w:rsid w:val="00153973"/>
    <w:rsid w:val="00154F6D"/>
    <w:rsid w:val="00156285"/>
    <w:rsid w:val="001566C1"/>
    <w:rsid w:val="0016306E"/>
    <w:rsid w:val="0016629B"/>
    <w:rsid w:val="00167FE7"/>
    <w:rsid w:val="00170033"/>
    <w:rsid w:val="00175097"/>
    <w:rsid w:val="001845D7"/>
    <w:rsid w:val="00191F90"/>
    <w:rsid w:val="001940B4"/>
    <w:rsid w:val="001A1A6C"/>
    <w:rsid w:val="001A2385"/>
    <w:rsid w:val="001A6390"/>
    <w:rsid w:val="001B1573"/>
    <w:rsid w:val="001B2518"/>
    <w:rsid w:val="001B5799"/>
    <w:rsid w:val="001B631C"/>
    <w:rsid w:val="001B79CF"/>
    <w:rsid w:val="001C0288"/>
    <w:rsid w:val="001C2352"/>
    <w:rsid w:val="001C3104"/>
    <w:rsid w:val="001C4F04"/>
    <w:rsid w:val="001D1B1D"/>
    <w:rsid w:val="001D3BDC"/>
    <w:rsid w:val="001D6548"/>
    <w:rsid w:val="001D73A4"/>
    <w:rsid w:val="001E0085"/>
    <w:rsid w:val="001E0C6C"/>
    <w:rsid w:val="001E3257"/>
    <w:rsid w:val="001E3BCC"/>
    <w:rsid w:val="001E40C6"/>
    <w:rsid w:val="001E6692"/>
    <w:rsid w:val="001F1523"/>
    <w:rsid w:val="001F5D53"/>
    <w:rsid w:val="00204FB3"/>
    <w:rsid w:val="00210626"/>
    <w:rsid w:val="00211944"/>
    <w:rsid w:val="00211949"/>
    <w:rsid w:val="00215BF3"/>
    <w:rsid w:val="00215C2B"/>
    <w:rsid w:val="00216E61"/>
    <w:rsid w:val="0021790F"/>
    <w:rsid w:val="00221F59"/>
    <w:rsid w:val="0023076B"/>
    <w:rsid w:val="00235279"/>
    <w:rsid w:val="0025075C"/>
    <w:rsid w:val="00252D22"/>
    <w:rsid w:val="00253933"/>
    <w:rsid w:val="00256967"/>
    <w:rsid w:val="0026278C"/>
    <w:rsid w:val="00264EF4"/>
    <w:rsid w:val="002806FF"/>
    <w:rsid w:val="0029640A"/>
    <w:rsid w:val="002A177D"/>
    <w:rsid w:val="002A2D1D"/>
    <w:rsid w:val="002A3C0C"/>
    <w:rsid w:val="002B1613"/>
    <w:rsid w:val="002B3CE2"/>
    <w:rsid w:val="002B569E"/>
    <w:rsid w:val="002B5B53"/>
    <w:rsid w:val="002C0D5F"/>
    <w:rsid w:val="002C12FD"/>
    <w:rsid w:val="002C517C"/>
    <w:rsid w:val="002C5303"/>
    <w:rsid w:val="002C5EBB"/>
    <w:rsid w:val="002D1810"/>
    <w:rsid w:val="002D2D60"/>
    <w:rsid w:val="002D45B6"/>
    <w:rsid w:val="002E4379"/>
    <w:rsid w:val="002E6C0A"/>
    <w:rsid w:val="002F695C"/>
    <w:rsid w:val="002F7B43"/>
    <w:rsid w:val="0030271F"/>
    <w:rsid w:val="0030404D"/>
    <w:rsid w:val="003052E6"/>
    <w:rsid w:val="00305F7C"/>
    <w:rsid w:val="00307A02"/>
    <w:rsid w:val="00311567"/>
    <w:rsid w:val="00314DEF"/>
    <w:rsid w:val="003240BD"/>
    <w:rsid w:val="00330268"/>
    <w:rsid w:val="00330AF6"/>
    <w:rsid w:val="00331D2C"/>
    <w:rsid w:val="00334435"/>
    <w:rsid w:val="0034548F"/>
    <w:rsid w:val="00347279"/>
    <w:rsid w:val="003502FE"/>
    <w:rsid w:val="003543F7"/>
    <w:rsid w:val="00355089"/>
    <w:rsid w:val="0035549E"/>
    <w:rsid w:val="0035671B"/>
    <w:rsid w:val="003579FD"/>
    <w:rsid w:val="00364391"/>
    <w:rsid w:val="003654A8"/>
    <w:rsid w:val="00371585"/>
    <w:rsid w:val="00384510"/>
    <w:rsid w:val="003863CE"/>
    <w:rsid w:val="00391AF7"/>
    <w:rsid w:val="003939B5"/>
    <w:rsid w:val="00395D29"/>
    <w:rsid w:val="0039777B"/>
    <w:rsid w:val="003A0680"/>
    <w:rsid w:val="003A26C5"/>
    <w:rsid w:val="003B0214"/>
    <w:rsid w:val="003B0D5E"/>
    <w:rsid w:val="003B1594"/>
    <w:rsid w:val="003B5716"/>
    <w:rsid w:val="003B612E"/>
    <w:rsid w:val="003B66AF"/>
    <w:rsid w:val="003C1E1C"/>
    <w:rsid w:val="003C3B53"/>
    <w:rsid w:val="003C5A35"/>
    <w:rsid w:val="003C6B58"/>
    <w:rsid w:val="003D3269"/>
    <w:rsid w:val="003D32EB"/>
    <w:rsid w:val="003D6373"/>
    <w:rsid w:val="003D64BE"/>
    <w:rsid w:val="003D6FC9"/>
    <w:rsid w:val="003E5E73"/>
    <w:rsid w:val="003E5F0F"/>
    <w:rsid w:val="003F0330"/>
    <w:rsid w:val="003F0F19"/>
    <w:rsid w:val="003F67D4"/>
    <w:rsid w:val="004044AC"/>
    <w:rsid w:val="00404D51"/>
    <w:rsid w:val="00417EF2"/>
    <w:rsid w:val="00421698"/>
    <w:rsid w:val="00421965"/>
    <w:rsid w:val="00424E9C"/>
    <w:rsid w:val="004254E5"/>
    <w:rsid w:val="00425B90"/>
    <w:rsid w:val="0043235F"/>
    <w:rsid w:val="00433436"/>
    <w:rsid w:val="00434182"/>
    <w:rsid w:val="004346E0"/>
    <w:rsid w:val="0044212E"/>
    <w:rsid w:val="004478CB"/>
    <w:rsid w:val="0045061C"/>
    <w:rsid w:val="0045116E"/>
    <w:rsid w:val="004565C7"/>
    <w:rsid w:val="00457B23"/>
    <w:rsid w:val="00461338"/>
    <w:rsid w:val="00465016"/>
    <w:rsid w:val="00465D26"/>
    <w:rsid w:val="00466622"/>
    <w:rsid w:val="00471938"/>
    <w:rsid w:val="00472643"/>
    <w:rsid w:val="00480FBB"/>
    <w:rsid w:val="0048523D"/>
    <w:rsid w:val="004921BB"/>
    <w:rsid w:val="00492680"/>
    <w:rsid w:val="00492FEC"/>
    <w:rsid w:val="00493992"/>
    <w:rsid w:val="00493B33"/>
    <w:rsid w:val="004A2D4A"/>
    <w:rsid w:val="004A5497"/>
    <w:rsid w:val="004A63E2"/>
    <w:rsid w:val="004A66D3"/>
    <w:rsid w:val="004B4706"/>
    <w:rsid w:val="004B48C3"/>
    <w:rsid w:val="004B7CBE"/>
    <w:rsid w:val="004C0D33"/>
    <w:rsid w:val="004C160B"/>
    <w:rsid w:val="004D1DDF"/>
    <w:rsid w:val="004D3B14"/>
    <w:rsid w:val="004D531C"/>
    <w:rsid w:val="004D645A"/>
    <w:rsid w:val="004D6689"/>
    <w:rsid w:val="004E7DC3"/>
    <w:rsid w:val="004F28CF"/>
    <w:rsid w:val="004F49A8"/>
    <w:rsid w:val="004F6CC6"/>
    <w:rsid w:val="004F7D4D"/>
    <w:rsid w:val="005003D7"/>
    <w:rsid w:val="0050294A"/>
    <w:rsid w:val="00504C62"/>
    <w:rsid w:val="005075FB"/>
    <w:rsid w:val="0051016B"/>
    <w:rsid w:val="00510E07"/>
    <w:rsid w:val="005144FB"/>
    <w:rsid w:val="0051599F"/>
    <w:rsid w:val="005246B2"/>
    <w:rsid w:val="0052674B"/>
    <w:rsid w:val="00526CE1"/>
    <w:rsid w:val="00534020"/>
    <w:rsid w:val="00542EAB"/>
    <w:rsid w:val="005536C4"/>
    <w:rsid w:val="00554742"/>
    <w:rsid w:val="0055615F"/>
    <w:rsid w:val="00562C11"/>
    <w:rsid w:val="005645FA"/>
    <w:rsid w:val="0056545F"/>
    <w:rsid w:val="005755FE"/>
    <w:rsid w:val="00575961"/>
    <w:rsid w:val="005777D5"/>
    <w:rsid w:val="00580C48"/>
    <w:rsid w:val="00584D64"/>
    <w:rsid w:val="00586449"/>
    <w:rsid w:val="00590581"/>
    <w:rsid w:val="005913CC"/>
    <w:rsid w:val="00592A53"/>
    <w:rsid w:val="00595D3D"/>
    <w:rsid w:val="005967A9"/>
    <w:rsid w:val="005A676A"/>
    <w:rsid w:val="005A7FDA"/>
    <w:rsid w:val="005B5190"/>
    <w:rsid w:val="005C31D7"/>
    <w:rsid w:val="005C626B"/>
    <w:rsid w:val="005D41A0"/>
    <w:rsid w:val="005D666F"/>
    <w:rsid w:val="005E0F72"/>
    <w:rsid w:val="005E3706"/>
    <w:rsid w:val="005F071B"/>
    <w:rsid w:val="005F3CC9"/>
    <w:rsid w:val="006002A5"/>
    <w:rsid w:val="00601E7B"/>
    <w:rsid w:val="00606DF0"/>
    <w:rsid w:val="00614DB7"/>
    <w:rsid w:val="00617745"/>
    <w:rsid w:val="00635696"/>
    <w:rsid w:val="00643C45"/>
    <w:rsid w:val="00651B87"/>
    <w:rsid w:val="006524B2"/>
    <w:rsid w:val="00653615"/>
    <w:rsid w:val="0065562C"/>
    <w:rsid w:val="00663A0C"/>
    <w:rsid w:val="00676739"/>
    <w:rsid w:val="00676A81"/>
    <w:rsid w:val="00677636"/>
    <w:rsid w:val="006855B1"/>
    <w:rsid w:val="0069052F"/>
    <w:rsid w:val="006913C9"/>
    <w:rsid w:val="00692D5F"/>
    <w:rsid w:val="0069327E"/>
    <w:rsid w:val="006A0812"/>
    <w:rsid w:val="006A2BB9"/>
    <w:rsid w:val="006A51B4"/>
    <w:rsid w:val="006A6265"/>
    <w:rsid w:val="006A696C"/>
    <w:rsid w:val="006C3707"/>
    <w:rsid w:val="006C4158"/>
    <w:rsid w:val="006C639E"/>
    <w:rsid w:val="006C6B5D"/>
    <w:rsid w:val="006D001D"/>
    <w:rsid w:val="006D0F37"/>
    <w:rsid w:val="006D11B8"/>
    <w:rsid w:val="006D2905"/>
    <w:rsid w:val="006E1CBF"/>
    <w:rsid w:val="006E2441"/>
    <w:rsid w:val="006E59C5"/>
    <w:rsid w:val="006E7A61"/>
    <w:rsid w:val="006F22A5"/>
    <w:rsid w:val="006F75DF"/>
    <w:rsid w:val="007003AC"/>
    <w:rsid w:val="00703FB6"/>
    <w:rsid w:val="00715E2C"/>
    <w:rsid w:val="00716858"/>
    <w:rsid w:val="00717A65"/>
    <w:rsid w:val="00720AA9"/>
    <w:rsid w:val="0072424B"/>
    <w:rsid w:val="0072660E"/>
    <w:rsid w:val="007266C8"/>
    <w:rsid w:val="00736A81"/>
    <w:rsid w:val="00736BE7"/>
    <w:rsid w:val="00743AE2"/>
    <w:rsid w:val="00755CA2"/>
    <w:rsid w:val="00756C40"/>
    <w:rsid w:val="007709C5"/>
    <w:rsid w:val="00773ACA"/>
    <w:rsid w:val="00774773"/>
    <w:rsid w:val="00776128"/>
    <w:rsid w:val="00782DD9"/>
    <w:rsid w:val="00786607"/>
    <w:rsid w:val="00790610"/>
    <w:rsid w:val="00791F13"/>
    <w:rsid w:val="00796551"/>
    <w:rsid w:val="007A144E"/>
    <w:rsid w:val="007A7421"/>
    <w:rsid w:val="007B33B4"/>
    <w:rsid w:val="007C457A"/>
    <w:rsid w:val="007D6B29"/>
    <w:rsid w:val="007E5C87"/>
    <w:rsid w:val="007F3A80"/>
    <w:rsid w:val="007F469B"/>
    <w:rsid w:val="007F57FC"/>
    <w:rsid w:val="008049A0"/>
    <w:rsid w:val="0081532E"/>
    <w:rsid w:val="008234E2"/>
    <w:rsid w:val="00830550"/>
    <w:rsid w:val="00831A0B"/>
    <w:rsid w:val="00835D2A"/>
    <w:rsid w:val="00842504"/>
    <w:rsid w:val="00855D11"/>
    <w:rsid w:val="00862A63"/>
    <w:rsid w:val="00864F14"/>
    <w:rsid w:val="0086685F"/>
    <w:rsid w:val="008712AC"/>
    <w:rsid w:val="00880AFE"/>
    <w:rsid w:val="008861C4"/>
    <w:rsid w:val="00893C97"/>
    <w:rsid w:val="0089576F"/>
    <w:rsid w:val="008A2818"/>
    <w:rsid w:val="008A6405"/>
    <w:rsid w:val="008D49A8"/>
    <w:rsid w:val="008D4B9E"/>
    <w:rsid w:val="008E5E34"/>
    <w:rsid w:val="008F261C"/>
    <w:rsid w:val="008F566C"/>
    <w:rsid w:val="008F5D7D"/>
    <w:rsid w:val="008F61BA"/>
    <w:rsid w:val="008F7B4E"/>
    <w:rsid w:val="00900E3E"/>
    <w:rsid w:val="009027B0"/>
    <w:rsid w:val="0090700A"/>
    <w:rsid w:val="00911BC1"/>
    <w:rsid w:val="00914147"/>
    <w:rsid w:val="009162C9"/>
    <w:rsid w:val="0092040A"/>
    <w:rsid w:val="00933801"/>
    <w:rsid w:val="00934740"/>
    <w:rsid w:val="00952AD5"/>
    <w:rsid w:val="00960834"/>
    <w:rsid w:val="00960AF7"/>
    <w:rsid w:val="00961E5C"/>
    <w:rsid w:val="009660C7"/>
    <w:rsid w:val="00970BAD"/>
    <w:rsid w:val="00972481"/>
    <w:rsid w:val="00974F47"/>
    <w:rsid w:val="0098142F"/>
    <w:rsid w:val="009816C9"/>
    <w:rsid w:val="00983691"/>
    <w:rsid w:val="009850D4"/>
    <w:rsid w:val="00991FF3"/>
    <w:rsid w:val="00994495"/>
    <w:rsid w:val="00994DE8"/>
    <w:rsid w:val="009A1140"/>
    <w:rsid w:val="009A26EE"/>
    <w:rsid w:val="009A66C0"/>
    <w:rsid w:val="009B06B7"/>
    <w:rsid w:val="009B292E"/>
    <w:rsid w:val="009B4354"/>
    <w:rsid w:val="009B6B4B"/>
    <w:rsid w:val="009B7659"/>
    <w:rsid w:val="009C1029"/>
    <w:rsid w:val="009C2A98"/>
    <w:rsid w:val="009D15E1"/>
    <w:rsid w:val="009E1D29"/>
    <w:rsid w:val="009E30BE"/>
    <w:rsid w:val="009F3F27"/>
    <w:rsid w:val="00A031F4"/>
    <w:rsid w:val="00A0437D"/>
    <w:rsid w:val="00A04E3D"/>
    <w:rsid w:val="00A15394"/>
    <w:rsid w:val="00A1765E"/>
    <w:rsid w:val="00A1789B"/>
    <w:rsid w:val="00A23BE1"/>
    <w:rsid w:val="00A262D8"/>
    <w:rsid w:val="00A41906"/>
    <w:rsid w:val="00A443EE"/>
    <w:rsid w:val="00A44868"/>
    <w:rsid w:val="00A47294"/>
    <w:rsid w:val="00A47783"/>
    <w:rsid w:val="00A5048D"/>
    <w:rsid w:val="00A50A1D"/>
    <w:rsid w:val="00A51519"/>
    <w:rsid w:val="00A5378D"/>
    <w:rsid w:val="00A553E8"/>
    <w:rsid w:val="00A710CA"/>
    <w:rsid w:val="00A75655"/>
    <w:rsid w:val="00A776CC"/>
    <w:rsid w:val="00A77C38"/>
    <w:rsid w:val="00A81471"/>
    <w:rsid w:val="00A8458F"/>
    <w:rsid w:val="00A97263"/>
    <w:rsid w:val="00AA307D"/>
    <w:rsid w:val="00AA3C6F"/>
    <w:rsid w:val="00AA5DB9"/>
    <w:rsid w:val="00AA6D8F"/>
    <w:rsid w:val="00AA71B8"/>
    <w:rsid w:val="00AA7B17"/>
    <w:rsid w:val="00AB0424"/>
    <w:rsid w:val="00AB5C0C"/>
    <w:rsid w:val="00AC4429"/>
    <w:rsid w:val="00AC5BC3"/>
    <w:rsid w:val="00AD14CD"/>
    <w:rsid w:val="00AD64C1"/>
    <w:rsid w:val="00AF1B1C"/>
    <w:rsid w:val="00AF3975"/>
    <w:rsid w:val="00B02CF3"/>
    <w:rsid w:val="00B043ED"/>
    <w:rsid w:val="00B10FDD"/>
    <w:rsid w:val="00B11BCB"/>
    <w:rsid w:val="00B33F84"/>
    <w:rsid w:val="00B424E9"/>
    <w:rsid w:val="00B438AE"/>
    <w:rsid w:val="00B5347E"/>
    <w:rsid w:val="00B55FB5"/>
    <w:rsid w:val="00B577A8"/>
    <w:rsid w:val="00B702A3"/>
    <w:rsid w:val="00B71C3A"/>
    <w:rsid w:val="00B735F5"/>
    <w:rsid w:val="00B76881"/>
    <w:rsid w:val="00B83430"/>
    <w:rsid w:val="00B83451"/>
    <w:rsid w:val="00B85566"/>
    <w:rsid w:val="00B86D6D"/>
    <w:rsid w:val="00B87F28"/>
    <w:rsid w:val="00B931FB"/>
    <w:rsid w:val="00B93CC2"/>
    <w:rsid w:val="00BA0526"/>
    <w:rsid w:val="00BA2108"/>
    <w:rsid w:val="00BA4FEC"/>
    <w:rsid w:val="00BB5311"/>
    <w:rsid w:val="00BB7B99"/>
    <w:rsid w:val="00BC048F"/>
    <w:rsid w:val="00BC0693"/>
    <w:rsid w:val="00BC496A"/>
    <w:rsid w:val="00BC5E99"/>
    <w:rsid w:val="00BC67B0"/>
    <w:rsid w:val="00BD6F24"/>
    <w:rsid w:val="00BE171C"/>
    <w:rsid w:val="00BE523B"/>
    <w:rsid w:val="00BF2457"/>
    <w:rsid w:val="00BF5859"/>
    <w:rsid w:val="00C034C3"/>
    <w:rsid w:val="00C0427B"/>
    <w:rsid w:val="00C050D2"/>
    <w:rsid w:val="00C06551"/>
    <w:rsid w:val="00C0717A"/>
    <w:rsid w:val="00C153D4"/>
    <w:rsid w:val="00C17136"/>
    <w:rsid w:val="00C33A70"/>
    <w:rsid w:val="00C341E8"/>
    <w:rsid w:val="00C34A65"/>
    <w:rsid w:val="00C356AD"/>
    <w:rsid w:val="00C5288A"/>
    <w:rsid w:val="00C55284"/>
    <w:rsid w:val="00C64AE9"/>
    <w:rsid w:val="00C65CD0"/>
    <w:rsid w:val="00C6691F"/>
    <w:rsid w:val="00C71192"/>
    <w:rsid w:val="00C75E00"/>
    <w:rsid w:val="00C83B16"/>
    <w:rsid w:val="00C863FA"/>
    <w:rsid w:val="00C86620"/>
    <w:rsid w:val="00C87C1F"/>
    <w:rsid w:val="00C93499"/>
    <w:rsid w:val="00C94229"/>
    <w:rsid w:val="00C946BB"/>
    <w:rsid w:val="00CA36C8"/>
    <w:rsid w:val="00CA3833"/>
    <w:rsid w:val="00CA72B0"/>
    <w:rsid w:val="00CB1E44"/>
    <w:rsid w:val="00CB2FA4"/>
    <w:rsid w:val="00CB44D0"/>
    <w:rsid w:val="00CB7F95"/>
    <w:rsid w:val="00CC3748"/>
    <w:rsid w:val="00CC3CDC"/>
    <w:rsid w:val="00CC6A5E"/>
    <w:rsid w:val="00CD0C39"/>
    <w:rsid w:val="00CD3C73"/>
    <w:rsid w:val="00CD403C"/>
    <w:rsid w:val="00CD6CA5"/>
    <w:rsid w:val="00CE7415"/>
    <w:rsid w:val="00CF114B"/>
    <w:rsid w:val="00CF2C71"/>
    <w:rsid w:val="00CF32C3"/>
    <w:rsid w:val="00CF4841"/>
    <w:rsid w:val="00CF535B"/>
    <w:rsid w:val="00CF73C4"/>
    <w:rsid w:val="00D0235B"/>
    <w:rsid w:val="00D04D89"/>
    <w:rsid w:val="00D06057"/>
    <w:rsid w:val="00D13BF4"/>
    <w:rsid w:val="00D25DDC"/>
    <w:rsid w:val="00D27606"/>
    <w:rsid w:val="00D3004D"/>
    <w:rsid w:val="00D36F33"/>
    <w:rsid w:val="00D40E20"/>
    <w:rsid w:val="00D45671"/>
    <w:rsid w:val="00D54CF1"/>
    <w:rsid w:val="00D62747"/>
    <w:rsid w:val="00D65DD5"/>
    <w:rsid w:val="00D677C6"/>
    <w:rsid w:val="00D7369D"/>
    <w:rsid w:val="00D74330"/>
    <w:rsid w:val="00D75DAA"/>
    <w:rsid w:val="00D875A7"/>
    <w:rsid w:val="00D90484"/>
    <w:rsid w:val="00D90670"/>
    <w:rsid w:val="00D90AE3"/>
    <w:rsid w:val="00D90F71"/>
    <w:rsid w:val="00D96D22"/>
    <w:rsid w:val="00DA1EBB"/>
    <w:rsid w:val="00DA74BD"/>
    <w:rsid w:val="00DB39A4"/>
    <w:rsid w:val="00DB5F1C"/>
    <w:rsid w:val="00DC000D"/>
    <w:rsid w:val="00DC16F8"/>
    <w:rsid w:val="00DC2DA3"/>
    <w:rsid w:val="00DD360F"/>
    <w:rsid w:val="00DD40DD"/>
    <w:rsid w:val="00DD685C"/>
    <w:rsid w:val="00DE0C87"/>
    <w:rsid w:val="00DE4410"/>
    <w:rsid w:val="00DE60C5"/>
    <w:rsid w:val="00DE7FF9"/>
    <w:rsid w:val="00DF3133"/>
    <w:rsid w:val="00DF389C"/>
    <w:rsid w:val="00E00850"/>
    <w:rsid w:val="00E01149"/>
    <w:rsid w:val="00E13A1B"/>
    <w:rsid w:val="00E13F11"/>
    <w:rsid w:val="00E16E05"/>
    <w:rsid w:val="00E17360"/>
    <w:rsid w:val="00E20969"/>
    <w:rsid w:val="00E22F0E"/>
    <w:rsid w:val="00E23D02"/>
    <w:rsid w:val="00E26CB1"/>
    <w:rsid w:val="00E2789E"/>
    <w:rsid w:val="00E34AF3"/>
    <w:rsid w:val="00E36107"/>
    <w:rsid w:val="00E418F1"/>
    <w:rsid w:val="00E50496"/>
    <w:rsid w:val="00E52798"/>
    <w:rsid w:val="00E57035"/>
    <w:rsid w:val="00E63C29"/>
    <w:rsid w:val="00E65FDD"/>
    <w:rsid w:val="00E665F9"/>
    <w:rsid w:val="00E773F5"/>
    <w:rsid w:val="00E84419"/>
    <w:rsid w:val="00E92D5B"/>
    <w:rsid w:val="00E94E92"/>
    <w:rsid w:val="00E969ED"/>
    <w:rsid w:val="00EA18E8"/>
    <w:rsid w:val="00EA5444"/>
    <w:rsid w:val="00EA5866"/>
    <w:rsid w:val="00EB4C1E"/>
    <w:rsid w:val="00EB6B92"/>
    <w:rsid w:val="00EC4AE3"/>
    <w:rsid w:val="00ED0E41"/>
    <w:rsid w:val="00ED55C5"/>
    <w:rsid w:val="00ED697E"/>
    <w:rsid w:val="00EE77D7"/>
    <w:rsid w:val="00EF076D"/>
    <w:rsid w:val="00EF1BCD"/>
    <w:rsid w:val="00EF30AD"/>
    <w:rsid w:val="00EF5477"/>
    <w:rsid w:val="00EF5F96"/>
    <w:rsid w:val="00EF6385"/>
    <w:rsid w:val="00F02039"/>
    <w:rsid w:val="00F05A50"/>
    <w:rsid w:val="00F07407"/>
    <w:rsid w:val="00F10929"/>
    <w:rsid w:val="00F21012"/>
    <w:rsid w:val="00F2275F"/>
    <w:rsid w:val="00F32F9E"/>
    <w:rsid w:val="00F35B89"/>
    <w:rsid w:val="00F57773"/>
    <w:rsid w:val="00F60CC9"/>
    <w:rsid w:val="00F6160F"/>
    <w:rsid w:val="00F63161"/>
    <w:rsid w:val="00F63D44"/>
    <w:rsid w:val="00F65DC2"/>
    <w:rsid w:val="00F67E42"/>
    <w:rsid w:val="00F70C08"/>
    <w:rsid w:val="00F74506"/>
    <w:rsid w:val="00F811C2"/>
    <w:rsid w:val="00F84C97"/>
    <w:rsid w:val="00F914D9"/>
    <w:rsid w:val="00F91DBD"/>
    <w:rsid w:val="00F95560"/>
    <w:rsid w:val="00FA318B"/>
    <w:rsid w:val="00FA5FF6"/>
    <w:rsid w:val="00FB05AD"/>
    <w:rsid w:val="00FB231C"/>
    <w:rsid w:val="00FB69A8"/>
    <w:rsid w:val="00FC12AE"/>
    <w:rsid w:val="00FC3D86"/>
    <w:rsid w:val="00FC7995"/>
    <w:rsid w:val="00FC7AB9"/>
    <w:rsid w:val="00FD0965"/>
    <w:rsid w:val="00FD1EC5"/>
    <w:rsid w:val="00FD39AF"/>
    <w:rsid w:val="00FD5959"/>
    <w:rsid w:val="00FD6E3F"/>
    <w:rsid w:val="00FD70AF"/>
    <w:rsid w:val="00FD71CC"/>
    <w:rsid w:val="00FD74DD"/>
    <w:rsid w:val="00FD7C0A"/>
    <w:rsid w:val="00FF27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D5ED4"/>
  <w15:chartTrackingRefBased/>
  <w15:docId w15:val="{C1A41EE2-4225-4F39-BDBA-FAAC03307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343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93B33"/>
    <w:pPr>
      <w:ind w:left="720"/>
      <w:contextualSpacing/>
    </w:pPr>
    <w:rPr>
      <w:lang w:val="en-GB"/>
    </w:rPr>
  </w:style>
  <w:style w:type="character" w:styleId="Emphasis">
    <w:name w:val="Emphasis"/>
    <w:basedOn w:val="DefaultParagraphFont"/>
    <w:uiPriority w:val="20"/>
    <w:qFormat/>
    <w:rsid w:val="001566C1"/>
    <w:rPr>
      <w:i/>
      <w:iCs/>
    </w:rPr>
  </w:style>
  <w:style w:type="character" w:styleId="Hyperlink">
    <w:name w:val="Hyperlink"/>
    <w:basedOn w:val="DefaultParagraphFont"/>
    <w:uiPriority w:val="99"/>
    <w:unhideWhenUsed/>
    <w:rsid w:val="00554742"/>
    <w:rPr>
      <w:color w:val="0000FF"/>
      <w:u w:val="single"/>
    </w:rPr>
  </w:style>
  <w:style w:type="character" w:styleId="CommentReference">
    <w:name w:val="annotation reference"/>
    <w:basedOn w:val="DefaultParagraphFont"/>
    <w:uiPriority w:val="99"/>
    <w:semiHidden/>
    <w:unhideWhenUsed/>
    <w:rsid w:val="00983691"/>
    <w:rPr>
      <w:sz w:val="16"/>
      <w:szCs w:val="16"/>
    </w:rPr>
  </w:style>
  <w:style w:type="paragraph" w:styleId="CommentText">
    <w:name w:val="annotation text"/>
    <w:basedOn w:val="Normal"/>
    <w:link w:val="CommentTextChar"/>
    <w:uiPriority w:val="99"/>
    <w:semiHidden/>
    <w:unhideWhenUsed/>
    <w:rsid w:val="00983691"/>
    <w:pPr>
      <w:spacing w:line="240" w:lineRule="auto"/>
    </w:pPr>
    <w:rPr>
      <w:sz w:val="20"/>
      <w:szCs w:val="20"/>
    </w:rPr>
  </w:style>
  <w:style w:type="character" w:customStyle="1" w:styleId="CommentTextChar">
    <w:name w:val="Comment Text Char"/>
    <w:basedOn w:val="DefaultParagraphFont"/>
    <w:link w:val="CommentText"/>
    <w:uiPriority w:val="99"/>
    <w:semiHidden/>
    <w:rsid w:val="00983691"/>
    <w:rPr>
      <w:sz w:val="20"/>
      <w:szCs w:val="20"/>
    </w:rPr>
  </w:style>
  <w:style w:type="paragraph" w:styleId="BalloonText">
    <w:name w:val="Balloon Text"/>
    <w:basedOn w:val="Normal"/>
    <w:link w:val="BalloonTextChar"/>
    <w:uiPriority w:val="99"/>
    <w:semiHidden/>
    <w:unhideWhenUsed/>
    <w:rsid w:val="009836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3691"/>
    <w:rPr>
      <w:rFonts w:ascii="Segoe UI" w:hAnsi="Segoe UI" w:cs="Segoe UI"/>
      <w:sz w:val="18"/>
      <w:szCs w:val="18"/>
    </w:rPr>
  </w:style>
  <w:style w:type="character" w:customStyle="1" w:styleId="personname">
    <w:name w:val="person_name"/>
    <w:basedOn w:val="DefaultParagraphFont"/>
    <w:rsid w:val="0098142F"/>
  </w:style>
  <w:style w:type="paragraph" w:styleId="Header">
    <w:name w:val="header"/>
    <w:basedOn w:val="Normal"/>
    <w:link w:val="HeaderChar"/>
    <w:uiPriority w:val="99"/>
    <w:unhideWhenUsed/>
    <w:rsid w:val="002307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076B"/>
  </w:style>
  <w:style w:type="paragraph" w:styleId="Footer">
    <w:name w:val="footer"/>
    <w:basedOn w:val="Normal"/>
    <w:link w:val="FooterChar"/>
    <w:uiPriority w:val="99"/>
    <w:unhideWhenUsed/>
    <w:rsid w:val="002307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0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9316500">
      <w:bodyDiv w:val="1"/>
      <w:marLeft w:val="0"/>
      <w:marRight w:val="0"/>
      <w:marTop w:val="0"/>
      <w:marBottom w:val="0"/>
      <w:divBdr>
        <w:top w:val="none" w:sz="0" w:space="0" w:color="auto"/>
        <w:left w:val="none" w:sz="0" w:space="0" w:color="auto"/>
        <w:bottom w:val="none" w:sz="0" w:space="0" w:color="auto"/>
        <w:right w:val="none" w:sz="0" w:space="0" w:color="auto"/>
      </w:divBdr>
    </w:div>
    <w:div w:id="876116724">
      <w:bodyDiv w:val="1"/>
      <w:marLeft w:val="0"/>
      <w:marRight w:val="0"/>
      <w:marTop w:val="0"/>
      <w:marBottom w:val="0"/>
      <w:divBdr>
        <w:top w:val="none" w:sz="0" w:space="0" w:color="auto"/>
        <w:left w:val="none" w:sz="0" w:space="0" w:color="auto"/>
        <w:bottom w:val="none" w:sz="0" w:space="0" w:color="auto"/>
        <w:right w:val="none" w:sz="0" w:space="0" w:color="auto"/>
      </w:divBdr>
    </w:div>
    <w:div w:id="878784184">
      <w:bodyDiv w:val="1"/>
      <w:marLeft w:val="0"/>
      <w:marRight w:val="0"/>
      <w:marTop w:val="0"/>
      <w:marBottom w:val="0"/>
      <w:divBdr>
        <w:top w:val="none" w:sz="0" w:space="0" w:color="auto"/>
        <w:left w:val="none" w:sz="0" w:space="0" w:color="auto"/>
        <w:bottom w:val="none" w:sz="0" w:space="0" w:color="auto"/>
        <w:right w:val="none" w:sz="0" w:space="0" w:color="auto"/>
      </w:divBdr>
    </w:div>
    <w:div w:id="981156182">
      <w:bodyDiv w:val="1"/>
      <w:marLeft w:val="0"/>
      <w:marRight w:val="0"/>
      <w:marTop w:val="0"/>
      <w:marBottom w:val="0"/>
      <w:divBdr>
        <w:top w:val="none" w:sz="0" w:space="0" w:color="auto"/>
        <w:left w:val="none" w:sz="0" w:space="0" w:color="auto"/>
        <w:bottom w:val="none" w:sz="0" w:space="0" w:color="auto"/>
        <w:right w:val="none" w:sz="0" w:space="0" w:color="auto"/>
      </w:divBdr>
    </w:div>
    <w:div w:id="1237206593">
      <w:bodyDiv w:val="1"/>
      <w:marLeft w:val="0"/>
      <w:marRight w:val="0"/>
      <w:marTop w:val="0"/>
      <w:marBottom w:val="0"/>
      <w:divBdr>
        <w:top w:val="none" w:sz="0" w:space="0" w:color="auto"/>
        <w:left w:val="none" w:sz="0" w:space="0" w:color="auto"/>
        <w:bottom w:val="none" w:sz="0" w:space="0" w:color="auto"/>
        <w:right w:val="none" w:sz="0" w:space="0" w:color="auto"/>
      </w:divBdr>
    </w:div>
    <w:div w:id="1565137612">
      <w:bodyDiv w:val="1"/>
      <w:marLeft w:val="0"/>
      <w:marRight w:val="0"/>
      <w:marTop w:val="0"/>
      <w:marBottom w:val="0"/>
      <w:divBdr>
        <w:top w:val="none" w:sz="0" w:space="0" w:color="auto"/>
        <w:left w:val="none" w:sz="0" w:space="0" w:color="auto"/>
        <w:bottom w:val="none" w:sz="0" w:space="0" w:color="auto"/>
        <w:right w:val="none" w:sz="0" w:space="0" w:color="auto"/>
      </w:divBdr>
    </w:div>
    <w:div w:id="1599483047">
      <w:bodyDiv w:val="1"/>
      <w:marLeft w:val="0"/>
      <w:marRight w:val="0"/>
      <w:marTop w:val="0"/>
      <w:marBottom w:val="0"/>
      <w:divBdr>
        <w:top w:val="none" w:sz="0" w:space="0" w:color="auto"/>
        <w:left w:val="none" w:sz="0" w:space="0" w:color="auto"/>
        <w:bottom w:val="none" w:sz="0" w:space="0" w:color="auto"/>
        <w:right w:val="none" w:sz="0" w:space="0" w:color="auto"/>
      </w:divBdr>
    </w:div>
    <w:div w:id="1608195258">
      <w:bodyDiv w:val="1"/>
      <w:marLeft w:val="0"/>
      <w:marRight w:val="0"/>
      <w:marTop w:val="0"/>
      <w:marBottom w:val="0"/>
      <w:divBdr>
        <w:top w:val="none" w:sz="0" w:space="0" w:color="auto"/>
        <w:left w:val="none" w:sz="0" w:space="0" w:color="auto"/>
        <w:bottom w:val="none" w:sz="0" w:space="0" w:color="auto"/>
        <w:right w:val="none" w:sz="0" w:space="0" w:color="auto"/>
      </w:divBdr>
    </w:div>
    <w:div w:id="170586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mdx.ac.uk/17865/" TargetMode="External"/><Relationship Id="rId3" Type="http://schemas.openxmlformats.org/officeDocument/2006/relationships/settings" Target="settings.xml"/><Relationship Id="rId7" Type="http://schemas.openxmlformats.org/officeDocument/2006/relationships/hyperlink" Target="http://eprints.mdx.ac.uk/view/creators/Osgood=3AJayne=3A=3A.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24</Pages>
  <Words>5591</Words>
  <Characters>31869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23</cp:revision>
  <cp:lastPrinted>2019-01-18T11:59:00Z</cp:lastPrinted>
  <dcterms:created xsi:type="dcterms:W3CDTF">2019-01-18T12:23:00Z</dcterms:created>
  <dcterms:modified xsi:type="dcterms:W3CDTF">2019-01-23T19:59:00Z</dcterms:modified>
</cp:coreProperties>
</file>