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B0723" w:rsidRDefault="006B0723" w:rsidP="006B0723">
      <w:pPr>
        <w:jc w:val="center"/>
        <w:rPr>
          <w:rFonts w:eastAsia="Times New Roman" w:cs="Times New Roman"/>
          <w:b/>
          <w:sz w:val="32"/>
          <w:szCs w:val="24"/>
        </w:rPr>
      </w:pPr>
    </w:p>
    <w:p w:rsidR="006B0723" w:rsidRDefault="006B0723" w:rsidP="006B0723">
      <w:pPr>
        <w:jc w:val="center"/>
        <w:rPr>
          <w:rFonts w:eastAsia="Times New Roman" w:cs="Times New Roman"/>
          <w:b/>
          <w:sz w:val="32"/>
          <w:szCs w:val="24"/>
        </w:rPr>
      </w:pPr>
    </w:p>
    <w:p w:rsidR="006B0723" w:rsidRDefault="006B0723" w:rsidP="006B0723">
      <w:pPr>
        <w:jc w:val="center"/>
        <w:rPr>
          <w:rFonts w:eastAsia="Times New Roman" w:cs="Times New Roman"/>
          <w:b/>
          <w:sz w:val="32"/>
          <w:szCs w:val="24"/>
        </w:rPr>
      </w:pPr>
    </w:p>
    <w:p w:rsidR="006B0723" w:rsidRDefault="006B0723" w:rsidP="006B0723">
      <w:pPr>
        <w:jc w:val="center"/>
        <w:rPr>
          <w:rFonts w:eastAsia="Times New Roman" w:cs="Times New Roman"/>
          <w:b/>
          <w:sz w:val="32"/>
          <w:szCs w:val="24"/>
        </w:rPr>
      </w:pPr>
    </w:p>
    <w:p w:rsidR="006B0723" w:rsidRDefault="006B0723" w:rsidP="006B0723">
      <w:pPr>
        <w:jc w:val="center"/>
        <w:rPr>
          <w:rFonts w:eastAsia="Times New Roman" w:cs="Times New Roman"/>
          <w:b/>
          <w:sz w:val="32"/>
          <w:szCs w:val="24"/>
        </w:rPr>
      </w:pPr>
    </w:p>
    <w:p w:rsidR="006B0723" w:rsidRDefault="006B0723" w:rsidP="006B0723">
      <w:pPr>
        <w:jc w:val="center"/>
        <w:rPr>
          <w:rFonts w:eastAsia="Times New Roman" w:cs="Times New Roman"/>
          <w:b/>
          <w:sz w:val="32"/>
          <w:szCs w:val="24"/>
        </w:rPr>
      </w:pPr>
    </w:p>
    <w:p w:rsidR="006B0723" w:rsidRDefault="006B0723" w:rsidP="006B0723">
      <w:pPr>
        <w:jc w:val="center"/>
        <w:rPr>
          <w:rFonts w:eastAsia="Times New Roman" w:cs="Times New Roman"/>
          <w:b/>
          <w:sz w:val="32"/>
          <w:szCs w:val="24"/>
        </w:rPr>
      </w:pPr>
      <w:r>
        <w:rPr>
          <w:rFonts w:eastAsia="Times New Roman" w:cs="Times New Roman"/>
          <w:b/>
          <w:sz w:val="32"/>
          <w:szCs w:val="24"/>
        </w:rPr>
        <w:t>Student name: Ralitsa</w:t>
      </w:r>
      <w:r w:rsidR="00911857">
        <w:rPr>
          <w:rFonts w:eastAsia="Times New Roman" w:cs="Times New Roman"/>
          <w:b/>
          <w:sz w:val="32"/>
          <w:szCs w:val="24"/>
        </w:rPr>
        <w:t xml:space="preserve"> </w:t>
      </w:r>
      <w:r>
        <w:rPr>
          <w:rFonts w:eastAsia="Times New Roman" w:cs="Times New Roman"/>
          <w:b/>
          <w:sz w:val="32"/>
          <w:szCs w:val="24"/>
        </w:rPr>
        <w:t>Nedeva</w:t>
      </w:r>
    </w:p>
    <w:p w:rsidR="006B0723" w:rsidRDefault="006B0723" w:rsidP="006B0723">
      <w:pPr>
        <w:jc w:val="center"/>
        <w:rPr>
          <w:rFonts w:eastAsia="Times New Roman" w:cs="Times New Roman"/>
          <w:b/>
          <w:sz w:val="32"/>
          <w:szCs w:val="24"/>
        </w:rPr>
      </w:pPr>
      <w:r>
        <w:rPr>
          <w:rFonts w:eastAsia="Times New Roman" w:cs="Times New Roman"/>
          <w:b/>
          <w:sz w:val="32"/>
          <w:szCs w:val="24"/>
        </w:rPr>
        <w:t>Student number: 1814706</w:t>
      </w:r>
    </w:p>
    <w:p w:rsidR="006B0723" w:rsidRDefault="006B0723" w:rsidP="006B0723">
      <w:pPr>
        <w:jc w:val="center"/>
        <w:rPr>
          <w:rFonts w:eastAsia="Times New Roman" w:cs="Times New Roman"/>
          <w:b/>
          <w:sz w:val="32"/>
          <w:szCs w:val="24"/>
        </w:rPr>
      </w:pPr>
      <w:r>
        <w:rPr>
          <w:rFonts w:eastAsia="Times New Roman" w:cs="Times New Roman"/>
          <w:b/>
          <w:sz w:val="32"/>
          <w:szCs w:val="24"/>
        </w:rPr>
        <w:t>Module Title: Management Accounting LCBB 5002</w:t>
      </w:r>
    </w:p>
    <w:p w:rsidR="006B0723" w:rsidRDefault="006B0723" w:rsidP="006B0723">
      <w:pPr>
        <w:jc w:val="center"/>
        <w:rPr>
          <w:rFonts w:eastAsia="Times New Roman" w:cs="Times New Roman"/>
          <w:b/>
          <w:sz w:val="32"/>
          <w:szCs w:val="24"/>
        </w:rPr>
      </w:pPr>
      <w:r>
        <w:rPr>
          <w:rFonts w:eastAsia="Times New Roman" w:cs="Times New Roman"/>
          <w:b/>
          <w:sz w:val="32"/>
          <w:szCs w:val="24"/>
        </w:rPr>
        <w:t>Assignment Title: Assessment 1</w:t>
      </w:r>
    </w:p>
    <w:p w:rsidR="006B0723" w:rsidRDefault="006B0723" w:rsidP="006B0723">
      <w:pPr>
        <w:pBdr>
          <w:bottom w:val="single" w:sz="4" w:space="1" w:color="auto"/>
        </w:pBdr>
        <w:jc w:val="center"/>
        <w:rPr>
          <w:rFonts w:eastAsia="Times New Roman" w:cs="Times New Roman"/>
          <w:b/>
          <w:sz w:val="32"/>
          <w:szCs w:val="24"/>
        </w:rPr>
      </w:pPr>
      <w:r>
        <w:rPr>
          <w:rFonts w:eastAsia="Times New Roman" w:cs="Times New Roman"/>
          <w:b/>
          <w:sz w:val="32"/>
          <w:szCs w:val="24"/>
        </w:rPr>
        <w:t xml:space="preserve">Lecturer name: Winifred </w:t>
      </w:r>
      <w:proofErr w:type="spellStart"/>
      <w:r>
        <w:rPr>
          <w:rFonts w:eastAsia="Times New Roman" w:cs="Times New Roman"/>
          <w:b/>
          <w:sz w:val="32"/>
          <w:szCs w:val="24"/>
        </w:rPr>
        <w:t>Soribe</w:t>
      </w:r>
      <w:proofErr w:type="spellEnd"/>
    </w:p>
    <w:p w:rsidR="008273DE" w:rsidRDefault="008273DE">
      <w:pPr>
        <w:spacing w:after="200" w:line="276" w:lineRule="auto"/>
        <w:jc w:val="left"/>
        <w:rPr>
          <w:lang w:val="en-US"/>
        </w:rPr>
      </w:pPr>
      <w:r>
        <w:rPr>
          <w:lang w:val="en-US"/>
        </w:rPr>
        <w:br w:type="page"/>
      </w:r>
    </w:p>
    <w:sdt>
      <w:sdtPr>
        <w:rPr>
          <w:rFonts w:ascii="Times New Roman" w:eastAsia="Arial" w:hAnsi="Times New Roman" w:cs="Arial"/>
          <w:b w:val="0"/>
          <w:bCs w:val="0"/>
          <w:color w:val="000000" w:themeColor="text1"/>
          <w:sz w:val="24"/>
          <w:szCs w:val="22"/>
          <w:lang w:val="en-GB" w:eastAsia="en-IN"/>
        </w:rPr>
        <w:id w:val="20817361"/>
        <w:docPartObj>
          <w:docPartGallery w:val="Table of Contents"/>
          <w:docPartUnique/>
        </w:docPartObj>
      </w:sdtPr>
      <w:sdtEndPr/>
      <w:sdtContent>
        <w:p w:rsidR="0061593F" w:rsidRDefault="0061593F" w:rsidP="0061593F">
          <w:pPr>
            <w:pStyle w:val="TOCHeading"/>
            <w:jc w:val="center"/>
          </w:pPr>
          <w:r w:rsidRPr="0061593F">
            <w:rPr>
              <w:rFonts w:ascii="Times New Roman" w:hAnsi="Times New Roman" w:cs="Times New Roman"/>
              <w:color w:val="000000" w:themeColor="text1"/>
              <w:sz w:val="24"/>
            </w:rPr>
            <w:t>Table of Contents</w:t>
          </w:r>
        </w:p>
        <w:p w:rsidR="0048683D" w:rsidRDefault="0061593F">
          <w:pPr>
            <w:pStyle w:val="TOC1"/>
            <w:tabs>
              <w:tab w:val="right" w:leader="dot" w:pos="9016"/>
            </w:tabs>
            <w:rPr>
              <w:rFonts w:asciiTheme="minorHAnsi" w:eastAsiaTheme="minorEastAsia" w:hAnsiTheme="minorHAnsi" w:cstheme="minorBidi"/>
              <w:noProof/>
              <w:color w:val="auto"/>
              <w:sz w:val="22"/>
              <w:lang w:val="en-US" w:eastAsia="en-US"/>
            </w:rPr>
          </w:pPr>
          <w:r>
            <w:fldChar w:fldCharType="begin"/>
          </w:r>
          <w:r>
            <w:instrText xml:space="preserve"> TOC \o "1-3" \h \z \u </w:instrText>
          </w:r>
          <w:r>
            <w:fldChar w:fldCharType="separate"/>
          </w:r>
          <w:hyperlink w:anchor="_Toc46756141" w:history="1">
            <w:r w:rsidR="0048683D" w:rsidRPr="006300FA">
              <w:rPr>
                <w:rStyle w:val="Hyperlink"/>
                <w:noProof/>
              </w:rPr>
              <w:t>Introduction</w:t>
            </w:r>
            <w:r w:rsidR="0048683D">
              <w:rPr>
                <w:noProof/>
                <w:webHidden/>
              </w:rPr>
              <w:tab/>
            </w:r>
            <w:r w:rsidR="0048683D">
              <w:rPr>
                <w:noProof/>
                <w:webHidden/>
              </w:rPr>
              <w:fldChar w:fldCharType="begin"/>
            </w:r>
            <w:r w:rsidR="0048683D">
              <w:rPr>
                <w:noProof/>
                <w:webHidden/>
              </w:rPr>
              <w:instrText xml:space="preserve"> PAGEREF _Toc46756141 \h </w:instrText>
            </w:r>
            <w:r w:rsidR="0048683D">
              <w:rPr>
                <w:noProof/>
                <w:webHidden/>
              </w:rPr>
            </w:r>
            <w:r w:rsidR="0048683D">
              <w:rPr>
                <w:noProof/>
                <w:webHidden/>
              </w:rPr>
              <w:fldChar w:fldCharType="separate"/>
            </w:r>
            <w:r w:rsidR="0048683D">
              <w:rPr>
                <w:noProof/>
                <w:webHidden/>
              </w:rPr>
              <w:t>3</w:t>
            </w:r>
            <w:r w:rsidR="0048683D">
              <w:rPr>
                <w:noProof/>
                <w:webHidden/>
              </w:rPr>
              <w:fldChar w:fldCharType="end"/>
            </w:r>
          </w:hyperlink>
        </w:p>
        <w:p w:rsidR="0048683D" w:rsidRDefault="00324604">
          <w:pPr>
            <w:pStyle w:val="TOC1"/>
            <w:tabs>
              <w:tab w:val="right" w:leader="dot" w:pos="9016"/>
            </w:tabs>
            <w:rPr>
              <w:rFonts w:asciiTheme="minorHAnsi" w:eastAsiaTheme="minorEastAsia" w:hAnsiTheme="minorHAnsi" w:cstheme="minorBidi"/>
              <w:noProof/>
              <w:color w:val="auto"/>
              <w:sz w:val="22"/>
              <w:lang w:val="en-US" w:eastAsia="en-US"/>
            </w:rPr>
          </w:pPr>
          <w:hyperlink w:anchor="_Toc46756142" w:history="1">
            <w:r w:rsidR="0048683D" w:rsidRPr="006300FA">
              <w:rPr>
                <w:rStyle w:val="Hyperlink"/>
                <w:noProof/>
              </w:rPr>
              <w:t>Different types of budgetingprocess according to account principles</w:t>
            </w:r>
            <w:r w:rsidR="0048683D">
              <w:rPr>
                <w:noProof/>
                <w:webHidden/>
              </w:rPr>
              <w:tab/>
            </w:r>
            <w:r w:rsidR="0048683D">
              <w:rPr>
                <w:noProof/>
                <w:webHidden/>
              </w:rPr>
              <w:fldChar w:fldCharType="begin"/>
            </w:r>
            <w:r w:rsidR="0048683D">
              <w:rPr>
                <w:noProof/>
                <w:webHidden/>
              </w:rPr>
              <w:instrText xml:space="preserve"> PAGEREF _Toc46756142 \h </w:instrText>
            </w:r>
            <w:r w:rsidR="0048683D">
              <w:rPr>
                <w:noProof/>
                <w:webHidden/>
              </w:rPr>
            </w:r>
            <w:r w:rsidR="0048683D">
              <w:rPr>
                <w:noProof/>
                <w:webHidden/>
              </w:rPr>
              <w:fldChar w:fldCharType="separate"/>
            </w:r>
            <w:r w:rsidR="0048683D">
              <w:rPr>
                <w:noProof/>
                <w:webHidden/>
              </w:rPr>
              <w:t>3</w:t>
            </w:r>
            <w:r w:rsidR="0048683D">
              <w:rPr>
                <w:noProof/>
                <w:webHidden/>
              </w:rPr>
              <w:fldChar w:fldCharType="end"/>
            </w:r>
          </w:hyperlink>
        </w:p>
        <w:p w:rsidR="0048683D" w:rsidRDefault="00324604">
          <w:pPr>
            <w:pStyle w:val="TOC1"/>
            <w:tabs>
              <w:tab w:val="right" w:leader="dot" w:pos="9016"/>
            </w:tabs>
            <w:rPr>
              <w:rFonts w:asciiTheme="minorHAnsi" w:eastAsiaTheme="minorEastAsia" w:hAnsiTheme="minorHAnsi" w:cstheme="minorBidi"/>
              <w:noProof/>
              <w:color w:val="auto"/>
              <w:sz w:val="22"/>
              <w:lang w:val="en-US" w:eastAsia="en-US"/>
            </w:rPr>
          </w:pPr>
          <w:hyperlink w:anchor="_Toc46756143" w:history="1">
            <w:r w:rsidR="0048683D" w:rsidRPr="006300FA">
              <w:rPr>
                <w:rStyle w:val="Hyperlink"/>
                <w:noProof/>
              </w:rPr>
              <w:t>Impacts of changing environment over budgeting process</w:t>
            </w:r>
            <w:r w:rsidR="0048683D">
              <w:rPr>
                <w:noProof/>
                <w:webHidden/>
              </w:rPr>
              <w:tab/>
            </w:r>
            <w:r w:rsidR="0048683D">
              <w:rPr>
                <w:noProof/>
                <w:webHidden/>
              </w:rPr>
              <w:fldChar w:fldCharType="begin"/>
            </w:r>
            <w:r w:rsidR="0048683D">
              <w:rPr>
                <w:noProof/>
                <w:webHidden/>
              </w:rPr>
              <w:instrText xml:space="preserve"> PAGEREF _Toc46756143 \h </w:instrText>
            </w:r>
            <w:r w:rsidR="0048683D">
              <w:rPr>
                <w:noProof/>
                <w:webHidden/>
              </w:rPr>
            </w:r>
            <w:r w:rsidR="0048683D">
              <w:rPr>
                <w:noProof/>
                <w:webHidden/>
              </w:rPr>
              <w:fldChar w:fldCharType="separate"/>
            </w:r>
            <w:r w:rsidR="0048683D">
              <w:rPr>
                <w:noProof/>
                <w:webHidden/>
              </w:rPr>
              <w:t>5</w:t>
            </w:r>
            <w:r w:rsidR="0048683D">
              <w:rPr>
                <w:noProof/>
                <w:webHidden/>
              </w:rPr>
              <w:fldChar w:fldCharType="end"/>
            </w:r>
          </w:hyperlink>
        </w:p>
        <w:p w:rsidR="0048683D" w:rsidRDefault="00324604">
          <w:pPr>
            <w:pStyle w:val="TOC1"/>
            <w:tabs>
              <w:tab w:val="right" w:leader="dot" w:pos="9016"/>
            </w:tabs>
            <w:rPr>
              <w:rFonts w:asciiTheme="minorHAnsi" w:eastAsiaTheme="minorEastAsia" w:hAnsiTheme="minorHAnsi" w:cstheme="minorBidi"/>
              <w:noProof/>
              <w:color w:val="auto"/>
              <w:sz w:val="22"/>
              <w:lang w:val="en-US" w:eastAsia="en-US"/>
            </w:rPr>
          </w:pPr>
          <w:hyperlink w:anchor="_Toc46756144" w:history="1">
            <w:r w:rsidR="0048683D" w:rsidRPr="006300FA">
              <w:rPr>
                <w:rStyle w:val="Hyperlink"/>
                <w:noProof/>
              </w:rPr>
              <w:t>Application of budgeting over business performances</w:t>
            </w:r>
            <w:r w:rsidR="0048683D">
              <w:rPr>
                <w:noProof/>
                <w:webHidden/>
              </w:rPr>
              <w:tab/>
            </w:r>
            <w:r w:rsidR="0048683D">
              <w:rPr>
                <w:noProof/>
                <w:webHidden/>
              </w:rPr>
              <w:fldChar w:fldCharType="begin"/>
            </w:r>
            <w:r w:rsidR="0048683D">
              <w:rPr>
                <w:noProof/>
                <w:webHidden/>
              </w:rPr>
              <w:instrText xml:space="preserve"> PAGEREF _Toc46756144 \h </w:instrText>
            </w:r>
            <w:r w:rsidR="0048683D">
              <w:rPr>
                <w:noProof/>
                <w:webHidden/>
              </w:rPr>
            </w:r>
            <w:r w:rsidR="0048683D">
              <w:rPr>
                <w:noProof/>
                <w:webHidden/>
              </w:rPr>
              <w:fldChar w:fldCharType="separate"/>
            </w:r>
            <w:r w:rsidR="0048683D">
              <w:rPr>
                <w:noProof/>
                <w:webHidden/>
              </w:rPr>
              <w:t>6</w:t>
            </w:r>
            <w:r w:rsidR="0048683D">
              <w:rPr>
                <w:noProof/>
                <w:webHidden/>
              </w:rPr>
              <w:fldChar w:fldCharType="end"/>
            </w:r>
          </w:hyperlink>
        </w:p>
        <w:p w:rsidR="0048683D" w:rsidRDefault="00324604">
          <w:pPr>
            <w:pStyle w:val="TOC1"/>
            <w:tabs>
              <w:tab w:val="right" w:leader="dot" w:pos="9016"/>
            </w:tabs>
            <w:rPr>
              <w:rFonts w:asciiTheme="minorHAnsi" w:eastAsiaTheme="minorEastAsia" w:hAnsiTheme="minorHAnsi" w:cstheme="minorBidi"/>
              <w:noProof/>
              <w:color w:val="auto"/>
              <w:sz w:val="22"/>
              <w:lang w:val="en-US" w:eastAsia="en-US"/>
            </w:rPr>
          </w:pPr>
          <w:hyperlink w:anchor="_Toc46756145" w:history="1">
            <w:r w:rsidR="0048683D" w:rsidRPr="006300FA">
              <w:rPr>
                <w:rStyle w:val="Hyperlink"/>
                <w:noProof/>
              </w:rPr>
              <w:t>Conclusions</w:t>
            </w:r>
            <w:r w:rsidR="0048683D">
              <w:rPr>
                <w:noProof/>
                <w:webHidden/>
              </w:rPr>
              <w:tab/>
            </w:r>
            <w:r w:rsidR="0048683D">
              <w:rPr>
                <w:noProof/>
                <w:webHidden/>
              </w:rPr>
              <w:fldChar w:fldCharType="begin"/>
            </w:r>
            <w:r w:rsidR="0048683D">
              <w:rPr>
                <w:noProof/>
                <w:webHidden/>
              </w:rPr>
              <w:instrText xml:space="preserve"> PAGEREF _Toc46756145 \h </w:instrText>
            </w:r>
            <w:r w:rsidR="0048683D">
              <w:rPr>
                <w:noProof/>
                <w:webHidden/>
              </w:rPr>
            </w:r>
            <w:r w:rsidR="0048683D">
              <w:rPr>
                <w:noProof/>
                <w:webHidden/>
              </w:rPr>
              <w:fldChar w:fldCharType="separate"/>
            </w:r>
            <w:r w:rsidR="0048683D">
              <w:rPr>
                <w:noProof/>
                <w:webHidden/>
              </w:rPr>
              <w:t>7</w:t>
            </w:r>
            <w:r w:rsidR="0048683D">
              <w:rPr>
                <w:noProof/>
                <w:webHidden/>
              </w:rPr>
              <w:fldChar w:fldCharType="end"/>
            </w:r>
          </w:hyperlink>
        </w:p>
        <w:p w:rsidR="0048683D" w:rsidRDefault="00324604">
          <w:pPr>
            <w:pStyle w:val="TOC1"/>
            <w:tabs>
              <w:tab w:val="right" w:leader="dot" w:pos="9016"/>
            </w:tabs>
            <w:rPr>
              <w:rFonts w:asciiTheme="minorHAnsi" w:eastAsiaTheme="minorEastAsia" w:hAnsiTheme="minorHAnsi" w:cstheme="minorBidi"/>
              <w:noProof/>
              <w:color w:val="auto"/>
              <w:sz w:val="22"/>
              <w:lang w:val="en-US" w:eastAsia="en-US"/>
            </w:rPr>
          </w:pPr>
          <w:hyperlink w:anchor="_Toc46756146" w:history="1">
            <w:r w:rsidR="0048683D" w:rsidRPr="006300FA">
              <w:rPr>
                <w:rStyle w:val="Hyperlink"/>
                <w:noProof/>
              </w:rPr>
              <w:t>References</w:t>
            </w:r>
            <w:r w:rsidR="0048683D">
              <w:rPr>
                <w:noProof/>
                <w:webHidden/>
              </w:rPr>
              <w:tab/>
            </w:r>
            <w:r w:rsidR="0048683D">
              <w:rPr>
                <w:noProof/>
                <w:webHidden/>
              </w:rPr>
              <w:fldChar w:fldCharType="begin"/>
            </w:r>
            <w:r w:rsidR="0048683D">
              <w:rPr>
                <w:noProof/>
                <w:webHidden/>
              </w:rPr>
              <w:instrText xml:space="preserve"> PAGEREF _Toc46756146 \h </w:instrText>
            </w:r>
            <w:r w:rsidR="0048683D">
              <w:rPr>
                <w:noProof/>
                <w:webHidden/>
              </w:rPr>
            </w:r>
            <w:r w:rsidR="0048683D">
              <w:rPr>
                <w:noProof/>
                <w:webHidden/>
              </w:rPr>
              <w:fldChar w:fldCharType="separate"/>
            </w:r>
            <w:r w:rsidR="0048683D">
              <w:rPr>
                <w:noProof/>
                <w:webHidden/>
              </w:rPr>
              <w:t>8</w:t>
            </w:r>
            <w:r w:rsidR="0048683D">
              <w:rPr>
                <w:noProof/>
                <w:webHidden/>
              </w:rPr>
              <w:fldChar w:fldCharType="end"/>
            </w:r>
          </w:hyperlink>
        </w:p>
        <w:p w:rsidR="0061593F" w:rsidRDefault="0061593F">
          <w:r>
            <w:fldChar w:fldCharType="end"/>
          </w:r>
        </w:p>
      </w:sdtContent>
    </w:sdt>
    <w:p w:rsidR="0061593F" w:rsidRDefault="0061593F" w:rsidP="0061593F">
      <w:pPr>
        <w:rPr>
          <w:sz w:val="32"/>
          <w:szCs w:val="40"/>
        </w:rPr>
      </w:pPr>
      <w:r>
        <w:br w:type="page"/>
      </w:r>
    </w:p>
    <w:p w:rsidR="00825E98" w:rsidRDefault="00825E98" w:rsidP="00825E98">
      <w:pPr>
        <w:pStyle w:val="Heading1"/>
      </w:pPr>
      <w:bookmarkStart w:id="0" w:name="_Toc46756141"/>
      <w:r>
        <w:lastRenderedPageBreak/>
        <w:t>Introduction</w:t>
      </w:r>
      <w:bookmarkEnd w:id="0"/>
    </w:p>
    <w:p w:rsidR="008273DE" w:rsidRDefault="008273DE" w:rsidP="008273DE">
      <w:pPr>
        <w:rPr>
          <w:rFonts w:eastAsia="Times New Roman" w:cs="Times New Roman"/>
          <w:szCs w:val="24"/>
        </w:rPr>
      </w:pPr>
      <w:r>
        <w:rPr>
          <w:rFonts w:eastAsia="Times New Roman" w:cs="Times New Roman"/>
          <w:szCs w:val="24"/>
        </w:rPr>
        <w:t xml:space="preserve">According to the general principles of business accounting, budgeting is recognised as a significant process of business performance evaluation including planning tools in accordance with the general business performances. The budgeting is basically applied to evaluate the present business financial performances according to the current amount of business revenues and expenditures volume. This report is used to present significant evaluation of different types of budgeting processes including the positive impacts of it over budgeting and short term decisions. Apart from that, this report is also enumerating the importance of changing the environment over budgeting process and the application of budgeting over business performances positively. </w:t>
      </w:r>
    </w:p>
    <w:p w:rsidR="008273DE" w:rsidRDefault="008273DE" w:rsidP="007E61F7">
      <w:pPr>
        <w:pStyle w:val="Heading1"/>
      </w:pPr>
      <w:bookmarkStart w:id="1" w:name="_Toc45457057"/>
      <w:bookmarkStart w:id="2" w:name="_Toc46756142"/>
      <w:r>
        <w:t xml:space="preserve">Different types of </w:t>
      </w:r>
      <w:bookmarkEnd w:id="1"/>
      <w:r w:rsidR="00F42FF0" w:rsidRPr="006A2FD0">
        <w:t>budgeting</w:t>
      </w:r>
      <w:r w:rsidR="00F42FF0">
        <w:t xml:space="preserve"> process</w:t>
      </w:r>
      <w:r w:rsidR="00164436">
        <w:t xml:space="preserve"> according to account principles</w:t>
      </w:r>
      <w:bookmarkEnd w:id="2"/>
      <w:r w:rsidR="00164436">
        <w:t xml:space="preserve"> </w:t>
      </w:r>
    </w:p>
    <w:p w:rsidR="008273DE" w:rsidRDefault="008273DE" w:rsidP="008273DE">
      <w:pPr>
        <w:rPr>
          <w:rFonts w:eastAsia="Times New Roman" w:cs="Times New Roman"/>
          <w:szCs w:val="24"/>
        </w:rPr>
      </w:pPr>
      <w:r>
        <w:rPr>
          <w:rFonts w:eastAsia="Times New Roman" w:cs="Times New Roman"/>
          <w:szCs w:val="24"/>
        </w:rPr>
        <w:t>According to the present operational structures including costing principles the application of budgeting is basically applied to recognise the present range of business opportunities including market availability for structuring the present business operational activities including gaining efficient volume of business financial performances (</w:t>
      </w:r>
      <w:proofErr w:type="spellStart"/>
      <w:r w:rsidRPr="004F5114">
        <w:rPr>
          <w:rFonts w:eastAsia="Times New Roman" w:cs="Times New Roman"/>
          <w:szCs w:val="24"/>
        </w:rPr>
        <w:t>Tian</w:t>
      </w:r>
      <w:r w:rsidRPr="004F5114">
        <w:rPr>
          <w:rFonts w:eastAsia="Times New Roman" w:cs="Times New Roman"/>
          <w:i/>
          <w:szCs w:val="24"/>
        </w:rPr>
        <w:t>et</w:t>
      </w:r>
      <w:proofErr w:type="spellEnd"/>
      <w:r w:rsidRPr="004F5114">
        <w:rPr>
          <w:rFonts w:eastAsia="Times New Roman" w:cs="Times New Roman"/>
          <w:i/>
          <w:szCs w:val="24"/>
        </w:rPr>
        <w:t xml:space="preserve"> al.</w:t>
      </w:r>
      <w:r>
        <w:rPr>
          <w:rFonts w:eastAsia="Times New Roman" w:cs="Times New Roman"/>
          <w:szCs w:val="24"/>
        </w:rPr>
        <w:t xml:space="preserve"> 2015). According to the basic costing principles the budgeting process can be categorised into three different aspects, which are related to Incremental budgeting, Activity-based budgeting and Zero based budgeting approaches. </w:t>
      </w:r>
    </w:p>
    <w:p w:rsidR="008273DE" w:rsidRDefault="008273DE" w:rsidP="008273DE">
      <w:pPr>
        <w:rPr>
          <w:rFonts w:eastAsia="Times New Roman" w:cs="Times New Roman"/>
          <w:szCs w:val="24"/>
        </w:rPr>
      </w:pPr>
      <w:r>
        <w:rPr>
          <w:rFonts w:eastAsia="Times New Roman" w:cs="Times New Roman"/>
          <w:b/>
          <w:szCs w:val="24"/>
        </w:rPr>
        <w:t xml:space="preserve">Incremental budgeting: </w:t>
      </w:r>
      <w:r>
        <w:rPr>
          <w:rFonts w:eastAsia="Times New Roman" w:cs="Times New Roman"/>
          <w:szCs w:val="24"/>
        </w:rPr>
        <w:t xml:space="preserve">This budgeting process is basically structured in accordance with the previous year financial statement and amounts that are generally incurred during general business processing. Along with the previous year financial performances a certain percentage amount either added or subtracted for in accordance with the present market opportunity structures. </w:t>
      </w:r>
    </w:p>
    <w:p w:rsidR="008273DE" w:rsidRDefault="008273DE" w:rsidP="008273DE">
      <w:pPr>
        <w:rPr>
          <w:rFonts w:eastAsia="Times New Roman" w:cs="Times New Roman"/>
          <w:szCs w:val="24"/>
        </w:rPr>
      </w:pPr>
      <w:r>
        <w:rPr>
          <w:rFonts w:eastAsia="Times New Roman" w:cs="Times New Roman"/>
          <w:b/>
          <w:szCs w:val="24"/>
        </w:rPr>
        <w:t>Activity-based budgeting</w:t>
      </w:r>
      <w:r>
        <w:rPr>
          <w:rFonts w:eastAsia="Times New Roman" w:cs="Times New Roman"/>
          <w:szCs w:val="24"/>
        </w:rPr>
        <w:t xml:space="preserve">: It is officially recognised as a top down budgeting approach where the business processing is depending through the amount of inputs that generally required for providing efficient support to the targeted or outputting that set by the company for effective business performance results. For example; if a manufacturing concern has decided to output a target of $100 million revenues, therefore the management must structure the overall business activities in accordance with such revenue performances (ARAB and </w:t>
      </w:r>
      <w:proofErr w:type="spellStart"/>
      <w:r>
        <w:rPr>
          <w:rFonts w:eastAsia="Times New Roman" w:cs="Times New Roman"/>
          <w:szCs w:val="24"/>
        </w:rPr>
        <w:t>Hatampoor</w:t>
      </w:r>
      <w:proofErr w:type="spellEnd"/>
      <w:r>
        <w:rPr>
          <w:rFonts w:eastAsia="Times New Roman" w:cs="Times New Roman"/>
          <w:szCs w:val="24"/>
        </w:rPr>
        <w:t xml:space="preserve">, </w:t>
      </w:r>
      <w:r w:rsidRPr="004F5114">
        <w:rPr>
          <w:rFonts w:eastAsia="Times New Roman" w:cs="Times New Roman"/>
          <w:szCs w:val="24"/>
        </w:rPr>
        <w:t>2015</w:t>
      </w:r>
      <w:r>
        <w:rPr>
          <w:rFonts w:eastAsia="Times New Roman" w:cs="Times New Roman"/>
          <w:szCs w:val="24"/>
        </w:rPr>
        <w:t xml:space="preserve">).  </w:t>
      </w:r>
    </w:p>
    <w:p w:rsidR="008273DE" w:rsidRDefault="008273DE" w:rsidP="008273DE">
      <w:pPr>
        <w:rPr>
          <w:rFonts w:eastAsia="Times New Roman" w:cs="Times New Roman"/>
          <w:szCs w:val="24"/>
          <w:highlight w:val="white"/>
        </w:rPr>
      </w:pPr>
      <w:r>
        <w:rPr>
          <w:rFonts w:eastAsia="Times New Roman" w:cs="Times New Roman"/>
          <w:b/>
          <w:szCs w:val="24"/>
        </w:rPr>
        <w:lastRenderedPageBreak/>
        <w:t xml:space="preserve">Zero Based budgeting: </w:t>
      </w:r>
      <w:r>
        <w:rPr>
          <w:rFonts w:eastAsia="Times New Roman" w:cs="Times New Roman"/>
          <w:szCs w:val="24"/>
        </w:rPr>
        <w:t xml:space="preserve">This budgeting approach is basically structured in accordance with the basic assumptions that all the relevant departmental budgets should be structured in accordance with the </w:t>
      </w:r>
      <w:r>
        <w:rPr>
          <w:rFonts w:eastAsia="Times New Roman" w:cs="Times New Roman"/>
          <w:szCs w:val="24"/>
          <w:highlight w:val="white"/>
        </w:rPr>
        <w:t xml:space="preserve">zero and must be rebuilt from scratch. In accordance with the performance structure this process is recognised as the most efficient and influential budgeting process that is very tight, aiming for avoiding different expenditures that are not considered absolutely essential for efficient business success. </w:t>
      </w:r>
    </w:p>
    <w:p w:rsidR="008273DE" w:rsidRDefault="008273DE">
      <w:pPr>
        <w:rPr>
          <w:b/>
        </w:rPr>
      </w:pPr>
      <w:bookmarkStart w:id="3" w:name="_Toc45457058"/>
      <w:r w:rsidRPr="008273DE">
        <w:rPr>
          <w:b/>
        </w:rPr>
        <w:t>Significant relations between budgeting and short term decisions</w:t>
      </w:r>
      <w:bookmarkEnd w:id="3"/>
    </w:p>
    <w:p w:rsidR="008273DE" w:rsidRDefault="008273DE">
      <w:pPr>
        <w:rPr>
          <w:rFonts w:eastAsia="Times New Roman" w:cs="Times New Roman"/>
          <w:szCs w:val="24"/>
        </w:rPr>
      </w:pPr>
      <w:r>
        <w:rPr>
          <w:rFonts w:eastAsia="Times New Roman" w:cs="Times New Roman"/>
          <w:szCs w:val="24"/>
        </w:rPr>
        <w:t xml:space="preserve">According to the opinion provided by </w:t>
      </w:r>
      <w:proofErr w:type="spellStart"/>
      <w:r>
        <w:rPr>
          <w:rFonts w:eastAsia="Times New Roman" w:cs="Times New Roman"/>
          <w:szCs w:val="24"/>
        </w:rPr>
        <w:t>Pollanen</w:t>
      </w:r>
      <w:proofErr w:type="spellEnd"/>
      <w:r>
        <w:rPr>
          <w:rFonts w:eastAsia="Times New Roman" w:cs="Times New Roman"/>
          <w:i/>
          <w:szCs w:val="24"/>
        </w:rPr>
        <w:t xml:space="preserve"> et al. </w:t>
      </w:r>
      <w:r>
        <w:rPr>
          <w:rFonts w:eastAsia="Times New Roman" w:cs="Times New Roman"/>
          <w:szCs w:val="24"/>
        </w:rPr>
        <w:t xml:space="preserve">(2017), the budgeting is recognised as a process of business present financial performances evaluation in accordance with present marketing opportunities, for the primary approach of presenting efficient and effective anticipated financial statements for the preceding time period. Followed the same prospect, </w:t>
      </w:r>
      <w:proofErr w:type="spellStart"/>
      <w:r>
        <w:rPr>
          <w:rFonts w:eastAsia="Times New Roman" w:cs="Times New Roman"/>
          <w:szCs w:val="24"/>
        </w:rPr>
        <w:t>Silvius</w:t>
      </w:r>
      <w:r>
        <w:rPr>
          <w:rFonts w:eastAsia="Times New Roman" w:cs="Times New Roman"/>
          <w:i/>
          <w:szCs w:val="24"/>
        </w:rPr>
        <w:t>et</w:t>
      </w:r>
      <w:proofErr w:type="spellEnd"/>
      <w:r>
        <w:rPr>
          <w:rFonts w:eastAsia="Times New Roman" w:cs="Times New Roman"/>
          <w:i/>
          <w:szCs w:val="24"/>
        </w:rPr>
        <w:t xml:space="preserve"> al. </w:t>
      </w:r>
      <w:r>
        <w:rPr>
          <w:rFonts w:eastAsia="Times New Roman" w:cs="Times New Roman"/>
          <w:szCs w:val="24"/>
        </w:rPr>
        <w:t xml:space="preserve">(2017) opined that with the proper utilisation of effective business planning tool related to budget processing the management of a business can effectively execute some significant short-term business decisions, which are basically applied to enhance the present business qualities efficiently in a competitive business environment. </w:t>
      </w:r>
    </w:p>
    <w:p w:rsidR="008273DE" w:rsidRPr="004E29D0" w:rsidRDefault="009F057B">
      <w:pPr>
        <w:rPr>
          <w:rFonts w:eastAsia="Times New Roman" w:cs="Times New Roman"/>
          <w:szCs w:val="24"/>
        </w:rPr>
      </w:pPr>
      <w:r w:rsidRPr="004E29D0">
        <w:rPr>
          <w:rFonts w:eastAsia="Times New Roman" w:cs="Times New Roman"/>
          <w:bCs/>
          <w:szCs w:val="24"/>
        </w:rPr>
        <w:t>Through the processing of business b</w:t>
      </w:r>
      <w:r w:rsidR="008273DE" w:rsidRPr="004E29D0">
        <w:rPr>
          <w:rFonts w:eastAsia="Times New Roman" w:cs="Times New Roman"/>
          <w:bCs/>
          <w:szCs w:val="24"/>
        </w:rPr>
        <w:t xml:space="preserve">udgeting </w:t>
      </w:r>
      <w:r w:rsidRPr="004E29D0">
        <w:rPr>
          <w:rFonts w:eastAsia="Times New Roman" w:cs="Times New Roman"/>
          <w:bCs/>
          <w:szCs w:val="24"/>
        </w:rPr>
        <w:t>managerial department are capable</w:t>
      </w:r>
      <w:r w:rsidR="008273DE" w:rsidRPr="004E29D0">
        <w:rPr>
          <w:rFonts w:eastAsia="Times New Roman" w:cs="Times New Roman"/>
          <w:szCs w:val="24"/>
        </w:rPr>
        <w:t> in taking </w:t>
      </w:r>
      <w:r w:rsidR="008273DE" w:rsidRPr="004E29D0">
        <w:rPr>
          <w:rFonts w:eastAsia="Times New Roman" w:cs="Times New Roman"/>
          <w:bCs/>
          <w:szCs w:val="24"/>
        </w:rPr>
        <w:t>decisions</w:t>
      </w:r>
      <w:r w:rsidR="008273DE" w:rsidRPr="004E29D0">
        <w:rPr>
          <w:rFonts w:eastAsia="Times New Roman" w:cs="Times New Roman"/>
          <w:szCs w:val="24"/>
        </w:rPr>
        <w:t xml:space="preserve"> as to the raw materials the organization needs to produce the goods and services, where to acquire or purchase the raw materials, the quantity and quality of the raw materials to purchase and also the supplier to purchase </w:t>
      </w:r>
      <w:r w:rsidR="00CE59B8" w:rsidRPr="004E29D0">
        <w:rPr>
          <w:rFonts w:eastAsia="Times New Roman" w:cs="Times New Roman"/>
          <w:szCs w:val="24"/>
        </w:rPr>
        <w:t>from.</w:t>
      </w:r>
      <w:r w:rsidR="00CE59B8" w:rsidRPr="004E29D0">
        <w:rPr>
          <w:rFonts w:eastAsia="Times New Roman" w:cs="Times New Roman"/>
          <w:bCs/>
          <w:szCs w:val="24"/>
        </w:rPr>
        <w:t xml:space="preserve"> Management</w:t>
      </w:r>
      <w:r w:rsidR="00F218F5" w:rsidRPr="004E29D0">
        <w:rPr>
          <w:rFonts w:eastAsia="Times New Roman" w:cs="Times New Roman"/>
          <w:bCs/>
          <w:szCs w:val="24"/>
        </w:rPr>
        <w:t xml:space="preserve"> uses budgets</w:t>
      </w:r>
      <w:r w:rsidR="00F218F5" w:rsidRPr="004E29D0">
        <w:rPr>
          <w:rFonts w:eastAsia="Times New Roman" w:cs="Times New Roman"/>
          <w:szCs w:val="24"/>
        </w:rPr>
        <w:t> to evaluate the performance of employees and their department. They can also </w:t>
      </w:r>
      <w:r w:rsidR="00F218F5" w:rsidRPr="004E29D0">
        <w:rPr>
          <w:rFonts w:eastAsia="Times New Roman" w:cs="Times New Roman"/>
          <w:bCs/>
          <w:szCs w:val="24"/>
        </w:rPr>
        <w:t>use budgets</w:t>
      </w:r>
      <w:r w:rsidR="00F218F5" w:rsidRPr="004E29D0">
        <w:rPr>
          <w:rFonts w:eastAsia="Times New Roman" w:cs="Times New Roman"/>
          <w:szCs w:val="24"/>
        </w:rPr>
        <w:t> to evaluate and benchmark the performance of a business unit in a large business organization or of the entire performance of a small company</w:t>
      </w:r>
      <w:r w:rsidR="00CE59B8" w:rsidRPr="004E29D0">
        <w:rPr>
          <w:rFonts w:eastAsia="Times New Roman" w:cs="Times New Roman"/>
          <w:szCs w:val="24"/>
        </w:rPr>
        <w:t xml:space="preserve"> (</w:t>
      </w:r>
      <w:proofErr w:type="spellStart"/>
      <w:r w:rsidR="00CE59B8" w:rsidRPr="004E29D0">
        <w:rPr>
          <w:rFonts w:eastAsia="Times New Roman" w:cs="Times New Roman"/>
          <w:szCs w:val="24"/>
        </w:rPr>
        <w:t>Efferin</w:t>
      </w:r>
      <w:proofErr w:type="spellEnd"/>
      <w:r w:rsidR="00CE59B8" w:rsidRPr="004E29D0">
        <w:rPr>
          <w:rFonts w:eastAsia="Times New Roman" w:cs="Times New Roman"/>
          <w:szCs w:val="24"/>
        </w:rPr>
        <w:t xml:space="preserve"> and Hartono, 2015)</w:t>
      </w:r>
      <w:r w:rsidR="00F218F5" w:rsidRPr="004E29D0">
        <w:rPr>
          <w:rFonts w:eastAsia="Times New Roman" w:cs="Times New Roman"/>
          <w:szCs w:val="24"/>
        </w:rPr>
        <w:t xml:space="preserve">. Followed the same prospect, the management is also used to apply the flexible budgeting process in order to maintain a consistency level between present business environment and working condition. </w:t>
      </w:r>
    </w:p>
    <w:p w:rsidR="009A3419" w:rsidRPr="004E29D0" w:rsidRDefault="009A3419" w:rsidP="009A3419">
      <w:pPr>
        <w:rPr>
          <w:rFonts w:cs="Times New Roman"/>
          <w:szCs w:val="24"/>
          <w:shd w:val="clear" w:color="auto" w:fill="FFFFFF"/>
        </w:rPr>
      </w:pPr>
      <w:r w:rsidRPr="004E29D0">
        <w:rPr>
          <w:rFonts w:eastAsia="Times New Roman" w:cs="Times New Roman"/>
          <w:szCs w:val="24"/>
        </w:rPr>
        <w:t>A </w:t>
      </w:r>
      <w:r w:rsidRPr="004E29D0">
        <w:rPr>
          <w:rFonts w:eastAsia="Times New Roman" w:cs="Times New Roman"/>
          <w:bCs/>
          <w:szCs w:val="24"/>
        </w:rPr>
        <w:t>flexible budget</w:t>
      </w:r>
      <w:r w:rsidRPr="004E29D0">
        <w:rPr>
          <w:rFonts w:eastAsia="Times New Roman" w:cs="Times New Roman"/>
          <w:szCs w:val="24"/>
        </w:rPr>
        <w:t> is one that is allowed to adjust based on a change in the assumptions used to create the </w:t>
      </w:r>
      <w:r w:rsidRPr="004E29D0">
        <w:rPr>
          <w:rFonts w:eastAsia="Times New Roman" w:cs="Times New Roman"/>
          <w:bCs/>
          <w:szCs w:val="24"/>
        </w:rPr>
        <w:t>budget</w:t>
      </w:r>
      <w:r w:rsidRPr="004E29D0">
        <w:rPr>
          <w:rFonts w:eastAsia="Times New Roman" w:cs="Times New Roman"/>
          <w:szCs w:val="24"/>
        </w:rPr>
        <w:t> during management's planning process. A </w:t>
      </w:r>
      <w:r w:rsidRPr="004E29D0">
        <w:rPr>
          <w:rFonts w:eastAsia="Times New Roman" w:cs="Times New Roman"/>
          <w:bCs/>
          <w:szCs w:val="24"/>
        </w:rPr>
        <w:t>static budget</w:t>
      </w:r>
      <w:r w:rsidRPr="004E29D0">
        <w:rPr>
          <w:rFonts w:eastAsia="Times New Roman" w:cs="Times New Roman"/>
          <w:szCs w:val="24"/>
        </w:rPr>
        <w:t xml:space="preserve">, on the other hand, remains the same even if there are significant changes from the assumptions made during planning. </w:t>
      </w:r>
      <w:r w:rsidRPr="004E29D0">
        <w:rPr>
          <w:rFonts w:cs="Times New Roman"/>
          <w:szCs w:val="24"/>
          <w:shd w:val="clear" w:color="auto" w:fill="FFFFFF"/>
        </w:rPr>
        <w:t>A flexible budget is a </w:t>
      </w:r>
      <w:r w:rsidRPr="004E29D0">
        <w:rPr>
          <w:rFonts w:cs="Times New Roman"/>
          <w:szCs w:val="24"/>
          <w:bdr w:val="none" w:sz="0" w:space="0" w:color="auto" w:frame="1"/>
          <w:shd w:val="clear" w:color="auto" w:fill="FFFFFF"/>
        </w:rPr>
        <w:t>budget</w:t>
      </w:r>
      <w:r w:rsidRPr="004E29D0">
        <w:rPr>
          <w:rFonts w:cs="Times New Roman"/>
          <w:szCs w:val="24"/>
          <w:shd w:val="clear" w:color="auto" w:fill="FFFFFF"/>
        </w:rPr>
        <w:t> that adjusts or flexes with changes in volume or activity. The flexible budget is more sophisticated and useful than a </w:t>
      </w:r>
      <w:r w:rsidRPr="004E29D0">
        <w:rPr>
          <w:rFonts w:cs="Times New Roman"/>
          <w:szCs w:val="24"/>
          <w:bdr w:val="none" w:sz="0" w:space="0" w:color="auto" w:frame="1"/>
          <w:shd w:val="clear" w:color="auto" w:fill="FFFFFF"/>
        </w:rPr>
        <w:t>static budget</w:t>
      </w:r>
      <w:r w:rsidRPr="004E29D0">
        <w:rPr>
          <w:rFonts w:cs="Times New Roman"/>
          <w:szCs w:val="24"/>
          <w:shd w:val="clear" w:color="auto" w:fill="FFFFFF"/>
        </w:rPr>
        <w:t>. For costs that vary with volume or activity, the flexible budget will flex because the budget will include a variable rate per unit of activity instead of one fixed total amount. In short, the flexible budget is a more useful tool when measuring a manager's efficiency (</w:t>
      </w:r>
      <w:r w:rsidRPr="004E29D0">
        <w:rPr>
          <w:rFonts w:eastAsia="Times New Roman" w:cs="Times New Roman"/>
          <w:szCs w:val="24"/>
        </w:rPr>
        <w:t xml:space="preserve">Heinicke </w:t>
      </w:r>
      <w:r w:rsidRPr="004E29D0">
        <w:rPr>
          <w:rFonts w:eastAsia="Times New Roman" w:cs="Times New Roman"/>
          <w:i/>
          <w:szCs w:val="24"/>
        </w:rPr>
        <w:t>et al.</w:t>
      </w:r>
      <w:r w:rsidRPr="004E29D0">
        <w:rPr>
          <w:rFonts w:eastAsia="Times New Roman" w:cs="Times New Roman"/>
          <w:szCs w:val="24"/>
        </w:rPr>
        <w:t xml:space="preserve"> 2016)</w:t>
      </w:r>
      <w:r w:rsidRPr="004E29D0">
        <w:rPr>
          <w:rFonts w:cs="Times New Roman"/>
          <w:szCs w:val="24"/>
          <w:shd w:val="clear" w:color="auto" w:fill="FFFFFF"/>
        </w:rPr>
        <w:t>.</w:t>
      </w:r>
    </w:p>
    <w:p w:rsidR="009A3419" w:rsidRPr="004E29D0" w:rsidRDefault="009A3419" w:rsidP="009A3419">
      <w:pPr>
        <w:rPr>
          <w:rFonts w:cs="Times New Roman"/>
          <w:szCs w:val="24"/>
          <w:shd w:val="clear" w:color="auto" w:fill="FFFFFF"/>
        </w:rPr>
      </w:pPr>
      <w:r w:rsidRPr="004E29D0">
        <w:rPr>
          <w:rFonts w:cs="Times New Roman"/>
          <w:szCs w:val="24"/>
          <w:shd w:val="clear" w:color="auto" w:fill="FFFFFF"/>
        </w:rPr>
        <w:lastRenderedPageBreak/>
        <w:t xml:space="preserve">According to the costing principles, the static budget is mainly applied for prepare for one level of sales volume and it does not make any changes after developed. However, the flexible budget is prepared for several different volumes </w:t>
      </w:r>
      <w:r w:rsidR="004E29D0" w:rsidRPr="004E29D0">
        <w:rPr>
          <w:rFonts w:cs="Times New Roman"/>
          <w:szCs w:val="24"/>
          <w:shd w:val="clear" w:color="auto" w:fill="FFFFFF"/>
        </w:rPr>
        <w:t>within</w:t>
      </w:r>
      <w:r w:rsidRPr="004E29D0">
        <w:rPr>
          <w:rFonts w:cs="Times New Roman"/>
          <w:szCs w:val="24"/>
          <w:shd w:val="clear" w:color="auto" w:fill="FFFFFF"/>
        </w:rPr>
        <w:t xml:space="preserve"> a relevant range and also used to separates the fixed and variable cost of business positively. </w:t>
      </w:r>
    </w:p>
    <w:p w:rsidR="00DE342E" w:rsidRPr="004E29D0" w:rsidRDefault="00DE342E" w:rsidP="00DE342E">
      <w:pPr>
        <w:rPr>
          <w:rFonts w:eastAsia="Times New Roman" w:cs="Times New Roman"/>
          <w:szCs w:val="24"/>
          <w:lang w:val="en-IN"/>
        </w:rPr>
      </w:pPr>
      <w:r w:rsidRPr="004E29D0">
        <w:t>Generally, an organisation conducts their overall performances on behalf of the market condition, and market conditions can constantly change in accordance with the present operational approaches including structure. Due to such reasons the management of an organisation is required to adopt some significant strategies along with a flexible nature so that it can easily alter in accordance with the present situation. Follow the same principle in case of budget; the management should also adopt flexible budgeting approaches instead of static budget performances for efficient business results.</w:t>
      </w:r>
    </w:p>
    <w:p w:rsidR="009A3419" w:rsidRPr="004E29D0" w:rsidRDefault="009A3419" w:rsidP="009A3419">
      <w:pPr>
        <w:rPr>
          <w:rFonts w:eastAsia="Times New Roman" w:cs="Times New Roman"/>
          <w:szCs w:val="24"/>
          <w:lang w:val="en-IN"/>
        </w:rPr>
      </w:pPr>
      <w:r w:rsidRPr="004E29D0">
        <w:rPr>
          <w:rFonts w:eastAsia="Times New Roman" w:cs="Times New Roman"/>
          <w:szCs w:val="24"/>
          <w:lang w:val="en-IN"/>
        </w:rPr>
        <w:t xml:space="preserve">The </w:t>
      </w:r>
      <w:r w:rsidR="00DE342E" w:rsidRPr="004E29D0">
        <w:rPr>
          <w:rFonts w:eastAsia="Times New Roman" w:cs="Times New Roman"/>
          <w:szCs w:val="24"/>
          <w:lang w:val="en-IN"/>
        </w:rPr>
        <w:t xml:space="preserve">Participated </w:t>
      </w:r>
      <w:r w:rsidRPr="004E29D0">
        <w:rPr>
          <w:rFonts w:eastAsia="Times New Roman" w:cs="Times New Roman"/>
          <w:szCs w:val="24"/>
          <w:lang w:val="en-IN"/>
        </w:rPr>
        <w:t>budgeting can be recognised as a significant application of Costing principles in which the evaluators of a business are used to involve the lower level of management for recognising the present level of market opportunities and business production process.  Unlike the imposed budgeting process this particular budget is applied to share the responsibilities with the lower level manager and also provide an opportunity to them in the sense of an owner for contacting the overall business performance positively through recognising this anticipated financial statement analysis</w:t>
      </w:r>
      <w:r w:rsidR="009F057B" w:rsidRPr="004E29D0">
        <w:rPr>
          <w:rFonts w:eastAsia="Times New Roman" w:cs="Times New Roman"/>
          <w:szCs w:val="24"/>
          <w:lang w:val="en-IN"/>
        </w:rPr>
        <w:t xml:space="preserve">. Alternatively </w:t>
      </w:r>
      <w:r w:rsidR="009F057B" w:rsidRPr="004E29D0">
        <w:rPr>
          <w:rFonts w:eastAsia="Times New Roman" w:cs="Times New Roman"/>
          <w:szCs w:val="24"/>
        </w:rPr>
        <w:t xml:space="preserve">the Top-level managers share the responsibility of taking budgetary decisions with the bottom-level managers </w:t>
      </w:r>
      <w:r w:rsidRPr="004E29D0">
        <w:rPr>
          <w:rFonts w:eastAsia="Times New Roman" w:cs="Times New Roman"/>
          <w:szCs w:val="24"/>
          <w:lang w:val="en-IN"/>
        </w:rPr>
        <w:t>(</w:t>
      </w:r>
      <w:proofErr w:type="spellStart"/>
      <w:r w:rsidRPr="004E29D0">
        <w:rPr>
          <w:rFonts w:eastAsia="Times New Roman" w:cs="Times New Roman"/>
          <w:szCs w:val="24"/>
        </w:rPr>
        <w:t>Kahar</w:t>
      </w:r>
      <w:proofErr w:type="spellEnd"/>
      <w:r w:rsidRPr="004E29D0">
        <w:rPr>
          <w:rFonts w:eastAsia="Times New Roman" w:cs="Times New Roman"/>
          <w:szCs w:val="24"/>
        </w:rPr>
        <w:t xml:space="preserve"> </w:t>
      </w:r>
      <w:r w:rsidRPr="004E29D0">
        <w:rPr>
          <w:rFonts w:eastAsia="Times New Roman" w:cs="Times New Roman"/>
          <w:i/>
          <w:szCs w:val="24"/>
        </w:rPr>
        <w:t>et al,</w:t>
      </w:r>
      <w:r w:rsidRPr="004E29D0">
        <w:rPr>
          <w:rFonts w:eastAsia="Times New Roman" w:cs="Times New Roman"/>
          <w:szCs w:val="24"/>
        </w:rPr>
        <w:t xml:space="preserve"> 2016)</w:t>
      </w:r>
      <w:r w:rsidRPr="004E29D0">
        <w:rPr>
          <w:rFonts w:eastAsia="Times New Roman" w:cs="Times New Roman"/>
          <w:szCs w:val="24"/>
          <w:lang w:val="en-IN"/>
        </w:rPr>
        <w:t>. </w:t>
      </w:r>
    </w:p>
    <w:p w:rsidR="008273DE" w:rsidRPr="004E29D0" w:rsidRDefault="008273DE">
      <w:pPr>
        <w:rPr>
          <w:rFonts w:eastAsia="Times New Roman" w:cs="Times New Roman"/>
          <w:szCs w:val="24"/>
        </w:rPr>
      </w:pPr>
      <w:r>
        <w:rPr>
          <w:rFonts w:eastAsia="Times New Roman" w:cs="Times New Roman"/>
          <w:szCs w:val="24"/>
        </w:rPr>
        <w:t xml:space="preserve">Generally, in case of a flexible business environment in accordance with the present business operational activities the management used to implement some efficient short-term business decision, which can positively develop the present range of business capacities. According to the present operational performances of a company, a direct relationship exists between the budgeting process and short term decisions with the basic intentions of enhancing present level of business qualities and other opportunities. </w:t>
      </w:r>
      <w:r w:rsidRPr="004E29D0">
        <w:rPr>
          <w:rFonts w:eastAsia="Times New Roman" w:cs="Times New Roman"/>
          <w:szCs w:val="24"/>
        </w:rPr>
        <w:t xml:space="preserve">Before implementing any strategic business decisions, the management has to ensure that they possess an adequate level of sources both financial and intellectual to achieve such strategies and completing organisational objectives. That is the main function, which is conducted by the management with the supporting help of business budgeting process. Such organisational resources are basically allocated by the decision makers in accordance with the present financial </w:t>
      </w:r>
      <w:r w:rsidR="004E29D0" w:rsidRPr="004E29D0">
        <w:rPr>
          <w:rFonts w:eastAsia="Times New Roman" w:cs="Times New Roman"/>
          <w:szCs w:val="24"/>
        </w:rPr>
        <w:t>performances’</w:t>
      </w:r>
      <w:r w:rsidRPr="004E29D0">
        <w:rPr>
          <w:rFonts w:eastAsia="Times New Roman" w:cs="Times New Roman"/>
          <w:szCs w:val="24"/>
        </w:rPr>
        <w:t xml:space="preserve"> analysis including the current market opportunity level, which is basically constructed through the process of budgeting implementations in accordance with present business opportunities</w:t>
      </w:r>
      <w:r w:rsidR="00CE59B8" w:rsidRPr="004E29D0">
        <w:rPr>
          <w:rFonts w:eastAsia="Times New Roman" w:cs="Times New Roman"/>
          <w:szCs w:val="24"/>
        </w:rPr>
        <w:t xml:space="preserve"> (</w:t>
      </w:r>
      <w:proofErr w:type="spellStart"/>
      <w:r w:rsidR="00CE59B8" w:rsidRPr="004E29D0">
        <w:rPr>
          <w:rFonts w:eastAsia="Times New Roman" w:cs="Times New Roman"/>
          <w:szCs w:val="24"/>
        </w:rPr>
        <w:t>Suharyono</w:t>
      </w:r>
      <w:proofErr w:type="spellEnd"/>
      <w:r w:rsidR="00CE59B8" w:rsidRPr="004E29D0">
        <w:rPr>
          <w:rFonts w:eastAsia="Times New Roman" w:cs="Times New Roman"/>
          <w:szCs w:val="24"/>
        </w:rPr>
        <w:t>, 2019)</w:t>
      </w:r>
      <w:r w:rsidRPr="004E29D0">
        <w:rPr>
          <w:rFonts w:eastAsia="Times New Roman" w:cs="Times New Roman"/>
          <w:szCs w:val="24"/>
        </w:rPr>
        <w:t>.</w:t>
      </w:r>
    </w:p>
    <w:p w:rsidR="00FC0199" w:rsidRPr="004E29D0" w:rsidRDefault="00FC0199">
      <w:pPr>
        <w:rPr>
          <w:rFonts w:eastAsia="Times New Roman" w:cs="Times New Roman"/>
          <w:szCs w:val="24"/>
        </w:rPr>
      </w:pPr>
      <w:r w:rsidRPr="004E29D0">
        <w:rPr>
          <w:rFonts w:cs="Times New Roman"/>
          <w:szCs w:val="24"/>
          <w:shd w:val="clear" w:color="auto" w:fill="FFFFFF"/>
        </w:rPr>
        <w:lastRenderedPageBreak/>
        <w:t xml:space="preserve">Followed the same prospect, the application of incremental and </w:t>
      </w:r>
      <w:r w:rsidR="004E29D0" w:rsidRPr="004E29D0">
        <w:rPr>
          <w:rFonts w:cs="Times New Roman"/>
          <w:szCs w:val="24"/>
          <w:shd w:val="clear" w:color="auto" w:fill="FFFFFF"/>
        </w:rPr>
        <w:t>zero-based</w:t>
      </w:r>
      <w:r w:rsidRPr="004E29D0">
        <w:rPr>
          <w:rFonts w:cs="Times New Roman"/>
          <w:szCs w:val="24"/>
          <w:shd w:val="clear" w:color="auto" w:fill="FFFFFF"/>
        </w:rPr>
        <w:t xml:space="preserve"> budgeting is applied for efficient presentation of business probable expenditures volume for efficient business financial presentation. For example; determine the amount of electricity consumed in a particular period, the number of units consumed determines the total bill for electricity. In </w:t>
      </w:r>
      <w:r w:rsidRPr="004E29D0">
        <w:rPr>
          <w:rFonts w:cs="Times New Roman"/>
          <w:bCs/>
          <w:szCs w:val="24"/>
          <w:shd w:val="clear" w:color="auto" w:fill="FFFFFF"/>
        </w:rPr>
        <w:t>such</w:t>
      </w:r>
      <w:r w:rsidRPr="004E29D0">
        <w:rPr>
          <w:rFonts w:cs="Times New Roman"/>
          <w:szCs w:val="24"/>
          <w:shd w:val="clear" w:color="auto" w:fill="FFFFFF"/>
        </w:rPr>
        <w:t> a scenario, the units of electricity consumed do not change from year to year.</w:t>
      </w:r>
    </w:p>
    <w:p w:rsidR="008273DE" w:rsidRDefault="008273DE" w:rsidP="007E61F7">
      <w:pPr>
        <w:pStyle w:val="Heading1"/>
      </w:pPr>
      <w:bookmarkStart w:id="4" w:name="_Toc45457059"/>
      <w:bookmarkStart w:id="5" w:name="_Toc46756143"/>
      <w:r>
        <w:t>Impacts of changing environment over budgeting process</w:t>
      </w:r>
      <w:bookmarkEnd w:id="4"/>
      <w:bookmarkEnd w:id="5"/>
    </w:p>
    <w:p w:rsidR="008273DE" w:rsidRDefault="008273DE" w:rsidP="008273DE">
      <w:pPr>
        <w:rPr>
          <w:rFonts w:eastAsia="Times New Roman" w:cs="Times New Roman"/>
          <w:szCs w:val="24"/>
        </w:rPr>
      </w:pPr>
      <w:r>
        <w:rPr>
          <w:rFonts w:eastAsia="Times New Roman" w:cs="Times New Roman"/>
          <w:szCs w:val="24"/>
        </w:rPr>
        <w:t xml:space="preserve">Generally, budgeting is one type of planning tool of business that is basically applied for in accordance with the present range of business incomes and expenditure volume including the probable marketing opportunities. According to the opinion provided by </w:t>
      </w:r>
      <w:proofErr w:type="spellStart"/>
      <w:r>
        <w:rPr>
          <w:rFonts w:eastAsia="Times New Roman" w:cs="Times New Roman"/>
          <w:szCs w:val="24"/>
        </w:rPr>
        <w:t>Cabannes</w:t>
      </w:r>
      <w:proofErr w:type="spellEnd"/>
      <w:r>
        <w:rPr>
          <w:rFonts w:eastAsia="Times New Roman" w:cs="Times New Roman"/>
          <w:szCs w:val="24"/>
        </w:rPr>
        <w:t xml:space="preserve">, (2015) business environment basically contained the features of continuous changing in accordance with basic performance structures. With the proper application of significant budgetary controlling tools the management can positively maintain the consistency between businesses anticipated expenses and actual expenses that indirectly allowed the management to achieve the primary goals of business positively. According to </w:t>
      </w:r>
      <w:proofErr w:type="spellStart"/>
      <w:r>
        <w:rPr>
          <w:rFonts w:eastAsia="Times New Roman" w:cs="Times New Roman"/>
          <w:szCs w:val="24"/>
        </w:rPr>
        <w:t>Grossi</w:t>
      </w:r>
      <w:proofErr w:type="spellEnd"/>
      <w:r>
        <w:rPr>
          <w:rFonts w:eastAsia="Times New Roman" w:cs="Times New Roman"/>
          <w:i/>
          <w:szCs w:val="24"/>
        </w:rPr>
        <w:t xml:space="preserve"> et al.</w:t>
      </w:r>
      <w:r>
        <w:rPr>
          <w:rFonts w:eastAsia="Times New Roman" w:cs="Times New Roman"/>
          <w:szCs w:val="24"/>
        </w:rPr>
        <w:t xml:space="preserve"> (2016) with the appropriateness of effective budgeting process the decision makers are competent in structuring the present business objectives in accordance with market opportunity level. </w:t>
      </w:r>
    </w:p>
    <w:p w:rsidR="008273DE" w:rsidRDefault="008273DE" w:rsidP="008273DE">
      <w:pPr>
        <w:rPr>
          <w:rFonts w:eastAsia="Times New Roman" w:cs="Times New Roman"/>
          <w:szCs w:val="24"/>
        </w:rPr>
      </w:pPr>
      <w:r>
        <w:rPr>
          <w:rFonts w:eastAsia="Times New Roman" w:cs="Times New Roman"/>
          <w:szCs w:val="24"/>
        </w:rPr>
        <w:t xml:space="preserve">Generally in the case of a competitive business environment the evaluators are required to maintain the flexibility in the business budgeting process, so that effective business performance range can be applied in accordance with the present requisition level of the business environment. In such cases the stakeholders are required to adopt the Zero based budgeting process for effective performance presentation. However, in case of stable market conditions the management of a business concern is required to maintain the Activity based budgeting performances efficiently, so that the consistency level in accordance with the previous year financial performances can effectively maintained and continued for effective business performance completions. </w:t>
      </w:r>
    </w:p>
    <w:p w:rsidR="008273DE" w:rsidRDefault="008273DE" w:rsidP="008273DE">
      <w:pPr>
        <w:rPr>
          <w:rFonts w:eastAsia="Times New Roman" w:cs="Times New Roman"/>
          <w:szCs w:val="24"/>
        </w:rPr>
      </w:pPr>
      <w:r>
        <w:rPr>
          <w:rFonts w:eastAsia="Times New Roman" w:cs="Times New Roman"/>
          <w:szCs w:val="24"/>
        </w:rPr>
        <w:t xml:space="preserve">On behalf of the above discussions, it can be considered that, for the primary approach of effective performance evaluation including positive forecasted financial performance presentation, the management is required to provide relevant importance to the current business environment efficiently. </w:t>
      </w:r>
    </w:p>
    <w:p w:rsidR="008273DE" w:rsidRDefault="008273DE" w:rsidP="007E61F7">
      <w:pPr>
        <w:pStyle w:val="Heading1"/>
      </w:pPr>
      <w:bookmarkStart w:id="6" w:name="_Toc45457060"/>
      <w:bookmarkStart w:id="7" w:name="_Toc46756144"/>
      <w:r>
        <w:lastRenderedPageBreak/>
        <w:t>Application of budgeting over business performances</w:t>
      </w:r>
      <w:bookmarkEnd w:id="6"/>
      <w:bookmarkEnd w:id="7"/>
    </w:p>
    <w:p w:rsidR="008273DE" w:rsidRDefault="008273DE" w:rsidP="008273DE">
      <w:pPr>
        <w:rPr>
          <w:rFonts w:eastAsia="Times New Roman" w:cs="Times New Roman"/>
          <w:szCs w:val="24"/>
        </w:rPr>
      </w:pPr>
      <w:r>
        <w:rPr>
          <w:rFonts w:eastAsia="Times New Roman" w:cs="Times New Roman"/>
          <w:szCs w:val="24"/>
        </w:rPr>
        <w:t xml:space="preserve">In the present financial period the significance of budgeting is applied for effective business financial performance evaluation including essential planning implementation according to business requisition. On behalf of the application of budgeting process </w:t>
      </w:r>
      <w:proofErr w:type="spellStart"/>
      <w:r>
        <w:rPr>
          <w:rFonts w:eastAsia="Times New Roman" w:cs="Times New Roman"/>
          <w:szCs w:val="24"/>
        </w:rPr>
        <w:t>Yaghmaei</w:t>
      </w:r>
      <w:proofErr w:type="spellEnd"/>
      <w:r>
        <w:rPr>
          <w:rFonts w:eastAsia="Times New Roman" w:cs="Times New Roman"/>
          <w:szCs w:val="24"/>
        </w:rPr>
        <w:t xml:space="preserve"> and </w:t>
      </w:r>
      <w:proofErr w:type="spellStart"/>
      <w:r>
        <w:rPr>
          <w:rFonts w:eastAsia="Times New Roman" w:cs="Times New Roman"/>
          <w:szCs w:val="24"/>
        </w:rPr>
        <w:t>Binesh</w:t>
      </w:r>
      <w:proofErr w:type="spellEnd"/>
      <w:r>
        <w:rPr>
          <w:rFonts w:eastAsia="Times New Roman" w:cs="Times New Roman"/>
          <w:szCs w:val="24"/>
        </w:rPr>
        <w:t xml:space="preserve">, (2015) both opined that, with the proper application of budgeting process the overall financial abilities of a company can be positively evaluated including the present market opportunity realisation. However, on behalf of the same prospects, Sponem and Lambert, (2016) stated that during the business performances through the effective application of this evaluating process the overall marketing opportunities on the business can positively recognised by the management with the basic intentions of efficient performance development. </w:t>
      </w:r>
    </w:p>
    <w:p w:rsidR="009F057B" w:rsidRPr="004E29D0" w:rsidRDefault="009F057B" w:rsidP="008273DE">
      <w:pPr>
        <w:rPr>
          <w:rFonts w:eastAsia="Times New Roman" w:cs="Times New Roman"/>
          <w:szCs w:val="24"/>
          <w:lang w:val="en-IN"/>
        </w:rPr>
      </w:pPr>
      <w:r w:rsidRPr="004E29D0">
        <w:rPr>
          <w:rFonts w:eastAsia="Times New Roman" w:cs="Times New Roman"/>
          <w:szCs w:val="24"/>
          <w:lang w:val="en-IN"/>
        </w:rPr>
        <w:t>In accordance with the general operational structure of a business management of a manufacturing concern can apply any kind of business budgeting process depending on the overall performance and operational approaches.  With the application of a flexible budgeting process the management can easily maintain the flexible manner that is generally applied to provide and maintain the consistency level in business revenues and expenditure volume in the current changeable market condition. However the management of the business needs to follow the participatory budgeting statement also for the primary approach of providing equal importance to each and every potential managers of the business with the convenient manner.  Through the application of such processes the management can significantly develop the overall operational approaches and performance structure and are also competent to gain the competitive business advantages compared with other business establishments. </w:t>
      </w:r>
    </w:p>
    <w:p w:rsidR="008273DE" w:rsidRDefault="008273DE" w:rsidP="008273DE">
      <w:pPr>
        <w:rPr>
          <w:rFonts w:eastAsia="Times New Roman" w:cs="Times New Roman"/>
          <w:szCs w:val="24"/>
        </w:rPr>
      </w:pPr>
      <w:r w:rsidRPr="004E29D0">
        <w:rPr>
          <w:rFonts w:eastAsia="Times New Roman" w:cs="Times New Roman"/>
          <w:szCs w:val="24"/>
        </w:rPr>
        <w:t>From that enumeration it can be considered that in the present business</w:t>
      </w:r>
      <w:r>
        <w:rPr>
          <w:rFonts w:eastAsia="Times New Roman" w:cs="Times New Roman"/>
          <w:szCs w:val="24"/>
        </w:rPr>
        <w:t xml:space="preserve"> performances with the positive application of this specific process, enables the business management regarding significant use of business analytical tools for enhancing the present range of business capacities. According to the statement provided by </w:t>
      </w:r>
      <w:proofErr w:type="spellStart"/>
      <w:r>
        <w:rPr>
          <w:rFonts w:eastAsia="Times New Roman" w:cs="Times New Roman"/>
          <w:szCs w:val="24"/>
        </w:rPr>
        <w:t>Suriani</w:t>
      </w:r>
      <w:proofErr w:type="spellEnd"/>
      <w:r>
        <w:rPr>
          <w:rFonts w:eastAsia="Times New Roman" w:cs="Times New Roman"/>
          <w:szCs w:val="24"/>
        </w:rPr>
        <w:t xml:space="preserve">, (2015) on behalf of present range of business capacities and operational activities with the significant use of business processing the evaluators of the business are also competent to implement significant business decisions, which are basically structured in accordance with the present business objectives volumes. </w:t>
      </w:r>
    </w:p>
    <w:p w:rsidR="008273DE" w:rsidRDefault="008273DE" w:rsidP="008273DE">
      <w:pPr>
        <w:rPr>
          <w:rFonts w:eastAsia="Times New Roman" w:cs="Times New Roman"/>
          <w:szCs w:val="24"/>
        </w:rPr>
      </w:pPr>
      <w:r>
        <w:rPr>
          <w:rFonts w:eastAsia="Times New Roman" w:cs="Times New Roman"/>
          <w:szCs w:val="24"/>
        </w:rPr>
        <w:t xml:space="preserve">On behalf of the above discussions, it can be considered that in the present operational structures with the positive application of effective business tools, the management of the business is capable of realising the present business financial abilities including revenue and expenditure volume and also current range of marketing opportunities for effective decisions. </w:t>
      </w:r>
    </w:p>
    <w:p w:rsidR="008273DE" w:rsidRDefault="008273DE" w:rsidP="008273DE">
      <w:pPr>
        <w:pStyle w:val="Heading1"/>
      </w:pPr>
      <w:bookmarkStart w:id="8" w:name="_Toc45457061"/>
      <w:bookmarkStart w:id="9" w:name="_Toc46756145"/>
      <w:r>
        <w:lastRenderedPageBreak/>
        <w:t>Conclusions</w:t>
      </w:r>
      <w:bookmarkEnd w:id="8"/>
      <w:bookmarkEnd w:id="9"/>
    </w:p>
    <w:p w:rsidR="008273DE" w:rsidRDefault="008273DE" w:rsidP="008273DE">
      <w:pPr>
        <w:rPr>
          <w:rFonts w:eastAsia="Times New Roman" w:cs="Times New Roman"/>
          <w:szCs w:val="24"/>
        </w:rPr>
      </w:pPr>
      <w:r>
        <w:rPr>
          <w:rFonts w:eastAsia="Times New Roman" w:cs="Times New Roman"/>
          <w:szCs w:val="24"/>
        </w:rPr>
        <w:t xml:space="preserve">On behalf of the above discussions it can be considered that, in accordance with the present performance structure every decision maker of a business is required to implement some significant budgeting process effective business performance management and strategic approaches. In the present business performance structure the relevance of a budgeting process is applied for effective evaluations of financial performances and also executing some significant business plans in accordance with the availability of market opportunities. It can also be recognised as an efficient business evaluating tool for effective business financial performance analysis for the preceding time period. </w:t>
      </w:r>
    </w:p>
    <w:p w:rsidR="006B0723" w:rsidRDefault="006B0723">
      <w:pPr>
        <w:spacing w:after="200" w:line="276" w:lineRule="auto"/>
        <w:jc w:val="left"/>
        <w:rPr>
          <w:rFonts w:eastAsia="Times New Roman" w:cs="Times New Roman"/>
          <w:szCs w:val="24"/>
        </w:rPr>
      </w:pPr>
      <w:r>
        <w:rPr>
          <w:rFonts w:eastAsia="Times New Roman" w:cs="Times New Roman"/>
          <w:szCs w:val="24"/>
        </w:rPr>
        <w:br w:type="page"/>
      </w:r>
    </w:p>
    <w:p w:rsidR="006B0723" w:rsidRPr="0082098C" w:rsidRDefault="006B0723" w:rsidP="0048683D">
      <w:pPr>
        <w:pStyle w:val="Heading1"/>
      </w:pPr>
      <w:bookmarkStart w:id="10" w:name="_Toc46756146"/>
      <w:r w:rsidRPr="0082098C">
        <w:lastRenderedPageBreak/>
        <w:t>References</w:t>
      </w:r>
      <w:bookmarkEnd w:id="10"/>
      <w:r w:rsidRPr="0082098C">
        <w:t xml:space="preserve"> </w:t>
      </w:r>
    </w:p>
    <w:p w:rsidR="00E70ED8" w:rsidRPr="00E70ED8" w:rsidRDefault="00E70ED8" w:rsidP="00E70ED8">
      <w:pPr>
        <w:rPr>
          <w:rFonts w:eastAsia="Times New Roman" w:cs="Times New Roman"/>
          <w:szCs w:val="24"/>
        </w:rPr>
      </w:pPr>
      <w:r w:rsidRPr="00E70ED8">
        <w:rPr>
          <w:rFonts w:eastAsia="Times New Roman" w:cs="Times New Roman"/>
          <w:szCs w:val="24"/>
        </w:rPr>
        <w:t xml:space="preserve">ARAB, S.M. and </w:t>
      </w:r>
      <w:proofErr w:type="spellStart"/>
      <w:r w:rsidRPr="00E70ED8">
        <w:rPr>
          <w:rFonts w:eastAsia="Times New Roman" w:cs="Times New Roman"/>
          <w:szCs w:val="24"/>
        </w:rPr>
        <w:t>Hatampoor</w:t>
      </w:r>
      <w:proofErr w:type="spellEnd"/>
      <w:r w:rsidRPr="00E70ED8">
        <w:rPr>
          <w:rFonts w:eastAsia="Times New Roman" w:cs="Times New Roman"/>
          <w:szCs w:val="24"/>
        </w:rPr>
        <w:t>, E., 2015. The feasibility of implementing activity-based costing method in the performance-based budgeting of the Isfahan University of Medical Sciences based on SHAH model.</w:t>
      </w:r>
    </w:p>
    <w:p w:rsidR="00E70ED8" w:rsidRPr="00E70ED8" w:rsidRDefault="00E70ED8" w:rsidP="00E70ED8">
      <w:pPr>
        <w:rPr>
          <w:rFonts w:eastAsia="Times New Roman" w:cs="Times New Roman"/>
          <w:szCs w:val="24"/>
        </w:rPr>
      </w:pPr>
      <w:proofErr w:type="spellStart"/>
      <w:r w:rsidRPr="00E70ED8">
        <w:rPr>
          <w:rFonts w:eastAsia="Times New Roman" w:cs="Times New Roman"/>
          <w:szCs w:val="24"/>
        </w:rPr>
        <w:t>Cabannes</w:t>
      </w:r>
      <w:proofErr w:type="spellEnd"/>
      <w:r w:rsidRPr="00E70ED8">
        <w:rPr>
          <w:rFonts w:eastAsia="Times New Roman" w:cs="Times New Roman"/>
          <w:szCs w:val="24"/>
        </w:rPr>
        <w:t>, Y., 2015. The impact of participatory budgeting on basic services: municipal practices and evidence from the field. </w:t>
      </w:r>
      <w:r w:rsidRPr="00E70ED8">
        <w:rPr>
          <w:rFonts w:eastAsia="Times New Roman" w:cs="Times New Roman"/>
          <w:i/>
          <w:iCs/>
          <w:szCs w:val="24"/>
        </w:rPr>
        <w:t>Environment and Urbanization</w:t>
      </w:r>
      <w:r w:rsidRPr="00E70ED8">
        <w:rPr>
          <w:rFonts w:eastAsia="Times New Roman" w:cs="Times New Roman"/>
          <w:szCs w:val="24"/>
        </w:rPr>
        <w:t>, </w:t>
      </w:r>
      <w:r w:rsidRPr="00E70ED8">
        <w:rPr>
          <w:rFonts w:eastAsia="Times New Roman" w:cs="Times New Roman"/>
          <w:i/>
          <w:iCs/>
          <w:szCs w:val="24"/>
        </w:rPr>
        <w:t>27</w:t>
      </w:r>
      <w:r w:rsidRPr="00E70ED8">
        <w:rPr>
          <w:rFonts w:eastAsia="Times New Roman" w:cs="Times New Roman"/>
          <w:szCs w:val="24"/>
        </w:rPr>
        <w:t>(1), pp.257-284.</w:t>
      </w:r>
    </w:p>
    <w:p w:rsidR="00E70ED8" w:rsidRPr="004E29D0" w:rsidRDefault="00E70ED8" w:rsidP="00E70ED8">
      <w:pPr>
        <w:rPr>
          <w:rFonts w:eastAsia="Times New Roman" w:cs="Times New Roman"/>
          <w:szCs w:val="24"/>
        </w:rPr>
      </w:pPr>
      <w:proofErr w:type="spellStart"/>
      <w:r w:rsidRPr="004E29D0">
        <w:rPr>
          <w:rFonts w:eastAsia="Times New Roman" w:cs="Times New Roman"/>
          <w:szCs w:val="24"/>
        </w:rPr>
        <w:t>Efferin</w:t>
      </w:r>
      <w:proofErr w:type="spellEnd"/>
      <w:r w:rsidRPr="004E29D0">
        <w:rPr>
          <w:rFonts w:eastAsia="Times New Roman" w:cs="Times New Roman"/>
          <w:szCs w:val="24"/>
        </w:rPr>
        <w:t>, S. and Hartono, M.S., 2015. Management control and leadership styles in family business. </w:t>
      </w:r>
      <w:r w:rsidRPr="004E29D0">
        <w:rPr>
          <w:rFonts w:eastAsia="Times New Roman" w:cs="Times New Roman"/>
          <w:i/>
          <w:iCs/>
          <w:szCs w:val="24"/>
        </w:rPr>
        <w:t>Journal of Accounting &amp; Organizational Change</w:t>
      </w:r>
      <w:r w:rsidRPr="004E29D0">
        <w:rPr>
          <w:rFonts w:eastAsia="Times New Roman" w:cs="Times New Roman"/>
          <w:szCs w:val="24"/>
        </w:rPr>
        <w:t>.</w:t>
      </w:r>
    </w:p>
    <w:p w:rsidR="00E70ED8" w:rsidRPr="004E29D0" w:rsidRDefault="00E70ED8" w:rsidP="00E70ED8">
      <w:pPr>
        <w:rPr>
          <w:rFonts w:eastAsia="Times New Roman" w:cs="Times New Roman"/>
          <w:szCs w:val="24"/>
        </w:rPr>
      </w:pPr>
      <w:proofErr w:type="spellStart"/>
      <w:r w:rsidRPr="004E29D0">
        <w:rPr>
          <w:rFonts w:eastAsia="Times New Roman" w:cs="Times New Roman"/>
          <w:szCs w:val="24"/>
        </w:rPr>
        <w:t>Grossi</w:t>
      </w:r>
      <w:proofErr w:type="spellEnd"/>
      <w:r w:rsidRPr="004E29D0">
        <w:rPr>
          <w:rFonts w:eastAsia="Times New Roman" w:cs="Times New Roman"/>
          <w:szCs w:val="24"/>
        </w:rPr>
        <w:t>, G., Reichard, C. and Ruggiero, P., 2016. Appropriateness and use of performance information in the budgeting process: Some experiences from German and Italian municipalities. </w:t>
      </w:r>
      <w:r w:rsidRPr="004E29D0">
        <w:rPr>
          <w:rFonts w:eastAsia="Times New Roman" w:cs="Times New Roman"/>
          <w:i/>
          <w:iCs/>
          <w:szCs w:val="24"/>
        </w:rPr>
        <w:t>Public Performance &amp; Management Review</w:t>
      </w:r>
      <w:r w:rsidRPr="004E29D0">
        <w:rPr>
          <w:rFonts w:eastAsia="Times New Roman" w:cs="Times New Roman"/>
          <w:szCs w:val="24"/>
        </w:rPr>
        <w:t>, </w:t>
      </w:r>
      <w:r w:rsidRPr="004E29D0">
        <w:rPr>
          <w:rFonts w:eastAsia="Times New Roman" w:cs="Times New Roman"/>
          <w:i/>
          <w:iCs/>
          <w:szCs w:val="24"/>
        </w:rPr>
        <w:t>39</w:t>
      </w:r>
      <w:r w:rsidRPr="004E29D0">
        <w:rPr>
          <w:rFonts w:eastAsia="Times New Roman" w:cs="Times New Roman"/>
          <w:szCs w:val="24"/>
        </w:rPr>
        <w:t>(3), pp.581-606.</w:t>
      </w:r>
    </w:p>
    <w:p w:rsidR="00E70ED8" w:rsidRPr="004E29D0" w:rsidRDefault="00E70ED8" w:rsidP="00E70ED8">
      <w:pPr>
        <w:rPr>
          <w:rFonts w:eastAsia="Times New Roman" w:cs="Times New Roman"/>
          <w:szCs w:val="24"/>
        </w:rPr>
      </w:pPr>
      <w:r w:rsidRPr="004E29D0">
        <w:rPr>
          <w:rFonts w:eastAsia="Times New Roman" w:cs="Times New Roman"/>
          <w:szCs w:val="24"/>
        </w:rPr>
        <w:t>Heinicke, A., Guenther, T.W. and Widener, S.K., 2016. An examination of the relationship between the extent of a flexible culture and the levers of control system: The key role of beliefs control. </w:t>
      </w:r>
      <w:r w:rsidRPr="004E29D0">
        <w:rPr>
          <w:rFonts w:eastAsia="Times New Roman" w:cs="Times New Roman"/>
          <w:i/>
          <w:iCs/>
          <w:szCs w:val="24"/>
        </w:rPr>
        <w:t>Management Accounting Research</w:t>
      </w:r>
      <w:r w:rsidRPr="004E29D0">
        <w:rPr>
          <w:rFonts w:eastAsia="Times New Roman" w:cs="Times New Roman"/>
          <w:szCs w:val="24"/>
        </w:rPr>
        <w:t>, </w:t>
      </w:r>
      <w:r w:rsidRPr="004E29D0">
        <w:rPr>
          <w:rFonts w:eastAsia="Times New Roman" w:cs="Times New Roman"/>
          <w:i/>
          <w:iCs/>
          <w:szCs w:val="24"/>
        </w:rPr>
        <w:t>33</w:t>
      </w:r>
      <w:r w:rsidRPr="004E29D0">
        <w:rPr>
          <w:rFonts w:eastAsia="Times New Roman" w:cs="Times New Roman"/>
          <w:szCs w:val="24"/>
        </w:rPr>
        <w:t>, pp.25-41.</w:t>
      </w:r>
    </w:p>
    <w:p w:rsidR="00E70ED8" w:rsidRPr="004E29D0" w:rsidRDefault="00E70ED8" w:rsidP="00E70ED8">
      <w:pPr>
        <w:rPr>
          <w:rFonts w:eastAsia="Times New Roman" w:cs="Times New Roman"/>
          <w:szCs w:val="24"/>
        </w:rPr>
      </w:pPr>
      <w:proofErr w:type="spellStart"/>
      <w:r w:rsidRPr="004E29D0">
        <w:rPr>
          <w:rFonts w:eastAsia="Times New Roman" w:cs="Times New Roman"/>
          <w:szCs w:val="24"/>
        </w:rPr>
        <w:t>Kahar</w:t>
      </w:r>
      <w:proofErr w:type="spellEnd"/>
      <w:r w:rsidRPr="004E29D0">
        <w:rPr>
          <w:rFonts w:eastAsia="Times New Roman" w:cs="Times New Roman"/>
          <w:szCs w:val="24"/>
        </w:rPr>
        <w:t xml:space="preserve">, S.H., </w:t>
      </w:r>
      <w:proofErr w:type="spellStart"/>
      <w:r w:rsidRPr="004E29D0">
        <w:rPr>
          <w:rFonts w:eastAsia="Times New Roman" w:cs="Times New Roman"/>
          <w:szCs w:val="24"/>
        </w:rPr>
        <w:t>Rohman</w:t>
      </w:r>
      <w:proofErr w:type="spellEnd"/>
      <w:r w:rsidRPr="004E29D0">
        <w:rPr>
          <w:rFonts w:eastAsia="Times New Roman" w:cs="Times New Roman"/>
          <w:szCs w:val="24"/>
        </w:rPr>
        <w:t xml:space="preserve">, A. and </w:t>
      </w:r>
      <w:proofErr w:type="spellStart"/>
      <w:r w:rsidRPr="004E29D0">
        <w:rPr>
          <w:rFonts w:eastAsia="Times New Roman" w:cs="Times New Roman"/>
          <w:szCs w:val="24"/>
        </w:rPr>
        <w:t>Chariri</w:t>
      </w:r>
      <w:proofErr w:type="spellEnd"/>
      <w:r w:rsidRPr="004E29D0">
        <w:rPr>
          <w:rFonts w:eastAsia="Times New Roman" w:cs="Times New Roman"/>
          <w:szCs w:val="24"/>
        </w:rPr>
        <w:t>, A., 2016. Participative budgeting, budgetary slack and job satisfaction in the public sector. </w:t>
      </w:r>
      <w:r w:rsidRPr="004E29D0">
        <w:rPr>
          <w:rFonts w:eastAsia="Times New Roman" w:cs="Times New Roman"/>
          <w:i/>
          <w:iCs/>
          <w:szCs w:val="24"/>
        </w:rPr>
        <w:t>Journal of Applied Business Research (JABR)</w:t>
      </w:r>
      <w:r w:rsidRPr="004E29D0">
        <w:rPr>
          <w:rFonts w:eastAsia="Times New Roman" w:cs="Times New Roman"/>
          <w:szCs w:val="24"/>
        </w:rPr>
        <w:t>, </w:t>
      </w:r>
      <w:r w:rsidRPr="004E29D0">
        <w:rPr>
          <w:rFonts w:eastAsia="Times New Roman" w:cs="Times New Roman"/>
          <w:i/>
          <w:iCs/>
          <w:szCs w:val="24"/>
        </w:rPr>
        <w:t>32</w:t>
      </w:r>
      <w:r w:rsidRPr="004E29D0">
        <w:rPr>
          <w:rFonts w:eastAsia="Times New Roman" w:cs="Times New Roman"/>
          <w:szCs w:val="24"/>
        </w:rPr>
        <w:t>(6), pp.1663-1674.</w:t>
      </w:r>
    </w:p>
    <w:p w:rsidR="00E70ED8" w:rsidRPr="004E29D0" w:rsidRDefault="00E70ED8" w:rsidP="00E70ED8">
      <w:pPr>
        <w:rPr>
          <w:rFonts w:eastAsia="Times New Roman" w:cs="Times New Roman"/>
          <w:szCs w:val="24"/>
        </w:rPr>
      </w:pPr>
      <w:proofErr w:type="spellStart"/>
      <w:r w:rsidRPr="004E29D0">
        <w:rPr>
          <w:rFonts w:eastAsia="Times New Roman" w:cs="Times New Roman"/>
          <w:szCs w:val="24"/>
        </w:rPr>
        <w:t>Pollanen</w:t>
      </w:r>
      <w:proofErr w:type="spellEnd"/>
      <w:r w:rsidRPr="004E29D0">
        <w:rPr>
          <w:rFonts w:eastAsia="Times New Roman" w:cs="Times New Roman"/>
          <w:szCs w:val="24"/>
        </w:rPr>
        <w:t>, R., Abdel-</w:t>
      </w:r>
      <w:proofErr w:type="spellStart"/>
      <w:r w:rsidRPr="004E29D0">
        <w:rPr>
          <w:rFonts w:eastAsia="Times New Roman" w:cs="Times New Roman"/>
          <w:szCs w:val="24"/>
        </w:rPr>
        <w:t>Maksoud</w:t>
      </w:r>
      <w:proofErr w:type="spellEnd"/>
      <w:r w:rsidRPr="004E29D0">
        <w:rPr>
          <w:rFonts w:eastAsia="Times New Roman" w:cs="Times New Roman"/>
          <w:szCs w:val="24"/>
        </w:rPr>
        <w:t xml:space="preserve">, A., </w:t>
      </w:r>
      <w:proofErr w:type="spellStart"/>
      <w:r w:rsidRPr="004E29D0">
        <w:rPr>
          <w:rFonts w:eastAsia="Times New Roman" w:cs="Times New Roman"/>
          <w:szCs w:val="24"/>
        </w:rPr>
        <w:t>Elbanna</w:t>
      </w:r>
      <w:proofErr w:type="spellEnd"/>
      <w:r w:rsidRPr="004E29D0">
        <w:rPr>
          <w:rFonts w:eastAsia="Times New Roman" w:cs="Times New Roman"/>
          <w:szCs w:val="24"/>
        </w:rPr>
        <w:t>, S. and Mahama, H., 2017. Relationships between strategic performance measures, strategic decision-making, and organizational performance: empirical evidence from Canadian public organizations. </w:t>
      </w:r>
      <w:r w:rsidRPr="004E29D0">
        <w:rPr>
          <w:rFonts w:eastAsia="Times New Roman" w:cs="Times New Roman"/>
          <w:i/>
          <w:iCs/>
          <w:szCs w:val="24"/>
        </w:rPr>
        <w:t>Public Management Review</w:t>
      </w:r>
      <w:r w:rsidRPr="004E29D0">
        <w:rPr>
          <w:rFonts w:eastAsia="Times New Roman" w:cs="Times New Roman"/>
          <w:szCs w:val="24"/>
        </w:rPr>
        <w:t>, </w:t>
      </w:r>
      <w:r w:rsidRPr="004E29D0">
        <w:rPr>
          <w:rFonts w:eastAsia="Times New Roman" w:cs="Times New Roman"/>
          <w:i/>
          <w:iCs/>
          <w:szCs w:val="24"/>
        </w:rPr>
        <w:t>19</w:t>
      </w:r>
      <w:r w:rsidRPr="004E29D0">
        <w:rPr>
          <w:rFonts w:eastAsia="Times New Roman" w:cs="Times New Roman"/>
          <w:szCs w:val="24"/>
        </w:rPr>
        <w:t>(5), pp.725-746.</w:t>
      </w:r>
    </w:p>
    <w:p w:rsidR="00E70ED8" w:rsidRPr="004E29D0" w:rsidRDefault="00E70ED8" w:rsidP="00E70ED8">
      <w:pPr>
        <w:rPr>
          <w:rFonts w:eastAsia="Times New Roman" w:cs="Times New Roman"/>
          <w:szCs w:val="24"/>
        </w:rPr>
      </w:pPr>
      <w:r w:rsidRPr="004E29D0">
        <w:rPr>
          <w:rFonts w:eastAsia="Times New Roman" w:cs="Times New Roman"/>
          <w:szCs w:val="24"/>
        </w:rPr>
        <w:t xml:space="preserve">Silvius, A.G., </w:t>
      </w:r>
      <w:proofErr w:type="spellStart"/>
      <w:r w:rsidRPr="004E29D0">
        <w:rPr>
          <w:rFonts w:eastAsia="Times New Roman" w:cs="Times New Roman"/>
          <w:szCs w:val="24"/>
        </w:rPr>
        <w:t>Kampinga</w:t>
      </w:r>
      <w:proofErr w:type="spellEnd"/>
      <w:r w:rsidRPr="004E29D0">
        <w:rPr>
          <w:rFonts w:eastAsia="Times New Roman" w:cs="Times New Roman"/>
          <w:szCs w:val="24"/>
        </w:rPr>
        <w:t>, M., Paniagua, S. and Mooi, H., 2017. Considering sustainability in project management decision making; An investigation using Q-methodology. </w:t>
      </w:r>
      <w:r w:rsidRPr="004E29D0">
        <w:rPr>
          <w:rFonts w:eastAsia="Times New Roman" w:cs="Times New Roman"/>
          <w:i/>
          <w:iCs/>
          <w:szCs w:val="24"/>
        </w:rPr>
        <w:t>International Journal of Project Management</w:t>
      </w:r>
      <w:r w:rsidRPr="004E29D0">
        <w:rPr>
          <w:rFonts w:eastAsia="Times New Roman" w:cs="Times New Roman"/>
          <w:szCs w:val="24"/>
        </w:rPr>
        <w:t>, </w:t>
      </w:r>
      <w:r w:rsidRPr="004E29D0">
        <w:rPr>
          <w:rFonts w:eastAsia="Times New Roman" w:cs="Times New Roman"/>
          <w:i/>
          <w:iCs/>
          <w:szCs w:val="24"/>
        </w:rPr>
        <w:t>35</w:t>
      </w:r>
      <w:r w:rsidRPr="004E29D0">
        <w:rPr>
          <w:rFonts w:eastAsia="Times New Roman" w:cs="Times New Roman"/>
          <w:szCs w:val="24"/>
        </w:rPr>
        <w:t>(6), pp.1133-1150.</w:t>
      </w:r>
    </w:p>
    <w:p w:rsidR="00E70ED8" w:rsidRPr="004E29D0" w:rsidRDefault="00E70ED8" w:rsidP="00E70ED8">
      <w:pPr>
        <w:rPr>
          <w:rFonts w:eastAsia="Times New Roman" w:cs="Times New Roman"/>
          <w:szCs w:val="24"/>
        </w:rPr>
      </w:pPr>
      <w:r w:rsidRPr="004E29D0">
        <w:rPr>
          <w:rFonts w:eastAsia="Times New Roman" w:cs="Times New Roman"/>
          <w:szCs w:val="24"/>
        </w:rPr>
        <w:t>Sponem, S. and Lambert, C., 2016.Exploring differences in budget characteristics, roles and satisfaction: A configurational approach. </w:t>
      </w:r>
      <w:r w:rsidRPr="004E29D0">
        <w:rPr>
          <w:rFonts w:eastAsia="Times New Roman" w:cs="Times New Roman"/>
          <w:i/>
          <w:iCs/>
          <w:szCs w:val="24"/>
        </w:rPr>
        <w:t>Management Accounting Research</w:t>
      </w:r>
      <w:r w:rsidRPr="004E29D0">
        <w:rPr>
          <w:rFonts w:eastAsia="Times New Roman" w:cs="Times New Roman"/>
          <w:szCs w:val="24"/>
        </w:rPr>
        <w:t>, </w:t>
      </w:r>
      <w:r w:rsidRPr="004E29D0">
        <w:rPr>
          <w:rFonts w:eastAsia="Times New Roman" w:cs="Times New Roman"/>
          <w:i/>
          <w:iCs/>
          <w:szCs w:val="24"/>
        </w:rPr>
        <w:t>30</w:t>
      </w:r>
      <w:r w:rsidRPr="004E29D0">
        <w:rPr>
          <w:rFonts w:eastAsia="Times New Roman" w:cs="Times New Roman"/>
          <w:szCs w:val="24"/>
        </w:rPr>
        <w:t>, pp.47-61.</w:t>
      </w:r>
    </w:p>
    <w:p w:rsidR="00E70ED8" w:rsidRPr="004E29D0" w:rsidRDefault="00E70ED8" w:rsidP="00E70ED8">
      <w:pPr>
        <w:rPr>
          <w:rFonts w:eastAsia="Times New Roman" w:cs="Times New Roman"/>
          <w:szCs w:val="24"/>
        </w:rPr>
      </w:pPr>
      <w:proofErr w:type="spellStart"/>
      <w:r w:rsidRPr="004E29D0">
        <w:rPr>
          <w:rFonts w:eastAsia="Times New Roman" w:cs="Times New Roman"/>
          <w:szCs w:val="24"/>
        </w:rPr>
        <w:t>Suharyono</w:t>
      </w:r>
      <w:proofErr w:type="spellEnd"/>
      <w:r w:rsidRPr="004E29D0">
        <w:rPr>
          <w:rFonts w:eastAsia="Times New Roman" w:cs="Times New Roman"/>
          <w:szCs w:val="24"/>
        </w:rPr>
        <w:t xml:space="preserve">, S., 2019. The Effect </w:t>
      </w:r>
      <w:proofErr w:type="gramStart"/>
      <w:r w:rsidRPr="004E29D0">
        <w:rPr>
          <w:rFonts w:eastAsia="Times New Roman" w:cs="Times New Roman"/>
          <w:szCs w:val="24"/>
        </w:rPr>
        <w:t>Of</w:t>
      </w:r>
      <w:proofErr w:type="gramEnd"/>
      <w:r w:rsidRPr="004E29D0">
        <w:rPr>
          <w:rFonts w:eastAsia="Times New Roman" w:cs="Times New Roman"/>
          <w:szCs w:val="24"/>
        </w:rPr>
        <w:t xml:space="preserve"> Accountability, Transparency, And Supervision On Budget Performance By Using The Concept Of Value For Money In Regional Business Enterprises (</w:t>
      </w:r>
      <w:proofErr w:type="spellStart"/>
      <w:r w:rsidRPr="004E29D0">
        <w:rPr>
          <w:rFonts w:eastAsia="Times New Roman" w:cs="Times New Roman"/>
          <w:szCs w:val="24"/>
        </w:rPr>
        <w:t>Bumd</w:t>
      </w:r>
      <w:proofErr w:type="spellEnd"/>
      <w:r w:rsidRPr="004E29D0">
        <w:rPr>
          <w:rFonts w:eastAsia="Times New Roman" w:cs="Times New Roman"/>
          <w:szCs w:val="24"/>
        </w:rPr>
        <w:t>) Of Riau Province. </w:t>
      </w:r>
      <w:r w:rsidRPr="004E29D0">
        <w:rPr>
          <w:rFonts w:eastAsia="Times New Roman" w:cs="Times New Roman"/>
          <w:i/>
          <w:iCs/>
          <w:szCs w:val="24"/>
        </w:rPr>
        <w:t>International Journal of Public Finance</w:t>
      </w:r>
      <w:r w:rsidRPr="004E29D0">
        <w:rPr>
          <w:rFonts w:eastAsia="Times New Roman" w:cs="Times New Roman"/>
          <w:szCs w:val="24"/>
        </w:rPr>
        <w:t>, </w:t>
      </w:r>
      <w:r w:rsidRPr="004E29D0">
        <w:rPr>
          <w:rFonts w:eastAsia="Times New Roman" w:cs="Times New Roman"/>
          <w:i/>
          <w:iCs/>
          <w:szCs w:val="24"/>
        </w:rPr>
        <w:t>4</w:t>
      </w:r>
      <w:r w:rsidRPr="004E29D0">
        <w:rPr>
          <w:rFonts w:eastAsia="Times New Roman" w:cs="Times New Roman"/>
          <w:szCs w:val="24"/>
        </w:rPr>
        <w:t>(2), pp.236-249.</w:t>
      </w:r>
    </w:p>
    <w:p w:rsidR="00E70ED8" w:rsidRPr="004E29D0" w:rsidRDefault="00E70ED8" w:rsidP="00E70ED8">
      <w:pPr>
        <w:rPr>
          <w:rFonts w:eastAsia="Times New Roman" w:cs="Times New Roman"/>
          <w:szCs w:val="24"/>
        </w:rPr>
      </w:pPr>
      <w:proofErr w:type="spellStart"/>
      <w:r w:rsidRPr="004E29D0">
        <w:rPr>
          <w:rFonts w:eastAsia="Times New Roman" w:cs="Times New Roman"/>
          <w:szCs w:val="24"/>
        </w:rPr>
        <w:t>Suriani</w:t>
      </w:r>
      <w:proofErr w:type="spellEnd"/>
      <w:r w:rsidRPr="004E29D0">
        <w:rPr>
          <w:rFonts w:eastAsia="Times New Roman" w:cs="Times New Roman"/>
          <w:szCs w:val="24"/>
        </w:rPr>
        <w:t xml:space="preserve">, S., 2015. The Effect of Performance-Based Budgeting Implementation towards the Institution Performance Accountability (Case Study: </w:t>
      </w:r>
      <w:proofErr w:type="spellStart"/>
      <w:r w:rsidRPr="004E29D0">
        <w:rPr>
          <w:rFonts w:eastAsia="Times New Roman" w:cs="Times New Roman"/>
          <w:szCs w:val="24"/>
        </w:rPr>
        <w:t>Wajo</w:t>
      </w:r>
      <w:proofErr w:type="spellEnd"/>
      <w:r w:rsidRPr="004E29D0">
        <w:rPr>
          <w:rFonts w:eastAsia="Times New Roman" w:cs="Times New Roman"/>
          <w:szCs w:val="24"/>
        </w:rPr>
        <w:t>). </w:t>
      </w:r>
      <w:r w:rsidRPr="004E29D0">
        <w:rPr>
          <w:rFonts w:eastAsia="Times New Roman" w:cs="Times New Roman"/>
          <w:i/>
          <w:iCs/>
          <w:szCs w:val="24"/>
        </w:rPr>
        <w:t>Information Management and Business Review</w:t>
      </w:r>
      <w:r w:rsidRPr="004E29D0">
        <w:rPr>
          <w:rFonts w:eastAsia="Times New Roman" w:cs="Times New Roman"/>
          <w:szCs w:val="24"/>
        </w:rPr>
        <w:t>, </w:t>
      </w:r>
      <w:r w:rsidRPr="004E29D0">
        <w:rPr>
          <w:rFonts w:eastAsia="Times New Roman" w:cs="Times New Roman"/>
          <w:i/>
          <w:iCs/>
          <w:szCs w:val="24"/>
        </w:rPr>
        <w:t>7</w:t>
      </w:r>
      <w:r w:rsidRPr="004E29D0">
        <w:rPr>
          <w:rFonts w:eastAsia="Times New Roman" w:cs="Times New Roman"/>
          <w:szCs w:val="24"/>
        </w:rPr>
        <w:t>(4), pp.6-22.</w:t>
      </w:r>
    </w:p>
    <w:p w:rsidR="00E70ED8" w:rsidRPr="004E29D0" w:rsidRDefault="00E70ED8" w:rsidP="00E70ED8">
      <w:pPr>
        <w:rPr>
          <w:rFonts w:eastAsia="Times New Roman" w:cs="Times New Roman"/>
          <w:szCs w:val="24"/>
        </w:rPr>
      </w:pPr>
      <w:r w:rsidRPr="004E29D0">
        <w:rPr>
          <w:rFonts w:eastAsia="Times New Roman" w:cs="Times New Roman"/>
          <w:szCs w:val="24"/>
        </w:rPr>
        <w:lastRenderedPageBreak/>
        <w:t>Tian, J., Ni, Q.L., Hao, Q. and Wu, D., 2015. The Application of the Beyond Budgeting to Organisations—An Example of Application of Borealis Company. </w:t>
      </w:r>
      <w:r w:rsidRPr="004E29D0">
        <w:rPr>
          <w:rFonts w:eastAsia="Times New Roman" w:cs="Times New Roman"/>
          <w:i/>
          <w:iCs/>
          <w:szCs w:val="24"/>
        </w:rPr>
        <w:t>Modern Management Science &amp; Engineering</w:t>
      </w:r>
      <w:r w:rsidRPr="004E29D0">
        <w:rPr>
          <w:rFonts w:eastAsia="Times New Roman" w:cs="Times New Roman"/>
          <w:szCs w:val="24"/>
        </w:rPr>
        <w:t>, </w:t>
      </w:r>
      <w:r w:rsidRPr="004E29D0">
        <w:rPr>
          <w:rFonts w:eastAsia="Times New Roman" w:cs="Times New Roman"/>
          <w:i/>
          <w:iCs/>
          <w:szCs w:val="24"/>
        </w:rPr>
        <w:t>3</w:t>
      </w:r>
      <w:r w:rsidRPr="004E29D0">
        <w:rPr>
          <w:rFonts w:eastAsia="Times New Roman" w:cs="Times New Roman"/>
          <w:szCs w:val="24"/>
        </w:rPr>
        <w:t>(1), pp.65-75.</w:t>
      </w:r>
    </w:p>
    <w:p w:rsidR="00E70ED8" w:rsidRPr="004E29D0" w:rsidRDefault="00E70ED8" w:rsidP="00E70ED8">
      <w:pPr>
        <w:rPr>
          <w:rFonts w:eastAsia="Times New Roman" w:cs="Times New Roman"/>
          <w:szCs w:val="24"/>
        </w:rPr>
      </w:pPr>
      <w:proofErr w:type="spellStart"/>
      <w:r w:rsidRPr="004E29D0">
        <w:rPr>
          <w:rFonts w:eastAsia="Times New Roman" w:cs="Times New Roman"/>
          <w:szCs w:val="24"/>
        </w:rPr>
        <w:t>Yaghmaei</w:t>
      </w:r>
      <w:proofErr w:type="spellEnd"/>
      <w:r w:rsidRPr="004E29D0">
        <w:rPr>
          <w:rFonts w:eastAsia="Times New Roman" w:cs="Times New Roman"/>
          <w:szCs w:val="24"/>
        </w:rPr>
        <w:t xml:space="preserve">, O. and </w:t>
      </w:r>
      <w:proofErr w:type="spellStart"/>
      <w:r w:rsidRPr="004E29D0">
        <w:rPr>
          <w:rFonts w:eastAsia="Times New Roman" w:cs="Times New Roman"/>
          <w:szCs w:val="24"/>
        </w:rPr>
        <w:t>Binesh</w:t>
      </w:r>
      <w:proofErr w:type="spellEnd"/>
      <w:r w:rsidRPr="004E29D0">
        <w:rPr>
          <w:rFonts w:eastAsia="Times New Roman" w:cs="Times New Roman"/>
          <w:szCs w:val="24"/>
        </w:rPr>
        <w:t>, F., 2015.Impact of applying cloud computing on universities expenses. </w:t>
      </w:r>
      <w:r w:rsidRPr="004E29D0">
        <w:rPr>
          <w:rFonts w:eastAsia="Times New Roman" w:cs="Times New Roman"/>
          <w:i/>
          <w:iCs/>
          <w:szCs w:val="24"/>
        </w:rPr>
        <w:t>IOSR Journal of Business and Management</w:t>
      </w:r>
      <w:r w:rsidRPr="004E29D0">
        <w:rPr>
          <w:rFonts w:eastAsia="Times New Roman" w:cs="Times New Roman"/>
          <w:szCs w:val="24"/>
        </w:rPr>
        <w:t>, </w:t>
      </w:r>
      <w:r w:rsidRPr="004E29D0">
        <w:rPr>
          <w:rFonts w:eastAsia="Times New Roman" w:cs="Times New Roman"/>
          <w:i/>
          <w:iCs/>
          <w:szCs w:val="24"/>
        </w:rPr>
        <w:t>17</w:t>
      </w:r>
      <w:r w:rsidRPr="004E29D0">
        <w:rPr>
          <w:rFonts w:eastAsia="Times New Roman" w:cs="Times New Roman"/>
          <w:szCs w:val="24"/>
        </w:rPr>
        <w:t>(2), pp.42-47.</w:t>
      </w:r>
    </w:p>
    <w:p w:rsidR="006B0723" w:rsidRPr="004E29D0" w:rsidRDefault="006B0723" w:rsidP="006B0723">
      <w:pPr>
        <w:rPr>
          <w:rFonts w:eastAsia="Times New Roman" w:cs="Times New Roman"/>
          <w:b/>
          <w:szCs w:val="24"/>
        </w:rPr>
      </w:pPr>
    </w:p>
    <w:p w:rsidR="006B0723" w:rsidRPr="004E29D0" w:rsidRDefault="006B0723" w:rsidP="008273DE">
      <w:pPr>
        <w:rPr>
          <w:rFonts w:eastAsia="Times New Roman" w:cs="Times New Roman"/>
          <w:szCs w:val="24"/>
        </w:rPr>
      </w:pPr>
    </w:p>
    <w:p w:rsidR="008273DE" w:rsidRPr="004E29D0" w:rsidRDefault="008273DE" w:rsidP="008273DE">
      <w:pPr>
        <w:rPr>
          <w:rFonts w:eastAsia="Times New Roman" w:cs="Times New Roman"/>
          <w:szCs w:val="24"/>
        </w:rPr>
      </w:pPr>
    </w:p>
    <w:p w:rsidR="008273DE" w:rsidRPr="004E29D0" w:rsidRDefault="008273DE" w:rsidP="008273DE">
      <w:pPr>
        <w:rPr>
          <w:b/>
          <w:lang w:val="en-US"/>
        </w:rPr>
      </w:pPr>
    </w:p>
    <w:sectPr w:rsidR="008273DE" w:rsidRPr="004E29D0" w:rsidSect="00F520B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24604" w:rsidRDefault="00324604" w:rsidP="006B0723">
      <w:pPr>
        <w:spacing w:line="240" w:lineRule="auto"/>
      </w:pPr>
      <w:r>
        <w:separator/>
      </w:r>
    </w:p>
  </w:endnote>
  <w:endnote w:type="continuationSeparator" w:id="0">
    <w:p w:rsidR="00324604" w:rsidRDefault="00324604" w:rsidP="006B07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1769286"/>
      <w:docPartObj>
        <w:docPartGallery w:val="Page Numbers (Bottom of Page)"/>
        <w:docPartUnique/>
      </w:docPartObj>
    </w:sdtPr>
    <w:sdtEndPr>
      <w:rPr>
        <w:noProof/>
      </w:rPr>
    </w:sdtEndPr>
    <w:sdtContent>
      <w:p w:rsidR="006B0723" w:rsidRDefault="00F520B8">
        <w:pPr>
          <w:pStyle w:val="Footer"/>
          <w:jc w:val="right"/>
        </w:pPr>
        <w:r>
          <w:fldChar w:fldCharType="begin"/>
        </w:r>
        <w:r w:rsidR="006B0723">
          <w:instrText xml:space="preserve"> PAGE   \* MERGEFORMAT </w:instrText>
        </w:r>
        <w:r>
          <w:fldChar w:fldCharType="separate"/>
        </w:r>
        <w:r w:rsidR="009F057B">
          <w:rPr>
            <w:noProof/>
          </w:rPr>
          <w:t>2</w:t>
        </w:r>
        <w:r>
          <w:rPr>
            <w:noProof/>
          </w:rPr>
          <w:fldChar w:fldCharType="end"/>
        </w:r>
      </w:p>
    </w:sdtContent>
  </w:sdt>
  <w:p w:rsidR="006B0723" w:rsidRDefault="006B07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24604" w:rsidRDefault="00324604" w:rsidP="006B0723">
      <w:pPr>
        <w:spacing w:line="240" w:lineRule="auto"/>
      </w:pPr>
      <w:r>
        <w:separator/>
      </w:r>
    </w:p>
  </w:footnote>
  <w:footnote w:type="continuationSeparator" w:id="0">
    <w:p w:rsidR="00324604" w:rsidRDefault="00324604" w:rsidP="006B072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6219945"/>
      <w:docPartObj>
        <w:docPartGallery w:val="Page Numbers (Top of Page)"/>
        <w:docPartUnique/>
      </w:docPartObj>
    </w:sdtPr>
    <w:sdtEndPr>
      <w:rPr>
        <w:noProof/>
      </w:rPr>
    </w:sdtEndPr>
    <w:sdtContent>
      <w:p w:rsidR="006B0723" w:rsidRDefault="00F520B8">
        <w:pPr>
          <w:pStyle w:val="Header"/>
          <w:jc w:val="right"/>
        </w:pPr>
        <w:r>
          <w:fldChar w:fldCharType="begin"/>
        </w:r>
        <w:r w:rsidR="006B0723">
          <w:instrText xml:space="preserve"> PAGE   \* MERGEFORMAT </w:instrText>
        </w:r>
        <w:r>
          <w:fldChar w:fldCharType="separate"/>
        </w:r>
        <w:r w:rsidR="009F057B">
          <w:rPr>
            <w:noProof/>
          </w:rPr>
          <w:t>2</w:t>
        </w:r>
        <w:r>
          <w:rPr>
            <w:noProof/>
          </w:rPr>
          <w:fldChar w:fldCharType="end"/>
        </w:r>
      </w:p>
    </w:sdtContent>
  </w:sdt>
  <w:p w:rsidR="006B0723" w:rsidRDefault="006B07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31D42"/>
    <w:multiLevelType w:val="multilevel"/>
    <w:tmpl w:val="43C09C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7685FFD"/>
    <w:multiLevelType w:val="hybridMultilevel"/>
    <w:tmpl w:val="720007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1093018"/>
    <w:multiLevelType w:val="multilevel"/>
    <w:tmpl w:val="8E469A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A695551"/>
    <w:multiLevelType w:val="multilevel"/>
    <w:tmpl w:val="73FC06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3474173"/>
    <w:multiLevelType w:val="multilevel"/>
    <w:tmpl w:val="25CA209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45AE5C51"/>
    <w:multiLevelType w:val="multilevel"/>
    <w:tmpl w:val="9A30A1C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77A25D67"/>
    <w:multiLevelType w:val="multilevel"/>
    <w:tmpl w:val="2AF426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0"/>
  </w:num>
  <w:num w:numId="3">
    <w:abstractNumId w:val="4"/>
  </w:num>
  <w:num w:numId="4">
    <w:abstractNumId w:val="3"/>
  </w:num>
  <w:num w:numId="5">
    <w:abstractNumId w:val="5"/>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273DE"/>
    <w:rsid w:val="000265A5"/>
    <w:rsid w:val="00074366"/>
    <w:rsid w:val="00164436"/>
    <w:rsid w:val="001D101F"/>
    <w:rsid w:val="001D74D3"/>
    <w:rsid w:val="0023528F"/>
    <w:rsid w:val="00266D7C"/>
    <w:rsid w:val="002951D7"/>
    <w:rsid w:val="002F1053"/>
    <w:rsid w:val="00324604"/>
    <w:rsid w:val="003A7513"/>
    <w:rsid w:val="00410F8A"/>
    <w:rsid w:val="0041625D"/>
    <w:rsid w:val="0048683D"/>
    <w:rsid w:val="004B45EB"/>
    <w:rsid w:val="004E29D0"/>
    <w:rsid w:val="0052055F"/>
    <w:rsid w:val="005673F5"/>
    <w:rsid w:val="005A428A"/>
    <w:rsid w:val="0061593F"/>
    <w:rsid w:val="0069736A"/>
    <w:rsid w:val="006B0723"/>
    <w:rsid w:val="006C2817"/>
    <w:rsid w:val="006D02C4"/>
    <w:rsid w:val="00774B82"/>
    <w:rsid w:val="007E61F7"/>
    <w:rsid w:val="0082098C"/>
    <w:rsid w:val="00825E98"/>
    <w:rsid w:val="008273DE"/>
    <w:rsid w:val="00847FEC"/>
    <w:rsid w:val="00853609"/>
    <w:rsid w:val="00911857"/>
    <w:rsid w:val="00986429"/>
    <w:rsid w:val="009A3419"/>
    <w:rsid w:val="009D54AB"/>
    <w:rsid w:val="009E5290"/>
    <w:rsid w:val="009F057B"/>
    <w:rsid w:val="00A60823"/>
    <w:rsid w:val="00B20753"/>
    <w:rsid w:val="00B4246A"/>
    <w:rsid w:val="00BB7E05"/>
    <w:rsid w:val="00C84CEF"/>
    <w:rsid w:val="00CB68CE"/>
    <w:rsid w:val="00CE59B8"/>
    <w:rsid w:val="00D670C0"/>
    <w:rsid w:val="00DE342E"/>
    <w:rsid w:val="00E21C61"/>
    <w:rsid w:val="00E41021"/>
    <w:rsid w:val="00E654EF"/>
    <w:rsid w:val="00E70ED8"/>
    <w:rsid w:val="00E770D0"/>
    <w:rsid w:val="00EE2C46"/>
    <w:rsid w:val="00F218F5"/>
    <w:rsid w:val="00F42FF0"/>
    <w:rsid w:val="00F46B61"/>
    <w:rsid w:val="00F520B8"/>
    <w:rsid w:val="00F90D67"/>
    <w:rsid w:val="00FC019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1811B"/>
  <w15:docId w15:val="{0313AD9D-5140-9E4D-8F70-C433019CD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53609"/>
    <w:pPr>
      <w:spacing w:after="0" w:line="360" w:lineRule="auto"/>
      <w:jc w:val="both"/>
    </w:pPr>
    <w:rPr>
      <w:rFonts w:ascii="Times New Roman" w:hAnsi="Times New Roman" w:cs="Arial"/>
      <w:color w:val="000000" w:themeColor="text1"/>
      <w:sz w:val="24"/>
      <w:lang w:val="en-GB" w:eastAsia="en-IN"/>
    </w:rPr>
  </w:style>
  <w:style w:type="paragraph" w:styleId="Heading1">
    <w:name w:val="heading 1"/>
    <w:basedOn w:val="Normal"/>
    <w:next w:val="Normal"/>
    <w:link w:val="Heading1Char"/>
    <w:rsid w:val="009E5290"/>
    <w:pPr>
      <w:keepNext/>
      <w:keepLines/>
      <w:spacing w:before="400" w:after="120"/>
      <w:outlineLvl w:val="0"/>
    </w:pPr>
    <w:rPr>
      <w:b/>
      <w:sz w:val="32"/>
      <w:szCs w:val="40"/>
    </w:rPr>
  </w:style>
  <w:style w:type="paragraph" w:styleId="Heading2">
    <w:name w:val="heading 2"/>
    <w:basedOn w:val="Normal"/>
    <w:next w:val="Normal"/>
    <w:link w:val="Heading2Char"/>
    <w:rsid w:val="009E5290"/>
    <w:pPr>
      <w:spacing w:before="240" w:after="240"/>
      <w:outlineLvl w:val="1"/>
    </w:pPr>
    <w:rPr>
      <w:rFonts w:eastAsia="Times New Roman" w:cs="Times New Roman"/>
      <w:b/>
      <w:sz w:val="28"/>
      <w:szCs w:val="24"/>
    </w:rPr>
  </w:style>
  <w:style w:type="paragraph" w:styleId="Heading3">
    <w:name w:val="heading 3"/>
    <w:basedOn w:val="Normal"/>
    <w:next w:val="Normal"/>
    <w:link w:val="Heading3Char"/>
    <w:rsid w:val="002951D7"/>
    <w:pPr>
      <w:keepNext/>
      <w:keepLines/>
      <w:spacing w:before="320" w:after="80"/>
      <w:outlineLvl w:val="2"/>
    </w:pPr>
    <w:rPr>
      <w:b/>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E5290"/>
    <w:rPr>
      <w:rFonts w:ascii="Times New Roman" w:hAnsi="Times New Roman" w:cs="Arial"/>
      <w:b/>
      <w:color w:val="000000" w:themeColor="text1"/>
      <w:sz w:val="32"/>
      <w:szCs w:val="40"/>
      <w:lang w:val="en-GB" w:eastAsia="en-IN"/>
    </w:rPr>
  </w:style>
  <w:style w:type="character" w:customStyle="1" w:styleId="Heading2Char">
    <w:name w:val="Heading 2 Char"/>
    <w:basedOn w:val="DefaultParagraphFont"/>
    <w:link w:val="Heading2"/>
    <w:rsid w:val="009E5290"/>
    <w:rPr>
      <w:rFonts w:ascii="Times New Roman" w:eastAsia="Times New Roman" w:hAnsi="Times New Roman" w:cs="Times New Roman"/>
      <w:b/>
      <w:color w:val="000000" w:themeColor="text1"/>
      <w:sz w:val="28"/>
      <w:szCs w:val="24"/>
      <w:lang w:val="en-GB" w:eastAsia="en-IN"/>
    </w:rPr>
  </w:style>
  <w:style w:type="paragraph" w:customStyle="1" w:styleId="Normal1">
    <w:name w:val="Normal1"/>
    <w:rsid w:val="00E21C61"/>
    <w:pPr>
      <w:spacing w:before="240" w:after="240" w:line="360" w:lineRule="auto"/>
      <w:jc w:val="both"/>
    </w:pPr>
    <w:rPr>
      <w:rFonts w:ascii="Times New Roman" w:eastAsia="Times New Roman" w:hAnsi="Times New Roman" w:cs="Times New Roman"/>
      <w:color w:val="000000" w:themeColor="text1"/>
      <w:sz w:val="24"/>
      <w:szCs w:val="24"/>
      <w:lang w:eastAsia="en-IN"/>
    </w:rPr>
  </w:style>
  <w:style w:type="paragraph" w:styleId="NormalWeb">
    <w:name w:val="Normal (Web)"/>
    <w:basedOn w:val="Normal"/>
    <w:uiPriority w:val="99"/>
    <w:semiHidden/>
    <w:unhideWhenUsed/>
    <w:rsid w:val="00BB7E05"/>
    <w:rPr>
      <w:rFonts w:cs="Times New Roman"/>
      <w:szCs w:val="24"/>
    </w:rPr>
  </w:style>
  <w:style w:type="character" w:customStyle="1" w:styleId="Heading3Char">
    <w:name w:val="Heading 3 Char"/>
    <w:basedOn w:val="DefaultParagraphFont"/>
    <w:link w:val="Heading3"/>
    <w:rsid w:val="002951D7"/>
    <w:rPr>
      <w:rFonts w:ascii="Times New Roman" w:hAnsi="Times New Roman" w:cs="Arial"/>
      <w:b/>
      <w:color w:val="000000" w:themeColor="text1"/>
      <w:sz w:val="24"/>
      <w:szCs w:val="28"/>
      <w:lang w:val="en-GB" w:eastAsia="en-IN"/>
    </w:rPr>
  </w:style>
  <w:style w:type="character" w:styleId="Hyperlink">
    <w:name w:val="Hyperlink"/>
    <w:basedOn w:val="DefaultParagraphFont"/>
    <w:uiPriority w:val="99"/>
    <w:unhideWhenUsed/>
    <w:rsid w:val="00F218F5"/>
    <w:rPr>
      <w:color w:val="0000FF"/>
      <w:u w:val="single"/>
    </w:rPr>
  </w:style>
  <w:style w:type="paragraph" w:styleId="Header">
    <w:name w:val="header"/>
    <w:basedOn w:val="Normal"/>
    <w:link w:val="HeaderChar"/>
    <w:uiPriority w:val="99"/>
    <w:unhideWhenUsed/>
    <w:rsid w:val="006B0723"/>
    <w:pPr>
      <w:tabs>
        <w:tab w:val="center" w:pos="4513"/>
        <w:tab w:val="right" w:pos="9026"/>
      </w:tabs>
      <w:spacing w:line="240" w:lineRule="auto"/>
    </w:pPr>
  </w:style>
  <w:style w:type="character" w:customStyle="1" w:styleId="HeaderChar">
    <w:name w:val="Header Char"/>
    <w:basedOn w:val="DefaultParagraphFont"/>
    <w:link w:val="Header"/>
    <w:uiPriority w:val="99"/>
    <w:rsid w:val="006B0723"/>
    <w:rPr>
      <w:rFonts w:ascii="Times New Roman" w:hAnsi="Times New Roman" w:cs="Arial"/>
      <w:color w:val="000000" w:themeColor="text1"/>
      <w:sz w:val="24"/>
      <w:lang w:val="en-GB" w:eastAsia="en-IN"/>
    </w:rPr>
  </w:style>
  <w:style w:type="paragraph" w:styleId="Footer">
    <w:name w:val="footer"/>
    <w:basedOn w:val="Normal"/>
    <w:link w:val="FooterChar"/>
    <w:uiPriority w:val="99"/>
    <w:unhideWhenUsed/>
    <w:rsid w:val="006B0723"/>
    <w:pPr>
      <w:tabs>
        <w:tab w:val="center" w:pos="4513"/>
        <w:tab w:val="right" w:pos="9026"/>
      </w:tabs>
      <w:spacing w:line="240" w:lineRule="auto"/>
    </w:pPr>
  </w:style>
  <w:style w:type="character" w:customStyle="1" w:styleId="FooterChar">
    <w:name w:val="Footer Char"/>
    <w:basedOn w:val="DefaultParagraphFont"/>
    <w:link w:val="Footer"/>
    <w:uiPriority w:val="99"/>
    <w:rsid w:val="006B0723"/>
    <w:rPr>
      <w:rFonts w:ascii="Times New Roman" w:hAnsi="Times New Roman" w:cs="Arial"/>
      <w:color w:val="000000" w:themeColor="text1"/>
      <w:sz w:val="24"/>
      <w:lang w:val="en-GB" w:eastAsia="en-IN"/>
    </w:rPr>
  </w:style>
  <w:style w:type="paragraph" w:styleId="TOCHeading">
    <w:name w:val="TOC Heading"/>
    <w:basedOn w:val="Heading1"/>
    <w:next w:val="Normal"/>
    <w:uiPriority w:val="39"/>
    <w:semiHidden/>
    <w:unhideWhenUsed/>
    <w:qFormat/>
    <w:rsid w:val="0061593F"/>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61593F"/>
    <w:pPr>
      <w:spacing w:after="100"/>
    </w:pPr>
  </w:style>
  <w:style w:type="paragraph" w:styleId="TOC2">
    <w:name w:val="toc 2"/>
    <w:basedOn w:val="Normal"/>
    <w:next w:val="Normal"/>
    <w:autoRedefine/>
    <w:uiPriority w:val="39"/>
    <w:unhideWhenUsed/>
    <w:rsid w:val="0061593F"/>
    <w:pPr>
      <w:spacing w:after="100"/>
      <w:ind w:left="240"/>
    </w:pPr>
  </w:style>
  <w:style w:type="paragraph" w:styleId="BalloonText">
    <w:name w:val="Balloon Text"/>
    <w:basedOn w:val="Normal"/>
    <w:link w:val="BalloonTextChar"/>
    <w:uiPriority w:val="99"/>
    <w:semiHidden/>
    <w:unhideWhenUsed/>
    <w:rsid w:val="0061593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593F"/>
    <w:rPr>
      <w:rFonts w:ascii="Tahoma" w:hAnsi="Tahoma" w:cs="Tahoma"/>
      <w:color w:val="000000" w:themeColor="text1"/>
      <w:sz w:val="16"/>
      <w:szCs w:val="16"/>
      <w:lang w:val="en-GB" w:eastAsia="en-IN"/>
    </w:rPr>
  </w:style>
  <w:style w:type="paragraph" w:styleId="ListParagraph">
    <w:name w:val="List Paragraph"/>
    <w:basedOn w:val="Normal"/>
    <w:uiPriority w:val="34"/>
    <w:qFormat/>
    <w:rsid w:val="00E70ED8"/>
    <w:pPr>
      <w:ind w:left="720"/>
      <w:contextualSpacing/>
    </w:pPr>
  </w:style>
  <w:style w:type="character" w:styleId="CommentReference">
    <w:name w:val="annotation reference"/>
    <w:basedOn w:val="DefaultParagraphFont"/>
    <w:uiPriority w:val="99"/>
    <w:semiHidden/>
    <w:unhideWhenUsed/>
    <w:rsid w:val="00CB68CE"/>
    <w:rPr>
      <w:sz w:val="16"/>
      <w:szCs w:val="16"/>
    </w:rPr>
  </w:style>
  <w:style w:type="paragraph" w:styleId="CommentText">
    <w:name w:val="annotation text"/>
    <w:basedOn w:val="Normal"/>
    <w:link w:val="CommentTextChar"/>
    <w:uiPriority w:val="99"/>
    <w:semiHidden/>
    <w:unhideWhenUsed/>
    <w:rsid w:val="00CB68CE"/>
    <w:pPr>
      <w:spacing w:line="240" w:lineRule="auto"/>
    </w:pPr>
    <w:rPr>
      <w:sz w:val="20"/>
      <w:szCs w:val="20"/>
    </w:rPr>
  </w:style>
  <w:style w:type="character" w:customStyle="1" w:styleId="CommentTextChar">
    <w:name w:val="Comment Text Char"/>
    <w:basedOn w:val="DefaultParagraphFont"/>
    <w:link w:val="CommentText"/>
    <w:uiPriority w:val="99"/>
    <w:semiHidden/>
    <w:rsid w:val="00CB68CE"/>
    <w:rPr>
      <w:rFonts w:ascii="Times New Roman" w:hAnsi="Times New Roman" w:cs="Arial"/>
      <w:color w:val="000000" w:themeColor="text1"/>
      <w:sz w:val="20"/>
      <w:szCs w:val="20"/>
      <w:lang w:val="en-GB" w:eastAsia="en-IN"/>
    </w:rPr>
  </w:style>
  <w:style w:type="paragraph" w:styleId="CommentSubject">
    <w:name w:val="annotation subject"/>
    <w:basedOn w:val="CommentText"/>
    <w:next w:val="CommentText"/>
    <w:link w:val="CommentSubjectChar"/>
    <w:uiPriority w:val="99"/>
    <w:semiHidden/>
    <w:unhideWhenUsed/>
    <w:rsid w:val="00CB68CE"/>
    <w:rPr>
      <w:b/>
      <w:bCs/>
    </w:rPr>
  </w:style>
  <w:style w:type="character" w:customStyle="1" w:styleId="CommentSubjectChar">
    <w:name w:val="Comment Subject Char"/>
    <w:basedOn w:val="CommentTextChar"/>
    <w:link w:val="CommentSubject"/>
    <w:uiPriority w:val="99"/>
    <w:semiHidden/>
    <w:rsid w:val="00CB68CE"/>
    <w:rPr>
      <w:rFonts w:ascii="Times New Roman" w:hAnsi="Times New Roman" w:cs="Arial"/>
      <w:b/>
      <w:bCs/>
      <w:color w:val="000000" w:themeColor="text1"/>
      <w:sz w:val="20"/>
      <w:szCs w:val="20"/>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1976506">
      <w:bodyDiv w:val="1"/>
      <w:marLeft w:val="0"/>
      <w:marRight w:val="0"/>
      <w:marTop w:val="0"/>
      <w:marBottom w:val="0"/>
      <w:divBdr>
        <w:top w:val="none" w:sz="0" w:space="0" w:color="auto"/>
        <w:left w:val="none" w:sz="0" w:space="0" w:color="auto"/>
        <w:bottom w:val="none" w:sz="0" w:space="0" w:color="auto"/>
        <w:right w:val="none" w:sz="0" w:space="0" w:color="auto"/>
      </w:divBdr>
    </w:div>
    <w:div w:id="1128426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B0DC6E-E04D-4587-BA15-AAF5FA11B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10</Pages>
  <Words>2633</Words>
  <Characters>15010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Ralitsa Nedeva (1814706)</cp:lastModifiedBy>
  <cp:revision>3</cp:revision>
  <dcterms:created xsi:type="dcterms:W3CDTF">2020-07-27T04:54:00Z</dcterms:created>
  <dcterms:modified xsi:type="dcterms:W3CDTF">2020-08-22T10:33:00Z</dcterms:modified>
</cp:coreProperties>
</file>