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C27E6" w14:textId="0106BFC2" w:rsidR="00A91E04" w:rsidRPr="00020E0E" w:rsidRDefault="00901554" w:rsidP="00020E0E">
      <w:pPr>
        <w:spacing w:line="360" w:lineRule="auto"/>
        <w:jc w:val="center"/>
        <w:rPr>
          <w:rFonts w:ascii="Helvetica Light" w:hAnsi="Helvetica Light"/>
          <w:b/>
          <w:bCs/>
          <w:u w:val="single"/>
        </w:rPr>
      </w:pPr>
      <w:r w:rsidRPr="00020E0E">
        <w:rPr>
          <w:rFonts w:ascii="Helvetica Light" w:hAnsi="Helvetica Light"/>
          <w:b/>
          <w:bCs/>
          <w:u w:val="single"/>
        </w:rPr>
        <w:t>DISSERTATION PROPOSAL</w:t>
      </w:r>
    </w:p>
    <w:p w14:paraId="5716A544" w14:textId="1ACF1804" w:rsidR="00617FD0" w:rsidRPr="00020E0E" w:rsidRDefault="00617FD0" w:rsidP="00020E0E">
      <w:pPr>
        <w:spacing w:line="360" w:lineRule="auto"/>
        <w:rPr>
          <w:rFonts w:ascii="Helvetica Light" w:hAnsi="Helvetica Light"/>
          <w:color w:val="FF0000"/>
        </w:rPr>
      </w:pPr>
    </w:p>
    <w:p w14:paraId="40F8FFDE" w14:textId="607715A3" w:rsidR="00886BF9" w:rsidRPr="000374A9" w:rsidRDefault="00901554" w:rsidP="00020E0E">
      <w:pPr>
        <w:spacing w:line="360" w:lineRule="auto"/>
        <w:rPr>
          <w:rFonts w:ascii="Helvetica Light" w:hAnsi="Helvetica Light"/>
          <w:b/>
          <w:bCs/>
        </w:rPr>
      </w:pPr>
      <w:r w:rsidRPr="000374A9">
        <w:rPr>
          <w:rFonts w:ascii="Helvetica Light" w:hAnsi="Helvetica Light"/>
          <w:b/>
          <w:bCs/>
        </w:rPr>
        <w:t>An i</w:t>
      </w:r>
      <w:r w:rsidR="00886BF9" w:rsidRPr="000374A9">
        <w:rPr>
          <w:rFonts w:ascii="Helvetica Light" w:hAnsi="Helvetica Light"/>
          <w:b/>
          <w:bCs/>
        </w:rPr>
        <w:t xml:space="preserve">nvestigation into </w:t>
      </w:r>
      <w:r w:rsidR="005A67A0" w:rsidRPr="000374A9">
        <w:rPr>
          <w:rFonts w:ascii="Helvetica Light" w:hAnsi="Helvetica Light"/>
          <w:b/>
          <w:bCs/>
        </w:rPr>
        <w:t xml:space="preserve">student police officers’ experiences </w:t>
      </w:r>
      <w:r w:rsidR="00AE01C2" w:rsidRPr="000374A9">
        <w:rPr>
          <w:rFonts w:ascii="Helvetica Light" w:hAnsi="Helvetica Light"/>
          <w:b/>
          <w:bCs/>
        </w:rPr>
        <w:t>while</w:t>
      </w:r>
      <w:r w:rsidR="005A67A0" w:rsidRPr="000374A9">
        <w:rPr>
          <w:rFonts w:ascii="Helvetica Light" w:hAnsi="Helvetica Light"/>
          <w:b/>
          <w:bCs/>
        </w:rPr>
        <w:t xml:space="preserve"> undertaking the Police Constable Degree Apprenticeship.</w:t>
      </w:r>
    </w:p>
    <w:p w14:paraId="60AF39E3" w14:textId="3D4C9E18" w:rsidR="00617FD0" w:rsidRPr="00020E0E" w:rsidRDefault="00617FD0" w:rsidP="00020E0E">
      <w:pPr>
        <w:spacing w:line="360" w:lineRule="auto"/>
        <w:rPr>
          <w:rFonts w:ascii="Helvetica Light" w:hAnsi="Helvetica Light"/>
          <w:color w:val="FF0000"/>
        </w:rPr>
      </w:pPr>
    </w:p>
    <w:p w14:paraId="3F59D663" w14:textId="56390FF8"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t>Introduction</w:t>
      </w:r>
      <w:r w:rsidR="00901554" w:rsidRPr="00020E0E">
        <w:rPr>
          <w:rFonts w:ascii="Helvetica Light" w:hAnsi="Helvetica Light"/>
          <w:b/>
          <w:bCs/>
          <w:u w:val="single"/>
        </w:rPr>
        <w:t xml:space="preserve"> – Research B</w:t>
      </w:r>
      <w:r w:rsidRPr="00020E0E">
        <w:rPr>
          <w:rFonts w:ascii="Helvetica Light" w:hAnsi="Helvetica Light"/>
          <w:b/>
          <w:bCs/>
          <w:u w:val="single"/>
        </w:rPr>
        <w:t>ackground</w:t>
      </w:r>
    </w:p>
    <w:p w14:paraId="662685B1" w14:textId="77777777" w:rsidR="00901554" w:rsidRPr="00020E0E" w:rsidRDefault="00901554" w:rsidP="00020E0E">
      <w:pPr>
        <w:spacing w:line="360" w:lineRule="auto"/>
        <w:rPr>
          <w:rFonts w:ascii="Helvetica Light" w:hAnsi="Helvetica Light"/>
          <w:u w:val="single"/>
        </w:rPr>
      </w:pPr>
    </w:p>
    <w:p w14:paraId="1607338A" w14:textId="0D697F66" w:rsidR="00494AB7" w:rsidRPr="00020E0E" w:rsidRDefault="00494AB7" w:rsidP="00020E0E">
      <w:pPr>
        <w:spacing w:line="360" w:lineRule="auto"/>
        <w:rPr>
          <w:rFonts w:ascii="Helvetica Light" w:hAnsi="Helvetica Light"/>
        </w:rPr>
      </w:pPr>
      <w:r w:rsidRPr="00020E0E">
        <w:rPr>
          <w:rFonts w:ascii="Helvetica Light" w:hAnsi="Helvetica Light"/>
        </w:rPr>
        <w:t>The P</w:t>
      </w:r>
      <w:r w:rsidR="00C6380A">
        <w:rPr>
          <w:rFonts w:ascii="Helvetica Light" w:hAnsi="Helvetica Light"/>
        </w:rPr>
        <w:t>olice Constable Degree Apprenticeship (PCDA)</w:t>
      </w:r>
      <w:r w:rsidRPr="00020E0E">
        <w:rPr>
          <w:rFonts w:ascii="Helvetica Light" w:hAnsi="Helvetica Light"/>
        </w:rPr>
        <w:t xml:space="preserve"> was </w:t>
      </w:r>
      <w:r w:rsidR="002F09A5" w:rsidRPr="00020E0E">
        <w:rPr>
          <w:rFonts w:ascii="Helvetica Light" w:hAnsi="Helvetica Light"/>
        </w:rPr>
        <w:t>introduced</w:t>
      </w:r>
      <w:r w:rsidRPr="00020E0E">
        <w:rPr>
          <w:rFonts w:ascii="Helvetica Light" w:hAnsi="Helvetica Light"/>
        </w:rPr>
        <w:t xml:space="preserve"> in 2018 by the College of Policing as a view to professionalise the police service</w:t>
      </w:r>
      <w:r w:rsidR="00A33745" w:rsidRPr="00020E0E">
        <w:rPr>
          <w:rFonts w:ascii="Helvetica Light" w:hAnsi="Helvetica Light"/>
        </w:rPr>
        <w:t xml:space="preserve"> and has now been adopted by all UK home forces. </w:t>
      </w:r>
    </w:p>
    <w:p w14:paraId="164B2960" w14:textId="1BFF8E26" w:rsidR="00A41AF2" w:rsidRPr="00020E0E" w:rsidRDefault="00A41AF2" w:rsidP="00020E0E">
      <w:pPr>
        <w:spacing w:line="360" w:lineRule="auto"/>
        <w:rPr>
          <w:rFonts w:ascii="Helvetica Light" w:hAnsi="Helvetica Light"/>
        </w:rPr>
      </w:pPr>
      <w:r w:rsidRPr="00020E0E">
        <w:rPr>
          <w:rFonts w:ascii="Helvetica Light" w:hAnsi="Helvetica Light"/>
        </w:rPr>
        <w:t>It was thought that by bringing the profession in line with ones such as nursing, teaching and law that police officers would be more educated and therefore raise the standard of service.</w:t>
      </w:r>
    </w:p>
    <w:p w14:paraId="78AD85DF" w14:textId="06F178B2" w:rsidR="00E458B7" w:rsidRPr="00020E0E" w:rsidRDefault="00E458B7" w:rsidP="00020E0E">
      <w:pPr>
        <w:spacing w:line="360" w:lineRule="auto"/>
        <w:rPr>
          <w:rFonts w:ascii="Helvetica Light" w:hAnsi="Helvetica Light"/>
        </w:rPr>
      </w:pPr>
      <w:r w:rsidRPr="00020E0E">
        <w:rPr>
          <w:rFonts w:ascii="Helvetica Light" w:hAnsi="Helvetica Light"/>
        </w:rPr>
        <w:t xml:space="preserve">The </w:t>
      </w:r>
      <w:r w:rsidR="00C6380A">
        <w:rPr>
          <w:rFonts w:ascii="Helvetica Light" w:hAnsi="Helvetica Light"/>
        </w:rPr>
        <w:t>PCDA</w:t>
      </w:r>
      <w:r w:rsidRPr="00020E0E">
        <w:rPr>
          <w:rFonts w:ascii="Helvetica Light" w:hAnsi="Helvetica Light"/>
        </w:rPr>
        <w:t xml:space="preserve"> is one of </w:t>
      </w:r>
      <w:r w:rsidR="005A67A0" w:rsidRPr="00020E0E">
        <w:rPr>
          <w:rFonts w:ascii="Helvetica Light" w:hAnsi="Helvetica Light"/>
        </w:rPr>
        <w:t>3 new</w:t>
      </w:r>
      <w:r w:rsidRPr="00020E0E">
        <w:rPr>
          <w:rFonts w:ascii="Helvetica Light" w:hAnsi="Helvetica Light"/>
        </w:rPr>
        <w:t xml:space="preserve"> entry routes available to prospective police officers</w:t>
      </w:r>
      <w:r w:rsidR="00074172" w:rsidRPr="00020E0E">
        <w:rPr>
          <w:rFonts w:ascii="Helvetica Light" w:hAnsi="Helvetica Light"/>
        </w:rPr>
        <w:t xml:space="preserve"> under the </w:t>
      </w:r>
      <w:r w:rsidR="002F09A5" w:rsidRPr="00020E0E">
        <w:rPr>
          <w:rFonts w:ascii="Helvetica Light" w:hAnsi="Helvetica Light"/>
        </w:rPr>
        <w:t>Policing Education Qualifications Framework (</w:t>
      </w:r>
      <w:r w:rsidR="00074172" w:rsidRPr="00020E0E">
        <w:rPr>
          <w:rFonts w:ascii="Helvetica Light" w:hAnsi="Helvetica Light"/>
        </w:rPr>
        <w:t>PEQF</w:t>
      </w:r>
      <w:r w:rsidR="002F09A5" w:rsidRPr="00020E0E">
        <w:rPr>
          <w:rFonts w:ascii="Helvetica Light" w:hAnsi="Helvetica Light"/>
        </w:rPr>
        <w:t>)</w:t>
      </w:r>
      <w:r w:rsidR="00074172" w:rsidRPr="00020E0E">
        <w:rPr>
          <w:rFonts w:ascii="Helvetica Light" w:hAnsi="Helvetica Light"/>
        </w:rPr>
        <w:t>.</w:t>
      </w:r>
      <w:r w:rsidRPr="00020E0E">
        <w:rPr>
          <w:rFonts w:ascii="Helvetica Light" w:hAnsi="Helvetica Light"/>
        </w:rPr>
        <w:t xml:space="preserve"> The PCDA </w:t>
      </w:r>
      <w:r w:rsidR="00074172" w:rsidRPr="00020E0E">
        <w:rPr>
          <w:rFonts w:ascii="Helvetica Light" w:hAnsi="Helvetica Light"/>
        </w:rPr>
        <w:t xml:space="preserve">enables recruits that don’t already have a degree to join </w:t>
      </w:r>
      <w:r w:rsidR="00A33745" w:rsidRPr="00020E0E">
        <w:rPr>
          <w:rFonts w:ascii="Helvetica Light" w:hAnsi="Helvetica Light"/>
        </w:rPr>
        <w:t xml:space="preserve">the police service </w:t>
      </w:r>
      <w:r w:rsidR="00074172" w:rsidRPr="00020E0E">
        <w:rPr>
          <w:rFonts w:ascii="Helvetica Light" w:hAnsi="Helvetica Light"/>
        </w:rPr>
        <w:t xml:space="preserve">as a police constable. </w:t>
      </w:r>
    </w:p>
    <w:p w14:paraId="631DA52F" w14:textId="652B2D50" w:rsidR="00B11D61" w:rsidRPr="00020E0E" w:rsidRDefault="00893EC5" w:rsidP="00020E0E">
      <w:pPr>
        <w:spacing w:line="360" w:lineRule="auto"/>
        <w:rPr>
          <w:rFonts w:ascii="Helvetica Light" w:hAnsi="Helvetica Light"/>
        </w:rPr>
      </w:pPr>
      <w:r w:rsidRPr="00020E0E">
        <w:rPr>
          <w:rFonts w:ascii="Helvetica Light" w:hAnsi="Helvetica Light"/>
        </w:rPr>
        <w:t>Recruits on the PCDA work full time and train to be full time police officers whilst studying and gaining an undergraduate degree</w:t>
      </w:r>
      <w:r w:rsidR="00B11D61" w:rsidRPr="00020E0E">
        <w:rPr>
          <w:rFonts w:ascii="Helvetica Light" w:hAnsi="Helvetica Light"/>
        </w:rPr>
        <w:t xml:space="preserve"> in partnership with a university.</w:t>
      </w:r>
      <w:r w:rsidRPr="00020E0E">
        <w:rPr>
          <w:rFonts w:ascii="Helvetica Light" w:hAnsi="Helvetica Light"/>
        </w:rPr>
        <w:t xml:space="preserve"> </w:t>
      </w:r>
    </w:p>
    <w:p w14:paraId="22CD5256" w14:textId="24A1D8C4" w:rsidR="00E458B7" w:rsidRPr="00020E0E" w:rsidRDefault="00893EC5" w:rsidP="00020E0E">
      <w:pPr>
        <w:spacing w:line="360" w:lineRule="auto"/>
        <w:rPr>
          <w:rFonts w:ascii="Helvetica Light" w:hAnsi="Helvetica Light"/>
        </w:rPr>
      </w:pPr>
      <w:r w:rsidRPr="00020E0E">
        <w:rPr>
          <w:rFonts w:ascii="Helvetica Light" w:hAnsi="Helvetica Light"/>
        </w:rPr>
        <w:t>This will all fall into a 3-year probationary period. The officers choosing this route will all be attested and have full police powers</w:t>
      </w:r>
      <w:r w:rsidR="00074172" w:rsidRPr="00020E0E">
        <w:rPr>
          <w:rFonts w:ascii="Helvetica Light" w:hAnsi="Helvetica Light"/>
        </w:rPr>
        <w:t xml:space="preserve"> and responsibilities</w:t>
      </w:r>
      <w:r w:rsidRPr="00020E0E">
        <w:rPr>
          <w:rFonts w:ascii="Helvetica Light" w:hAnsi="Helvetica Light"/>
        </w:rPr>
        <w:t xml:space="preserve">. </w:t>
      </w:r>
    </w:p>
    <w:p w14:paraId="0F25FACB" w14:textId="77777777" w:rsidR="00220D9D" w:rsidRPr="00020E0E" w:rsidRDefault="00220D9D" w:rsidP="00020E0E">
      <w:pPr>
        <w:spacing w:line="360" w:lineRule="auto"/>
        <w:rPr>
          <w:rFonts w:ascii="Helvetica Light" w:hAnsi="Helvetica Light"/>
        </w:rPr>
      </w:pPr>
    </w:p>
    <w:p w14:paraId="343E9024" w14:textId="7F698BD2" w:rsidR="0089767E" w:rsidRPr="00020E0E" w:rsidRDefault="009A3E10" w:rsidP="00020E0E">
      <w:pPr>
        <w:spacing w:line="360" w:lineRule="auto"/>
        <w:rPr>
          <w:rFonts w:ascii="Helvetica Light" w:hAnsi="Helvetica Light"/>
        </w:rPr>
      </w:pPr>
      <w:r w:rsidRPr="00020E0E">
        <w:rPr>
          <w:rFonts w:ascii="Helvetica Light" w:hAnsi="Helvetica Light"/>
        </w:rPr>
        <w:t xml:space="preserve">Although it </w:t>
      </w:r>
      <w:r w:rsidR="0089767E" w:rsidRPr="00020E0E">
        <w:rPr>
          <w:rFonts w:ascii="Helvetica Light" w:hAnsi="Helvetica Light"/>
        </w:rPr>
        <w:t xml:space="preserve">was introduced in 2018 and </w:t>
      </w:r>
      <w:r w:rsidRPr="00020E0E">
        <w:rPr>
          <w:rFonts w:ascii="Helvetica Light" w:hAnsi="Helvetica Light"/>
        </w:rPr>
        <w:t xml:space="preserve">has been running for 4 years </w:t>
      </w:r>
      <w:r w:rsidR="0089767E" w:rsidRPr="00020E0E">
        <w:rPr>
          <w:rFonts w:ascii="Helvetica Light" w:hAnsi="Helvetica Light"/>
        </w:rPr>
        <w:t xml:space="preserve">at the time of writing, </w:t>
      </w:r>
      <w:r w:rsidRPr="00020E0E">
        <w:rPr>
          <w:rFonts w:ascii="Helvetica Light" w:hAnsi="Helvetica Light"/>
        </w:rPr>
        <w:t>t</w:t>
      </w:r>
      <w:r w:rsidR="00893EC5" w:rsidRPr="00020E0E">
        <w:rPr>
          <w:rFonts w:ascii="Helvetica Light" w:hAnsi="Helvetica Light"/>
        </w:rPr>
        <w:t xml:space="preserve">he first </w:t>
      </w:r>
      <w:r w:rsidRPr="00020E0E">
        <w:rPr>
          <w:rFonts w:ascii="Helvetica Light" w:hAnsi="Helvetica Light"/>
        </w:rPr>
        <w:t xml:space="preserve">cohorts </w:t>
      </w:r>
      <w:r w:rsidR="00893EC5" w:rsidRPr="00020E0E">
        <w:rPr>
          <w:rFonts w:ascii="Helvetica Light" w:hAnsi="Helvetica Light"/>
        </w:rPr>
        <w:t xml:space="preserve">of the PCDA will have completed the degree </w:t>
      </w:r>
      <w:r w:rsidRPr="00020E0E">
        <w:rPr>
          <w:rFonts w:ascii="Helvetica Light" w:hAnsi="Helvetica Light"/>
        </w:rPr>
        <w:t xml:space="preserve">just last year in 2021. </w:t>
      </w:r>
    </w:p>
    <w:p w14:paraId="7DB1C16E" w14:textId="036691C0" w:rsidR="00893EC5" w:rsidRPr="00020E0E" w:rsidRDefault="0089767E" w:rsidP="00020E0E">
      <w:pPr>
        <w:spacing w:line="360" w:lineRule="auto"/>
        <w:rPr>
          <w:rFonts w:ascii="Helvetica Light" w:hAnsi="Helvetica Light"/>
        </w:rPr>
      </w:pPr>
      <w:r w:rsidRPr="00020E0E">
        <w:rPr>
          <w:rFonts w:ascii="Helvetica Light" w:hAnsi="Helvetica Light"/>
        </w:rPr>
        <w:t xml:space="preserve">To date due to the </w:t>
      </w:r>
      <w:r w:rsidR="003846B4" w:rsidRPr="00020E0E">
        <w:rPr>
          <w:rFonts w:ascii="Helvetica Light" w:hAnsi="Helvetica Light"/>
        </w:rPr>
        <w:t xml:space="preserve">infancy of </w:t>
      </w:r>
      <w:r w:rsidR="00A33745" w:rsidRPr="00020E0E">
        <w:rPr>
          <w:rFonts w:ascii="Helvetica Light" w:hAnsi="Helvetica Light"/>
        </w:rPr>
        <w:t xml:space="preserve">the </w:t>
      </w:r>
      <w:r w:rsidR="003846B4" w:rsidRPr="00020E0E">
        <w:rPr>
          <w:rFonts w:ascii="Helvetica Light" w:hAnsi="Helvetica Light"/>
        </w:rPr>
        <w:t>PCDA</w:t>
      </w:r>
      <w:r w:rsidR="00A33745" w:rsidRPr="00020E0E">
        <w:rPr>
          <w:rFonts w:ascii="Helvetica Light" w:hAnsi="Helvetica Light"/>
        </w:rPr>
        <w:t>,</w:t>
      </w:r>
      <w:r w:rsidR="003846B4" w:rsidRPr="00020E0E">
        <w:rPr>
          <w:rFonts w:ascii="Helvetica Light" w:hAnsi="Helvetica Light"/>
        </w:rPr>
        <w:t xml:space="preserve"> there is limited research that has been </w:t>
      </w:r>
      <w:r w:rsidR="009A3E10" w:rsidRPr="00020E0E">
        <w:rPr>
          <w:rFonts w:ascii="Helvetica Light" w:hAnsi="Helvetica Light"/>
        </w:rPr>
        <w:t xml:space="preserve">undertaken to analyse if the route is beneficial to officers and the force. </w:t>
      </w:r>
    </w:p>
    <w:p w14:paraId="4D2A923E" w14:textId="2955B19E" w:rsidR="009A3E10" w:rsidRPr="00020E0E" w:rsidRDefault="009A3E10" w:rsidP="00020E0E">
      <w:pPr>
        <w:spacing w:line="360" w:lineRule="auto"/>
        <w:rPr>
          <w:rFonts w:ascii="Helvetica Light" w:hAnsi="Helvetica Light"/>
        </w:rPr>
      </w:pPr>
      <w:r w:rsidRPr="00020E0E">
        <w:rPr>
          <w:rFonts w:ascii="Helvetica Light" w:hAnsi="Helvetica Light"/>
        </w:rPr>
        <w:t xml:space="preserve">In comparison to the </w:t>
      </w:r>
      <w:r w:rsidR="00FD3B84" w:rsidRPr="00020E0E">
        <w:rPr>
          <w:rFonts w:ascii="Helvetica Light" w:hAnsi="Helvetica Light"/>
        </w:rPr>
        <w:t xml:space="preserve">degree </w:t>
      </w:r>
      <w:proofErr w:type="gramStart"/>
      <w:r w:rsidR="00FD3B84" w:rsidRPr="00020E0E">
        <w:rPr>
          <w:rFonts w:ascii="Helvetica Light" w:hAnsi="Helvetica Light"/>
        </w:rPr>
        <w:t>holders</w:t>
      </w:r>
      <w:proofErr w:type="gramEnd"/>
      <w:r w:rsidR="00FD3B84" w:rsidRPr="00020E0E">
        <w:rPr>
          <w:rFonts w:ascii="Helvetica Light" w:hAnsi="Helvetica Light"/>
        </w:rPr>
        <w:t xml:space="preserve"> entry programme (</w:t>
      </w:r>
      <w:r w:rsidRPr="00020E0E">
        <w:rPr>
          <w:rFonts w:ascii="Helvetica Light" w:hAnsi="Helvetica Light"/>
        </w:rPr>
        <w:t>DHEP</w:t>
      </w:r>
      <w:r w:rsidR="00FD3B84" w:rsidRPr="00020E0E">
        <w:rPr>
          <w:rFonts w:ascii="Helvetica Light" w:hAnsi="Helvetica Light"/>
        </w:rPr>
        <w:t>)</w:t>
      </w:r>
      <w:r w:rsidRPr="00020E0E">
        <w:rPr>
          <w:rFonts w:ascii="Helvetica Light" w:hAnsi="Helvetica Light"/>
        </w:rPr>
        <w:t xml:space="preserve"> route the PCDA will involve an extra year of probation and study and is arguably more intense for student officers. </w:t>
      </w:r>
    </w:p>
    <w:p w14:paraId="537AF7DD" w14:textId="2C80CD1D" w:rsidR="00220D9D" w:rsidRPr="00020E0E" w:rsidRDefault="00220D9D" w:rsidP="00020E0E">
      <w:pPr>
        <w:spacing w:line="360" w:lineRule="auto"/>
        <w:rPr>
          <w:rFonts w:ascii="Helvetica Light" w:hAnsi="Helvetica Light"/>
        </w:rPr>
      </w:pPr>
      <w:r w:rsidRPr="00020E0E">
        <w:rPr>
          <w:rFonts w:ascii="Helvetica Light" w:hAnsi="Helvetica Light"/>
        </w:rPr>
        <w:t xml:space="preserve">It is so far unclear what effect, if any, the demands of the PCDA </w:t>
      </w:r>
      <w:r w:rsidR="00A33745" w:rsidRPr="00020E0E">
        <w:rPr>
          <w:rFonts w:ascii="Helvetica Light" w:hAnsi="Helvetica Light"/>
        </w:rPr>
        <w:t>have</w:t>
      </w:r>
      <w:r w:rsidRPr="00020E0E">
        <w:rPr>
          <w:rFonts w:ascii="Helvetica Light" w:hAnsi="Helvetica Light"/>
        </w:rPr>
        <w:t xml:space="preserve"> had on officers undertaking it. </w:t>
      </w:r>
    </w:p>
    <w:p w14:paraId="03B393E6" w14:textId="1BE6A74D" w:rsidR="0059723F" w:rsidRPr="00020E0E" w:rsidRDefault="0059723F" w:rsidP="00020E0E">
      <w:pPr>
        <w:spacing w:line="360" w:lineRule="auto"/>
        <w:rPr>
          <w:rFonts w:ascii="Helvetica Light" w:hAnsi="Helvetica Light"/>
        </w:rPr>
      </w:pPr>
    </w:p>
    <w:p w14:paraId="209E8219" w14:textId="77777777" w:rsidR="009A3A46" w:rsidRPr="00020E0E" w:rsidRDefault="0059723F" w:rsidP="00020E0E">
      <w:pPr>
        <w:spacing w:line="360" w:lineRule="auto"/>
        <w:rPr>
          <w:rFonts w:ascii="Helvetica Light" w:hAnsi="Helvetica Light"/>
        </w:rPr>
      </w:pPr>
      <w:r w:rsidRPr="00020E0E">
        <w:rPr>
          <w:rFonts w:ascii="Helvetica Light" w:hAnsi="Helvetica Light"/>
        </w:rPr>
        <w:t xml:space="preserve">This piece of research aims to explore and examine the experiences of both student officers currently on the PCDA route and officers that have completed the PCDA and obtained their degrees. </w:t>
      </w:r>
    </w:p>
    <w:p w14:paraId="7AACFB67" w14:textId="61CD6B69" w:rsidR="0059723F" w:rsidRPr="00020E0E" w:rsidRDefault="0059723F" w:rsidP="00020E0E">
      <w:pPr>
        <w:spacing w:line="360" w:lineRule="auto"/>
        <w:rPr>
          <w:rFonts w:ascii="Helvetica Light" w:hAnsi="Helvetica Light"/>
        </w:rPr>
      </w:pPr>
      <w:r w:rsidRPr="00020E0E">
        <w:rPr>
          <w:rFonts w:ascii="Helvetica Light" w:hAnsi="Helvetica Light"/>
        </w:rPr>
        <w:t xml:space="preserve">Opportunities will be considered to </w:t>
      </w:r>
      <w:r w:rsidR="009A3A46" w:rsidRPr="00020E0E">
        <w:rPr>
          <w:rFonts w:ascii="Helvetica Light" w:hAnsi="Helvetica Light"/>
        </w:rPr>
        <w:t xml:space="preserve">speak to officers that left the programme prior to its completion and the reasons for this. </w:t>
      </w:r>
    </w:p>
    <w:p w14:paraId="7B840D86" w14:textId="77777777" w:rsidR="009A3A46" w:rsidRPr="00020E0E" w:rsidRDefault="009A3A46" w:rsidP="00020E0E">
      <w:pPr>
        <w:spacing w:line="360" w:lineRule="auto"/>
        <w:rPr>
          <w:rFonts w:ascii="Helvetica Light" w:hAnsi="Helvetica Light"/>
        </w:rPr>
      </w:pPr>
      <w:r w:rsidRPr="00020E0E">
        <w:rPr>
          <w:rFonts w:ascii="Helvetica Light" w:hAnsi="Helvetica Light"/>
        </w:rPr>
        <w:lastRenderedPageBreak/>
        <w:t xml:space="preserve">The effect on student officers could potentially have a domino effect on their shift, their sergeants, and the </w:t>
      </w:r>
      <w:proofErr w:type="gramStart"/>
      <w:r w:rsidRPr="00020E0E">
        <w:rPr>
          <w:rFonts w:ascii="Helvetica Light" w:hAnsi="Helvetica Light"/>
        </w:rPr>
        <w:t>force as a whole</w:t>
      </w:r>
      <w:proofErr w:type="gramEnd"/>
      <w:r w:rsidRPr="00020E0E">
        <w:rPr>
          <w:rFonts w:ascii="Helvetica Light" w:hAnsi="Helvetica Light"/>
        </w:rPr>
        <w:t xml:space="preserve">. </w:t>
      </w:r>
    </w:p>
    <w:p w14:paraId="2A9FE376" w14:textId="6495BEEA" w:rsidR="009A3A46" w:rsidRPr="00020E0E" w:rsidRDefault="009A3A46" w:rsidP="00020E0E">
      <w:pPr>
        <w:spacing w:line="360" w:lineRule="auto"/>
        <w:rPr>
          <w:rFonts w:ascii="Helvetica Light" w:hAnsi="Helvetica Light"/>
        </w:rPr>
      </w:pPr>
      <w:r w:rsidRPr="00020E0E">
        <w:rPr>
          <w:rFonts w:ascii="Helvetica Light" w:hAnsi="Helvetica Light"/>
        </w:rPr>
        <w:t xml:space="preserve">Student officers on the PCDA route are allocated protected learning days within their shift pattern. Officers use this time away from response work to complete university work as part of the PCDA. </w:t>
      </w:r>
    </w:p>
    <w:p w14:paraId="43607A32" w14:textId="7F4537C2" w:rsidR="009A3A46" w:rsidRPr="00020E0E" w:rsidRDefault="009A3A46" w:rsidP="00020E0E">
      <w:pPr>
        <w:spacing w:line="360" w:lineRule="auto"/>
        <w:rPr>
          <w:rFonts w:ascii="Helvetica Light" w:hAnsi="Helvetica Light"/>
        </w:rPr>
      </w:pPr>
      <w:r w:rsidRPr="00020E0E">
        <w:rPr>
          <w:rFonts w:ascii="Helvetica Light" w:hAnsi="Helvetica Light"/>
        </w:rPr>
        <w:t>What effect if any does this have on other officers on the shift and how do experienced officer</w:t>
      </w:r>
      <w:r w:rsidR="005647DF" w:rsidRPr="00020E0E">
        <w:rPr>
          <w:rFonts w:ascii="Helvetica Light" w:hAnsi="Helvetica Light"/>
        </w:rPr>
        <w:t>s</w:t>
      </w:r>
      <w:r w:rsidRPr="00020E0E">
        <w:rPr>
          <w:rFonts w:ascii="Helvetica Light" w:hAnsi="Helvetica Light"/>
        </w:rPr>
        <w:t xml:space="preserve"> who have qualified via different routes view the PCDA? </w:t>
      </w:r>
    </w:p>
    <w:p w14:paraId="54748FE2" w14:textId="77777777" w:rsidR="009A3A46" w:rsidRPr="00020E0E" w:rsidRDefault="009A3A46" w:rsidP="00020E0E">
      <w:pPr>
        <w:spacing w:line="360" w:lineRule="auto"/>
        <w:rPr>
          <w:rFonts w:ascii="Helvetica Light" w:hAnsi="Helvetica Light"/>
        </w:rPr>
      </w:pPr>
      <w:r w:rsidRPr="00020E0E">
        <w:rPr>
          <w:rFonts w:ascii="Helvetica Light" w:hAnsi="Helvetica Light"/>
        </w:rPr>
        <w:t xml:space="preserve">Evaluation of this route and exploring the benefits and effects of the PCDA on officers is important for its evolution and future. </w:t>
      </w:r>
    </w:p>
    <w:p w14:paraId="489F5BCB" w14:textId="77777777" w:rsidR="00032688" w:rsidRPr="00020E0E" w:rsidRDefault="00032688" w:rsidP="00020E0E">
      <w:pPr>
        <w:spacing w:line="360" w:lineRule="auto"/>
        <w:rPr>
          <w:rFonts w:ascii="Helvetica Light" w:hAnsi="Helvetica Light"/>
          <w:color w:val="FF0000"/>
        </w:rPr>
      </w:pPr>
    </w:p>
    <w:p w14:paraId="6BE634DA" w14:textId="6EE3C704"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t>Review of Literature</w:t>
      </w:r>
    </w:p>
    <w:p w14:paraId="3356DDFD" w14:textId="77777777" w:rsidR="00901554" w:rsidRPr="00020E0E" w:rsidRDefault="00901554" w:rsidP="00020E0E">
      <w:pPr>
        <w:spacing w:line="360" w:lineRule="auto"/>
        <w:rPr>
          <w:rFonts w:ascii="Helvetica Light" w:hAnsi="Helvetica Light"/>
          <w:u w:val="single"/>
        </w:rPr>
      </w:pPr>
    </w:p>
    <w:p w14:paraId="7EB83C1F" w14:textId="064C82BC" w:rsidR="007C72D7" w:rsidRPr="00020E0E" w:rsidRDefault="007C72D7" w:rsidP="00020E0E">
      <w:pPr>
        <w:spacing w:line="360" w:lineRule="auto"/>
        <w:rPr>
          <w:rFonts w:ascii="Helvetica Light" w:hAnsi="Helvetica Light"/>
        </w:rPr>
      </w:pPr>
      <w:r w:rsidRPr="00020E0E">
        <w:rPr>
          <w:rFonts w:ascii="Helvetica Light" w:hAnsi="Helvetica Light"/>
        </w:rPr>
        <w:t xml:space="preserve">Professionalising the UK Police Force has been discussed and debated since 2011 when in a review of Police Leadership and training, </w:t>
      </w:r>
      <w:proofErr w:type="spellStart"/>
      <w:r w:rsidRPr="00020E0E">
        <w:rPr>
          <w:rFonts w:ascii="Helvetica Light" w:hAnsi="Helvetica Light"/>
        </w:rPr>
        <w:t>Neyroud</w:t>
      </w:r>
      <w:proofErr w:type="spellEnd"/>
      <w:r w:rsidRPr="00020E0E">
        <w:rPr>
          <w:rFonts w:ascii="Helvetica Light" w:hAnsi="Helvetica Light"/>
        </w:rPr>
        <w:t xml:space="preserve"> (2011), suggested that ‘the police service needs to move from being a service that acts professionally to becoming a professional service.’ In the same report, </w:t>
      </w:r>
      <w:proofErr w:type="spellStart"/>
      <w:r w:rsidRPr="00020E0E">
        <w:rPr>
          <w:rFonts w:ascii="Helvetica Light" w:hAnsi="Helvetica Light"/>
        </w:rPr>
        <w:t>Neyroud</w:t>
      </w:r>
      <w:proofErr w:type="spellEnd"/>
      <w:r w:rsidRPr="00020E0E">
        <w:rPr>
          <w:rFonts w:ascii="Helvetica Light" w:hAnsi="Helvetica Light"/>
        </w:rPr>
        <w:t xml:space="preserve"> made recommendations to enable the police to achieve this, by the creation of a professional body, developing framework of accredited qualifications across the forces and adopting a code of ethics. </w:t>
      </w:r>
    </w:p>
    <w:p w14:paraId="4040211E" w14:textId="70AD7F72" w:rsidR="007C72D7" w:rsidRPr="00020E0E" w:rsidRDefault="007C72D7" w:rsidP="00020E0E">
      <w:pPr>
        <w:spacing w:line="360" w:lineRule="auto"/>
        <w:rPr>
          <w:rFonts w:ascii="Helvetica Light" w:eastAsia="Times New Roman" w:hAnsi="Helvetica Light" w:cs="Times New Roman"/>
          <w:lang w:eastAsia="en-GB"/>
        </w:rPr>
      </w:pPr>
      <w:r w:rsidRPr="00020E0E">
        <w:rPr>
          <w:rFonts w:ascii="Helvetica Light" w:hAnsi="Helvetica Light"/>
        </w:rPr>
        <w:t xml:space="preserve">In 2012, The College of Policing was launched </w:t>
      </w:r>
      <w:r w:rsidR="0098509E" w:rsidRPr="00020E0E">
        <w:rPr>
          <w:rFonts w:ascii="Helvetica Light" w:hAnsi="Helvetica Light"/>
        </w:rPr>
        <w:t xml:space="preserve">as a professional body </w:t>
      </w:r>
      <w:proofErr w:type="gramStart"/>
      <w:r w:rsidR="0098509E" w:rsidRPr="00020E0E">
        <w:rPr>
          <w:rFonts w:ascii="Helvetica Light" w:hAnsi="Helvetica Light"/>
        </w:rPr>
        <w:t>in order to</w:t>
      </w:r>
      <w:proofErr w:type="gramEnd"/>
      <w:r w:rsidR="0098509E" w:rsidRPr="00020E0E">
        <w:rPr>
          <w:rFonts w:ascii="Helvetica Light" w:hAnsi="Helvetica Light"/>
        </w:rPr>
        <w:t xml:space="preserve"> develop professionalism required by police officers. In a review of the ‘College of Policing – three years on’ (House of Commons, Home affairs committee, 2016)</w:t>
      </w:r>
      <w:r w:rsidR="00032688" w:rsidRPr="00020E0E">
        <w:rPr>
          <w:rFonts w:ascii="Helvetica Light" w:hAnsi="Helvetica Light"/>
        </w:rPr>
        <w:t xml:space="preserve"> </w:t>
      </w:r>
      <w:r w:rsidR="00A27DE9" w:rsidRPr="00020E0E">
        <w:rPr>
          <w:rFonts w:ascii="Helvetica Light" w:hAnsi="Helvetica Light"/>
        </w:rPr>
        <w:t xml:space="preserve">suggested that training for UK forces needs to be more consistent and that the College of Policing </w:t>
      </w:r>
      <w:r w:rsidR="00B2645A" w:rsidRPr="00020E0E">
        <w:rPr>
          <w:rFonts w:ascii="Helvetica Light" w:hAnsi="Helvetica Light"/>
        </w:rPr>
        <w:t xml:space="preserve">should be at the Centre of an </w:t>
      </w:r>
      <w:r w:rsidR="008F6D98" w:rsidRPr="00020E0E">
        <w:rPr>
          <w:rFonts w:ascii="Helvetica Light" w:hAnsi="Helvetica Light"/>
        </w:rPr>
        <w:t>officer’s</w:t>
      </w:r>
      <w:r w:rsidR="00B2645A" w:rsidRPr="00020E0E">
        <w:rPr>
          <w:rFonts w:ascii="Helvetica Light" w:hAnsi="Helvetica Light"/>
        </w:rPr>
        <w:t xml:space="preserve"> career from the outset. It was in this review that Policing Education Qualifications Framework was raised and mentions it was being developed by the CoP as well as the proposed new entry routes for officers joining the Police</w:t>
      </w:r>
      <w:r w:rsidR="008F6D98" w:rsidRPr="00020E0E">
        <w:rPr>
          <w:rFonts w:ascii="Helvetica Light" w:hAnsi="Helvetica Light"/>
        </w:rPr>
        <w:t xml:space="preserve">, </w:t>
      </w:r>
      <w:proofErr w:type="gramStart"/>
      <w:r w:rsidR="008F6D98" w:rsidRPr="00020E0E">
        <w:rPr>
          <w:rFonts w:ascii="Helvetica Light" w:hAnsi="Helvetica Light"/>
        </w:rPr>
        <w:t>similar to</w:t>
      </w:r>
      <w:proofErr w:type="gramEnd"/>
      <w:r w:rsidR="008F6D98" w:rsidRPr="00020E0E">
        <w:rPr>
          <w:rFonts w:ascii="Helvetica Light" w:hAnsi="Helvetica Light"/>
        </w:rPr>
        <w:t xml:space="preserve"> the </w:t>
      </w:r>
      <w:r w:rsidR="00431B69" w:rsidRPr="00020E0E">
        <w:rPr>
          <w:rFonts w:ascii="Helvetica Light" w:hAnsi="Helvetica Light"/>
        </w:rPr>
        <w:t xml:space="preserve">vocational </w:t>
      </w:r>
      <w:r w:rsidR="008F6D98" w:rsidRPr="00020E0E">
        <w:rPr>
          <w:rFonts w:ascii="Helvetica Light" w:hAnsi="Helvetica Light"/>
        </w:rPr>
        <w:t>concepts used in teaching and nursing</w:t>
      </w:r>
      <w:r w:rsidR="00431B69" w:rsidRPr="00020E0E">
        <w:rPr>
          <w:rFonts w:ascii="Helvetica Light" w:hAnsi="Helvetica Light"/>
        </w:rPr>
        <w:t>.</w:t>
      </w:r>
    </w:p>
    <w:p w14:paraId="05F503B7" w14:textId="7E36A726" w:rsidR="00B76176" w:rsidRPr="00020E0E" w:rsidRDefault="00B76176" w:rsidP="00020E0E">
      <w:pPr>
        <w:spacing w:line="360" w:lineRule="auto"/>
        <w:rPr>
          <w:rFonts w:ascii="Helvetica Light" w:hAnsi="Helvetica Light"/>
        </w:rPr>
      </w:pPr>
      <w:r w:rsidRPr="00020E0E">
        <w:rPr>
          <w:rFonts w:ascii="Helvetica Light" w:hAnsi="Helvetica Light"/>
        </w:rPr>
        <w:t xml:space="preserve">In 2018 The CoP </w:t>
      </w:r>
      <w:r w:rsidR="006308A5" w:rsidRPr="00020E0E">
        <w:rPr>
          <w:rFonts w:ascii="Helvetica Light" w:hAnsi="Helvetica Light"/>
        </w:rPr>
        <w:t xml:space="preserve">introduced the PEQF, the adoption of the code of ethics and a strong need to adopt </w:t>
      </w:r>
      <w:r w:rsidR="00005C6E" w:rsidRPr="00020E0E">
        <w:rPr>
          <w:rFonts w:ascii="Helvetica Light" w:hAnsi="Helvetica Light"/>
        </w:rPr>
        <w:t>evidence-based</w:t>
      </w:r>
      <w:r w:rsidR="006308A5" w:rsidRPr="00020E0E">
        <w:rPr>
          <w:rFonts w:ascii="Helvetica Light" w:hAnsi="Helvetica Light"/>
        </w:rPr>
        <w:t xml:space="preserve"> policing</w:t>
      </w:r>
      <w:r w:rsidR="00005C6E" w:rsidRPr="00020E0E">
        <w:rPr>
          <w:rFonts w:ascii="Helvetica Light" w:hAnsi="Helvetica Light"/>
        </w:rPr>
        <w:t xml:space="preserve"> as noted by Sherman</w:t>
      </w:r>
      <w:r w:rsidR="00A30B1D" w:rsidRPr="00020E0E">
        <w:rPr>
          <w:rFonts w:ascii="Helvetica Light" w:hAnsi="Helvetica Light"/>
        </w:rPr>
        <w:t xml:space="preserve"> (2013),</w:t>
      </w:r>
      <w:r w:rsidR="00005C6E" w:rsidRPr="00020E0E">
        <w:rPr>
          <w:rFonts w:ascii="Helvetica Light" w:hAnsi="Helvetica Light"/>
        </w:rPr>
        <w:t xml:space="preserve"> who claimed that graduates would be better equipped to utilise research, critical thinking, innovation, </w:t>
      </w:r>
      <w:r w:rsidR="00032688" w:rsidRPr="00020E0E">
        <w:rPr>
          <w:rFonts w:ascii="Helvetica Light" w:hAnsi="Helvetica Light"/>
        </w:rPr>
        <w:t>communication,</w:t>
      </w:r>
      <w:r w:rsidR="00005C6E" w:rsidRPr="00020E0E">
        <w:rPr>
          <w:rFonts w:ascii="Helvetica Light" w:hAnsi="Helvetica Light"/>
        </w:rPr>
        <w:t xml:space="preserve"> and decision making</w:t>
      </w:r>
      <w:r w:rsidR="00A30B1D" w:rsidRPr="00020E0E">
        <w:rPr>
          <w:rFonts w:ascii="Helvetica Light" w:hAnsi="Helvetica Light"/>
        </w:rPr>
        <w:t xml:space="preserve">. </w:t>
      </w:r>
      <w:r w:rsidR="00005C6E" w:rsidRPr="00020E0E">
        <w:rPr>
          <w:rFonts w:ascii="Helvetica Light" w:hAnsi="Helvetica Light"/>
        </w:rPr>
        <w:t>Even some time ago, Bittner (1980)</w:t>
      </w:r>
      <w:r w:rsidR="00F46791" w:rsidRPr="00020E0E">
        <w:rPr>
          <w:rFonts w:ascii="Helvetica Light" w:hAnsi="Helvetica Light"/>
        </w:rPr>
        <w:t xml:space="preserve">, suggested that Police officers with a higher level of education would be better equipped to deal with the complex needs of policing. </w:t>
      </w:r>
    </w:p>
    <w:p w14:paraId="165AE6B1" w14:textId="77777777" w:rsidR="00822D91" w:rsidRPr="00020E0E" w:rsidRDefault="00583CFE" w:rsidP="00020E0E">
      <w:pPr>
        <w:spacing w:line="360" w:lineRule="auto"/>
        <w:rPr>
          <w:rFonts w:ascii="Helvetica Light" w:hAnsi="Helvetica Light"/>
        </w:rPr>
      </w:pPr>
      <w:proofErr w:type="gramStart"/>
      <w:r w:rsidRPr="00020E0E">
        <w:rPr>
          <w:rFonts w:ascii="Helvetica Light" w:hAnsi="Helvetica Light"/>
        </w:rPr>
        <w:t>Wood &amp; Tong (2009),</w:t>
      </w:r>
      <w:proofErr w:type="gramEnd"/>
      <w:r w:rsidRPr="00020E0E">
        <w:rPr>
          <w:rFonts w:ascii="Helvetica Light" w:hAnsi="Helvetica Light"/>
        </w:rPr>
        <w:t xml:space="preserve"> outlined some of the challenges with educating and training officers in partnership with Universities and suggested that a higher degree apprenticeship would result in officers being abstracted from their workplace around 20% of the time.</w:t>
      </w:r>
    </w:p>
    <w:p w14:paraId="377F414C" w14:textId="14BC5F9A" w:rsidR="008F6D98" w:rsidRPr="00020E0E" w:rsidRDefault="0051160A" w:rsidP="00020E0E">
      <w:pPr>
        <w:spacing w:line="360" w:lineRule="auto"/>
        <w:rPr>
          <w:rFonts w:ascii="Helvetica Light" w:hAnsi="Helvetica Light"/>
        </w:rPr>
      </w:pPr>
      <w:proofErr w:type="spellStart"/>
      <w:r w:rsidRPr="00020E0E">
        <w:rPr>
          <w:rFonts w:ascii="Helvetica Light" w:hAnsi="Helvetica Light"/>
        </w:rPr>
        <w:lastRenderedPageBreak/>
        <w:t>M.Mahruf</w:t>
      </w:r>
      <w:proofErr w:type="spellEnd"/>
      <w:r w:rsidRPr="00020E0E">
        <w:rPr>
          <w:rFonts w:ascii="Helvetica Light" w:hAnsi="Helvetica Light"/>
        </w:rPr>
        <w:t xml:space="preserve"> et al (2020), reviewed the challenges of Police Education in the UK. This study briefly mentions the 20% abstraction from duties </w:t>
      </w:r>
      <w:proofErr w:type="gramStart"/>
      <w:r w:rsidRPr="00020E0E">
        <w:rPr>
          <w:rFonts w:ascii="Helvetica Light" w:hAnsi="Helvetica Light"/>
        </w:rPr>
        <w:t>in order to</w:t>
      </w:r>
      <w:proofErr w:type="gramEnd"/>
      <w:r w:rsidRPr="00020E0E">
        <w:rPr>
          <w:rFonts w:ascii="Helvetica Light" w:hAnsi="Helvetica Light"/>
        </w:rPr>
        <w:t xml:space="preserve"> carry out study for the PCDA.</w:t>
      </w:r>
      <w:r w:rsidR="00583CFE" w:rsidRPr="00020E0E">
        <w:rPr>
          <w:rFonts w:ascii="Helvetica Light" w:hAnsi="Helvetica Light"/>
        </w:rPr>
        <w:t xml:space="preserve"> </w:t>
      </w:r>
    </w:p>
    <w:p w14:paraId="5EB480AB" w14:textId="0A0D0C4C" w:rsidR="00326343" w:rsidRPr="00020E0E" w:rsidRDefault="00326343" w:rsidP="00020E0E">
      <w:pPr>
        <w:spacing w:line="360" w:lineRule="auto"/>
        <w:rPr>
          <w:rFonts w:ascii="Helvetica Light" w:hAnsi="Helvetica Light"/>
        </w:rPr>
      </w:pPr>
      <w:r w:rsidRPr="00020E0E">
        <w:rPr>
          <w:rFonts w:ascii="Helvetica Light" w:hAnsi="Helvetica Light"/>
        </w:rPr>
        <w:t>The College of Policing (2020), released an ‘Evaluation of the PCDA.’ In this study, student officers raised the issues of combining study with external commitments. Many officers reported the workload as ‘hard but manageable’ and that homelife had become ‘stressful and disorganised.’</w:t>
      </w:r>
      <w:r w:rsidR="009323FF" w:rsidRPr="00020E0E">
        <w:rPr>
          <w:rFonts w:ascii="Helvetica Light" w:hAnsi="Helvetica Light"/>
        </w:rPr>
        <w:t xml:space="preserve"> The balance of workload was raised by students, and they questioned where their priorities lay with not knowing whether to prioritise study or police work. Although not spoken to directly in this study, existing officers were mentioned as </w:t>
      </w:r>
      <w:r w:rsidR="00F91D0C" w:rsidRPr="00020E0E">
        <w:rPr>
          <w:rFonts w:ascii="Helvetica Light" w:hAnsi="Helvetica Light"/>
        </w:rPr>
        <w:t xml:space="preserve">feeling undervalued and being </w:t>
      </w:r>
      <w:r w:rsidR="009323FF" w:rsidRPr="00020E0E">
        <w:rPr>
          <w:rFonts w:ascii="Helvetica Light" w:hAnsi="Helvetica Light"/>
        </w:rPr>
        <w:t>hostile to student officers on the PCDA</w:t>
      </w:r>
      <w:r w:rsidR="00F91D0C" w:rsidRPr="00020E0E">
        <w:rPr>
          <w:rFonts w:ascii="Helvetica Light" w:hAnsi="Helvetica Light"/>
        </w:rPr>
        <w:t>.</w:t>
      </w:r>
    </w:p>
    <w:p w14:paraId="319D6753" w14:textId="2C0CB53E" w:rsidR="00C07D3F" w:rsidRPr="00020E0E" w:rsidRDefault="00C07D3F" w:rsidP="00020E0E">
      <w:pPr>
        <w:spacing w:line="360" w:lineRule="auto"/>
        <w:rPr>
          <w:rFonts w:ascii="Helvetica Light" w:hAnsi="Helvetica Light"/>
        </w:rPr>
      </w:pPr>
      <w:r w:rsidRPr="00020E0E">
        <w:rPr>
          <w:rFonts w:ascii="Helvetica Light" w:hAnsi="Helvetica Light"/>
        </w:rPr>
        <w:t xml:space="preserve">Looking at nursing where a similar degree apprenticeship was introduced to professionalise the industry, </w:t>
      </w:r>
      <w:r w:rsidR="00FC4213" w:rsidRPr="00020E0E">
        <w:rPr>
          <w:rFonts w:ascii="Helvetica Light" w:hAnsi="Helvetica Light"/>
        </w:rPr>
        <w:t>M. Pulido-</w:t>
      </w:r>
      <w:proofErr w:type="spellStart"/>
      <w:r w:rsidR="00FC4213" w:rsidRPr="00020E0E">
        <w:rPr>
          <w:rFonts w:ascii="Helvetica Light" w:hAnsi="Helvetica Light"/>
        </w:rPr>
        <w:t>Martos</w:t>
      </w:r>
      <w:proofErr w:type="spellEnd"/>
      <w:r w:rsidR="00FC4213" w:rsidRPr="00020E0E">
        <w:rPr>
          <w:rFonts w:ascii="Helvetica Light" w:hAnsi="Helvetica Light"/>
        </w:rPr>
        <w:t>, et al (2011), conducted a study into sources of stress in nursing students. This study found that the subject</w:t>
      </w:r>
      <w:r w:rsidR="00B42BB4" w:rsidRPr="00020E0E">
        <w:rPr>
          <w:rFonts w:ascii="Helvetica Light" w:hAnsi="Helvetica Light"/>
        </w:rPr>
        <w:t>s that were</w:t>
      </w:r>
      <w:r w:rsidR="00FC4213" w:rsidRPr="00020E0E">
        <w:rPr>
          <w:rFonts w:ascii="Helvetica Light" w:hAnsi="Helvetica Light"/>
        </w:rPr>
        <w:t xml:space="preserve"> spoken to reported stress relating to study.</w:t>
      </w:r>
      <w:r w:rsidR="00822D91" w:rsidRPr="00020E0E">
        <w:rPr>
          <w:rFonts w:ascii="Helvetica Light" w:hAnsi="Helvetica Light"/>
        </w:rPr>
        <w:t xml:space="preserve"> There are various other studies that have also researched the topic of stress in student nurses and how study while working in a very demanding job role can have a negative effect on students. </w:t>
      </w:r>
    </w:p>
    <w:p w14:paraId="6170B757" w14:textId="77777777" w:rsidR="005F3E89" w:rsidRPr="00020E0E" w:rsidRDefault="005F3E89" w:rsidP="00020E0E">
      <w:pPr>
        <w:spacing w:line="360" w:lineRule="auto"/>
        <w:rPr>
          <w:rFonts w:ascii="Helvetica Light" w:hAnsi="Helvetica Light"/>
        </w:rPr>
      </w:pPr>
    </w:p>
    <w:p w14:paraId="5A0539B7" w14:textId="1B788610" w:rsidR="005F3E89" w:rsidRPr="00020E0E" w:rsidRDefault="00F91D0C" w:rsidP="00020E0E">
      <w:pPr>
        <w:spacing w:line="360" w:lineRule="auto"/>
        <w:rPr>
          <w:rFonts w:ascii="Helvetica Light" w:hAnsi="Helvetica Light"/>
        </w:rPr>
      </w:pPr>
      <w:r w:rsidRPr="00020E0E">
        <w:rPr>
          <w:rFonts w:ascii="Helvetica Light" w:hAnsi="Helvetica Light"/>
        </w:rPr>
        <w:t xml:space="preserve">Due to the </w:t>
      </w:r>
      <w:r w:rsidR="005F3E89" w:rsidRPr="00020E0E">
        <w:rPr>
          <w:rFonts w:ascii="Helvetica Light" w:hAnsi="Helvetica Light"/>
        </w:rPr>
        <w:t>PCDA being in its infancy, there has been limited research to date conducted on the programme along with the benefit and effect on student officers.</w:t>
      </w:r>
    </w:p>
    <w:p w14:paraId="32212E40" w14:textId="67BB1185" w:rsidR="00F91D0C" w:rsidRPr="00020E0E" w:rsidRDefault="005F3E89" w:rsidP="00020E0E">
      <w:pPr>
        <w:spacing w:line="360" w:lineRule="auto"/>
        <w:rPr>
          <w:rFonts w:ascii="Helvetica Light" w:hAnsi="Helvetica Light"/>
        </w:rPr>
      </w:pPr>
      <w:r w:rsidRPr="00020E0E">
        <w:rPr>
          <w:rFonts w:ascii="Helvetica Light" w:hAnsi="Helvetica Light"/>
        </w:rPr>
        <w:t xml:space="preserve">It is unknown at this time if the implementation of the new entry routes into policing can be viewed as successful and if </w:t>
      </w:r>
      <w:r w:rsidR="00C07D3F" w:rsidRPr="00020E0E">
        <w:rPr>
          <w:rFonts w:ascii="Helvetica Light" w:hAnsi="Helvetica Light"/>
        </w:rPr>
        <w:t xml:space="preserve">the changes made by </w:t>
      </w:r>
      <w:r w:rsidR="00B42BB4" w:rsidRPr="00020E0E">
        <w:rPr>
          <w:rFonts w:ascii="Helvetica Light" w:hAnsi="Helvetica Light"/>
        </w:rPr>
        <w:t>The College of Policing</w:t>
      </w:r>
      <w:r w:rsidR="00C07D3F" w:rsidRPr="00020E0E">
        <w:rPr>
          <w:rFonts w:ascii="Helvetica Light" w:hAnsi="Helvetica Light"/>
        </w:rPr>
        <w:t xml:space="preserve"> have satisfied its objective to professionalise the service.</w:t>
      </w:r>
    </w:p>
    <w:p w14:paraId="3EA031F4" w14:textId="426B584F" w:rsidR="00D400A2" w:rsidRPr="00020E0E" w:rsidRDefault="00D400A2" w:rsidP="00020E0E">
      <w:pPr>
        <w:spacing w:line="360" w:lineRule="auto"/>
        <w:rPr>
          <w:rFonts w:ascii="Helvetica Light" w:hAnsi="Helvetica Light"/>
        </w:rPr>
      </w:pPr>
      <w:r w:rsidRPr="00020E0E">
        <w:rPr>
          <w:rFonts w:ascii="Helvetica Light" w:hAnsi="Helvetica Light"/>
        </w:rPr>
        <w:t>It is clear</w:t>
      </w:r>
      <w:r w:rsidR="00822D91" w:rsidRPr="00020E0E">
        <w:rPr>
          <w:rFonts w:ascii="Helvetica Light" w:hAnsi="Helvetica Light"/>
        </w:rPr>
        <w:t xml:space="preserve">, </w:t>
      </w:r>
      <w:r w:rsidRPr="00020E0E">
        <w:rPr>
          <w:rFonts w:ascii="Helvetica Light" w:hAnsi="Helvetica Light"/>
        </w:rPr>
        <w:t xml:space="preserve">as time goes on there are gaps in the research </w:t>
      </w:r>
      <w:r w:rsidR="00822D91" w:rsidRPr="00020E0E">
        <w:rPr>
          <w:rFonts w:ascii="Helvetica Light" w:hAnsi="Helvetica Light"/>
        </w:rPr>
        <w:t>into</w:t>
      </w:r>
      <w:r w:rsidRPr="00020E0E">
        <w:rPr>
          <w:rFonts w:ascii="Helvetica Light" w:hAnsi="Helvetica Light"/>
        </w:rPr>
        <w:t xml:space="preserve"> the PCDA</w:t>
      </w:r>
      <w:r w:rsidR="00822D91" w:rsidRPr="00020E0E">
        <w:rPr>
          <w:rFonts w:ascii="Helvetica Light" w:hAnsi="Helvetica Light"/>
        </w:rPr>
        <w:t>. A</w:t>
      </w:r>
      <w:r w:rsidRPr="00020E0E">
        <w:rPr>
          <w:rFonts w:ascii="Helvetica Light" w:hAnsi="Helvetica Light"/>
        </w:rPr>
        <w:t xml:space="preserve">lthough </w:t>
      </w:r>
      <w:r w:rsidR="00822D91" w:rsidRPr="00020E0E">
        <w:rPr>
          <w:rFonts w:ascii="Helvetica Light" w:hAnsi="Helvetica Light"/>
        </w:rPr>
        <w:t>this research proposal</w:t>
      </w:r>
      <w:r w:rsidRPr="00020E0E">
        <w:rPr>
          <w:rFonts w:ascii="Helvetica Light" w:hAnsi="Helvetica Light"/>
        </w:rPr>
        <w:t xml:space="preserve"> aim</w:t>
      </w:r>
      <w:r w:rsidR="00822D91" w:rsidRPr="00020E0E">
        <w:rPr>
          <w:rFonts w:ascii="Helvetica Light" w:hAnsi="Helvetica Light"/>
        </w:rPr>
        <w:t>s</w:t>
      </w:r>
      <w:r w:rsidRPr="00020E0E">
        <w:rPr>
          <w:rFonts w:ascii="Helvetica Light" w:hAnsi="Helvetica Light"/>
        </w:rPr>
        <w:t xml:space="preserve"> to </w:t>
      </w:r>
      <w:r w:rsidR="00822D91" w:rsidRPr="00020E0E">
        <w:rPr>
          <w:rFonts w:ascii="Helvetica Light" w:hAnsi="Helvetica Light"/>
        </w:rPr>
        <w:t>research a small part of the PCDA, there are lots of potential for further studies to be carried out.</w:t>
      </w:r>
    </w:p>
    <w:p w14:paraId="465576B3" w14:textId="77777777" w:rsidR="00583CFE" w:rsidRPr="00020E0E" w:rsidRDefault="00583CFE" w:rsidP="00020E0E">
      <w:pPr>
        <w:spacing w:line="360" w:lineRule="auto"/>
        <w:rPr>
          <w:rFonts w:ascii="Helvetica Light" w:hAnsi="Helvetica Light"/>
        </w:rPr>
      </w:pPr>
    </w:p>
    <w:p w14:paraId="0FF4380E" w14:textId="27173892" w:rsidR="00617FD0" w:rsidRPr="00020E0E" w:rsidRDefault="00617FD0" w:rsidP="00020E0E">
      <w:pPr>
        <w:spacing w:line="360" w:lineRule="auto"/>
        <w:rPr>
          <w:rFonts w:ascii="Helvetica Light" w:hAnsi="Helvetica Light"/>
          <w:color w:val="FF0000"/>
        </w:rPr>
      </w:pPr>
    </w:p>
    <w:p w14:paraId="40E1F774" w14:textId="46FFE49E"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t>Objectives</w:t>
      </w:r>
    </w:p>
    <w:p w14:paraId="61F2546B" w14:textId="77777777" w:rsidR="00901554" w:rsidRPr="00020E0E" w:rsidRDefault="00901554" w:rsidP="00020E0E">
      <w:pPr>
        <w:spacing w:line="360" w:lineRule="auto"/>
        <w:rPr>
          <w:rFonts w:ascii="Helvetica Light" w:hAnsi="Helvetica Light"/>
          <w:u w:val="single"/>
        </w:rPr>
      </w:pPr>
    </w:p>
    <w:p w14:paraId="142DA19B" w14:textId="6F6C0875" w:rsidR="0056597B" w:rsidRPr="00020E0E" w:rsidRDefault="00F7000A" w:rsidP="00020E0E">
      <w:pPr>
        <w:spacing w:line="360" w:lineRule="auto"/>
        <w:rPr>
          <w:rFonts w:ascii="Helvetica Light" w:hAnsi="Helvetica Light"/>
        </w:rPr>
      </w:pPr>
      <w:r w:rsidRPr="00020E0E">
        <w:rPr>
          <w:rFonts w:ascii="Helvetica Light" w:hAnsi="Helvetica Light"/>
        </w:rPr>
        <w:t xml:space="preserve">1. </w:t>
      </w:r>
      <w:r w:rsidR="005A67A0" w:rsidRPr="00020E0E">
        <w:rPr>
          <w:rFonts w:ascii="Helvetica Light" w:hAnsi="Helvetica Light"/>
        </w:rPr>
        <w:t>Examine</w:t>
      </w:r>
      <w:r w:rsidR="0056597B" w:rsidRPr="00020E0E">
        <w:rPr>
          <w:rFonts w:ascii="Helvetica Light" w:hAnsi="Helvetica Light"/>
        </w:rPr>
        <w:t xml:space="preserve"> effects/benefits of the PCDA on student officers?</w:t>
      </w:r>
    </w:p>
    <w:p w14:paraId="17EC6929" w14:textId="03544BBD" w:rsidR="0056597B" w:rsidRPr="00020E0E" w:rsidRDefault="00F7000A" w:rsidP="00020E0E">
      <w:pPr>
        <w:spacing w:line="360" w:lineRule="auto"/>
        <w:rPr>
          <w:rFonts w:ascii="Helvetica Light" w:hAnsi="Helvetica Light"/>
        </w:rPr>
      </w:pPr>
      <w:r w:rsidRPr="00020E0E">
        <w:rPr>
          <w:rFonts w:ascii="Helvetica Light" w:hAnsi="Helvetica Light"/>
        </w:rPr>
        <w:t xml:space="preserve">2. </w:t>
      </w:r>
      <w:r w:rsidR="005A67A0" w:rsidRPr="00020E0E">
        <w:rPr>
          <w:rFonts w:ascii="Helvetica Light" w:hAnsi="Helvetica Light"/>
        </w:rPr>
        <w:t>Examine</w:t>
      </w:r>
      <w:r w:rsidR="0056597B" w:rsidRPr="00020E0E">
        <w:rPr>
          <w:rFonts w:ascii="Helvetica Light" w:hAnsi="Helvetica Light"/>
        </w:rPr>
        <w:t xml:space="preserve"> the effects/benefits of the PCDA </w:t>
      </w:r>
      <w:r w:rsidR="00B11D61" w:rsidRPr="00020E0E">
        <w:rPr>
          <w:rFonts w:ascii="Helvetica Light" w:hAnsi="Helvetica Light"/>
        </w:rPr>
        <w:t xml:space="preserve">on </w:t>
      </w:r>
      <w:r w:rsidR="006751CB" w:rsidRPr="00020E0E">
        <w:rPr>
          <w:rFonts w:ascii="Helvetica Light" w:hAnsi="Helvetica Light"/>
        </w:rPr>
        <w:t>other officers on the students shifts?</w:t>
      </w:r>
      <w:r w:rsidRPr="00020E0E">
        <w:rPr>
          <w:rFonts w:ascii="Helvetica Light" w:hAnsi="Helvetica Light"/>
        </w:rPr>
        <w:t xml:space="preserve"> Do existing officers now feel undervalued by the new entry requirements stipulating that all officers will either have a degree or undertake one. </w:t>
      </w:r>
    </w:p>
    <w:p w14:paraId="0F367013" w14:textId="05C4B955" w:rsidR="00B11D61" w:rsidRPr="00020E0E" w:rsidRDefault="00F7000A" w:rsidP="00020E0E">
      <w:pPr>
        <w:spacing w:line="360" w:lineRule="auto"/>
        <w:rPr>
          <w:rFonts w:ascii="Helvetica Light" w:hAnsi="Helvetica Light"/>
        </w:rPr>
      </w:pPr>
      <w:r w:rsidRPr="00020E0E">
        <w:rPr>
          <w:rFonts w:ascii="Helvetica Light" w:hAnsi="Helvetica Light"/>
        </w:rPr>
        <w:t xml:space="preserve">3. </w:t>
      </w:r>
      <w:r w:rsidR="005A67A0" w:rsidRPr="00020E0E">
        <w:rPr>
          <w:rFonts w:ascii="Helvetica Light" w:hAnsi="Helvetica Light"/>
        </w:rPr>
        <w:t>Examine</w:t>
      </w:r>
      <w:r w:rsidR="00B11D61" w:rsidRPr="00020E0E">
        <w:rPr>
          <w:rFonts w:ascii="Helvetica Light" w:hAnsi="Helvetica Light"/>
        </w:rPr>
        <w:t xml:space="preserve"> the effects/benefits of the PCDA on sergeants?</w:t>
      </w:r>
    </w:p>
    <w:p w14:paraId="3992130E" w14:textId="6E9987D3" w:rsidR="00B11D61" w:rsidRPr="00020E0E" w:rsidRDefault="00F7000A" w:rsidP="00020E0E">
      <w:pPr>
        <w:spacing w:line="360" w:lineRule="auto"/>
        <w:rPr>
          <w:rFonts w:ascii="Helvetica Light" w:hAnsi="Helvetica Light"/>
        </w:rPr>
      </w:pPr>
      <w:r w:rsidRPr="00020E0E">
        <w:rPr>
          <w:rFonts w:ascii="Helvetica Light" w:hAnsi="Helvetica Light"/>
        </w:rPr>
        <w:t xml:space="preserve">4. </w:t>
      </w:r>
      <w:r w:rsidR="00844FB8" w:rsidRPr="00020E0E">
        <w:rPr>
          <w:rFonts w:ascii="Helvetica Light" w:hAnsi="Helvetica Light"/>
        </w:rPr>
        <w:t>Explore</w:t>
      </w:r>
      <w:r w:rsidR="005A67A0" w:rsidRPr="00020E0E">
        <w:rPr>
          <w:rFonts w:ascii="Helvetica Light" w:hAnsi="Helvetica Light"/>
        </w:rPr>
        <w:t xml:space="preserve"> if</w:t>
      </w:r>
      <w:r w:rsidR="006751CB" w:rsidRPr="00020E0E">
        <w:rPr>
          <w:rFonts w:ascii="Helvetica Light" w:hAnsi="Helvetica Light"/>
        </w:rPr>
        <w:t xml:space="preserve"> student officers </w:t>
      </w:r>
      <w:r w:rsidR="005A67A0" w:rsidRPr="00020E0E">
        <w:rPr>
          <w:rFonts w:ascii="Helvetica Light" w:hAnsi="Helvetica Light"/>
        </w:rPr>
        <w:t xml:space="preserve">are </w:t>
      </w:r>
      <w:r w:rsidR="006751CB" w:rsidRPr="00020E0E">
        <w:rPr>
          <w:rFonts w:ascii="Helvetica Light" w:hAnsi="Helvetica Light"/>
        </w:rPr>
        <w:t>using the PCDA as</w:t>
      </w:r>
      <w:r w:rsidR="00B11D61" w:rsidRPr="00020E0E">
        <w:rPr>
          <w:rFonts w:ascii="Helvetica Light" w:hAnsi="Helvetica Light"/>
        </w:rPr>
        <w:t xml:space="preserve"> an opportunity to gain a degree while working and not having the cost implications</w:t>
      </w:r>
      <w:r w:rsidR="006751CB" w:rsidRPr="00020E0E">
        <w:rPr>
          <w:rFonts w:ascii="Helvetica Light" w:hAnsi="Helvetica Light"/>
        </w:rPr>
        <w:t>?</w:t>
      </w:r>
    </w:p>
    <w:p w14:paraId="4EAAD4BC" w14:textId="46FF4CB2" w:rsidR="00F31D47" w:rsidRPr="00020E0E" w:rsidRDefault="00F7000A" w:rsidP="00020E0E">
      <w:pPr>
        <w:spacing w:line="360" w:lineRule="auto"/>
        <w:rPr>
          <w:rFonts w:ascii="Helvetica Light" w:hAnsi="Helvetica Light"/>
        </w:rPr>
      </w:pPr>
      <w:r w:rsidRPr="00020E0E">
        <w:rPr>
          <w:rFonts w:ascii="Helvetica Light" w:hAnsi="Helvetica Light"/>
        </w:rPr>
        <w:t xml:space="preserve">5. </w:t>
      </w:r>
      <w:r w:rsidR="00AE01C2" w:rsidRPr="00020E0E">
        <w:rPr>
          <w:rFonts w:ascii="Helvetica Light" w:hAnsi="Helvetica Light"/>
        </w:rPr>
        <w:t>Investigate if</w:t>
      </w:r>
      <w:r w:rsidR="00F31D47" w:rsidRPr="00020E0E">
        <w:rPr>
          <w:rFonts w:ascii="Helvetica Light" w:hAnsi="Helvetica Light"/>
        </w:rPr>
        <w:t xml:space="preserve"> given the choice would officers opt for the PCDA or the IDPLDP</w:t>
      </w:r>
      <w:r w:rsidRPr="00020E0E">
        <w:rPr>
          <w:rFonts w:ascii="Helvetica Light" w:hAnsi="Helvetica Light"/>
        </w:rPr>
        <w:t xml:space="preserve"> which is the previous training route for student officers?</w:t>
      </w:r>
    </w:p>
    <w:p w14:paraId="16118E13" w14:textId="7952E00B" w:rsidR="003E0799" w:rsidRPr="00020E0E" w:rsidRDefault="00F7000A" w:rsidP="00020E0E">
      <w:pPr>
        <w:spacing w:line="360" w:lineRule="auto"/>
        <w:rPr>
          <w:rFonts w:ascii="Helvetica Light" w:hAnsi="Helvetica Light"/>
        </w:rPr>
      </w:pPr>
      <w:r w:rsidRPr="00020E0E">
        <w:rPr>
          <w:rFonts w:ascii="Helvetica Light" w:hAnsi="Helvetica Light"/>
        </w:rPr>
        <w:lastRenderedPageBreak/>
        <w:t xml:space="preserve">6. </w:t>
      </w:r>
      <w:r w:rsidR="00BE4554" w:rsidRPr="00020E0E">
        <w:rPr>
          <w:rFonts w:ascii="Helvetica Light" w:hAnsi="Helvetica Light"/>
        </w:rPr>
        <w:t>Discuss</w:t>
      </w:r>
      <w:r w:rsidR="003E0799" w:rsidRPr="00020E0E">
        <w:rPr>
          <w:rFonts w:ascii="Helvetica Light" w:hAnsi="Helvetica Light"/>
        </w:rPr>
        <w:t xml:space="preserve"> the PCDA</w:t>
      </w:r>
      <w:r w:rsidR="00AE01C2" w:rsidRPr="00020E0E">
        <w:rPr>
          <w:rFonts w:ascii="Helvetica Light" w:hAnsi="Helvetica Light"/>
        </w:rPr>
        <w:t xml:space="preserve"> and if it is</w:t>
      </w:r>
      <w:r w:rsidR="003E0799" w:rsidRPr="00020E0E">
        <w:rPr>
          <w:rFonts w:ascii="Helvetica Light" w:hAnsi="Helvetica Light"/>
        </w:rPr>
        <w:t xml:space="preserve"> beneficial to the police force in the long term?</w:t>
      </w:r>
    </w:p>
    <w:p w14:paraId="364EA61E" w14:textId="0CED0515" w:rsidR="00BE4554" w:rsidRPr="00020E0E" w:rsidRDefault="00BE4554" w:rsidP="00020E0E">
      <w:pPr>
        <w:spacing w:line="360" w:lineRule="auto"/>
        <w:rPr>
          <w:rFonts w:ascii="Helvetica Light" w:hAnsi="Helvetica Light"/>
        </w:rPr>
      </w:pPr>
      <w:r w:rsidRPr="00020E0E">
        <w:rPr>
          <w:rFonts w:ascii="Helvetica Light" w:hAnsi="Helvetica Light"/>
        </w:rPr>
        <w:t>7. Determine if the PCDA is detrimental to officers’ wellbeing.</w:t>
      </w:r>
    </w:p>
    <w:p w14:paraId="213B54DD" w14:textId="7C336BA3" w:rsidR="00617FD0" w:rsidRPr="00020E0E" w:rsidRDefault="00617FD0" w:rsidP="00020E0E">
      <w:pPr>
        <w:spacing w:line="360" w:lineRule="auto"/>
        <w:rPr>
          <w:rFonts w:ascii="Helvetica Light" w:hAnsi="Helvetica Light"/>
          <w:color w:val="FF0000"/>
        </w:rPr>
      </w:pPr>
    </w:p>
    <w:p w14:paraId="5BB545BF" w14:textId="289D709A"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t>Methodology</w:t>
      </w:r>
    </w:p>
    <w:p w14:paraId="3AF594B8" w14:textId="77777777" w:rsidR="00901554" w:rsidRPr="00020E0E" w:rsidRDefault="00901554" w:rsidP="00020E0E">
      <w:pPr>
        <w:spacing w:line="360" w:lineRule="auto"/>
        <w:rPr>
          <w:rFonts w:ascii="Helvetica Light" w:hAnsi="Helvetica Light"/>
          <w:u w:val="single"/>
        </w:rPr>
      </w:pPr>
    </w:p>
    <w:p w14:paraId="2C20D400" w14:textId="5C69A0E9" w:rsidR="00BE4554" w:rsidRPr="00020E0E" w:rsidRDefault="00BE4554" w:rsidP="00020E0E">
      <w:pPr>
        <w:spacing w:line="360" w:lineRule="auto"/>
        <w:rPr>
          <w:rFonts w:ascii="Helvetica Light" w:hAnsi="Helvetica Light"/>
        </w:rPr>
      </w:pPr>
      <w:r w:rsidRPr="00020E0E">
        <w:rPr>
          <w:rFonts w:ascii="Helvetica Light" w:hAnsi="Helvetica Light"/>
        </w:rPr>
        <w:t>Th</w:t>
      </w:r>
      <w:r w:rsidR="006942C9" w:rsidRPr="00020E0E">
        <w:rPr>
          <w:rFonts w:ascii="Helvetica Light" w:hAnsi="Helvetica Light"/>
        </w:rPr>
        <w:t>is</w:t>
      </w:r>
      <w:r w:rsidRPr="00020E0E">
        <w:rPr>
          <w:rFonts w:ascii="Helvetica Light" w:hAnsi="Helvetica Light"/>
        </w:rPr>
        <w:t xml:space="preserve"> study will make use of </w:t>
      </w:r>
      <w:proofErr w:type="gramStart"/>
      <w:r w:rsidRPr="00020E0E">
        <w:rPr>
          <w:rFonts w:ascii="Helvetica Light" w:hAnsi="Helvetica Light"/>
        </w:rPr>
        <w:t>a number of</w:t>
      </w:r>
      <w:proofErr w:type="gramEnd"/>
      <w:r w:rsidRPr="00020E0E">
        <w:rPr>
          <w:rFonts w:ascii="Helvetica Light" w:hAnsi="Helvetica Light"/>
        </w:rPr>
        <w:t xml:space="preserve"> literature sources, including books, studies, reports</w:t>
      </w:r>
      <w:r w:rsidR="006942C9" w:rsidRPr="00020E0E">
        <w:rPr>
          <w:rFonts w:ascii="Helvetica Light" w:hAnsi="Helvetica Light"/>
        </w:rPr>
        <w:t xml:space="preserve"> and government publications.</w:t>
      </w:r>
    </w:p>
    <w:p w14:paraId="12AB3A3F" w14:textId="7CA5DE8F" w:rsidR="007F0E34" w:rsidRPr="00020E0E" w:rsidRDefault="004D3461" w:rsidP="00020E0E">
      <w:pPr>
        <w:spacing w:line="360" w:lineRule="auto"/>
        <w:rPr>
          <w:rFonts w:ascii="Helvetica Light" w:hAnsi="Helvetica Light"/>
        </w:rPr>
      </w:pPr>
      <w:r w:rsidRPr="00020E0E">
        <w:rPr>
          <w:rFonts w:ascii="Helvetica Light" w:hAnsi="Helvetica Light"/>
        </w:rPr>
        <w:t>Th</w:t>
      </w:r>
      <w:r w:rsidR="007F0E34" w:rsidRPr="00020E0E">
        <w:rPr>
          <w:rFonts w:ascii="Helvetica Light" w:hAnsi="Helvetica Light"/>
        </w:rPr>
        <w:t xml:space="preserve">is </w:t>
      </w:r>
      <w:r w:rsidR="006942C9" w:rsidRPr="00020E0E">
        <w:rPr>
          <w:rFonts w:ascii="Helvetica Light" w:hAnsi="Helvetica Light"/>
        </w:rPr>
        <w:t>study</w:t>
      </w:r>
      <w:r w:rsidR="007F0E34" w:rsidRPr="00020E0E">
        <w:rPr>
          <w:rFonts w:ascii="Helvetica Light" w:hAnsi="Helvetica Light"/>
        </w:rPr>
        <w:t xml:space="preserve"> will gather and collate research through anonymous questionnaires and interviews.</w:t>
      </w:r>
    </w:p>
    <w:p w14:paraId="0AFB8F94" w14:textId="135EA3EF" w:rsidR="004D3461" w:rsidRPr="00020E0E" w:rsidRDefault="007F0E34" w:rsidP="00020E0E">
      <w:pPr>
        <w:spacing w:line="360" w:lineRule="auto"/>
        <w:rPr>
          <w:rFonts w:ascii="Helvetica Light" w:hAnsi="Helvetica Light"/>
        </w:rPr>
      </w:pPr>
      <w:r w:rsidRPr="00020E0E">
        <w:rPr>
          <w:rFonts w:ascii="Helvetica Light" w:hAnsi="Helvetica Light"/>
        </w:rPr>
        <w:t xml:space="preserve">Quantitative research will be carried out through questionnaires that will be sent out to officers of Gwent Police. The same questionnaires will also be sent to officers of other forces UK wide that have completed the PCDA, to gather insight from other forces and to increase the quantity of replies received. </w:t>
      </w:r>
    </w:p>
    <w:p w14:paraId="30C3C2B8" w14:textId="36A6D84D" w:rsidR="007F0E34" w:rsidRPr="00020E0E" w:rsidRDefault="007F0E34" w:rsidP="00020E0E">
      <w:pPr>
        <w:spacing w:line="360" w:lineRule="auto"/>
        <w:rPr>
          <w:rFonts w:ascii="Helvetica Light" w:hAnsi="Helvetica Light"/>
        </w:rPr>
      </w:pPr>
      <w:r w:rsidRPr="00020E0E">
        <w:rPr>
          <w:rFonts w:ascii="Helvetica Light" w:hAnsi="Helvetica Light"/>
        </w:rPr>
        <w:t>Interviews will be conducted with officers that have left the force as student officers while</w:t>
      </w:r>
      <w:r w:rsidR="004B1F9D" w:rsidRPr="00020E0E">
        <w:rPr>
          <w:rFonts w:ascii="Helvetica Light" w:hAnsi="Helvetica Light"/>
        </w:rPr>
        <w:t xml:space="preserve"> at different stages of the PCDA. </w:t>
      </w:r>
    </w:p>
    <w:p w14:paraId="39C4D645" w14:textId="185C8471" w:rsidR="004B1F9D" w:rsidRPr="00020E0E" w:rsidRDefault="004B1F9D" w:rsidP="00020E0E">
      <w:pPr>
        <w:spacing w:line="360" w:lineRule="auto"/>
        <w:rPr>
          <w:rFonts w:ascii="Helvetica Light" w:hAnsi="Helvetica Light"/>
        </w:rPr>
      </w:pPr>
      <w:r w:rsidRPr="00020E0E">
        <w:rPr>
          <w:rFonts w:ascii="Helvetica Light" w:hAnsi="Helvetica Light"/>
        </w:rPr>
        <w:t>Questionnaires will be distributed to current serving response officers who trained through a different programme to the PCDA to analyse their thoughts about the current entry route.</w:t>
      </w:r>
    </w:p>
    <w:p w14:paraId="305191E2" w14:textId="5DE62879" w:rsidR="004B1F9D" w:rsidRPr="00020E0E" w:rsidRDefault="004B1F9D" w:rsidP="00020E0E">
      <w:pPr>
        <w:spacing w:line="360" w:lineRule="auto"/>
        <w:rPr>
          <w:rFonts w:ascii="Helvetica Light" w:hAnsi="Helvetica Light"/>
        </w:rPr>
      </w:pPr>
      <w:r w:rsidRPr="00020E0E">
        <w:rPr>
          <w:rFonts w:ascii="Helvetica Light" w:hAnsi="Helvetica Light"/>
        </w:rPr>
        <w:t>Sergeants will be interviewed to gather their experiences and view</w:t>
      </w:r>
      <w:r w:rsidR="00B42BB4" w:rsidRPr="00020E0E">
        <w:rPr>
          <w:rFonts w:ascii="Helvetica Light" w:hAnsi="Helvetica Light"/>
        </w:rPr>
        <w:t>s</w:t>
      </w:r>
      <w:r w:rsidRPr="00020E0E">
        <w:rPr>
          <w:rFonts w:ascii="Helvetica Light" w:hAnsi="Helvetica Light"/>
        </w:rPr>
        <w:t xml:space="preserve"> </w:t>
      </w:r>
      <w:r w:rsidR="00B42BB4" w:rsidRPr="00020E0E">
        <w:rPr>
          <w:rFonts w:ascii="Helvetica Light" w:hAnsi="Helvetica Light"/>
        </w:rPr>
        <w:t>regarding</w:t>
      </w:r>
      <w:r w:rsidRPr="00020E0E">
        <w:rPr>
          <w:rFonts w:ascii="Helvetica Light" w:hAnsi="Helvetica Light"/>
        </w:rPr>
        <w:t xml:space="preserve"> the PCDA and having to supervise a growing number of </w:t>
      </w:r>
      <w:r w:rsidR="00B42BB4" w:rsidRPr="00020E0E">
        <w:rPr>
          <w:rFonts w:ascii="Helvetica Light" w:hAnsi="Helvetica Light"/>
        </w:rPr>
        <w:t xml:space="preserve">inexperienced </w:t>
      </w:r>
      <w:r w:rsidRPr="00020E0E">
        <w:rPr>
          <w:rFonts w:ascii="Helvetica Light" w:hAnsi="Helvetica Light"/>
        </w:rPr>
        <w:t xml:space="preserve">officers on their shift that have joined through that entry route. </w:t>
      </w:r>
    </w:p>
    <w:p w14:paraId="028AA3D3" w14:textId="1C10B895" w:rsidR="004B1F9D" w:rsidRPr="00020E0E" w:rsidRDefault="00C6380A" w:rsidP="00020E0E">
      <w:pPr>
        <w:spacing w:line="360" w:lineRule="auto"/>
        <w:rPr>
          <w:rFonts w:ascii="Helvetica Light" w:hAnsi="Helvetica Light"/>
        </w:rPr>
      </w:pPr>
      <w:r>
        <w:rPr>
          <w:rFonts w:ascii="Helvetica Light" w:hAnsi="Helvetica Light"/>
        </w:rPr>
        <w:t>I a</w:t>
      </w:r>
      <w:r w:rsidR="004B1F9D" w:rsidRPr="00020E0E">
        <w:rPr>
          <w:rFonts w:ascii="Helvetica Light" w:hAnsi="Helvetica Light"/>
        </w:rPr>
        <w:t xml:space="preserve">m aware that time constraints may </w:t>
      </w:r>
      <w:r w:rsidR="006751CB" w:rsidRPr="00020E0E">
        <w:rPr>
          <w:rFonts w:ascii="Helvetica Light" w:hAnsi="Helvetica Light"/>
        </w:rPr>
        <w:t xml:space="preserve">cause issues when attempting to interview sergeants as this could be time consuming and may conflict with their schedules, therefore it might be necessary to introduce a questionnaire for them to complete in their own time. </w:t>
      </w:r>
    </w:p>
    <w:p w14:paraId="7EF4E2CD" w14:textId="77777777" w:rsidR="00B42BB4" w:rsidRPr="00020E0E" w:rsidRDefault="006751CB" w:rsidP="00020E0E">
      <w:pPr>
        <w:spacing w:line="360" w:lineRule="auto"/>
        <w:rPr>
          <w:rFonts w:ascii="Helvetica Light" w:hAnsi="Helvetica Light"/>
        </w:rPr>
      </w:pPr>
      <w:r w:rsidRPr="00020E0E">
        <w:rPr>
          <w:rFonts w:ascii="Helvetica Light" w:hAnsi="Helvetica Light"/>
        </w:rPr>
        <w:t xml:space="preserve">Freedom of Information requests will be sent to different UK forces to analyse how many student officers each force has </w:t>
      </w:r>
      <w:r w:rsidR="000F1FA6" w:rsidRPr="00020E0E">
        <w:rPr>
          <w:rFonts w:ascii="Helvetica Light" w:hAnsi="Helvetica Light"/>
        </w:rPr>
        <w:t xml:space="preserve">on the PCDA route and how many have left prior to completion of the 3 years </w:t>
      </w:r>
      <w:proofErr w:type="gramStart"/>
      <w:r w:rsidR="00397F5D" w:rsidRPr="00020E0E">
        <w:rPr>
          <w:rFonts w:ascii="Helvetica Light" w:hAnsi="Helvetica Light"/>
        </w:rPr>
        <w:t>and</w:t>
      </w:r>
      <w:r w:rsidR="000F1FA6" w:rsidRPr="00020E0E">
        <w:rPr>
          <w:rFonts w:ascii="Helvetica Light" w:hAnsi="Helvetica Light"/>
        </w:rPr>
        <w:t xml:space="preserve"> </w:t>
      </w:r>
      <w:r w:rsidR="00B42BB4" w:rsidRPr="00020E0E">
        <w:rPr>
          <w:rFonts w:ascii="Helvetica Light" w:hAnsi="Helvetica Light"/>
        </w:rPr>
        <w:t>also</w:t>
      </w:r>
      <w:proofErr w:type="gramEnd"/>
      <w:r w:rsidR="00B42BB4" w:rsidRPr="00020E0E">
        <w:rPr>
          <w:rFonts w:ascii="Helvetica Light" w:hAnsi="Helvetica Light"/>
        </w:rPr>
        <w:t xml:space="preserve"> </w:t>
      </w:r>
      <w:r w:rsidR="000F1FA6" w:rsidRPr="00020E0E">
        <w:rPr>
          <w:rFonts w:ascii="Helvetica Light" w:hAnsi="Helvetica Light"/>
        </w:rPr>
        <w:t>how many, if any, have left the job after completion</w:t>
      </w:r>
      <w:r w:rsidR="00B42BB4" w:rsidRPr="00020E0E">
        <w:rPr>
          <w:rFonts w:ascii="Helvetica Light" w:hAnsi="Helvetica Light"/>
        </w:rPr>
        <w:t xml:space="preserve"> of their degree. </w:t>
      </w:r>
    </w:p>
    <w:p w14:paraId="44577077" w14:textId="0E586453" w:rsidR="00617FD0" w:rsidRPr="00020E0E" w:rsidRDefault="000F1FA6" w:rsidP="00020E0E">
      <w:pPr>
        <w:spacing w:line="360" w:lineRule="auto"/>
        <w:rPr>
          <w:rFonts w:ascii="Helvetica Light" w:hAnsi="Helvetica Light"/>
        </w:rPr>
      </w:pPr>
      <w:r w:rsidRPr="00020E0E">
        <w:rPr>
          <w:rFonts w:ascii="Helvetica Light" w:hAnsi="Helvetica Light"/>
        </w:rPr>
        <w:t xml:space="preserve"> </w:t>
      </w:r>
    </w:p>
    <w:p w14:paraId="4BE76BCB" w14:textId="2D2C0F6C" w:rsidR="00617FD0" w:rsidRPr="00020E0E" w:rsidRDefault="00617FD0" w:rsidP="00020E0E">
      <w:pPr>
        <w:spacing w:line="360" w:lineRule="auto"/>
        <w:rPr>
          <w:rFonts w:ascii="Helvetica Light" w:hAnsi="Helvetica Light"/>
          <w:u w:val="single"/>
        </w:rPr>
      </w:pPr>
      <w:r w:rsidRPr="00020E0E">
        <w:rPr>
          <w:rFonts w:ascii="Helvetica Light" w:hAnsi="Helvetica Light"/>
          <w:b/>
          <w:bCs/>
          <w:u w:val="single"/>
        </w:rPr>
        <w:t>Ethical issues and risks</w:t>
      </w:r>
      <w:r w:rsidR="00C8298C" w:rsidRPr="00020E0E">
        <w:rPr>
          <w:rFonts w:ascii="Helvetica Light" w:hAnsi="Helvetica Light"/>
          <w:b/>
          <w:bCs/>
          <w:u w:val="single"/>
        </w:rPr>
        <w:t xml:space="preserve"> </w:t>
      </w:r>
    </w:p>
    <w:p w14:paraId="7CD9C7EB" w14:textId="77777777" w:rsidR="00901554" w:rsidRPr="00020E0E" w:rsidRDefault="00901554" w:rsidP="00020E0E">
      <w:pPr>
        <w:spacing w:line="360" w:lineRule="auto"/>
        <w:rPr>
          <w:rFonts w:ascii="Helvetica Light" w:hAnsi="Helvetica Light"/>
          <w:u w:val="single"/>
        </w:rPr>
      </w:pPr>
    </w:p>
    <w:p w14:paraId="1D6F2DA5" w14:textId="19657979" w:rsidR="00617FD0" w:rsidRPr="00020E0E" w:rsidRDefault="006942C9" w:rsidP="00020E0E">
      <w:pPr>
        <w:spacing w:line="360" w:lineRule="auto"/>
        <w:rPr>
          <w:rFonts w:ascii="Helvetica Light" w:hAnsi="Helvetica Light"/>
        </w:rPr>
      </w:pPr>
      <w:r w:rsidRPr="00020E0E">
        <w:rPr>
          <w:rFonts w:ascii="Helvetica Light" w:hAnsi="Helvetica Light"/>
        </w:rPr>
        <w:t xml:space="preserve">There are no ethical issues within this proposed research which will require approval from the University’s ethical committee. Officers and students will be interviewed or asked to participate as part of the </w:t>
      </w:r>
      <w:r w:rsidR="0075467D" w:rsidRPr="00020E0E">
        <w:rPr>
          <w:rFonts w:ascii="Helvetica Light" w:hAnsi="Helvetica Light"/>
        </w:rPr>
        <w:t>research,</w:t>
      </w:r>
      <w:r w:rsidRPr="00020E0E">
        <w:rPr>
          <w:rFonts w:ascii="Helvetica Light" w:hAnsi="Helvetica Light"/>
        </w:rPr>
        <w:t xml:space="preserve"> </w:t>
      </w:r>
      <w:r w:rsidR="0075467D" w:rsidRPr="00020E0E">
        <w:rPr>
          <w:rFonts w:ascii="Helvetica Light" w:hAnsi="Helvetica Light"/>
        </w:rPr>
        <w:t xml:space="preserve">but this will be entirely voluntary, and responses will be anonymous. No personal data will be collected, and Data Protection principles will be </w:t>
      </w:r>
      <w:proofErr w:type="gramStart"/>
      <w:r w:rsidR="0075467D" w:rsidRPr="00020E0E">
        <w:rPr>
          <w:rFonts w:ascii="Helvetica Light" w:hAnsi="Helvetica Light"/>
        </w:rPr>
        <w:t>followed at all times</w:t>
      </w:r>
      <w:proofErr w:type="gramEnd"/>
      <w:r w:rsidR="0075467D" w:rsidRPr="00020E0E">
        <w:rPr>
          <w:rFonts w:ascii="Helvetica Light" w:hAnsi="Helvetica Light"/>
        </w:rPr>
        <w:t xml:space="preserve">. </w:t>
      </w:r>
    </w:p>
    <w:p w14:paraId="64F1E16F" w14:textId="00F694CC" w:rsidR="0075467D" w:rsidRPr="00020E0E" w:rsidRDefault="0075467D" w:rsidP="00020E0E">
      <w:pPr>
        <w:spacing w:line="360" w:lineRule="auto"/>
        <w:rPr>
          <w:rFonts w:ascii="Helvetica Light" w:hAnsi="Helvetica Light"/>
        </w:rPr>
      </w:pPr>
      <w:r w:rsidRPr="00020E0E">
        <w:rPr>
          <w:rFonts w:ascii="Helvetica Light" w:hAnsi="Helvetica Light"/>
        </w:rPr>
        <w:t>A potential risk for the collection of information related to this research is the risk of covid.</w:t>
      </w:r>
    </w:p>
    <w:p w14:paraId="44910C6C" w14:textId="1B9FA18D" w:rsidR="0075467D" w:rsidRPr="00020E0E" w:rsidRDefault="0075467D" w:rsidP="00020E0E">
      <w:pPr>
        <w:spacing w:line="360" w:lineRule="auto"/>
        <w:rPr>
          <w:rFonts w:ascii="Helvetica Light" w:hAnsi="Helvetica Light"/>
        </w:rPr>
      </w:pPr>
      <w:r w:rsidRPr="00020E0E">
        <w:rPr>
          <w:rFonts w:ascii="Helvetica Light" w:hAnsi="Helvetica Light"/>
        </w:rPr>
        <w:lastRenderedPageBreak/>
        <w:t>Covid risks, advice and regulations are continuously changing week to week. This may be the case for the time</w:t>
      </w:r>
      <w:r w:rsidR="00B42BB4" w:rsidRPr="00020E0E">
        <w:rPr>
          <w:rFonts w:ascii="Helvetica Light" w:hAnsi="Helvetica Light"/>
        </w:rPr>
        <w:t>frames</w:t>
      </w:r>
      <w:r w:rsidRPr="00020E0E">
        <w:rPr>
          <w:rFonts w:ascii="Helvetica Light" w:hAnsi="Helvetica Light"/>
        </w:rPr>
        <w:t xml:space="preserve"> in which this research will be carried out. There should be no issues with covid relating to the surveys as these will all be carried out digitally from a computer or mobile device. Covid may become an issue with any face-to-face interviews. A contingency for this and to limit the risk of any exposure for myself and subjects would be to carry out the interviews over </w:t>
      </w:r>
      <w:r w:rsidR="0071221A" w:rsidRPr="00020E0E">
        <w:rPr>
          <w:rFonts w:ascii="Helvetica Light" w:hAnsi="Helvetica Light"/>
        </w:rPr>
        <w:t xml:space="preserve">digital meetings. </w:t>
      </w:r>
    </w:p>
    <w:p w14:paraId="68F03338" w14:textId="77777777" w:rsidR="00901554" w:rsidRPr="00020E0E" w:rsidRDefault="00901554" w:rsidP="00020E0E">
      <w:pPr>
        <w:spacing w:line="360" w:lineRule="auto"/>
        <w:rPr>
          <w:rFonts w:ascii="Helvetica Light" w:hAnsi="Helvetica Light"/>
        </w:rPr>
      </w:pPr>
    </w:p>
    <w:p w14:paraId="4AA01A72" w14:textId="33A70D64"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t>Plan of work</w:t>
      </w:r>
      <w:r w:rsidR="00DD6F1D" w:rsidRPr="00020E0E">
        <w:rPr>
          <w:rFonts w:ascii="Helvetica Light" w:hAnsi="Helvetica Light"/>
          <w:b/>
          <w:bCs/>
          <w:u w:val="single"/>
        </w:rPr>
        <w:t xml:space="preserve"> (timescales)</w:t>
      </w:r>
    </w:p>
    <w:p w14:paraId="00DB8DF5" w14:textId="01E18DD4" w:rsidR="006942C9" w:rsidRPr="00020E0E" w:rsidRDefault="006942C9" w:rsidP="00020E0E">
      <w:pPr>
        <w:spacing w:line="360" w:lineRule="auto"/>
        <w:rPr>
          <w:rFonts w:ascii="Helvetica Light" w:hAnsi="Helvetica Light"/>
          <w:color w:val="FF0000"/>
        </w:rPr>
      </w:pPr>
    </w:p>
    <w:p w14:paraId="450ABCBB" w14:textId="121D38FB" w:rsidR="006942C9" w:rsidRPr="00020E0E" w:rsidRDefault="006942C9" w:rsidP="00020E0E">
      <w:pPr>
        <w:spacing w:line="360" w:lineRule="auto"/>
        <w:rPr>
          <w:rFonts w:ascii="Helvetica Light" w:hAnsi="Helvetica Light"/>
        </w:rPr>
      </w:pPr>
      <w:r w:rsidRPr="00020E0E">
        <w:rPr>
          <w:rFonts w:ascii="Helvetica Light" w:hAnsi="Helvetica Light"/>
        </w:rPr>
        <w:t>Chart below to show projected timescales for sections of work, including submission dates for each section.</w:t>
      </w:r>
    </w:p>
    <w:p w14:paraId="1AE53BC2" w14:textId="77777777" w:rsidR="000C2612" w:rsidRPr="00020E0E" w:rsidRDefault="000C2612" w:rsidP="00020E0E">
      <w:pPr>
        <w:spacing w:line="360" w:lineRule="auto"/>
        <w:rPr>
          <w:rFonts w:ascii="Helvetica Light" w:hAnsi="Helvetica Light"/>
          <w:color w:val="FF0000"/>
        </w:rPr>
      </w:pPr>
    </w:p>
    <w:p w14:paraId="5F4774FB" w14:textId="71921C3B" w:rsidR="00617FD0" w:rsidRPr="00020E0E" w:rsidRDefault="00020E0E" w:rsidP="00020E0E">
      <w:pPr>
        <w:spacing w:line="360" w:lineRule="auto"/>
        <w:rPr>
          <w:rFonts w:ascii="Helvetica Light" w:hAnsi="Helvetica Light"/>
          <w:color w:val="FF0000"/>
        </w:rPr>
      </w:pPr>
      <w:r w:rsidRPr="00020E0E">
        <w:rPr>
          <w:rFonts w:ascii="Helvetica Light" w:hAnsi="Helvetica Light"/>
          <w:noProof/>
          <w:color w:val="FF0000"/>
        </w:rPr>
        <w:drawing>
          <wp:inline distT="0" distB="0" distL="0" distR="0" wp14:anchorId="0D51F5AF" wp14:editId="1BEE3F5A">
            <wp:extent cx="5727700" cy="2551430"/>
            <wp:effectExtent l="0" t="0" r="0" b="127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7"/>
                    <a:stretch>
                      <a:fillRect/>
                    </a:stretch>
                  </pic:blipFill>
                  <pic:spPr>
                    <a:xfrm>
                      <a:off x="0" y="0"/>
                      <a:ext cx="5727700" cy="2551430"/>
                    </a:xfrm>
                    <a:prstGeom prst="rect">
                      <a:avLst/>
                    </a:prstGeom>
                  </pic:spPr>
                </pic:pic>
              </a:graphicData>
            </a:graphic>
          </wp:inline>
        </w:drawing>
      </w:r>
    </w:p>
    <w:p w14:paraId="0C0C6567" w14:textId="2F6D1921" w:rsidR="000C2612" w:rsidRPr="00020E0E" w:rsidRDefault="000C2612" w:rsidP="00020E0E">
      <w:pPr>
        <w:spacing w:line="360" w:lineRule="auto"/>
        <w:rPr>
          <w:rFonts w:ascii="Helvetica Light" w:hAnsi="Helvetica Light"/>
          <w:color w:val="FF0000"/>
        </w:rPr>
      </w:pPr>
    </w:p>
    <w:p w14:paraId="0769DFCD" w14:textId="54613DA6" w:rsidR="00901554" w:rsidRPr="00020E0E" w:rsidRDefault="00901554" w:rsidP="00020E0E">
      <w:pPr>
        <w:spacing w:line="360" w:lineRule="auto"/>
        <w:jc w:val="right"/>
        <w:rPr>
          <w:rFonts w:ascii="Helvetica Light" w:hAnsi="Helvetica Light"/>
        </w:rPr>
      </w:pPr>
      <w:r w:rsidRPr="00020E0E">
        <w:rPr>
          <w:rFonts w:ascii="Helvetica Light" w:hAnsi="Helvetica Light"/>
        </w:rPr>
        <w:t>(Word count, 16</w:t>
      </w:r>
      <w:r w:rsidR="00B42BB4" w:rsidRPr="00020E0E">
        <w:rPr>
          <w:rFonts w:ascii="Helvetica Light" w:hAnsi="Helvetica Light"/>
        </w:rPr>
        <w:t>3</w:t>
      </w:r>
      <w:r w:rsidR="00C6380A">
        <w:rPr>
          <w:rFonts w:ascii="Helvetica Light" w:hAnsi="Helvetica Light"/>
        </w:rPr>
        <w:t>2</w:t>
      </w:r>
      <w:r w:rsidRPr="00020E0E">
        <w:rPr>
          <w:rFonts w:ascii="Helvetica Light" w:hAnsi="Helvetica Light"/>
        </w:rPr>
        <w:t xml:space="preserve">) </w:t>
      </w:r>
    </w:p>
    <w:p w14:paraId="17F1B9AE" w14:textId="77777777" w:rsidR="00901554" w:rsidRPr="00020E0E" w:rsidRDefault="00901554" w:rsidP="00020E0E">
      <w:pPr>
        <w:spacing w:line="360" w:lineRule="auto"/>
        <w:rPr>
          <w:rFonts w:ascii="Helvetica Light" w:hAnsi="Helvetica Light"/>
          <w:color w:val="FF0000"/>
        </w:rPr>
      </w:pPr>
    </w:p>
    <w:p w14:paraId="50E3DF73" w14:textId="77777777" w:rsidR="00020E0E" w:rsidRDefault="00020E0E">
      <w:pPr>
        <w:rPr>
          <w:rFonts w:ascii="Helvetica Light" w:hAnsi="Helvetica Light"/>
          <w:b/>
          <w:bCs/>
          <w:u w:val="single"/>
        </w:rPr>
      </w:pPr>
      <w:r>
        <w:rPr>
          <w:rFonts w:ascii="Helvetica Light" w:hAnsi="Helvetica Light"/>
          <w:b/>
          <w:bCs/>
          <w:u w:val="single"/>
        </w:rPr>
        <w:br w:type="page"/>
      </w:r>
    </w:p>
    <w:p w14:paraId="1643C16C" w14:textId="700D7F91" w:rsidR="00617FD0" w:rsidRPr="00020E0E" w:rsidRDefault="00617FD0" w:rsidP="00020E0E">
      <w:pPr>
        <w:spacing w:line="360" w:lineRule="auto"/>
        <w:rPr>
          <w:rFonts w:ascii="Helvetica Light" w:hAnsi="Helvetica Light"/>
          <w:b/>
          <w:bCs/>
          <w:u w:val="single"/>
        </w:rPr>
      </w:pPr>
      <w:r w:rsidRPr="00020E0E">
        <w:rPr>
          <w:rFonts w:ascii="Helvetica Light" w:hAnsi="Helvetica Light"/>
          <w:b/>
          <w:bCs/>
          <w:u w:val="single"/>
        </w:rPr>
        <w:lastRenderedPageBreak/>
        <w:t>Referenc</w:t>
      </w:r>
      <w:r w:rsidR="00901554" w:rsidRPr="00020E0E">
        <w:rPr>
          <w:rFonts w:ascii="Helvetica Light" w:hAnsi="Helvetica Light"/>
          <w:b/>
          <w:bCs/>
          <w:u w:val="single"/>
        </w:rPr>
        <w:t>es</w:t>
      </w:r>
    </w:p>
    <w:p w14:paraId="5AD02197" w14:textId="7DA5737F" w:rsidR="005C614F" w:rsidRPr="00020E0E" w:rsidRDefault="005C614F" w:rsidP="00020E0E">
      <w:pPr>
        <w:spacing w:line="360" w:lineRule="auto"/>
        <w:rPr>
          <w:rFonts w:ascii="Helvetica Light" w:hAnsi="Helvetica Light"/>
          <w:u w:val="single"/>
        </w:rPr>
      </w:pPr>
    </w:p>
    <w:p w14:paraId="4C57A02A" w14:textId="149D1C2F" w:rsidR="005C614F" w:rsidRPr="00020E0E" w:rsidRDefault="005C614F"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 xml:space="preserve">Bittner, E. (1970) The Functions of the Police in Modern Society: A Review of Background Factors, Current Practices, and Possible Role Models. National Institute of Mental Health, </w:t>
      </w:r>
      <w:r w:rsidR="00590B87" w:rsidRPr="00020E0E">
        <w:rPr>
          <w:rFonts w:ascii="Helvetica Light" w:eastAsia="Times New Roman" w:hAnsi="Helvetica Light" w:cstheme="majorHAnsi"/>
          <w:sz w:val="20"/>
          <w:szCs w:val="20"/>
          <w:lang w:eastAsia="en-GB"/>
        </w:rPr>
        <w:t>Centre</w:t>
      </w:r>
      <w:r w:rsidRPr="00020E0E">
        <w:rPr>
          <w:rFonts w:ascii="Helvetica Light" w:eastAsia="Times New Roman" w:hAnsi="Helvetica Light" w:cstheme="majorHAnsi"/>
          <w:sz w:val="20"/>
          <w:szCs w:val="20"/>
          <w:lang w:eastAsia="en-GB"/>
        </w:rPr>
        <w:t xml:space="preserve"> for Studies of Crime and Delinquency.</w:t>
      </w:r>
    </w:p>
    <w:p w14:paraId="6A4EE3BB" w14:textId="6F8360A9" w:rsidR="00590B87" w:rsidRPr="00020E0E" w:rsidRDefault="00590B87" w:rsidP="00020E0E">
      <w:pPr>
        <w:spacing w:line="360" w:lineRule="auto"/>
        <w:rPr>
          <w:rFonts w:ascii="Helvetica Light" w:eastAsia="Times New Roman" w:hAnsi="Helvetica Light" w:cstheme="majorHAnsi"/>
          <w:sz w:val="20"/>
          <w:szCs w:val="20"/>
          <w:lang w:eastAsia="en-GB"/>
        </w:rPr>
      </w:pPr>
    </w:p>
    <w:p w14:paraId="530C760D" w14:textId="77777777" w:rsidR="00590B87" w:rsidRPr="00020E0E" w:rsidRDefault="00590B87"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 xml:space="preserve">College of Policing (2020) Evaluation of the Police Constable Degree Apprenticeship (PCDA) First interim report. Available at: </w:t>
      </w:r>
      <w:hyperlink r:id="rId8" w:history="1">
        <w:r w:rsidRPr="00020E0E">
          <w:rPr>
            <w:rFonts w:ascii="Helvetica Light" w:eastAsia="Times New Roman" w:hAnsi="Helvetica Light" w:cstheme="majorHAnsi"/>
            <w:color w:val="0000FF"/>
            <w:sz w:val="20"/>
            <w:szCs w:val="20"/>
            <w:u w:val="single"/>
            <w:lang w:eastAsia="en-GB"/>
          </w:rPr>
          <w:t>https://whatworks.college.police.uk/Research/Documents/PCDA_evaluation.pdf</w:t>
        </w:r>
      </w:hyperlink>
      <w:r w:rsidRPr="00020E0E">
        <w:rPr>
          <w:rFonts w:ascii="Helvetica Light" w:eastAsia="Times New Roman" w:hAnsi="Helvetica Light" w:cstheme="majorHAnsi"/>
          <w:sz w:val="20"/>
          <w:szCs w:val="20"/>
          <w:lang w:eastAsia="en-GB"/>
        </w:rPr>
        <w:t xml:space="preserve"> (Accessed: 15 February 2022).</w:t>
      </w:r>
    </w:p>
    <w:p w14:paraId="092C906F" w14:textId="77777777" w:rsidR="005C614F" w:rsidRPr="00020E0E" w:rsidRDefault="005C614F" w:rsidP="00020E0E">
      <w:pPr>
        <w:spacing w:line="360" w:lineRule="auto"/>
        <w:rPr>
          <w:rFonts w:ascii="Helvetica Light" w:eastAsia="Times New Roman" w:hAnsi="Helvetica Light" w:cstheme="majorHAnsi"/>
          <w:sz w:val="20"/>
          <w:szCs w:val="20"/>
          <w:lang w:eastAsia="en-GB"/>
        </w:rPr>
      </w:pPr>
    </w:p>
    <w:p w14:paraId="58A847CB" w14:textId="01BFB919" w:rsidR="005C614F" w:rsidRPr="00020E0E" w:rsidRDefault="007F2CB2"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 xml:space="preserve">House of Commons – Home affairs committee (2016) </w:t>
      </w:r>
      <w:r w:rsidR="005C614F" w:rsidRPr="00020E0E">
        <w:rPr>
          <w:rFonts w:ascii="Helvetica Light" w:eastAsia="Times New Roman" w:hAnsi="Helvetica Light" w:cstheme="majorHAnsi"/>
          <w:sz w:val="20"/>
          <w:szCs w:val="20"/>
          <w:lang w:eastAsia="en-GB"/>
        </w:rPr>
        <w:t>College of Policing: three years on</w:t>
      </w:r>
      <w:r w:rsidRPr="00020E0E">
        <w:rPr>
          <w:rFonts w:ascii="Helvetica Light" w:eastAsia="Times New Roman" w:hAnsi="Helvetica Light" w:cstheme="majorHAnsi"/>
          <w:sz w:val="20"/>
          <w:szCs w:val="20"/>
          <w:lang w:eastAsia="en-GB"/>
        </w:rPr>
        <w:t>.</w:t>
      </w:r>
    </w:p>
    <w:p w14:paraId="0EE953CB" w14:textId="77777777" w:rsidR="005C614F" w:rsidRPr="00020E0E" w:rsidRDefault="005C614F" w:rsidP="00020E0E">
      <w:pPr>
        <w:spacing w:line="360" w:lineRule="auto"/>
        <w:rPr>
          <w:rFonts w:ascii="Helvetica Light" w:eastAsia="Times New Roman" w:hAnsi="Helvetica Light" w:cstheme="majorHAnsi"/>
          <w:sz w:val="20"/>
          <w:szCs w:val="20"/>
          <w:lang w:eastAsia="en-GB"/>
        </w:rPr>
      </w:pPr>
    </w:p>
    <w:p w14:paraId="4AD71D19" w14:textId="332CAA8E" w:rsidR="005C614F" w:rsidRPr="00020E0E" w:rsidRDefault="005C614F" w:rsidP="00020E0E">
      <w:pPr>
        <w:spacing w:line="360" w:lineRule="auto"/>
        <w:rPr>
          <w:rFonts w:ascii="Helvetica Light" w:eastAsia="Times New Roman" w:hAnsi="Helvetica Light" w:cstheme="majorHAnsi"/>
          <w:sz w:val="20"/>
          <w:szCs w:val="20"/>
          <w:lang w:eastAsia="en-GB"/>
        </w:rPr>
      </w:pPr>
      <w:proofErr w:type="spellStart"/>
      <w:r w:rsidRPr="00020E0E">
        <w:rPr>
          <w:rFonts w:ascii="Helvetica Light" w:eastAsia="Times New Roman" w:hAnsi="Helvetica Light" w:cstheme="majorHAnsi"/>
          <w:sz w:val="20"/>
          <w:szCs w:val="20"/>
          <w:lang w:eastAsia="en-GB"/>
        </w:rPr>
        <w:t>Neyroud</w:t>
      </w:r>
      <w:proofErr w:type="spellEnd"/>
      <w:r w:rsidRPr="00020E0E">
        <w:rPr>
          <w:rFonts w:ascii="Helvetica Light" w:eastAsia="Times New Roman" w:hAnsi="Helvetica Light" w:cstheme="majorHAnsi"/>
          <w:sz w:val="20"/>
          <w:szCs w:val="20"/>
          <w:lang w:eastAsia="en-GB"/>
        </w:rPr>
        <w:t>, P. (2011) ‘Professional Policing in Times of Change’, Policing: A Journal of Policy and Practice, doi:</w:t>
      </w:r>
      <w:hyperlink r:id="rId9" w:history="1">
        <w:r w:rsidRPr="00020E0E">
          <w:rPr>
            <w:rFonts w:ascii="Helvetica Light" w:eastAsia="Times New Roman" w:hAnsi="Helvetica Light" w:cstheme="majorHAnsi"/>
            <w:color w:val="0000FF"/>
            <w:sz w:val="20"/>
            <w:szCs w:val="20"/>
            <w:u w:val="single"/>
            <w:lang w:eastAsia="en-GB"/>
          </w:rPr>
          <w:t>10.1093/police/par051</w:t>
        </w:r>
      </w:hyperlink>
      <w:r w:rsidRPr="00020E0E">
        <w:rPr>
          <w:rFonts w:ascii="Helvetica Light" w:eastAsia="Times New Roman" w:hAnsi="Helvetica Light" w:cstheme="majorHAnsi"/>
          <w:sz w:val="20"/>
          <w:szCs w:val="20"/>
          <w:lang w:eastAsia="en-GB"/>
        </w:rPr>
        <w:t>.</w:t>
      </w:r>
    </w:p>
    <w:p w14:paraId="4698F5F2" w14:textId="15B3B0D7" w:rsidR="005C614F" w:rsidRPr="00020E0E" w:rsidRDefault="005C614F" w:rsidP="00020E0E">
      <w:pPr>
        <w:spacing w:line="360" w:lineRule="auto"/>
        <w:rPr>
          <w:rFonts w:ascii="Helvetica Light" w:eastAsia="Times New Roman" w:hAnsi="Helvetica Light" w:cstheme="majorHAnsi"/>
          <w:sz w:val="20"/>
          <w:szCs w:val="20"/>
          <w:lang w:eastAsia="en-GB"/>
        </w:rPr>
      </w:pPr>
    </w:p>
    <w:p w14:paraId="2993D25E" w14:textId="655F154F" w:rsidR="00590B87" w:rsidRPr="00020E0E" w:rsidRDefault="00590B87"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Pulido-</w:t>
      </w:r>
      <w:proofErr w:type="spellStart"/>
      <w:r w:rsidRPr="00020E0E">
        <w:rPr>
          <w:rFonts w:ascii="Helvetica Light" w:eastAsia="Times New Roman" w:hAnsi="Helvetica Light" w:cstheme="majorHAnsi"/>
          <w:sz w:val="20"/>
          <w:szCs w:val="20"/>
          <w:lang w:eastAsia="en-GB"/>
        </w:rPr>
        <w:t>Martos</w:t>
      </w:r>
      <w:proofErr w:type="spellEnd"/>
      <w:r w:rsidRPr="00020E0E">
        <w:rPr>
          <w:rFonts w:ascii="Helvetica Light" w:eastAsia="Times New Roman" w:hAnsi="Helvetica Light" w:cstheme="majorHAnsi"/>
          <w:sz w:val="20"/>
          <w:szCs w:val="20"/>
          <w:lang w:eastAsia="en-GB"/>
        </w:rPr>
        <w:t xml:space="preserve"> (2012) Sources of stress in nursing students: a systematic review of quantitative studies - International Nursing Review. Available at: </w:t>
      </w:r>
      <w:hyperlink r:id="rId10" w:history="1">
        <w:r w:rsidRPr="00020E0E">
          <w:rPr>
            <w:rFonts w:ascii="Helvetica Light" w:eastAsia="Times New Roman" w:hAnsi="Helvetica Light" w:cstheme="majorHAnsi"/>
            <w:color w:val="0000FF"/>
            <w:sz w:val="20"/>
            <w:szCs w:val="20"/>
            <w:u w:val="single"/>
            <w:lang w:eastAsia="en-GB"/>
          </w:rPr>
          <w:t>https://onlinelibrary.wiley.com/doi/full/10.1111/j.1466-7657.2011.00939.x</w:t>
        </w:r>
      </w:hyperlink>
      <w:r w:rsidRPr="00020E0E">
        <w:rPr>
          <w:rFonts w:ascii="Helvetica Light" w:eastAsia="Times New Roman" w:hAnsi="Helvetica Light" w:cstheme="majorHAnsi"/>
          <w:sz w:val="20"/>
          <w:szCs w:val="20"/>
          <w:lang w:eastAsia="en-GB"/>
        </w:rPr>
        <w:t xml:space="preserve"> (Accessed: 15 February 2022).</w:t>
      </w:r>
    </w:p>
    <w:p w14:paraId="42CEF7BE" w14:textId="77777777" w:rsidR="00590B87" w:rsidRPr="00020E0E" w:rsidRDefault="00590B87" w:rsidP="00020E0E">
      <w:pPr>
        <w:spacing w:line="360" w:lineRule="auto"/>
        <w:rPr>
          <w:rFonts w:ascii="Helvetica Light" w:eastAsia="Times New Roman" w:hAnsi="Helvetica Light" w:cstheme="majorHAnsi"/>
          <w:sz w:val="20"/>
          <w:szCs w:val="20"/>
          <w:lang w:eastAsia="en-GB"/>
        </w:rPr>
      </w:pPr>
    </w:p>
    <w:p w14:paraId="1DC86464" w14:textId="2565A6E4" w:rsidR="005C614F" w:rsidRPr="00020E0E" w:rsidRDefault="005C614F"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Sherman, L.W. (2013) ‘The Rise of Evidence-Based Policing: Targeting, Testing, and Tracking’, Crime and Justice. doi:</w:t>
      </w:r>
      <w:hyperlink r:id="rId11" w:history="1">
        <w:r w:rsidRPr="00020E0E">
          <w:rPr>
            <w:rFonts w:ascii="Helvetica Light" w:eastAsia="Times New Roman" w:hAnsi="Helvetica Light" w:cstheme="majorHAnsi"/>
            <w:color w:val="0000FF"/>
            <w:sz w:val="20"/>
            <w:szCs w:val="20"/>
            <w:u w:val="single"/>
            <w:lang w:eastAsia="en-GB"/>
          </w:rPr>
          <w:t>10.1086/670819</w:t>
        </w:r>
      </w:hyperlink>
      <w:r w:rsidRPr="00020E0E">
        <w:rPr>
          <w:rFonts w:ascii="Helvetica Light" w:eastAsia="Times New Roman" w:hAnsi="Helvetica Light" w:cstheme="majorHAnsi"/>
          <w:sz w:val="20"/>
          <w:szCs w:val="20"/>
          <w:lang w:eastAsia="en-GB"/>
        </w:rPr>
        <w:t>.</w:t>
      </w:r>
    </w:p>
    <w:p w14:paraId="6C5FA2C0" w14:textId="77777777" w:rsidR="005C614F" w:rsidRPr="00020E0E" w:rsidRDefault="005C614F" w:rsidP="00020E0E">
      <w:pPr>
        <w:spacing w:line="360" w:lineRule="auto"/>
        <w:rPr>
          <w:rFonts w:ascii="Helvetica Light" w:eastAsia="Times New Roman" w:hAnsi="Helvetica Light" w:cstheme="majorHAnsi"/>
          <w:sz w:val="20"/>
          <w:szCs w:val="20"/>
          <w:lang w:eastAsia="en-GB"/>
        </w:rPr>
      </w:pPr>
    </w:p>
    <w:p w14:paraId="2BC01065" w14:textId="75201F59" w:rsidR="005C614F" w:rsidRPr="00020E0E" w:rsidRDefault="005C614F" w:rsidP="00020E0E">
      <w:pPr>
        <w:spacing w:line="360" w:lineRule="auto"/>
        <w:rPr>
          <w:rFonts w:ascii="Helvetica Light" w:eastAsia="Times New Roman" w:hAnsi="Helvetica Light" w:cstheme="majorHAnsi"/>
          <w:sz w:val="20"/>
          <w:szCs w:val="20"/>
          <w:lang w:eastAsia="en-GB"/>
        </w:rPr>
      </w:pPr>
      <w:proofErr w:type="spellStart"/>
      <w:r w:rsidRPr="00020E0E">
        <w:rPr>
          <w:rFonts w:ascii="Helvetica Light" w:eastAsia="Times New Roman" w:hAnsi="Helvetica Light" w:cstheme="majorHAnsi"/>
          <w:sz w:val="20"/>
          <w:szCs w:val="20"/>
          <w:lang w:eastAsia="en-GB"/>
        </w:rPr>
        <w:t>Shohel</w:t>
      </w:r>
      <w:proofErr w:type="spellEnd"/>
      <w:r w:rsidRPr="00020E0E">
        <w:rPr>
          <w:rFonts w:ascii="Helvetica Light" w:eastAsia="Times New Roman" w:hAnsi="Helvetica Light" w:cstheme="majorHAnsi"/>
          <w:sz w:val="20"/>
          <w:szCs w:val="20"/>
          <w:lang w:eastAsia="en-GB"/>
        </w:rPr>
        <w:t xml:space="preserve">, M.M.C. et al. (2020) Police Education in the United Kingdom: Challenges and Future Directions, Education, Human Rights and Peace in Sustainable Development. </w:t>
      </w:r>
      <w:proofErr w:type="spellStart"/>
      <w:r w:rsidRPr="00020E0E">
        <w:rPr>
          <w:rFonts w:ascii="Helvetica Light" w:eastAsia="Times New Roman" w:hAnsi="Helvetica Light" w:cstheme="majorHAnsi"/>
          <w:sz w:val="20"/>
          <w:szCs w:val="20"/>
          <w:lang w:eastAsia="en-GB"/>
        </w:rPr>
        <w:t>IntechOpen</w:t>
      </w:r>
      <w:proofErr w:type="spellEnd"/>
      <w:r w:rsidRPr="00020E0E">
        <w:rPr>
          <w:rFonts w:ascii="Helvetica Light" w:eastAsia="Times New Roman" w:hAnsi="Helvetica Light" w:cstheme="majorHAnsi"/>
          <w:sz w:val="20"/>
          <w:szCs w:val="20"/>
          <w:lang w:eastAsia="en-GB"/>
        </w:rPr>
        <w:t>. doi:</w:t>
      </w:r>
      <w:hyperlink r:id="rId12" w:history="1">
        <w:r w:rsidRPr="00020E0E">
          <w:rPr>
            <w:rFonts w:ascii="Helvetica Light" w:eastAsia="Times New Roman" w:hAnsi="Helvetica Light" w:cstheme="majorHAnsi"/>
            <w:color w:val="0000FF"/>
            <w:sz w:val="20"/>
            <w:szCs w:val="20"/>
            <w:u w:val="single"/>
            <w:lang w:eastAsia="en-GB"/>
          </w:rPr>
          <w:t>10.5772/intechopen.92705</w:t>
        </w:r>
      </w:hyperlink>
      <w:r w:rsidRPr="00020E0E">
        <w:rPr>
          <w:rFonts w:ascii="Helvetica Light" w:eastAsia="Times New Roman" w:hAnsi="Helvetica Light" w:cstheme="majorHAnsi"/>
          <w:sz w:val="20"/>
          <w:szCs w:val="20"/>
          <w:lang w:eastAsia="en-GB"/>
        </w:rPr>
        <w:t>.</w:t>
      </w:r>
    </w:p>
    <w:p w14:paraId="02ED4B3B" w14:textId="77777777" w:rsidR="005C614F" w:rsidRPr="00020E0E" w:rsidRDefault="005C614F" w:rsidP="00020E0E">
      <w:pPr>
        <w:spacing w:line="360" w:lineRule="auto"/>
        <w:rPr>
          <w:rFonts w:ascii="Helvetica Light" w:eastAsia="Times New Roman" w:hAnsi="Helvetica Light" w:cstheme="majorHAnsi"/>
          <w:sz w:val="20"/>
          <w:szCs w:val="20"/>
          <w:lang w:eastAsia="en-GB"/>
        </w:rPr>
      </w:pPr>
    </w:p>
    <w:p w14:paraId="2D4E1D40" w14:textId="0E237FDF" w:rsidR="005C614F" w:rsidRPr="00020E0E" w:rsidRDefault="005C614F" w:rsidP="00020E0E">
      <w:pPr>
        <w:spacing w:line="360" w:lineRule="auto"/>
        <w:rPr>
          <w:rFonts w:ascii="Helvetica Light" w:eastAsia="Times New Roman" w:hAnsi="Helvetica Light" w:cstheme="majorHAnsi"/>
          <w:sz w:val="20"/>
          <w:szCs w:val="20"/>
          <w:lang w:eastAsia="en-GB"/>
        </w:rPr>
      </w:pPr>
      <w:r w:rsidRPr="00020E0E">
        <w:rPr>
          <w:rFonts w:ascii="Helvetica Light" w:eastAsia="Times New Roman" w:hAnsi="Helvetica Light" w:cstheme="majorHAnsi"/>
          <w:sz w:val="20"/>
          <w:szCs w:val="20"/>
          <w:lang w:eastAsia="en-GB"/>
        </w:rPr>
        <w:t>Wood, D. and Tong, S. (2009) ‘The Future of Initial Police Training: A University Perspective’. doi:</w:t>
      </w:r>
      <w:hyperlink r:id="rId13" w:history="1">
        <w:r w:rsidRPr="00020E0E">
          <w:rPr>
            <w:rFonts w:ascii="Helvetica Light" w:eastAsia="Times New Roman" w:hAnsi="Helvetica Light" w:cstheme="majorHAnsi"/>
            <w:color w:val="0000FF"/>
            <w:sz w:val="20"/>
            <w:szCs w:val="20"/>
            <w:u w:val="single"/>
            <w:lang w:eastAsia="en-GB"/>
          </w:rPr>
          <w:t>10.1350/ijps.2009.11.3.131</w:t>
        </w:r>
      </w:hyperlink>
      <w:r w:rsidRPr="00020E0E">
        <w:rPr>
          <w:rFonts w:ascii="Helvetica Light" w:eastAsia="Times New Roman" w:hAnsi="Helvetica Light" w:cstheme="majorHAnsi"/>
          <w:sz w:val="20"/>
          <w:szCs w:val="20"/>
          <w:lang w:eastAsia="en-GB"/>
        </w:rPr>
        <w:t>.</w:t>
      </w:r>
    </w:p>
    <w:p w14:paraId="4F4CC094" w14:textId="77777777" w:rsidR="005C614F" w:rsidRPr="00020E0E" w:rsidRDefault="005C614F" w:rsidP="00020E0E">
      <w:pPr>
        <w:spacing w:line="360" w:lineRule="auto"/>
        <w:rPr>
          <w:rFonts w:ascii="Helvetica Light" w:hAnsi="Helvetica Light" w:cstheme="majorHAnsi"/>
          <w:u w:val="single"/>
        </w:rPr>
      </w:pPr>
    </w:p>
    <w:sectPr w:rsidR="005C614F" w:rsidRPr="00020E0E" w:rsidSect="0073719B">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445E2" w14:textId="77777777" w:rsidR="00F707A0" w:rsidRDefault="00F707A0" w:rsidP="000374A9">
      <w:r>
        <w:separator/>
      </w:r>
    </w:p>
  </w:endnote>
  <w:endnote w:type="continuationSeparator" w:id="0">
    <w:p w14:paraId="230E318D" w14:textId="77777777" w:rsidR="00F707A0" w:rsidRDefault="00F707A0" w:rsidP="00037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A75D0" w14:textId="77777777" w:rsidR="00F707A0" w:rsidRDefault="00F707A0" w:rsidP="000374A9">
      <w:r>
        <w:separator/>
      </w:r>
    </w:p>
  </w:footnote>
  <w:footnote w:type="continuationSeparator" w:id="0">
    <w:p w14:paraId="44B4B93C" w14:textId="77777777" w:rsidR="00F707A0" w:rsidRDefault="00F707A0" w:rsidP="00037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CA1CB" w14:textId="28B9D168" w:rsidR="000374A9" w:rsidRDefault="000374A9">
    <w:pPr>
      <w:pStyle w:val="Header"/>
    </w:pPr>
    <w:r>
      <w:t>Victoria Ellison</w:t>
    </w:r>
    <w:r>
      <w:ptab w:relativeTo="margin" w:alignment="center" w:leader="none"/>
    </w:r>
    <w:r>
      <w:ptab w:relativeTo="margin" w:alignment="right" w:leader="none"/>
    </w:r>
    <w:r>
      <w:t>1916166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D0"/>
    <w:rsid w:val="00005C6E"/>
    <w:rsid w:val="00020E0E"/>
    <w:rsid w:val="00022730"/>
    <w:rsid w:val="00032688"/>
    <w:rsid w:val="000374A9"/>
    <w:rsid w:val="00074172"/>
    <w:rsid w:val="000C2612"/>
    <w:rsid w:val="000F1FA6"/>
    <w:rsid w:val="001E478F"/>
    <w:rsid w:val="00220D9D"/>
    <w:rsid w:val="002F09A5"/>
    <w:rsid w:val="002F7B8F"/>
    <w:rsid w:val="00326343"/>
    <w:rsid w:val="003846B4"/>
    <w:rsid w:val="00397F5D"/>
    <w:rsid w:val="003E0799"/>
    <w:rsid w:val="00431A82"/>
    <w:rsid w:val="00431B69"/>
    <w:rsid w:val="00494AB7"/>
    <w:rsid w:val="004B1F9D"/>
    <w:rsid w:val="004D3461"/>
    <w:rsid w:val="0051160A"/>
    <w:rsid w:val="005647DF"/>
    <w:rsid w:val="0056597B"/>
    <w:rsid w:val="00583CFE"/>
    <w:rsid w:val="00590B87"/>
    <w:rsid w:val="0059723F"/>
    <w:rsid w:val="005A67A0"/>
    <w:rsid w:val="005C614F"/>
    <w:rsid w:val="005F3E89"/>
    <w:rsid w:val="00617FD0"/>
    <w:rsid w:val="006308A5"/>
    <w:rsid w:val="006751CB"/>
    <w:rsid w:val="00675D9D"/>
    <w:rsid w:val="006942C9"/>
    <w:rsid w:val="006E16C1"/>
    <w:rsid w:val="0071221A"/>
    <w:rsid w:val="0073719B"/>
    <w:rsid w:val="0075467D"/>
    <w:rsid w:val="007C72D7"/>
    <w:rsid w:val="007F0E34"/>
    <w:rsid w:val="007F2CB2"/>
    <w:rsid w:val="00822D91"/>
    <w:rsid w:val="00844FB8"/>
    <w:rsid w:val="00884733"/>
    <w:rsid w:val="00886BF9"/>
    <w:rsid w:val="00893EC5"/>
    <w:rsid w:val="0089767E"/>
    <w:rsid w:val="008C6ADB"/>
    <w:rsid w:val="008F6D98"/>
    <w:rsid w:val="00901554"/>
    <w:rsid w:val="009323FF"/>
    <w:rsid w:val="0098509E"/>
    <w:rsid w:val="009A3A46"/>
    <w:rsid w:val="009A3E10"/>
    <w:rsid w:val="009D6A1F"/>
    <w:rsid w:val="009F5658"/>
    <w:rsid w:val="00A27DE9"/>
    <w:rsid w:val="00A30B1D"/>
    <w:rsid w:val="00A33745"/>
    <w:rsid w:val="00A41AF2"/>
    <w:rsid w:val="00A91E04"/>
    <w:rsid w:val="00AE01C2"/>
    <w:rsid w:val="00B11D61"/>
    <w:rsid w:val="00B2645A"/>
    <w:rsid w:val="00B42BB4"/>
    <w:rsid w:val="00B76176"/>
    <w:rsid w:val="00BE4554"/>
    <w:rsid w:val="00C07D3F"/>
    <w:rsid w:val="00C6380A"/>
    <w:rsid w:val="00C66668"/>
    <w:rsid w:val="00C8298C"/>
    <w:rsid w:val="00D400A2"/>
    <w:rsid w:val="00DC6CBB"/>
    <w:rsid w:val="00DD6F1D"/>
    <w:rsid w:val="00DE1913"/>
    <w:rsid w:val="00E458B7"/>
    <w:rsid w:val="00F31D47"/>
    <w:rsid w:val="00F46791"/>
    <w:rsid w:val="00F7000A"/>
    <w:rsid w:val="00F707A0"/>
    <w:rsid w:val="00F91D0C"/>
    <w:rsid w:val="00FC4213"/>
    <w:rsid w:val="00FD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BEA40E"/>
  <w15:docId w15:val="{812DBA00-7AD4-B94E-B907-122CCEDCB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2688"/>
    <w:rPr>
      <w:color w:val="0000FF"/>
      <w:u w:val="single"/>
    </w:rPr>
  </w:style>
  <w:style w:type="paragraph" w:styleId="Header">
    <w:name w:val="header"/>
    <w:basedOn w:val="Normal"/>
    <w:link w:val="HeaderChar"/>
    <w:uiPriority w:val="99"/>
    <w:unhideWhenUsed/>
    <w:rsid w:val="000374A9"/>
    <w:pPr>
      <w:tabs>
        <w:tab w:val="center" w:pos="4680"/>
        <w:tab w:val="right" w:pos="9360"/>
      </w:tabs>
    </w:pPr>
  </w:style>
  <w:style w:type="character" w:customStyle="1" w:styleId="HeaderChar">
    <w:name w:val="Header Char"/>
    <w:basedOn w:val="DefaultParagraphFont"/>
    <w:link w:val="Header"/>
    <w:uiPriority w:val="99"/>
    <w:rsid w:val="000374A9"/>
  </w:style>
  <w:style w:type="paragraph" w:styleId="Footer">
    <w:name w:val="footer"/>
    <w:basedOn w:val="Normal"/>
    <w:link w:val="FooterChar"/>
    <w:uiPriority w:val="99"/>
    <w:unhideWhenUsed/>
    <w:rsid w:val="000374A9"/>
    <w:pPr>
      <w:tabs>
        <w:tab w:val="center" w:pos="4680"/>
        <w:tab w:val="right" w:pos="9360"/>
      </w:tabs>
    </w:pPr>
  </w:style>
  <w:style w:type="character" w:customStyle="1" w:styleId="FooterChar">
    <w:name w:val="Footer Char"/>
    <w:basedOn w:val="DefaultParagraphFont"/>
    <w:link w:val="Footer"/>
    <w:uiPriority w:val="99"/>
    <w:rsid w:val="00037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02547">
      <w:bodyDiv w:val="1"/>
      <w:marLeft w:val="0"/>
      <w:marRight w:val="0"/>
      <w:marTop w:val="0"/>
      <w:marBottom w:val="0"/>
      <w:divBdr>
        <w:top w:val="none" w:sz="0" w:space="0" w:color="auto"/>
        <w:left w:val="none" w:sz="0" w:space="0" w:color="auto"/>
        <w:bottom w:val="none" w:sz="0" w:space="0" w:color="auto"/>
        <w:right w:val="none" w:sz="0" w:space="0" w:color="auto"/>
      </w:divBdr>
    </w:div>
    <w:div w:id="295915699">
      <w:bodyDiv w:val="1"/>
      <w:marLeft w:val="0"/>
      <w:marRight w:val="0"/>
      <w:marTop w:val="0"/>
      <w:marBottom w:val="0"/>
      <w:divBdr>
        <w:top w:val="none" w:sz="0" w:space="0" w:color="auto"/>
        <w:left w:val="none" w:sz="0" w:space="0" w:color="auto"/>
        <w:bottom w:val="none" w:sz="0" w:space="0" w:color="auto"/>
        <w:right w:val="none" w:sz="0" w:space="0" w:color="auto"/>
      </w:divBdr>
    </w:div>
    <w:div w:id="1033338298">
      <w:bodyDiv w:val="1"/>
      <w:marLeft w:val="0"/>
      <w:marRight w:val="0"/>
      <w:marTop w:val="0"/>
      <w:marBottom w:val="0"/>
      <w:divBdr>
        <w:top w:val="none" w:sz="0" w:space="0" w:color="auto"/>
        <w:left w:val="none" w:sz="0" w:space="0" w:color="auto"/>
        <w:bottom w:val="none" w:sz="0" w:space="0" w:color="auto"/>
        <w:right w:val="none" w:sz="0" w:space="0" w:color="auto"/>
      </w:divBdr>
      <w:divsChild>
        <w:div w:id="1131174469">
          <w:marLeft w:val="0"/>
          <w:marRight w:val="0"/>
          <w:marTop w:val="0"/>
          <w:marBottom w:val="0"/>
          <w:divBdr>
            <w:top w:val="none" w:sz="0" w:space="0" w:color="auto"/>
            <w:left w:val="none" w:sz="0" w:space="0" w:color="auto"/>
            <w:bottom w:val="none" w:sz="0" w:space="0" w:color="auto"/>
            <w:right w:val="none" w:sz="0" w:space="0" w:color="auto"/>
          </w:divBdr>
          <w:divsChild>
            <w:div w:id="39789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375827">
      <w:bodyDiv w:val="1"/>
      <w:marLeft w:val="0"/>
      <w:marRight w:val="0"/>
      <w:marTop w:val="0"/>
      <w:marBottom w:val="0"/>
      <w:divBdr>
        <w:top w:val="none" w:sz="0" w:space="0" w:color="auto"/>
        <w:left w:val="none" w:sz="0" w:space="0" w:color="auto"/>
        <w:bottom w:val="none" w:sz="0" w:space="0" w:color="auto"/>
        <w:right w:val="none" w:sz="0" w:space="0" w:color="auto"/>
      </w:divBdr>
      <w:divsChild>
        <w:div w:id="461771496">
          <w:marLeft w:val="480"/>
          <w:marRight w:val="0"/>
          <w:marTop w:val="0"/>
          <w:marBottom w:val="0"/>
          <w:divBdr>
            <w:top w:val="none" w:sz="0" w:space="0" w:color="auto"/>
            <w:left w:val="none" w:sz="0" w:space="0" w:color="auto"/>
            <w:bottom w:val="none" w:sz="0" w:space="0" w:color="auto"/>
            <w:right w:val="none" w:sz="0" w:space="0" w:color="auto"/>
          </w:divBdr>
          <w:divsChild>
            <w:div w:id="12439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9482">
      <w:bodyDiv w:val="1"/>
      <w:marLeft w:val="0"/>
      <w:marRight w:val="0"/>
      <w:marTop w:val="0"/>
      <w:marBottom w:val="0"/>
      <w:divBdr>
        <w:top w:val="none" w:sz="0" w:space="0" w:color="auto"/>
        <w:left w:val="none" w:sz="0" w:space="0" w:color="auto"/>
        <w:bottom w:val="none" w:sz="0" w:space="0" w:color="auto"/>
        <w:right w:val="none" w:sz="0" w:space="0" w:color="auto"/>
      </w:divBdr>
      <w:divsChild>
        <w:div w:id="1573468863">
          <w:marLeft w:val="0"/>
          <w:marRight w:val="0"/>
          <w:marTop w:val="0"/>
          <w:marBottom w:val="0"/>
          <w:divBdr>
            <w:top w:val="none" w:sz="0" w:space="0" w:color="auto"/>
            <w:left w:val="none" w:sz="0" w:space="0" w:color="auto"/>
            <w:bottom w:val="none" w:sz="0" w:space="0" w:color="auto"/>
            <w:right w:val="none" w:sz="0" w:space="0" w:color="auto"/>
          </w:divBdr>
          <w:divsChild>
            <w:div w:id="808480936">
              <w:marLeft w:val="0"/>
              <w:marRight w:val="0"/>
              <w:marTop w:val="0"/>
              <w:marBottom w:val="240"/>
              <w:divBdr>
                <w:top w:val="none" w:sz="0" w:space="0" w:color="auto"/>
                <w:left w:val="none" w:sz="0" w:space="0" w:color="auto"/>
                <w:bottom w:val="none" w:sz="0" w:space="0" w:color="auto"/>
                <w:right w:val="none" w:sz="0" w:space="0" w:color="auto"/>
              </w:divBdr>
            </w:div>
            <w:div w:id="174930130">
              <w:marLeft w:val="0"/>
              <w:marRight w:val="0"/>
              <w:marTop w:val="0"/>
              <w:marBottom w:val="240"/>
              <w:divBdr>
                <w:top w:val="none" w:sz="0" w:space="0" w:color="auto"/>
                <w:left w:val="none" w:sz="0" w:space="0" w:color="auto"/>
                <w:bottom w:val="none" w:sz="0" w:space="0" w:color="auto"/>
                <w:right w:val="none" w:sz="0" w:space="0" w:color="auto"/>
              </w:divBdr>
            </w:div>
            <w:div w:id="1557430130">
              <w:marLeft w:val="0"/>
              <w:marRight w:val="0"/>
              <w:marTop w:val="0"/>
              <w:marBottom w:val="240"/>
              <w:divBdr>
                <w:top w:val="none" w:sz="0" w:space="0" w:color="auto"/>
                <w:left w:val="none" w:sz="0" w:space="0" w:color="auto"/>
                <w:bottom w:val="none" w:sz="0" w:space="0" w:color="auto"/>
                <w:right w:val="none" w:sz="0" w:space="0" w:color="auto"/>
              </w:divBdr>
            </w:div>
            <w:div w:id="1721318513">
              <w:marLeft w:val="0"/>
              <w:marRight w:val="0"/>
              <w:marTop w:val="0"/>
              <w:marBottom w:val="240"/>
              <w:divBdr>
                <w:top w:val="none" w:sz="0" w:space="0" w:color="auto"/>
                <w:left w:val="none" w:sz="0" w:space="0" w:color="auto"/>
                <w:bottom w:val="none" w:sz="0" w:space="0" w:color="auto"/>
                <w:right w:val="none" w:sz="0" w:space="0" w:color="auto"/>
              </w:divBdr>
            </w:div>
            <w:div w:id="1355571539">
              <w:marLeft w:val="0"/>
              <w:marRight w:val="0"/>
              <w:marTop w:val="0"/>
              <w:marBottom w:val="240"/>
              <w:divBdr>
                <w:top w:val="none" w:sz="0" w:space="0" w:color="auto"/>
                <w:left w:val="none" w:sz="0" w:space="0" w:color="auto"/>
                <w:bottom w:val="none" w:sz="0" w:space="0" w:color="auto"/>
                <w:right w:val="none" w:sz="0" w:space="0" w:color="auto"/>
              </w:divBdr>
            </w:div>
            <w:div w:id="1541089838">
              <w:marLeft w:val="0"/>
              <w:marRight w:val="0"/>
              <w:marTop w:val="0"/>
              <w:marBottom w:val="240"/>
              <w:divBdr>
                <w:top w:val="none" w:sz="0" w:space="0" w:color="auto"/>
                <w:left w:val="none" w:sz="0" w:space="0" w:color="auto"/>
                <w:bottom w:val="none" w:sz="0" w:space="0" w:color="auto"/>
                <w:right w:val="none" w:sz="0" w:space="0" w:color="auto"/>
              </w:divBdr>
            </w:div>
            <w:div w:id="723720196">
              <w:marLeft w:val="0"/>
              <w:marRight w:val="0"/>
              <w:marTop w:val="0"/>
              <w:marBottom w:val="240"/>
              <w:divBdr>
                <w:top w:val="none" w:sz="0" w:space="0" w:color="auto"/>
                <w:left w:val="none" w:sz="0" w:space="0" w:color="auto"/>
                <w:bottom w:val="none" w:sz="0" w:space="0" w:color="auto"/>
                <w:right w:val="none" w:sz="0" w:space="0" w:color="auto"/>
              </w:divBdr>
            </w:div>
            <w:div w:id="136782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2951">
      <w:bodyDiv w:val="1"/>
      <w:marLeft w:val="0"/>
      <w:marRight w:val="0"/>
      <w:marTop w:val="0"/>
      <w:marBottom w:val="0"/>
      <w:divBdr>
        <w:top w:val="none" w:sz="0" w:space="0" w:color="auto"/>
        <w:left w:val="none" w:sz="0" w:space="0" w:color="auto"/>
        <w:bottom w:val="none" w:sz="0" w:space="0" w:color="auto"/>
        <w:right w:val="none" w:sz="0" w:space="0" w:color="auto"/>
      </w:divBdr>
    </w:div>
    <w:div w:id="1900822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Research/Documents/PCDA_evaluation.pdf" TargetMode="External"/><Relationship Id="rId13" Type="http://schemas.openxmlformats.org/officeDocument/2006/relationships/hyperlink" Target="https://doi.org/10.1350/ijps.2009.11.3.13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5772/intechopen.927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6/67081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nlinelibrary.wiley.com/doi/full/10.1111/j.1466-7657.2011.00939.x" TargetMode="External"/><Relationship Id="rId4" Type="http://schemas.openxmlformats.org/officeDocument/2006/relationships/webSettings" Target="webSettings.xml"/><Relationship Id="rId9" Type="http://schemas.openxmlformats.org/officeDocument/2006/relationships/hyperlink" Target="https://doi.org/10.1093/police/par05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hou16</b:Tag>
    <b:SourceType>Report</b:SourceType>
    <b:Guid>{B0468530-094A-304C-8CD3-AA455787DCD0}</b:Guid>
    <b:Title>College of Policing: three years on</b:Title>
    <b:Year>2016</b:Year>
    <b:Author>
      <b:Author>
        <b:NameList>
          <b:Person>
            <b:Last>comittee</b:Last>
            <b:First>house</b:First>
            <b:Middle>of commons - Home affairs</b:Middle>
          </b:Person>
        </b:NameList>
      </b:Author>
    </b:Author>
    <b:RefOrder>1</b:RefOrder>
  </b:Source>
</b:Sources>
</file>

<file path=customXml/itemProps1.xml><?xml version="1.0" encoding="utf-8"?>
<ds:datastoreItem xmlns:ds="http://schemas.openxmlformats.org/officeDocument/2006/customXml" ds:itemID="{227A1AD4-195F-C44A-B507-BE1B731DB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6</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Ellison (Student)</dc:creator>
  <cp:keywords/>
  <dc:description/>
  <cp:lastModifiedBy>Vicki Ellison (Student)</cp:lastModifiedBy>
  <cp:revision>6</cp:revision>
  <dcterms:created xsi:type="dcterms:W3CDTF">2022-01-27T11:03:00Z</dcterms:created>
  <dcterms:modified xsi:type="dcterms:W3CDTF">2022-02-27T21:23:00Z</dcterms:modified>
</cp:coreProperties>
</file>