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54098" w14:textId="0BA27616" w:rsidR="007B0DEC" w:rsidRPr="007B0DEC" w:rsidRDefault="006D5537" w:rsidP="007B0DEC">
      <w:pPr>
        <w:jc w:val="center"/>
        <w:rPr>
          <w:rFonts w:ascii="Arial" w:hAnsi="Arial" w:cs="Arial"/>
          <w:b/>
          <w:bCs/>
          <w:sz w:val="28"/>
          <w:szCs w:val="28"/>
          <w:lang w:val="en-US"/>
        </w:rPr>
      </w:pPr>
      <w:r w:rsidRPr="007B0DEC">
        <w:rPr>
          <w:rFonts w:ascii="Arial" w:hAnsi="Arial" w:cs="Arial"/>
          <w:b/>
          <w:bCs/>
          <w:sz w:val="28"/>
          <w:szCs w:val="28"/>
          <w:lang w:val="en-US"/>
        </w:rPr>
        <w:t>UWTSD</w:t>
      </w:r>
    </w:p>
    <w:p w14:paraId="418CB1F1" w14:textId="178BE377" w:rsidR="007B0DEC" w:rsidRPr="007B0DEC" w:rsidRDefault="007B0DEC" w:rsidP="007B0DEC">
      <w:pPr>
        <w:jc w:val="center"/>
        <w:rPr>
          <w:rFonts w:ascii="Arial" w:hAnsi="Arial" w:cs="Arial"/>
          <w:b/>
          <w:bCs/>
          <w:sz w:val="28"/>
          <w:szCs w:val="28"/>
          <w:lang w:val="en-US"/>
        </w:rPr>
      </w:pPr>
      <w:r w:rsidRPr="007B0DEC">
        <w:rPr>
          <w:rFonts w:ascii="Arial" w:hAnsi="Arial" w:cs="Arial"/>
          <w:b/>
          <w:bCs/>
          <w:sz w:val="28"/>
          <w:szCs w:val="28"/>
          <w:lang w:val="en-US"/>
        </w:rPr>
        <w:t>University of Wales Trinity Saint David</w:t>
      </w:r>
    </w:p>
    <w:p w14:paraId="6CA1FA89" w14:textId="77777777" w:rsidR="007B0DEC" w:rsidRDefault="007B0DEC" w:rsidP="007B0DEC">
      <w:pPr>
        <w:jc w:val="center"/>
        <w:rPr>
          <w:rFonts w:ascii="Arial" w:hAnsi="Arial" w:cs="Arial"/>
          <w:b/>
          <w:bCs/>
          <w:sz w:val="24"/>
          <w:szCs w:val="24"/>
          <w:lang w:val="en-US"/>
        </w:rPr>
      </w:pPr>
    </w:p>
    <w:p w14:paraId="2B7452C9" w14:textId="59B8234C" w:rsidR="006D5537" w:rsidRDefault="007B0DEC" w:rsidP="007B0DEC">
      <w:pPr>
        <w:jc w:val="center"/>
        <w:rPr>
          <w:rFonts w:ascii="Arial" w:hAnsi="Arial" w:cs="Arial"/>
          <w:b/>
          <w:bCs/>
          <w:sz w:val="28"/>
          <w:szCs w:val="28"/>
          <w:lang w:val="en-US"/>
        </w:rPr>
      </w:pPr>
      <w:r w:rsidRPr="007B0DEC">
        <w:rPr>
          <w:rFonts w:ascii="Arial" w:hAnsi="Arial" w:cs="Arial"/>
          <w:b/>
          <w:bCs/>
          <w:sz w:val="28"/>
          <w:szCs w:val="28"/>
          <w:lang w:val="en-US"/>
        </w:rPr>
        <w:t>Gl</w:t>
      </w:r>
      <w:r w:rsidR="006D5537" w:rsidRPr="007B0DEC">
        <w:rPr>
          <w:rFonts w:ascii="Arial" w:hAnsi="Arial" w:cs="Arial"/>
          <w:b/>
          <w:bCs/>
          <w:sz w:val="28"/>
          <w:szCs w:val="28"/>
          <w:lang w:val="en-US"/>
        </w:rPr>
        <w:t xml:space="preserve">obal </w:t>
      </w:r>
      <w:r w:rsidRPr="007B0DEC">
        <w:rPr>
          <w:rFonts w:ascii="Arial" w:hAnsi="Arial" w:cs="Arial"/>
          <w:b/>
          <w:bCs/>
          <w:sz w:val="28"/>
          <w:szCs w:val="28"/>
          <w:lang w:val="en-US"/>
        </w:rPr>
        <w:t>Business</w:t>
      </w:r>
      <w:r w:rsidR="006D5537" w:rsidRPr="007B0DEC">
        <w:rPr>
          <w:rFonts w:ascii="Arial" w:hAnsi="Arial" w:cs="Arial"/>
          <w:b/>
          <w:bCs/>
          <w:sz w:val="28"/>
          <w:szCs w:val="28"/>
          <w:lang w:val="en-US"/>
        </w:rPr>
        <w:t xml:space="preserve"> environment </w:t>
      </w:r>
      <w:r w:rsidRPr="007B0DEC">
        <w:rPr>
          <w:rFonts w:ascii="Arial" w:hAnsi="Arial" w:cs="Arial"/>
          <w:b/>
          <w:bCs/>
          <w:sz w:val="28"/>
          <w:szCs w:val="28"/>
          <w:lang w:val="en-US"/>
        </w:rPr>
        <w:t>– LCBB4005</w:t>
      </w:r>
    </w:p>
    <w:p w14:paraId="082EEEC2" w14:textId="77777777" w:rsidR="007B0DEC" w:rsidRDefault="007B0DEC" w:rsidP="007B0DEC">
      <w:pPr>
        <w:jc w:val="center"/>
        <w:rPr>
          <w:rFonts w:ascii="Arial" w:hAnsi="Arial" w:cs="Arial"/>
          <w:b/>
          <w:bCs/>
          <w:sz w:val="28"/>
          <w:szCs w:val="28"/>
          <w:lang w:val="en-US"/>
        </w:rPr>
      </w:pPr>
    </w:p>
    <w:p w14:paraId="21FCD895" w14:textId="77777777" w:rsidR="007B0DEC" w:rsidRPr="007B0DEC" w:rsidRDefault="007B0DEC" w:rsidP="007B0DEC">
      <w:pPr>
        <w:jc w:val="center"/>
        <w:rPr>
          <w:rFonts w:ascii="Arial" w:hAnsi="Arial" w:cs="Arial"/>
          <w:b/>
          <w:bCs/>
          <w:sz w:val="28"/>
          <w:szCs w:val="28"/>
          <w:lang w:val="en-US"/>
        </w:rPr>
      </w:pPr>
    </w:p>
    <w:p w14:paraId="458576BE" w14:textId="7298E9E7" w:rsidR="006D5537" w:rsidRDefault="006D5537" w:rsidP="007B0DEC">
      <w:pPr>
        <w:jc w:val="center"/>
        <w:rPr>
          <w:rFonts w:ascii="Arial" w:hAnsi="Arial" w:cs="Arial"/>
          <w:b/>
          <w:bCs/>
          <w:sz w:val="24"/>
          <w:szCs w:val="24"/>
          <w:lang w:val="en-US"/>
        </w:rPr>
      </w:pPr>
      <w:r>
        <w:rPr>
          <w:rFonts w:ascii="Arial" w:hAnsi="Arial" w:cs="Arial"/>
          <w:b/>
          <w:bCs/>
          <w:sz w:val="24"/>
          <w:szCs w:val="24"/>
          <w:lang w:val="en-US"/>
        </w:rPr>
        <w:t>Elena Sotirova</w:t>
      </w:r>
    </w:p>
    <w:p w14:paraId="41BCA4EC" w14:textId="785F70C0" w:rsidR="006D5537" w:rsidRDefault="006D5537" w:rsidP="007B0DEC">
      <w:pPr>
        <w:jc w:val="center"/>
        <w:rPr>
          <w:rFonts w:ascii="Arial" w:hAnsi="Arial" w:cs="Arial"/>
          <w:b/>
          <w:bCs/>
          <w:sz w:val="24"/>
          <w:szCs w:val="24"/>
          <w:lang w:val="en-US"/>
        </w:rPr>
      </w:pPr>
      <w:r>
        <w:rPr>
          <w:rFonts w:ascii="Arial" w:hAnsi="Arial" w:cs="Arial"/>
          <w:b/>
          <w:bCs/>
          <w:sz w:val="24"/>
          <w:szCs w:val="24"/>
          <w:lang w:val="en-US"/>
        </w:rPr>
        <w:t>student number:2028225</w:t>
      </w:r>
    </w:p>
    <w:p w14:paraId="0075634D" w14:textId="715AD52A" w:rsidR="007B0DEC" w:rsidRDefault="007B0DEC" w:rsidP="007B0DEC">
      <w:pPr>
        <w:jc w:val="center"/>
        <w:rPr>
          <w:rFonts w:ascii="Arial" w:hAnsi="Arial" w:cs="Arial"/>
          <w:b/>
          <w:bCs/>
          <w:sz w:val="24"/>
          <w:szCs w:val="24"/>
          <w:lang w:val="en-US"/>
        </w:rPr>
      </w:pPr>
      <w:r>
        <w:rPr>
          <w:rFonts w:ascii="Arial" w:hAnsi="Arial" w:cs="Arial"/>
          <w:b/>
          <w:bCs/>
          <w:sz w:val="24"/>
          <w:szCs w:val="24"/>
          <w:lang w:val="en-US"/>
        </w:rPr>
        <w:t xml:space="preserve">Dr. </w:t>
      </w:r>
      <w:proofErr w:type="spellStart"/>
      <w:r>
        <w:rPr>
          <w:rFonts w:ascii="Arial" w:hAnsi="Arial" w:cs="Arial"/>
          <w:b/>
          <w:bCs/>
          <w:sz w:val="24"/>
          <w:szCs w:val="24"/>
          <w:lang w:val="en-US"/>
        </w:rPr>
        <w:t>Uwaoma</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Ochonogor</w:t>
      </w:r>
      <w:proofErr w:type="spellEnd"/>
    </w:p>
    <w:p w14:paraId="44B09216" w14:textId="56D84BCD" w:rsidR="007B0DEC" w:rsidRDefault="007B0DEC" w:rsidP="007B0DEC">
      <w:pPr>
        <w:jc w:val="center"/>
        <w:rPr>
          <w:rFonts w:ascii="Arial" w:hAnsi="Arial" w:cs="Arial"/>
          <w:b/>
          <w:bCs/>
          <w:sz w:val="24"/>
          <w:szCs w:val="24"/>
          <w:lang w:val="en-US"/>
        </w:rPr>
      </w:pPr>
      <w:r>
        <w:rPr>
          <w:rFonts w:ascii="Arial" w:hAnsi="Arial" w:cs="Arial"/>
          <w:b/>
          <w:bCs/>
          <w:sz w:val="24"/>
          <w:szCs w:val="24"/>
          <w:lang w:val="en-US"/>
        </w:rPr>
        <w:t>2</w:t>
      </w:r>
      <w:r w:rsidRPr="007B0DEC">
        <w:rPr>
          <w:rFonts w:ascii="Arial" w:hAnsi="Arial" w:cs="Arial"/>
          <w:b/>
          <w:bCs/>
          <w:sz w:val="24"/>
          <w:szCs w:val="24"/>
          <w:vertAlign w:val="superscript"/>
          <w:lang w:val="en-US"/>
        </w:rPr>
        <w:t>nd</w:t>
      </w:r>
      <w:r>
        <w:rPr>
          <w:rFonts w:ascii="Arial" w:hAnsi="Arial" w:cs="Arial"/>
          <w:b/>
          <w:bCs/>
          <w:sz w:val="24"/>
          <w:szCs w:val="24"/>
          <w:lang w:val="en-US"/>
        </w:rPr>
        <w:t xml:space="preserve"> December</w:t>
      </w:r>
    </w:p>
    <w:p w14:paraId="42E0C9E5" w14:textId="4236F3AB" w:rsidR="007B0DEC" w:rsidRDefault="007B0DEC" w:rsidP="007B0DEC">
      <w:pPr>
        <w:jc w:val="center"/>
        <w:rPr>
          <w:rFonts w:ascii="Arial" w:hAnsi="Arial" w:cs="Arial"/>
          <w:b/>
          <w:bCs/>
          <w:sz w:val="24"/>
          <w:szCs w:val="24"/>
          <w:lang w:val="en-US"/>
        </w:rPr>
      </w:pPr>
      <w:r>
        <w:rPr>
          <w:rFonts w:ascii="Arial" w:hAnsi="Arial" w:cs="Arial"/>
          <w:b/>
          <w:bCs/>
          <w:sz w:val="24"/>
          <w:szCs w:val="24"/>
          <w:lang w:val="en-US"/>
        </w:rPr>
        <w:t>(</w:t>
      </w:r>
      <w:r w:rsidR="009C1993">
        <w:rPr>
          <w:rFonts w:ascii="Arial" w:hAnsi="Arial" w:cs="Arial"/>
          <w:b/>
          <w:bCs/>
          <w:sz w:val="24"/>
          <w:szCs w:val="24"/>
          <w:lang w:val="en-US"/>
        </w:rPr>
        <w:t>Written</w:t>
      </w:r>
      <w:r>
        <w:rPr>
          <w:rFonts w:ascii="Arial" w:hAnsi="Arial" w:cs="Arial"/>
          <w:b/>
          <w:bCs/>
          <w:sz w:val="24"/>
          <w:szCs w:val="24"/>
          <w:lang w:val="en-US"/>
        </w:rPr>
        <w:t xml:space="preserve"> examination)</w:t>
      </w:r>
    </w:p>
    <w:p w14:paraId="512EB9C4" w14:textId="08997B75" w:rsidR="009D3207" w:rsidRDefault="009D3207" w:rsidP="007B0DEC">
      <w:pPr>
        <w:jc w:val="center"/>
        <w:rPr>
          <w:rFonts w:ascii="Arial" w:hAnsi="Arial" w:cs="Arial"/>
          <w:b/>
          <w:bCs/>
          <w:sz w:val="24"/>
          <w:szCs w:val="24"/>
          <w:lang w:val="en-US"/>
        </w:rPr>
      </w:pPr>
    </w:p>
    <w:p w14:paraId="0321F686" w14:textId="77777777" w:rsidR="009D3207" w:rsidRDefault="009D3207" w:rsidP="007B0DEC">
      <w:pPr>
        <w:jc w:val="center"/>
        <w:rPr>
          <w:rFonts w:ascii="Arial" w:hAnsi="Arial" w:cs="Arial"/>
          <w:b/>
          <w:bCs/>
          <w:sz w:val="24"/>
          <w:szCs w:val="24"/>
          <w:lang w:val="en-US"/>
        </w:rPr>
      </w:pPr>
    </w:p>
    <w:p w14:paraId="06C2D73C" w14:textId="48FB1CF0" w:rsidR="006143CD" w:rsidRDefault="006143CD" w:rsidP="00EE557F">
      <w:pPr>
        <w:rPr>
          <w:rFonts w:ascii="Arial" w:hAnsi="Arial" w:cs="Arial"/>
          <w:b/>
          <w:bCs/>
          <w:sz w:val="24"/>
          <w:szCs w:val="24"/>
          <w:lang w:val="en-US"/>
        </w:rPr>
      </w:pPr>
    </w:p>
    <w:p w14:paraId="64920E1C" w14:textId="523440BB" w:rsidR="009D3207" w:rsidRDefault="009D3207" w:rsidP="00EE557F">
      <w:pPr>
        <w:rPr>
          <w:rFonts w:ascii="Arial" w:hAnsi="Arial" w:cs="Arial"/>
          <w:b/>
          <w:bCs/>
          <w:sz w:val="24"/>
          <w:szCs w:val="24"/>
          <w:lang w:val="en-US"/>
        </w:rPr>
      </w:pPr>
    </w:p>
    <w:p w14:paraId="6D56A469" w14:textId="77777777" w:rsidR="008071BD" w:rsidRDefault="008071BD" w:rsidP="00C14E00">
      <w:pPr>
        <w:spacing w:line="360" w:lineRule="auto"/>
        <w:jc w:val="both"/>
        <w:rPr>
          <w:rFonts w:ascii="Arial" w:hAnsi="Arial" w:cs="Arial"/>
          <w:b/>
          <w:bCs/>
          <w:lang w:val="en-US"/>
        </w:rPr>
      </w:pPr>
    </w:p>
    <w:p w14:paraId="35BB8749" w14:textId="76426CD8" w:rsidR="00940D92" w:rsidRDefault="00940D92" w:rsidP="00C14E00">
      <w:pPr>
        <w:spacing w:line="360" w:lineRule="auto"/>
        <w:jc w:val="both"/>
        <w:rPr>
          <w:rFonts w:ascii="Arial" w:hAnsi="Arial" w:cs="Arial"/>
          <w:b/>
          <w:bCs/>
          <w:lang w:val="en-US"/>
        </w:rPr>
      </w:pPr>
      <w:r>
        <w:rPr>
          <w:rFonts w:ascii="Arial" w:hAnsi="Arial" w:cs="Arial"/>
          <w:b/>
          <w:bCs/>
          <w:lang w:val="en-US"/>
        </w:rPr>
        <w:t xml:space="preserve">1.(a) Discuss the importance of </w:t>
      </w:r>
      <w:r w:rsidR="003D69A8">
        <w:rPr>
          <w:rFonts w:ascii="Arial" w:hAnsi="Arial" w:cs="Arial"/>
          <w:b/>
          <w:bCs/>
          <w:lang w:val="en-US"/>
        </w:rPr>
        <w:t>international</w:t>
      </w:r>
      <w:r>
        <w:rPr>
          <w:rFonts w:ascii="Arial" w:hAnsi="Arial" w:cs="Arial"/>
          <w:b/>
          <w:bCs/>
          <w:lang w:val="en-US"/>
        </w:rPr>
        <w:t xml:space="preserve"> trade for PepsiCo</w:t>
      </w:r>
    </w:p>
    <w:p w14:paraId="10DC6186" w14:textId="77777777" w:rsidR="0027720F" w:rsidRDefault="004044A9" w:rsidP="00C14E00">
      <w:pPr>
        <w:spacing w:line="360" w:lineRule="auto"/>
        <w:jc w:val="both"/>
        <w:rPr>
          <w:rFonts w:ascii="Arial" w:hAnsi="Arial" w:cs="Arial"/>
          <w:lang w:val="en-US"/>
        </w:rPr>
      </w:pPr>
      <w:r w:rsidRPr="004044A9">
        <w:rPr>
          <w:rFonts w:ascii="Arial" w:hAnsi="Arial" w:cs="Arial"/>
          <w:lang w:val="en-US"/>
        </w:rPr>
        <w:t>Inter</w:t>
      </w:r>
      <w:r>
        <w:rPr>
          <w:rFonts w:ascii="Arial" w:hAnsi="Arial" w:cs="Arial"/>
          <w:lang w:val="en-US"/>
        </w:rPr>
        <w:t xml:space="preserve">national trade is the </w:t>
      </w:r>
      <w:r w:rsidR="003D69A8">
        <w:rPr>
          <w:rFonts w:ascii="Arial" w:hAnsi="Arial" w:cs="Arial"/>
          <w:lang w:val="en-US"/>
        </w:rPr>
        <w:t xml:space="preserve">exchange of goods and services between countries. People and nations are exposed to commodities and services that are unavailable or more expensive in their native countries through global commerce. Intercontinental trade refers to the movement of goods and services from one country to another. Raw minerals, </w:t>
      </w:r>
      <w:proofErr w:type="gramStart"/>
      <w:r w:rsidR="003D69A8">
        <w:rPr>
          <w:rFonts w:ascii="Arial" w:hAnsi="Arial" w:cs="Arial"/>
          <w:lang w:val="en-US"/>
        </w:rPr>
        <w:t>materials</w:t>
      </w:r>
      <w:proofErr w:type="gramEnd"/>
      <w:r w:rsidR="003D69A8">
        <w:rPr>
          <w:rFonts w:ascii="Arial" w:hAnsi="Arial" w:cs="Arial"/>
          <w:lang w:val="en-US"/>
        </w:rPr>
        <w:t xml:space="preserve"> and food, as well as consumer products like as television sets and clothing, are frequently traded.</w:t>
      </w:r>
      <w:r w:rsidR="00B42830">
        <w:rPr>
          <w:rFonts w:ascii="Arial" w:hAnsi="Arial" w:cs="Arial"/>
          <w:lang w:val="en-US"/>
        </w:rPr>
        <w:t xml:space="preserve"> Living standards, employment opportunities, and a wider range of commodities are all depend on internationa</w:t>
      </w:r>
      <w:r w:rsidR="0027720F">
        <w:rPr>
          <w:rFonts w:ascii="Arial" w:hAnsi="Arial" w:cs="Arial"/>
          <w:lang w:val="en-US"/>
        </w:rPr>
        <w:t xml:space="preserve">l commerce. </w:t>
      </w:r>
    </w:p>
    <w:p w14:paraId="4AEC378F" w14:textId="45DA003E" w:rsidR="00940D92" w:rsidRDefault="0027720F" w:rsidP="00C14E00">
      <w:pPr>
        <w:spacing w:line="360" w:lineRule="auto"/>
        <w:jc w:val="both"/>
        <w:rPr>
          <w:rFonts w:ascii="Arial" w:hAnsi="Arial" w:cs="Arial"/>
          <w:lang w:val="en-US"/>
        </w:rPr>
      </w:pPr>
      <w:r>
        <w:rPr>
          <w:rFonts w:ascii="Arial" w:hAnsi="Arial" w:cs="Arial"/>
          <w:lang w:val="en-US"/>
        </w:rPr>
        <w:t xml:space="preserve">Export, </w:t>
      </w:r>
      <w:proofErr w:type="gramStart"/>
      <w:r>
        <w:rPr>
          <w:rFonts w:ascii="Arial" w:hAnsi="Arial" w:cs="Arial"/>
          <w:lang w:val="en-US"/>
        </w:rPr>
        <w:t>import</w:t>
      </w:r>
      <w:proofErr w:type="gramEnd"/>
      <w:r>
        <w:rPr>
          <w:rFonts w:ascii="Arial" w:hAnsi="Arial" w:cs="Arial"/>
          <w:lang w:val="en-US"/>
        </w:rPr>
        <w:t xml:space="preserve"> and commerce are all sorts of international trade. Goods from one nation are brought into the United States, where they are enhanced and them exported.</w:t>
      </w:r>
      <w:r w:rsidR="003D69A8">
        <w:rPr>
          <w:rFonts w:ascii="Arial" w:hAnsi="Arial" w:cs="Arial"/>
          <w:lang w:val="en-US"/>
        </w:rPr>
        <w:t xml:space="preserve"> Good example for international trade</w:t>
      </w:r>
      <w:r>
        <w:rPr>
          <w:rFonts w:ascii="Arial" w:hAnsi="Arial" w:cs="Arial"/>
          <w:lang w:val="en-US"/>
        </w:rPr>
        <w:t xml:space="preserve"> / export/</w:t>
      </w:r>
      <w:r w:rsidR="003D69A8">
        <w:rPr>
          <w:rFonts w:ascii="Arial" w:hAnsi="Arial" w:cs="Arial"/>
          <w:lang w:val="en-US"/>
        </w:rPr>
        <w:t xml:space="preserve"> are some </w:t>
      </w:r>
      <w:proofErr w:type="gramStart"/>
      <w:r w:rsidR="003D69A8">
        <w:rPr>
          <w:rFonts w:ascii="Arial" w:hAnsi="Arial" w:cs="Arial"/>
          <w:lang w:val="en-US"/>
        </w:rPr>
        <w:t>brand</w:t>
      </w:r>
      <w:proofErr w:type="gramEnd"/>
      <w:r w:rsidR="003D69A8">
        <w:rPr>
          <w:rFonts w:ascii="Arial" w:hAnsi="Arial" w:cs="Arial"/>
          <w:lang w:val="en-US"/>
        </w:rPr>
        <w:t xml:space="preserve"> for soft drinks like Pepsi</w:t>
      </w:r>
      <w:r w:rsidR="00B42830">
        <w:rPr>
          <w:rFonts w:ascii="Arial" w:hAnsi="Arial" w:cs="Arial"/>
          <w:lang w:val="en-US"/>
        </w:rPr>
        <w:t xml:space="preserve">Co. Due to the global value chain these days PepsiCo can be found in many countries around the world and couple continents. For a brand like </w:t>
      </w:r>
      <w:proofErr w:type="gramStart"/>
      <w:r w:rsidR="00B42830">
        <w:rPr>
          <w:rFonts w:ascii="Arial" w:hAnsi="Arial" w:cs="Arial"/>
          <w:lang w:val="en-US"/>
        </w:rPr>
        <w:t>PepsiCo</w:t>
      </w:r>
      <w:proofErr w:type="gramEnd"/>
      <w:r w:rsidR="00B42830">
        <w:rPr>
          <w:rFonts w:ascii="Arial" w:hAnsi="Arial" w:cs="Arial"/>
          <w:lang w:val="en-US"/>
        </w:rPr>
        <w:t xml:space="preserve"> it is very important to expand constantly their markets and to try new markets as well. Hence that the company will keep a bigger profit and build long-term relationship with exist or new costumers.</w:t>
      </w:r>
    </w:p>
    <w:p w14:paraId="57482230" w14:textId="1386E553" w:rsidR="00D717AA" w:rsidRPr="008071BD" w:rsidRDefault="008071BD" w:rsidP="00C14E00">
      <w:pPr>
        <w:spacing w:line="360" w:lineRule="auto"/>
        <w:jc w:val="both"/>
        <w:rPr>
          <w:rFonts w:ascii="Arial" w:hAnsi="Arial" w:cs="Arial"/>
          <w:b/>
          <w:bCs/>
          <w:lang w:val="en-US"/>
        </w:rPr>
      </w:pPr>
      <w:r w:rsidRPr="008071BD">
        <w:rPr>
          <w:rFonts w:ascii="Arial" w:hAnsi="Arial" w:cs="Arial"/>
          <w:b/>
          <w:bCs/>
          <w:lang w:val="en-US"/>
        </w:rPr>
        <w:lastRenderedPageBreak/>
        <w:t>1.(b) International strategy for PepsiCo</w:t>
      </w:r>
    </w:p>
    <w:p w14:paraId="39185A06" w14:textId="5637B4B2" w:rsidR="008071BD" w:rsidRDefault="008071BD" w:rsidP="00C14E00">
      <w:pPr>
        <w:spacing w:line="360" w:lineRule="auto"/>
        <w:jc w:val="both"/>
        <w:rPr>
          <w:rFonts w:ascii="Arial" w:hAnsi="Arial" w:cs="Arial"/>
          <w:lang w:val="en-US"/>
        </w:rPr>
      </w:pPr>
      <w:r>
        <w:rPr>
          <w:rFonts w:ascii="Arial" w:hAnsi="Arial" w:cs="Arial"/>
          <w:lang w:val="en-US"/>
        </w:rPr>
        <w:t xml:space="preserve">International strategy is the most challenging plan that any firm can attempt. This method is anticipated to become increasingly essential. Owing to the expanding market globalization, even family SMEs-traditionally concentrated on their home markets – may have to face this strategy. Therefore, it is preferable that greater effort should be given to studying models of international expansion for small and big enterprises and how to </w:t>
      </w:r>
      <w:r w:rsidR="00F61389">
        <w:rPr>
          <w:rFonts w:ascii="Arial" w:hAnsi="Arial" w:cs="Arial"/>
          <w:lang w:val="en-US"/>
        </w:rPr>
        <w:t>improve them (Fernandez at al. 2005).</w:t>
      </w:r>
    </w:p>
    <w:p w14:paraId="416C2105" w14:textId="55E1B757" w:rsidR="00FC5DF6" w:rsidRDefault="00FC5DF6" w:rsidP="00C14E00">
      <w:pPr>
        <w:spacing w:line="360" w:lineRule="auto"/>
        <w:jc w:val="both"/>
        <w:rPr>
          <w:rFonts w:ascii="Arial" w:hAnsi="Arial" w:cs="Arial"/>
          <w:lang w:val="en-US"/>
        </w:rPr>
      </w:pPr>
      <w:r>
        <w:rPr>
          <w:rFonts w:ascii="Arial" w:hAnsi="Arial" w:cs="Arial"/>
          <w:lang w:val="en-US"/>
        </w:rPr>
        <w:t xml:space="preserve">International strategy, by definition, is a strategy by which a business sells its goods or service outside of its native market. International markets present numerous new growth options for each </w:t>
      </w:r>
      <w:proofErr w:type="spellStart"/>
      <w:r>
        <w:rPr>
          <w:rFonts w:ascii="Arial" w:hAnsi="Arial" w:cs="Arial"/>
          <w:lang w:val="en-US"/>
        </w:rPr>
        <w:t>organisation</w:t>
      </w:r>
      <w:proofErr w:type="spellEnd"/>
      <w:r>
        <w:rPr>
          <w:rFonts w:ascii="Arial" w:hAnsi="Arial" w:cs="Arial"/>
          <w:lang w:val="en-US"/>
        </w:rPr>
        <w:t xml:space="preserve">: market entry strategy; target market strategies; timing strategies; allocation strategies; coordination </w:t>
      </w:r>
      <w:proofErr w:type="gramStart"/>
      <w:r>
        <w:rPr>
          <w:rFonts w:ascii="Arial" w:hAnsi="Arial" w:cs="Arial"/>
          <w:lang w:val="en-US"/>
        </w:rPr>
        <w:t>strategies ,</w:t>
      </w:r>
      <w:proofErr w:type="gramEnd"/>
      <w:r>
        <w:rPr>
          <w:rFonts w:ascii="Arial" w:hAnsi="Arial" w:cs="Arial"/>
          <w:lang w:val="en-US"/>
        </w:rPr>
        <w:t xml:space="preserve"> are</w:t>
      </w:r>
      <w:r w:rsidR="00067FB9">
        <w:rPr>
          <w:rFonts w:ascii="Arial" w:hAnsi="Arial" w:cs="Arial"/>
          <w:lang w:val="en-US"/>
        </w:rPr>
        <w:t xml:space="preserve"> the five central elements of </w:t>
      </w:r>
      <w:proofErr w:type="spellStart"/>
      <w:r w:rsidR="00067FB9">
        <w:rPr>
          <w:rFonts w:ascii="Arial" w:hAnsi="Arial" w:cs="Arial"/>
          <w:lang w:val="en-US"/>
        </w:rPr>
        <w:t>internationalisation</w:t>
      </w:r>
      <w:proofErr w:type="spellEnd"/>
      <w:r w:rsidR="00067FB9">
        <w:rPr>
          <w:rFonts w:ascii="Arial" w:hAnsi="Arial" w:cs="Arial"/>
          <w:lang w:val="en-US"/>
        </w:rPr>
        <w:t xml:space="preserve"> strategies ( Schmid 2018).</w:t>
      </w:r>
    </w:p>
    <w:p w14:paraId="4F436DBB" w14:textId="23E7010A" w:rsidR="00067FB9" w:rsidRDefault="00067FB9" w:rsidP="00C14E00">
      <w:pPr>
        <w:spacing w:line="360" w:lineRule="auto"/>
        <w:jc w:val="both"/>
        <w:rPr>
          <w:rFonts w:ascii="Arial" w:hAnsi="Arial" w:cs="Arial"/>
          <w:lang w:val="en-US"/>
        </w:rPr>
      </w:pPr>
      <w:r>
        <w:rPr>
          <w:noProof/>
        </w:rPr>
        <w:drawing>
          <wp:inline distT="0" distB="0" distL="0" distR="0" wp14:anchorId="701FA6CF" wp14:editId="094F4CA9">
            <wp:extent cx="5076133" cy="2990850"/>
            <wp:effectExtent l="0" t="0" r="0" b="0"/>
            <wp:docPr id="1" name="Картина 1" descr="Strategies of Internationalization: An Overview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ategies of Internationalization: An Overview | Springer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5597" cy="2996426"/>
                    </a:xfrm>
                    <a:prstGeom prst="rect">
                      <a:avLst/>
                    </a:prstGeom>
                    <a:noFill/>
                    <a:ln>
                      <a:noFill/>
                    </a:ln>
                  </pic:spPr>
                </pic:pic>
              </a:graphicData>
            </a:graphic>
          </wp:inline>
        </w:drawing>
      </w:r>
    </w:p>
    <w:p w14:paraId="4FFFD82F" w14:textId="281C57CF" w:rsidR="0027720F" w:rsidRDefault="00067FB9" w:rsidP="00C14E00">
      <w:pPr>
        <w:spacing w:line="360" w:lineRule="auto"/>
        <w:jc w:val="both"/>
        <w:rPr>
          <w:rFonts w:ascii="Arial" w:hAnsi="Arial" w:cs="Arial"/>
          <w:lang w:val="en-US"/>
        </w:rPr>
      </w:pPr>
      <w:r>
        <w:rPr>
          <w:rFonts w:ascii="Arial" w:hAnsi="Arial" w:cs="Arial"/>
          <w:lang w:val="en-US"/>
        </w:rPr>
        <w:t xml:space="preserve">An international product like the soft drinks of PepsiCo, is one that can be consumed in a wide range of countries, and this process is called internationalization. Business that </w:t>
      </w:r>
      <w:proofErr w:type="gramStart"/>
      <w:r>
        <w:rPr>
          <w:rFonts w:ascii="Arial" w:hAnsi="Arial" w:cs="Arial"/>
          <w:lang w:val="en-US"/>
        </w:rPr>
        <w:t>aim</w:t>
      </w:r>
      <w:proofErr w:type="gramEnd"/>
      <w:r>
        <w:rPr>
          <w:rFonts w:ascii="Arial" w:hAnsi="Arial" w:cs="Arial"/>
          <w:lang w:val="en-US"/>
        </w:rPr>
        <w:t xml:space="preserve"> to expand their worldwide reach use this strategy to account for the fact that consumers in various countries may have different interests or habits. When it come to conducting business beyond national boundaries, expanding their audience, and increasing </w:t>
      </w:r>
      <w:r w:rsidR="00DB2253">
        <w:rPr>
          <w:rFonts w:ascii="Arial" w:hAnsi="Arial" w:cs="Arial"/>
          <w:lang w:val="en-US"/>
        </w:rPr>
        <w:t>their revenue, our global world has made it easier then eve</w:t>
      </w:r>
      <w:r w:rsidR="00012D7A">
        <w:rPr>
          <w:rFonts w:ascii="Arial" w:hAnsi="Arial" w:cs="Arial"/>
          <w:lang w:val="en-US"/>
        </w:rPr>
        <w:t>r. The most prevalent methods of entering the market are:</w:t>
      </w:r>
    </w:p>
    <w:p w14:paraId="6261644F" w14:textId="7B4520DB" w:rsidR="00012D7A" w:rsidRDefault="00012D7A" w:rsidP="00C14E00">
      <w:pPr>
        <w:spacing w:line="360" w:lineRule="auto"/>
        <w:jc w:val="both"/>
        <w:rPr>
          <w:rFonts w:ascii="Arial" w:hAnsi="Arial" w:cs="Arial"/>
          <w:lang w:val="en-US"/>
        </w:rPr>
      </w:pPr>
      <w:r>
        <w:rPr>
          <w:rFonts w:ascii="Arial" w:hAnsi="Arial" w:cs="Arial"/>
          <w:lang w:val="en-US"/>
        </w:rPr>
        <w:t>- export</w:t>
      </w:r>
    </w:p>
    <w:p w14:paraId="260A6E2B" w14:textId="51D7A7B9" w:rsidR="00012D7A" w:rsidRDefault="00012D7A" w:rsidP="00C14E00">
      <w:pPr>
        <w:spacing w:line="360" w:lineRule="auto"/>
        <w:jc w:val="both"/>
        <w:rPr>
          <w:rFonts w:ascii="Arial" w:hAnsi="Arial" w:cs="Arial"/>
          <w:lang w:val="en-US"/>
        </w:rPr>
      </w:pPr>
      <w:r>
        <w:rPr>
          <w:rFonts w:ascii="Arial" w:hAnsi="Arial" w:cs="Arial"/>
          <w:lang w:val="en-US"/>
        </w:rPr>
        <w:t>- opt for Foreign direct investment (FDI)</w:t>
      </w:r>
    </w:p>
    <w:p w14:paraId="594A3940" w14:textId="7E830905" w:rsidR="00012D7A" w:rsidRDefault="00012D7A" w:rsidP="00C14E00">
      <w:pPr>
        <w:spacing w:line="360" w:lineRule="auto"/>
        <w:jc w:val="both"/>
        <w:rPr>
          <w:rFonts w:ascii="Arial" w:hAnsi="Arial" w:cs="Arial"/>
          <w:lang w:val="en-US"/>
        </w:rPr>
      </w:pPr>
      <w:r>
        <w:rPr>
          <w:rFonts w:ascii="Arial" w:hAnsi="Arial" w:cs="Arial"/>
          <w:lang w:val="en-US"/>
        </w:rPr>
        <w:t>- adopt a licensing strategy</w:t>
      </w:r>
    </w:p>
    <w:p w14:paraId="03FDF0F1" w14:textId="7B4EC530" w:rsidR="00012D7A" w:rsidRDefault="00012D7A" w:rsidP="00C14E00">
      <w:pPr>
        <w:spacing w:line="360" w:lineRule="auto"/>
        <w:jc w:val="both"/>
        <w:rPr>
          <w:rFonts w:ascii="Arial" w:hAnsi="Arial" w:cs="Arial"/>
          <w:lang w:val="en-US"/>
        </w:rPr>
      </w:pPr>
      <w:r>
        <w:rPr>
          <w:rFonts w:ascii="Arial" w:hAnsi="Arial" w:cs="Arial"/>
          <w:lang w:val="en-US"/>
        </w:rPr>
        <w:lastRenderedPageBreak/>
        <w:t>- set up a Franchising</w:t>
      </w:r>
    </w:p>
    <w:p w14:paraId="194C5C92" w14:textId="008FBB46" w:rsidR="00012D7A" w:rsidRDefault="00012D7A" w:rsidP="00C14E00">
      <w:pPr>
        <w:spacing w:line="360" w:lineRule="auto"/>
        <w:jc w:val="both"/>
        <w:rPr>
          <w:rFonts w:ascii="Arial" w:hAnsi="Arial" w:cs="Arial"/>
          <w:lang w:val="en-US"/>
        </w:rPr>
      </w:pPr>
      <w:r>
        <w:rPr>
          <w:rFonts w:ascii="Arial" w:hAnsi="Arial" w:cs="Arial"/>
          <w:lang w:val="en-US"/>
        </w:rPr>
        <w:t>-built a Joint venture with a company.</w:t>
      </w:r>
    </w:p>
    <w:p w14:paraId="25102D65" w14:textId="51BDA000" w:rsidR="00012D7A" w:rsidRDefault="00012D7A" w:rsidP="00C14E00">
      <w:pPr>
        <w:spacing w:line="360" w:lineRule="auto"/>
        <w:jc w:val="both"/>
        <w:rPr>
          <w:rFonts w:ascii="Arial" w:hAnsi="Arial" w:cs="Arial"/>
          <w:lang w:val="en-US"/>
        </w:rPr>
      </w:pPr>
      <w:r>
        <w:rPr>
          <w:rFonts w:ascii="Arial" w:hAnsi="Arial" w:cs="Arial"/>
          <w:lang w:val="en-US"/>
        </w:rPr>
        <w:t xml:space="preserve">In our case PepsiCo can use the export method. Exporting is without doubt the most common method of internationalizing a firm. The corporation might participate directly </w:t>
      </w:r>
      <w:r w:rsidR="006C0BE7">
        <w:rPr>
          <w:rFonts w:ascii="Arial" w:hAnsi="Arial" w:cs="Arial"/>
          <w:lang w:val="en-US"/>
        </w:rPr>
        <w:t xml:space="preserve">in the process (direct export) or contract with a commercial operator to negotiate and market its product </w:t>
      </w:r>
      <w:proofErr w:type="gramStart"/>
      <w:r w:rsidR="006C0BE7">
        <w:rPr>
          <w:rFonts w:ascii="Arial" w:hAnsi="Arial" w:cs="Arial"/>
          <w:lang w:val="en-US"/>
        </w:rPr>
        <w:t>internationally  9</w:t>
      </w:r>
      <w:proofErr w:type="gramEnd"/>
      <w:r w:rsidR="006C0BE7">
        <w:rPr>
          <w:rFonts w:ascii="Arial" w:hAnsi="Arial" w:cs="Arial"/>
          <w:lang w:val="en-US"/>
        </w:rPr>
        <w:t>indirect export). Indirect exports are the least resource-intensive but also the most dangerous option for internationalization. They are particularly advantageous because they do not involve direct contact with the outlet market or ultimate consumers, in contrast to direct export, which requires a higher level of investment, particularly financial.</w:t>
      </w:r>
    </w:p>
    <w:p w14:paraId="78263D0E" w14:textId="6E0131CD" w:rsidR="003D69A8" w:rsidRDefault="003D69A8" w:rsidP="00C14E00">
      <w:pPr>
        <w:spacing w:line="360" w:lineRule="auto"/>
        <w:jc w:val="both"/>
        <w:rPr>
          <w:rFonts w:ascii="Arial" w:hAnsi="Arial" w:cs="Arial"/>
          <w:lang w:val="en-US"/>
        </w:rPr>
      </w:pPr>
    </w:p>
    <w:p w14:paraId="3EE07F15" w14:textId="77777777" w:rsidR="003D69A8" w:rsidRPr="004044A9" w:rsidRDefault="003D69A8" w:rsidP="00C14E00">
      <w:pPr>
        <w:spacing w:line="360" w:lineRule="auto"/>
        <w:jc w:val="both"/>
        <w:rPr>
          <w:rFonts w:ascii="Arial" w:hAnsi="Arial" w:cs="Arial"/>
          <w:lang w:val="en-US"/>
        </w:rPr>
      </w:pPr>
    </w:p>
    <w:p w14:paraId="39A429BD" w14:textId="514095B1" w:rsidR="009D3207" w:rsidRPr="00C14E00" w:rsidRDefault="008E33D6" w:rsidP="00C14E00">
      <w:pPr>
        <w:spacing w:line="360" w:lineRule="auto"/>
        <w:jc w:val="both"/>
        <w:rPr>
          <w:rFonts w:ascii="Arial" w:hAnsi="Arial" w:cs="Arial"/>
          <w:b/>
          <w:bCs/>
          <w:lang w:val="en-US"/>
        </w:rPr>
      </w:pPr>
      <w:r w:rsidRPr="00C14E00">
        <w:rPr>
          <w:rFonts w:ascii="Arial" w:hAnsi="Arial" w:cs="Arial"/>
          <w:b/>
          <w:bCs/>
          <w:lang w:val="en-US"/>
        </w:rPr>
        <w:t>3.</w:t>
      </w:r>
      <w:r w:rsidR="00C14E00" w:rsidRPr="00C14E00">
        <w:rPr>
          <w:rFonts w:ascii="Arial" w:hAnsi="Arial" w:cs="Arial"/>
          <w:b/>
          <w:bCs/>
          <w:lang w:val="en-US"/>
        </w:rPr>
        <w:t>(</w:t>
      </w:r>
      <w:r w:rsidRPr="00C14E00">
        <w:rPr>
          <w:rFonts w:ascii="Arial" w:hAnsi="Arial" w:cs="Arial"/>
          <w:b/>
          <w:bCs/>
          <w:lang w:val="en-US"/>
        </w:rPr>
        <w:t>a</w:t>
      </w:r>
      <w:r w:rsidR="00C14E00" w:rsidRPr="00C14E00">
        <w:rPr>
          <w:rFonts w:ascii="Arial" w:hAnsi="Arial" w:cs="Arial"/>
          <w:b/>
          <w:bCs/>
          <w:lang w:val="en-US"/>
        </w:rPr>
        <w:t>)</w:t>
      </w:r>
      <w:r w:rsidRPr="00C14E00">
        <w:rPr>
          <w:rFonts w:ascii="Arial" w:hAnsi="Arial" w:cs="Arial"/>
          <w:b/>
          <w:bCs/>
          <w:lang w:val="en-US"/>
        </w:rPr>
        <w:t xml:space="preserve"> Explain the term Market Failure</w:t>
      </w:r>
    </w:p>
    <w:p w14:paraId="4A498F44" w14:textId="569B91B5" w:rsidR="008E33D6" w:rsidRDefault="008E33D6" w:rsidP="00C14E00">
      <w:pPr>
        <w:spacing w:line="360" w:lineRule="auto"/>
        <w:jc w:val="both"/>
        <w:rPr>
          <w:rFonts w:ascii="Arial" w:hAnsi="Arial" w:cs="Arial"/>
          <w:lang w:val="en-US"/>
        </w:rPr>
      </w:pPr>
      <w:r w:rsidRPr="00C14E00">
        <w:rPr>
          <w:rFonts w:ascii="Arial" w:hAnsi="Arial" w:cs="Arial"/>
          <w:lang w:val="en-US"/>
        </w:rPr>
        <w:t>What is market? Market consists of two players buyers and sellers. Buyers represent the demand for products, and sellers represent the supply of products on the market. These two elements are completely independent but interact with each other in different ways.</w:t>
      </w:r>
    </w:p>
    <w:p w14:paraId="2931B61B" w14:textId="054E8A8B" w:rsidR="006A7B1A" w:rsidRDefault="006A7B1A" w:rsidP="00C14E00">
      <w:pPr>
        <w:spacing w:line="360" w:lineRule="auto"/>
        <w:jc w:val="both"/>
        <w:rPr>
          <w:rFonts w:ascii="Arial" w:hAnsi="Arial" w:cs="Arial"/>
          <w:lang w:val="en-US"/>
        </w:rPr>
      </w:pPr>
      <w:r>
        <w:rPr>
          <w:noProof/>
        </w:rPr>
        <w:drawing>
          <wp:inline distT="0" distB="0" distL="0" distR="0" wp14:anchorId="3C45434F" wp14:editId="483409B6">
            <wp:extent cx="5705475" cy="3095625"/>
            <wp:effectExtent l="0" t="0" r="0" b="9525"/>
            <wp:docPr id="3" name="Картина 3" descr="5.1 Market fail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1 Market fail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5475" cy="3095625"/>
                    </a:xfrm>
                    <a:prstGeom prst="rect">
                      <a:avLst/>
                    </a:prstGeom>
                    <a:noFill/>
                    <a:ln>
                      <a:noFill/>
                    </a:ln>
                  </pic:spPr>
                </pic:pic>
              </a:graphicData>
            </a:graphic>
          </wp:inline>
        </w:drawing>
      </w:r>
    </w:p>
    <w:p w14:paraId="3125B55D" w14:textId="36AE6DCC" w:rsidR="006A7B1A" w:rsidRPr="00C14E00" w:rsidRDefault="006A7B1A" w:rsidP="00D23480">
      <w:pPr>
        <w:spacing w:line="360" w:lineRule="auto"/>
        <w:jc w:val="center"/>
        <w:rPr>
          <w:rFonts w:ascii="Arial" w:hAnsi="Arial" w:cs="Arial"/>
          <w:lang w:val="en-US"/>
        </w:rPr>
      </w:pPr>
      <w:r>
        <w:rPr>
          <w:rFonts w:ascii="Arial" w:hAnsi="Arial" w:cs="Arial"/>
          <w:lang w:val="en-US"/>
        </w:rPr>
        <w:t>(aoas.ac.uk 2021)</w:t>
      </w:r>
    </w:p>
    <w:p w14:paraId="3D7B2923" w14:textId="30340474" w:rsidR="006A7B1A" w:rsidRPr="00C14E00" w:rsidRDefault="008E33D6" w:rsidP="00C14E00">
      <w:pPr>
        <w:spacing w:line="360" w:lineRule="auto"/>
        <w:jc w:val="both"/>
        <w:rPr>
          <w:rFonts w:ascii="Arial" w:hAnsi="Arial" w:cs="Arial"/>
          <w:lang w:val="en-US"/>
        </w:rPr>
      </w:pPr>
      <w:r w:rsidRPr="00C14E00">
        <w:rPr>
          <w:rFonts w:ascii="Arial" w:hAnsi="Arial" w:cs="Arial"/>
          <w:lang w:val="en-US"/>
        </w:rPr>
        <w:t xml:space="preserve">Market failure is an economic term applied to a situation where consumers demand does not equal the amount of a good or service supplied, and is, therefore, inefficient. Market failure occurs when </w:t>
      </w:r>
      <w:proofErr w:type="gramStart"/>
      <w:r w:rsidRPr="00C14E00">
        <w:rPr>
          <w:rFonts w:ascii="Arial" w:hAnsi="Arial" w:cs="Arial"/>
          <w:lang w:val="en-US"/>
        </w:rPr>
        <w:t>is an oversupply or undersu</w:t>
      </w:r>
      <w:r w:rsidR="0056208A" w:rsidRPr="00C14E00">
        <w:rPr>
          <w:rFonts w:ascii="Arial" w:hAnsi="Arial" w:cs="Arial"/>
          <w:lang w:val="en-US"/>
        </w:rPr>
        <w:t>pply</w:t>
      </w:r>
      <w:proofErr w:type="gramEnd"/>
      <w:r w:rsidR="0056208A" w:rsidRPr="00C14E00">
        <w:rPr>
          <w:rFonts w:ascii="Arial" w:hAnsi="Arial" w:cs="Arial"/>
          <w:lang w:val="en-US"/>
        </w:rPr>
        <w:t xml:space="preserve">, or where full cost are not incorporated into the final price. Therefore, a third party may have a cost imposed on them. In economic jargon, we </w:t>
      </w:r>
      <w:r w:rsidR="0056208A" w:rsidRPr="00C14E00">
        <w:rPr>
          <w:rFonts w:ascii="Arial" w:hAnsi="Arial" w:cs="Arial"/>
          <w:lang w:val="en-US"/>
        </w:rPr>
        <w:lastRenderedPageBreak/>
        <w:t xml:space="preserve">say is an inefficient allocation of resources. We can look at the market failure in two </w:t>
      </w:r>
      <w:proofErr w:type="gramStart"/>
      <w:r w:rsidR="0056208A" w:rsidRPr="00C14E00">
        <w:rPr>
          <w:rFonts w:ascii="Arial" w:hAnsi="Arial" w:cs="Arial"/>
          <w:lang w:val="en-US"/>
        </w:rPr>
        <w:t>way</w:t>
      </w:r>
      <w:proofErr w:type="gramEnd"/>
      <w:r w:rsidR="0056208A" w:rsidRPr="00C14E00">
        <w:rPr>
          <w:rFonts w:ascii="Arial" w:hAnsi="Arial" w:cs="Arial"/>
          <w:lang w:val="en-US"/>
        </w:rPr>
        <w:t>. Firstly, through supply and demand. In other words, if supply and demand never meet, there is market failure. Second, we can look at the market failure from the side of pricing. This is where the good or service produces external benefits or cost that are not reflected in the final price to the consumer. These are also known as externalities.</w:t>
      </w:r>
    </w:p>
    <w:p w14:paraId="70B54BAE" w14:textId="7F170A88" w:rsidR="0056208A" w:rsidRPr="00C14E00" w:rsidRDefault="0056208A" w:rsidP="00C14E00">
      <w:pPr>
        <w:spacing w:line="360" w:lineRule="auto"/>
        <w:jc w:val="both"/>
        <w:rPr>
          <w:rFonts w:ascii="Arial" w:hAnsi="Arial" w:cs="Arial"/>
          <w:lang w:val="en-US"/>
        </w:rPr>
      </w:pPr>
      <w:r w:rsidRPr="00C14E00">
        <w:rPr>
          <w:rFonts w:ascii="Arial" w:hAnsi="Arial" w:cs="Arial"/>
          <w:lang w:val="en-US"/>
        </w:rPr>
        <w:t>Some of the most common form of market failure include:</w:t>
      </w:r>
    </w:p>
    <w:p w14:paraId="31FBF0BA" w14:textId="785F14A1" w:rsidR="0056208A" w:rsidRPr="00C14E00" w:rsidRDefault="007C5BDF" w:rsidP="00C14E00">
      <w:pPr>
        <w:spacing w:line="360" w:lineRule="auto"/>
        <w:jc w:val="both"/>
        <w:rPr>
          <w:rFonts w:ascii="Arial" w:hAnsi="Arial" w:cs="Arial"/>
          <w:lang w:val="en-US"/>
        </w:rPr>
      </w:pPr>
      <w:r w:rsidRPr="00C14E00">
        <w:rPr>
          <w:rFonts w:ascii="Arial" w:hAnsi="Arial" w:cs="Arial"/>
          <w:lang w:val="en-US"/>
        </w:rPr>
        <w:t>- air and noise pollution</w:t>
      </w:r>
    </w:p>
    <w:p w14:paraId="72A76D4E" w14:textId="22146B34" w:rsidR="007C5BDF" w:rsidRPr="00C14E00" w:rsidRDefault="007C5BDF" w:rsidP="00C14E00">
      <w:pPr>
        <w:spacing w:line="360" w:lineRule="auto"/>
        <w:jc w:val="both"/>
        <w:rPr>
          <w:rFonts w:ascii="Arial" w:hAnsi="Arial" w:cs="Arial"/>
          <w:lang w:val="en-US"/>
        </w:rPr>
      </w:pPr>
      <w:r w:rsidRPr="00C14E00">
        <w:rPr>
          <w:rFonts w:ascii="Arial" w:hAnsi="Arial" w:cs="Arial"/>
          <w:lang w:val="en-US"/>
        </w:rPr>
        <w:t>- education</w:t>
      </w:r>
    </w:p>
    <w:p w14:paraId="04616A68" w14:textId="1B597C90" w:rsidR="007C5BDF" w:rsidRPr="00C14E00" w:rsidRDefault="007C5BDF" w:rsidP="00C14E00">
      <w:pPr>
        <w:spacing w:line="360" w:lineRule="auto"/>
        <w:jc w:val="both"/>
        <w:rPr>
          <w:rFonts w:ascii="Arial" w:hAnsi="Arial" w:cs="Arial"/>
          <w:lang w:val="en-US"/>
        </w:rPr>
      </w:pPr>
      <w:r w:rsidRPr="00C14E00">
        <w:rPr>
          <w:rFonts w:ascii="Arial" w:hAnsi="Arial" w:cs="Arial"/>
          <w:lang w:val="en-US"/>
        </w:rPr>
        <w:t>- healthcare</w:t>
      </w:r>
    </w:p>
    <w:p w14:paraId="530C4E78" w14:textId="49D01A0E" w:rsidR="007C5BDF" w:rsidRPr="00C14E00" w:rsidRDefault="007C5BDF" w:rsidP="00C14E00">
      <w:pPr>
        <w:spacing w:line="360" w:lineRule="auto"/>
        <w:jc w:val="both"/>
        <w:rPr>
          <w:rFonts w:ascii="Arial" w:hAnsi="Arial" w:cs="Arial"/>
          <w:lang w:val="en-US"/>
        </w:rPr>
      </w:pPr>
      <w:r w:rsidRPr="00C14E00">
        <w:rPr>
          <w:rFonts w:ascii="Arial" w:hAnsi="Arial" w:cs="Arial"/>
          <w:lang w:val="en-US"/>
        </w:rPr>
        <w:t>- water supply and other utilities</w:t>
      </w:r>
    </w:p>
    <w:p w14:paraId="4F8479FB" w14:textId="7363C0FE" w:rsidR="007C5BDF" w:rsidRPr="00C14E00" w:rsidRDefault="007C5BDF" w:rsidP="00C14E00">
      <w:pPr>
        <w:spacing w:line="360" w:lineRule="auto"/>
        <w:jc w:val="both"/>
        <w:rPr>
          <w:rFonts w:ascii="Arial" w:hAnsi="Arial" w:cs="Arial"/>
          <w:lang w:val="en-US"/>
        </w:rPr>
      </w:pPr>
    </w:p>
    <w:p w14:paraId="54EFC8AF" w14:textId="59AD809B" w:rsidR="007C5BDF" w:rsidRPr="00C14E00" w:rsidRDefault="007C5BDF" w:rsidP="00C14E00">
      <w:pPr>
        <w:spacing w:line="360" w:lineRule="auto"/>
        <w:jc w:val="both"/>
        <w:rPr>
          <w:rFonts w:ascii="Arial" w:hAnsi="Arial" w:cs="Arial"/>
          <w:b/>
          <w:bCs/>
          <w:lang w:val="en-US"/>
        </w:rPr>
      </w:pPr>
      <w:r w:rsidRPr="00C14E00">
        <w:rPr>
          <w:rFonts w:ascii="Arial" w:hAnsi="Arial" w:cs="Arial"/>
          <w:b/>
          <w:bCs/>
          <w:lang w:val="en-US"/>
        </w:rPr>
        <w:t>2.(a) Using examples of two products, explain Elasticity of Demand</w:t>
      </w:r>
    </w:p>
    <w:p w14:paraId="702BB005" w14:textId="5D8D844B" w:rsidR="007C5BDF" w:rsidRPr="00C14E00" w:rsidRDefault="00E303BF" w:rsidP="00C14E00">
      <w:pPr>
        <w:spacing w:line="360" w:lineRule="auto"/>
        <w:jc w:val="both"/>
        <w:rPr>
          <w:rFonts w:ascii="Arial" w:hAnsi="Arial" w:cs="Arial"/>
          <w:lang w:val="en-US"/>
        </w:rPr>
      </w:pPr>
      <w:r w:rsidRPr="00C14E00">
        <w:rPr>
          <w:rFonts w:ascii="Arial" w:hAnsi="Arial" w:cs="Arial"/>
          <w:lang w:val="en-US"/>
        </w:rPr>
        <w:t>Elasticity is most frequently used to refer to an economic indicator that quantifies the change in the quantity demanded of a good or service in response to changes in its price. For example, when demand is elastic, the price of an</w:t>
      </w:r>
      <w:r w:rsidR="00812EC6" w:rsidRPr="00C14E00">
        <w:rPr>
          <w:rFonts w:ascii="Arial" w:hAnsi="Arial" w:cs="Arial"/>
          <w:lang w:val="en-US"/>
        </w:rPr>
        <w:t xml:space="preserve"> item has a significant effect on its demand. Using demand as an example, if the price of a good decreases by X percent, the amount that people want to buy increases proportionately. If the price were to increase by X percent, the amount that individuals would want to buy would fall even more.</w:t>
      </w:r>
    </w:p>
    <w:p w14:paraId="19191F65" w14:textId="5440E95D" w:rsidR="00812EC6" w:rsidRPr="00C14E00" w:rsidRDefault="00812EC6" w:rsidP="00C14E00">
      <w:pPr>
        <w:spacing w:line="360" w:lineRule="auto"/>
        <w:jc w:val="both"/>
        <w:rPr>
          <w:rFonts w:ascii="Arial" w:hAnsi="Arial" w:cs="Arial"/>
          <w:lang w:val="en-US"/>
        </w:rPr>
      </w:pPr>
      <w:r w:rsidRPr="00C14E00">
        <w:rPr>
          <w:rFonts w:ascii="Arial" w:hAnsi="Arial" w:cs="Arial"/>
          <w:lang w:val="en-US"/>
        </w:rPr>
        <w:t xml:space="preserve">Multiple factors </w:t>
      </w:r>
      <w:r w:rsidR="0083419B" w:rsidRPr="00C14E00">
        <w:rPr>
          <w:rFonts w:ascii="Arial" w:hAnsi="Arial" w:cs="Arial"/>
          <w:lang w:val="en-US"/>
        </w:rPr>
        <w:t>influence the quantity requested for a product, including people’s income levels, the product’s price, the price of other products in the segment, the tastes and preferences of consumers, the consumers’ expectations, the numbers of consumers in the market and more.</w:t>
      </w:r>
    </w:p>
    <w:p w14:paraId="59456542" w14:textId="7C120E9B" w:rsidR="0083419B" w:rsidRPr="00C14E00" w:rsidRDefault="006A6943" w:rsidP="00C14E00">
      <w:pPr>
        <w:spacing w:line="360" w:lineRule="auto"/>
        <w:jc w:val="both"/>
        <w:rPr>
          <w:rFonts w:ascii="Arial" w:hAnsi="Arial" w:cs="Arial"/>
          <w:lang w:val="en-US"/>
        </w:rPr>
      </w:pPr>
      <w:r w:rsidRPr="00C14E00">
        <w:rPr>
          <w:noProof/>
        </w:rPr>
        <w:drawing>
          <wp:inline distT="0" distB="0" distL="0" distR="0" wp14:anchorId="2ACDBD60" wp14:editId="427C57B0">
            <wp:extent cx="5760720" cy="1006475"/>
            <wp:effectExtent l="0" t="0" r="0" b="3175"/>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9"/>
                    <a:stretch>
                      <a:fillRect/>
                    </a:stretch>
                  </pic:blipFill>
                  <pic:spPr>
                    <a:xfrm>
                      <a:off x="0" y="0"/>
                      <a:ext cx="5760720" cy="1006475"/>
                    </a:xfrm>
                    <a:prstGeom prst="rect">
                      <a:avLst/>
                    </a:prstGeom>
                  </pic:spPr>
                </pic:pic>
              </a:graphicData>
            </a:graphic>
          </wp:inline>
        </w:drawing>
      </w:r>
    </w:p>
    <w:p w14:paraId="5BC756CE" w14:textId="4FB5B348" w:rsidR="00B31B4C" w:rsidRPr="00C14E00" w:rsidRDefault="00B31B4C" w:rsidP="00C14E00">
      <w:pPr>
        <w:spacing w:line="360" w:lineRule="auto"/>
        <w:jc w:val="both"/>
        <w:rPr>
          <w:rFonts w:ascii="Arial" w:hAnsi="Arial" w:cs="Arial"/>
          <w:lang w:val="en-US"/>
        </w:rPr>
      </w:pPr>
      <w:r w:rsidRPr="00C14E00">
        <w:rPr>
          <w:rFonts w:ascii="Arial" w:hAnsi="Arial" w:cs="Arial"/>
          <w:lang w:val="en-US"/>
        </w:rPr>
        <w:t>Demand for a product can be elastic, inelastic, or unitary, based on the rate at which demand changes in response to changes in the product’s price.</w:t>
      </w:r>
    </w:p>
    <w:p w14:paraId="08AB9EDC" w14:textId="58A229B1" w:rsidR="00B31B4C" w:rsidRPr="00C14E00" w:rsidRDefault="00B31B4C" w:rsidP="00C14E00">
      <w:pPr>
        <w:spacing w:line="360" w:lineRule="auto"/>
        <w:jc w:val="both"/>
        <w:rPr>
          <w:rFonts w:ascii="Arial" w:hAnsi="Arial" w:cs="Arial"/>
          <w:lang w:val="en-US"/>
        </w:rPr>
      </w:pPr>
      <w:r w:rsidRPr="00C14E00">
        <w:rPr>
          <w:rFonts w:ascii="Arial" w:hAnsi="Arial" w:cs="Arial"/>
          <w:lang w:val="en-US"/>
        </w:rPr>
        <w:t xml:space="preserve">It is classified as “elastic”, “inelastic”, or “unitary” based on the amount of fluctuation in the quantity desired of an item </w:t>
      </w:r>
      <w:proofErr w:type="gramStart"/>
      <w:r w:rsidRPr="00C14E00">
        <w:rPr>
          <w:rFonts w:ascii="Arial" w:hAnsi="Arial" w:cs="Arial"/>
          <w:lang w:val="en-US"/>
        </w:rPr>
        <w:t>( analyticssteps.com</w:t>
      </w:r>
      <w:proofErr w:type="gramEnd"/>
      <w:r w:rsidRPr="00C14E00">
        <w:rPr>
          <w:rFonts w:ascii="Arial" w:hAnsi="Arial" w:cs="Arial"/>
          <w:lang w:val="en-US"/>
        </w:rPr>
        <w:t xml:space="preserve"> 2021).</w:t>
      </w:r>
    </w:p>
    <w:p w14:paraId="60264A62" w14:textId="121ED684" w:rsidR="00B31B4C" w:rsidRPr="00C14E00" w:rsidRDefault="00B31B4C" w:rsidP="00C14E00">
      <w:pPr>
        <w:spacing w:line="360" w:lineRule="auto"/>
        <w:jc w:val="both"/>
        <w:rPr>
          <w:rFonts w:ascii="Arial" w:hAnsi="Arial" w:cs="Arial"/>
          <w:lang w:val="en-US"/>
        </w:rPr>
      </w:pPr>
      <w:r w:rsidRPr="00C14E00">
        <w:rPr>
          <w:rFonts w:ascii="Arial" w:hAnsi="Arial" w:cs="Arial"/>
          <w:lang w:val="en-US"/>
        </w:rPr>
        <w:lastRenderedPageBreak/>
        <w:t xml:space="preserve">Elastic demand is defined as a demand that indicates </w:t>
      </w:r>
      <w:r w:rsidR="009403C0" w:rsidRPr="00C14E00">
        <w:rPr>
          <w:rFonts w:ascii="Arial" w:hAnsi="Arial" w:cs="Arial"/>
          <w:lang w:val="en-US"/>
        </w:rPr>
        <w:t xml:space="preserve">a greater fluctuation in the quantity required of a product in response to even a small change in another economic variable. For instance, soft drinks are not an essential, and a significant price increase would force people </w:t>
      </w:r>
      <w:r w:rsidR="005933AB" w:rsidRPr="00C14E00">
        <w:rPr>
          <w:rFonts w:ascii="Arial" w:hAnsi="Arial" w:cs="Arial"/>
          <w:lang w:val="en-US"/>
        </w:rPr>
        <w:t xml:space="preserve">to stop purchasing them or seek out alternative brands. However, a significant price reduction would undoubtedly draw additional purchasers. Another example may be automobiles. While many people look for a specific make or model of car, there are numerous makes and models. When the price of a vehicle increases, consumers will consider comparable vehicles. On the other hand, if the price drops, more individuals will consider purchasing the vehicle. </w:t>
      </w:r>
    </w:p>
    <w:p w14:paraId="5BFA6576" w14:textId="77777777" w:rsidR="002849BD" w:rsidRPr="00C14E00" w:rsidRDefault="002849BD" w:rsidP="00C14E00">
      <w:pPr>
        <w:spacing w:line="360" w:lineRule="auto"/>
        <w:jc w:val="both"/>
        <w:rPr>
          <w:rFonts w:ascii="Arial" w:hAnsi="Arial" w:cs="Arial"/>
          <w:lang w:val="en-US"/>
        </w:rPr>
      </w:pPr>
      <w:r w:rsidRPr="00C14E00">
        <w:rPr>
          <w:rFonts w:ascii="Arial" w:hAnsi="Arial" w:cs="Arial"/>
          <w:lang w:val="en-US"/>
        </w:rPr>
        <w:t xml:space="preserve">A demand that is inelastic is one that exhibits relatively little variation in the quantity required as a function of another economic variable. Petrol or diesel are two </w:t>
      </w:r>
      <w:proofErr w:type="gramStart"/>
      <w:r w:rsidRPr="00C14E00">
        <w:rPr>
          <w:rFonts w:ascii="Arial" w:hAnsi="Arial" w:cs="Arial"/>
          <w:lang w:val="en-US"/>
        </w:rPr>
        <w:t>example</w:t>
      </w:r>
      <w:proofErr w:type="gramEnd"/>
      <w:r w:rsidRPr="00C14E00">
        <w:rPr>
          <w:rFonts w:ascii="Arial" w:hAnsi="Arial" w:cs="Arial"/>
          <w:lang w:val="en-US"/>
        </w:rPr>
        <w:t xml:space="preserve"> of this.</w:t>
      </w:r>
    </w:p>
    <w:p w14:paraId="25071152" w14:textId="514D2FE0" w:rsidR="00C14E00" w:rsidRPr="00C14E00" w:rsidRDefault="00C14E00" w:rsidP="00C14E00">
      <w:pPr>
        <w:spacing w:line="360" w:lineRule="auto"/>
        <w:jc w:val="both"/>
        <w:rPr>
          <w:rFonts w:ascii="Arial" w:hAnsi="Arial" w:cs="Arial"/>
          <w:b/>
          <w:bCs/>
          <w:lang w:val="en-US"/>
        </w:rPr>
      </w:pPr>
      <w:r w:rsidRPr="00C14E00">
        <w:rPr>
          <w:rFonts w:ascii="Arial" w:hAnsi="Arial" w:cs="Arial"/>
          <w:b/>
          <w:bCs/>
          <w:lang w:val="en-US"/>
        </w:rPr>
        <w:t xml:space="preserve">2.(b) Demand and Supply of the bread </w:t>
      </w:r>
    </w:p>
    <w:p w14:paraId="44184A10" w14:textId="0CDD68B8" w:rsidR="002849BD" w:rsidRPr="00C14E00" w:rsidRDefault="005F4439" w:rsidP="00C14E00">
      <w:pPr>
        <w:spacing w:line="360" w:lineRule="auto"/>
        <w:jc w:val="both"/>
        <w:rPr>
          <w:rFonts w:ascii="Arial" w:hAnsi="Arial" w:cs="Arial"/>
          <w:lang w:val="en-US"/>
        </w:rPr>
      </w:pPr>
      <w:r w:rsidRPr="00C14E00">
        <w:rPr>
          <w:rFonts w:ascii="Arial" w:hAnsi="Arial" w:cs="Arial"/>
          <w:lang w:val="en-US"/>
        </w:rPr>
        <w:t>Another example for inelastic demand will be in UK,</w:t>
      </w:r>
      <w:r w:rsidR="00482AAE" w:rsidRPr="00C14E00">
        <w:rPr>
          <w:rFonts w:ascii="Arial" w:hAnsi="Arial" w:cs="Arial"/>
          <w:lang w:val="en-US"/>
        </w:rPr>
        <w:t xml:space="preserve"> if</w:t>
      </w:r>
      <w:r w:rsidRPr="00C14E00">
        <w:rPr>
          <w:rFonts w:ascii="Arial" w:hAnsi="Arial" w:cs="Arial"/>
          <w:lang w:val="en-US"/>
        </w:rPr>
        <w:t xml:space="preserve"> the Consumer Protection Association issues a warning that the </w:t>
      </w:r>
      <w:proofErr w:type="gramStart"/>
      <w:r w:rsidRPr="00C14E00">
        <w:rPr>
          <w:rFonts w:ascii="Arial" w:hAnsi="Arial" w:cs="Arial"/>
          <w:lang w:val="en-US"/>
        </w:rPr>
        <w:t>particular brand</w:t>
      </w:r>
      <w:proofErr w:type="gramEnd"/>
      <w:r w:rsidRPr="00C14E00">
        <w:rPr>
          <w:rFonts w:ascii="Arial" w:hAnsi="Arial" w:cs="Arial"/>
          <w:lang w:val="en-US"/>
        </w:rPr>
        <w:t xml:space="preserve"> of bread is not good for the health of the people. Automatically the dem</w:t>
      </w:r>
      <w:r w:rsidR="00482AAE" w:rsidRPr="00C14E00">
        <w:rPr>
          <w:rFonts w:ascii="Arial" w:hAnsi="Arial" w:cs="Arial"/>
          <w:lang w:val="en-US"/>
        </w:rPr>
        <w:t>a</w:t>
      </w:r>
      <w:r w:rsidRPr="00C14E00">
        <w:rPr>
          <w:rFonts w:ascii="Arial" w:hAnsi="Arial" w:cs="Arial"/>
          <w:lang w:val="en-US"/>
        </w:rPr>
        <w:t>nd o</w:t>
      </w:r>
      <w:r w:rsidR="00482AAE" w:rsidRPr="00C14E00">
        <w:rPr>
          <w:rFonts w:ascii="Arial" w:hAnsi="Arial" w:cs="Arial"/>
          <w:lang w:val="en-US"/>
        </w:rPr>
        <w:t>f</w:t>
      </w:r>
      <w:r w:rsidRPr="00C14E00">
        <w:rPr>
          <w:rFonts w:ascii="Arial" w:hAnsi="Arial" w:cs="Arial"/>
          <w:lang w:val="en-US"/>
        </w:rPr>
        <w:t xml:space="preserve"> this pro</w:t>
      </w:r>
      <w:r w:rsidR="00482AAE" w:rsidRPr="00C14E00">
        <w:rPr>
          <w:rFonts w:ascii="Arial" w:hAnsi="Arial" w:cs="Arial"/>
          <w:lang w:val="en-US"/>
        </w:rPr>
        <w:t xml:space="preserve">duct will decrease, even if the producers decrease the price of it. Then consumers will try to buy another brand, which will be </w:t>
      </w:r>
      <w:r w:rsidR="00CB3505" w:rsidRPr="00C14E00">
        <w:rPr>
          <w:rFonts w:ascii="Arial" w:hAnsi="Arial" w:cs="Arial"/>
          <w:lang w:val="en-US"/>
        </w:rPr>
        <w:t>healthier</w:t>
      </w:r>
      <w:r w:rsidR="00482AAE" w:rsidRPr="00C14E00">
        <w:rPr>
          <w:rFonts w:ascii="Arial" w:hAnsi="Arial" w:cs="Arial"/>
          <w:lang w:val="en-US"/>
        </w:rPr>
        <w:t xml:space="preserve"> and again</w:t>
      </w:r>
      <w:r w:rsidR="00CB3505" w:rsidRPr="00C14E00">
        <w:rPr>
          <w:rFonts w:ascii="Arial" w:hAnsi="Arial" w:cs="Arial"/>
          <w:lang w:val="en-US"/>
        </w:rPr>
        <w:t xml:space="preserve"> we</w:t>
      </w:r>
      <w:r w:rsidR="00482AAE" w:rsidRPr="00C14E00">
        <w:rPr>
          <w:rFonts w:ascii="Arial" w:hAnsi="Arial" w:cs="Arial"/>
          <w:lang w:val="en-US"/>
        </w:rPr>
        <w:t xml:space="preserve"> will have inelastic demand. The new popular brand of bread will increase its demand, even if the generator decide to increase the price.</w:t>
      </w:r>
    </w:p>
    <w:p w14:paraId="32AD741F" w14:textId="1E215039" w:rsidR="006A6943" w:rsidRDefault="00CB3505" w:rsidP="00C14E00">
      <w:pPr>
        <w:spacing w:line="360" w:lineRule="auto"/>
        <w:jc w:val="both"/>
        <w:rPr>
          <w:rFonts w:ascii="Arial" w:hAnsi="Arial" w:cs="Arial"/>
          <w:lang w:val="en-US"/>
        </w:rPr>
      </w:pPr>
      <w:r w:rsidRPr="00C14E00">
        <w:rPr>
          <w:rFonts w:ascii="Arial" w:hAnsi="Arial" w:cs="Arial"/>
          <w:lang w:val="en-US"/>
        </w:rPr>
        <w:t>Unitary elasticity exists when the variation in a single variable and the quantity requested are equal.</w:t>
      </w:r>
    </w:p>
    <w:p w14:paraId="7F0F6688" w14:textId="77777777" w:rsidR="00C14E00" w:rsidRPr="00C14E00" w:rsidRDefault="00C14E00" w:rsidP="00C14E00">
      <w:pPr>
        <w:spacing w:line="360" w:lineRule="auto"/>
        <w:jc w:val="both"/>
        <w:rPr>
          <w:rFonts w:ascii="Arial" w:hAnsi="Arial" w:cs="Arial"/>
          <w:lang w:val="en-US"/>
        </w:rPr>
      </w:pPr>
    </w:p>
    <w:p w14:paraId="31D7AF10" w14:textId="77777777" w:rsidR="006A6943" w:rsidRPr="00C14E00" w:rsidRDefault="006A6943" w:rsidP="00C14E00">
      <w:pPr>
        <w:spacing w:line="360" w:lineRule="auto"/>
        <w:jc w:val="both"/>
        <w:rPr>
          <w:rFonts w:ascii="Arial" w:hAnsi="Arial" w:cs="Arial"/>
          <w:lang w:val="en-US"/>
        </w:rPr>
      </w:pPr>
    </w:p>
    <w:p w14:paraId="23333B3B" w14:textId="77777777" w:rsidR="006A6943" w:rsidRPr="00C14E00" w:rsidRDefault="006A6943" w:rsidP="00C14E00">
      <w:pPr>
        <w:spacing w:line="360" w:lineRule="auto"/>
        <w:jc w:val="both"/>
        <w:rPr>
          <w:rFonts w:ascii="Arial" w:hAnsi="Arial" w:cs="Arial"/>
          <w:lang w:val="en-US"/>
        </w:rPr>
      </w:pPr>
    </w:p>
    <w:p w14:paraId="1FBD0C04" w14:textId="77777777" w:rsidR="006A6943" w:rsidRDefault="006A6943" w:rsidP="006A6943">
      <w:pPr>
        <w:rPr>
          <w:rFonts w:ascii="Arial" w:hAnsi="Arial" w:cs="Arial"/>
          <w:sz w:val="24"/>
          <w:szCs w:val="24"/>
          <w:lang w:val="en-US"/>
        </w:rPr>
      </w:pPr>
    </w:p>
    <w:p w14:paraId="5CF5DD55" w14:textId="77777777" w:rsidR="006A6943" w:rsidRDefault="006A6943" w:rsidP="006A6943">
      <w:pPr>
        <w:rPr>
          <w:rFonts w:ascii="Arial" w:hAnsi="Arial" w:cs="Arial"/>
          <w:sz w:val="24"/>
          <w:szCs w:val="24"/>
          <w:lang w:val="en-US"/>
        </w:rPr>
      </w:pPr>
    </w:p>
    <w:p w14:paraId="489BF5D9" w14:textId="3282BF69" w:rsidR="006A6943" w:rsidRDefault="006A6943" w:rsidP="006A6943">
      <w:pPr>
        <w:rPr>
          <w:rFonts w:ascii="Arial" w:hAnsi="Arial" w:cs="Arial"/>
          <w:sz w:val="24"/>
          <w:szCs w:val="24"/>
          <w:lang w:val="en-US"/>
        </w:rPr>
      </w:pPr>
      <w:r>
        <w:rPr>
          <w:rFonts w:ascii="Arial" w:hAnsi="Arial" w:cs="Arial"/>
          <w:sz w:val="24"/>
          <w:szCs w:val="24"/>
          <w:lang w:val="en-US"/>
        </w:rPr>
        <w:t>References:</w:t>
      </w:r>
    </w:p>
    <w:p w14:paraId="22336CDC" w14:textId="7378472C" w:rsidR="006A6943" w:rsidRDefault="006A6943" w:rsidP="006A6943">
      <w:pPr>
        <w:rPr>
          <w:rFonts w:ascii="Arial" w:hAnsi="Arial" w:cs="Arial"/>
          <w:sz w:val="24"/>
          <w:szCs w:val="24"/>
          <w:lang w:val="en-US"/>
        </w:rPr>
      </w:pPr>
      <w:r>
        <w:rPr>
          <w:rFonts w:ascii="Arial" w:hAnsi="Arial" w:cs="Arial"/>
          <w:sz w:val="24"/>
          <w:szCs w:val="24"/>
          <w:lang w:val="en-US"/>
        </w:rPr>
        <w:t xml:space="preserve">Analyticssteps.com (2021) </w:t>
      </w:r>
      <w:r w:rsidRPr="002667EA">
        <w:rPr>
          <w:rFonts w:ascii="Arial" w:hAnsi="Arial" w:cs="Arial"/>
          <w:i/>
          <w:iCs/>
          <w:sz w:val="24"/>
          <w:szCs w:val="24"/>
          <w:lang w:val="en-US"/>
        </w:rPr>
        <w:t>Elasticity of Demand and its Types</w:t>
      </w:r>
      <w:r w:rsidRPr="002A1DFF">
        <w:rPr>
          <w:rFonts w:ascii="Arial" w:hAnsi="Arial" w:cs="Arial"/>
          <w:i/>
          <w:iCs/>
          <w:sz w:val="24"/>
          <w:szCs w:val="24"/>
          <w:lang w:val="en-US"/>
        </w:rPr>
        <w:t xml:space="preserve">, </w:t>
      </w:r>
      <w:r w:rsidRPr="002667EA">
        <w:rPr>
          <w:rFonts w:ascii="Arial" w:hAnsi="Arial" w:cs="Arial"/>
          <w:sz w:val="24"/>
          <w:szCs w:val="24"/>
          <w:lang w:val="en-US"/>
        </w:rPr>
        <w:t>Available</w:t>
      </w:r>
      <w:r w:rsidRPr="002A1DFF">
        <w:rPr>
          <w:rFonts w:ascii="Arial" w:hAnsi="Arial" w:cs="Arial"/>
          <w:i/>
          <w:iCs/>
          <w:sz w:val="24"/>
          <w:szCs w:val="24"/>
          <w:lang w:val="en-US"/>
        </w:rPr>
        <w:t xml:space="preserve"> </w:t>
      </w:r>
      <w:r>
        <w:rPr>
          <w:rFonts w:ascii="Arial" w:hAnsi="Arial" w:cs="Arial"/>
          <w:sz w:val="24"/>
          <w:szCs w:val="24"/>
          <w:lang w:val="en-US"/>
        </w:rPr>
        <w:t xml:space="preserve">at: </w:t>
      </w:r>
      <w:hyperlink r:id="rId10" w:history="1">
        <w:r w:rsidRPr="00630201">
          <w:rPr>
            <w:rStyle w:val="a7"/>
            <w:rFonts w:ascii="Arial" w:hAnsi="Arial" w:cs="Arial"/>
            <w:sz w:val="24"/>
            <w:szCs w:val="24"/>
            <w:lang w:val="en-US"/>
          </w:rPr>
          <w:t>https://www.analyticssteps.com/blogs/elasticity-demand-and-its-types</w:t>
        </w:r>
      </w:hyperlink>
      <w:r>
        <w:rPr>
          <w:rFonts w:ascii="Arial" w:hAnsi="Arial" w:cs="Arial"/>
          <w:sz w:val="24"/>
          <w:szCs w:val="24"/>
          <w:lang w:val="en-US"/>
        </w:rPr>
        <w:t xml:space="preserve"> (Accessed: 2</w:t>
      </w:r>
      <w:r w:rsidRPr="002667EA">
        <w:rPr>
          <w:rFonts w:ascii="Arial" w:hAnsi="Arial" w:cs="Arial"/>
          <w:sz w:val="24"/>
          <w:szCs w:val="24"/>
          <w:vertAlign w:val="superscript"/>
          <w:lang w:val="en-US"/>
        </w:rPr>
        <w:t>nd</w:t>
      </w:r>
      <w:r>
        <w:rPr>
          <w:rFonts w:ascii="Arial" w:hAnsi="Arial" w:cs="Arial"/>
          <w:sz w:val="24"/>
          <w:szCs w:val="24"/>
          <w:lang w:val="en-US"/>
        </w:rPr>
        <w:t xml:space="preserve"> December 2021).</w:t>
      </w:r>
    </w:p>
    <w:p w14:paraId="684F6210" w14:textId="167E45F5" w:rsidR="006A7B1A" w:rsidRDefault="006A7B1A" w:rsidP="006A6943">
      <w:pPr>
        <w:rPr>
          <w:rFonts w:ascii="Arial" w:hAnsi="Arial" w:cs="Arial"/>
          <w:sz w:val="24"/>
          <w:szCs w:val="24"/>
          <w:lang w:val="en-US"/>
        </w:rPr>
      </w:pPr>
      <w:r>
        <w:rPr>
          <w:rFonts w:ascii="Arial" w:hAnsi="Arial" w:cs="Arial"/>
          <w:sz w:val="24"/>
          <w:szCs w:val="24"/>
          <w:lang w:val="en-US"/>
        </w:rPr>
        <w:t xml:space="preserve">Aoas.ac.uk (2021) Unit1 </w:t>
      </w:r>
      <w:proofErr w:type="gramStart"/>
      <w:r>
        <w:rPr>
          <w:rFonts w:ascii="Arial" w:hAnsi="Arial" w:cs="Arial"/>
          <w:sz w:val="24"/>
          <w:szCs w:val="24"/>
          <w:lang w:val="en-US"/>
        </w:rPr>
        <w:t>An</w:t>
      </w:r>
      <w:proofErr w:type="gramEnd"/>
      <w:r>
        <w:rPr>
          <w:rFonts w:ascii="Arial" w:hAnsi="Arial" w:cs="Arial"/>
          <w:sz w:val="24"/>
          <w:szCs w:val="24"/>
          <w:lang w:val="en-US"/>
        </w:rPr>
        <w:t xml:space="preserve"> Introduction to Environmental Economics &amp; Economic Concepts, Available at: </w:t>
      </w:r>
      <w:hyperlink r:id="rId11" w:history="1">
        <w:r w:rsidRPr="00F81F60">
          <w:rPr>
            <w:rStyle w:val="a7"/>
            <w:rFonts w:ascii="Arial" w:hAnsi="Arial" w:cs="Arial"/>
            <w:sz w:val="24"/>
            <w:szCs w:val="24"/>
            <w:lang w:val="en-US"/>
          </w:rPr>
          <w:t>https://www.soas.ac.uk/cedep-demos/000_P570_IEEP_K3736-Demo/unit1/page_29.htm</w:t>
        </w:r>
      </w:hyperlink>
      <w:r>
        <w:rPr>
          <w:rFonts w:ascii="Arial" w:hAnsi="Arial" w:cs="Arial"/>
          <w:sz w:val="24"/>
          <w:szCs w:val="24"/>
          <w:lang w:val="en-US"/>
        </w:rPr>
        <w:t xml:space="preserve"> (Accessed: 2</w:t>
      </w:r>
      <w:r w:rsidRPr="006A7B1A">
        <w:rPr>
          <w:rFonts w:ascii="Arial" w:hAnsi="Arial" w:cs="Arial"/>
          <w:sz w:val="24"/>
          <w:szCs w:val="24"/>
          <w:vertAlign w:val="superscript"/>
          <w:lang w:val="en-US"/>
        </w:rPr>
        <w:t>nd</w:t>
      </w:r>
      <w:r>
        <w:rPr>
          <w:rFonts w:ascii="Arial" w:hAnsi="Arial" w:cs="Arial"/>
          <w:sz w:val="24"/>
          <w:szCs w:val="24"/>
          <w:lang w:val="en-US"/>
        </w:rPr>
        <w:t xml:space="preserve"> December 2021)</w:t>
      </w:r>
    </w:p>
    <w:p w14:paraId="7A580886" w14:textId="77777777" w:rsidR="00FC5DF6" w:rsidRDefault="00FC5DF6" w:rsidP="00FC5DF6">
      <w:pPr>
        <w:rPr>
          <w:rFonts w:ascii="Arial" w:hAnsi="Arial" w:cs="Arial"/>
          <w:sz w:val="24"/>
          <w:szCs w:val="24"/>
          <w:lang w:val="en-US"/>
        </w:rPr>
      </w:pPr>
      <w:r>
        <w:rPr>
          <w:rFonts w:ascii="Arial" w:hAnsi="Arial" w:cs="Arial"/>
          <w:sz w:val="24"/>
          <w:szCs w:val="24"/>
          <w:lang w:val="en-US"/>
        </w:rPr>
        <w:t xml:space="preserve">Fernandez </w:t>
      </w:r>
      <w:proofErr w:type="gramStart"/>
      <w:r>
        <w:rPr>
          <w:rFonts w:ascii="Arial" w:hAnsi="Arial" w:cs="Arial"/>
          <w:sz w:val="24"/>
          <w:szCs w:val="24"/>
          <w:lang w:val="en-US"/>
        </w:rPr>
        <w:t>et al.(</w:t>
      </w:r>
      <w:proofErr w:type="gramEnd"/>
      <w:r>
        <w:rPr>
          <w:rFonts w:ascii="Arial" w:hAnsi="Arial" w:cs="Arial"/>
          <w:sz w:val="24"/>
          <w:szCs w:val="24"/>
          <w:lang w:val="en-US"/>
        </w:rPr>
        <w:t xml:space="preserve">2005) </w:t>
      </w:r>
      <w:r w:rsidRPr="00115F32">
        <w:rPr>
          <w:rFonts w:ascii="Arial" w:hAnsi="Arial" w:cs="Arial"/>
          <w:i/>
          <w:iCs/>
          <w:sz w:val="24"/>
          <w:szCs w:val="24"/>
          <w:lang w:val="en-US"/>
        </w:rPr>
        <w:t>‘Internationalization Strategy of Small and Medium – Sized Family Businesses: Some Influential Factors’</w:t>
      </w:r>
      <w:r>
        <w:rPr>
          <w:rFonts w:ascii="Arial" w:hAnsi="Arial" w:cs="Arial"/>
          <w:sz w:val="24"/>
          <w:szCs w:val="24"/>
          <w:lang w:val="en-US"/>
        </w:rPr>
        <w:t>, Scholarly Journal, 18(1), pp.77-89</w:t>
      </w:r>
    </w:p>
    <w:p w14:paraId="1E4BF445" w14:textId="77777777" w:rsidR="00FC5DF6" w:rsidRDefault="00FC5DF6" w:rsidP="00FC5DF6">
      <w:pPr>
        <w:rPr>
          <w:rFonts w:ascii="Arial" w:hAnsi="Arial" w:cs="Arial"/>
          <w:sz w:val="24"/>
          <w:szCs w:val="24"/>
          <w:lang w:val="en-US"/>
        </w:rPr>
      </w:pPr>
      <w:r>
        <w:rPr>
          <w:rFonts w:ascii="Arial" w:hAnsi="Arial" w:cs="Arial"/>
          <w:sz w:val="24"/>
          <w:szCs w:val="24"/>
          <w:lang w:val="en-US"/>
        </w:rPr>
        <w:lastRenderedPageBreak/>
        <w:t xml:space="preserve">Schmid, S. (2018) </w:t>
      </w:r>
      <w:r w:rsidRPr="0074064E">
        <w:rPr>
          <w:rFonts w:ascii="Arial" w:hAnsi="Arial" w:cs="Arial"/>
          <w:i/>
          <w:iCs/>
          <w:sz w:val="24"/>
          <w:szCs w:val="24"/>
          <w:lang w:val="en-US"/>
        </w:rPr>
        <w:t xml:space="preserve">Internationalization of Business, Case on Strategy </w:t>
      </w:r>
      <w:proofErr w:type="gramStart"/>
      <w:r w:rsidRPr="0074064E">
        <w:rPr>
          <w:rFonts w:ascii="Arial" w:hAnsi="Arial" w:cs="Arial"/>
          <w:i/>
          <w:iCs/>
          <w:sz w:val="24"/>
          <w:szCs w:val="24"/>
          <w:lang w:val="en-US"/>
        </w:rPr>
        <w:t>Formulation</w:t>
      </w:r>
      <w:proofErr w:type="gramEnd"/>
      <w:r w:rsidRPr="0074064E">
        <w:rPr>
          <w:rFonts w:ascii="Arial" w:hAnsi="Arial" w:cs="Arial"/>
          <w:i/>
          <w:iCs/>
          <w:sz w:val="24"/>
          <w:szCs w:val="24"/>
          <w:lang w:val="en-US"/>
        </w:rPr>
        <w:t xml:space="preserve"> and Implementation</w:t>
      </w:r>
      <w:r>
        <w:rPr>
          <w:rFonts w:ascii="Arial" w:hAnsi="Arial" w:cs="Arial"/>
          <w:sz w:val="24"/>
          <w:szCs w:val="24"/>
          <w:lang w:val="en-US"/>
        </w:rPr>
        <w:t>. SpringerLink</w:t>
      </w:r>
    </w:p>
    <w:p w14:paraId="6E98686D" w14:textId="77777777" w:rsidR="006A6943" w:rsidRPr="008E33D6" w:rsidRDefault="006A6943" w:rsidP="00EE557F">
      <w:pPr>
        <w:rPr>
          <w:rFonts w:ascii="Arial" w:hAnsi="Arial" w:cs="Arial"/>
          <w:sz w:val="24"/>
          <w:szCs w:val="24"/>
          <w:lang w:val="en-US"/>
        </w:rPr>
      </w:pPr>
    </w:p>
    <w:sectPr w:rsidR="006A6943" w:rsidRPr="008E33D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11FDF" w14:textId="77777777" w:rsidR="00BF1AC6" w:rsidRDefault="00BF1AC6" w:rsidP="007453A3">
      <w:pPr>
        <w:spacing w:after="0" w:line="240" w:lineRule="auto"/>
      </w:pPr>
      <w:r>
        <w:separator/>
      </w:r>
    </w:p>
  </w:endnote>
  <w:endnote w:type="continuationSeparator" w:id="0">
    <w:p w14:paraId="22657216" w14:textId="77777777" w:rsidR="00BF1AC6" w:rsidRDefault="00BF1AC6" w:rsidP="00745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EndPr/>
    <w:sdtContent>
      <w:p w14:paraId="10354791" w14:textId="1BA11969" w:rsidR="007453A3" w:rsidRDefault="007453A3">
        <w:pPr>
          <w:pStyle w:val="a5"/>
          <w:jc w:val="center"/>
        </w:pPr>
        <w:r>
          <w:fldChar w:fldCharType="begin"/>
        </w:r>
        <w:r>
          <w:instrText>PAGE   \* MERGEFORMAT</w:instrText>
        </w:r>
        <w:r>
          <w:fldChar w:fldCharType="separate"/>
        </w:r>
        <w:r>
          <w:t>2</w:t>
        </w:r>
        <w:r>
          <w:fldChar w:fldCharType="end"/>
        </w:r>
      </w:p>
    </w:sdtContent>
  </w:sdt>
  <w:p w14:paraId="3BF63442" w14:textId="77777777" w:rsidR="007453A3" w:rsidRDefault="007453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CA53B" w14:textId="77777777" w:rsidR="00BF1AC6" w:rsidRDefault="00BF1AC6" w:rsidP="007453A3">
      <w:pPr>
        <w:spacing w:after="0" w:line="240" w:lineRule="auto"/>
      </w:pPr>
      <w:r>
        <w:separator/>
      </w:r>
    </w:p>
  </w:footnote>
  <w:footnote w:type="continuationSeparator" w:id="0">
    <w:p w14:paraId="04788DA2" w14:textId="77777777" w:rsidR="00BF1AC6" w:rsidRDefault="00BF1AC6" w:rsidP="007453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D75"/>
    <w:multiLevelType w:val="hybridMultilevel"/>
    <w:tmpl w:val="397A88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12D7A"/>
    <w:rsid w:val="00055538"/>
    <w:rsid w:val="00067FB9"/>
    <w:rsid w:val="00090B71"/>
    <w:rsid w:val="000A2375"/>
    <w:rsid w:val="000F3B3B"/>
    <w:rsid w:val="00125EB7"/>
    <w:rsid w:val="00130810"/>
    <w:rsid w:val="001317AB"/>
    <w:rsid w:val="001346C3"/>
    <w:rsid w:val="0017246B"/>
    <w:rsid w:val="00196EE4"/>
    <w:rsid w:val="002238F9"/>
    <w:rsid w:val="00230C59"/>
    <w:rsid w:val="0027720F"/>
    <w:rsid w:val="002849BD"/>
    <w:rsid w:val="002B1875"/>
    <w:rsid w:val="002B3085"/>
    <w:rsid w:val="002C1A6C"/>
    <w:rsid w:val="002D47BF"/>
    <w:rsid w:val="002E3A28"/>
    <w:rsid w:val="002F7FFD"/>
    <w:rsid w:val="003175B8"/>
    <w:rsid w:val="00336090"/>
    <w:rsid w:val="00337DDF"/>
    <w:rsid w:val="00350B1F"/>
    <w:rsid w:val="0037181A"/>
    <w:rsid w:val="003900E5"/>
    <w:rsid w:val="00392094"/>
    <w:rsid w:val="003C14EE"/>
    <w:rsid w:val="003D3E47"/>
    <w:rsid w:val="003D69A8"/>
    <w:rsid w:val="004002F2"/>
    <w:rsid w:val="004044A9"/>
    <w:rsid w:val="0042520E"/>
    <w:rsid w:val="00432118"/>
    <w:rsid w:val="0046683E"/>
    <w:rsid w:val="00470236"/>
    <w:rsid w:val="00482AAE"/>
    <w:rsid w:val="00487F41"/>
    <w:rsid w:val="004A27D3"/>
    <w:rsid w:val="004A444D"/>
    <w:rsid w:val="004B2D34"/>
    <w:rsid w:val="004D1D89"/>
    <w:rsid w:val="00505E05"/>
    <w:rsid w:val="00510DCE"/>
    <w:rsid w:val="0056208A"/>
    <w:rsid w:val="005933AB"/>
    <w:rsid w:val="005D3EC9"/>
    <w:rsid w:val="005E5836"/>
    <w:rsid w:val="005F4439"/>
    <w:rsid w:val="006023E2"/>
    <w:rsid w:val="006143CD"/>
    <w:rsid w:val="0063143E"/>
    <w:rsid w:val="00636B69"/>
    <w:rsid w:val="006A6943"/>
    <w:rsid w:val="006A6C0E"/>
    <w:rsid w:val="006A7B1A"/>
    <w:rsid w:val="006C0BE7"/>
    <w:rsid w:val="006C61B5"/>
    <w:rsid w:val="006D5537"/>
    <w:rsid w:val="006E2922"/>
    <w:rsid w:val="006E7F57"/>
    <w:rsid w:val="007160EA"/>
    <w:rsid w:val="00717578"/>
    <w:rsid w:val="007453A3"/>
    <w:rsid w:val="00765D92"/>
    <w:rsid w:val="007813B7"/>
    <w:rsid w:val="007A5846"/>
    <w:rsid w:val="007B0DEC"/>
    <w:rsid w:val="007B2E0D"/>
    <w:rsid w:val="007C5BDF"/>
    <w:rsid w:val="008071BD"/>
    <w:rsid w:val="00812EC6"/>
    <w:rsid w:val="00821587"/>
    <w:rsid w:val="00826E1A"/>
    <w:rsid w:val="0083419B"/>
    <w:rsid w:val="00840BF1"/>
    <w:rsid w:val="008A2D54"/>
    <w:rsid w:val="008A6572"/>
    <w:rsid w:val="008C1933"/>
    <w:rsid w:val="008E33D6"/>
    <w:rsid w:val="008F0FFA"/>
    <w:rsid w:val="00932A8A"/>
    <w:rsid w:val="009403C0"/>
    <w:rsid w:val="00940D92"/>
    <w:rsid w:val="0094161E"/>
    <w:rsid w:val="0095404B"/>
    <w:rsid w:val="009573DB"/>
    <w:rsid w:val="009B305B"/>
    <w:rsid w:val="009C1993"/>
    <w:rsid w:val="009D3207"/>
    <w:rsid w:val="00A12F95"/>
    <w:rsid w:val="00A17E36"/>
    <w:rsid w:val="00A300F9"/>
    <w:rsid w:val="00A536EC"/>
    <w:rsid w:val="00A539B2"/>
    <w:rsid w:val="00A60B36"/>
    <w:rsid w:val="00A827D7"/>
    <w:rsid w:val="00A926AE"/>
    <w:rsid w:val="00AF03F7"/>
    <w:rsid w:val="00B046C2"/>
    <w:rsid w:val="00B31B4C"/>
    <w:rsid w:val="00B31BEF"/>
    <w:rsid w:val="00B42830"/>
    <w:rsid w:val="00B65B2A"/>
    <w:rsid w:val="00B7472F"/>
    <w:rsid w:val="00B83CBF"/>
    <w:rsid w:val="00BC2826"/>
    <w:rsid w:val="00BD235A"/>
    <w:rsid w:val="00BF1AC6"/>
    <w:rsid w:val="00C14E00"/>
    <w:rsid w:val="00C22E98"/>
    <w:rsid w:val="00C24767"/>
    <w:rsid w:val="00C40CD5"/>
    <w:rsid w:val="00C70050"/>
    <w:rsid w:val="00C7501B"/>
    <w:rsid w:val="00C7698B"/>
    <w:rsid w:val="00C85F21"/>
    <w:rsid w:val="00CB1DF7"/>
    <w:rsid w:val="00CB3505"/>
    <w:rsid w:val="00CC180D"/>
    <w:rsid w:val="00CD0489"/>
    <w:rsid w:val="00CF3029"/>
    <w:rsid w:val="00D23480"/>
    <w:rsid w:val="00D5111F"/>
    <w:rsid w:val="00D717AA"/>
    <w:rsid w:val="00DA5D5A"/>
    <w:rsid w:val="00DB2253"/>
    <w:rsid w:val="00DD7DB2"/>
    <w:rsid w:val="00E17B04"/>
    <w:rsid w:val="00E21C62"/>
    <w:rsid w:val="00E303BF"/>
    <w:rsid w:val="00E37849"/>
    <w:rsid w:val="00E70546"/>
    <w:rsid w:val="00EE557F"/>
    <w:rsid w:val="00F332B5"/>
    <w:rsid w:val="00F34D1B"/>
    <w:rsid w:val="00F61389"/>
    <w:rsid w:val="00F80E9F"/>
    <w:rsid w:val="00FA4009"/>
    <w:rsid w:val="00FC381B"/>
    <w:rsid w:val="00FC5DF6"/>
    <w:rsid w:val="00FF3C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85BE4"/>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53A3"/>
    <w:pPr>
      <w:tabs>
        <w:tab w:val="center" w:pos="4536"/>
        <w:tab w:val="right" w:pos="9072"/>
      </w:tabs>
      <w:spacing w:after="0" w:line="240" w:lineRule="auto"/>
    </w:pPr>
  </w:style>
  <w:style w:type="character" w:customStyle="1" w:styleId="a4">
    <w:name w:val="Горен колонтитул Знак"/>
    <w:basedOn w:val="a0"/>
    <w:link w:val="a3"/>
    <w:uiPriority w:val="99"/>
    <w:rsid w:val="007453A3"/>
  </w:style>
  <w:style w:type="paragraph" w:styleId="a5">
    <w:name w:val="footer"/>
    <w:basedOn w:val="a"/>
    <w:link w:val="a6"/>
    <w:uiPriority w:val="99"/>
    <w:unhideWhenUsed/>
    <w:rsid w:val="007453A3"/>
    <w:pPr>
      <w:tabs>
        <w:tab w:val="center" w:pos="4536"/>
        <w:tab w:val="right" w:pos="9072"/>
      </w:tabs>
      <w:spacing w:after="0" w:line="240" w:lineRule="auto"/>
    </w:pPr>
  </w:style>
  <w:style w:type="character" w:customStyle="1" w:styleId="a6">
    <w:name w:val="Долен колонтитул Знак"/>
    <w:basedOn w:val="a0"/>
    <w:link w:val="a5"/>
    <w:uiPriority w:val="99"/>
    <w:rsid w:val="007453A3"/>
  </w:style>
  <w:style w:type="character" w:styleId="a7">
    <w:name w:val="Hyperlink"/>
    <w:basedOn w:val="a0"/>
    <w:uiPriority w:val="99"/>
    <w:unhideWhenUsed/>
    <w:rsid w:val="00D5111F"/>
    <w:rPr>
      <w:color w:val="0563C1" w:themeColor="hyperlink"/>
      <w:u w:val="single"/>
    </w:rPr>
  </w:style>
  <w:style w:type="character" w:styleId="a8">
    <w:name w:val="Unresolved Mention"/>
    <w:basedOn w:val="a0"/>
    <w:uiPriority w:val="99"/>
    <w:semiHidden/>
    <w:unhideWhenUsed/>
    <w:rsid w:val="00D5111F"/>
    <w:rPr>
      <w:color w:val="605E5C"/>
      <w:shd w:val="clear" w:color="auto" w:fill="E1DFDD"/>
    </w:rPr>
  </w:style>
  <w:style w:type="paragraph" w:styleId="a9">
    <w:name w:val="List Paragraph"/>
    <w:basedOn w:val="a"/>
    <w:uiPriority w:val="34"/>
    <w:qFormat/>
    <w:rsid w:val="006D55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as.ac.uk/cedep-demos/000_P570_IEEP_K3736-Demo/unit1/page_29.htm" TargetMode="External"/><Relationship Id="rId5" Type="http://schemas.openxmlformats.org/officeDocument/2006/relationships/footnotes" Target="footnotes.xml"/><Relationship Id="rId10" Type="http://schemas.openxmlformats.org/officeDocument/2006/relationships/hyperlink" Target="https://www.analyticssteps.com/blogs/elasticity-demand-and-its-typ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663</TotalTime>
  <Pages>6</Pages>
  <Words>1280</Words>
  <Characters>7298</Characters>
  <Application>Microsoft Office Word</Application>
  <DocSecurity>0</DocSecurity>
  <Lines>60</Lines>
  <Paragraphs>17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RUMENOVA SOTIROVA</dc:creator>
  <cp:keywords/>
  <dc:description/>
  <cp:lastModifiedBy>Elena Sotirova</cp:lastModifiedBy>
  <cp:revision>84</cp:revision>
  <dcterms:created xsi:type="dcterms:W3CDTF">2021-10-12T12:53:00Z</dcterms:created>
  <dcterms:modified xsi:type="dcterms:W3CDTF">2021-12-02T12:07:00Z</dcterms:modified>
</cp:coreProperties>
</file>