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B989535" w:rsidR="00EC129D" w:rsidRPr="007D32C5" w:rsidRDefault="00D80A97">
            <w:pPr>
              <w:rPr>
                <w:rFonts w:ascii="Arial" w:hAnsi="Arial" w:cs="Arial"/>
                <w:sz w:val="22"/>
              </w:rPr>
            </w:pPr>
            <w:r>
              <w:rPr>
                <w:rFonts w:ascii="Arial" w:hAnsi="Arial" w:cs="Arial"/>
                <w:sz w:val="22"/>
              </w:rPr>
              <w:t>2331826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D85F35D" w:rsidR="00EC129D" w:rsidRPr="007D32C5" w:rsidRDefault="00D80A97">
            <w:pPr>
              <w:rPr>
                <w:rFonts w:ascii="Arial" w:hAnsi="Arial" w:cs="Arial"/>
                <w:sz w:val="22"/>
              </w:rPr>
            </w:pPr>
            <w:r>
              <w:rPr>
                <w:rFonts w:ascii="Arial" w:hAnsi="Arial" w:cs="Arial"/>
                <w:sz w:val="22"/>
              </w:rPr>
              <w:t xml:space="preserve">Sandor </w:t>
            </w:r>
            <w:proofErr w:type="spellStart"/>
            <w:r>
              <w:rPr>
                <w:rFonts w:ascii="Arial" w:hAnsi="Arial" w:cs="Arial"/>
                <w:sz w:val="22"/>
              </w:rPr>
              <w:t>Dezsi</w:t>
            </w:r>
            <w:proofErr w:type="spellEnd"/>
            <w:r>
              <w:rPr>
                <w:rFonts w:ascii="Arial" w:hAnsi="Arial" w:cs="Arial"/>
                <w:sz w:val="22"/>
              </w:rPr>
              <w:t xml:space="preserve">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7BD4464" w:rsidR="00EC129D" w:rsidRPr="007D32C5" w:rsidRDefault="000148A8">
            <w:pPr>
              <w:rPr>
                <w:rFonts w:ascii="Arial" w:hAnsi="Arial" w:cs="Arial"/>
                <w:sz w:val="22"/>
              </w:rPr>
            </w:pPr>
            <w:r w:rsidRPr="000148A8">
              <w:rPr>
                <w:rFonts w:ascii="Arial" w:hAnsi="Arial" w:cs="Arial"/>
                <w:sz w:val="22"/>
              </w:rPr>
              <w:t>Website Evaluation Report: Yoga Reading.</w:t>
            </w:r>
          </w:p>
        </w:tc>
      </w:tr>
      <w:tr w:rsidR="00EC129D" w:rsidRPr="007D32C5" w14:paraId="71381F4C" w14:textId="77777777" w:rsidTr="00EC129D">
        <w:tc>
          <w:tcPr>
            <w:tcW w:w="2122" w:type="dxa"/>
          </w:tcPr>
          <w:p w14:paraId="64E535E4" w14:textId="3E164A42" w:rsidR="00EC129D" w:rsidRPr="00CE5D08" w:rsidRDefault="00EC129D">
            <w:pPr>
              <w:rPr>
                <w:rFonts w:ascii="Arial" w:hAnsi="Arial" w:cs="Arial"/>
                <w:b/>
                <w:bCs/>
                <w:sz w:val="22"/>
              </w:rPr>
            </w:pPr>
            <w:r w:rsidRPr="00CE5D08">
              <w:rPr>
                <w:rFonts w:ascii="Arial" w:hAnsi="Arial" w:cs="Arial"/>
                <w:b/>
                <w:bCs/>
                <w:sz w:val="22"/>
              </w:rPr>
              <w:t>Insert hyperlink to website</w:t>
            </w:r>
            <w:r w:rsidR="00B419A7">
              <w:rPr>
                <w:rFonts w:ascii="Arial" w:hAnsi="Arial" w:cs="Arial"/>
                <w:b/>
                <w:bCs/>
                <w:sz w:val="22"/>
              </w:rPr>
              <w:t>.</w:t>
            </w:r>
          </w:p>
        </w:tc>
        <w:tc>
          <w:tcPr>
            <w:tcW w:w="6894" w:type="dxa"/>
            <w:gridSpan w:val="4"/>
          </w:tcPr>
          <w:p w14:paraId="485147B1" w14:textId="77CA5EBC" w:rsidR="00EC129D" w:rsidRPr="007D32C5" w:rsidRDefault="00417C22">
            <w:pPr>
              <w:rPr>
                <w:rFonts w:ascii="Arial" w:hAnsi="Arial" w:cs="Arial"/>
                <w:sz w:val="22"/>
              </w:rPr>
            </w:pPr>
            <w:r w:rsidRPr="00417C22">
              <w:rPr>
                <w:rFonts w:ascii="Arial" w:hAnsi="Arial" w:cs="Arial"/>
                <w:sz w:val="22"/>
              </w:rPr>
              <w:t>https://yogareading.co.uk/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4532D0C0" w:rsidR="00EC129D" w:rsidRPr="007D32C5" w:rsidRDefault="00EC129D">
            <w:pPr>
              <w:rPr>
                <w:rFonts w:ascii="Arial" w:hAnsi="Arial" w:cs="Arial"/>
                <w:b/>
                <w:bCs/>
                <w:sz w:val="22"/>
              </w:rPr>
            </w:pPr>
            <w:r w:rsidRPr="007D32C5">
              <w:rPr>
                <w:rFonts w:ascii="Arial" w:hAnsi="Arial" w:cs="Arial"/>
                <w:b/>
                <w:bCs/>
                <w:sz w:val="22"/>
              </w:rPr>
              <w:t>Respond to each question</w:t>
            </w:r>
            <w:r w:rsidR="00B419A7">
              <w:rPr>
                <w:rFonts w:ascii="Arial" w:hAnsi="Arial" w:cs="Arial"/>
                <w:b/>
                <w:bCs/>
                <w:sz w:val="22"/>
              </w:rPr>
              <w:t>.</w:t>
            </w:r>
            <w:r w:rsidRPr="007D32C5">
              <w:rPr>
                <w:rFonts w:ascii="Arial" w:hAnsi="Arial" w:cs="Arial"/>
                <w:b/>
                <w:bCs/>
                <w:sz w:val="22"/>
              </w:rPr>
              <w:t xml:space="preserve">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4E1D6A1" w:rsidR="00EC129D" w:rsidRDefault="00061623">
            <w:pPr>
              <w:rPr>
                <w:rFonts w:ascii="Arial" w:hAnsi="Arial" w:cs="Arial"/>
                <w:sz w:val="22"/>
              </w:rPr>
            </w:pPr>
            <w:r>
              <w:rPr>
                <w:rFonts w:ascii="Arial" w:hAnsi="Arial" w:cs="Arial"/>
                <w:sz w:val="22"/>
              </w:rPr>
              <w:t xml:space="preserve">Answer: </w:t>
            </w:r>
            <w:r w:rsidR="00600284" w:rsidRPr="00600284">
              <w:rPr>
                <w:rFonts w:ascii="Arial" w:hAnsi="Arial" w:cs="Arial"/>
                <w:sz w:val="22"/>
              </w:rPr>
              <w:t>The site is fast to load, and there is little waiting time in both desktop as well as mobile editions. It has a lean design and a responsive structure, which increases the user experience because of its speed in loading. It is also easy to browse since the speed is ideal and accessible to users as they either book classes or browse content. There are no observable lags or slowness that happens when browsing within the major areas of the site.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764FFA7" w:rsidR="00EC129D" w:rsidRDefault="00061623">
            <w:pPr>
              <w:rPr>
                <w:rFonts w:ascii="Arial" w:hAnsi="Arial" w:cs="Arial"/>
                <w:sz w:val="22"/>
              </w:rPr>
            </w:pPr>
            <w:r>
              <w:rPr>
                <w:rFonts w:ascii="Arial" w:hAnsi="Arial" w:cs="Arial"/>
                <w:sz w:val="22"/>
              </w:rPr>
              <w:t xml:space="preserve">Answer: </w:t>
            </w:r>
            <w:r w:rsidR="00600284" w:rsidRPr="00600284">
              <w:rPr>
                <w:rFonts w:ascii="Arial" w:hAnsi="Arial" w:cs="Arial"/>
                <w:sz w:val="22"/>
              </w:rPr>
              <w:t>The site contains a few subpages, including classes, events, a timetable, as well as pricing. The menu is easy to navigate with uncomplicated and definite visibility of the menu choices, hence making users find their way in a short time. All the sections are well marked, and the design is not complicated, so one can explore the sections easily without becoming overwhelmed. The site is also responsive, hence accessible with ease.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B79F18D" w:rsidR="00E26B70" w:rsidRDefault="009C6B52">
            <w:pPr>
              <w:rPr>
                <w:rFonts w:ascii="Arial" w:hAnsi="Arial" w:cs="Arial"/>
                <w:sz w:val="22"/>
              </w:rPr>
            </w:pPr>
            <w:r>
              <w:rPr>
                <w:rFonts w:ascii="Arial" w:hAnsi="Arial" w:cs="Arial"/>
                <w:sz w:val="22"/>
              </w:rPr>
              <w:t xml:space="preserve">Answer: </w:t>
            </w:r>
            <w:r w:rsidR="00600284" w:rsidRPr="00600284">
              <w:rPr>
                <w:rFonts w:ascii="Arial" w:hAnsi="Arial" w:cs="Arial"/>
                <w:sz w:val="22"/>
              </w:rPr>
              <w:t>Yes, the site enables the customer to make reservations using the convenient reservation system on the site. The users can look at the classes or view the schedules, choose the ones that they want, and make a payment. The system is simple, and this makes booking hassle-free and A guest cheque out feature to users who do not have accounts would make the process even easier, particularly to first-time users.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786C9A1" w:rsidR="00E26B70" w:rsidRDefault="009C6B52">
            <w:pPr>
              <w:rPr>
                <w:rFonts w:ascii="Arial" w:hAnsi="Arial" w:cs="Arial"/>
                <w:sz w:val="22"/>
              </w:rPr>
            </w:pPr>
            <w:r>
              <w:rPr>
                <w:rFonts w:ascii="Arial" w:hAnsi="Arial" w:cs="Arial"/>
                <w:sz w:val="22"/>
              </w:rPr>
              <w:t xml:space="preserve">Answer: </w:t>
            </w:r>
            <w:r w:rsidR="00327BC1" w:rsidRPr="00327BC1">
              <w:rPr>
                <w:rFonts w:ascii="Arial" w:hAnsi="Arial" w:cs="Arial"/>
                <w:sz w:val="22"/>
              </w:rPr>
              <w:t>Adding a guest checkout option to the existing system and allowing users to book classes without having to create an account would be one of the improvements. This would facilitate the booking of first-time customers and stimulate faster conversions. Moreover, it would be easier to showcase the content on demand, making it easier to search and interact with videos without having to scroll through a lot of pages.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BE3533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27BC1">
              <w:rPr>
                <w:rFonts w:ascii="Arial" w:hAnsi="Arial" w:cs="Arial"/>
                <w:sz w:val="22"/>
              </w:rPr>
              <w:t xml:space="preserve"> </w:t>
            </w:r>
            <w:r w:rsidR="00327BC1" w:rsidRPr="00327BC1">
              <w:rPr>
                <w:rFonts w:ascii="Arial" w:hAnsi="Arial" w:cs="Arial"/>
                <w:sz w:val="22"/>
              </w:rPr>
              <w:t>The site is clean, minimalistic, and colours are soft in line with the theme, which is relaxing like yoga. The display scale on the mobile devices adapts smoothly, preserving functionality and aesthetics. The desktop and the mobile version do not differ greatly in terms of appearance, and both versions are equally pleasant and easy to use.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1406A3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327BC1">
              <w:rPr>
                <w:rFonts w:ascii="Arial" w:hAnsi="Arial" w:cs="Arial"/>
                <w:sz w:val="22"/>
              </w:rPr>
              <w:t xml:space="preserve">- </w:t>
            </w:r>
            <w:r w:rsidR="00327BC1"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D675E2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27BC1">
              <w:rPr>
                <w:rFonts w:ascii="Arial" w:hAnsi="Arial" w:cs="Arial"/>
                <w:sz w:val="22"/>
              </w:rPr>
              <w:t xml:space="preserve"> </w:t>
            </w:r>
            <w:r w:rsidR="00327BC1" w:rsidRPr="00327BC1">
              <w:rPr>
                <w:rFonts w:ascii="Arial" w:hAnsi="Arial" w:cs="Arial"/>
                <w:sz w:val="22"/>
              </w:rPr>
              <w:t>The site has employed quality images of yoga sessions, trainers, and studio rooms in order to make it attractive. The use of videos, albeit not conspicuous, is an effective means of on-demand content. The colouring is soft with pastel colours that conform to the theme of yoga as being relaxing and peaceful. The visual experience is created such as to make the users feel welcomed.</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1ED22DCA"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w:t>
            </w:r>
            <w:r w:rsidR="00B419A7">
              <w:rPr>
                <w:rFonts w:ascii="Arial" w:hAnsi="Arial" w:cs="Arial"/>
                <w:sz w:val="22"/>
              </w:rPr>
              <w:t>in enquiring</w:t>
            </w:r>
            <w:r w:rsidR="009C6B52">
              <w:rPr>
                <w:rFonts w:ascii="Arial" w:hAnsi="Arial" w:cs="Arial"/>
                <w:sz w:val="22"/>
              </w:rPr>
              <w:t xml:space="preserv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1CB50E22" w14:textId="54F325D8" w:rsidR="00F02835" w:rsidRPr="00F02835" w:rsidRDefault="00594A98" w:rsidP="00F02835">
            <w:pPr>
              <w:rPr>
                <w:rFonts w:ascii="Arial" w:hAnsi="Arial" w:cs="Arial"/>
                <w:sz w:val="22"/>
              </w:rPr>
            </w:pPr>
            <w:r w:rsidRPr="007D32C5">
              <w:rPr>
                <w:rFonts w:ascii="Arial" w:hAnsi="Arial" w:cs="Arial"/>
                <w:sz w:val="22"/>
              </w:rPr>
              <w:t>Answer</w:t>
            </w:r>
            <w:r w:rsidR="009C6B52">
              <w:rPr>
                <w:rFonts w:ascii="Arial" w:hAnsi="Arial" w:cs="Arial"/>
                <w:sz w:val="22"/>
              </w:rPr>
              <w:t>:</w:t>
            </w:r>
            <w:r w:rsidR="00F02835">
              <w:rPr>
                <w:rFonts w:ascii="Arial" w:hAnsi="Arial" w:cs="Arial"/>
                <w:sz w:val="22"/>
              </w:rPr>
              <w:t xml:space="preserve"> </w:t>
            </w:r>
            <w:r w:rsidR="00F02835" w:rsidRPr="00F02835">
              <w:rPr>
                <w:rFonts w:ascii="Arial" w:hAnsi="Arial" w:cs="Arial"/>
                <w:sz w:val="22"/>
              </w:rPr>
              <w:t>At this point, this site lacks an online chat tool. Live chat is an important feature that would improve the customer service area, as it would allow responding to the queries instantly and guide the user to navigate the site more effectively. That would enhance the general user experience, particularly for potential clients with queries about classes or bookings.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8D5CAB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02835" w:rsidRPr="00F02835">
              <w:rPr>
                <w:rFonts w:ascii="Arial" w:hAnsi="Arial" w:cs="Arial"/>
                <w:sz w:val="22"/>
              </w:rPr>
              <w:t>The social media connection with the site is well-implemented, and one can access the Instagram and Facebook pages of Yoga Reading via links. These connections are helpful to ensure that the users are in touch with the business, market updates, and to interact with the community. Nonetheless, greater exposure and incorporation of social media posts on the site can further promote customer interaction and engagement.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0EFFAEE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0D511E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C4679">
              <w:rPr>
                <w:rFonts w:ascii="Arial" w:hAnsi="Arial" w:cs="Arial"/>
                <w:sz w:val="22"/>
              </w:rPr>
              <w:t xml:space="preserve"> </w:t>
            </w:r>
            <w:r w:rsidR="003C4679" w:rsidRPr="003C4679">
              <w:rPr>
                <w:rFonts w:ascii="Arial" w:hAnsi="Arial" w:cs="Arial"/>
                <w:sz w:val="22"/>
              </w:rPr>
              <w:t>The site describes the yoga and Pilates classes well, as well as providing a detailed description of the advantages and the level of difficulty of each of the classes. Under the Classes section, the offerings of the services are prominently displayed, and therefore, the customer could easily comprehend what is offered by the company. Pricing is also presented in an open manner, and this assists a user in making a wise choice on the services.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01E6A3A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0D1BAD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C4679">
              <w:rPr>
                <w:rFonts w:ascii="Arial" w:hAnsi="Arial" w:cs="Arial"/>
                <w:sz w:val="22"/>
              </w:rPr>
              <w:t xml:space="preserve"> </w:t>
            </w:r>
            <w:r w:rsidR="003C4679" w:rsidRPr="003C4679">
              <w:rPr>
                <w:rFonts w:ascii="Arial" w:hAnsi="Arial" w:cs="Arial"/>
                <w:sz w:val="22"/>
              </w:rPr>
              <w:t>On the site, there is no visible section with customer reviews. Although there could be testimonials in certain areas, they are not updated on a regular basis. The implementation of a separate feedback segment with recent feedback should contribute to building proper credibility and trust in the site, which will provide new customers with social confirmation of the quality of the services offered by the company.</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6FFB13F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B419A7">
              <w:rPr>
                <w:rFonts w:ascii="Arial" w:hAnsi="Arial" w:cs="Arial"/>
                <w:sz w:val="22"/>
              </w:rPr>
              <w:t xml:space="preserve">it </w:t>
            </w:r>
            <w:r w:rsidRPr="007D32C5">
              <w:rPr>
                <w:rFonts w:ascii="Arial" w:hAnsi="Arial" w:cs="Arial"/>
                <w:sz w:val="22"/>
              </w:rPr>
              <w:t xml:space="preserve">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70EC82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9614A" w:rsidRPr="0049614A">
              <w:rPr>
                <w:rFonts w:ascii="Arial" w:hAnsi="Arial" w:cs="Arial"/>
                <w:sz w:val="22"/>
              </w:rPr>
              <w:t>The service is being offered as quality in the form of a brief description, thoughtfully developed images of high quality and a structured web design. Accessibility, diversity of classes, and content on healthy lifestyles reveal commitment to the company and its customers in regard to health and satisfaction. I would prescribe Yoga Reading for its provided well-organised services, stimulating environment, and adherence to the principle of wellness promotion.</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4B25682E"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w:t>
            </w:r>
            <w:r w:rsidR="00B419A7">
              <w:rPr>
                <w:rFonts w:ascii="Arial" w:hAnsi="Arial" w:cs="Arial"/>
                <w:sz w:val="22"/>
              </w:rPr>
              <w:t>not</w:t>
            </w:r>
            <w:r w:rsidR="000E774D" w:rsidRPr="007D32C5">
              <w:rPr>
                <w:rFonts w:ascii="Arial" w:hAnsi="Arial" w:cs="Arial"/>
                <w:sz w:val="22"/>
              </w:rPr>
              <w:t xml:space="preserve">,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9871884"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C4679">
              <w:rPr>
                <w:rFonts w:ascii="Arial" w:hAnsi="Arial" w:cs="Arial"/>
                <w:sz w:val="22"/>
              </w:rPr>
              <w:t xml:space="preserve"> </w:t>
            </w:r>
            <w:r w:rsidR="0049614A" w:rsidRPr="0049614A">
              <w:rPr>
                <w:rFonts w:ascii="Arial" w:hAnsi="Arial" w:cs="Arial"/>
                <w:sz w:val="22"/>
              </w:rPr>
              <w:t>Yes, the website has the listed prices on various classes and packages. These prices are determined according to the quality of services, since the services offered will consist of customised classes, seasoned teachers, and activities based on wellness. The transparent pricing is also consistent with the quality of service offered and assists the would-be customers in making decisions concerning what they are to buy.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47B520D" w:rsidR="000E774D" w:rsidRPr="00CE5D08" w:rsidRDefault="00CE5D08" w:rsidP="0049614A">
            <w:pPr>
              <w:tabs>
                <w:tab w:val="left" w:pos="887"/>
              </w:tabs>
              <w:rPr>
                <w:rFonts w:ascii="Arial" w:hAnsi="Arial" w:cs="Arial"/>
                <w:sz w:val="22"/>
              </w:rPr>
            </w:pPr>
            <w:r>
              <w:rPr>
                <w:rFonts w:ascii="Arial" w:hAnsi="Arial" w:cs="Arial"/>
                <w:sz w:val="22"/>
              </w:rPr>
              <w:t>1.</w:t>
            </w:r>
            <w:r w:rsidR="0049614A">
              <w:rPr>
                <w:rFonts w:ascii="Arial" w:hAnsi="Arial" w:cs="Arial"/>
                <w:sz w:val="22"/>
              </w:rPr>
              <w:t xml:space="preserve"> </w:t>
            </w:r>
            <w:r w:rsidR="0049614A" w:rsidRPr="0049614A">
              <w:rPr>
                <w:rFonts w:ascii="Arial" w:hAnsi="Arial" w:cs="Arial"/>
                <w:sz w:val="22"/>
              </w:rPr>
              <w:t>Yoga classes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A078D0C" w:rsidR="00CE5D08" w:rsidRPr="007D32C5" w:rsidRDefault="00CE5D08">
            <w:pPr>
              <w:rPr>
                <w:rFonts w:ascii="Arial" w:hAnsi="Arial" w:cs="Arial"/>
                <w:sz w:val="22"/>
              </w:rPr>
            </w:pPr>
            <w:r>
              <w:rPr>
                <w:rFonts w:ascii="Arial" w:hAnsi="Arial" w:cs="Arial"/>
                <w:sz w:val="22"/>
              </w:rPr>
              <w:t>2.</w:t>
            </w:r>
            <w:r w:rsidR="0049614A">
              <w:rPr>
                <w:rFonts w:ascii="Arial" w:hAnsi="Arial" w:cs="Arial"/>
                <w:sz w:val="22"/>
              </w:rPr>
              <w:t xml:space="preserve"> </w:t>
            </w:r>
            <w:r w:rsidR="0049614A" w:rsidRPr="0049614A">
              <w:rPr>
                <w:rFonts w:ascii="Arial" w:hAnsi="Arial" w:cs="Arial"/>
                <w:sz w:val="22"/>
              </w:rPr>
              <w:t>Pilates in 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35F863CA" w14:textId="77777777" w:rsidR="0049614A" w:rsidRPr="0049614A" w:rsidRDefault="00CE5D08" w:rsidP="0049614A">
            <w:pPr>
              <w:rPr>
                <w:rFonts w:ascii="Arial" w:hAnsi="Arial" w:cs="Arial"/>
                <w:sz w:val="22"/>
              </w:rPr>
            </w:pPr>
            <w:r>
              <w:rPr>
                <w:rFonts w:ascii="Arial" w:hAnsi="Arial" w:cs="Arial"/>
                <w:sz w:val="22"/>
              </w:rPr>
              <w:t xml:space="preserve">3. </w:t>
            </w:r>
            <w:r w:rsidR="0049614A" w:rsidRPr="0049614A">
              <w:rPr>
                <w:rFonts w:ascii="Arial" w:hAnsi="Arial" w:cs="Arial"/>
                <w:sz w:val="22"/>
              </w:rPr>
              <w:t>Wellness studio Reading</w:t>
            </w:r>
          </w:p>
          <w:p w14:paraId="0B78EB9B" w14:textId="15190C8F" w:rsidR="000E774D" w:rsidRPr="007D32C5" w:rsidRDefault="000E774D">
            <w:pPr>
              <w:rPr>
                <w:rFonts w:ascii="Arial" w:hAnsi="Arial" w:cs="Arial"/>
                <w:sz w:val="22"/>
              </w:rPr>
            </w:pPr>
          </w:p>
        </w:tc>
      </w:tr>
      <w:tr w:rsidR="000E774D" w:rsidRPr="007D32C5" w14:paraId="1A11C55F" w14:textId="77777777" w:rsidTr="006C641A">
        <w:tc>
          <w:tcPr>
            <w:tcW w:w="9016" w:type="dxa"/>
            <w:gridSpan w:val="5"/>
          </w:tcPr>
          <w:p w14:paraId="0583804F" w14:textId="6C11EE12"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B419A7">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68DBDE62" w:rsidR="000E774D" w:rsidRDefault="00CE5D08">
            <w:pPr>
              <w:rPr>
                <w:rFonts w:ascii="Arial" w:hAnsi="Arial" w:cs="Arial"/>
                <w:sz w:val="22"/>
              </w:rPr>
            </w:pPr>
            <w:r>
              <w:rPr>
                <w:rFonts w:ascii="Arial" w:hAnsi="Arial" w:cs="Arial"/>
                <w:sz w:val="22"/>
              </w:rPr>
              <w:t xml:space="preserve">Answer: </w:t>
            </w:r>
            <w:r w:rsidR="0049614A" w:rsidRPr="0049614A">
              <w:rPr>
                <w:rFonts w:ascii="Arial" w:hAnsi="Arial" w:cs="Arial"/>
                <w:sz w:val="22"/>
              </w:rPr>
              <w:t>After typing the keywords Yoga classes, Pilates in Reading, and Wellness studio Reading, the website of Yoga Reading is among the top results in Google. This shows that it has a good search engine presence, which is probably because its content is relevant, its design has been done well, and it has a local orientation.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848CAB9" w:rsidR="000E774D" w:rsidRDefault="00CE5D08">
            <w:pPr>
              <w:rPr>
                <w:rFonts w:ascii="Arial" w:hAnsi="Arial" w:cs="Arial"/>
                <w:sz w:val="22"/>
              </w:rPr>
            </w:pPr>
            <w:r>
              <w:rPr>
                <w:rFonts w:ascii="Arial" w:hAnsi="Arial" w:cs="Arial"/>
                <w:sz w:val="22"/>
              </w:rPr>
              <w:t xml:space="preserve">Answer: </w:t>
            </w:r>
            <w:r w:rsidR="00804AB4" w:rsidRPr="00804AB4">
              <w:rPr>
                <w:rFonts w:ascii="Arial" w:hAnsi="Arial" w:cs="Arial"/>
                <w:sz w:val="22"/>
              </w:rPr>
              <w:t>Indeed, websites are very topical in the UK business environment today, particularly with the service-based economy, such as yoga and wellness. They are critical information, customer and booking platforms. With the growing digitalisation of the world, business presence online offers a chance to attract more customers, credibility, and convenience in the eyes of customers, which is the key to further development and competitiveness.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3EEC58A" w:rsidR="000E774D" w:rsidRDefault="00CE5D08">
            <w:pPr>
              <w:rPr>
                <w:rFonts w:ascii="Arial" w:hAnsi="Arial" w:cs="Arial"/>
                <w:sz w:val="22"/>
              </w:rPr>
            </w:pPr>
            <w:r>
              <w:rPr>
                <w:rFonts w:ascii="Arial" w:hAnsi="Arial" w:cs="Arial"/>
                <w:sz w:val="22"/>
              </w:rPr>
              <w:t xml:space="preserve">Answer: </w:t>
            </w:r>
            <w:r w:rsidR="00804AB4" w:rsidRPr="00804AB4">
              <w:rPr>
                <w:rFonts w:ascii="Arial" w:hAnsi="Arial" w:cs="Arial"/>
                <w:sz w:val="22"/>
              </w:rPr>
              <w:t>I would also suggest incorporating a live chat on the website. This would improve the real-time communication with the customers, respond to the questions in real time, and increase the feeling of overall user satisfaction. A live chat tool would be especially advantageous to potential customers wishing to get fast answers to their questions before booking, and raise the number of concerned and loyal customers.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BFAC4C9" w14:textId="77777777" w:rsidR="000148A8" w:rsidRPr="00F81D8D" w:rsidRDefault="000148A8" w:rsidP="000148A8">
            <w:pPr>
              <w:spacing w:before="120" w:after="120"/>
              <w:jc w:val="both"/>
              <w:rPr>
                <w:rFonts w:cs="Times New Roman"/>
              </w:rPr>
            </w:pPr>
            <w:proofErr w:type="spellStart"/>
            <w:r w:rsidRPr="00F81D8D">
              <w:rPr>
                <w:rFonts w:cs="Times New Roman"/>
              </w:rPr>
              <w:t>Affandy</w:t>
            </w:r>
            <w:proofErr w:type="spellEnd"/>
            <w:r w:rsidRPr="00F81D8D">
              <w:rPr>
                <w:rFonts w:cs="Times New Roman"/>
              </w:rPr>
              <w:t xml:space="preserve">, H.B., Hussain, A. and </w:t>
            </w:r>
            <w:proofErr w:type="spellStart"/>
            <w:r w:rsidRPr="00F81D8D">
              <w:rPr>
                <w:rFonts w:cs="Times New Roman"/>
              </w:rPr>
              <w:t>Nadzir</w:t>
            </w:r>
            <w:proofErr w:type="spellEnd"/>
            <w:r w:rsidRPr="00F81D8D">
              <w:rPr>
                <w:rFonts w:cs="Times New Roman"/>
              </w:rPr>
              <w:t>, M.M., 2018, September. Web visual design principles used in public universities' website design. In </w:t>
            </w:r>
            <w:r w:rsidRPr="00F81D8D">
              <w:rPr>
                <w:rFonts w:cs="Times New Roman"/>
                <w:i/>
                <w:iCs/>
              </w:rPr>
              <w:t>AIP conference proceedings</w:t>
            </w:r>
            <w:r w:rsidRPr="00F81D8D">
              <w:rPr>
                <w:rFonts w:cs="Times New Roman"/>
              </w:rPr>
              <w:t xml:space="preserve"> (Vol. 2016, No. 1, p. 020014). AIP Publishing LLC. </w:t>
            </w:r>
            <w:hyperlink r:id="rId5" w:history="1">
              <w:r w:rsidRPr="00F81D8D">
                <w:rPr>
                  <w:rStyle w:val="Hyperlink"/>
                  <w:rFonts w:cs="Times New Roman"/>
                </w:rPr>
                <w:t>https://doi.org/10.1063/1.5055416</w:t>
              </w:r>
            </w:hyperlink>
            <w:r w:rsidRPr="00F81D8D">
              <w:rPr>
                <w:rFonts w:cs="Times New Roman"/>
              </w:rPr>
              <w:t xml:space="preserve"> </w:t>
            </w:r>
          </w:p>
          <w:p w14:paraId="7E5C01B2" w14:textId="77777777" w:rsidR="000148A8" w:rsidRPr="00F81D8D" w:rsidRDefault="000148A8" w:rsidP="000148A8">
            <w:pPr>
              <w:spacing w:before="120" w:after="120"/>
              <w:jc w:val="both"/>
              <w:rPr>
                <w:rFonts w:cs="Times New Roman"/>
              </w:rPr>
            </w:pPr>
            <w:proofErr w:type="spellStart"/>
            <w:r w:rsidRPr="00F81D8D">
              <w:rPr>
                <w:rFonts w:cs="Times New Roman"/>
              </w:rPr>
              <w:t>Affandy</w:t>
            </w:r>
            <w:proofErr w:type="spellEnd"/>
            <w:r w:rsidRPr="00F81D8D">
              <w:rPr>
                <w:rFonts w:cs="Times New Roman"/>
              </w:rPr>
              <w:t xml:space="preserve">, H.B., Hussain, A.Z.H.A.M. and </w:t>
            </w:r>
            <w:proofErr w:type="spellStart"/>
            <w:r w:rsidRPr="00F81D8D">
              <w:rPr>
                <w:rFonts w:cs="Times New Roman"/>
              </w:rPr>
              <w:t>Nadzir</w:t>
            </w:r>
            <w:proofErr w:type="spellEnd"/>
            <w:r w:rsidRPr="00F81D8D">
              <w:rPr>
                <w:rFonts w:cs="Times New Roman"/>
              </w:rPr>
              <w:t>, M.M., 2017. Balancing usability and aesthetic elements in universities’ websites: A systematic review. </w:t>
            </w:r>
            <w:r w:rsidRPr="00F81D8D">
              <w:rPr>
                <w:rFonts w:cs="Times New Roman"/>
                <w:i/>
                <w:iCs/>
              </w:rPr>
              <w:t>Malaysian Journal of Communication</w:t>
            </w:r>
            <w:r w:rsidRPr="00F81D8D">
              <w:rPr>
                <w:rFonts w:cs="Times New Roman"/>
              </w:rPr>
              <w:t>, </w:t>
            </w:r>
            <w:r w:rsidRPr="00F81D8D">
              <w:rPr>
                <w:rFonts w:cs="Times New Roman"/>
                <w:i/>
                <w:iCs/>
              </w:rPr>
              <w:t>33</w:t>
            </w:r>
            <w:r w:rsidRPr="00F81D8D">
              <w:rPr>
                <w:rFonts w:cs="Times New Roman"/>
              </w:rPr>
              <w:t xml:space="preserve">(4), pp.190-203. </w:t>
            </w:r>
          </w:p>
          <w:p w14:paraId="2ABA1016" w14:textId="77777777" w:rsidR="000148A8" w:rsidRPr="00F81D8D" w:rsidRDefault="000148A8" w:rsidP="000148A8">
            <w:pPr>
              <w:spacing w:before="120" w:after="120"/>
              <w:jc w:val="both"/>
              <w:rPr>
                <w:rFonts w:cs="Times New Roman"/>
              </w:rPr>
            </w:pPr>
            <w:proofErr w:type="spellStart"/>
            <w:r w:rsidRPr="00F81D8D">
              <w:rPr>
                <w:rFonts w:cs="Times New Roman"/>
              </w:rPr>
              <w:t>Alleva</w:t>
            </w:r>
            <w:proofErr w:type="spellEnd"/>
            <w:r w:rsidRPr="00F81D8D">
              <w:rPr>
                <w:rFonts w:cs="Times New Roman"/>
              </w:rPr>
              <w:t xml:space="preserve">, J.M., </w:t>
            </w:r>
            <w:proofErr w:type="spellStart"/>
            <w:r w:rsidRPr="00F81D8D">
              <w:rPr>
                <w:rFonts w:cs="Times New Roman"/>
              </w:rPr>
              <w:t>Tylka</w:t>
            </w:r>
            <w:proofErr w:type="spellEnd"/>
            <w:r w:rsidRPr="00F81D8D">
              <w:rPr>
                <w:rFonts w:cs="Times New Roman"/>
              </w:rPr>
              <w:t xml:space="preserve">, T.L., van </w:t>
            </w:r>
            <w:proofErr w:type="spellStart"/>
            <w:r w:rsidRPr="00F81D8D">
              <w:rPr>
                <w:rFonts w:cs="Times New Roman"/>
              </w:rPr>
              <w:t>Oorsouw</w:t>
            </w:r>
            <w:proofErr w:type="spellEnd"/>
            <w:r w:rsidRPr="00F81D8D">
              <w:rPr>
                <w:rFonts w:cs="Times New Roman"/>
              </w:rPr>
              <w:t xml:space="preserve">, K., </w:t>
            </w:r>
            <w:proofErr w:type="spellStart"/>
            <w:r w:rsidRPr="00F81D8D">
              <w:rPr>
                <w:rFonts w:cs="Times New Roman"/>
              </w:rPr>
              <w:t>Montanaro</w:t>
            </w:r>
            <w:proofErr w:type="spellEnd"/>
            <w:r w:rsidRPr="00F81D8D">
              <w:rPr>
                <w:rFonts w:cs="Times New Roman"/>
              </w:rPr>
              <w:t xml:space="preserve">, E., </w:t>
            </w:r>
            <w:proofErr w:type="spellStart"/>
            <w:r w:rsidRPr="00F81D8D">
              <w:rPr>
                <w:rFonts w:cs="Times New Roman"/>
              </w:rPr>
              <w:t>Perey</w:t>
            </w:r>
            <w:proofErr w:type="spellEnd"/>
            <w:r w:rsidRPr="00F81D8D">
              <w:rPr>
                <w:rFonts w:cs="Times New Roman"/>
              </w:rPr>
              <w:t xml:space="preserve">, I., </w:t>
            </w:r>
            <w:proofErr w:type="spellStart"/>
            <w:r w:rsidRPr="00F81D8D">
              <w:rPr>
                <w:rFonts w:cs="Times New Roman"/>
              </w:rPr>
              <w:t>Bolle</w:t>
            </w:r>
            <w:proofErr w:type="spellEnd"/>
            <w:r w:rsidRPr="00F81D8D">
              <w:rPr>
                <w:rFonts w:cs="Times New Roman"/>
              </w:rPr>
              <w:t xml:space="preserve">, C., </w:t>
            </w:r>
            <w:proofErr w:type="spellStart"/>
            <w:r w:rsidRPr="00F81D8D">
              <w:rPr>
                <w:rFonts w:cs="Times New Roman"/>
              </w:rPr>
              <w:t>Boselie</w:t>
            </w:r>
            <w:proofErr w:type="spellEnd"/>
            <w:r w:rsidRPr="00F81D8D">
              <w:rPr>
                <w:rFonts w:cs="Times New Roman"/>
              </w:rPr>
              <w:t>, J., Peters, M. and Webb, J.B., 2020. The effects of yoga on functionality appreciation and additional facets of positive body image. </w:t>
            </w:r>
            <w:r w:rsidRPr="00F81D8D">
              <w:rPr>
                <w:rFonts w:cs="Times New Roman"/>
                <w:i/>
                <w:iCs/>
              </w:rPr>
              <w:t>Body image</w:t>
            </w:r>
            <w:r w:rsidRPr="00F81D8D">
              <w:rPr>
                <w:rFonts w:cs="Times New Roman"/>
              </w:rPr>
              <w:t>, </w:t>
            </w:r>
            <w:r w:rsidRPr="00F81D8D">
              <w:rPr>
                <w:rFonts w:cs="Times New Roman"/>
                <w:i/>
                <w:iCs/>
              </w:rPr>
              <w:t>34</w:t>
            </w:r>
            <w:r w:rsidRPr="00F81D8D">
              <w:rPr>
                <w:rFonts w:cs="Times New Roman"/>
              </w:rPr>
              <w:t xml:space="preserve">, pp.184-195. </w:t>
            </w:r>
            <w:hyperlink r:id="rId6" w:history="1">
              <w:r w:rsidRPr="00F81D8D">
                <w:rPr>
                  <w:rStyle w:val="Hyperlink"/>
                  <w:rFonts w:cs="Times New Roman"/>
                </w:rPr>
                <w:t>https://doi.org/10.1016/j.bodyim.2020.06.003</w:t>
              </w:r>
            </w:hyperlink>
            <w:r w:rsidRPr="00F81D8D">
              <w:rPr>
                <w:rFonts w:cs="Times New Roman"/>
              </w:rPr>
              <w:t xml:space="preserve"> </w:t>
            </w:r>
          </w:p>
          <w:p w14:paraId="3F07F0BD" w14:textId="77777777" w:rsidR="000148A8" w:rsidRPr="00921E61" w:rsidRDefault="000148A8" w:rsidP="000148A8">
            <w:pPr>
              <w:spacing w:before="120" w:after="120"/>
              <w:rPr>
                <w:rFonts w:cs="Times New Roman"/>
                <w:lang w:val="en-US"/>
              </w:rPr>
            </w:pPr>
            <w:r w:rsidRPr="00921E61">
              <w:rPr>
                <w:rFonts w:cs="Times New Roman"/>
                <w:lang w:val="en-US"/>
              </w:rPr>
              <w:t>Aydin, S., 2016. Using Excel in teacher education for sustainability. </w:t>
            </w:r>
            <w:r w:rsidRPr="00921E61">
              <w:rPr>
                <w:rFonts w:cs="Times New Roman"/>
                <w:i/>
                <w:iCs/>
                <w:lang w:val="en-US"/>
              </w:rPr>
              <w:t>Journal of Teacher Education for Sustainability</w:t>
            </w:r>
            <w:r w:rsidRPr="00921E61">
              <w:rPr>
                <w:rFonts w:cs="Times New Roman"/>
                <w:lang w:val="en-US"/>
              </w:rPr>
              <w:t>, </w:t>
            </w:r>
            <w:r w:rsidRPr="00921E61">
              <w:rPr>
                <w:rFonts w:cs="Times New Roman"/>
                <w:i/>
                <w:iCs/>
                <w:lang w:val="en-US"/>
              </w:rPr>
              <w:t>18</w:t>
            </w:r>
            <w:r w:rsidRPr="00921E61">
              <w:rPr>
                <w:rFonts w:cs="Times New Roman"/>
                <w:lang w:val="en-US"/>
              </w:rPr>
              <w:t xml:space="preserve">(2), p.89. </w:t>
            </w:r>
            <w:r w:rsidRPr="00921E61">
              <w:rPr>
                <w:rFonts w:cs="Times New Roman"/>
                <w:u w:val="single"/>
                <w:lang w:val="en-US"/>
              </w:rPr>
              <w:t>10.1515/jtes-2016-0017</w:t>
            </w:r>
            <w:r w:rsidRPr="00921E61">
              <w:rPr>
                <w:rFonts w:cs="Times New Roman"/>
                <w:lang w:val="en-US"/>
              </w:rPr>
              <w:t xml:space="preserve"> </w:t>
            </w:r>
          </w:p>
          <w:p w14:paraId="2EAB46D9" w14:textId="77777777" w:rsidR="000148A8" w:rsidRPr="00921E61" w:rsidRDefault="000148A8" w:rsidP="000148A8">
            <w:pPr>
              <w:spacing w:before="120" w:after="120"/>
              <w:rPr>
                <w:rFonts w:cs="Times New Roman"/>
                <w:lang w:val="en-US"/>
              </w:rPr>
            </w:pPr>
            <w:proofErr w:type="spellStart"/>
            <w:r w:rsidRPr="00921E61">
              <w:rPr>
                <w:rFonts w:cs="Times New Roman"/>
                <w:lang w:val="en-US"/>
              </w:rPr>
              <w:t>Barreto</w:t>
            </w:r>
            <w:proofErr w:type="spellEnd"/>
            <w:r w:rsidRPr="00921E61">
              <w:rPr>
                <w:rFonts w:cs="Times New Roman"/>
                <w:lang w:val="en-US"/>
              </w:rPr>
              <w:t>, H., 2015. Why excel?. </w:t>
            </w:r>
            <w:r w:rsidRPr="00921E61">
              <w:rPr>
                <w:rFonts w:cs="Times New Roman"/>
                <w:i/>
                <w:iCs/>
                <w:lang w:val="en-US"/>
              </w:rPr>
              <w:t>The Journal of Economic Education</w:t>
            </w:r>
            <w:r w:rsidRPr="00921E61">
              <w:rPr>
                <w:rFonts w:cs="Times New Roman"/>
                <w:lang w:val="en-US"/>
              </w:rPr>
              <w:t>, </w:t>
            </w:r>
            <w:r w:rsidRPr="00921E61">
              <w:rPr>
                <w:rFonts w:cs="Times New Roman"/>
                <w:i/>
                <w:iCs/>
                <w:lang w:val="en-US"/>
              </w:rPr>
              <w:t>46</w:t>
            </w:r>
            <w:r w:rsidRPr="00921E61">
              <w:rPr>
                <w:rFonts w:cs="Times New Roman"/>
                <w:lang w:val="en-US"/>
              </w:rPr>
              <w:t xml:space="preserve">(3), pp.300-309. </w:t>
            </w:r>
            <w:hyperlink r:id="rId7" w:history="1">
              <w:r w:rsidRPr="00921E61">
                <w:rPr>
                  <w:rStyle w:val="Hyperlink"/>
                  <w:rFonts w:cs="Times New Roman"/>
                  <w:lang w:val="en-US"/>
                </w:rPr>
                <w:t>https://doi.org/10.1080/00220485.2015.1029177</w:t>
              </w:r>
            </w:hyperlink>
          </w:p>
          <w:p w14:paraId="7BC9B18B" w14:textId="77777777" w:rsidR="000148A8" w:rsidRPr="00921E61" w:rsidRDefault="000148A8" w:rsidP="000148A8">
            <w:pPr>
              <w:spacing w:before="120" w:after="120"/>
              <w:rPr>
                <w:rFonts w:cs="Times New Roman"/>
                <w:lang w:val="en-US"/>
              </w:rPr>
            </w:pPr>
            <w:proofErr w:type="spellStart"/>
            <w:r w:rsidRPr="00921E61">
              <w:rPr>
                <w:rFonts w:cs="Times New Roman"/>
                <w:lang w:val="en-US"/>
              </w:rPr>
              <w:t>Camões</w:t>
            </w:r>
            <w:proofErr w:type="spellEnd"/>
            <w:r w:rsidRPr="00921E61">
              <w:rPr>
                <w:rFonts w:cs="Times New Roman"/>
                <w:lang w:val="en-US"/>
              </w:rPr>
              <w:t>, J., 2016. </w:t>
            </w:r>
            <w:r w:rsidRPr="00921E61">
              <w:rPr>
                <w:rFonts w:cs="Times New Roman"/>
                <w:i/>
                <w:iCs/>
                <w:lang w:val="en-US"/>
              </w:rPr>
              <w:t>Data at work: Best practices for creating effective charts and information graphics in Microsoft Excel</w:t>
            </w:r>
            <w:r w:rsidRPr="00921E61">
              <w:rPr>
                <w:rFonts w:cs="Times New Roman"/>
                <w:lang w:val="en-US"/>
              </w:rPr>
              <w:t>. New Riders.</w:t>
            </w:r>
          </w:p>
          <w:p w14:paraId="03AD22FA" w14:textId="77777777" w:rsidR="000148A8" w:rsidRPr="00F81D8D" w:rsidRDefault="000148A8" w:rsidP="000148A8">
            <w:pPr>
              <w:spacing w:before="120" w:after="120"/>
              <w:jc w:val="both"/>
              <w:rPr>
                <w:rFonts w:cs="Times New Roman"/>
              </w:rPr>
            </w:pPr>
            <w:r w:rsidRPr="00F81D8D">
              <w:rPr>
                <w:rFonts w:cs="Times New Roman"/>
              </w:rPr>
              <w:t>Cramer, H., 2015, April. Effects of ad quality &amp; content-relevance on perceived content quality. In </w:t>
            </w:r>
            <w:r w:rsidRPr="00F81D8D">
              <w:rPr>
                <w:rFonts w:cs="Times New Roman"/>
                <w:i/>
                <w:iCs/>
              </w:rPr>
              <w:t>proceedings of the 33rd annual ACM conference on human factors in computing systems</w:t>
            </w:r>
            <w:r w:rsidRPr="00F81D8D">
              <w:rPr>
                <w:rFonts w:cs="Times New Roman"/>
              </w:rPr>
              <w:t xml:space="preserve"> (pp. 2231-2234). </w:t>
            </w:r>
            <w:hyperlink r:id="rId8" w:history="1">
              <w:r w:rsidRPr="00F81D8D">
                <w:rPr>
                  <w:rStyle w:val="Hyperlink"/>
                  <w:rFonts w:cs="Times New Roman"/>
                </w:rPr>
                <w:t>https://doi.org/10.1145/2702123.2702360</w:t>
              </w:r>
            </w:hyperlink>
            <w:r w:rsidRPr="00F81D8D">
              <w:rPr>
                <w:rFonts w:cs="Times New Roman"/>
              </w:rPr>
              <w:t xml:space="preserve"> </w:t>
            </w:r>
          </w:p>
          <w:p w14:paraId="51501722" w14:textId="53AF9C8E" w:rsidR="001F1175" w:rsidRPr="000148A8" w:rsidRDefault="000148A8" w:rsidP="000148A8">
            <w:pPr>
              <w:spacing w:before="120" w:after="120"/>
              <w:jc w:val="both"/>
              <w:rPr>
                <w:rFonts w:cs="Times New Roman"/>
              </w:rPr>
            </w:pPr>
            <w:r w:rsidRPr="00F81D8D">
              <w:rPr>
                <w:rFonts w:cs="Times New Roman"/>
              </w:rPr>
              <w:t>Feng, L. and Wei, W., 2019. An empirical study on user experience evaluation and identification of critical UX issues. </w:t>
            </w:r>
            <w:r w:rsidRPr="00F81D8D">
              <w:rPr>
                <w:rFonts w:cs="Times New Roman"/>
                <w:i/>
                <w:iCs/>
              </w:rPr>
              <w:t>Sustainability</w:t>
            </w:r>
            <w:r w:rsidRPr="00F81D8D">
              <w:rPr>
                <w:rFonts w:cs="Times New Roman"/>
              </w:rPr>
              <w:t>, </w:t>
            </w:r>
            <w:r w:rsidRPr="00F81D8D">
              <w:rPr>
                <w:rFonts w:cs="Times New Roman"/>
                <w:i/>
                <w:iCs/>
              </w:rPr>
              <w:t>11</w:t>
            </w:r>
            <w:r w:rsidRPr="00F81D8D">
              <w:rPr>
                <w:rFonts w:cs="Times New Roman"/>
              </w:rPr>
              <w:t xml:space="preserve">(8), p.2432. </w:t>
            </w:r>
            <w:hyperlink r:id="rId9" w:history="1">
              <w:r w:rsidRPr="00F81D8D">
                <w:rPr>
                  <w:rStyle w:val="Hyperlink"/>
                  <w:rFonts w:cs="Times New Roman"/>
                </w:rPr>
                <w:t>https://doi.org/10.3390/su11082432</w:t>
              </w:r>
            </w:hyperlink>
            <w:r w:rsidRPr="00F81D8D">
              <w:rPr>
                <w:rFonts w:cs="Times New Roman"/>
              </w:rPr>
              <w:t xml:space="preserve"> </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1163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48A8"/>
    <w:rsid w:val="00054E13"/>
    <w:rsid w:val="00061623"/>
    <w:rsid w:val="000E774D"/>
    <w:rsid w:val="001413B7"/>
    <w:rsid w:val="001F1175"/>
    <w:rsid w:val="0030371A"/>
    <w:rsid w:val="00327BC1"/>
    <w:rsid w:val="003A0E91"/>
    <w:rsid w:val="003C4679"/>
    <w:rsid w:val="00417C22"/>
    <w:rsid w:val="0049614A"/>
    <w:rsid w:val="00594A98"/>
    <w:rsid w:val="00600284"/>
    <w:rsid w:val="00716FE2"/>
    <w:rsid w:val="007D32C5"/>
    <w:rsid w:val="00801251"/>
    <w:rsid w:val="00804AB4"/>
    <w:rsid w:val="00867AAA"/>
    <w:rsid w:val="009B24B0"/>
    <w:rsid w:val="009C6B52"/>
    <w:rsid w:val="00B419A7"/>
    <w:rsid w:val="00BF48BC"/>
    <w:rsid w:val="00C17CFB"/>
    <w:rsid w:val="00C35712"/>
    <w:rsid w:val="00CE5D08"/>
    <w:rsid w:val="00D4258D"/>
    <w:rsid w:val="00D80A97"/>
    <w:rsid w:val="00DB2DBA"/>
    <w:rsid w:val="00E26B70"/>
    <w:rsid w:val="00EC129D"/>
    <w:rsid w:val="00F02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0148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5/2702123.2702360" TargetMode="External" /><Relationship Id="rId3" Type="http://schemas.openxmlformats.org/officeDocument/2006/relationships/settings" Target="settings.xml" /><Relationship Id="rId7" Type="http://schemas.openxmlformats.org/officeDocument/2006/relationships/hyperlink" Target="https://doi.org/10.1080/00220485.2015.1029177"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doi.org/10.1016/j.bodyim.2020.06.003" TargetMode="External" /><Relationship Id="rId11" Type="http://schemas.openxmlformats.org/officeDocument/2006/relationships/theme" Target="theme/theme1.xml" /><Relationship Id="rId5" Type="http://schemas.openxmlformats.org/officeDocument/2006/relationships/hyperlink" Target="https://doi.org/10.1063/1.5055416"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doi.org/10.3390/su1108243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1598</Words>
  <Characters>8968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Sandor Dezsi</dc:creator>
  <cp:keywords/>
  <dc:description/>
  <cp:lastModifiedBy>Sandor Dezsi</cp:lastModifiedBy>
  <cp:revision>2</cp:revision>
  <dcterms:created xsi:type="dcterms:W3CDTF">2025-11-15T12:28:00Z</dcterms:created>
  <dcterms:modified xsi:type="dcterms:W3CDTF">2025-11-15T12:28:00Z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e450babd-0dee-4370-8499-d20610ab03fe</vt:lpwstr>
  </property>
</Properties>
</file>