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Default="00AF7E2D" w:rsidP="00ED4979">
      <w:pPr>
        <w:pStyle w:val="Header"/>
        <w:tabs>
          <w:tab w:val="clear" w:pos="4153"/>
          <w:tab w:val="clear" w:pos="8306"/>
          <w:tab w:val="left" w:pos="1530"/>
        </w:tabs>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9" type="#_x0000_t75" alt="cid:image001.jpg@01CEAFCA.5F8242F0" style="position:absolute;margin-left:0;margin-top:.55pt;width:184.35pt;height:72.6pt;z-index:2;visibility:visible">
            <v:imagedata r:id="rId7" o:title="image001"/>
            <w10:wrap type="square" side="right"/>
          </v:shape>
        </w:pict>
      </w:r>
      <w:r>
        <w:rPr>
          <w:noProof/>
          <w:lang w:val="en-US" w:eastAsia="en-US"/>
        </w:rPr>
        <w:pict>
          <v:shapetype id="_x0000_t202" coordsize="21600,21600" o:spt="202" path="m,l,21600r21600,l21600,xe">
            <v:stroke joinstyle="miter"/>
            <v:path gradientshapeok="t" o:connecttype="rect"/>
          </v:shapetype>
          <v:shape id="_x0000_s1035" type="#_x0000_t202" style="position:absolute;margin-left:407.4pt;margin-top:-18.4pt;width:125.35pt;height:1in;z-index:1" fillcolor="silver" strokecolor="silver" strokeweight="2.25pt">
            <v:textbox>
              <w:txbxContent>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AF7E2D">
                    <w:rPr>
                      <w:b w:val="0"/>
                      <w:bCs w:val="0"/>
                    </w:rPr>
                    <w:pict>
                      <v:shape id="_x0000_i1025" type="#_x0000_t75" style="width:50.25pt;height:34.5pt">
                        <v:imagedata r:id="rId8" o:title=""/>
                      </v:shape>
                    </w:pict>
                  </w:r>
                </w:p>
              </w:txbxContent>
            </v:textbox>
          </v:shape>
        </w:pict>
      </w:r>
    </w:p>
    <w:p w:rsidR="002D5B3F" w:rsidRDefault="00AF7E2D" w:rsidP="002D5B3F">
      <w:r>
        <w:rPr>
          <w:noProof/>
        </w:rPr>
        <w:pict>
          <v:shape id="_x0000_s1040" type="#_x0000_t202" style="position:absolute;margin-left:184.65pt;margin-top:-20.55pt;width:125.35pt;height:1in;z-index:3" fillcolor="silver" strokecolor="silver" strokeweight="2.25pt">
            <v:textbox>
              <w:txbxContent>
                <w:p w:rsidR="00ED4979" w:rsidRDefault="00ED4979" w:rsidP="00ED4979">
                  <w:pPr>
                    <w:pStyle w:val="Heading6"/>
                    <w:pBdr>
                      <w:top w:val="none" w:sz="0" w:space="0" w:color="auto"/>
                      <w:left w:val="none" w:sz="0" w:space="0" w:color="auto"/>
                      <w:bottom w:val="none" w:sz="0" w:space="0" w:color="auto"/>
                      <w:right w:val="none" w:sz="0" w:space="0" w:color="auto"/>
                    </w:pBdr>
                    <w:shd w:val="clear" w:color="auto" w:fill="E0E0E0"/>
                  </w:pPr>
                </w:p>
                <w:p w:rsidR="00ED4979" w:rsidRDefault="00ED4979" w:rsidP="00ED4979">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AF7E2D">
                    <w:rPr>
                      <w:b w:val="0"/>
                      <w:bCs w:val="0"/>
                    </w:rPr>
                    <w:pict>
                      <v:shape id="_x0000_i1026" type="#_x0000_t75" style="width:51pt;height:34.5pt">
                        <v:imagedata r:id="rId8" o:title=""/>
                      </v:shape>
                    </w:pict>
                  </w:r>
                </w:p>
              </w:txbxContent>
            </v:textbox>
          </v:shape>
        </w:pic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6A24A4" w:rsidP="00865B46">
            <w:pPr>
              <w:pStyle w:val="Heading4"/>
              <w:rPr>
                <w:rFonts w:ascii="Calibri" w:hAnsi="Calibri"/>
                <w:b/>
              </w:rPr>
            </w:pPr>
            <w:r>
              <w:rPr>
                <w:rFonts w:ascii="Calibri" w:hAnsi="Calibri"/>
                <w:b/>
              </w:rPr>
              <w:t>MASTERS DEGREE</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tc>
          <w:tcPr>
            <w:tcW w:w="1908"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0" w:type="dxa"/>
          </w:tcPr>
          <w:p w:rsidR="003B3F9D" w:rsidRPr="00C1361B" w:rsidRDefault="00BB5592"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0"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09" w:type="dxa"/>
          </w:tcPr>
          <w:p w:rsidR="003B3F9D" w:rsidRPr="00C1361B" w:rsidRDefault="003B3F9D" w:rsidP="001E57C1">
            <w:pPr>
              <w:spacing w:before="120" w:after="120"/>
              <w:jc w:val="both"/>
              <w:rPr>
                <w:rFonts w:ascii="Calibri" w:hAnsi="Calibri" w:cs="Arial"/>
                <w:b/>
                <w:sz w:val="22"/>
                <w:szCs w:val="22"/>
              </w:rPr>
            </w:pP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79" w:type="dxa"/>
            <w:gridSpan w:val="3"/>
          </w:tcPr>
          <w:p w:rsidR="00DB116D" w:rsidRPr="00003748" w:rsidRDefault="003F7775" w:rsidP="00E51AAC">
            <w:pPr>
              <w:spacing w:before="120" w:after="120"/>
              <w:jc w:val="both"/>
              <w:rPr>
                <w:rFonts w:ascii="Calibri" w:hAnsi="Calibri" w:cs="Arial"/>
                <w:b/>
                <w:sz w:val="22"/>
                <w:szCs w:val="22"/>
              </w:rPr>
            </w:pPr>
            <w:r>
              <w:rPr>
                <w:rFonts w:ascii="Calibri" w:hAnsi="Calibri" w:cs="Arial"/>
                <w:b/>
                <w:sz w:val="22"/>
                <w:szCs w:val="22"/>
              </w:rPr>
              <w:t>MSc Lean and Agile Manufacturing &amp; MSc Engineering Project Management</w:t>
            </w:r>
          </w:p>
        </w:tc>
      </w:tr>
      <w:tr w:rsidR="00FB5CF8" w:rsidRPr="00C1361B">
        <w:tc>
          <w:tcPr>
            <w:tcW w:w="1908"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0" w:type="dxa"/>
            <w:shd w:val="clear" w:color="auto" w:fill="auto"/>
          </w:tcPr>
          <w:p w:rsidR="00FB5CF8" w:rsidRPr="00C1361B" w:rsidRDefault="001E73EB" w:rsidP="00E51AAC">
            <w:pPr>
              <w:spacing w:before="120" w:after="120"/>
              <w:jc w:val="both"/>
              <w:rPr>
                <w:rFonts w:ascii="Calibri" w:hAnsi="Calibri" w:cs="Arial"/>
                <w:b/>
                <w:sz w:val="22"/>
                <w:szCs w:val="22"/>
              </w:rPr>
            </w:pPr>
            <w:r>
              <w:rPr>
                <w:rFonts w:ascii="Calibri" w:hAnsi="Calibri" w:cs="Arial"/>
                <w:b/>
                <w:sz w:val="22"/>
                <w:szCs w:val="22"/>
              </w:rPr>
              <w:t>Logistics and Supply Chain Management</w:t>
            </w:r>
          </w:p>
        </w:tc>
        <w:tc>
          <w:tcPr>
            <w:tcW w:w="2610" w:type="dxa"/>
            <w:shd w:val="clear" w:color="auto" w:fill="D9D9D9"/>
          </w:tcPr>
          <w:p w:rsidR="00FB5CF8" w:rsidRPr="00C1361B" w:rsidRDefault="006A24A4" w:rsidP="00E51AAC">
            <w:pPr>
              <w:spacing w:before="120" w:after="120"/>
              <w:jc w:val="both"/>
              <w:rPr>
                <w:rFonts w:ascii="Calibri" w:hAnsi="Calibri" w:cs="Arial"/>
                <w:b/>
                <w:sz w:val="22"/>
                <w:szCs w:val="22"/>
              </w:rPr>
            </w:pPr>
            <w:r>
              <w:rPr>
                <w:rFonts w:ascii="Calibri" w:hAnsi="Calibri" w:cs="Arial"/>
                <w:b/>
                <w:sz w:val="22"/>
                <w:szCs w:val="22"/>
              </w:rPr>
              <w:t>Module Level</w:t>
            </w:r>
            <w:r w:rsidR="00FB5CF8" w:rsidRPr="00C1361B">
              <w:rPr>
                <w:rFonts w:ascii="Calibri" w:hAnsi="Calibri" w:cs="Arial"/>
                <w:b/>
                <w:sz w:val="22"/>
                <w:szCs w:val="22"/>
              </w:rPr>
              <w:t>:</w:t>
            </w:r>
          </w:p>
        </w:tc>
        <w:tc>
          <w:tcPr>
            <w:tcW w:w="2109" w:type="dxa"/>
            <w:shd w:val="clear" w:color="auto" w:fill="auto"/>
          </w:tcPr>
          <w:p w:rsidR="00FB5CF8" w:rsidRPr="00C1361B" w:rsidRDefault="006A24A4" w:rsidP="00E51AAC">
            <w:pPr>
              <w:spacing w:before="120" w:after="120"/>
              <w:jc w:val="both"/>
              <w:rPr>
                <w:rFonts w:ascii="Calibri" w:hAnsi="Calibri" w:cs="Arial"/>
                <w:b/>
                <w:sz w:val="22"/>
                <w:szCs w:val="22"/>
              </w:rPr>
            </w:pPr>
            <w:r>
              <w:rPr>
                <w:rFonts w:ascii="Calibri" w:hAnsi="Calibri" w:cs="Arial"/>
                <w:b/>
                <w:sz w:val="22"/>
                <w:szCs w:val="22"/>
              </w:rPr>
              <w:t>7</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0" w:type="dxa"/>
          </w:tcPr>
          <w:p w:rsidR="00B84B5B" w:rsidRPr="00C1361B" w:rsidRDefault="003F7775" w:rsidP="00E51AAC">
            <w:pPr>
              <w:spacing w:before="120" w:after="120"/>
              <w:jc w:val="both"/>
              <w:rPr>
                <w:rFonts w:ascii="Calibri" w:hAnsi="Calibri" w:cs="Arial"/>
                <w:b/>
                <w:sz w:val="22"/>
                <w:szCs w:val="22"/>
              </w:rPr>
            </w:pPr>
            <w:r>
              <w:rPr>
                <w:rFonts w:ascii="Calibri" w:hAnsi="Calibri" w:cs="Arial"/>
                <w:b/>
                <w:sz w:val="22"/>
                <w:szCs w:val="22"/>
              </w:rPr>
              <w:t>M7X0137</w:t>
            </w:r>
            <w:r w:rsidR="001E73EB">
              <w:rPr>
                <w:rFonts w:ascii="Calibri" w:hAnsi="Calibri" w:cs="Arial"/>
                <w:b/>
                <w:sz w:val="22"/>
                <w:szCs w:val="22"/>
              </w:rPr>
              <w:t>6</w:t>
            </w:r>
          </w:p>
        </w:tc>
        <w:tc>
          <w:tcPr>
            <w:tcW w:w="2610"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09" w:type="dxa"/>
          </w:tcPr>
          <w:p w:rsidR="00B84B5B" w:rsidRPr="00C1361B" w:rsidRDefault="003F7775" w:rsidP="00E51AAC">
            <w:pPr>
              <w:spacing w:before="120" w:after="120"/>
              <w:jc w:val="both"/>
              <w:rPr>
                <w:rFonts w:ascii="Calibri" w:hAnsi="Calibri" w:cs="Arial"/>
                <w:b/>
                <w:sz w:val="22"/>
                <w:szCs w:val="22"/>
              </w:rPr>
            </w:pPr>
            <w:r>
              <w:rPr>
                <w:rFonts w:ascii="Calibri" w:hAnsi="Calibri" w:cs="Arial"/>
                <w:b/>
                <w:sz w:val="22"/>
                <w:szCs w:val="22"/>
              </w:rPr>
              <w:t>50%</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0" w:type="dxa"/>
          </w:tcPr>
          <w:p w:rsidR="00DB116D" w:rsidRPr="00C1361B" w:rsidRDefault="003F7775" w:rsidP="00E51AAC">
            <w:pPr>
              <w:spacing w:before="120" w:after="120"/>
              <w:jc w:val="both"/>
              <w:rPr>
                <w:rFonts w:ascii="Calibri" w:hAnsi="Calibri" w:cs="Arial"/>
                <w:b/>
                <w:sz w:val="22"/>
                <w:szCs w:val="22"/>
              </w:rPr>
            </w:pPr>
            <w:r>
              <w:rPr>
                <w:rFonts w:ascii="Calibri" w:hAnsi="Calibri" w:cs="Arial"/>
                <w:b/>
                <w:sz w:val="22"/>
                <w:szCs w:val="22"/>
              </w:rPr>
              <w:t xml:space="preserve">Andrew Thorn </w:t>
            </w:r>
          </w:p>
        </w:tc>
        <w:tc>
          <w:tcPr>
            <w:tcW w:w="2610"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09" w:type="dxa"/>
          </w:tcPr>
          <w:p w:rsidR="00DB116D" w:rsidRPr="00C1361B" w:rsidRDefault="003F7775" w:rsidP="00E51AAC">
            <w:pPr>
              <w:spacing w:before="120" w:after="120"/>
              <w:jc w:val="both"/>
              <w:rPr>
                <w:rFonts w:ascii="Calibri" w:hAnsi="Calibri" w:cs="Arial"/>
                <w:b/>
                <w:sz w:val="22"/>
                <w:szCs w:val="22"/>
              </w:rPr>
            </w:pPr>
            <w:r>
              <w:rPr>
                <w:rFonts w:ascii="Calibri" w:hAnsi="Calibri" w:cs="Arial"/>
                <w:b/>
                <w:sz w:val="22"/>
                <w:szCs w:val="22"/>
              </w:rPr>
              <w:t>Richard Morgan</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0" w:type="dxa"/>
          </w:tcPr>
          <w:p w:rsidR="00DB116D" w:rsidRPr="00C1361B" w:rsidRDefault="001E73EB" w:rsidP="00E51AAC">
            <w:pPr>
              <w:spacing w:before="120" w:after="120"/>
              <w:jc w:val="both"/>
              <w:rPr>
                <w:rFonts w:ascii="Calibri" w:hAnsi="Calibri" w:cs="Arial"/>
                <w:b/>
                <w:sz w:val="22"/>
                <w:szCs w:val="22"/>
              </w:rPr>
            </w:pPr>
            <w:r>
              <w:rPr>
                <w:rFonts w:ascii="Calibri" w:hAnsi="Calibri" w:cs="Arial"/>
                <w:b/>
                <w:sz w:val="22"/>
                <w:szCs w:val="22"/>
              </w:rPr>
              <w:t>Alternative fuelling options</w:t>
            </w:r>
          </w:p>
        </w:tc>
        <w:tc>
          <w:tcPr>
            <w:tcW w:w="26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09" w:type="dxa"/>
          </w:tcPr>
          <w:p w:rsidR="00DB116D" w:rsidRPr="00C1361B" w:rsidRDefault="003F7775" w:rsidP="00E51AAC">
            <w:pPr>
              <w:spacing w:before="120" w:after="120"/>
              <w:jc w:val="both"/>
              <w:rPr>
                <w:rFonts w:ascii="Calibri" w:hAnsi="Calibri" w:cs="Arial"/>
                <w:b/>
                <w:sz w:val="22"/>
                <w:szCs w:val="22"/>
              </w:rPr>
            </w:pPr>
            <w:r>
              <w:rPr>
                <w:rFonts w:ascii="Calibri" w:hAnsi="Calibri" w:cs="Arial"/>
                <w:b/>
                <w:sz w:val="22"/>
                <w:szCs w:val="22"/>
              </w:rPr>
              <w:t>1 of 1</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0" w:type="dxa"/>
            <w:shd w:val="clear" w:color="auto" w:fill="auto"/>
          </w:tcPr>
          <w:p w:rsidR="00B84B5B" w:rsidRPr="00C1361B" w:rsidRDefault="004E256C" w:rsidP="00E51AAC">
            <w:pPr>
              <w:spacing w:before="120" w:after="120"/>
              <w:jc w:val="both"/>
              <w:rPr>
                <w:rFonts w:ascii="Calibri" w:hAnsi="Calibri" w:cs="Arial"/>
                <w:b/>
                <w:sz w:val="22"/>
                <w:szCs w:val="22"/>
              </w:rPr>
            </w:pPr>
            <w:r>
              <w:rPr>
                <w:rFonts w:ascii="Calibri" w:hAnsi="Calibri" w:cs="Arial"/>
                <w:b/>
                <w:sz w:val="22"/>
                <w:szCs w:val="22"/>
              </w:rPr>
              <w:t>05/10</w:t>
            </w:r>
            <w:r w:rsidR="001E73EB">
              <w:rPr>
                <w:rFonts w:ascii="Calibri" w:hAnsi="Calibri" w:cs="Arial"/>
                <w:b/>
                <w:sz w:val="22"/>
                <w:szCs w:val="22"/>
              </w:rPr>
              <w:t>/17</w:t>
            </w:r>
          </w:p>
        </w:tc>
        <w:tc>
          <w:tcPr>
            <w:tcW w:w="2610"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09" w:type="dxa"/>
          </w:tcPr>
          <w:p w:rsidR="00B84B5B" w:rsidRPr="00C1361B" w:rsidRDefault="004E256C" w:rsidP="00E51AAC">
            <w:pPr>
              <w:spacing w:before="120" w:after="120"/>
              <w:jc w:val="both"/>
              <w:rPr>
                <w:rFonts w:ascii="Calibri" w:hAnsi="Calibri" w:cs="Arial"/>
                <w:b/>
                <w:sz w:val="22"/>
                <w:szCs w:val="22"/>
              </w:rPr>
            </w:pPr>
            <w:r>
              <w:rPr>
                <w:rFonts w:ascii="Calibri" w:hAnsi="Calibri" w:cs="Arial"/>
                <w:b/>
                <w:sz w:val="22"/>
                <w:szCs w:val="22"/>
              </w:rPr>
              <w:t>09/11</w:t>
            </w:r>
            <w:bookmarkStart w:id="0" w:name="_GoBack"/>
            <w:bookmarkEnd w:id="0"/>
            <w:r w:rsidR="001E73EB">
              <w:rPr>
                <w:rFonts w:ascii="Calibri" w:hAnsi="Calibri" w:cs="Arial"/>
                <w:b/>
                <w:sz w:val="22"/>
                <w:szCs w:val="22"/>
              </w:rPr>
              <w:t>/17</w:t>
            </w:r>
          </w:p>
        </w:tc>
      </w:tr>
    </w:tbl>
    <w:p w:rsidR="00247756" w:rsidRPr="00247756" w:rsidRDefault="00247756" w:rsidP="00247756">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p w:rsidR="00247756" w:rsidRPr="00247756" w:rsidRDefault="00247756" w:rsidP="00247756">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BA1176" w:rsidP="00B81AD3">
            <w:pPr>
              <w:spacing w:before="120" w:after="120"/>
              <w:jc w:val="both"/>
              <w:rPr>
                <w:rFonts w:ascii="Calibri" w:hAnsi="Calibri" w:cs="Calibri"/>
                <w:b/>
                <w:sz w:val="18"/>
                <w:szCs w:val="18"/>
              </w:rPr>
            </w:pPr>
            <w:r w:rsidRPr="00384D73">
              <w:rPr>
                <w:rFonts w:ascii="Calibri" w:hAnsi="Calibri" w:cs="Arial"/>
                <w:b/>
                <w:sz w:val="18"/>
                <w:szCs w:val="18"/>
              </w:rPr>
              <w:t>Turnitin</w:t>
            </w:r>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sidRPr="00BA1176">
              <w:rPr>
                <w:rFonts w:ascii="Calibri" w:hAnsi="Calibri" w:cs="Arial"/>
                <w:b/>
                <w:sz w:val="18"/>
                <w:szCs w:val="18"/>
              </w:rPr>
              <w:t xml:space="preserve">  Late submission of either the electronic or paper version will result in a late penalty mark.  </w:t>
            </w:r>
            <w:r w:rsidRPr="00BA1176">
              <w:rPr>
                <w:rFonts w:ascii="Calibri" w:hAnsi="Calibri" w:cs="Arial"/>
                <w:sz w:val="18"/>
                <w:szCs w:val="18"/>
              </w:rPr>
              <w:t>Penalties for late submission: Up to one week late, maximum mark of 40%.  Over one week late, Refer.  Only Year Tutors and the Programme Director may grant an extension.</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DF0542" w:rsidP="00B81AD3">
            <w:pPr>
              <w:spacing w:before="120" w:after="120"/>
              <w:jc w:val="both"/>
              <w:rPr>
                <w:rFonts w:ascii="Calibri" w:hAnsi="Calibri" w:cs="Calibri"/>
                <w:b/>
              </w:rPr>
            </w:pPr>
            <w:r>
              <w:rPr>
                <w:rFonts w:ascii="Calibri" w:hAnsi="Calibri" w:cs="Calibri"/>
                <w:b/>
              </w:rPr>
              <w:sym w:font="Wingdings" w:char="F0FC"/>
            </w: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tc>
          <w:tcPr>
            <w:tcW w:w="5274" w:type="dxa"/>
          </w:tcPr>
          <w:p w:rsidR="00A81B9E" w:rsidRDefault="00A81B9E" w:rsidP="00A81B9E">
            <w:pPr>
              <w:numPr>
                <w:ilvl w:val="1"/>
                <w:numId w:val="8"/>
              </w:numPr>
              <w:rPr>
                <w:rFonts w:cs="Arial"/>
                <w:szCs w:val="22"/>
              </w:rPr>
            </w:pPr>
            <w:r>
              <w:rPr>
                <w:rFonts w:cs="Arial"/>
                <w:szCs w:val="22"/>
              </w:rPr>
              <w:t>Critically analyse supply chain management strategies in the 21</w:t>
            </w:r>
            <w:r w:rsidRPr="002C4880">
              <w:rPr>
                <w:rFonts w:cs="Arial"/>
                <w:szCs w:val="22"/>
                <w:vertAlign w:val="superscript"/>
              </w:rPr>
              <w:t>st</w:t>
            </w:r>
            <w:r>
              <w:rPr>
                <w:rFonts w:cs="Arial"/>
                <w:szCs w:val="22"/>
              </w:rPr>
              <w:t xml:space="preserve"> century.</w:t>
            </w:r>
          </w:p>
          <w:p w:rsidR="00A81B9E" w:rsidRDefault="00A81B9E" w:rsidP="00A81B9E">
            <w:pPr>
              <w:ind w:left="851"/>
              <w:rPr>
                <w:rFonts w:cs="Arial"/>
                <w:szCs w:val="22"/>
              </w:rPr>
            </w:pPr>
          </w:p>
          <w:p w:rsidR="00A81B9E" w:rsidRDefault="00A81B9E" w:rsidP="00A81B9E">
            <w:pPr>
              <w:numPr>
                <w:ilvl w:val="1"/>
                <w:numId w:val="8"/>
              </w:numPr>
              <w:rPr>
                <w:rFonts w:cs="Arial"/>
                <w:szCs w:val="22"/>
              </w:rPr>
            </w:pPr>
            <w:r w:rsidRPr="006E629D">
              <w:rPr>
                <w:rFonts w:cs="Arial"/>
                <w:szCs w:val="22"/>
              </w:rPr>
              <w:t>Analyse the environmental impact of logistical and supply chain operations and develop strategies to reduce environmental impact</w:t>
            </w:r>
            <w:r>
              <w:rPr>
                <w:rFonts w:cs="Arial"/>
                <w:szCs w:val="22"/>
              </w:rPr>
              <w:t>.</w:t>
            </w:r>
          </w:p>
          <w:p w:rsidR="00A81B9E" w:rsidRDefault="00A81B9E" w:rsidP="00A81B9E">
            <w:pPr>
              <w:rPr>
                <w:rFonts w:cs="Arial"/>
                <w:szCs w:val="22"/>
              </w:rPr>
            </w:pPr>
          </w:p>
          <w:p w:rsidR="00A81B9E" w:rsidRPr="006E629D" w:rsidRDefault="00A81B9E" w:rsidP="00A81B9E">
            <w:pPr>
              <w:numPr>
                <w:ilvl w:val="1"/>
                <w:numId w:val="8"/>
              </w:numPr>
              <w:rPr>
                <w:rFonts w:cs="Arial"/>
                <w:szCs w:val="22"/>
              </w:rPr>
            </w:pPr>
            <w:r w:rsidRPr="006E629D">
              <w:rPr>
                <w:rFonts w:cs="Arial"/>
                <w:szCs w:val="22"/>
              </w:rPr>
              <w:t>Evaluate the complexity of global trade including legislative compliance, documentation and use of multi-modal transportation and costs</w:t>
            </w:r>
          </w:p>
          <w:p w:rsidR="003A3CE5" w:rsidRPr="00C1361B" w:rsidRDefault="003A3CE5" w:rsidP="00273FEE">
            <w:pPr>
              <w:rPr>
                <w:rFonts w:ascii="Calibri" w:hAnsi="Calibri"/>
                <w:sz w:val="22"/>
                <w:szCs w:val="22"/>
              </w:rPr>
            </w:pPr>
          </w:p>
        </w:tc>
        <w:tc>
          <w:tcPr>
            <w:tcW w:w="5274" w:type="dxa"/>
          </w:tcPr>
          <w:p w:rsidR="000A7F93" w:rsidRPr="001E73EB" w:rsidRDefault="000A7F93" w:rsidP="001E73EB">
            <w:pPr>
              <w:rPr>
                <w:rFonts w:ascii="Calibri" w:hAnsi="Calibri"/>
                <w:sz w:val="22"/>
                <w:szCs w:val="22"/>
              </w:rPr>
            </w:pP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polypockets.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Turnitin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28204E" w:rsidRPr="006716C7" w:rsidRDefault="00BA1176" w:rsidP="00BA1176">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Default="00EE6F25" w:rsidP="005969E2">
      <w:pPr>
        <w:jc w:val="both"/>
        <w:rPr>
          <w:sz w:val="22"/>
          <w:szCs w:val="22"/>
        </w:rPr>
      </w:pPr>
    </w:p>
    <w:p w:rsidR="003F7775" w:rsidRDefault="001E73EB" w:rsidP="003F7775">
      <w:pPr>
        <w:jc w:val="both"/>
        <w:rPr>
          <w:sz w:val="22"/>
          <w:szCs w:val="22"/>
        </w:rPr>
      </w:pPr>
      <w:r>
        <w:rPr>
          <w:sz w:val="22"/>
          <w:szCs w:val="22"/>
        </w:rPr>
        <w:t>Georges Logistics is a medium sized logistics company that operates 75 vehicles and specialises in the movement of fresh produce within the UK and exporting of produce from the UK to Europe and also importing produce from Europe to the UK.  One of the major challenges the company faces is increasing fuel costs and the need to reduce its emissions from its operations.</w:t>
      </w:r>
    </w:p>
    <w:p w:rsidR="001E73EB" w:rsidRDefault="001E73EB" w:rsidP="003F7775">
      <w:pPr>
        <w:jc w:val="both"/>
        <w:rPr>
          <w:sz w:val="22"/>
          <w:szCs w:val="22"/>
        </w:rPr>
      </w:pPr>
    </w:p>
    <w:p w:rsidR="001E73EB" w:rsidRDefault="007409AF" w:rsidP="003F7775">
      <w:pPr>
        <w:jc w:val="both"/>
        <w:rPr>
          <w:sz w:val="22"/>
          <w:szCs w:val="22"/>
        </w:rPr>
      </w:pPr>
      <w:r>
        <w:rPr>
          <w:sz w:val="22"/>
          <w:szCs w:val="22"/>
        </w:rPr>
        <w:t>Following the recent announcement that diesel vehicles are going to be phased by 2040 y</w:t>
      </w:r>
      <w:r w:rsidR="001E73EB">
        <w:rPr>
          <w:sz w:val="22"/>
          <w:szCs w:val="22"/>
        </w:rPr>
        <w:t>ou have been hired to advise the company on what options are available is terms of alternative fuels and alternative technologies for vehicles</w:t>
      </w:r>
      <w:r>
        <w:rPr>
          <w:sz w:val="22"/>
          <w:szCs w:val="22"/>
        </w:rPr>
        <w:t>.</w:t>
      </w:r>
      <w:r w:rsidR="001E73EB">
        <w:rPr>
          <w:sz w:val="22"/>
          <w:szCs w:val="22"/>
        </w:rPr>
        <w:t xml:space="preserve"> </w:t>
      </w:r>
    </w:p>
    <w:p w:rsidR="003F7775" w:rsidRDefault="003F7775" w:rsidP="003F7775">
      <w:pPr>
        <w:jc w:val="both"/>
        <w:rPr>
          <w:sz w:val="22"/>
          <w:szCs w:val="22"/>
        </w:rPr>
      </w:pPr>
    </w:p>
    <w:p w:rsidR="003F7775" w:rsidRDefault="003F7775" w:rsidP="003F7775">
      <w:pPr>
        <w:jc w:val="both"/>
        <w:rPr>
          <w:sz w:val="22"/>
          <w:szCs w:val="22"/>
        </w:rPr>
      </w:pPr>
      <w:r>
        <w:rPr>
          <w:sz w:val="22"/>
          <w:szCs w:val="22"/>
        </w:rPr>
        <w:t>Prepare a 3,000 word report that c</w:t>
      </w:r>
      <w:r w:rsidR="00D825F0">
        <w:rPr>
          <w:sz w:val="22"/>
          <w:szCs w:val="22"/>
        </w:rPr>
        <w:t>ritically addresses the options the available and the associated issues that will have to be overcome if these options are going</w:t>
      </w:r>
      <w:r w:rsidR="00A81B9E">
        <w:rPr>
          <w:sz w:val="22"/>
          <w:szCs w:val="22"/>
        </w:rPr>
        <w:t xml:space="preserve"> to be viable</w:t>
      </w:r>
      <w:r w:rsidR="00D825F0">
        <w:rPr>
          <w:sz w:val="22"/>
          <w:szCs w:val="22"/>
        </w:rPr>
        <w:t>.</w:t>
      </w:r>
    </w:p>
    <w:p w:rsidR="003F7775" w:rsidRDefault="003F7775" w:rsidP="003F7775">
      <w:pPr>
        <w:jc w:val="both"/>
        <w:rPr>
          <w:sz w:val="22"/>
          <w:szCs w:val="22"/>
        </w:rPr>
      </w:pPr>
    </w:p>
    <w:p w:rsidR="003F7775" w:rsidRDefault="00D825F0" w:rsidP="003F7775">
      <w:pPr>
        <w:numPr>
          <w:ilvl w:val="0"/>
          <w:numId w:val="7"/>
        </w:numPr>
        <w:tabs>
          <w:tab w:val="left" w:pos="567"/>
        </w:tabs>
        <w:ind w:left="567" w:hanging="567"/>
        <w:jc w:val="both"/>
        <w:rPr>
          <w:sz w:val="22"/>
          <w:szCs w:val="22"/>
        </w:rPr>
      </w:pPr>
      <w:r>
        <w:rPr>
          <w:sz w:val="22"/>
          <w:szCs w:val="22"/>
        </w:rPr>
        <w:t>An evaluation of the alternative fuels and technologies that could be utilised</w:t>
      </w:r>
      <w:r w:rsidR="003F7775">
        <w:rPr>
          <w:sz w:val="22"/>
          <w:szCs w:val="22"/>
        </w:rPr>
        <w:t>.</w:t>
      </w:r>
    </w:p>
    <w:p w:rsidR="003F7775" w:rsidRDefault="00D825F0" w:rsidP="003F7775">
      <w:pPr>
        <w:numPr>
          <w:ilvl w:val="0"/>
          <w:numId w:val="7"/>
        </w:numPr>
        <w:tabs>
          <w:tab w:val="left" w:pos="567"/>
        </w:tabs>
        <w:ind w:left="567" w:hanging="567"/>
        <w:jc w:val="both"/>
        <w:rPr>
          <w:sz w:val="22"/>
          <w:szCs w:val="22"/>
        </w:rPr>
      </w:pPr>
      <w:r>
        <w:rPr>
          <w:sz w:val="22"/>
          <w:szCs w:val="22"/>
        </w:rPr>
        <w:t>Potential problems that would prevent these options being chosen.</w:t>
      </w:r>
    </w:p>
    <w:p w:rsidR="003F7775" w:rsidRPr="00C5715B" w:rsidRDefault="00A81B9E" w:rsidP="003F7775">
      <w:pPr>
        <w:numPr>
          <w:ilvl w:val="0"/>
          <w:numId w:val="7"/>
        </w:numPr>
        <w:tabs>
          <w:tab w:val="left" w:pos="567"/>
        </w:tabs>
        <w:ind w:left="567" w:hanging="567"/>
        <w:jc w:val="both"/>
        <w:rPr>
          <w:sz w:val="22"/>
          <w:szCs w:val="22"/>
        </w:rPr>
      </w:pPr>
      <w:r>
        <w:rPr>
          <w:sz w:val="22"/>
          <w:szCs w:val="22"/>
        </w:rPr>
        <w:t xml:space="preserve">A discussion of costs and how Georges could potentially overcome some </w:t>
      </w:r>
      <w:r w:rsidR="007409AF">
        <w:rPr>
          <w:sz w:val="22"/>
          <w:szCs w:val="22"/>
        </w:rPr>
        <w:t xml:space="preserve">of </w:t>
      </w:r>
      <w:r>
        <w:rPr>
          <w:sz w:val="22"/>
          <w:szCs w:val="22"/>
        </w:rPr>
        <w:t>the problems</w:t>
      </w:r>
      <w:r w:rsidR="00D825F0">
        <w:rPr>
          <w:sz w:val="22"/>
          <w:szCs w:val="22"/>
        </w:rPr>
        <w:t>.</w:t>
      </w:r>
    </w:p>
    <w:p w:rsidR="00EE6F25" w:rsidRDefault="00EE6F25" w:rsidP="005969E2">
      <w:pPr>
        <w:jc w:val="both"/>
        <w:rPr>
          <w:sz w:val="22"/>
          <w:szCs w:val="22"/>
        </w:rPr>
      </w:pPr>
    </w:p>
    <w:p w:rsidR="00EB4F96" w:rsidRDefault="00EB4F96" w:rsidP="005969E2">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1224C9">
        <w:rPr>
          <w:rFonts w:ascii="Calibri" w:hAnsi="Calibri"/>
          <w:i/>
        </w:rPr>
        <w:t xml:space="preserve">assessment </w:t>
      </w:r>
      <w:r w:rsidR="00C36D9A">
        <w:rPr>
          <w:rFonts w:ascii="Calibri" w:hAnsi="Calibri"/>
          <w:i/>
        </w:rPr>
        <w:t>criteria overleaf</w:t>
      </w:r>
      <w:r w:rsidRPr="00E728A9">
        <w:rPr>
          <w:rFonts w:ascii="Calibri" w:hAnsi="Calibri"/>
          <w:i/>
        </w:rPr>
        <w:t>)</w:t>
      </w:r>
    </w:p>
    <w:p w:rsidR="00DF0542" w:rsidRDefault="00DF0542"/>
    <w:p w:rsidR="003F7775" w:rsidRPr="00A81B9E" w:rsidRDefault="003F7775" w:rsidP="003F7775">
      <w:pPr>
        <w:rPr>
          <w:sz w:val="22"/>
          <w:szCs w:val="22"/>
        </w:rPr>
      </w:pPr>
      <w:r w:rsidRPr="00A81B9E">
        <w:rPr>
          <w:sz w:val="22"/>
          <w:szCs w:val="22"/>
        </w:rPr>
        <w:t>Your answer could look to address issues that relate to:</w:t>
      </w:r>
    </w:p>
    <w:p w:rsidR="003F7775" w:rsidRPr="00A81B9E" w:rsidRDefault="003F7775" w:rsidP="003F7775">
      <w:pPr>
        <w:rPr>
          <w:sz w:val="22"/>
          <w:szCs w:val="22"/>
        </w:rPr>
      </w:pPr>
    </w:p>
    <w:p w:rsidR="003F7775" w:rsidRDefault="00A81B9E" w:rsidP="00A81B9E">
      <w:pPr>
        <w:numPr>
          <w:ilvl w:val="0"/>
          <w:numId w:val="9"/>
        </w:numPr>
        <w:rPr>
          <w:sz w:val="22"/>
          <w:szCs w:val="22"/>
        </w:rPr>
      </w:pPr>
      <w:r>
        <w:rPr>
          <w:sz w:val="22"/>
          <w:szCs w:val="22"/>
        </w:rPr>
        <w:t xml:space="preserve">Alternative fuels such as the variety of fuels that could be used as well as different engine technologies such as hybrid, fuel cells </w:t>
      </w:r>
      <w:r w:rsidR="0035217D">
        <w:rPr>
          <w:sz w:val="22"/>
          <w:szCs w:val="22"/>
        </w:rPr>
        <w:t>etc.</w:t>
      </w:r>
    </w:p>
    <w:p w:rsidR="0035217D" w:rsidRDefault="0035217D" w:rsidP="00A81B9E">
      <w:pPr>
        <w:numPr>
          <w:ilvl w:val="0"/>
          <w:numId w:val="9"/>
        </w:numPr>
        <w:rPr>
          <w:sz w:val="22"/>
          <w:szCs w:val="22"/>
        </w:rPr>
      </w:pPr>
      <w:r>
        <w:rPr>
          <w:sz w:val="22"/>
          <w:szCs w:val="22"/>
        </w:rPr>
        <w:t>A discussion of potential problems such as; availability of fuel, fuel infrastructure, reliability of technologies, maintenance issues.</w:t>
      </w:r>
    </w:p>
    <w:p w:rsidR="0035217D" w:rsidRPr="00A81B9E" w:rsidRDefault="0035217D" w:rsidP="00A81B9E">
      <w:pPr>
        <w:numPr>
          <w:ilvl w:val="0"/>
          <w:numId w:val="9"/>
        </w:numPr>
        <w:rPr>
          <w:sz w:val="22"/>
          <w:szCs w:val="22"/>
        </w:rPr>
      </w:pPr>
      <w:r>
        <w:rPr>
          <w:sz w:val="22"/>
          <w:szCs w:val="22"/>
        </w:rPr>
        <w:t xml:space="preserve">Costs of the potential options and how a range of the issues identified </w:t>
      </w:r>
      <w:r w:rsidR="001522B7">
        <w:rPr>
          <w:sz w:val="22"/>
          <w:szCs w:val="22"/>
        </w:rPr>
        <w:t>in question 2 can be overcome, w</w:t>
      </w:r>
      <w:r>
        <w:rPr>
          <w:sz w:val="22"/>
          <w:szCs w:val="22"/>
        </w:rPr>
        <w:t xml:space="preserve">hat </w:t>
      </w:r>
      <w:r w:rsidR="00A66FF0">
        <w:rPr>
          <w:sz w:val="22"/>
          <w:szCs w:val="22"/>
        </w:rPr>
        <w:t>Georges would</w:t>
      </w:r>
      <w:r>
        <w:rPr>
          <w:sz w:val="22"/>
          <w:szCs w:val="22"/>
        </w:rPr>
        <w:t xml:space="preserve"> have to do. </w:t>
      </w:r>
    </w:p>
    <w:p w:rsidR="003F7775" w:rsidRPr="00A81B9E" w:rsidRDefault="003F7775" w:rsidP="003F7775">
      <w:pPr>
        <w:rPr>
          <w:sz w:val="22"/>
          <w:szCs w:val="22"/>
        </w:rPr>
      </w:pPr>
    </w:p>
    <w:p w:rsidR="003F7775" w:rsidRPr="00A81B9E" w:rsidRDefault="003F7775" w:rsidP="003F7775">
      <w:pPr>
        <w:rPr>
          <w:sz w:val="22"/>
          <w:szCs w:val="22"/>
        </w:rPr>
      </w:pPr>
      <w:r w:rsidRPr="00A81B9E">
        <w:rPr>
          <w:sz w:val="22"/>
          <w:szCs w:val="22"/>
        </w:rPr>
        <w:t>Your report should be structured as follows: -</w:t>
      </w:r>
    </w:p>
    <w:p w:rsidR="003F7775" w:rsidRPr="00A81B9E" w:rsidRDefault="003F7775" w:rsidP="003F7775">
      <w:pPr>
        <w:rPr>
          <w:sz w:val="22"/>
          <w:szCs w:val="22"/>
        </w:rPr>
      </w:pPr>
    </w:p>
    <w:p w:rsidR="003F7775" w:rsidRPr="00A81B9E" w:rsidRDefault="003F7775" w:rsidP="003F7775">
      <w:pPr>
        <w:rPr>
          <w:sz w:val="22"/>
          <w:szCs w:val="22"/>
        </w:rPr>
      </w:pPr>
      <w:r w:rsidRPr="00A81B9E">
        <w:rPr>
          <w:sz w:val="22"/>
          <w:szCs w:val="22"/>
        </w:rPr>
        <w:t>Title Page</w:t>
      </w:r>
    </w:p>
    <w:p w:rsidR="003F7775" w:rsidRPr="00A81B9E" w:rsidRDefault="003F7775" w:rsidP="003F7775">
      <w:pPr>
        <w:rPr>
          <w:sz w:val="22"/>
          <w:szCs w:val="22"/>
        </w:rPr>
      </w:pPr>
      <w:r w:rsidRPr="00A81B9E">
        <w:rPr>
          <w:sz w:val="22"/>
          <w:szCs w:val="22"/>
        </w:rPr>
        <w:t>Contents page</w:t>
      </w:r>
    </w:p>
    <w:p w:rsidR="003F7775" w:rsidRPr="00A81B9E" w:rsidRDefault="003F7775" w:rsidP="003F7775">
      <w:pPr>
        <w:rPr>
          <w:sz w:val="22"/>
          <w:szCs w:val="22"/>
        </w:rPr>
      </w:pPr>
      <w:r w:rsidRPr="00A81B9E">
        <w:rPr>
          <w:sz w:val="22"/>
          <w:szCs w:val="22"/>
        </w:rPr>
        <w:t>Introduction</w:t>
      </w:r>
    </w:p>
    <w:p w:rsidR="003F7775" w:rsidRPr="00A81B9E" w:rsidRDefault="00A81B9E" w:rsidP="003F7775">
      <w:pPr>
        <w:rPr>
          <w:sz w:val="22"/>
          <w:szCs w:val="22"/>
        </w:rPr>
      </w:pPr>
      <w:r w:rsidRPr="00A81B9E">
        <w:rPr>
          <w:sz w:val="22"/>
          <w:szCs w:val="22"/>
        </w:rPr>
        <w:t>An evaluation of alternative fuels and technologies</w:t>
      </w:r>
    </w:p>
    <w:p w:rsidR="003F7775" w:rsidRPr="00A81B9E" w:rsidRDefault="00A81B9E" w:rsidP="003F7775">
      <w:pPr>
        <w:rPr>
          <w:sz w:val="22"/>
          <w:szCs w:val="22"/>
        </w:rPr>
      </w:pPr>
      <w:r w:rsidRPr="00A81B9E">
        <w:rPr>
          <w:sz w:val="22"/>
          <w:szCs w:val="22"/>
        </w:rPr>
        <w:t>Potential problems with the chosen options</w:t>
      </w:r>
    </w:p>
    <w:p w:rsidR="003F7775" w:rsidRPr="00A81B9E" w:rsidRDefault="00A81B9E" w:rsidP="003F7775">
      <w:pPr>
        <w:rPr>
          <w:sz w:val="22"/>
          <w:szCs w:val="22"/>
        </w:rPr>
      </w:pPr>
      <w:r w:rsidRPr="00A81B9E">
        <w:rPr>
          <w:sz w:val="22"/>
          <w:szCs w:val="22"/>
        </w:rPr>
        <w:t>A discussion of costs and how the problems could be overcome</w:t>
      </w:r>
    </w:p>
    <w:p w:rsidR="003F7775" w:rsidRPr="00A81B9E" w:rsidRDefault="003F7775" w:rsidP="003F7775">
      <w:pPr>
        <w:rPr>
          <w:sz w:val="22"/>
          <w:szCs w:val="22"/>
        </w:rPr>
      </w:pPr>
      <w:r w:rsidRPr="00A81B9E">
        <w:rPr>
          <w:sz w:val="22"/>
          <w:szCs w:val="22"/>
        </w:rPr>
        <w:t>Conclusion</w:t>
      </w:r>
      <w:r w:rsidR="00A81B9E" w:rsidRPr="00A81B9E">
        <w:rPr>
          <w:sz w:val="22"/>
          <w:szCs w:val="22"/>
        </w:rPr>
        <w:t>s</w:t>
      </w:r>
    </w:p>
    <w:p w:rsidR="00A81B9E" w:rsidRPr="00A81B9E" w:rsidRDefault="00A81B9E" w:rsidP="003F7775">
      <w:pPr>
        <w:rPr>
          <w:sz w:val="22"/>
          <w:szCs w:val="22"/>
        </w:rPr>
      </w:pPr>
      <w:r w:rsidRPr="00A81B9E">
        <w:rPr>
          <w:sz w:val="22"/>
          <w:szCs w:val="22"/>
        </w:rPr>
        <w:t>Recommendations</w:t>
      </w:r>
    </w:p>
    <w:p w:rsidR="003223E0" w:rsidRPr="00A81B9E" w:rsidRDefault="003F7775" w:rsidP="003F7775">
      <w:pPr>
        <w:rPr>
          <w:sz w:val="22"/>
          <w:szCs w:val="22"/>
        </w:rPr>
      </w:pPr>
      <w:r w:rsidRPr="00A81B9E">
        <w:rPr>
          <w:sz w:val="22"/>
          <w:szCs w:val="22"/>
        </w:rPr>
        <w:t xml:space="preserve">References </w:t>
      </w:r>
      <w:r w:rsidR="008C51BC" w:rsidRPr="00A81B9E">
        <w:rPr>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9"/>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Pr="00DF0542" w:rsidRDefault="003223E0" w:rsidP="00F61A20">
            <w:pPr>
              <w:spacing w:after="120"/>
              <w:rPr>
                <w:rFonts w:ascii="Calibri" w:hAnsi="Calibri"/>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DF0542" w:rsidP="00F61A20">
            <w:pPr>
              <w:jc w:val="center"/>
              <w:rPr>
                <w:rFonts w:ascii="Calibri" w:hAnsi="Calibri"/>
                <w:sz w:val="32"/>
              </w:rPr>
            </w:pPr>
            <w:r>
              <w:rPr>
                <w:rFonts w:ascii="Calibri" w:hAnsi="Calibri"/>
                <w:sz w:val="32"/>
              </w:rPr>
              <w:t>15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Pr="00DF0542" w:rsidRDefault="003223E0" w:rsidP="00F61A20">
            <w:pPr>
              <w:spacing w:after="120"/>
              <w:rPr>
                <w:rFonts w:ascii="Calibri" w:hAnsi="Calibri"/>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DF0542" w:rsidP="00F61A20">
            <w:pPr>
              <w:jc w:val="center"/>
              <w:rPr>
                <w:rFonts w:ascii="Calibri" w:hAnsi="Calibri"/>
                <w:sz w:val="32"/>
              </w:rPr>
            </w:pPr>
            <w:r>
              <w:rPr>
                <w:rFonts w:ascii="Calibri" w:hAnsi="Calibri"/>
                <w:sz w:val="32"/>
              </w:rPr>
              <w:t>25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Pr="00DF0542" w:rsidRDefault="003223E0" w:rsidP="00F61A20">
            <w:pPr>
              <w:spacing w:after="120"/>
              <w:rPr>
                <w:rFonts w:ascii="Calibri" w:hAnsi="Calibri"/>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DF0542" w:rsidP="00F61A20">
            <w:pPr>
              <w:jc w:val="center"/>
              <w:rPr>
                <w:rFonts w:ascii="Calibri" w:hAnsi="Calibri"/>
                <w:sz w:val="32"/>
              </w:rPr>
            </w:pPr>
            <w:r>
              <w:rPr>
                <w:rFonts w:ascii="Calibri" w:hAnsi="Calibri"/>
                <w:sz w:val="32"/>
              </w:rPr>
              <w:t>25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Pr="00DF0542" w:rsidRDefault="003223E0" w:rsidP="00F61A20">
            <w:pPr>
              <w:spacing w:after="120"/>
              <w:rPr>
                <w:rFonts w:ascii="Calibri" w:hAnsi="Calibri"/>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DF0542" w:rsidP="00F61A20">
            <w:pPr>
              <w:jc w:val="center"/>
              <w:rPr>
                <w:rFonts w:ascii="Calibri" w:hAnsi="Calibri"/>
                <w:sz w:val="32"/>
              </w:rPr>
            </w:pPr>
            <w:r>
              <w:rPr>
                <w:rFonts w:ascii="Calibri" w:hAnsi="Calibri"/>
                <w:sz w:val="32"/>
              </w:rPr>
              <w:t>25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Pr="00DF0542" w:rsidRDefault="003223E0" w:rsidP="00F61A20">
            <w:pPr>
              <w:spacing w:after="120"/>
              <w:rPr>
                <w:rFonts w:ascii="Calibri" w:hAnsi="Calibri"/>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DF0542" w:rsidP="00F61A20">
            <w:pPr>
              <w:jc w:val="cente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AC2BA6">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p w:rsidR="009718A5" w:rsidRPr="003223E0" w:rsidRDefault="009718A5" w:rsidP="00EB4F96">
            <w:pPr>
              <w:rPr>
                <w:rFonts w:ascii="Calibri" w:hAnsi="Calibri"/>
                <w:sz w:val="16"/>
                <w:szCs w:val="16"/>
              </w:rPr>
            </w:pP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247756" w:rsidRPr="00247756" w:rsidRDefault="00247756" w:rsidP="00247756">
      <w:pPr>
        <w:rPr>
          <w:vanish/>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rsidTr="006F60E0">
        <w:tc>
          <w:tcPr>
            <w:tcW w:w="10348" w:type="dxa"/>
            <w:shd w:val="clear" w:color="auto" w:fill="D9D9D9"/>
            <w:vAlign w:val="center"/>
          </w:tcPr>
          <w:p w:rsidR="00EB4F96" w:rsidRPr="00D77147" w:rsidRDefault="00564F13" w:rsidP="00C36D9A">
            <w:pPr>
              <w:pStyle w:val="Heading3"/>
              <w:rPr>
                <w:rFonts w:ascii="Calibri" w:hAnsi="Calibri"/>
                <w:sz w:val="40"/>
                <w:szCs w:val="40"/>
              </w:rPr>
            </w:pPr>
            <w:r>
              <w:rPr>
                <w:rFonts w:ascii="Calibri" w:hAnsi="Calibri"/>
                <w:sz w:val="18"/>
                <w:szCs w:val="18"/>
              </w:rPr>
              <w:lastRenderedPageBreak/>
              <w:t xml:space="preserve"> </w:t>
            </w:r>
            <w:r w:rsidR="00EB4F96">
              <w:rPr>
                <w:rFonts w:ascii="Calibri" w:hAnsi="Calibri"/>
                <w:sz w:val="18"/>
                <w:szCs w:val="18"/>
              </w:rPr>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EB4F96" w:rsidRPr="009154C7" w:rsidTr="00B813A8">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B813A8">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w:t>
            </w:r>
            <w:r w:rsidR="00ED4979">
              <w:rPr>
                <w:rFonts w:ascii="Calibri" w:hAnsi="Calibri"/>
                <w:b/>
                <w:sz w:val="12"/>
                <w:szCs w:val="16"/>
              </w:rPr>
              <w:t>34%</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367B0B" w:rsidP="00EB4F96">
            <w:pPr>
              <w:spacing w:before="120" w:after="120"/>
              <w:jc w:val="center"/>
              <w:rPr>
                <w:rFonts w:ascii="Calibri" w:hAnsi="Calibri"/>
                <w:b/>
                <w:sz w:val="12"/>
                <w:szCs w:val="16"/>
              </w:rPr>
            </w:pPr>
            <w:r>
              <w:rPr>
                <w:rFonts w:ascii="Calibri" w:hAnsi="Calibri"/>
                <w:b/>
                <w:sz w:val="12"/>
                <w:szCs w:val="16"/>
              </w:rPr>
              <w:t>35-49</w:t>
            </w:r>
            <w:r w:rsidR="00EB4F96" w:rsidRPr="00EB4F96">
              <w:rPr>
                <w:rFonts w:ascii="Calibri" w:hAnsi="Calibri"/>
                <w:b/>
                <w:sz w:val="12"/>
                <w:szCs w:val="16"/>
              </w:rPr>
              <w:t>%*</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D4979" w:rsidP="00EB4F96">
            <w:pPr>
              <w:spacing w:before="120" w:after="120"/>
              <w:jc w:val="center"/>
              <w:rPr>
                <w:rFonts w:ascii="Calibri" w:hAnsi="Calibri"/>
                <w:b/>
                <w:sz w:val="12"/>
                <w:szCs w:val="16"/>
              </w:rPr>
            </w:pPr>
            <w:r>
              <w:rPr>
                <w:rFonts w:ascii="Calibri" w:hAnsi="Calibri"/>
                <w:b/>
                <w:sz w:val="12"/>
                <w:szCs w:val="16"/>
              </w:rPr>
              <w:t>50-54%</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D4979" w:rsidP="00EB4F96">
            <w:pPr>
              <w:spacing w:before="120" w:after="120"/>
              <w:jc w:val="center"/>
              <w:rPr>
                <w:rFonts w:ascii="Calibri" w:hAnsi="Calibri"/>
                <w:b/>
                <w:sz w:val="12"/>
                <w:szCs w:val="16"/>
              </w:rPr>
            </w:pPr>
            <w:r>
              <w:rPr>
                <w:rFonts w:ascii="Calibri" w:hAnsi="Calibri"/>
                <w:b/>
                <w:sz w:val="12"/>
                <w:szCs w:val="16"/>
              </w:rPr>
              <w:t>55</w:t>
            </w:r>
            <w:r w:rsidR="00EB4F96" w:rsidRPr="00EB4F96">
              <w:rPr>
                <w:rFonts w:ascii="Calibri" w:hAnsi="Calibri"/>
                <w:b/>
                <w:sz w:val="12"/>
                <w:szCs w:val="16"/>
              </w:rPr>
              <w:t>-59%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B813A8">
        <w:trPr>
          <w:trHeight w:val="195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B813A8" w:rsidRDefault="00EB4F96" w:rsidP="00681208">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B813A8" w:rsidRPr="00B813A8" w:rsidRDefault="00B813A8" w:rsidP="00B813A8">
            <w:pPr>
              <w:rPr>
                <w:rFonts w:ascii="Calibri" w:hAnsi="Calibri"/>
                <w:sz w:val="14"/>
                <w:szCs w:val="14"/>
              </w:rPr>
            </w:pPr>
          </w:p>
          <w:p w:rsidR="00EB4F96" w:rsidRPr="00B813A8" w:rsidRDefault="00EB4F96" w:rsidP="00B813A8">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B813A8"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B813A8"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B813A8" w:rsidRDefault="00EB4F96" w:rsidP="00B813A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B813A8"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EB4F96" w:rsidRPr="00B813A8" w:rsidRDefault="00EB4F96" w:rsidP="00B813A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B813A8" w:rsidRDefault="00EB4F96" w:rsidP="0086087F">
            <w:pPr>
              <w:rPr>
                <w:rFonts w:ascii="Calibri" w:hAnsi="Calibri"/>
                <w:b/>
                <w:sz w:val="14"/>
                <w:szCs w:val="14"/>
              </w:rPr>
            </w:pPr>
            <w:r w:rsidRPr="00B813A8">
              <w:rPr>
                <w:rFonts w:ascii="Calibri" w:hAnsi="Calibri"/>
                <w:sz w:val="14"/>
                <w:szCs w:val="14"/>
              </w:rPr>
              <w:t xml:space="preserve">Extent of </w:t>
            </w:r>
            <w:r w:rsidR="0086087F">
              <w:rPr>
                <w:rFonts w:ascii="Calibri" w:hAnsi="Calibri"/>
                <w:sz w:val="14"/>
                <w:szCs w:val="14"/>
              </w:rPr>
              <w:t xml:space="preserve">systematic knowledge, </w:t>
            </w:r>
            <w:r w:rsidRPr="00B813A8">
              <w:rPr>
                <w:rFonts w:ascii="Calibri" w:hAnsi="Calibri"/>
                <w:sz w:val="14"/>
                <w:szCs w:val="14"/>
              </w:rPr>
              <w:t xml:space="preserve">understanding </w:t>
            </w:r>
            <w:r w:rsidR="0086087F">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075A05">
            <w:pPr>
              <w:spacing w:after="120"/>
              <w:rPr>
                <w:rFonts w:ascii="Calibri" w:hAnsi="Calibri"/>
                <w:sz w:val="12"/>
                <w:szCs w:val="16"/>
              </w:rPr>
            </w:pPr>
            <w:r w:rsidRPr="00EB4F96">
              <w:rPr>
                <w:rFonts w:ascii="Calibri" w:hAnsi="Calibri"/>
                <w:sz w:val="12"/>
                <w:szCs w:val="16"/>
              </w:rPr>
              <w:t xml:space="preserve">Evidence of knowledge and understanding of </w:t>
            </w:r>
            <w:r w:rsidR="00075A05">
              <w:rPr>
                <w:rFonts w:ascii="Calibri" w:hAnsi="Calibri"/>
                <w:sz w:val="12"/>
                <w:szCs w:val="16"/>
              </w:rPr>
              <w:t>current and relevant</w:t>
            </w:r>
            <w:r w:rsidRPr="00EB4F96">
              <w:rPr>
                <w:rFonts w:ascii="Calibri" w:hAnsi="Calibri"/>
                <w:sz w:val="12"/>
                <w:szCs w:val="16"/>
              </w:rPr>
              <w:t xml:space="preserve"> concepts and underlying principles</w:t>
            </w:r>
            <w:r w:rsidR="00C02B03">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sidR="00C02B03">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075A05" w:rsidP="00075A05">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00EB4F96"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075A05" w:rsidP="00075A05">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00EB4F96" w:rsidRPr="00EB4F96">
              <w:rPr>
                <w:rFonts w:ascii="Calibri" w:hAnsi="Calibri"/>
                <w:sz w:val="12"/>
                <w:szCs w:val="16"/>
              </w:rPr>
              <w:t xml:space="preserve">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B813A8" w:rsidRDefault="00EB4F96" w:rsidP="00681208">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Evidence of some logical, </w:t>
            </w:r>
            <w:r w:rsidR="00075A05">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r w:rsidR="00E3328E">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logical, analytical</w:t>
            </w:r>
            <w:r w:rsidR="00075A05">
              <w:rPr>
                <w:rFonts w:ascii="Calibri" w:hAnsi="Calibri"/>
                <w:sz w:val="12"/>
                <w:szCs w:val="16"/>
              </w:rPr>
              <w:t>, critical</w:t>
            </w:r>
            <w:r w:rsidRPr="00EB4F96">
              <w:rPr>
                <w:rFonts w:ascii="Calibri" w:hAnsi="Calibri"/>
                <w:sz w:val="12"/>
                <w:szCs w:val="16"/>
              </w:rPr>
              <w:t xml:space="preserve"> thinking and synthesis. Can analyse new and/or </w:t>
            </w:r>
            <w:r w:rsidR="00075A05">
              <w:rPr>
                <w:rFonts w:ascii="Calibri" w:hAnsi="Calibri"/>
                <w:sz w:val="12"/>
                <w:szCs w:val="16"/>
              </w:rPr>
              <w:t>complex</w:t>
            </w:r>
            <w:r w:rsidRPr="00EB4F96">
              <w:rPr>
                <w:rFonts w:ascii="Calibri" w:hAnsi="Calibri"/>
                <w:sz w:val="12"/>
                <w:szCs w:val="16"/>
              </w:rPr>
              <w:t xml:space="preserve">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6C5BDE" w:rsidP="00B066AE">
            <w:pPr>
              <w:rPr>
                <w:rFonts w:ascii="Calibri" w:hAnsi="Calibri"/>
                <w:sz w:val="12"/>
                <w:szCs w:val="16"/>
              </w:rPr>
            </w:pPr>
            <w:r>
              <w:rPr>
                <w:rFonts w:ascii="Calibri" w:hAnsi="Calibri"/>
                <w:sz w:val="12"/>
                <w:szCs w:val="16"/>
              </w:rPr>
              <w:t>E</w:t>
            </w:r>
            <w:r w:rsidR="00075A05" w:rsidRPr="00075A05">
              <w:rPr>
                <w:rFonts w:ascii="Calibri" w:hAnsi="Calibri"/>
                <w:sz w:val="12"/>
                <w:szCs w:val="16"/>
              </w:rPr>
              <w:t>valuate</w:t>
            </w:r>
            <w:r>
              <w:rPr>
                <w:rFonts w:ascii="Calibri" w:hAnsi="Calibri"/>
                <w:sz w:val="12"/>
                <w:szCs w:val="16"/>
              </w:rPr>
              <w:t>s</w:t>
            </w:r>
            <w:r w:rsidR="00075A05" w:rsidRPr="00075A05">
              <w:rPr>
                <w:rFonts w:ascii="Calibri" w:hAnsi="Calibri"/>
                <w:sz w:val="12"/>
                <w:szCs w:val="16"/>
              </w:rPr>
              <w:t xml:space="preserve"> methodologies</w:t>
            </w:r>
            <w:r w:rsidR="00E3328E">
              <w:rPr>
                <w:rFonts w:ascii="Calibri" w:hAnsi="Calibri"/>
                <w:sz w:val="12"/>
                <w:szCs w:val="16"/>
              </w:rPr>
              <w:t>, current research</w:t>
            </w:r>
            <w:r>
              <w:rPr>
                <w:rFonts w:ascii="Calibri" w:hAnsi="Calibri"/>
                <w:sz w:val="12"/>
                <w:szCs w:val="16"/>
              </w:rPr>
              <w:t xml:space="preserve"> and ideas</w:t>
            </w:r>
            <w:r w:rsidR="00075A05" w:rsidRPr="00075A05">
              <w:rPr>
                <w:rFonts w:ascii="Calibri" w:hAnsi="Calibri"/>
                <w:sz w:val="12"/>
                <w:szCs w:val="16"/>
              </w:rPr>
              <w:t xml:space="preserve"> critically and, where appropriate, propose</w:t>
            </w:r>
            <w:r>
              <w:rPr>
                <w:rFonts w:ascii="Calibri" w:hAnsi="Calibri"/>
                <w:sz w:val="12"/>
                <w:szCs w:val="16"/>
              </w:rPr>
              <w:t>s</w:t>
            </w:r>
            <w:r w:rsidR="00075A05" w:rsidRPr="00075A05">
              <w:rPr>
                <w:rFonts w:ascii="Calibri" w:hAnsi="Calibri"/>
                <w:sz w:val="12"/>
                <w:szCs w:val="16"/>
              </w:rPr>
              <w:t xml:space="preserve"> new hypotheses</w:t>
            </w:r>
            <w:r w:rsidR="00EF4FAA">
              <w:rPr>
                <w:rFonts w:ascii="Calibri" w:hAnsi="Calibri"/>
                <w:sz w:val="12"/>
                <w:szCs w:val="16"/>
              </w:rPr>
              <w:t>/ideas</w:t>
            </w:r>
            <w:r>
              <w:rPr>
                <w:rFonts w:ascii="Calibri" w:hAnsi="Calibri"/>
                <w:sz w:val="12"/>
                <w:szCs w:val="16"/>
              </w:rPr>
              <w:t xml:space="preserve">. Evaluates and </w:t>
            </w:r>
            <w:r w:rsidR="00B066AE">
              <w:rPr>
                <w:rFonts w:ascii="Calibri" w:hAnsi="Calibri"/>
                <w:sz w:val="12"/>
                <w:szCs w:val="16"/>
              </w:rPr>
              <w:t xml:space="preserve">synthesises </w:t>
            </w:r>
            <w:r w:rsidR="00B066AE" w:rsidRPr="00075A05">
              <w:rPr>
                <w:rFonts w:ascii="Calibri" w:hAnsi="Calibri"/>
                <w:sz w:val="12"/>
                <w:szCs w:val="16"/>
              </w:rPr>
              <w:t>complex</w:t>
            </w:r>
            <w:r w:rsidR="00075A05" w:rsidRPr="00075A05">
              <w:rPr>
                <w:rFonts w:ascii="Calibri" w:hAnsi="Calibri"/>
                <w:sz w:val="12"/>
                <w:szCs w:val="16"/>
              </w:rPr>
              <w:t xml:space="preserve"> issues bot</w:t>
            </w:r>
            <w:r>
              <w:rPr>
                <w:rFonts w:ascii="Calibri" w:hAnsi="Calibri"/>
                <w:sz w:val="12"/>
                <w:szCs w:val="16"/>
              </w:rPr>
              <w:t xml:space="preserve">h systematically and creatively.  Makes </w:t>
            </w:r>
            <w:r w:rsidR="00075A05" w:rsidRPr="00075A05">
              <w:rPr>
                <w:rFonts w:ascii="Calibri" w:hAnsi="Calibri"/>
                <w:sz w:val="12"/>
                <w:szCs w:val="16"/>
              </w:rPr>
              <w:t xml:space="preserve">sound judgements </w:t>
            </w:r>
            <w:r w:rsidR="00B066AE">
              <w:rPr>
                <w:rFonts w:ascii="Calibri" w:hAnsi="Calibri"/>
                <w:sz w:val="12"/>
                <w:szCs w:val="16"/>
              </w:rPr>
              <w:t xml:space="preserve">and proposes convincing arguments </w:t>
            </w:r>
            <w:r w:rsidR="00075A05" w:rsidRPr="00075A05">
              <w:rPr>
                <w:rFonts w:ascii="Calibri" w:hAnsi="Calibri"/>
                <w:sz w:val="12"/>
                <w:szCs w:val="16"/>
              </w:rPr>
              <w:t>in the absence of</w:t>
            </w:r>
            <w:r>
              <w:rPr>
                <w:rFonts w:ascii="Calibri" w:hAnsi="Calibri"/>
                <w:sz w:val="12"/>
                <w:szCs w:val="16"/>
              </w:rPr>
              <w:t xml:space="preserve"> complete data. </w:t>
            </w:r>
            <w:r w:rsidR="00B066AE">
              <w:rPr>
                <w:rFonts w:ascii="Calibri" w:hAnsi="Calibri"/>
                <w:sz w:val="12"/>
                <w:szCs w:val="16"/>
              </w:rPr>
              <w:t xml:space="preserve"> </w:t>
            </w:r>
            <w:r w:rsidR="00EB4F96"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B066AE" w:rsidP="00E3328E">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sidR="00E3328E">
              <w:rPr>
                <w:rFonts w:ascii="Calibri" w:hAnsi="Calibri"/>
                <w:sz w:val="12"/>
                <w:szCs w:val="16"/>
              </w:rPr>
              <w:t>, current research</w:t>
            </w:r>
            <w:r>
              <w:rPr>
                <w:rFonts w:ascii="Calibri" w:hAnsi="Calibri"/>
                <w:sz w:val="12"/>
                <w:szCs w:val="16"/>
              </w:rPr>
              <w:t xml:space="preserve">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sidR="00EF4FAA">
              <w:rPr>
                <w:rFonts w:ascii="Calibri" w:hAnsi="Calibri"/>
                <w:sz w:val="12"/>
                <w:szCs w:val="16"/>
              </w:rPr>
              <w:t>/ ideas</w:t>
            </w:r>
            <w:r>
              <w:rPr>
                <w:rFonts w:ascii="Calibri" w:hAnsi="Calibri"/>
                <w:sz w:val="12"/>
                <w:szCs w:val="16"/>
              </w:rPr>
              <w:t xml:space="preserve">.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00EB4F96"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B066AE" w:rsidRPr="00EB4F96" w:rsidRDefault="00B066AE" w:rsidP="00E3328E">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sidR="00E3328E">
              <w:rPr>
                <w:rFonts w:ascii="Calibri" w:hAnsi="Calibri"/>
                <w:sz w:val="12"/>
                <w:szCs w:val="16"/>
              </w:rPr>
              <w:t>, current research</w:t>
            </w:r>
            <w:r>
              <w:rPr>
                <w:rFonts w:ascii="Calibri" w:hAnsi="Calibri"/>
                <w:sz w:val="12"/>
                <w:szCs w:val="16"/>
              </w:rPr>
              <w:t xml:space="preserve">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sidR="00EF4FAA">
              <w:rPr>
                <w:rFonts w:ascii="Calibri" w:hAnsi="Calibri"/>
                <w:sz w:val="12"/>
                <w:szCs w:val="16"/>
              </w:rPr>
              <w:t>/ ideas</w:t>
            </w:r>
            <w:r>
              <w:rPr>
                <w:rFonts w:ascii="Calibri" w:hAnsi="Calibri"/>
                <w:sz w:val="12"/>
                <w:szCs w:val="16"/>
              </w:rPr>
              <w:t xml:space="preserve">.  Evaluates and synthesises </w:t>
            </w:r>
            <w:r w:rsidRPr="00075A05">
              <w:rPr>
                <w:rFonts w:ascii="Calibri" w:hAnsi="Calibri"/>
                <w:sz w:val="12"/>
                <w:szCs w:val="16"/>
              </w:rPr>
              <w:t xml:space="preserve">complex issues </w:t>
            </w:r>
            <w:r w:rsidR="00E3328E">
              <w:rPr>
                <w:rFonts w:ascii="Calibri" w:hAnsi="Calibri"/>
                <w:sz w:val="12"/>
                <w:szCs w:val="16"/>
              </w:rPr>
              <w:t>at a high level of mastery</w:t>
            </w:r>
            <w:r>
              <w:rPr>
                <w:rFonts w:ascii="Calibri" w:hAnsi="Calibri"/>
                <w:sz w:val="12"/>
                <w:szCs w:val="16"/>
              </w:rPr>
              <w:t>.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00EB4F96" w:rsidRPr="00EB4F96">
              <w:rPr>
                <w:rFonts w:ascii="Calibri" w:hAnsi="Calibri"/>
                <w:sz w:val="12"/>
                <w:szCs w:val="16"/>
              </w:rPr>
              <w:t>Highly persuasive conclusions</w:t>
            </w:r>
            <w:r w:rsidR="00E3328E">
              <w:rPr>
                <w:rFonts w:ascii="Calibri" w:hAnsi="Calibri"/>
                <w:sz w:val="12"/>
                <w:szCs w:val="16"/>
              </w:rPr>
              <w:t xml:space="preserve">. </w:t>
            </w:r>
            <w:r>
              <w:rPr>
                <w:rFonts w:ascii="Calibri" w:hAnsi="Calibri"/>
                <w:sz w:val="12"/>
                <w:szCs w:val="16"/>
              </w:rPr>
              <w:t>Work is of journal publishable quality.</w:t>
            </w:r>
          </w:p>
        </w:tc>
      </w:tr>
      <w:tr w:rsidR="00EB4F96" w:rsidRPr="009154C7" w:rsidTr="00B813A8">
        <w:trPr>
          <w:trHeight w:val="2648"/>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B813A8" w:rsidRDefault="00EB4F96" w:rsidP="00B813A8">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sidR="0086087F">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B813A8" w:rsidRDefault="00EB4F96" w:rsidP="00681208">
            <w:pPr>
              <w:rPr>
                <w:rFonts w:ascii="Calibri" w:hAnsi="Calibri"/>
                <w:sz w:val="12"/>
                <w:szCs w:val="16"/>
              </w:rPr>
            </w:pPr>
            <w:r w:rsidRPr="00EB4F96">
              <w:rPr>
                <w:rFonts w:ascii="Calibri" w:hAnsi="Calibri"/>
                <w:sz w:val="12"/>
                <w:szCs w:val="16"/>
              </w:rPr>
              <w:t>Little or no appreciation of the context of the application.</w:t>
            </w: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B813A8" w:rsidRDefault="00B813A8" w:rsidP="0068120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B813A8" w:rsidP="00681208">
            <w:pPr>
              <w:rPr>
                <w:rFonts w:ascii="Calibri" w:hAnsi="Calibri"/>
                <w:sz w:val="12"/>
                <w:szCs w:val="16"/>
              </w:rPr>
            </w:pPr>
            <w:r>
              <w:rPr>
                <w:rFonts w:ascii="Calibri" w:hAnsi="Calibri"/>
                <w:sz w:val="12"/>
                <w:szCs w:val="16"/>
              </w:rPr>
              <w:t xml:space="preserve">A satisfactory </w:t>
            </w:r>
            <w:r w:rsidR="00EB4F96" w:rsidRPr="00EB4F96">
              <w:rPr>
                <w:rFonts w:ascii="Calibri" w:hAnsi="Calibri"/>
                <w:sz w:val="12"/>
                <w:szCs w:val="16"/>
              </w:rPr>
              <w:t>awareness and mostly appropriate application of well established methods, materials, tools and/or techniques.</w:t>
            </w:r>
          </w:p>
          <w:p w:rsidR="00EB4F96" w:rsidRPr="00EB4F96" w:rsidRDefault="00B813A8" w:rsidP="00681208">
            <w:pPr>
              <w:rPr>
                <w:rFonts w:ascii="Calibri" w:hAnsi="Calibri"/>
                <w:sz w:val="12"/>
                <w:szCs w:val="16"/>
              </w:rPr>
            </w:pPr>
            <w:r>
              <w:rPr>
                <w:rFonts w:ascii="Calibri" w:hAnsi="Calibri"/>
                <w:sz w:val="12"/>
                <w:szCs w:val="16"/>
              </w:rPr>
              <w:t>Some</w:t>
            </w:r>
            <w:r w:rsidR="00EB4F96" w:rsidRPr="00EB4F96">
              <w:rPr>
                <w:rFonts w:ascii="Calibri" w:hAnsi="Calibri"/>
                <w:sz w:val="12"/>
                <w:szCs w:val="16"/>
              </w:rPr>
              <w:t xml:space="preserve"> appreciation of the context of the application.</w:t>
            </w:r>
          </w:p>
          <w:p w:rsidR="00B813A8" w:rsidRDefault="00B813A8" w:rsidP="0068120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B813A8" w:rsidRDefault="00B813A8" w:rsidP="0068120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B813A8" w:rsidRDefault="00EB4F96" w:rsidP="00B813A8">
            <w:pPr>
              <w:rPr>
                <w:rFonts w:ascii="Calibri" w:hAnsi="Calibri"/>
                <w:sz w:val="12"/>
                <w:szCs w:val="16"/>
              </w:rPr>
            </w:pPr>
            <w:r w:rsidRPr="00EB4F96">
              <w:rPr>
                <w:rFonts w:ascii="Calibri" w:hAnsi="Calibri"/>
                <w:sz w:val="12"/>
                <w:szCs w:val="16"/>
              </w:rPr>
              <w:t xml:space="preserve">Evidence of some </w:t>
            </w:r>
            <w:r w:rsidR="00EF4FAA">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B813A8" w:rsidRDefault="00EB4F96" w:rsidP="00B813A8">
            <w:pPr>
              <w:rPr>
                <w:rFonts w:ascii="Calibri" w:hAnsi="Calibri"/>
                <w:sz w:val="12"/>
                <w:szCs w:val="16"/>
              </w:rPr>
            </w:pPr>
            <w:r w:rsidRPr="00EB4F96">
              <w:rPr>
                <w:rFonts w:ascii="Calibri" w:hAnsi="Calibri"/>
                <w:sz w:val="12"/>
                <w:szCs w:val="16"/>
              </w:rPr>
              <w:t xml:space="preserve">Application and deployment extend beyond established conventions.  </w:t>
            </w:r>
            <w:r w:rsidR="00EF4FAA">
              <w:rPr>
                <w:rFonts w:ascii="Calibri" w:hAnsi="Calibri"/>
                <w:sz w:val="12"/>
                <w:szCs w:val="16"/>
              </w:rPr>
              <w:t>Originality, i</w:t>
            </w:r>
            <w:r w:rsidRPr="00EB4F96">
              <w:rPr>
                <w:rFonts w:ascii="Calibri" w:hAnsi="Calibri"/>
                <w:sz w:val="12"/>
                <w:szCs w:val="16"/>
              </w:rPr>
              <w:t>nnovation and</w:t>
            </w:r>
            <w:r w:rsidR="00EF4FAA">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B813A8"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B813A8" w:rsidRDefault="00EB4F96" w:rsidP="00681208">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w:t>
            </w:r>
            <w:r w:rsidR="00EF4FAA">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w:t>
            </w:r>
            <w:r w:rsidR="00EF4FAA">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w:t>
            </w:r>
            <w:r w:rsidR="00EF4FAA">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w:t>
            </w:r>
            <w:r w:rsidR="00EF4FAA">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professionally </w:t>
            </w:r>
            <w:r w:rsidR="00EF4FAA">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exceptionally well and professionally </w:t>
            </w:r>
            <w:r w:rsidR="00EF4FAA">
              <w:rPr>
                <w:rFonts w:ascii="Calibri" w:hAnsi="Calibri"/>
                <w:sz w:val="12"/>
                <w:szCs w:val="16"/>
              </w:rPr>
              <w:t xml:space="preserve">autonomously and </w:t>
            </w:r>
            <w:r w:rsidRPr="00EB4F96">
              <w:rPr>
                <w:rFonts w:ascii="Calibri" w:hAnsi="Calibri"/>
                <w:sz w:val="12"/>
                <w:szCs w:val="16"/>
              </w:rPr>
              <w:t>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247756" w:rsidRDefault="00A03BB8" w:rsidP="00B81AD3">
            <w:pPr>
              <w:rPr>
                <w:rFonts w:ascii="Calibri" w:hAnsi="Calibri"/>
                <w:b/>
              </w:rPr>
            </w:pPr>
          </w:p>
        </w:tc>
      </w:tr>
    </w:tbl>
    <w:p w:rsidR="00F31C04" w:rsidRDefault="00F31C04" w:rsidP="00F31C04">
      <w:pPr>
        <w:pStyle w:val="BodyText1"/>
        <w:tabs>
          <w:tab w:val="clear" w:pos="720"/>
          <w:tab w:val="clear" w:pos="1440"/>
        </w:tabs>
        <w:jc w:val="both"/>
        <w:rPr>
          <w:rFonts w:ascii="Calibri" w:hAnsi="Calibri"/>
          <w:sz w:val="20"/>
        </w:rPr>
      </w:pPr>
    </w:p>
    <w:p w:rsidR="00F31C04" w:rsidRPr="00FA68F8" w:rsidRDefault="00F31C04" w:rsidP="00F31C0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5E72F8" w:rsidRPr="00FA68F8">
        <w:rPr>
          <w:rFonts w:ascii="Calibri" w:hAnsi="Calibri"/>
          <w:sz w:val="22"/>
          <w:szCs w:val="22"/>
        </w:rPr>
        <w:t xml:space="preserve">Using these criteria, tick </w:t>
      </w:r>
      <w:r w:rsidR="001224C9">
        <w:rPr>
          <w:rFonts w:ascii="Calibri" w:hAnsi="Calibri"/>
          <w:sz w:val="22"/>
          <w:szCs w:val="22"/>
        </w:rPr>
        <w:t xml:space="preserve">the box that best indicates </w:t>
      </w:r>
      <w:r w:rsidR="005E72F8"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0"/>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237"/>
        <w:gridCol w:w="1194"/>
        <w:gridCol w:w="1195"/>
        <w:gridCol w:w="19"/>
        <w:gridCol w:w="1176"/>
        <w:gridCol w:w="1195"/>
        <w:gridCol w:w="1172"/>
        <w:gridCol w:w="23"/>
        <w:gridCol w:w="1195"/>
        <w:gridCol w:w="1191"/>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86087F" w:rsidRPr="00CC0370" w:rsidTr="001224C9">
        <w:trPr>
          <w:trHeight w:val="548"/>
        </w:trPr>
        <w:tc>
          <w:tcPr>
            <w:tcW w:w="1055" w:type="pct"/>
            <w:vMerge/>
            <w:tcBorders>
              <w:left w:val="single" w:sz="4" w:space="0" w:color="auto"/>
              <w:bottom w:val="single" w:sz="4" w:space="0" w:color="auto"/>
              <w:right w:val="single" w:sz="4" w:space="0" w:color="auto"/>
            </w:tcBorders>
            <w:shd w:val="clear" w:color="auto" w:fill="BFBFBF"/>
          </w:tcPr>
          <w:p w:rsidR="0086087F" w:rsidRPr="00F61A20" w:rsidRDefault="0086087F"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86087F" w:rsidRDefault="0086087F" w:rsidP="0086087F">
            <w:pPr>
              <w:jc w:val="center"/>
              <w:rPr>
                <w:rFonts w:ascii="Calibri" w:hAnsi="Calibri"/>
                <w:b/>
                <w:sz w:val="18"/>
              </w:rPr>
            </w:pPr>
          </w:p>
          <w:p w:rsidR="0086087F" w:rsidRPr="0086087F" w:rsidRDefault="0086087F" w:rsidP="001224C9">
            <w:pPr>
              <w:jc w:val="center"/>
              <w:rPr>
                <w:rFonts w:ascii="Calibri" w:hAnsi="Calibri"/>
                <w:b/>
                <w:sz w:val="18"/>
              </w:rPr>
            </w:pPr>
            <w:r w:rsidRPr="0086087F">
              <w:rPr>
                <w:rFonts w:ascii="Calibri" w:hAnsi="Calibri"/>
                <w:b/>
                <w:sz w:val="18"/>
              </w:rPr>
              <w:t>REFER</w:t>
            </w:r>
          </w:p>
        </w:tc>
        <w:tc>
          <w:tcPr>
            <w:tcW w:w="1672" w:type="pct"/>
            <w:gridSpan w:val="3"/>
            <w:tcBorders>
              <w:top w:val="single" w:sz="4" w:space="0" w:color="auto"/>
              <w:left w:val="double" w:sz="4" w:space="0" w:color="auto"/>
              <w:bottom w:val="single" w:sz="4" w:space="0" w:color="auto"/>
              <w:right w:val="dashed" w:sz="4" w:space="0" w:color="auto"/>
            </w:tcBorders>
            <w:shd w:val="clear" w:color="auto" w:fill="BFBFBF"/>
          </w:tcPr>
          <w:p w:rsidR="0086087F" w:rsidRDefault="0086087F" w:rsidP="005E285E">
            <w:pPr>
              <w:rPr>
                <w:rFonts w:ascii="Calibri" w:hAnsi="Calibri"/>
                <w:b/>
                <w:sz w:val="18"/>
              </w:rPr>
            </w:pPr>
          </w:p>
          <w:p w:rsidR="0086087F" w:rsidRPr="00F61A20" w:rsidRDefault="0086087F" w:rsidP="0086087F">
            <w:pPr>
              <w:jc w:val="center"/>
              <w:rPr>
                <w:rFonts w:ascii="Calibri" w:hAnsi="Calibri"/>
                <w:b/>
                <w:sz w:val="18"/>
              </w:rPr>
            </w:pPr>
            <w:r w:rsidRPr="00F61A20">
              <w:rPr>
                <w:rFonts w:ascii="Calibri" w:hAnsi="Calibri"/>
                <w:b/>
                <w:sz w:val="18"/>
              </w:rPr>
              <w:t>PASS</w:t>
            </w:r>
          </w:p>
        </w:tc>
        <w:tc>
          <w:tcPr>
            <w:tcW w:w="1137" w:type="pct"/>
            <w:gridSpan w:val="3"/>
            <w:tcBorders>
              <w:top w:val="single" w:sz="4" w:space="0" w:color="auto"/>
              <w:left w:val="dashed" w:sz="4" w:space="0" w:color="auto"/>
              <w:bottom w:val="single" w:sz="4" w:space="0" w:color="auto"/>
              <w:right w:val="single" w:sz="4" w:space="0" w:color="auto"/>
            </w:tcBorders>
            <w:shd w:val="clear" w:color="auto" w:fill="BFBFBF"/>
          </w:tcPr>
          <w:p w:rsidR="0086087F" w:rsidRDefault="0086087F" w:rsidP="005E285E">
            <w:pPr>
              <w:rPr>
                <w:rFonts w:ascii="Calibri" w:hAnsi="Calibri"/>
                <w:b/>
                <w:sz w:val="18"/>
              </w:rPr>
            </w:pPr>
          </w:p>
          <w:p w:rsidR="001224C9" w:rsidRPr="00F61A20" w:rsidRDefault="001224C9" w:rsidP="001224C9">
            <w:pPr>
              <w:jc w:val="center"/>
              <w:rPr>
                <w:rFonts w:ascii="Calibri" w:hAnsi="Calibri"/>
                <w:b/>
                <w:sz w:val="18"/>
              </w:rPr>
            </w:pPr>
            <w:r>
              <w:rPr>
                <w:rFonts w:ascii="Calibri" w:hAnsi="Calibri"/>
                <w:b/>
                <w:sz w:val="18"/>
              </w:rPr>
              <w:t>DISTINCTION</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367B0B" w:rsidP="005E285E">
            <w:pPr>
              <w:jc w:val="center"/>
              <w:rPr>
                <w:rFonts w:ascii="Calibri" w:hAnsi="Calibri"/>
                <w:sz w:val="18"/>
              </w:rPr>
            </w:pPr>
            <w:r>
              <w:rPr>
                <w:rFonts w:ascii="Calibri" w:hAnsi="Calibri"/>
                <w:sz w:val="18"/>
              </w:rPr>
              <w:t>0-34</w:t>
            </w:r>
            <w:r w:rsidR="005E72F8" w:rsidRPr="00F61A20">
              <w:rPr>
                <w:rFonts w:ascii="Calibri" w:hAnsi="Calibri"/>
                <w:sz w:val="18"/>
              </w:rPr>
              <w:t>%</w:t>
            </w:r>
          </w:p>
        </w:tc>
        <w:tc>
          <w:tcPr>
            <w:tcW w:w="564" w:type="pct"/>
            <w:tcBorders>
              <w:top w:val="single" w:sz="4" w:space="0" w:color="auto"/>
              <w:left w:val="dashed" w:sz="4" w:space="0" w:color="auto"/>
              <w:right w:val="double" w:sz="4" w:space="0" w:color="auto"/>
            </w:tcBorders>
          </w:tcPr>
          <w:p w:rsidR="005E72F8" w:rsidRPr="00F61A20" w:rsidRDefault="00367B0B" w:rsidP="005E285E">
            <w:pPr>
              <w:jc w:val="center"/>
              <w:rPr>
                <w:rFonts w:ascii="Calibri" w:hAnsi="Calibri"/>
                <w:sz w:val="18"/>
              </w:rPr>
            </w:pPr>
            <w:r>
              <w:rPr>
                <w:rFonts w:ascii="Calibri" w:hAnsi="Calibri"/>
                <w:sz w:val="18"/>
              </w:rPr>
              <w:t>35-4</w:t>
            </w:r>
            <w:r w:rsidR="005E72F8" w:rsidRPr="00F61A20">
              <w:rPr>
                <w:rFonts w:ascii="Calibri" w:hAnsi="Calibri"/>
                <w:sz w:val="18"/>
              </w:rPr>
              <w:t>9%</w:t>
            </w:r>
          </w:p>
        </w:tc>
        <w:tc>
          <w:tcPr>
            <w:tcW w:w="564" w:type="pct"/>
            <w:gridSpan w:val="2"/>
            <w:tcBorders>
              <w:top w:val="single" w:sz="4" w:space="0" w:color="auto"/>
              <w:left w:val="double" w:sz="4" w:space="0" w:color="auto"/>
              <w:right w:val="dashed" w:sz="4" w:space="0" w:color="auto"/>
            </w:tcBorders>
          </w:tcPr>
          <w:p w:rsidR="005E72F8" w:rsidRPr="00F61A20" w:rsidRDefault="00367B0B" w:rsidP="005E285E">
            <w:pPr>
              <w:jc w:val="center"/>
              <w:rPr>
                <w:rFonts w:ascii="Calibri" w:hAnsi="Calibri"/>
                <w:b/>
                <w:sz w:val="18"/>
              </w:rPr>
            </w:pPr>
            <w:r>
              <w:rPr>
                <w:rFonts w:ascii="Calibri" w:hAnsi="Calibri"/>
                <w:b/>
                <w:sz w:val="18"/>
              </w:rPr>
              <w:t>50-54</w:t>
            </w:r>
            <w:r w:rsidR="005E72F8" w:rsidRPr="00F61A20">
              <w:rPr>
                <w:rFonts w:ascii="Calibri" w:hAnsi="Calibri"/>
                <w:b/>
                <w:sz w:val="18"/>
              </w:rPr>
              <w:t>%</w:t>
            </w:r>
          </w:p>
        </w:tc>
        <w:tc>
          <w:tcPr>
            <w:tcW w:w="564" w:type="pct"/>
            <w:tcBorders>
              <w:top w:val="single" w:sz="4" w:space="0" w:color="auto"/>
              <w:left w:val="dashed" w:sz="4" w:space="0" w:color="auto"/>
              <w:right w:val="dashed" w:sz="4" w:space="0" w:color="auto"/>
            </w:tcBorders>
          </w:tcPr>
          <w:p w:rsidR="005E72F8" w:rsidRPr="00F61A20" w:rsidRDefault="00367B0B" w:rsidP="005E285E">
            <w:pPr>
              <w:jc w:val="center"/>
              <w:rPr>
                <w:rFonts w:ascii="Calibri" w:hAnsi="Calibri"/>
                <w:b/>
                <w:sz w:val="18"/>
              </w:rPr>
            </w:pPr>
            <w:r>
              <w:rPr>
                <w:rFonts w:ascii="Calibri" w:hAnsi="Calibri"/>
                <w:b/>
                <w:sz w:val="18"/>
              </w:rPr>
              <w:t>55</w:t>
            </w:r>
            <w:r w:rsidR="005E72F8" w:rsidRPr="00F61A20">
              <w:rPr>
                <w:rFonts w:ascii="Calibri" w:hAnsi="Calibri"/>
                <w:b/>
                <w:sz w:val="18"/>
              </w:rPr>
              <w:t>-59%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367B0B" w:rsidP="005E285E">
            <w:pPr>
              <w:jc w:val="center"/>
              <w:rPr>
                <w:rFonts w:ascii="Calibri" w:hAnsi="Calibri"/>
                <w:sz w:val="18"/>
              </w:rPr>
            </w:pPr>
            <w:r>
              <w:rPr>
                <w:rFonts w:ascii="Calibri" w:hAnsi="Calibri"/>
                <w:sz w:val="18"/>
              </w:rPr>
              <w:t>0-34</w:t>
            </w:r>
            <w:r w:rsidR="005E72F8" w:rsidRPr="00F61A20">
              <w:rPr>
                <w:rFonts w:ascii="Calibri" w:hAnsi="Calibri"/>
                <w:sz w:val="18"/>
              </w:rPr>
              <w:t>%</w:t>
            </w:r>
          </w:p>
        </w:tc>
        <w:tc>
          <w:tcPr>
            <w:tcW w:w="564" w:type="pct"/>
            <w:tcBorders>
              <w:top w:val="single" w:sz="4" w:space="0" w:color="auto"/>
              <w:left w:val="dashed" w:sz="4" w:space="0" w:color="auto"/>
              <w:right w:val="double" w:sz="4" w:space="0" w:color="auto"/>
            </w:tcBorders>
          </w:tcPr>
          <w:p w:rsidR="005E72F8" w:rsidRPr="00F61A20" w:rsidRDefault="00367B0B" w:rsidP="005E285E">
            <w:pPr>
              <w:jc w:val="center"/>
              <w:rPr>
                <w:rFonts w:ascii="Calibri" w:hAnsi="Calibri"/>
                <w:sz w:val="18"/>
              </w:rPr>
            </w:pPr>
            <w:r>
              <w:rPr>
                <w:rFonts w:ascii="Calibri" w:hAnsi="Calibri"/>
                <w:sz w:val="18"/>
              </w:rPr>
              <w:t>35-4</w:t>
            </w:r>
            <w:r w:rsidR="005E72F8" w:rsidRPr="00F61A20">
              <w:rPr>
                <w:rFonts w:ascii="Calibri" w:hAnsi="Calibri"/>
                <w:sz w:val="18"/>
              </w:rPr>
              <w:t>9%</w:t>
            </w:r>
          </w:p>
        </w:tc>
        <w:tc>
          <w:tcPr>
            <w:tcW w:w="564" w:type="pct"/>
            <w:gridSpan w:val="2"/>
            <w:tcBorders>
              <w:top w:val="single" w:sz="4" w:space="0" w:color="auto"/>
              <w:left w:val="double" w:sz="4" w:space="0" w:color="auto"/>
              <w:right w:val="dashed" w:sz="4" w:space="0" w:color="auto"/>
            </w:tcBorders>
          </w:tcPr>
          <w:p w:rsidR="005E72F8" w:rsidRPr="00F61A20" w:rsidRDefault="00367B0B" w:rsidP="005E285E">
            <w:pPr>
              <w:jc w:val="center"/>
              <w:rPr>
                <w:rFonts w:ascii="Calibri" w:hAnsi="Calibri"/>
                <w:b/>
                <w:sz w:val="18"/>
              </w:rPr>
            </w:pPr>
            <w:r>
              <w:rPr>
                <w:rFonts w:ascii="Calibri" w:hAnsi="Calibri"/>
                <w:b/>
                <w:sz w:val="18"/>
              </w:rPr>
              <w:t>50-54</w:t>
            </w:r>
            <w:r w:rsidR="005E72F8" w:rsidRPr="00F61A20">
              <w:rPr>
                <w:rFonts w:ascii="Calibri" w:hAnsi="Calibri"/>
                <w:b/>
                <w:sz w:val="18"/>
              </w:rPr>
              <w:t>%</w:t>
            </w:r>
          </w:p>
        </w:tc>
        <w:tc>
          <w:tcPr>
            <w:tcW w:w="564" w:type="pct"/>
            <w:tcBorders>
              <w:top w:val="single" w:sz="4" w:space="0" w:color="auto"/>
              <w:left w:val="dashed" w:sz="4" w:space="0" w:color="auto"/>
              <w:right w:val="dashed" w:sz="4" w:space="0" w:color="auto"/>
            </w:tcBorders>
          </w:tcPr>
          <w:p w:rsidR="005E72F8" w:rsidRPr="00F61A20" w:rsidRDefault="00367B0B" w:rsidP="005E285E">
            <w:pPr>
              <w:jc w:val="center"/>
              <w:rPr>
                <w:rFonts w:ascii="Calibri" w:hAnsi="Calibri"/>
                <w:b/>
                <w:sz w:val="18"/>
              </w:rPr>
            </w:pPr>
            <w:r>
              <w:rPr>
                <w:rFonts w:ascii="Calibri" w:hAnsi="Calibri"/>
                <w:b/>
                <w:sz w:val="18"/>
              </w:rPr>
              <w:t>55</w:t>
            </w:r>
            <w:r w:rsidR="005E72F8" w:rsidRPr="00F61A20">
              <w:rPr>
                <w:rFonts w:ascii="Calibri" w:hAnsi="Calibri"/>
                <w:b/>
                <w:sz w:val="18"/>
              </w:rPr>
              <w:t>-59%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367B0B" w:rsidP="005E285E">
            <w:pPr>
              <w:jc w:val="center"/>
              <w:rPr>
                <w:rFonts w:ascii="Calibri" w:hAnsi="Calibri"/>
                <w:sz w:val="18"/>
              </w:rPr>
            </w:pPr>
            <w:r>
              <w:rPr>
                <w:rFonts w:ascii="Calibri" w:hAnsi="Calibri"/>
                <w:sz w:val="18"/>
              </w:rPr>
              <w:t>0-34</w:t>
            </w:r>
            <w:r w:rsidR="005E72F8" w:rsidRPr="00F61A20">
              <w:rPr>
                <w:rFonts w:ascii="Calibri" w:hAnsi="Calibri"/>
                <w:sz w:val="18"/>
              </w:rPr>
              <w:t>%</w:t>
            </w:r>
          </w:p>
        </w:tc>
        <w:tc>
          <w:tcPr>
            <w:tcW w:w="564" w:type="pct"/>
            <w:tcBorders>
              <w:top w:val="single" w:sz="4" w:space="0" w:color="auto"/>
              <w:left w:val="dashed" w:sz="4" w:space="0" w:color="auto"/>
              <w:right w:val="double" w:sz="4" w:space="0" w:color="auto"/>
            </w:tcBorders>
          </w:tcPr>
          <w:p w:rsidR="005E72F8" w:rsidRPr="00F61A20" w:rsidRDefault="00367B0B" w:rsidP="005E285E">
            <w:pPr>
              <w:jc w:val="center"/>
              <w:rPr>
                <w:rFonts w:ascii="Calibri" w:hAnsi="Calibri"/>
                <w:sz w:val="18"/>
              </w:rPr>
            </w:pPr>
            <w:r>
              <w:rPr>
                <w:rFonts w:ascii="Calibri" w:hAnsi="Calibri"/>
                <w:sz w:val="18"/>
              </w:rPr>
              <w:t>35-4</w:t>
            </w:r>
            <w:r w:rsidR="005E72F8" w:rsidRPr="00F61A20">
              <w:rPr>
                <w:rFonts w:ascii="Calibri" w:hAnsi="Calibri"/>
                <w:sz w:val="18"/>
              </w:rPr>
              <w:t>9%</w:t>
            </w:r>
          </w:p>
        </w:tc>
        <w:tc>
          <w:tcPr>
            <w:tcW w:w="564" w:type="pct"/>
            <w:gridSpan w:val="2"/>
            <w:tcBorders>
              <w:top w:val="single" w:sz="4" w:space="0" w:color="auto"/>
              <w:left w:val="double" w:sz="4" w:space="0" w:color="auto"/>
              <w:right w:val="dashed" w:sz="4" w:space="0" w:color="auto"/>
            </w:tcBorders>
          </w:tcPr>
          <w:p w:rsidR="005E72F8" w:rsidRPr="00F61A20" w:rsidRDefault="00367B0B" w:rsidP="005E285E">
            <w:pPr>
              <w:jc w:val="center"/>
              <w:rPr>
                <w:rFonts w:ascii="Calibri" w:hAnsi="Calibri"/>
                <w:b/>
                <w:sz w:val="18"/>
              </w:rPr>
            </w:pPr>
            <w:r>
              <w:rPr>
                <w:rFonts w:ascii="Calibri" w:hAnsi="Calibri"/>
                <w:b/>
                <w:sz w:val="18"/>
              </w:rPr>
              <w:t>50-54</w:t>
            </w:r>
            <w:r w:rsidR="005E72F8" w:rsidRPr="00F61A20">
              <w:rPr>
                <w:rFonts w:ascii="Calibri" w:hAnsi="Calibri"/>
                <w:b/>
                <w:sz w:val="18"/>
              </w:rPr>
              <w:t>%</w:t>
            </w:r>
          </w:p>
        </w:tc>
        <w:tc>
          <w:tcPr>
            <w:tcW w:w="564" w:type="pct"/>
            <w:tcBorders>
              <w:top w:val="single" w:sz="4" w:space="0" w:color="auto"/>
              <w:left w:val="dashed" w:sz="4" w:space="0" w:color="auto"/>
              <w:right w:val="dashed" w:sz="4" w:space="0" w:color="auto"/>
            </w:tcBorders>
          </w:tcPr>
          <w:p w:rsidR="005E72F8" w:rsidRPr="00F61A20" w:rsidRDefault="00367B0B" w:rsidP="005E285E">
            <w:pPr>
              <w:jc w:val="center"/>
              <w:rPr>
                <w:rFonts w:ascii="Calibri" w:hAnsi="Calibri"/>
                <w:b/>
                <w:sz w:val="18"/>
              </w:rPr>
            </w:pPr>
            <w:r>
              <w:rPr>
                <w:rFonts w:ascii="Calibri" w:hAnsi="Calibri"/>
                <w:b/>
                <w:sz w:val="18"/>
              </w:rPr>
              <w:t>55</w:t>
            </w:r>
            <w:r w:rsidR="005E72F8" w:rsidRPr="00F61A20">
              <w:rPr>
                <w:rFonts w:ascii="Calibri" w:hAnsi="Calibri"/>
                <w:b/>
                <w:sz w:val="18"/>
              </w:rPr>
              <w:t>-59%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367B0B" w:rsidP="005E285E">
            <w:pPr>
              <w:jc w:val="center"/>
              <w:rPr>
                <w:rFonts w:ascii="Calibri" w:hAnsi="Calibri"/>
                <w:sz w:val="18"/>
              </w:rPr>
            </w:pPr>
            <w:r>
              <w:rPr>
                <w:rFonts w:ascii="Calibri" w:hAnsi="Calibri"/>
                <w:sz w:val="18"/>
              </w:rPr>
              <w:t>0-34</w:t>
            </w:r>
            <w:r w:rsidR="005E72F8" w:rsidRPr="00F61A20">
              <w:rPr>
                <w:rFonts w:ascii="Calibri" w:hAnsi="Calibri"/>
                <w:sz w:val="18"/>
              </w:rPr>
              <w:t>%</w:t>
            </w:r>
          </w:p>
        </w:tc>
        <w:tc>
          <w:tcPr>
            <w:tcW w:w="564" w:type="pct"/>
            <w:tcBorders>
              <w:top w:val="single" w:sz="4" w:space="0" w:color="auto"/>
              <w:left w:val="dashed" w:sz="4" w:space="0" w:color="auto"/>
              <w:right w:val="double" w:sz="4" w:space="0" w:color="auto"/>
            </w:tcBorders>
          </w:tcPr>
          <w:p w:rsidR="005E72F8" w:rsidRPr="00F61A20" w:rsidRDefault="00367B0B" w:rsidP="005E285E">
            <w:pPr>
              <w:jc w:val="center"/>
              <w:rPr>
                <w:rFonts w:ascii="Calibri" w:hAnsi="Calibri"/>
                <w:sz w:val="18"/>
              </w:rPr>
            </w:pPr>
            <w:r>
              <w:rPr>
                <w:rFonts w:ascii="Calibri" w:hAnsi="Calibri"/>
                <w:sz w:val="18"/>
              </w:rPr>
              <w:t>35-4</w:t>
            </w:r>
            <w:r w:rsidR="005E72F8" w:rsidRPr="00F61A20">
              <w:rPr>
                <w:rFonts w:ascii="Calibri" w:hAnsi="Calibri"/>
                <w:sz w:val="18"/>
              </w:rPr>
              <w:t>9%</w:t>
            </w:r>
          </w:p>
        </w:tc>
        <w:tc>
          <w:tcPr>
            <w:tcW w:w="564" w:type="pct"/>
            <w:gridSpan w:val="2"/>
            <w:tcBorders>
              <w:top w:val="single" w:sz="4" w:space="0" w:color="auto"/>
              <w:left w:val="double" w:sz="4" w:space="0" w:color="auto"/>
              <w:right w:val="dashed" w:sz="4" w:space="0" w:color="auto"/>
            </w:tcBorders>
          </w:tcPr>
          <w:p w:rsidR="005E72F8" w:rsidRPr="00F61A20" w:rsidRDefault="00367B0B" w:rsidP="005E285E">
            <w:pPr>
              <w:jc w:val="center"/>
              <w:rPr>
                <w:rFonts w:ascii="Calibri" w:hAnsi="Calibri"/>
                <w:b/>
                <w:sz w:val="18"/>
              </w:rPr>
            </w:pPr>
            <w:r>
              <w:rPr>
                <w:rFonts w:ascii="Calibri" w:hAnsi="Calibri"/>
                <w:b/>
                <w:sz w:val="18"/>
              </w:rPr>
              <w:t>50-54</w:t>
            </w:r>
            <w:r w:rsidR="005E72F8" w:rsidRPr="00F61A20">
              <w:rPr>
                <w:rFonts w:ascii="Calibri" w:hAnsi="Calibri"/>
                <w:b/>
                <w:sz w:val="18"/>
              </w:rPr>
              <w:t>%</w:t>
            </w:r>
          </w:p>
        </w:tc>
        <w:tc>
          <w:tcPr>
            <w:tcW w:w="564" w:type="pct"/>
            <w:tcBorders>
              <w:top w:val="single" w:sz="4" w:space="0" w:color="auto"/>
              <w:left w:val="dashed" w:sz="4" w:space="0" w:color="auto"/>
              <w:right w:val="dashed" w:sz="4" w:space="0" w:color="auto"/>
            </w:tcBorders>
          </w:tcPr>
          <w:p w:rsidR="005E72F8" w:rsidRPr="00F61A20" w:rsidRDefault="00367B0B" w:rsidP="005E285E">
            <w:pPr>
              <w:jc w:val="center"/>
              <w:rPr>
                <w:rFonts w:ascii="Calibri" w:hAnsi="Calibri"/>
                <w:b/>
                <w:sz w:val="18"/>
              </w:rPr>
            </w:pPr>
            <w:r>
              <w:rPr>
                <w:rFonts w:ascii="Calibri" w:hAnsi="Calibri"/>
                <w:b/>
                <w:sz w:val="18"/>
              </w:rPr>
              <w:t>55</w:t>
            </w:r>
            <w:r w:rsidR="005E72F8" w:rsidRPr="00F61A20">
              <w:rPr>
                <w:rFonts w:ascii="Calibri" w:hAnsi="Calibri"/>
                <w:b/>
                <w:sz w:val="18"/>
              </w:rPr>
              <w:t>-59%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367B0B" w:rsidP="005E285E">
            <w:pPr>
              <w:jc w:val="center"/>
              <w:rPr>
                <w:rFonts w:ascii="Calibri" w:hAnsi="Calibri"/>
                <w:sz w:val="18"/>
              </w:rPr>
            </w:pPr>
            <w:r>
              <w:rPr>
                <w:rFonts w:ascii="Calibri" w:hAnsi="Calibri"/>
                <w:sz w:val="18"/>
              </w:rPr>
              <w:t>0-34</w:t>
            </w:r>
            <w:r w:rsidR="005E72F8" w:rsidRPr="00F61A20">
              <w:rPr>
                <w:rFonts w:ascii="Calibri" w:hAnsi="Calibri"/>
                <w:sz w:val="18"/>
              </w:rPr>
              <w:t>%</w:t>
            </w:r>
          </w:p>
        </w:tc>
        <w:tc>
          <w:tcPr>
            <w:tcW w:w="564" w:type="pct"/>
            <w:tcBorders>
              <w:top w:val="single" w:sz="4" w:space="0" w:color="auto"/>
              <w:left w:val="dashed" w:sz="4" w:space="0" w:color="auto"/>
              <w:right w:val="double" w:sz="4" w:space="0" w:color="auto"/>
            </w:tcBorders>
          </w:tcPr>
          <w:p w:rsidR="005E72F8" w:rsidRPr="00F61A20" w:rsidRDefault="00367B0B" w:rsidP="005E285E">
            <w:pPr>
              <w:jc w:val="center"/>
              <w:rPr>
                <w:rFonts w:ascii="Calibri" w:hAnsi="Calibri"/>
                <w:sz w:val="18"/>
              </w:rPr>
            </w:pPr>
            <w:r>
              <w:rPr>
                <w:rFonts w:ascii="Calibri" w:hAnsi="Calibri"/>
                <w:sz w:val="18"/>
              </w:rPr>
              <w:t>35-4</w:t>
            </w:r>
            <w:r w:rsidR="005E72F8" w:rsidRPr="00F61A20">
              <w:rPr>
                <w:rFonts w:ascii="Calibri" w:hAnsi="Calibri"/>
                <w:sz w:val="18"/>
              </w:rPr>
              <w:t>9%</w:t>
            </w:r>
          </w:p>
        </w:tc>
        <w:tc>
          <w:tcPr>
            <w:tcW w:w="564" w:type="pct"/>
            <w:gridSpan w:val="2"/>
            <w:tcBorders>
              <w:top w:val="single" w:sz="4" w:space="0" w:color="auto"/>
              <w:left w:val="double" w:sz="4" w:space="0" w:color="auto"/>
              <w:right w:val="dashed" w:sz="4" w:space="0" w:color="auto"/>
            </w:tcBorders>
          </w:tcPr>
          <w:p w:rsidR="005E72F8" w:rsidRPr="00F61A20" w:rsidRDefault="00367B0B" w:rsidP="005E285E">
            <w:pPr>
              <w:jc w:val="center"/>
              <w:rPr>
                <w:rFonts w:ascii="Calibri" w:hAnsi="Calibri"/>
                <w:b/>
                <w:sz w:val="18"/>
              </w:rPr>
            </w:pPr>
            <w:r>
              <w:rPr>
                <w:rFonts w:ascii="Calibri" w:hAnsi="Calibri"/>
                <w:b/>
                <w:sz w:val="18"/>
              </w:rPr>
              <w:t>50-54</w:t>
            </w:r>
            <w:r w:rsidR="005E72F8" w:rsidRPr="00F61A20">
              <w:rPr>
                <w:rFonts w:ascii="Calibri" w:hAnsi="Calibri"/>
                <w:b/>
                <w:sz w:val="18"/>
              </w:rPr>
              <w:t>%</w:t>
            </w:r>
          </w:p>
        </w:tc>
        <w:tc>
          <w:tcPr>
            <w:tcW w:w="564" w:type="pct"/>
            <w:tcBorders>
              <w:top w:val="single" w:sz="4" w:space="0" w:color="auto"/>
              <w:left w:val="dashed" w:sz="4" w:space="0" w:color="auto"/>
              <w:right w:val="dashed" w:sz="4" w:space="0" w:color="auto"/>
            </w:tcBorders>
          </w:tcPr>
          <w:p w:rsidR="005E72F8" w:rsidRPr="00F61A20" w:rsidRDefault="00367B0B" w:rsidP="005E285E">
            <w:pPr>
              <w:jc w:val="center"/>
              <w:rPr>
                <w:rFonts w:ascii="Calibri" w:hAnsi="Calibri"/>
                <w:b/>
                <w:sz w:val="18"/>
              </w:rPr>
            </w:pPr>
            <w:r>
              <w:rPr>
                <w:rFonts w:ascii="Calibri" w:hAnsi="Calibri"/>
                <w:b/>
                <w:sz w:val="18"/>
              </w:rPr>
              <w:t>55</w:t>
            </w:r>
            <w:r w:rsidR="005E72F8" w:rsidRPr="00F61A20">
              <w:rPr>
                <w:rFonts w:ascii="Calibri" w:hAnsi="Calibri"/>
                <w:b/>
                <w:sz w:val="18"/>
              </w:rPr>
              <w:t>-59%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7E2D" w:rsidRDefault="00AF7E2D">
      <w:r>
        <w:separator/>
      </w:r>
    </w:p>
  </w:endnote>
  <w:endnote w:type="continuationSeparator" w:id="0">
    <w:p w:rsidR="00AF7E2D" w:rsidRDefault="00AF7E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0F4E" w:rsidRDefault="00EA0F4E">
    <w:pPr>
      <w:pStyle w:val="Footer"/>
      <w:jc w:val="center"/>
    </w:pPr>
    <w:r>
      <w:t xml:space="preserve">Page </w:t>
    </w:r>
    <w:r w:rsidR="00BB5592">
      <w:rPr>
        <w:b/>
        <w:sz w:val="24"/>
        <w:szCs w:val="24"/>
      </w:rPr>
      <w:fldChar w:fldCharType="begin"/>
    </w:r>
    <w:r>
      <w:rPr>
        <w:b/>
      </w:rPr>
      <w:instrText xml:space="preserve"> PAGE </w:instrText>
    </w:r>
    <w:r w:rsidR="00BB5592">
      <w:rPr>
        <w:b/>
        <w:sz w:val="24"/>
        <w:szCs w:val="24"/>
      </w:rPr>
      <w:fldChar w:fldCharType="separate"/>
    </w:r>
    <w:r w:rsidR="00175A80">
      <w:rPr>
        <w:b/>
        <w:noProof/>
      </w:rPr>
      <w:t>1</w:t>
    </w:r>
    <w:r w:rsidR="00BB5592">
      <w:rPr>
        <w:b/>
        <w:sz w:val="24"/>
        <w:szCs w:val="24"/>
      </w:rPr>
      <w:fldChar w:fldCharType="end"/>
    </w:r>
    <w:r>
      <w:t xml:space="preserve"> of </w:t>
    </w:r>
    <w:r w:rsidR="00BB5592">
      <w:rPr>
        <w:b/>
        <w:sz w:val="24"/>
        <w:szCs w:val="24"/>
      </w:rPr>
      <w:fldChar w:fldCharType="begin"/>
    </w:r>
    <w:r>
      <w:rPr>
        <w:b/>
      </w:rPr>
      <w:instrText xml:space="preserve"> NUMPAGES  </w:instrText>
    </w:r>
    <w:r w:rsidR="00BB5592">
      <w:rPr>
        <w:b/>
        <w:sz w:val="24"/>
        <w:szCs w:val="24"/>
      </w:rPr>
      <w:fldChar w:fldCharType="separate"/>
    </w:r>
    <w:r w:rsidR="00175A80">
      <w:rPr>
        <w:b/>
        <w:noProof/>
      </w:rPr>
      <w:t>5</w:t>
    </w:r>
    <w:r w:rsidR="00BB5592">
      <w:rPr>
        <w:b/>
        <w:sz w:val="24"/>
        <w:szCs w:val="24"/>
      </w:rPr>
      <w:fldChar w:fldCharType="end"/>
    </w:r>
  </w:p>
  <w:p w:rsidR="002D5B3F" w:rsidRDefault="002D5B3F">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1C04" w:rsidRDefault="00F31C04">
    <w:pPr>
      <w:pStyle w:val="Footer"/>
      <w:jc w:val="center"/>
    </w:pPr>
    <w:r>
      <w:t xml:space="preserve">Page </w:t>
    </w:r>
    <w:r w:rsidR="00BB5592">
      <w:rPr>
        <w:b/>
        <w:sz w:val="24"/>
        <w:szCs w:val="24"/>
      </w:rPr>
      <w:fldChar w:fldCharType="begin"/>
    </w:r>
    <w:r>
      <w:rPr>
        <w:b/>
      </w:rPr>
      <w:instrText xml:space="preserve"> PAGE </w:instrText>
    </w:r>
    <w:r w:rsidR="00BB5592">
      <w:rPr>
        <w:b/>
        <w:sz w:val="24"/>
        <w:szCs w:val="24"/>
      </w:rPr>
      <w:fldChar w:fldCharType="separate"/>
    </w:r>
    <w:r w:rsidR="00175A80">
      <w:rPr>
        <w:b/>
        <w:noProof/>
      </w:rPr>
      <w:t>5</w:t>
    </w:r>
    <w:r w:rsidR="00BB5592">
      <w:rPr>
        <w:b/>
        <w:sz w:val="24"/>
        <w:szCs w:val="24"/>
      </w:rPr>
      <w:fldChar w:fldCharType="end"/>
    </w:r>
    <w:r>
      <w:t xml:space="preserve"> of </w:t>
    </w:r>
    <w:r w:rsidR="00BB5592">
      <w:rPr>
        <w:b/>
        <w:sz w:val="24"/>
        <w:szCs w:val="24"/>
      </w:rPr>
      <w:fldChar w:fldCharType="begin"/>
    </w:r>
    <w:r>
      <w:rPr>
        <w:b/>
      </w:rPr>
      <w:instrText xml:space="preserve"> NUMPAGES  </w:instrText>
    </w:r>
    <w:r w:rsidR="00BB5592">
      <w:rPr>
        <w:b/>
        <w:sz w:val="24"/>
        <w:szCs w:val="24"/>
      </w:rPr>
      <w:fldChar w:fldCharType="separate"/>
    </w:r>
    <w:r w:rsidR="00175A80">
      <w:rPr>
        <w:b/>
        <w:noProof/>
      </w:rPr>
      <w:t>5</w:t>
    </w:r>
    <w:r w:rsidR="00BB5592">
      <w:rPr>
        <w:b/>
        <w:sz w:val="24"/>
        <w:szCs w:val="24"/>
      </w:rPr>
      <w:fldChar w:fldCharType="end"/>
    </w:r>
  </w:p>
  <w:p w:rsidR="00F31C04" w:rsidRDefault="00F31C04">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6D9A" w:rsidRDefault="00C36D9A">
    <w:pPr>
      <w:pStyle w:val="Footer"/>
      <w:jc w:val="center"/>
    </w:pPr>
    <w:r>
      <w:t xml:space="preserve">Page </w:t>
    </w:r>
    <w:r w:rsidR="00BB5592">
      <w:rPr>
        <w:b/>
        <w:sz w:val="24"/>
        <w:szCs w:val="24"/>
      </w:rPr>
      <w:fldChar w:fldCharType="begin"/>
    </w:r>
    <w:r>
      <w:rPr>
        <w:b/>
      </w:rPr>
      <w:instrText xml:space="preserve"> PAGE </w:instrText>
    </w:r>
    <w:r w:rsidR="00BB5592">
      <w:rPr>
        <w:b/>
        <w:sz w:val="24"/>
        <w:szCs w:val="24"/>
      </w:rPr>
      <w:fldChar w:fldCharType="separate"/>
    </w:r>
    <w:r w:rsidR="00FA68F8">
      <w:rPr>
        <w:b/>
        <w:noProof/>
      </w:rPr>
      <w:t>6</w:t>
    </w:r>
    <w:r w:rsidR="00BB5592">
      <w:rPr>
        <w:b/>
        <w:sz w:val="24"/>
        <w:szCs w:val="24"/>
      </w:rPr>
      <w:fldChar w:fldCharType="end"/>
    </w:r>
    <w:r>
      <w:t xml:space="preserve"> of </w:t>
    </w:r>
    <w:r w:rsidR="00BB5592">
      <w:rPr>
        <w:b/>
        <w:sz w:val="24"/>
        <w:szCs w:val="24"/>
      </w:rPr>
      <w:fldChar w:fldCharType="begin"/>
    </w:r>
    <w:r>
      <w:rPr>
        <w:b/>
      </w:rPr>
      <w:instrText xml:space="preserve"> NUMPAGES  </w:instrText>
    </w:r>
    <w:r w:rsidR="00BB5592">
      <w:rPr>
        <w:b/>
        <w:sz w:val="24"/>
        <w:szCs w:val="24"/>
      </w:rPr>
      <w:fldChar w:fldCharType="separate"/>
    </w:r>
    <w:r w:rsidR="00B813A8">
      <w:rPr>
        <w:b/>
        <w:noProof/>
      </w:rPr>
      <w:t>5</w:t>
    </w:r>
    <w:r w:rsidR="00BB5592">
      <w:rPr>
        <w:b/>
        <w:sz w:val="24"/>
        <w:szCs w:val="24"/>
      </w:rPr>
      <w:fldChar w:fldCharType="end"/>
    </w:r>
  </w:p>
  <w:p w:rsidR="00C36D9A" w:rsidRDefault="00C36D9A">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7E2D" w:rsidRDefault="00AF7E2D">
      <w:r>
        <w:separator/>
      </w:r>
    </w:p>
  </w:footnote>
  <w:footnote w:type="continuationSeparator" w:id="0">
    <w:p w:rsidR="00AF7E2D" w:rsidRDefault="00AF7E2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5A72D4"/>
    <w:multiLevelType w:val="hybridMultilevel"/>
    <w:tmpl w:val="9C46DACE"/>
    <w:lvl w:ilvl="0" w:tplc="40FA276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7B1226F"/>
    <w:multiLevelType w:val="hybridMultilevel"/>
    <w:tmpl w:val="AB7647B0"/>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269A2B0D"/>
    <w:multiLevelType w:val="hybridMultilevel"/>
    <w:tmpl w:val="38580B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25A0DA9"/>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5"/>
  </w:num>
  <w:num w:numId="3">
    <w:abstractNumId w:val="8"/>
  </w:num>
  <w:num w:numId="4">
    <w:abstractNumId w:val="6"/>
  </w:num>
  <w:num w:numId="5">
    <w:abstractNumId w:val="4"/>
  </w:num>
  <w:num w:numId="6">
    <w:abstractNumId w:val="2"/>
  </w:num>
  <w:num w:numId="7">
    <w:abstractNumId w:val="3"/>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4521"/>
    <w:rsid w:val="00003748"/>
    <w:rsid w:val="00005B7E"/>
    <w:rsid w:val="00027D5B"/>
    <w:rsid w:val="00050306"/>
    <w:rsid w:val="00075A05"/>
    <w:rsid w:val="000971FC"/>
    <w:rsid w:val="000A2A3A"/>
    <w:rsid w:val="000A7F93"/>
    <w:rsid w:val="000E413A"/>
    <w:rsid w:val="000F5AA3"/>
    <w:rsid w:val="00100396"/>
    <w:rsid w:val="00100B5C"/>
    <w:rsid w:val="001106E9"/>
    <w:rsid w:val="001224C9"/>
    <w:rsid w:val="00134F77"/>
    <w:rsid w:val="001522B7"/>
    <w:rsid w:val="00154487"/>
    <w:rsid w:val="00175A80"/>
    <w:rsid w:val="0017726E"/>
    <w:rsid w:val="001A7825"/>
    <w:rsid w:val="001B5F45"/>
    <w:rsid w:val="001E1050"/>
    <w:rsid w:val="001E1E1F"/>
    <w:rsid w:val="001E57C1"/>
    <w:rsid w:val="001E73EB"/>
    <w:rsid w:val="001F07EF"/>
    <w:rsid w:val="001F6D7A"/>
    <w:rsid w:val="00223DB8"/>
    <w:rsid w:val="00235F71"/>
    <w:rsid w:val="002444CA"/>
    <w:rsid w:val="00247756"/>
    <w:rsid w:val="00260DE6"/>
    <w:rsid w:val="00273FEE"/>
    <w:rsid w:val="0028204E"/>
    <w:rsid w:val="0028591B"/>
    <w:rsid w:val="00291841"/>
    <w:rsid w:val="00293678"/>
    <w:rsid w:val="002C449B"/>
    <w:rsid w:val="002C6040"/>
    <w:rsid w:val="002D5B3F"/>
    <w:rsid w:val="002E272E"/>
    <w:rsid w:val="002F5778"/>
    <w:rsid w:val="003042DA"/>
    <w:rsid w:val="003223E0"/>
    <w:rsid w:val="0035217D"/>
    <w:rsid w:val="00352B26"/>
    <w:rsid w:val="00352C4A"/>
    <w:rsid w:val="00362560"/>
    <w:rsid w:val="00367B0B"/>
    <w:rsid w:val="003732FD"/>
    <w:rsid w:val="003753B2"/>
    <w:rsid w:val="00376559"/>
    <w:rsid w:val="00384D73"/>
    <w:rsid w:val="00393EB6"/>
    <w:rsid w:val="003A3CE5"/>
    <w:rsid w:val="003B366F"/>
    <w:rsid w:val="003B3F9D"/>
    <w:rsid w:val="003F7775"/>
    <w:rsid w:val="00404C50"/>
    <w:rsid w:val="00413089"/>
    <w:rsid w:val="00423934"/>
    <w:rsid w:val="00426244"/>
    <w:rsid w:val="004328F1"/>
    <w:rsid w:val="00475A0E"/>
    <w:rsid w:val="004874DE"/>
    <w:rsid w:val="0049447A"/>
    <w:rsid w:val="004A716E"/>
    <w:rsid w:val="004B5334"/>
    <w:rsid w:val="004B6C14"/>
    <w:rsid w:val="004E256C"/>
    <w:rsid w:val="0050249F"/>
    <w:rsid w:val="00524566"/>
    <w:rsid w:val="00530BEF"/>
    <w:rsid w:val="00561F00"/>
    <w:rsid w:val="00562DEC"/>
    <w:rsid w:val="00564F13"/>
    <w:rsid w:val="00576AB4"/>
    <w:rsid w:val="00577917"/>
    <w:rsid w:val="00590667"/>
    <w:rsid w:val="005969E2"/>
    <w:rsid w:val="00596F5C"/>
    <w:rsid w:val="005B61CD"/>
    <w:rsid w:val="005D1D58"/>
    <w:rsid w:val="005D20F9"/>
    <w:rsid w:val="005D432C"/>
    <w:rsid w:val="005E285E"/>
    <w:rsid w:val="005E72F8"/>
    <w:rsid w:val="006140BF"/>
    <w:rsid w:val="00632434"/>
    <w:rsid w:val="00644256"/>
    <w:rsid w:val="00661D6F"/>
    <w:rsid w:val="0066725E"/>
    <w:rsid w:val="006716C7"/>
    <w:rsid w:val="00681208"/>
    <w:rsid w:val="006934D4"/>
    <w:rsid w:val="006A24A4"/>
    <w:rsid w:val="006A6DC3"/>
    <w:rsid w:val="006C5BDE"/>
    <w:rsid w:val="006D49ED"/>
    <w:rsid w:val="006D55CE"/>
    <w:rsid w:val="006D637A"/>
    <w:rsid w:val="006F26B5"/>
    <w:rsid w:val="006F45BF"/>
    <w:rsid w:val="006F60E0"/>
    <w:rsid w:val="00702F71"/>
    <w:rsid w:val="007366DF"/>
    <w:rsid w:val="007409AF"/>
    <w:rsid w:val="00757839"/>
    <w:rsid w:val="00770C81"/>
    <w:rsid w:val="007C682C"/>
    <w:rsid w:val="007D2385"/>
    <w:rsid w:val="00800069"/>
    <w:rsid w:val="00830057"/>
    <w:rsid w:val="008310A0"/>
    <w:rsid w:val="008370CD"/>
    <w:rsid w:val="00842E7F"/>
    <w:rsid w:val="00852933"/>
    <w:rsid w:val="0086087F"/>
    <w:rsid w:val="00865B46"/>
    <w:rsid w:val="00896134"/>
    <w:rsid w:val="008A62BC"/>
    <w:rsid w:val="008B43E7"/>
    <w:rsid w:val="008C51BC"/>
    <w:rsid w:val="008D763F"/>
    <w:rsid w:val="008F036F"/>
    <w:rsid w:val="008F78C2"/>
    <w:rsid w:val="00911394"/>
    <w:rsid w:val="00923EF2"/>
    <w:rsid w:val="00926D25"/>
    <w:rsid w:val="00926E9D"/>
    <w:rsid w:val="00932C6E"/>
    <w:rsid w:val="00933F10"/>
    <w:rsid w:val="009433C5"/>
    <w:rsid w:val="00950913"/>
    <w:rsid w:val="00965881"/>
    <w:rsid w:val="009718A5"/>
    <w:rsid w:val="009861DB"/>
    <w:rsid w:val="009871FF"/>
    <w:rsid w:val="009E4BC1"/>
    <w:rsid w:val="00A03BB8"/>
    <w:rsid w:val="00A16B41"/>
    <w:rsid w:val="00A4036F"/>
    <w:rsid w:val="00A4641C"/>
    <w:rsid w:val="00A55876"/>
    <w:rsid w:val="00A66FF0"/>
    <w:rsid w:val="00A81B9E"/>
    <w:rsid w:val="00AB6FE7"/>
    <w:rsid w:val="00AB7AD7"/>
    <w:rsid w:val="00AC2BA6"/>
    <w:rsid w:val="00AC61DC"/>
    <w:rsid w:val="00AF0E34"/>
    <w:rsid w:val="00AF271D"/>
    <w:rsid w:val="00AF56C2"/>
    <w:rsid w:val="00AF6570"/>
    <w:rsid w:val="00AF7E2D"/>
    <w:rsid w:val="00B004E6"/>
    <w:rsid w:val="00B066AE"/>
    <w:rsid w:val="00B0744D"/>
    <w:rsid w:val="00B813A8"/>
    <w:rsid w:val="00B81AD3"/>
    <w:rsid w:val="00B829D8"/>
    <w:rsid w:val="00B84B5B"/>
    <w:rsid w:val="00BA0574"/>
    <w:rsid w:val="00BA1176"/>
    <w:rsid w:val="00BA3078"/>
    <w:rsid w:val="00BB5592"/>
    <w:rsid w:val="00BE0B01"/>
    <w:rsid w:val="00BE79C7"/>
    <w:rsid w:val="00BF3CB5"/>
    <w:rsid w:val="00C02B03"/>
    <w:rsid w:val="00C1285B"/>
    <w:rsid w:val="00C1361B"/>
    <w:rsid w:val="00C36D9A"/>
    <w:rsid w:val="00C44A72"/>
    <w:rsid w:val="00C50362"/>
    <w:rsid w:val="00C80F0F"/>
    <w:rsid w:val="00C93BCB"/>
    <w:rsid w:val="00CC241A"/>
    <w:rsid w:val="00CE65AB"/>
    <w:rsid w:val="00CF339A"/>
    <w:rsid w:val="00CF4266"/>
    <w:rsid w:val="00D241F1"/>
    <w:rsid w:val="00D25BC8"/>
    <w:rsid w:val="00D275CB"/>
    <w:rsid w:val="00D825F0"/>
    <w:rsid w:val="00DB116D"/>
    <w:rsid w:val="00DC335C"/>
    <w:rsid w:val="00DD17CC"/>
    <w:rsid w:val="00DF0542"/>
    <w:rsid w:val="00E16057"/>
    <w:rsid w:val="00E230E0"/>
    <w:rsid w:val="00E3328E"/>
    <w:rsid w:val="00E51AAC"/>
    <w:rsid w:val="00E66CC0"/>
    <w:rsid w:val="00E728A9"/>
    <w:rsid w:val="00EA0F4E"/>
    <w:rsid w:val="00EB4F96"/>
    <w:rsid w:val="00ED4979"/>
    <w:rsid w:val="00EE3132"/>
    <w:rsid w:val="00EE3D9D"/>
    <w:rsid w:val="00EE6F25"/>
    <w:rsid w:val="00EF4FAA"/>
    <w:rsid w:val="00F02126"/>
    <w:rsid w:val="00F03D85"/>
    <w:rsid w:val="00F16C9F"/>
    <w:rsid w:val="00F249F1"/>
    <w:rsid w:val="00F25B9D"/>
    <w:rsid w:val="00F2664E"/>
    <w:rsid w:val="00F31163"/>
    <w:rsid w:val="00F31C04"/>
    <w:rsid w:val="00F61A20"/>
    <w:rsid w:val="00F8381F"/>
    <w:rsid w:val="00FA04CD"/>
    <w:rsid w:val="00FA68F8"/>
    <w:rsid w:val="00FB1DC0"/>
    <w:rsid w:val="00FB4521"/>
    <w:rsid w:val="00FB4F84"/>
    <w:rsid w:val="00FB5C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1"/>
    <o:shapelayout v:ext="edit">
      <o:idmap v:ext="edit" data="1"/>
    </o:shapelayout>
  </w:shapeDefaults>
  <w:decimalSymbol w:val="."/>
  <w:listSeparator w:val=","/>
  <w15:docId w15:val="{AC756C43-A13F-4BD9-80C7-7F94EBCAD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28F1"/>
    <w:rPr>
      <w:lang w:val="en-GB" w:eastAsia="en-GB"/>
    </w:rPr>
  </w:style>
  <w:style w:type="paragraph" w:styleId="Heading1">
    <w:name w:val="heading 1"/>
    <w:basedOn w:val="Normal"/>
    <w:next w:val="Normal"/>
    <w:qFormat/>
    <w:rsid w:val="004328F1"/>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4328F1"/>
    <w:pPr>
      <w:keepNext/>
      <w:jc w:val="both"/>
      <w:outlineLvl w:val="1"/>
    </w:pPr>
    <w:rPr>
      <w:b/>
      <w:sz w:val="24"/>
    </w:rPr>
  </w:style>
  <w:style w:type="paragraph" w:styleId="Heading3">
    <w:name w:val="heading 3"/>
    <w:basedOn w:val="Normal"/>
    <w:next w:val="Normal"/>
    <w:qFormat/>
    <w:rsid w:val="004328F1"/>
    <w:pPr>
      <w:keepNext/>
      <w:jc w:val="center"/>
      <w:outlineLvl w:val="2"/>
    </w:pPr>
    <w:rPr>
      <w:b/>
      <w:sz w:val="24"/>
    </w:rPr>
  </w:style>
  <w:style w:type="paragraph" w:styleId="Heading4">
    <w:name w:val="heading 4"/>
    <w:basedOn w:val="Normal"/>
    <w:next w:val="Normal"/>
    <w:qFormat/>
    <w:rsid w:val="004328F1"/>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4328F1"/>
    <w:pPr>
      <w:tabs>
        <w:tab w:val="center" w:pos="4153"/>
        <w:tab w:val="right" w:pos="8306"/>
      </w:tabs>
    </w:pPr>
  </w:style>
  <w:style w:type="paragraph" w:styleId="Footer">
    <w:name w:val="footer"/>
    <w:basedOn w:val="Normal"/>
    <w:link w:val="FooterChar"/>
    <w:uiPriority w:val="99"/>
    <w:rsid w:val="004328F1"/>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5</Pages>
  <Words>2431</Words>
  <Characters>13860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16259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Andrew Thorn</cp:lastModifiedBy>
  <cp:revision>2</cp:revision>
  <cp:lastPrinted>2012-06-14T15:25:00Z</cp:lastPrinted>
  <dcterms:created xsi:type="dcterms:W3CDTF">2017-11-02T18:00:00Z</dcterms:created>
  <dcterms:modified xsi:type="dcterms:W3CDTF">2017-11-02T18:00:00Z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