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446E90A" w:rsidR="00ED5964" w:rsidRPr="00C14478" w:rsidRDefault="00ED5964" w:rsidP="00ED5964">
      <w:pPr>
        <w:jc w:val="both"/>
        <w:rPr>
          <w:rFonts w:asciiTheme="minorBidi" w:hAnsiTheme="minorBidi"/>
          <w:sz w:val="28"/>
          <w:szCs w:val="28"/>
        </w:rPr>
      </w:pPr>
      <w:r w:rsidRPr="00C14478">
        <w:rPr>
          <w:rFonts w:asciiTheme="minorBidi" w:hAnsiTheme="minorBidi"/>
          <w:b/>
          <w:bCs/>
          <w:sz w:val="28"/>
          <w:szCs w:val="28"/>
        </w:rPr>
        <w:t>Name:</w:t>
      </w:r>
      <w:r w:rsidRPr="00C14478">
        <w:rPr>
          <w:rFonts w:asciiTheme="minorBidi" w:hAnsiTheme="minorBidi"/>
          <w:sz w:val="28"/>
          <w:szCs w:val="28"/>
        </w:rPr>
        <w:t xml:space="preserve"> </w:t>
      </w:r>
      <w:r w:rsidR="00C14478" w:rsidRPr="00C14478">
        <w:rPr>
          <w:rFonts w:asciiTheme="minorBidi" w:hAnsiTheme="minorBidi"/>
          <w:sz w:val="28"/>
          <w:szCs w:val="28"/>
        </w:rPr>
        <w:t>Jaser Levi Jimenez Castellon.</w:t>
      </w:r>
    </w:p>
    <w:p w14:paraId="485B6F49" w14:textId="1822844D" w:rsidR="00ED5964" w:rsidRDefault="00ED5964" w:rsidP="00ED5964">
      <w:pPr>
        <w:jc w:val="both"/>
        <w:rPr>
          <w:rFonts w:asciiTheme="minorBidi" w:hAnsiTheme="minorBidi"/>
          <w:sz w:val="28"/>
          <w:szCs w:val="28"/>
        </w:rPr>
      </w:pPr>
      <w:r w:rsidRPr="00C14478">
        <w:rPr>
          <w:rFonts w:asciiTheme="minorBidi" w:hAnsiTheme="minorBidi"/>
          <w:b/>
          <w:bCs/>
          <w:sz w:val="28"/>
          <w:szCs w:val="28"/>
        </w:rPr>
        <w:t>Student ID:</w:t>
      </w:r>
      <w:r>
        <w:rPr>
          <w:rFonts w:asciiTheme="minorBidi" w:hAnsiTheme="minorBidi"/>
          <w:sz w:val="28"/>
          <w:szCs w:val="28"/>
        </w:rPr>
        <w:t xml:space="preserve"> </w:t>
      </w:r>
      <w:r w:rsidR="00C14478">
        <w:rPr>
          <w:rFonts w:asciiTheme="minorBidi" w:hAnsiTheme="minorBidi"/>
          <w:sz w:val="28"/>
          <w:szCs w:val="28"/>
        </w:rPr>
        <w:t>2543095</w:t>
      </w:r>
    </w:p>
    <w:p w14:paraId="3C1E7A20" w14:textId="4A84E014" w:rsidR="00ED5964" w:rsidRDefault="00ED5964" w:rsidP="00ED5964">
      <w:pPr>
        <w:jc w:val="both"/>
        <w:rPr>
          <w:rFonts w:asciiTheme="minorBidi" w:hAnsiTheme="minorBidi"/>
          <w:sz w:val="28"/>
          <w:szCs w:val="28"/>
        </w:rPr>
      </w:pPr>
      <w:r w:rsidRPr="00C14478">
        <w:rPr>
          <w:rFonts w:asciiTheme="minorBidi" w:hAnsiTheme="minorBidi"/>
          <w:b/>
          <w:bCs/>
          <w:sz w:val="28"/>
          <w:szCs w:val="28"/>
        </w:rPr>
        <w:t>Module Code</w:t>
      </w:r>
      <w:r>
        <w:rPr>
          <w:rFonts w:asciiTheme="minorBidi" w:hAnsiTheme="minorBidi"/>
          <w:sz w:val="28"/>
          <w:szCs w:val="28"/>
        </w:rPr>
        <w:t xml:space="preserve">: </w:t>
      </w:r>
      <w:r w:rsidR="00C14478">
        <w:rPr>
          <w:rFonts w:asciiTheme="minorBidi" w:hAnsiTheme="minorBidi"/>
          <w:sz w:val="28"/>
          <w:szCs w:val="28"/>
        </w:rPr>
        <w:t>LCHS4001</w:t>
      </w:r>
    </w:p>
    <w:p w14:paraId="4EEB2DA3" w14:textId="36F67121" w:rsidR="00ED5964" w:rsidRDefault="00ED5964" w:rsidP="00ED5964">
      <w:pPr>
        <w:jc w:val="both"/>
        <w:rPr>
          <w:rFonts w:asciiTheme="minorBidi" w:hAnsiTheme="minorBidi"/>
          <w:sz w:val="28"/>
          <w:szCs w:val="28"/>
        </w:rPr>
      </w:pPr>
      <w:r w:rsidRPr="00C14478">
        <w:rPr>
          <w:rFonts w:asciiTheme="minorBidi" w:hAnsiTheme="minorBidi"/>
          <w:b/>
          <w:bCs/>
          <w:sz w:val="28"/>
          <w:szCs w:val="28"/>
        </w:rPr>
        <w:t>Module:</w:t>
      </w:r>
      <w:r>
        <w:rPr>
          <w:rFonts w:asciiTheme="minorBidi" w:hAnsiTheme="minorBidi"/>
          <w:sz w:val="28"/>
          <w:szCs w:val="28"/>
        </w:rPr>
        <w:t xml:space="preserve"> </w:t>
      </w:r>
      <w:r w:rsidR="00C14478">
        <w:rPr>
          <w:rFonts w:asciiTheme="minorBidi" w:hAnsiTheme="minorBidi"/>
          <w:sz w:val="28"/>
          <w:szCs w:val="28"/>
        </w:rPr>
        <w:t>Academic and Employability Skills.</w:t>
      </w:r>
    </w:p>
    <w:p w14:paraId="112342CB" w14:textId="2EA2D52B" w:rsidR="00ED5964" w:rsidRDefault="00ED5964" w:rsidP="00ED5964">
      <w:pPr>
        <w:jc w:val="both"/>
        <w:rPr>
          <w:rFonts w:asciiTheme="minorBidi" w:hAnsiTheme="minorBidi"/>
          <w:sz w:val="28"/>
          <w:szCs w:val="28"/>
        </w:rPr>
      </w:pPr>
      <w:r w:rsidRPr="00C14478">
        <w:rPr>
          <w:rFonts w:asciiTheme="minorBidi" w:hAnsiTheme="minorBidi"/>
          <w:b/>
          <w:bCs/>
          <w:sz w:val="28"/>
          <w:szCs w:val="28"/>
        </w:rPr>
        <w:t>Lecturer:</w:t>
      </w:r>
      <w:r>
        <w:rPr>
          <w:rFonts w:asciiTheme="minorBidi" w:hAnsiTheme="minorBidi"/>
          <w:sz w:val="28"/>
          <w:szCs w:val="28"/>
        </w:rPr>
        <w:t xml:space="preserve"> </w:t>
      </w:r>
      <w:r w:rsidR="00C14478">
        <w:rPr>
          <w:rFonts w:asciiTheme="minorBidi" w:hAnsiTheme="minorBidi"/>
          <w:sz w:val="28"/>
          <w:szCs w:val="28"/>
        </w:rPr>
        <w:t>Nathalia Dozie.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2FE89D4C" w14:textId="412705FA" w:rsidR="007B052B" w:rsidRDefault="0156E134">
          <w:pPr>
            <w:pStyle w:val="TOC2"/>
            <w:tabs>
              <w:tab w:val="left" w:pos="660"/>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37183515" w:history="1">
            <w:r w:rsidR="007B052B" w:rsidRPr="009F56C7">
              <w:rPr>
                <w:rStyle w:val="Hyperlink"/>
                <w:noProof/>
              </w:rPr>
              <w:t>1.</w:t>
            </w:r>
            <w:r w:rsidR="007B052B">
              <w:rPr>
                <w:rFonts w:asciiTheme="minorHAnsi" w:hAnsiTheme="minorHAnsi" w:cstheme="minorBidi"/>
                <w:b w:val="0"/>
                <w:bCs w:val="0"/>
                <w:noProof/>
                <w:sz w:val="24"/>
                <w:szCs w:val="24"/>
                <w:lang w:eastAsia="en-GB"/>
              </w:rPr>
              <w:tab/>
            </w:r>
            <w:r w:rsidR="007B052B" w:rsidRPr="009F56C7">
              <w:rPr>
                <w:rStyle w:val="Hyperlink"/>
                <w:noProof/>
              </w:rPr>
              <w:t>INTRODUCTION</w:t>
            </w:r>
            <w:r w:rsidR="007B052B">
              <w:rPr>
                <w:noProof/>
                <w:webHidden/>
              </w:rPr>
              <w:tab/>
            </w:r>
            <w:r w:rsidR="007B052B">
              <w:rPr>
                <w:noProof/>
                <w:webHidden/>
              </w:rPr>
              <w:fldChar w:fldCharType="begin"/>
            </w:r>
            <w:r w:rsidR="007B052B">
              <w:rPr>
                <w:noProof/>
                <w:webHidden/>
              </w:rPr>
              <w:instrText xml:space="preserve"> PAGEREF _Toc237183515 \h </w:instrText>
            </w:r>
            <w:r w:rsidR="007B052B">
              <w:rPr>
                <w:noProof/>
                <w:webHidden/>
              </w:rPr>
            </w:r>
            <w:r w:rsidR="007B052B">
              <w:rPr>
                <w:noProof/>
                <w:webHidden/>
              </w:rPr>
              <w:fldChar w:fldCharType="separate"/>
            </w:r>
            <w:r w:rsidR="007B052B">
              <w:rPr>
                <w:noProof/>
                <w:webHidden/>
              </w:rPr>
              <w:t>4</w:t>
            </w:r>
            <w:r w:rsidR="007B052B">
              <w:rPr>
                <w:noProof/>
                <w:webHidden/>
              </w:rPr>
              <w:fldChar w:fldCharType="end"/>
            </w:r>
          </w:hyperlink>
        </w:p>
        <w:p w14:paraId="09E73478" w14:textId="41585481" w:rsidR="007B052B" w:rsidRDefault="007B052B">
          <w:pPr>
            <w:pStyle w:val="TOC2"/>
            <w:tabs>
              <w:tab w:val="left" w:pos="660"/>
              <w:tab w:val="right" w:leader="dot" w:pos="9016"/>
            </w:tabs>
            <w:rPr>
              <w:rFonts w:asciiTheme="minorHAnsi" w:hAnsiTheme="minorHAnsi" w:cstheme="minorBidi"/>
              <w:b w:val="0"/>
              <w:bCs w:val="0"/>
              <w:noProof/>
              <w:sz w:val="24"/>
              <w:szCs w:val="24"/>
              <w:lang w:eastAsia="en-GB"/>
            </w:rPr>
          </w:pPr>
          <w:hyperlink w:anchor="_Toc237183516" w:history="1">
            <w:r w:rsidRPr="009F56C7">
              <w:rPr>
                <w:rStyle w:val="Hyperlink"/>
                <w:noProof/>
              </w:rPr>
              <w:t>2.</w:t>
            </w:r>
            <w:r>
              <w:rPr>
                <w:rFonts w:asciiTheme="minorHAnsi" w:hAnsiTheme="minorHAnsi" w:cstheme="minorBidi"/>
                <w:b w:val="0"/>
                <w:bCs w:val="0"/>
                <w:noProof/>
                <w:sz w:val="24"/>
                <w:szCs w:val="24"/>
                <w:lang w:eastAsia="en-GB"/>
              </w:rPr>
              <w:tab/>
            </w:r>
            <w:r w:rsidRPr="009F56C7">
              <w:rPr>
                <w:rStyle w:val="Hyperlink"/>
                <w:noProof/>
              </w:rPr>
              <w:t>HEALTHCARE ASSISTANT IN THE HEALTH AND SOCIAL CARE</w:t>
            </w:r>
            <w:r>
              <w:rPr>
                <w:noProof/>
                <w:webHidden/>
              </w:rPr>
              <w:tab/>
            </w:r>
            <w:r>
              <w:rPr>
                <w:noProof/>
                <w:webHidden/>
              </w:rPr>
              <w:fldChar w:fldCharType="begin"/>
            </w:r>
            <w:r>
              <w:rPr>
                <w:noProof/>
                <w:webHidden/>
              </w:rPr>
              <w:instrText xml:space="preserve"> PAGEREF _Toc237183516 \h </w:instrText>
            </w:r>
            <w:r>
              <w:rPr>
                <w:noProof/>
                <w:webHidden/>
              </w:rPr>
            </w:r>
            <w:r>
              <w:rPr>
                <w:noProof/>
                <w:webHidden/>
              </w:rPr>
              <w:fldChar w:fldCharType="separate"/>
            </w:r>
            <w:r>
              <w:rPr>
                <w:noProof/>
                <w:webHidden/>
              </w:rPr>
              <w:t>5</w:t>
            </w:r>
            <w:r>
              <w:rPr>
                <w:noProof/>
                <w:webHidden/>
              </w:rPr>
              <w:fldChar w:fldCharType="end"/>
            </w:r>
          </w:hyperlink>
        </w:p>
        <w:p w14:paraId="05D49A7E" w14:textId="4F198BEB" w:rsidR="007B052B" w:rsidRDefault="007B052B">
          <w:pPr>
            <w:pStyle w:val="TOC2"/>
            <w:tabs>
              <w:tab w:val="right" w:leader="dot" w:pos="9016"/>
            </w:tabs>
            <w:rPr>
              <w:rFonts w:asciiTheme="minorHAnsi" w:hAnsiTheme="minorHAnsi" w:cstheme="minorBidi"/>
              <w:b w:val="0"/>
              <w:bCs w:val="0"/>
              <w:noProof/>
              <w:sz w:val="24"/>
              <w:szCs w:val="24"/>
              <w:lang w:eastAsia="en-GB"/>
            </w:rPr>
          </w:pPr>
          <w:hyperlink w:anchor="_Toc237183517" w:history="1">
            <w:r w:rsidRPr="009F56C7">
              <w:rPr>
                <w:rStyle w:val="Hyperlink"/>
                <w:noProof/>
              </w:rPr>
              <w:t>2.1  DESCRIPTION OF HEALTHCARE ASSISTANT IN HEALTH AND SOCIAL CARE</w:t>
            </w:r>
            <w:r>
              <w:rPr>
                <w:noProof/>
                <w:webHidden/>
              </w:rPr>
              <w:tab/>
            </w:r>
            <w:r>
              <w:rPr>
                <w:noProof/>
                <w:webHidden/>
              </w:rPr>
              <w:fldChar w:fldCharType="begin"/>
            </w:r>
            <w:r>
              <w:rPr>
                <w:noProof/>
                <w:webHidden/>
              </w:rPr>
              <w:instrText xml:space="preserve"> PAGEREF _Toc237183517 \h </w:instrText>
            </w:r>
            <w:r>
              <w:rPr>
                <w:noProof/>
                <w:webHidden/>
              </w:rPr>
            </w:r>
            <w:r>
              <w:rPr>
                <w:noProof/>
                <w:webHidden/>
              </w:rPr>
              <w:fldChar w:fldCharType="separate"/>
            </w:r>
            <w:r>
              <w:rPr>
                <w:noProof/>
                <w:webHidden/>
              </w:rPr>
              <w:t>5</w:t>
            </w:r>
            <w:r>
              <w:rPr>
                <w:noProof/>
                <w:webHidden/>
              </w:rPr>
              <w:fldChar w:fldCharType="end"/>
            </w:r>
          </w:hyperlink>
        </w:p>
        <w:p w14:paraId="48377E68" w14:textId="0C406425" w:rsidR="007B052B" w:rsidRDefault="007B052B">
          <w:pPr>
            <w:pStyle w:val="TOC2"/>
            <w:tabs>
              <w:tab w:val="right" w:leader="dot" w:pos="9016"/>
            </w:tabs>
            <w:rPr>
              <w:rFonts w:asciiTheme="minorHAnsi" w:hAnsiTheme="minorHAnsi" w:cstheme="minorBidi"/>
              <w:b w:val="0"/>
              <w:bCs w:val="0"/>
              <w:noProof/>
              <w:sz w:val="24"/>
              <w:szCs w:val="24"/>
              <w:lang w:eastAsia="en-GB"/>
            </w:rPr>
          </w:pPr>
          <w:hyperlink w:anchor="_Toc237183518" w:history="1">
            <w:r w:rsidRPr="009F56C7">
              <w:rPr>
                <w:rStyle w:val="Hyperlink"/>
                <w:noProof/>
              </w:rPr>
              <w:t>2.2 EXPLANATION OF MOST SIGNIFICANT SKILLS NEEDED FOR HEALTHCARE ASSISTANT IN HEALTH AND SOCIAL CARE</w:t>
            </w:r>
            <w:r>
              <w:rPr>
                <w:noProof/>
                <w:webHidden/>
              </w:rPr>
              <w:tab/>
            </w:r>
            <w:r>
              <w:rPr>
                <w:noProof/>
                <w:webHidden/>
              </w:rPr>
              <w:fldChar w:fldCharType="begin"/>
            </w:r>
            <w:r>
              <w:rPr>
                <w:noProof/>
                <w:webHidden/>
              </w:rPr>
              <w:instrText xml:space="preserve"> PAGEREF _Toc237183518 \h </w:instrText>
            </w:r>
            <w:r>
              <w:rPr>
                <w:noProof/>
                <w:webHidden/>
              </w:rPr>
            </w:r>
            <w:r>
              <w:rPr>
                <w:noProof/>
                <w:webHidden/>
              </w:rPr>
              <w:fldChar w:fldCharType="separate"/>
            </w:r>
            <w:r>
              <w:rPr>
                <w:noProof/>
                <w:webHidden/>
              </w:rPr>
              <w:t>6</w:t>
            </w:r>
            <w:r>
              <w:rPr>
                <w:noProof/>
                <w:webHidden/>
              </w:rPr>
              <w:fldChar w:fldCharType="end"/>
            </w:r>
          </w:hyperlink>
        </w:p>
        <w:p w14:paraId="13F9432F" w14:textId="794E93B8" w:rsidR="007B052B" w:rsidRDefault="007B052B">
          <w:pPr>
            <w:pStyle w:val="TOC2"/>
            <w:tabs>
              <w:tab w:val="right" w:leader="dot" w:pos="9016"/>
            </w:tabs>
            <w:rPr>
              <w:rFonts w:asciiTheme="minorHAnsi" w:hAnsiTheme="minorHAnsi" w:cstheme="minorBidi"/>
              <w:b w:val="0"/>
              <w:bCs w:val="0"/>
              <w:noProof/>
              <w:sz w:val="24"/>
              <w:szCs w:val="24"/>
              <w:lang w:eastAsia="en-GB"/>
            </w:rPr>
          </w:pPr>
          <w:hyperlink w:anchor="_Toc237183519" w:history="1">
            <w:r w:rsidRPr="009F56C7">
              <w:rPr>
                <w:rStyle w:val="Hyperlink"/>
                <w:noProof/>
              </w:rPr>
              <w:t>3.STRATEGIES FOR SKILL IMPROVEMENT FOR HEALTHCARE ASSISTANT.</w:t>
            </w:r>
            <w:r>
              <w:rPr>
                <w:noProof/>
                <w:webHidden/>
              </w:rPr>
              <w:tab/>
            </w:r>
            <w:r>
              <w:rPr>
                <w:noProof/>
                <w:webHidden/>
              </w:rPr>
              <w:fldChar w:fldCharType="begin"/>
            </w:r>
            <w:r>
              <w:rPr>
                <w:noProof/>
                <w:webHidden/>
              </w:rPr>
              <w:instrText xml:space="preserve"> PAGEREF _Toc237183519 \h </w:instrText>
            </w:r>
            <w:r>
              <w:rPr>
                <w:noProof/>
                <w:webHidden/>
              </w:rPr>
            </w:r>
            <w:r>
              <w:rPr>
                <w:noProof/>
                <w:webHidden/>
              </w:rPr>
              <w:fldChar w:fldCharType="separate"/>
            </w:r>
            <w:r>
              <w:rPr>
                <w:noProof/>
                <w:webHidden/>
              </w:rPr>
              <w:t>7</w:t>
            </w:r>
            <w:r>
              <w:rPr>
                <w:noProof/>
                <w:webHidden/>
              </w:rPr>
              <w:fldChar w:fldCharType="end"/>
            </w:r>
          </w:hyperlink>
        </w:p>
        <w:p w14:paraId="5C932F06" w14:textId="09C7A589" w:rsidR="007B052B" w:rsidRDefault="007B052B">
          <w:pPr>
            <w:pStyle w:val="TOC2"/>
            <w:tabs>
              <w:tab w:val="right" w:leader="dot" w:pos="9016"/>
            </w:tabs>
            <w:rPr>
              <w:rFonts w:asciiTheme="minorHAnsi" w:hAnsiTheme="minorHAnsi" w:cstheme="minorBidi"/>
              <w:b w:val="0"/>
              <w:bCs w:val="0"/>
              <w:noProof/>
              <w:sz w:val="24"/>
              <w:szCs w:val="24"/>
              <w:lang w:eastAsia="en-GB"/>
            </w:rPr>
          </w:pPr>
          <w:hyperlink w:anchor="_Toc237183520" w:history="1">
            <w:r w:rsidRPr="009F56C7">
              <w:rPr>
                <w:rStyle w:val="Hyperlink"/>
                <w:noProof/>
              </w:rPr>
              <w:t>4. CONCLUSION</w:t>
            </w:r>
            <w:r>
              <w:rPr>
                <w:noProof/>
                <w:webHidden/>
              </w:rPr>
              <w:tab/>
            </w:r>
            <w:r>
              <w:rPr>
                <w:noProof/>
                <w:webHidden/>
              </w:rPr>
              <w:fldChar w:fldCharType="begin"/>
            </w:r>
            <w:r>
              <w:rPr>
                <w:noProof/>
                <w:webHidden/>
              </w:rPr>
              <w:instrText xml:space="preserve"> PAGEREF _Toc237183520 \h </w:instrText>
            </w:r>
            <w:r>
              <w:rPr>
                <w:noProof/>
                <w:webHidden/>
              </w:rPr>
            </w:r>
            <w:r>
              <w:rPr>
                <w:noProof/>
                <w:webHidden/>
              </w:rPr>
              <w:fldChar w:fldCharType="separate"/>
            </w:r>
            <w:r>
              <w:rPr>
                <w:noProof/>
                <w:webHidden/>
              </w:rPr>
              <w:t>9</w:t>
            </w:r>
            <w:r>
              <w:rPr>
                <w:noProof/>
                <w:webHidden/>
              </w:rPr>
              <w:fldChar w:fldCharType="end"/>
            </w:r>
          </w:hyperlink>
        </w:p>
        <w:p w14:paraId="157FE7ED" w14:textId="45217730" w:rsidR="007B052B" w:rsidRDefault="007B052B">
          <w:pPr>
            <w:pStyle w:val="TOC2"/>
            <w:tabs>
              <w:tab w:val="right" w:leader="dot" w:pos="9016"/>
            </w:tabs>
            <w:rPr>
              <w:rFonts w:asciiTheme="minorHAnsi" w:hAnsiTheme="minorHAnsi" w:cstheme="minorBidi"/>
              <w:b w:val="0"/>
              <w:bCs w:val="0"/>
              <w:noProof/>
              <w:sz w:val="24"/>
              <w:szCs w:val="24"/>
              <w:lang w:eastAsia="en-GB"/>
            </w:rPr>
          </w:pPr>
          <w:hyperlink w:anchor="_Toc237183521" w:history="1">
            <w:r w:rsidRPr="009F56C7">
              <w:rPr>
                <w:rStyle w:val="Hyperlink"/>
                <w:noProof/>
              </w:rPr>
              <w:t>5. REFERENCE LIST</w:t>
            </w:r>
            <w:r>
              <w:rPr>
                <w:noProof/>
                <w:webHidden/>
              </w:rPr>
              <w:tab/>
            </w:r>
            <w:r>
              <w:rPr>
                <w:noProof/>
                <w:webHidden/>
              </w:rPr>
              <w:fldChar w:fldCharType="begin"/>
            </w:r>
            <w:r>
              <w:rPr>
                <w:noProof/>
                <w:webHidden/>
              </w:rPr>
              <w:instrText xml:space="preserve"> PAGEREF _Toc237183521 \h </w:instrText>
            </w:r>
            <w:r>
              <w:rPr>
                <w:noProof/>
                <w:webHidden/>
              </w:rPr>
            </w:r>
            <w:r>
              <w:rPr>
                <w:noProof/>
                <w:webHidden/>
              </w:rPr>
              <w:fldChar w:fldCharType="separate"/>
            </w:r>
            <w:r>
              <w:rPr>
                <w:noProof/>
                <w:webHidden/>
              </w:rPr>
              <w:t>10</w:t>
            </w:r>
            <w:r>
              <w:rPr>
                <w:noProof/>
                <w:webHidden/>
              </w:rPr>
              <w:fldChar w:fldCharType="end"/>
            </w:r>
          </w:hyperlink>
        </w:p>
        <w:p w14:paraId="2F2A1EA8" w14:textId="66F13467"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Default="00ED5964" w:rsidP="00ED5964">
      <w:pPr>
        <w:jc w:val="both"/>
        <w:rPr>
          <w:rFonts w:asciiTheme="minorBidi" w:hAnsiTheme="minorBidi"/>
          <w:b/>
          <w:bCs/>
          <w:sz w:val="28"/>
          <w:szCs w:val="28"/>
        </w:rPr>
      </w:pPr>
    </w:p>
    <w:p w14:paraId="4806BA7F" w14:textId="77777777" w:rsidR="00C14478" w:rsidRDefault="00C14478" w:rsidP="00ED5964">
      <w:pPr>
        <w:jc w:val="both"/>
        <w:rPr>
          <w:rFonts w:asciiTheme="minorBidi" w:hAnsiTheme="minorBidi"/>
          <w:b/>
          <w:bCs/>
          <w:sz w:val="28"/>
          <w:szCs w:val="28"/>
        </w:rPr>
      </w:pPr>
    </w:p>
    <w:p w14:paraId="7C59A8E5" w14:textId="77777777" w:rsidR="00C14478" w:rsidRDefault="00C14478" w:rsidP="00ED5964">
      <w:pPr>
        <w:jc w:val="both"/>
        <w:rPr>
          <w:rFonts w:asciiTheme="minorBidi" w:hAnsiTheme="minorBidi"/>
          <w:b/>
          <w:bCs/>
          <w:sz w:val="28"/>
          <w:szCs w:val="28"/>
        </w:rPr>
      </w:pPr>
    </w:p>
    <w:p w14:paraId="29EDC9D3" w14:textId="77777777" w:rsidR="00C14478" w:rsidRDefault="00C14478" w:rsidP="00ED5964">
      <w:pPr>
        <w:jc w:val="both"/>
        <w:rPr>
          <w:rFonts w:asciiTheme="minorBidi" w:hAnsiTheme="minorBidi"/>
          <w:b/>
          <w:bCs/>
          <w:sz w:val="28"/>
          <w:szCs w:val="28"/>
        </w:rPr>
      </w:pPr>
    </w:p>
    <w:p w14:paraId="03E73FAF" w14:textId="77777777" w:rsidR="00C14478" w:rsidRDefault="00C14478" w:rsidP="00ED5964">
      <w:pPr>
        <w:jc w:val="both"/>
        <w:rPr>
          <w:rFonts w:asciiTheme="minorBidi" w:hAnsiTheme="minorBidi"/>
          <w:b/>
          <w:bCs/>
          <w:sz w:val="28"/>
          <w:szCs w:val="28"/>
        </w:rPr>
      </w:pPr>
    </w:p>
    <w:p w14:paraId="089449FF" w14:textId="77777777" w:rsidR="00C14478" w:rsidRDefault="00C14478" w:rsidP="00ED5964">
      <w:pPr>
        <w:jc w:val="both"/>
        <w:rPr>
          <w:rFonts w:asciiTheme="minorBidi" w:hAnsiTheme="minorBidi"/>
          <w:b/>
          <w:bCs/>
          <w:sz w:val="28"/>
          <w:szCs w:val="28"/>
        </w:rPr>
      </w:pPr>
    </w:p>
    <w:p w14:paraId="383421FE" w14:textId="77777777" w:rsidR="00C14478" w:rsidRDefault="00C14478" w:rsidP="00ED5964">
      <w:pPr>
        <w:jc w:val="both"/>
        <w:rPr>
          <w:rFonts w:asciiTheme="minorBidi" w:hAnsiTheme="minorBidi"/>
          <w:b/>
          <w:bCs/>
          <w:sz w:val="28"/>
          <w:szCs w:val="28"/>
        </w:rPr>
      </w:pPr>
    </w:p>
    <w:p w14:paraId="476077AA" w14:textId="77777777" w:rsidR="00C14478" w:rsidRDefault="00C14478" w:rsidP="00ED5964">
      <w:pPr>
        <w:jc w:val="both"/>
        <w:rPr>
          <w:rFonts w:asciiTheme="minorBidi" w:hAnsiTheme="minorBidi"/>
          <w:b/>
          <w:bCs/>
          <w:sz w:val="28"/>
          <w:szCs w:val="28"/>
        </w:rPr>
      </w:pPr>
    </w:p>
    <w:p w14:paraId="34257351" w14:textId="77777777" w:rsidR="00C14478" w:rsidRDefault="00C14478" w:rsidP="00ED5964">
      <w:pPr>
        <w:jc w:val="both"/>
        <w:rPr>
          <w:rFonts w:asciiTheme="minorBidi" w:hAnsiTheme="minorBidi"/>
          <w:b/>
          <w:bCs/>
          <w:sz w:val="28"/>
          <w:szCs w:val="28"/>
        </w:rPr>
      </w:pPr>
    </w:p>
    <w:p w14:paraId="09723FA2" w14:textId="77777777" w:rsidR="00C14478" w:rsidRDefault="00C14478" w:rsidP="00ED5964">
      <w:pPr>
        <w:jc w:val="both"/>
        <w:rPr>
          <w:rFonts w:asciiTheme="minorBidi" w:hAnsiTheme="minorBidi"/>
          <w:b/>
          <w:bCs/>
          <w:sz w:val="28"/>
          <w:szCs w:val="28"/>
        </w:rPr>
      </w:pPr>
    </w:p>
    <w:p w14:paraId="3A53403F" w14:textId="77777777" w:rsidR="00C14478" w:rsidRPr="00242974" w:rsidRDefault="00C14478" w:rsidP="00ED5964">
      <w:pPr>
        <w:jc w:val="both"/>
        <w:rPr>
          <w:rFonts w:asciiTheme="minorBidi" w:hAnsiTheme="minorBidi"/>
          <w:b/>
          <w:bCs/>
          <w:sz w:val="28"/>
          <w:szCs w:val="28"/>
        </w:rPr>
      </w:pPr>
    </w:p>
    <w:p w14:paraId="051A4F5F" w14:textId="77777777" w:rsidR="00FB2E04" w:rsidRDefault="00C14478" w:rsidP="00424FEC">
      <w:pPr>
        <w:jc w:val="both"/>
        <w:rPr>
          <w:rFonts w:ascii="Arial" w:hAnsi="Arial" w:cs="Arial"/>
          <w:b/>
          <w:bCs/>
          <w:sz w:val="22"/>
        </w:rPr>
      </w:pPr>
      <w:r>
        <w:rPr>
          <w:b/>
          <w:bCs/>
          <w:sz w:val="21"/>
          <w:szCs w:val="21"/>
        </w:rPr>
        <w:lastRenderedPageBreak/>
        <w:t xml:space="preserve">                                                             </w:t>
      </w:r>
      <w:r w:rsidRPr="00E8194F">
        <w:rPr>
          <w:rFonts w:ascii="Arial" w:hAnsi="Arial" w:cs="Arial"/>
          <w:b/>
          <w:bCs/>
          <w:sz w:val="22"/>
        </w:rPr>
        <w:t xml:space="preserve"> </w:t>
      </w:r>
    </w:p>
    <w:p w14:paraId="54594B18" w14:textId="0415873A" w:rsidR="00FB2E04" w:rsidRDefault="00FB2E04">
      <w:pPr>
        <w:rPr>
          <w:rFonts w:ascii="Arial" w:hAnsi="Arial" w:cs="Arial"/>
          <w:b/>
          <w:bCs/>
          <w:sz w:val="22"/>
        </w:rPr>
      </w:pPr>
    </w:p>
    <w:p w14:paraId="792A6DBC" w14:textId="094619FC" w:rsidR="00C14478" w:rsidRDefault="00C14478" w:rsidP="00FB2E04">
      <w:pPr>
        <w:pStyle w:val="Heading2"/>
        <w:numPr>
          <w:ilvl w:val="0"/>
          <w:numId w:val="34"/>
        </w:numPr>
      </w:pPr>
      <w:bookmarkStart w:id="0" w:name="_Toc237183515"/>
      <w:r w:rsidRPr="00E8194F">
        <w:t>INTRODUCTION</w:t>
      </w:r>
      <w:bookmarkEnd w:id="0"/>
    </w:p>
    <w:p w14:paraId="3E363B86" w14:textId="77777777" w:rsidR="00B00AC7" w:rsidRPr="00424FEC" w:rsidRDefault="00B00AC7" w:rsidP="00424FEC">
      <w:pPr>
        <w:jc w:val="both"/>
        <w:rPr>
          <w:rFonts w:ascii="Arial" w:hAnsi="Arial" w:cs="Arial"/>
          <w:b/>
          <w:bCs/>
          <w:sz w:val="22"/>
        </w:rPr>
      </w:pPr>
    </w:p>
    <w:p w14:paraId="269DD448" w14:textId="4E14917B" w:rsidR="00C14478" w:rsidRPr="002A2266" w:rsidRDefault="00C14478" w:rsidP="00424FEC">
      <w:pPr>
        <w:jc w:val="both"/>
        <w:rPr>
          <w:rFonts w:ascii="Arial" w:hAnsi="Arial" w:cs="Arial"/>
          <w:sz w:val="22"/>
        </w:rPr>
      </w:pPr>
      <w:r w:rsidRPr="002A2266">
        <w:rPr>
          <w:rFonts w:ascii="Arial" w:hAnsi="Arial" w:cs="Arial"/>
          <w:sz w:val="22"/>
        </w:rPr>
        <w:t>The health and social care sector play a vital role in supporting individuals to maintain their health, independence, and overall wellbeing. Healthcare professionals work together to provide safe, effective, and compassionate care to people of all ages and with a wide range of needs. Among these professionals, Healthcare Assistants make an important contribution by providing direct support to patients and assisting registered nurses and other healthcare staff in delivering high-quality care.</w:t>
      </w:r>
    </w:p>
    <w:p w14:paraId="0FE5986A" w14:textId="77777777" w:rsidR="00C14478" w:rsidRPr="002A2266" w:rsidRDefault="00C14478" w:rsidP="00424FEC">
      <w:pPr>
        <w:jc w:val="both"/>
        <w:rPr>
          <w:rFonts w:ascii="Arial" w:hAnsi="Arial" w:cs="Arial"/>
          <w:sz w:val="22"/>
        </w:rPr>
      </w:pPr>
    </w:p>
    <w:p w14:paraId="459EED8F" w14:textId="1837E3AB" w:rsidR="00C14478" w:rsidRDefault="00C14478" w:rsidP="00424FEC">
      <w:pPr>
        <w:jc w:val="both"/>
        <w:rPr>
          <w:rFonts w:ascii="Arial" w:hAnsi="Arial" w:cs="Arial"/>
          <w:sz w:val="22"/>
        </w:rPr>
      </w:pPr>
      <w:r w:rsidRPr="002A2266">
        <w:rPr>
          <w:rFonts w:ascii="Arial" w:hAnsi="Arial" w:cs="Arial"/>
          <w:sz w:val="22"/>
        </w:rPr>
        <w:t>This report focuses on the role of a Healthcare Assistant within the health and social care sector. It will describe the main responsibilities associated with this role and discuss three essential skills required to perform it effectively: communication, compassion, and teamwork. The report will also explain why these skills are important and explore practical strategies that can be used to develop and improve them. Finally, the report will demonstrate how these skills contribute to delivering person-centred care and improving positive outcomes for patients.</w:t>
      </w:r>
      <w:r w:rsidR="00424FEC">
        <w:rPr>
          <w:rFonts w:ascii="Arial" w:hAnsi="Arial" w:cs="Arial"/>
          <w:sz w:val="22"/>
        </w:rPr>
        <w:t xml:space="preserve"> </w:t>
      </w:r>
    </w:p>
    <w:p w14:paraId="6E946101" w14:textId="77777777" w:rsidR="00FB2E04" w:rsidRDefault="00FB2E04" w:rsidP="00424FEC">
      <w:pPr>
        <w:jc w:val="both"/>
        <w:rPr>
          <w:rFonts w:ascii="Arial" w:hAnsi="Arial" w:cs="Arial"/>
          <w:sz w:val="22"/>
        </w:rPr>
      </w:pPr>
    </w:p>
    <w:p w14:paraId="7A273F5F" w14:textId="77777777" w:rsidR="00C14478" w:rsidRPr="00C14478" w:rsidRDefault="00C14478" w:rsidP="00424FEC">
      <w:pPr>
        <w:spacing w:after="0" w:line="240" w:lineRule="auto"/>
        <w:jc w:val="both"/>
        <w:rPr>
          <w:rFonts w:ascii="Arial" w:hAnsi="Arial" w:cs="Arial"/>
          <w:b/>
          <w:bCs/>
          <w:sz w:val="22"/>
        </w:rPr>
      </w:pPr>
    </w:p>
    <w:p w14:paraId="23E44C32" w14:textId="77777777" w:rsidR="00C14478" w:rsidRDefault="00C14478" w:rsidP="00424FEC">
      <w:pPr>
        <w:spacing w:after="0" w:line="240" w:lineRule="auto"/>
        <w:jc w:val="both"/>
        <w:rPr>
          <w:b/>
          <w:bCs/>
          <w:sz w:val="21"/>
          <w:szCs w:val="21"/>
        </w:rPr>
      </w:pPr>
    </w:p>
    <w:p w14:paraId="38B59C80" w14:textId="77777777" w:rsidR="00C14478" w:rsidRDefault="00C14478" w:rsidP="00424FEC">
      <w:pPr>
        <w:spacing w:after="0" w:line="240" w:lineRule="auto"/>
        <w:jc w:val="both"/>
        <w:rPr>
          <w:b/>
          <w:bCs/>
          <w:sz w:val="21"/>
          <w:szCs w:val="21"/>
        </w:rPr>
      </w:pPr>
    </w:p>
    <w:p w14:paraId="2F01873B" w14:textId="77777777" w:rsidR="00C14478" w:rsidRDefault="00C14478" w:rsidP="00424FEC">
      <w:pPr>
        <w:spacing w:after="0" w:line="240" w:lineRule="auto"/>
        <w:jc w:val="both"/>
        <w:rPr>
          <w:b/>
          <w:bCs/>
          <w:sz w:val="21"/>
          <w:szCs w:val="21"/>
        </w:rPr>
      </w:pPr>
    </w:p>
    <w:p w14:paraId="02C2DC18" w14:textId="77777777" w:rsidR="00C14478" w:rsidRDefault="00C14478" w:rsidP="00424FEC">
      <w:pPr>
        <w:spacing w:after="0" w:line="240" w:lineRule="auto"/>
        <w:jc w:val="both"/>
        <w:rPr>
          <w:b/>
          <w:bCs/>
          <w:sz w:val="21"/>
          <w:szCs w:val="21"/>
        </w:rPr>
      </w:pPr>
    </w:p>
    <w:p w14:paraId="2D10CE7B" w14:textId="77777777" w:rsidR="00C14478" w:rsidRDefault="00C14478" w:rsidP="00424FEC">
      <w:pPr>
        <w:spacing w:after="0" w:line="240" w:lineRule="auto"/>
        <w:jc w:val="both"/>
        <w:rPr>
          <w:b/>
          <w:bCs/>
          <w:sz w:val="21"/>
          <w:szCs w:val="21"/>
        </w:rPr>
      </w:pPr>
    </w:p>
    <w:p w14:paraId="3BB6B436" w14:textId="77777777" w:rsidR="00C14478" w:rsidRDefault="00C14478" w:rsidP="00424FEC">
      <w:pPr>
        <w:spacing w:after="0" w:line="240" w:lineRule="auto"/>
        <w:jc w:val="both"/>
        <w:rPr>
          <w:b/>
          <w:bCs/>
          <w:sz w:val="21"/>
          <w:szCs w:val="21"/>
        </w:rPr>
      </w:pPr>
    </w:p>
    <w:p w14:paraId="043F9CC5" w14:textId="77777777" w:rsidR="00C14478" w:rsidRDefault="00C14478" w:rsidP="00424FEC">
      <w:pPr>
        <w:spacing w:after="0" w:line="240" w:lineRule="auto"/>
        <w:jc w:val="both"/>
        <w:rPr>
          <w:b/>
          <w:bCs/>
          <w:sz w:val="21"/>
          <w:szCs w:val="21"/>
        </w:rPr>
      </w:pPr>
    </w:p>
    <w:p w14:paraId="1B007834" w14:textId="77777777" w:rsidR="00C14478" w:rsidRDefault="00C14478" w:rsidP="00424FEC">
      <w:pPr>
        <w:spacing w:after="0" w:line="240" w:lineRule="auto"/>
        <w:jc w:val="both"/>
        <w:rPr>
          <w:b/>
          <w:bCs/>
          <w:sz w:val="21"/>
          <w:szCs w:val="21"/>
        </w:rPr>
      </w:pPr>
    </w:p>
    <w:p w14:paraId="778AF2B6" w14:textId="77777777" w:rsidR="00C14478" w:rsidRDefault="00C14478" w:rsidP="00424FEC">
      <w:pPr>
        <w:spacing w:after="0" w:line="240" w:lineRule="auto"/>
        <w:jc w:val="both"/>
        <w:rPr>
          <w:b/>
          <w:bCs/>
          <w:sz w:val="21"/>
          <w:szCs w:val="21"/>
        </w:rPr>
      </w:pPr>
    </w:p>
    <w:p w14:paraId="4A33740E" w14:textId="77777777" w:rsidR="00C14478" w:rsidRDefault="00C14478" w:rsidP="00424FEC">
      <w:pPr>
        <w:spacing w:after="0" w:line="240" w:lineRule="auto"/>
        <w:jc w:val="both"/>
        <w:rPr>
          <w:b/>
          <w:bCs/>
          <w:sz w:val="21"/>
          <w:szCs w:val="21"/>
        </w:rPr>
      </w:pPr>
    </w:p>
    <w:p w14:paraId="64C3BAB3" w14:textId="77777777" w:rsidR="00C14478" w:rsidRDefault="00C14478" w:rsidP="00424FEC">
      <w:pPr>
        <w:spacing w:after="0" w:line="240" w:lineRule="auto"/>
        <w:jc w:val="both"/>
        <w:rPr>
          <w:b/>
          <w:bCs/>
          <w:sz w:val="21"/>
          <w:szCs w:val="21"/>
        </w:rPr>
      </w:pPr>
    </w:p>
    <w:p w14:paraId="0E37472E" w14:textId="77777777" w:rsidR="00C14478" w:rsidRDefault="00C14478" w:rsidP="00424FEC">
      <w:pPr>
        <w:spacing w:after="0" w:line="240" w:lineRule="auto"/>
        <w:jc w:val="both"/>
        <w:rPr>
          <w:b/>
          <w:bCs/>
          <w:sz w:val="21"/>
          <w:szCs w:val="21"/>
        </w:rPr>
      </w:pPr>
    </w:p>
    <w:p w14:paraId="66A4A519" w14:textId="77777777" w:rsidR="00C14478" w:rsidRDefault="00C14478" w:rsidP="00424FEC">
      <w:pPr>
        <w:spacing w:after="0" w:line="240" w:lineRule="auto"/>
        <w:jc w:val="both"/>
        <w:rPr>
          <w:b/>
          <w:bCs/>
          <w:sz w:val="21"/>
          <w:szCs w:val="21"/>
        </w:rPr>
      </w:pPr>
    </w:p>
    <w:p w14:paraId="33540E0B" w14:textId="77777777" w:rsidR="00C14478" w:rsidRDefault="00C14478" w:rsidP="00424FEC">
      <w:pPr>
        <w:spacing w:after="0" w:line="240" w:lineRule="auto"/>
        <w:jc w:val="both"/>
        <w:rPr>
          <w:b/>
          <w:bCs/>
          <w:sz w:val="21"/>
          <w:szCs w:val="21"/>
        </w:rPr>
      </w:pPr>
    </w:p>
    <w:p w14:paraId="07973115" w14:textId="77777777" w:rsidR="00C14478" w:rsidRDefault="00C14478" w:rsidP="00424FEC">
      <w:pPr>
        <w:spacing w:after="0" w:line="240" w:lineRule="auto"/>
        <w:jc w:val="both"/>
        <w:rPr>
          <w:b/>
          <w:bCs/>
          <w:sz w:val="21"/>
          <w:szCs w:val="21"/>
        </w:rPr>
      </w:pPr>
    </w:p>
    <w:p w14:paraId="231DB579" w14:textId="77777777" w:rsidR="00C14478" w:rsidRDefault="00C14478" w:rsidP="00424FEC">
      <w:pPr>
        <w:spacing w:after="0" w:line="240" w:lineRule="auto"/>
        <w:jc w:val="both"/>
        <w:rPr>
          <w:b/>
          <w:bCs/>
          <w:sz w:val="21"/>
          <w:szCs w:val="21"/>
        </w:rPr>
      </w:pPr>
    </w:p>
    <w:p w14:paraId="1707F94C" w14:textId="77777777" w:rsidR="00C14478" w:rsidRDefault="00C14478" w:rsidP="00424FEC">
      <w:pPr>
        <w:spacing w:after="0" w:line="240" w:lineRule="auto"/>
        <w:jc w:val="both"/>
        <w:rPr>
          <w:b/>
          <w:bCs/>
          <w:sz w:val="21"/>
          <w:szCs w:val="21"/>
        </w:rPr>
      </w:pPr>
    </w:p>
    <w:p w14:paraId="49DA9BE4" w14:textId="77777777" w:rsidR="00C14478" w:rsidRDefault="00C14478" w:rsidP="00424FEC">
      <w:pPr>
        <w:spacing w:after="0" w:line="240" w:lineRule="auto"/>
        <w:jc w:val="both"/>
        <w:rPr>
          <w:b/>
          <w:bCs/>
          <w:sz w:val="21"/>
          <w:szCs w:val="21"/>
        </w:rPr>
      </w:pPr>
    </w:p>
    <w:p w14:paraId="7BD1F101" w14:textId="77777777" w:rsidR="00C14478" w:rsidRDefault="00C14478" w:rsidP="00424FEC">
      <w:pPr>
        <w:spacing w:after="0" w:line="240" w:lineRule="auto"/>
        <w:jc w:val="both"/>
        <w:rPr>
          <w:b/>
          <w:bCs/>
          <w:sz w:val="21"/>
          <w:szCs w:val="21"/>
        </w:rPr>
      </w:pPr>
    </w:p>
    <w:p w14:paraId="570FAD40" w14:textId="77777777" w:rsidR="00C14478" w:rsidRDefault="00C14478" w:rsidP="00424FEC">
      <w:pPr>
        <w:spacing w:after="0" w:line="240" w:lineRule="auto"/>
        <w:jc w:val="both"/>
        <w:rPr>
          <w:b/>
          <w:bCs/>
          <w:sz w:val="21"/>
          <w:szCs w:val="21"/>
        </w:rPr>
      </w:pPr>
    </w:p>
    <w:p w14:paraId="1CBE8E1A" w14:textId="77777777" w:rsidR="00C14478" w:rsidRDefault="00C14478" w:rsidP="00424FEC">
      <w:pPr>
        <w:spacing w:after="0" w:line="240" w:lineRule="auto"/>
        <w:jc w:val="both"/>
        <w:rPr>
          <w:b/>
          <w:bCs/>
          <w:sz w:val="21"/>
          <w:szCs w:val="21"/>
        </w:rPr>
      </w:pPr>
    </w:p>
    <w:p w14:paraId="44D01877" w14:textId="77777777" w:rsidR="00C14478" w:rsidRDefault="00C14478" w:rsidP="00424FEC">
      <w:pPr>
        <w:spacing w:after="0" w:line="240" w:lineRule="auto"/>
        <w:jc w:val="both"/>
        <w:rPr>
          <w:b/>
          <w:bCs/>
          <w:sz w:val="21"/>
          <w:szCs w:val="21"/>
        </w:rPr>
      </w:pPr>
    </w:p>
    <w:p w14:paraId="420C0B4A" w14:textId="77777777" w:rsidR="00C14478" w:rsidRDefault="00C14478" w:rsidP="00424FEC">
      <w:pPr>
        <w:spacing w:after="0" w:line="240" w:lineRule="auto"/>
        <w:jc w:val="both"/>
        <w:rPr>
          <w:b/>
          <w:bCs/>
          <w:sz w:val="21"/>
          <w:szCs w:val="21"/>
        </w:rPr>
      </w:pPr>
    </w:p>
    <w:p w14:paraId="6B622B3D" w14:textId="77777777" w:rsidR="00C14478" w:rsidRDefault="00C14478" w:rsidP="00424FEC">
      <w:pPr>
        <w:spacing w:after="0" w:line="240" w:lineRule="auto"/>
        <w:jc w:val="both"/>
        <w:rPr>
          <w:b/>
          <w:bCs/>
          <w:sz w:val="21"/>
          <w:szCs w:val="21"/>
        </w:rPr>
      </w:pPr>
    </w:p>
    <w:p w14:paraId="471B2BAB" w14:textId="77777777" w:rsidR="00C14478" w:rsidRDefault="00C14478" w:rsidP="00424FEC">
      <w:pPr>
        <w:spacing w:after="0" w:line="240" w:lineRule="auto"/>
        <w:jc w:val="both"/>
        <w:rPr>
          <w:b/>
          <w:bCs/>
          <w:sz w:val="21"/>
          <w:szCs w:val="21"/>
        </w:rPr>
      </w:pPr>
    </w:p>
    <w:p w14:paraId="66790429" w14:textId="77777777" w:rsidR="00C14478" w:rsidRDefault="00C14478" w:rsidP="00424FEC">
      <w:pPr>
        <w:spacing w:after="0" w:line="240" w:lineRule="auto"/>
        <w:jc w:val="both"/>
        <w:rPr>
          <w:b/>
          <w:bCs/>
          <w:sz w:val="21"/>
          <w:szCs w:val="21"/>
        </w:rPr>
      </w:pPr>
    </w:p>
    <w:p w14:paraId="42DB7A1A" w14:textId="77777777" w:rsidR="00FF561B" w:rsidRDefault="00FF561B" w:rsidP="00FB2E04"/>
    <w:p w14:paraId="788A5F18" w14:textId="77777777" w:rsidR="00FF561B" w:rsidRDefault="00FF561B" w:rsidP="00FB2E04"/>
    <w:p w14:paraId="15B9F109" w14:textId="77777777" w:rsidR="00FF561B" w:rsidRDefault="00FF561B" w:rsidP="00FB2E04"/>
    <w:p w14:paraId="64F36E68" w14:textId="454651F8" w:rsidR="3C659699" w:rsidRDefault="00FB2E04" w:rsidP="00FB2E04">
      <w:pPr>
        <w:pStyle w:val="Heading2"/>
        <w:numPr>
          <w:ilvl w:val="0"/>
          <w:numId w:val="34"/>
        </w:numPr>
      </w:pPr>
      <w:bookmarkStart w:id="1" w:name="_Toc237183516"/>
      <w:r w:rsidRPr="00C14478">
        <w:t>HEALTHCARE ASSISTANT IN THE HEALTH AND SOCIAL CARE</w:t>
      </w:r>
      <w:bookmarkEnd w:id="1"/>
      <w:r w:rsidRPr="00C14478">
        <w:t xml:space="preserve"> </w:t>
      </w:r>
    </w:p>
    <w:p w14:paraId="6799A05A" w14:textId="77777777" w:rsidR="001149C2" w:rsidRDefault="001149C2" w:rsidP="001149C2"/>
    <w:p w14:paraId="2B10C65E" w14:textId="668B1D38" w:rsidR="001149C2" w:rsidRPr="001149C2" w:rsidRDefault="007B052B" w:rsidP="001149C2">
      <w:pPr>
        <w:pStyle w:val="Heading2"/>
      </w:pPr>
      <w:r>
        <w:t xml:space="preserve"> </w:t>
      </w:r>
      <w:bookmarkStart w:id="2" w:name="_Toc237183517"/>
      <w:proofErr w:type="gramStart"/>
      <w:r w:rsidRPr="001149C2">
        <w:t>2.1  DESCRIPTION</w:t>
      </w:r>
      <w:proofErr w:type="gramEnd"/>
      <w:r w:rsidRPr="001149C2">
        <w:t xml:space="preserve"> OF HEALTHCARE ASSISTANT IN HEALTH AND SOCIAL CARE</w:t>
      </w:r>
      <w:bookmarkEnd w:id="2"/>
    </w:p>
    <w:p w14:paraId="05BC0C4F" w14:textId="77777777" w:rsidR="002A2266" w:rsidRDefault="002A2266" w:rsidP="00FB2E04">
      <w:pPr>
        <w:rPr>
          <w:rFonts w:ascii="Arial" w:hAnsi="Arial" w:cs="Arial"/>
          <w:sz w:val="22"/>
        </w:rPr>
      </w:pPr>
    </w:p>
    <w:p w14:paraId="55647DAB" w14:textId="428842EA" w:rsidR="002A2266" w:rsidRPr="002A2266" w:rsidRDefault="002A2266" w:rsidP="00FB2E04">
      <w:pPr>
        <w:rPr>
          <w:rFonts w:ascii="Arial" w:hAnsi="Arial" w:cs="Arial"/>
          <w:sz w:val="22"/>
        </w:rPr>
      </w:pPr>
      <w:r w:rsidRPr="002A2266">
        <w:rPr>
          <w:rFonts w:ascii="Arial" w:hAnsi="Arial" w:cs="Arial"/>
          <w:sz w:val="22"/>
        </w:rPr>
        <w:t>A Healthcare Assistant is an important member of the health and social care team who provides practical and emotional support to patients under the supervision of registered nurses and other healthcare professionals. Healthcare Assistants work in a variety of settings, including hospitals, nursing homes, GP surgeries, community health services, and patients’ homes. Their main responsibility is to help patients with daily activities while ensuring that they receive safe, respectful, and person-centred care.</w:t>
      </w:r>
    </w:p>
    <w:p w14:paraId="0B35FD30" w14:textId="77777777" w:rsidR="002A2266" w:rsidRPr="002A2266" w:rsidRDefault="002A2266" w:rsidP="00FB2E04">
      <w:pPr>
        <w:rPr>
          <w:rFonts w:ascii="Arial" w:hAnsi="Arial" w:cs="Arial"/>
          <w:sz w:val="22"/>
        </w:rPr>
      </w:pPr>
    </w:p>
    <w:p w14:paraId="313EDBC7" w14:textId="727EF1F3" w:rsidR="002A2266" w:rsidRPr="002A2266" w:rsidRDefault="002A2266" w:rsidP="00FB2E04">
      <w:pPr>
        <w:rPr>
          <w:rFonts w:ascii="Arial" w:hAnsi="Arial" w:cs="Arial"/>
          <w:sz w:val="22"/>
        </w:rPr>
      </w:pPr>
      <w:r w:rsidRPr="002A2266">
        <w:rPr>
          <w:rFonts w:ascii="Arial" w:hAnsi="Arial" w:cs="Arial"/>
          <w:sz w:val="22"/>
        </w:rPr>
        <w:t xml:space="preserve">The duties of a Healthcare Assistant vary depending on the workplace, but commonly include assisting patients with personal care such as washing, dressing, toileting, and </w:t>
      </w:r>
      <w:r w:rsidR="00DE6703" w:rsidRPr="00DE6703">
        <w:rPr>
          <w:rFonts w:ascii="Arial" w:hAnsi="Arial" w:cs="Arial"/>
          <w:sz w:val="22"/>
        </w:rPr>
        <w:t>drinking</w:t>
      </w:r>
      <w:r w:rsidRPr="002A2266">
        <w:rPr>
          <w:rFonts w:ascii="Arial" w:hAnsi="Arial" w:cs="Arial"/>
          <w:sz w:val="22"/>
        </w:rPr>
        <w:t>. They may also help patients move safely using appropriate equipment, monitor and record vital signs such as temperature, pulse, respiration, and blood pressure, and report any changes in a patient’s condition to the nursing staff</w:t>
      </w:r>
      <w:r w:rsidR="00C6678E">
        <w:rPr>
          <w:rFonts w:ascii="Arial" w:hAnsi="Arial" w:cs="Arial"/>
          <w:sz w:val="22"/>
        </w:rPr>
        <w:t xml:space="preserve">. Healthcare assistants are also responsible for helping patients meet their nutritional and hydration needs, fostering their autonomy and providing emotional support when they feel anxious, vulnerable or distressed. </w:t>
      </w:r>
      <w:r w:rsidR="00DE6703">
        <w:rPr>
          <w:rFonts w:ascii="Arial" w:hAnsi="Arial" w:cs="Arial"/>
          <w:sz w:val="22"/>
        </w:rPr>
        <w:t>Additionally,</w:t>
      </w:r>
      <w:r w:rsidR="00C6678E">
        <w:rPr>
          <w:rFonts w:ascii="Arial" w:hAnsi="Arial" w:cs="Arial"/>
          <w:sz w:val="22"/>
        </w:rPr>
        <w:t xml:space="preserve"> they contribute to infection prevention and control by following proper hygiene procedures and using personal protective equipment </w:t>
      </w:r>
      <w:r w:rsidR="00DE6703">
        <w:rPr>
          <w:rFonts w:ascii="Arial" w:hAnsi="Arial" w:cs="Arial"/>
          <w:sz w:val="22"/>
        </w:rPr>
        <w:t>when necessary</w:t>
      </w:r>
      <w:r w:rsidR="0065305E">
        <w:rPr>
          <w:rFonts w:ascii="Arial" w:hAnsi="Arial" w:cs="Arial"/>
          <w:sz w:val="22"/>
        </w:rPr>
        <w:t xml:space="preserve"> </w:t>
      </w:r>
      <w:r w:rsidR="00DB4D78" w:rsidRPr="00DB4D78">
        <w:rPr>
          <w:rFonts w:ascii="Arial" w:hAnsi="Arial" w:cs="Arial"/>
          <w:sz w:val="22"/>
        </w:rPr>
        <w:t>(NHS, 2024; Skills for Care, 2024; Care Quality Commission, 2024).</w:t>
      </w:r>
    </w:p>
    <w:p w14:paraId="59D2F290" w14:textId="77777777" w:rsidR="002A2266" w:rsidRDefault="002A2266" w:rsidP="00FB2E04">
      <w:pPr>
        <w:rPr>
          <w:sz w:val="22"/>
        </w:rPr>
      </w:pPr>
    </w:p>
    <w:p w14:paraId="65E4C550" w14:textId="77777777" w:rsidR="002A2266" w:rsidRDefault="002A2266" w:rsidP="00FB2E04">
      <w:pPr>
        <w:rPr>
          <w:sz w:val="22"/>
        </w:rPr>
      </w:pPr>
    </w:p>
    <w:p w14:paraId="0716B76B" w14:textId="77777777" w:rsidR="002A2266" w:rsidRDefault="002A2266" w:rsidP="00FB2E04">
      <w:pPr>
        <w:rPr>
          <w:sz w:val="22"/>
        </w:rPr>
      </w:pPr>
    </w:p>
    <w:p w14:paraId="160FF244" w14:textId="77777777" w:rsidR="002A2266" w:rsidRDefault="002A2266" w:rsidP="00FB2E04">
      <w:pPr>
        <w:rPr>
          <w:sz w:val="22"/>
        </w:rPr>
      </w:pPr>
    </w:p>
    <w:p w14:paraId="6AD31DFC" w14:textId="77777777" w:rsidR="002A2266" w:rsidRDefault="002A2266" w:rsidP="00FB2E04">
      <w:pPr>
        <w:rPr>
          <w:sz w:val="22"/>
        </w:rPr>
      </w:pPr>
    </w:p>
    <w:p w14:paraId="19FD8882" w14:textId="77777777" w:rsidR="007B052B" w:rsidRDefault="007B052B">
      <w:pPr>
        <w:rPr>
          <w:rFonts w:eastAsiaTheme="majorEastAsia" w:cstheme="majorBidi"/>
          <w:color w:val="2F5496" w:themeColor="accent1" w:themeShade="BF"/>
          <w:sz w:val="28"/>
          <w:szCs w:val="26"/>
        </w:rPr>
      </w:pPr>
      <w:bookmarkStart w:id="3" w:name="_Toc237183518"/>
      <w:r>
        <w:br w:type="page"/>
      </w:r>
    </w:p>
    <w:p w14:paraId="4010C35E" w14:textId="50A661AA" w:rsidR="00EC7EBE" w:rsidRPr="00424FEC" w:rsidRDefault="00FB2E04" w:rsidP="0065305E">
      <w:pPr>
        <w:pStyle w:val="Heading2"/>
        <w:rPr>
          <w:color w:val="auto"/>
        </w:rPr>
      </w:pPr>
      <w:r w:rsidRPr="00424FEC">
        <w:lastRenderedPageBreak/>
        <w:t>2.2 EXPLANATION OF MOST SIGNIFICANT SKILLS NEEDED FOR HEALTHCARE ASSISTANT IN HEALTH AND SOCIAL CARE</w:t>
      </w:r>
      <w:bookmarkEnd w:id="3"/>
    </w:p>
    <w:p w14:paraId="757EAF84" w14:textId="250C3FF7" w:rsidR="009C7E52" w:rsidRPr="00D676C3" w:rsidRDefault="009C7E52" w:rsidP="00FB2E04">
      <w:pPr>
        <w:rPr>
          <w:rFonts w:ascii="Times New Roman" w:hAnsi="Times New Roman"/>
          <w:sz w:val="22"/>
        </w:rPr>
      </w:pPr>
    </w:p>
    <w:p w14:paraId="4E295F65" w14:textId="075FC404" w:rsidR="008842FA" w:rsidRPr="00C242A8" w:rsidRDefault="008842FA" w:rsidP="00FB2E04">
      <w:pPr>
        <w:rPr>
          <w:rFonts w:ascii="Arial" w:hAnsi="Arial" w:cs="Arial"/>
          <w:b/>
          <w:bCs/>
          <w:sz w:val="22"/>
        </w:rPr>
      </w:pPr>
      <w:r w:rsidRPr="00C242A8">
        <w:rPr>
          <w:rFonts w:ascii="Arial" w:hAnsi="Arial" w:cs="Arial"/>
          <w:b/>
          <w:bCs/>
          <w:sz w:val="22"/>
        </w:rPr>
        <w:t>Communication Skills</w:t>
      </w:r>
    </w:p>
    <w:p w14:paraId="26FE0B01" w14:textId="21001F4C" w:rsidR="008842FA" w:rsidRPr="008842FA" w:rsidRDefault="008842FA" w:rsidP="00FB2E04">
      <w:pPr>
        <w:rPr>
          <w:rFonts w:ascii="Arial" w:hAnsi="Arial" w:cs="Arial"/>
          <w:sz w:val="22"/>
        </w:rPr>
      </w:pPr>
      <w:r w:rsidRPr="008842FA">
        <w:rPr>
          <w:rFonts w:ascii="Arial" w:hAnsi="Arial" w:cs="Arial"/>
          <w:sz w:val="22"/>
        </w:rPr>
        <w:t xml:space="preserve">Communication is one of the most important skills for a Healthcare Assistant because it helps ensure that patients receive safe, effective, and person-centred care. Healthcare Assistants communicate with patients, their families, nurses, doctors, and other healthcare professionals every day. </w:t>
      </w:r>
      <w:r w:rsidR="0065305E">
        <w:rPr>
          <w:rFonts w:ascii="Arial" w:hAnsi="Arial" w:cs="Arial"/>
          <w:sz w:val="22"/>
        </w:rPr>
        <w:t>For example, g</w:t>
      </w:r>
      <w:r w:rsidRPr="008842FA">
        <w:rPr>
          <w:rFonts w:ascii="Arial" w:hAnsi="Arial" w:cs="Arial"/>
          <w:sz w:val="22"/>
        </w:rPr>
        <w:t>ood communication involves speaking clearly, listening carefully, asking appropriate questions, and using both verbal and non-verbal communication to understand patients’ needs.</w:t>
      </w:r>
      <w:r w:rsidR="0065305E">
        <w:rPr>
          <w:rFonts w:ascii="Arial" w:hAnsi="Arial" w:cs="Arial"/>
          <w:sz w:val="22"/>
        </w:rPr>
        <w:t xml:space="preserve"> </w:t>
      </w:r>
      <w:r w:rsidRPr="008842FA">
        <w:rPr>
          <w:rFonts w:ascii="Arial" w:hAnsi="Arial" w:cs="Arial"/>
          <w:sz w:val="22"/>
        </w:rPr>
        <w:t>Effective communication helps build trust and encourages patients to express their concerns, symptoms, or preferences. It also reduces the risk of misunderstandings and medical errors by ensuring that important information is shared accurately with the healthcare team.</w:t>
      </w:r>
      <w:r w:rsidR="00DE6703">
        <w:rPr>
          <w:rFonts w:ascii="Arial" w:hAnsi="Arial" w:cs="Arial"/>
          <w:sz w:val="22"/>
        </w:rPr>
        <w:t xml:space="preserve"> If a healthcare assistant lacks str</w:t>
      </w:r>
      <w:r w:rsidR="001A5C14">
        <w:rPr>
          <w:rFonts w:ascii="Arial" w:hAnsi="Arial" w:cs="Arial"/>
          <w:sz w:val="22"/>
        </w:rPr>
        <w:t xml:space="preserve">ong </w:t>
      </w:r>
      <w:r w:rsidR="00DE6703">
        <w:rPr>
          <w:rFonts w:ascii="Arial" w:hAnsi="Arial" w:cs="Arial"/>
          <w:sz w:val="22"/>
        </w:rPr>
        <w:t>communication skills,</w:t>
      </w:r>
      <w:r w:rsidR="001A5C14">
        <w:rPr>
          <w:rFonts w:ascii="Arial" w:hAnsi="Arial" w:cs="Arial"/>
          <w:sz w:val="22"/>
        </w:rPr>
        <w:t xml:space="preserve"> it can lead to confusion between patients and healthcare professionals. Important information regarding the patient’s condition needs, or concerns may not be accurately conveyed, potentially increasing the risk of errors and affecting the quality and safety of care. </w:t>
      </w:r>
    </w:p>
    <w:p w14:paraId="7AF8E772" w14:textId="77777777" w:rsidR="008842FA" w:rsidRPr="008842FA" w:rsidRDefault="008842FA" w:rsidP="00FB2E04">
      <w:pPr>
        <w:rPr>
          <w:sz w:val="22"/>
        </w:rPr>
      </w:pPr>
    </w:p>
    <w:p w14:paraId="16593171" w14:textId="0B14EC52" w:rsidR="008842FA" w:rsidRPr="00C242A8" w:rsidRDefault="008842FA" w:rsidP="00FB2E04">
      <w:pPr>
        <w:rPr>
          <w:rFonts w:ascii="Arial" w:hAnsi="Arial" w:cs="Arial"/>
          <w:b/>
          <w:bCs/>
          <w:sz w:val="24"/>
          <w:szCs w:val="24"/>
        </w:rPr>
      </w:pPr>
      <w:r w:rsidRPr="00C242A8">
        <w:rPr>
          <w:rFonts w:ascii="Arial" w:hAnsi="Arial" w:cs="Arial"/>
          <w:b/>
          <w:bCs/>
          <w:sz w:val="24"/>
          <w:szCs w:val="24"/>
        </w:rPr>
        <w:t>Compassion and Empathy</w:t>
      </w:r>
    </w:p>
    <w:p w14:paraId="2071B365" w14:textId="7E89238A" w:rsidR="00E8194F" w:rsidRDefault="008842FA" w:rsidP="00FB2E04">
      <w:pPr>
        <w:rPr>
          <w:rFonts w:ascii="Arial" w:hAnsi="Arial" w:cs="Arial"/>
          <w:sz w:val="22"/>
        </w:rPr>
      </w:pPr>
      <w:r w:rsidRPr="008842FA">
        <w:rPr>
          <w:rFonts w:ascii="Arial" w:hAnsi="Arial" w:cs="Arial"/>
          <w:sz w:val="22"/>
        </w:rPr>
        <w:t>Compassion and empathy are essential qualities for Healthcare Assistants because they work closely with people who may be ill, elderly, disabled, or experiencing emotional distress. Compassion means treating patients with kindness, respect, and understanding, while empathy involves recognising and understanding how another person feels. These qualities help Healthcare Assistants provide care that respects each patient’s dignity and individual needs.</w:t>
      </w:r>
      <w:r w:rsidR="0090073D">
        <w:rPr>
          <w:rFonts w:ascii="Arial" w:hAnsi="Arial" w:cs="Arial"/>
          <w:sz w:val="22"/>
        </w:rPr>
        <w:t xml:space="preserve"> </w:t>
      </w:r>
      <w:r w:rsidRPr="008842FA">
        <w:rPr>
          <w:rFonts w:ascii="Arial" w:hAnsi="Arial" w:cs="Arial"/>
          <w:sz w:val="22"/>
        </w:rPr>
        <w:t xml:space="preserve">Showing compassion can improve a patient’s emotional wellbeing and help them feel valued and supported during difficult times. </w:t>
      </w:r>
      <w:r w:rsidR="001A5C14">
        <w:rPr>
          <w:rFonts w:ascii="Arial" w:hAnsi="Arial" w:cs="Arial"/>
          <w:sz w:val="22"/>
        </w:rPr>
        <w:t xml:space="preserve">Wanting the best for another person has to come naturally if you are </w:t>
      </w:r>
      <w:r w:rsidR="00C242A8">
        <w:rPr>
          <w:rFonts w:ascii="Arial" w:hAnsi="Arial" w:cs="Arial"/>
          <w:sz w:val="22"/>
        </w:rPr>
        <w:t xml:space="preserve">going to care for them, which is where compassion and empathy really make a difference. </w:t>
      </w:r>
      <w:r w:rsidR="000E6A1F">
        <w:rPr>
          <w:rFonts w:ascii="Arial" w:hAnsi="Arial" w:cs="Arial"/>
          <w:sz w:val="22"/>
        </w:rPr>
        <w:t xml:space="preserve">If a healthcare assistant does not </w:t>
      </w:r>
      <w:r w:rsidR="001149C2">
        <w:rPr>
          <w:rFonts w:ascii="Arial" w:hAnsi="Arial" w:cs="Arial"/>
          <w:sz w:val="22"/>
        </w:rPr>
        <w:t>understand</w:t>
      </w:r>
      <w:r w:rsidR="000E6A1F">
        <w:rPr>
          <w:rFonts w:ascii="Arial" w:hAnsi="Arial" w:cs="Arial"/>
          <w:sz w:val="22"/>
        </w:rPr>
        <w:t xml:space="preserve"> or respond appropriately to a </w:t>
      </w:r>
      <w:r w:rsidR="001149C2">
        <w:rPr>
          <w:rFonts w:ascii="Arial" w:hAnsi="Arial" w:cs="Arial"/>
          <w:sz w:val="22"/>
        </w:rPr>
        <w:t>patient’s</w:t>
      </w:r>
      <w:r w:rsidR="000E6A1F">
        <w:rPr>
          <w:rFonts w:ascii="Arial" w:hAnsi="Arial" w:cs="Arial"/>
          <w:sz w:val="22"/>
        </w:rPr>
        <w:t xml:space="preserve"> feelings, it may become more difficult to build trust and develop a positive relationship, this can also make patients less willing to express their concerns or participate in their care.</w:t>
      </w:r>
    </w:p>
    <w:p w14:paraId="0E0D0489" w14:textId="77777777" w:rsidR="00E8194F" w:rsidRDefault="00E8194F" w:rsidP="00FB2E04">
      <w:pPr>
        <w:rPr>
          <w:rFonts w:ascii="Arial" w:hAnsi="Arial" w:cs="Arial"/>
          <w:sz w:val="22"/>
        </w:rPr>
      </w:pPr>
    </w:p>
    <w:p w14:paraId="2EDD3B41" w14:textId="77777777" w:rsidR="001149C2" w:rsidRDefault="001149C2" w:rsidP="00FB2E04">
      <w:pPr>
        <w:rPr>
          <w:rFonts w:ascii="Arial" w:hAnsi="Arial" w:cs="Arial"/>
          <w:b/>
          <w:bCs/>
          <w:sz w:val="24"/>
          <w:szCs w:val="24"/>
        </w:rPr>
      </w:pPr>
    </w:p>
    <w:p w14:paraId="6E9B48DE" w14:textId="77777777" w:rsidR="001149C2" w:rsidRDefault="001149C2" w:rsidP="00FB2E04">
      <w:pPr>
        <w:rPr>
          <w:rFonts w:ascii="Arial" w:hAnsi="Arial" w:cs="Arial"/>
          <w:b/>
          <w:bCs/>
          <w:sz w:val="24"/>
          <w:szCs w:val="24"/>
        </w:rPr>
      </w:pPr>
    </w:p>
    <w:p w14:paraId="09E05EB5" w14:textId="77777777" w:rsidR="001149C2" w:rsidRDefault="001149C2" w:rsidP="00FB2E04">
      <w:pPr>
        <w:rPr>
          <w:rFonts w:ascii="Arial" w:hAnsi="Arial" w:cs="Arial"/>
          <w:b/>
          <w:bCs/>
          <w:sz w:val="24"/>
          <w:szCs w:val="24"/>
        </w:rPr>
      </w:pPr>
    </w:p>
    <w:p w14:paraId="6D859A8A" w14:textId="77777777" w:rsidR="001149C2" w:rsidRDefault="001149C2" w:rsidP="00FB2E04">
      <w:pPr>
        <w:rPr>
          <w:rFonts w:ascii="Arial" w:hAnsi="Arial" w:cs="Arial"/>
          <w:b/>
          <w:bCs/>
          <w:sz w:val="24"/>
          <w:szCs w:val="24"/>
        </w:rPr>
      </w:pPr>
    </w:p>
    <w:p w14:paraId="79973975" w14:textId="77777777" w:rsidR="001149C2" w:rsidRDefault="001149C2" w:rsidP="00FB2E04">
      <w:pPr>
        <w:rPr>
          <w:rFonts w:ascii="Arial" w:hAnsi="Arial" w:cs="Arial"/>
          <w:b/>
          <w:bCs/>
          <w:sz w:val="24"/>
          <w:szCs w:val="24"/>
        </w:rPr>
      </w:pPr>
    </w:p>
    <w:p w14:paraId="1E299DFE" w14:textId="77777777" w:rsidR="001149C2" w:rsidRDefault="001149C2" w:rsidP="00FB2E04">
      <w:pPr>
        <w:rPr>
          <w:rFonts w:ascii="Arial" w:hAnsi="Arial" w:cs="Arial"/>
          <w:b/>
          <w:bCs/>
          <w:sz w:val="24"/>
          <w:szCs w:val="24"/>
        </w:rPr>
      </w:pPr>
    </w:p>
    <w:p w14:paraId="294997BE" w14:textId="77777777" w:rsidR="007730B6" w:rsidRDefault="007730B6" w:rsidP="00FB2E04">
      <w:pPr>
        <w:rPr>
          <w:rFonts w:ascii="Arial" w:hAnsi="Arial" w:cs="Arial"/>
          <w:b/>
          <w:bCs/>
          <w:sz w:val="24"/>
          <w:szCs w:val="24"/>
        </w:rPr>
      </w:pPr>
    </w:p>
    <w:p w14:paraId="29AADD11" w14:textId="77777777" w:rsidR="007730B6" w:rsidRDefault="007730B6" w:rsidP="00FB2E04">
      <w:pPr>
        <w:rPr>
          <w:rFonts w:ascii="Arial" w:hAnsi="Arial" w:cs="Arial"/>
          <w:b/>
          <w:bCs/>
          <w:sz w:val="24"/>
          <w:szCs w:val="24"/>
        </w:rPr>
      </w:pPr>
    </w:p>
    <w:p w14:paraId="3463A693" w14:textId="6E2557EC" w:rsidR="008842FA" w:rsidRPr="000E6A1F" w:rsidRDefault="008842FA" w:rsidP="00FB2E04">
      <w:pPr>
        <w:rPr>
          <w:rFonts w:ascii="Arial" w:hAnsi="Arial" w:cs="Arial"/>
          <w:b/>
          <w:bCs/>
          <w:sz w:val="24"/>
          <w:szCs w:val="24"/>
        </w:rPr>
      </w:pPr>
      <w:r w:rsidRPr="00C242A8">
        <w:rPr>
          <w:rFonts w:ascii="Arial" w:hAnsi="Arial" w:cs="Arial"/>
          <w:b/>
          <w:bCs/>
          <w:sz w:val="24"/>
          <w:szCs w:val="24"/>
        </w:rPr>
        <w:lastRenderedPageBreak/>
        <w:t>Teamwork</w:t>
      </w:r>
    </w:p>
    <w:p w14:paraId="75146A19" w14:textId="074F0BEC" w:rsidR="0156E134" w:rsidRDefault="008842FA" w:rsidP="00FB2E04">
      <w:pPr>
        <w:rPr>
          <w:rFonts w:ascii="Arial" w:hAnsi="Arial" w:cs="Arial"/>
          <w:sz w:val="22"/>
        </w:rPr>
      </w:pPr>
      <w:r w:rsidRPr="008842FA">
        <w:rPr>
          <w:rFonts w:ascii="Arial" w:hAnsi="Arial" w:cs="Arial"/>
          <w:sz w:val="22"/>
        </w:rPr>
        <w:t>Healthcare Assistants work as part of a multidisciplinary team that includes nurses, doctors, physiotherapists, occupational therapists, and other healthcare professionals. Teamwork is essential because it allows professionals to share information, coordinate care, and work towards the common goal of providing the best possible outcomes for patients.</w:t>
      </w:r>
      <w:r w:rsidR="0090073D">
        <w:rPr>
          <w:rFonts w:ascii="Arial" w:hAnsi="Arial" w:cs="Arial"/>
          <w:sz w:val="22"/>
        </w:rPr>
        <w:t xml:space="preserve"> </w:t>
      </w:r>
      <w:r w:rsidRPr="008842FA">
        <w:rPr>
          <w:rFonts w:ascii="Arial" w:hAnsi="Arial" w:cs="Arial"/>
          <w:sz w:val="22"/>
        </w:rPr>
        <w:t>Good teamwork involves respecting colleagues, communicating effectively, supporting others, and carrying out responsibilities reliably</w:t>
      </w:r>
      <w:bookmarkStart w:id="4" w:name="_Hlk236593008"/>
      <w:r w:rsidRPr="008842FA">
        <w:rPr>
          <w:rFonts w:ascii="Arial" w:hAnsi="Arial" w:cs="Arial"/>
          <w:sz w:val="22"/>
        </w:rPr>
        <w:t>.</w:t>
      </w:r>
      <w:r w:rsidR="00C242A8">
        <w:rPr>
          <w:rFonts w:ascii="Arial" w:hAnsi="Arial" w:cs="Arial"/>
          <w:sz w:val="22"/>
        </w:rPr>
        <w:t xml:space="preserve"> if a healthcare assistant does not work effectively as a part of a team, this can affect communication, coordination, and the continuity </w:t>
      </w:r>
      <w:r w:rsidR="000E6A1F">
        <w:rPr>
          <w:rFonts w:ascii="Arial" w:hAnsi="Arial" w:cs="Arial"/>
          <w:sz w:val="22"/>
        </w:rPr>
        <w:t xml:space="preserve">of patient care. Important information may not be shared with other healthcare professionals, and tasks may not be completed efficiently. </w:t>
      </w:r>
    </w:p>
    <w:bookmarkEnd w:id="4"/>
    <w:p w14:paraId="520FE100" w14:textId="77777777" w:rsidR="007B052B" w:rsidRDefault="007B052B" w:rsidP="0065305E">
      <w:pPr>
        <w:pStyle w:val="Heading2"/>
      </w:pPr>
    </w:p>
    <w:p w14:paraId="4804CB54" w14:textId="1F71211C" w:rsidR="00FF561B" w:rsidRPr="00FF561B" w:rsidRDefault="0065305E" w:rsidP="0065305E">
      <w:pPr>
        <w:pStyle w:val="Heading2"/>
        <w:rPr>
          <w:color w:val="auto"/>
        </w:rPr>
      </w:pPr>
      <w:bookmarkStart w:id="5" w:name="_Toc237183519"/>
      <w:r>
        <w:t>3.</w:t>
      </w:r>
      <w:r w:rsidRPr="00FF561B">
        <w:t>STRATEGIES FOR SKILL IMPROVEMENT FOR HEALTHCARE ASSISTANT.</w:t>
      </w:r>
      <w:bookmarkEnd w:id="5"/>
    </w:p>
    <w:p w14:paraId="6CCA9637" w14:textId="451EE46B" w:rsidR="0090073D" w:rsidRDefault="0090073D" w:rsidP="00FB2E04">
      <w:pPr>
        <w:rPr>
          <w:rFonts w:ascii="Arial" w:hAnsi="Arial" w:cs="Arial"/>
        </w:rPr>
      </w:pPr>
    </w:p>
    <w:p w14:paraId="5970DB5B" w14:textId="7B8793AF" w:rsidR="00FF561B" w:rsidRPr="00C242A8" w:rsidRDefault="00FF561B" w:rsidP="00FB2E04">
      <w:pPr>
        <w:rPr>
          <w:rFonts w:ascii="Arial" w:hAnsi="Arial" w:cs="Arial"/>
          <w:b/>
          <w:bCs/>
          <w:sz w:val="22"/>
        </w:rPr>
      </w:pPr>
      <w:r w:rsidRPr="00C242A8">
        <w:rPr>
          <w:rFonts w:ascii="Arial" w:hAnsi="Arial" w:cs="Arial"/>
          <w:b/>
          <w:bCs/>
          <w:sz w:val="22"/>
        </w:rPr>
        <w:t>Communication skills</w:t>
      </w:r>
      <w:r w:rsidRPr="00C242A8">
        <w:rPr>
          <w:rFonts w:ascii="Arial" w:hAnsi="Arial" w:cs="Arial"/>
          <w:b/>
          <w:bCs/>
          <w:sz w:val="22"/>
        </w:rPr>
        <w:tab/>
      </w:r>
    </w:p>
    <w:p w14:paraId="35A9AB57" w14:textId="739CC0D7" w:rsidR="00FF561B" w:rsidRPr="00FF561B" w:rsidRDefault="00FF561B" w:rsidP="00FB2E04">
      <w:pPr>
        <w:rPr>
          <w:rFonts w:ascii="Arial" w:hAnsi="Arial" w:cs="Arial"/>
          <w:sz w:val="22"/>
        </w:rPr>
      </w:pPr>
      <w:r w:rsidRPr="00FF561B">
        <w:rPr>
          <w:rFonts w:ascii="Arial" w:hAnsi="Arial" w:cs="Arial"/>
          <w:sz w:val="22"/>
        </w:rPr>
        <w:t>Healthcare Assistants can improve their communication skills by practising active listening, using clear and simple language, and developing confidence when interacting with patients, families, and healthcare professionals. They can also improve by asking for feedback from colleagues and attending communication training to learn how to communicate effectively in different situations.</w:t>
      </w:r>
      <w:r w:rsidR="0065305E">
        <w:rPr>
          <w:rFonts w:ascii="Arial" w:hAnsi="Arial" w:cs="Arial"/>
          <w:sz w:val="22"/>
        </w:rPr>
        <w:t xml:space="preserve"> For example, </w:t>
      </w:r>
      <w:r w:rsidRPr="00FF561B">
        <w:rPr>
          <w:rFonts w:ascii="Arial" w:hAnsi="Arial" w:cs="Arial"/>
          <w:sz w:val="22"/>
        </w:rPr>
        <w:t>if a Healthcare Assistant notices that a patient is in pain or has a change in their condition, they must communicate this information promptly to the registered nurse so that appropriate action can be taken. Communication is also essential when explaining procedures, providing reassurance, or supporting patients who may feel anxious or vulnerable. According to the NHS (2024), effective communication contributes to patient safety and improves the quality of care.</w:t>
      </w:r>
    </w:p>
    <w:p w14:paraId="06AECD3C" w14:textId="77777777" w:rsidR="00FF561B" w:rsidRDefault="00FF561B" w:rsidP="00FB2E04">
      <w:pPr>
        <w:rPr>
          <w:rFonts w:ascii="Arial" w:hAnsi="Arial" w:cs="Arial"/>
          <w:sz w:val="22"/>
        </w:rPr>
      </w:pPr>
    </w:p>
    <w:p w14:paraId="491EEF30" w14:textId="482D2344" w:rsidR="00FF561B" w:rsidRPr="00C242A8" w:rsidRDefault="00FF561B" w:rsidP="00FB2E04">
      <w:pPr>
        <w:rPr>
          <w:rFonts w:ascii="Arial" w:hAnsi="Arial" w:cs="Arial"/>
          <w:b/>
          <w:bCs/>
          <w:sz w:val="22"/>
        </w:rPr>
      </w:pPr>
      <w:r w:rsidRPr="00C242A8">
        <w:rPr>
          <w:rFonts w:ascii="Arial" w:hAnsi="Arial" w:cs="Arial"/>
          <w:b/>
          <w:bCs/>
          <w:sz w:val="22"/>
        </w:rPr>
        <w:t>Compassion and Empathy</w:t>
      </w:r>
    </w:p>
    <w:p w14:paraId="7C59547A" w14:textId="5B6F1440" w:rsidR="00FF561B" w:rsidRPr="00FF561B" w:rsidRDefault="00FF561B" w:rsidP="00FB2E04">
      <w:pPr>
        <w:rPr>
          <w:rFonts w:ascii="Arial" w:hAnsi="Arial" w:cs="Arial"/>
          <w:sz w:val="22"/>
        </w:rPr>
      </w:pPr>
      <w:r w:rsidRPr="00FF561B">
        <w:rPr>
          <w:rFonts w:ascii="Arial" w:hAnsi="Arial" w:cs="Arial"/>
          <w:sz w:val="22"/>
        </w:rPr>
        <w:t>Healthcare Assistants can improve their compassion and empathy by developing a better understanding of patients’ feelings, experiences, and individual needs. This can be achieved by practising person-centred care, treating every patient with respect and dignity, listening to their concerns, and reflecting on their own interactions to identify areas for improvement. Training sessions and feedback from colleagues can also help healthcare workers provide more compassionate support.</w:t>
      </w:r>
      <w:r w:rsidR="0065305E">
        <w:rPr>
          <w:rFonts w:ascii="Arial" w:hAnsi="Arial" w:cs="Arial"/>
          <w:sz w:val="22"/>
        </w:rPr>
        <w:t xml:space="preserve"> For example,</w:t>
      </w:r>
      <w:r w:rsidRPr="00FF561B">
        <w:rPr>
          <w:rFonts w:ascii="Arial" w:hAnsi="Arial" w:cs="Arial"/>
          <w:sz w:val="22"/>
        </w:rPr>
        <w:t xml:space="preserve"> A Healthcare Assistant may spend extra time reassuring a patient who is frightened before a medical procedure or provide emotional support to someone who feels lonely during a hospital stay. Patients are more likely to feel comfortable and cooperate with their care when they are treated with empathy and respect. Skills for Care (2024) highlights compassion as one of the key values expected from everyone working in health and social care.</w:t>
      </w:r>
    </w:p>
    <w:p w14:paraId="5E95E773" w14:textId="77777777" w:rsidR="00C242A8" w:rsidRDefault="00C242A8" w:rsidP="00FB2E04">
      <w:pPr>
        <w:rPr>
          <w:rFonts w:ascii="Arial" w:hAnsi="Arial" w:cs="Arial"/>
          <w:sz w:val="22"/>
        </w:rPr>
      </w:pPr>
    </w:p>
    <w:p w14:paraId="132CB061" w14:textId="77777777" w:rsidR="001149C2" w:rsidRDefault="001149C2" w:rsidP="00FB2E04">
      <w:pPr>
        <w:rPr>
          <w:rFonts w:ascii="Arial" w:hAnsi="Arial" w:cs="Arial"/>
          <w:sz w:val="22"/>
        </w:rPr>
      </w:pPr>
    </w:p>
    <w:p w14:paraId="5C6EF59D" w14:textId="77777777" w:rsidR="007B052B" w:rsidRDefault="007B052B" w:rsidP="00FB2E04">
      <w:pPr>
        <w:rPr>
          <w:rFonts w:ascii="Arial" w:hAnsi="Arial" w:cs="Arial"/>
          <w:b/>
          <w:bCs/>
          <w:sz w:val="22"/>
        </w:rPr>
      </w:pPr>
    </w:p>
    <w:p w14:paraId="739C31DA" w14:textId="77777777" w:rsidR="007730B6" w:rsidRDefault="007730B6" w:rsidP="00FB2E04">
      <w:pPr>
        <w:rPr>
          <w:rFonts w:ascii="Arial" w:hAnsi="Arial" w:cs="Arial"/>
          <w:b/>
          <w:bCs/>
          <w:sz w:val="22"/>
        </w:rPr>
      </w:pPr>
    </w:p>
    <w:p w14:paraId="66A575A5" w14:textId="77777777" w:rsidR="007730B6" w:rsidRDefault="007730B6" w:rsidP="00FB2E04">
      <w:pPr>
        <w:rPr>
          <w:rFonts w:ascii="Arial" w:hAnsi="Arial" w:cs="Arial"/>
          <w:b/>
          <w:bCs/>
          <w:sz w:val="22"/>
        </w:rPr>
      </w:pPr>
    </w:p>
    <w:p w14:paraId="0A0AD3B8" w14:textId="46378ED2" w:rsidR="00FF561B" w:rsidRPr="00C242A8" w:rsidRDefault="00FF561B" w:rsidP="00FB2E04">
      <w:pPr>
        <w:rPr>
          <w:rFonts w:ascii="Arial" w:hAnsi="Arial" w:cs="Arial"/>
          <w:b/>
          <w:bCs/>
          <w:sz w:val="22"/>
        </w:rPr>
      </w:pPr>
      <w:r w:rsidRPr="00C242A8">
        <w:rPr>
          <w:rFonts w:ascii="Arial" w:hAnsi="Arial" w:cs="Arial"/>
          <w:b/>
          <w:bCs/>
          <w:sz w:val="22"/>
        </w:rPr>
        <w:lastRenderedPageBreak/>
        <w:t>Teamwork</w:t>
      </w:r>
    </w:p>
    <w:p w14:paraId="7DB65570" w14:textId="2CF794F1" w:rsidR="0090073D" w:rsidRPr="00FF561B" w:rsidRDefault="00FF561B" w:rsidP="00FB2E04">
      <w:pPr>
        <w:rPr>
          <w:rFonts w:ascii="Arial" w:hAnsi="Arial" w:cs="Arial"/>
          <w:sz w:val="22"/>
        </w:rPr>
      </w:pPr>
      <w:r w:rsidRPr="00FF561B">
        <w:rPr>
          <w:rFonts w:ascii="Arial" w:hAnsi="Arial" w:cs="Arial"/>
          <w:sz w:val="22"/>
        </w:rPr>
        <w:t>healthcare Assistants can improve their teamwork skills by developing effective communication with colleagues, respecting the roles and responsibilities of other healthcare professionals, and actively participating in team discussions. They can also improve by being reliable, offering support to team members, and sharing important information about patients to ensure safe and coordinated care</w:t>
      </w:r>
      <w:r w:rsidR="0065305E">
        <w:rPr>
          <w:rFonts w:ascii="Arial" w:hAnsi="Arial" w:cs="Arial"/>
          <w:sz w:val="22"/>
        </w:rPr>
        <w:t>. for e</w:t>
      </w:r>
      <w:r w:rsidR="0065305E" w:rsidRPr="00FF561B">
        <w:rPr>
          <w:rFonts w:ascii="Arial" w:hAnsi="Arial" w:cs="Arial"/>
          <w:sz w:val="22"/>
        </w:rPr>
        <w:t>xample,</w:t>
      </w:r>
      <w:r w:rsidRPr="00FF561B">
        <w:rPr>
          <w:rFonts w:ascii="Arial" w:hAnsi="Arial" w:cs="Arial"/>
          <w:sz w:val="22"/>
        </w:rPr>
        <w:t xml:space="preserve"> A Healthcare Assistant may help a nurse monitor a patient’s condition, assist with moving and handling, or share observations about changes in a patient’s health. Working together ensures that patients receive consistent, safe, and efficient care. Strong teamwork also creates a positive working environment, reduces mistakes, and improves the overall quality of healthcare services (Care Quality Commission, 2024; NHS England, 2024).</w:t>
      </w:r>
    </w:p>
    <w:p w14:paraId="539C9367" w14:textId="77777777" w:rsidR="0090073D" w:rsidRPr="00FF561B" w:rsidRDefault="0090073D" w:rsidP="00FB2E04">
      <w:pPr>
        <w:rPr>
          <w:rFonts w:ascii="Arial" w:hAnsi="Arial" w:cs="Arial"/>
        </w:rPr>
      </w:pPr>
    </w:p>
    <w:p w14:paraId="17B9359A" w14:textId="77777777" w:rsidR="00FF561B" w:rsidRDefault="00FF561B" w:rsidP="00FB2E04">
      <w:pPr>
        <w:rPr>
          <w:rFonts w:ascii="Arial" w:hAnsi="Arial" w:cs="Arial"/>
        </w:rPr>
      </w:pPr>
    </w:p>
    <w:p w14:paraId="1314B9A4" w14:textId="77777777" w:rsidR="00FF561B" w:rsidRDefault="00FF561B" w:rsidP="00FB2E04">
      <w:pPr>
        <w:rPr>
          <w:rFonts w:ascii="Arial" w:hAnsi="Arial" w:cs="Arial"/>
        </w:rPr>
      </w:pPr>
    </w:p>
    <w:p w14:paraId="3722AE74" w14:textId="77777777" w:rsidR="00E8194F" w:rsidRDefault="00E8194F" w:rsidP="00FB2E04">
      <w:pPr>
        <w:rPr>
          <w:rFonts w:ascii="Arial" w:hAnsi="Arial" w:cs="Arial"/>
          <w:sz w:val="22"/>
        </w:rPr>
      </w:pPr>
    </w:p>
    <w:p w14:paraId="4EF94CE8" w14:textId="77777777" w:rsidR="00E8194F" w:rsidRDefault="00E8194F" w:rsidP="00FB2E04">
      <w:pPr>
        <w:rPr>
          <w:rFonts w:ascii="Arial" w:hAnsi="Arial" w:cs="Arial"/>
          <w:sz w:val="22"/>
        </w:rPr>
      </w:pPr>
    </w:p>
    <w:p w14:paraId="21BF1C2F" w14:textId="03C78354" w:rsidR="000E6A1F" w:rsidRDefault="0090073D" w:rsidP="0065305E">
      <w:pPr>
        <w:pStyle w:val="Heading2"/>
      </w:pPr>
      <w:r>
        <w:t xml:space="preserve"> </w:t>
      </w:r>
    </w:p>
    <w:p w14:paraId="1E3C3794" w14:textId="695BA942" w:rsidR="007B052B" w:rsidRDefault="007B052B">
      <w:pPr>
        <w:rPr>
          <w:rFonts w:ascii="Arial" w:hAnsi="Arial" w:cs="Arial"/>
          <w:sz w:val="22"/>
        </w:rPr>
      </w:pPr>
      <w:r>
        <w:rPr>
          <w:rFonts w:ascii="Arial" w:hAnsi="Arial" w:cs="Arial"/>
          <w:sz w:val="22"/>
        </w:rPr>
        <w:br w:type="page"/>
      </w:r>
    </w:p>
    <w:p w14:paraId="7C7932FF" w14:textId="77777777" w:rsidR="001149C2" w:rsidRDefault="001149C2" w:rsidP="00FB2E04">
      <w:pPr>
        <w:rPr>
          <w:rFonts w:ascii="Arial" w:hAnsi="Arial" w:cs="Arial"/>
          <w:sz w:val="22"/>
        </w:rPr>
      </w:pPr>
    </w:p>
    <w:p w14:paraId="3EBC3CAB" w14:textId="77777777" w:rsidR="001149C2" w:rsidRPr="001149C2" w:rsidRDefault="001149C2" w:rsidP="001149C2">
      <w:pPr>
        <w:pStyle w:val="Heading2"/>
      </w:pPr>
      <w:bookmarkStart w:id="6" w:name="_Toc237183520"/>
      <w:r w:rsidRPr="001149C2">
        <w:t>4. CONCLUSION</w:t>
      </w:r>
      <w:bookmarkEnd w:id="6"/>
    </w:p>
    <w:p w14:paraId="5670327A" w14:textId="77777777" w:rsidR="001149C2" w:rsidRPr="001149C2" w:rsidRDefault="001149C2" w:rsidP="001149C2">
      <w:pPr>
        <w:rPr>
          <w:rFonts w:ascii="Arial" w:hAnsi="Arial" w:cs="Arial"/>
          <w:sz w:val="22"/>
        </w:rPr>
      </w:pPr>
    </w:p>
    <w:p w14:paraId="5F5A8493" w14:textId="749F293C" w:rsidR="001149C2" w:rsidRDefault="001149C2" w:rsidP="001149C2">
      <w:pPr>
        <w:rPr>
          <w:rFonts w:ascii="Arial" w:hAnsi="Arial" w:cs="Arial"/>
          <w:sz w:val="22"/>
        </w:rPr>
      </w:pPr>
      <w:r w:rsidRPr="001149C2">
        <w:rPr>
          <w:rFonts w:ascii="Arial" w:hAnsi="Arial" w:cs="Arial"/>
          <w:sz w:val="22"/>
        </w:rPr>
        <w:t>In conclusion, the role of the healthcare assistant is fundamental in the health and social care sector, as they provide practical, emotional, and person-centred support to patients while collaborating with other healthcare professionals. Their responsibilities include assisting with personal care and mobility, supervising patients, upholding their dignity and confidentiality, fostering their autonomy, adhering to infection control protocols, and relaying relevant information to the care team. This report has demonstrated that communication, compassion, and empathy as well as teamwork are essential competencies for healthcare assistants. A lack of these competencies can lead to poor communication, reduced patient trust, emotional distress, team conflict, and risks to the quality and safety of care. Ultimately, healthcare assistants require a combination of practical skills, interpersonal competencies, and professional values to deliver safe, compassionate, person centred, and high-quality career.</w:t>
      </w:r>
    </w:p>
    <w:p w14:paraId="5190BE7D" w14:textId="77777777" w:rsidR="001149C2" w:rsidRDefault="001149C2" w:rsidP="00FB2E04">
      <w:pPr>
        <w:rPr>
          <w:rFonts w:ascii="Arial" w:hAnsi="Arial" w:cs="Arial"/>
          <w:sz w:val="22"/>
        </w:rPr>
      </w:pPr>
    </w:p>
    <w:p w14:paraId="4EF4B3C8" w14:textId="77777777" w:rsidR="001149C2" w:rsidRDefault="001149C2" w:rsidP="00FB2E04">
      <w:pPr>
        <w:rPr>
          <w:rFonts w:ascii="Arial" w:hAnsi="Arial" w:cs="Arial"/>
          <w:sz w:val="22"/>
        </w:rPr>
      </w:pPr>
    </w:p>
    <w:p w14:paraId="0B4C4A58" w14:textId="77777777" w:rsidR="001149C2" w:rsidRDefault="001149C2" w:rsidP="00FB2E04">
      <w:pPr>
        <w:rPr>
          <w:rFonts w:ascii="Arial" w:hAnsi="Arial" w:cs="Arial"/>
          <w:sz w:val="22"/>
        </w:rPr>
      </w:pPr>
    </w:p>
    <w:p w14:paraId="30FF0C43" w14:textId="77777777" w:rsidR="001149C2" w:rsidRDefault="001149C2" w:rsidP="00FB2E04">
      <w:pPr>
        <w:rPr>
          <w:rFonts w:ascii="Arial" w:hAnsi="Arial" w:cs="Arial"/>
          <w:sz w:val="22"/>
        </w:rPr>
      </w:pPr>
    </w:p>
    <w:p w14:paraId="0EE34733" w14:textId="77777777" w:rsidR="001149C2" w:rsidRDefault="001149C2" w:rsidP="00FB2E04">
      <w:pPr>
        <w:rPr>
          <w:rFonts w:ascii="Arial" w:hAnsi="Arial" w:cs="Arial"/>
          <w:sz w:val="22"/>
        </w:rPr>
      </w:pPr>
    </w:p>
    <w:p w14:paraId="6B19B223" w14:textId="77777777" w:rsidR="001149C2" w:rsidRDefault="001149C2" w:rsidP="00FB2E04">
      <w:pPr>
        <w:rPr>
          <w:rFonts w:ascii="Arial" w:hAnsi="Arial" w:cs="Arial"/>
          <w:sz w:val="22"/>
        </w:rPr>
      </w:pPr>
    </w:p>
    <w:p w14:paraId="011D2DD5" w14:textId="77777777" w:rsidR="001149C2" w:rsidRDefault="001149C2" w:rsidP="00FB2E04">
      <w:pPr>
        <w:rPr>
          <w:rFonts w:ascii="Arial" w:hAnsi="Arial" w:cs="Arial"/>
          <w:sz w:val="22"/>
        </w:rPr>
      </w:pPr>
    </w:p>
    <w:p w14:paraId="17123D12" w14:textId="77777777" w:rsidR="001149C2" w:rsidRDefault="001149C2" w:rsidP="00FB2E04">
      <w:pPr>
        <w:rPr>
          <w:rFonts w:ascii="Arial" w:hAnsi="Arial" w:cs="Arial"/>
          <w:sz w:val="22"/>
        </w:rPr>
      </w:pPr>
    </w:p>
    <w:p w14:paraId="51FBC8EA" w14:textId="77777777" w:rsidR="001149C2" w:rsidRDefault="001149C2" w:rsidP="00FB2E04">
      <w:pPr>
        <w:rPr>
          <w:rFonts w:ascii="Arial" w:hAnsi="Arial" w:cs="Arial"/>
          <w:sz w:val="22"/>
        </w:rPr>
      </w:pPr>
    </w:p>
    <w:p w14:paraId="13CB87EF" w14:textId="77777777" w:rsidR="001149C2" w:rsidRDefault="001149C2" w:rsidP="00FB2E04">
      <w:pPr>
        <w:rPr>
          <w:rFonts w:ascii="Arial" w:hAnsi="Arial" w:cs="Arial"/>
          <w:sz w:val="22"/>
        </w:rPr>
      </w:pPr>
    </w:p>
    <w:p w14:paraId="391B285D" w14:textId="77777777" w:rsidR="001149C2" w:rsidRDefault="001149C2" w:rsidP="00FB2E04">
      <w:pPr>
        <w:rPr>
          <w:rFonts w:ascii="Arial" w:hAnsi="Arial" w:cs="Arial"/>
          <w:sz w:val="22"/>
        </w:rPr>
      </w:pPr>
    </w:p>
    <w:p w14:paraId="29AA0321" w14:textId="77777777" w:rsidR="001149C2" w:rsidRDefault="001149C2" w:rsidP="00FB2E04">
      <w:pPr>
        <w:rPr>
          <w:rFonts w:ascii="Arial" w:hAnsi="Arial" w:cs="Arial"/>
          <w:sz w:val="22"/>
        </w:rPr>
      </w:pPr>
    </w:p>
    <w:p w14:paraId="08038409" w14:textId="77777777" w:rsidR="001149C2" w:rsidRDefault="001149C2" w:rsidP="00FB2E04">
      <w:pPr>
        <w:rPr>
          <w:rFonts w:ascii="Arial" w:hAnsi="Arial" w:cs="Arial"/>
          <w:sz w:val="22"/>
        </w:rPr>
      </w:pPr>
    </w:p>
    <w:p w14:paraId="622BC91D" w14:textId="77777777" w:rsidR="001149C2" w:rsidRDefault="001149C2" w:rsidP="00FB2E04">
      <w:pPr>
        <w:rPr>
          <w:rFonts w:ascii="Arial" w:hAnsi="Arial" w:cs="Arial"/>
          <w:sz w:val="22"/>
        </w:rPr>
      </w:pPr>
    </w:p>
    <w:p w14:paraId="5C5E319D" w14:textId="77777777" w:rsidR="001149C2" w:rsidRDefault="001149C2" w:rsidP="00FB2E04">
      <w:pPr>
        <w:rPr>
          <w:rFonts w:ascii="Arial" w:hAnsi="Arial" w:cs="Arial"/>
          <w:sz w:val="22"/>
        </w:rPr>
      </w:pPr>
    </w:p>
    <w:p w14:paraId="00D74D3C" w14:textId="77777777" w:rsidR="001149C2" w:rsidRDefault="001149C2" w:rsidP="00FB2E04">
      <w:pPr>
        <w:rPr>
          <w:rFonts w:ascii="Arial" w:hAnsi="Arial" w:cs="Arial"/>
          <w:sz w:val="22"/>
        </w:rPr>
      </w:pPr>
    </w:p>
    <w:p w14:paraId="3AB88A61" w14:textId="77777777" w:rsidR="001149C2" w:rsidRDefault="001149C2" w:rsidP="00FB2E04">
      <w:pPr>
        <w:rPr>
          <w:rFonts w:ascii="Arial" w:hAnsi="Arial" w:cs="Arial"/>
          <w:sz w:val="22"/>
        </w:rPr>
      </w:pPr>
    </w:p>
    <w:p w14:paraId="51C355B9" w14:textId="77777777" w:rsidR="001149C2" w:rsidRDefault="001149C2" w:rsidP="00FB2E04">
      <w:pPr>
        <w:rPr>
          <w:rFonts w:ascii="Arial" w:hAnsi="Arial" w:cs="Arial"/>
          <w:sz w:val="22"/>
        </w:rPr>
      </w:pPr>
    </w:p>
    <w:p w14:paraId="542C85F7" w14:textId="77777777" w:rsidR="001149C2" w:rsidRDefault="001149C2" w:rsidP="00FB2E04">
      <w:pPr>
        <w:rPr>
          <w:rFonts w:ascii="Arial" w:hAnsi="Arial" w:cs="Arial"/>
          <w:sz w:val="22"/>
        </w:rPr>
      </w:pPr>
    </w:p>
    <w:p w14:paraId="472C1F0F" w14:textId="10EB4473" w:rsidR="00E8194F" w:rsidRDefault="001149C2" w:rsidP="001149C2">
      <w:pPr>
        <w:pStyle w:val="Heading2"/>
      </w:pPr>
      <w:bookmarkStart w:id="7" w:name="_Toc237183521"/>
      <w:r>
        <w:t xml:space="preserve">5. </w:t>
      </w:r>
      <w:r w:rsidR="00E8194F">
        <w:t>REFERENCE LIST</w:t>
      </w:r>
      <w:bookmarkEnd w:id="7"/>
    </w:p>
    <w:p w14:paraId="3FB98E4F" w14:textId="77777777" w:rsidR="00E8194F" w:rsidRDefault="00E8194F" w:rsidP="00FB2E04">
      <w:pPr>
        <w:rPr>
          <w:rFonts w:ascii="Arial" w:hAnsi="Arial" w:cs="Arial"/>
          <w:sz w:val="22"/>
        </w:rPr>
      </w:pPr>
    </w:p>
    <w:p w14:paraId="21BA5A3E" w14:textId="77777777" w:rsidR="00E8194F" w:rsidRPr="00E8194F" w:rsidRDefault="00E8194F" w:rsidP="00FB2E04">
      <w:pPr>
        <w:rPr>
          <w:rFonts w:ascii="Arial" w:hAnsi="Arial" w:cs="Arial"/>
          <w:sz w:val="22"/>
        </w:rPr>
      </w:pPr>
      <w:r w:rsidRPr="00E8194F">
        <w:rPr>
          <w:rFonts w:ascii="Arial" w:hAnsi="Arial" w:cs="Arial"/>
          <w:sz w:val="22"/>
        </w:rPr>
        <w:lastRenderedPageBreak/>
        <w:t>Care Quality Commission (CQC) (2024) Guidance for providers on meeting the regulations. Available at: https://www.cqc.org.uk (Accessed: 2 August 2026).</w:t>
      </w:r>
    </w:p>
    <w:p w14:paraId="0524C6A2" w14:textId="087C3CA5" w:rsidR="00E8194F" w:rsidRPr="00E8194F" w:rsidRDefault="00E8194F" w:rsidP="00FB2E04">
      <w:pPr>
        <w:rPr>
          <w:rFonts w:ascii="Arial" w:hAnsi="Arial" w:cs="Arial"/>
          <w:sz w:val="22"/>
        </w:rPr>
      </w:pPr>
      <w:r w:rsidRPr="00E8194F">
        <w:rPr>
          <w:rFonts w:ascii="Arial" w:hAnsi="Arial" w:cs="Arial"/>
          <w:sz w:val="22"/>
        </w:rPr>
        <w:t xml:space="preserve"> Health and Care Professions Council (HCPC) (2024) Standards of conduct, performance and ethics. Available at: https://www.hcpc-uk.org (Accessed: 2 August 2026).</w:t>
      </w:r>
    </w:p>
    <w:p w14:paraId="6EE4DA9D" w14:textId="2B61738E" w:rsidR="00E8194F" w:rsidRPr="00E8194F" w:rsidRDefault="00E8194F" w:rsidP="00FB2E04">
      <w:pPr>
        <w:rPr>
          <w:rFonts w:ascii="Arial" w:hAnsi="Arial" w:cs="Arial"/>
          <w:sz w:val="22"/>
        </w:rPr>
      </w:pPr>
      <w:r w:rsidRPr="00E8194F">
        <w:rPr>
          <w:rFonts w:ascii="Arial" w:hAnsi="Arial" w:cs="Arial"/>
          <w:sz w:val="22"/>
        </w:rPr>
        <w:t xml:space="preserve"> NHS (2024) Healthcare assistant. Available at: https://www.healthcareers.nhs.uk (Accessed: 2 August 2026).</w:t>
      </w:r>
    </w:p>
    <w:p w14:paraId="5CA3A7DA" w14:textId="51E83C67" w:rsidR="00E8194F" w:rsidRPr="00E8194F" w:rsidRDefault="00E8194F" w:rsidP="00FB2E04">
      <w:pPr>
        <w:rPr>
          <w:rFonts w:ascii="Arial" w:hAnsi="Arial" w:cs="Arial"/>
          <w:sz w:val="22"/>
        </w:rPr>
      </w:pPr>
      <w:r w:rsidRPr="00E8194F">
        <w:rPr>
          <w:rFonts w:ascii="Arial" w:hAnsi="Arial" w:cs="Arial"/>
          <w:sz w:val="22"/>
        </w:rPr>
        <w:t xml:space="preserve"> NHS England (2024) Healthcare support workers. Available at: https://www.england.nhs.uk (Accessed: 2 August 2026).</w:t>
      </w:r>
    </w:p>
    <w:p w14:paraId="14F996BB" w14:textId="319696F7" w:rsidR="00E8194F" w:rsidRDefault="00E8194F" w:rsidP="00FB2E04">
      <w:pPr>
        <w:rPr>
          <w:rFonts w:ascii="Arial" w:hAnsi="Arial" w:cs="Arial"/>
          <w:sz w:val="22"/>
        </w:rPr>
      </w:pPr>
      <w:r w:rsidRPr="00E8194F">
        <w:rPr>
          <w:rFonts w:ascii="Arial" w:hAnsi="Arial" w:cs="Arial"/>
          <w:sz w:val="22"/>
        </w:rPr>
        <w:t xml:space="preserve"> Skills for Care (2024) Care Certificate Standards. Available at: https://www.skillsforcare.org.uk (Accessed: 2 August 2026).</w:t>
      </w:r>
    </w:p>
    <w:p w14:paraId="2AFFF9E1" w14:textId="6782C94B" w:rsidR="007B052B" w:rsidRPr="00E8194F" w:rsidRDefault="007B052B" w:rsidP="00FB2E04">
      <w:pPr>
        <w:rPr>
          <w:rFonts w:ascii="Arial" w:hAnsi="Arial" w:cs="Arial"/>
          <w:sz w:val="22"/>
        </w:rPr>
      </w:pPr>
      <w:r w:rsidRPr="007B052B">
        <w:rPr>
          <w:rFonts w:ascii="Arial" w:hAnsi="Arial" w:cs="Arial"/>
          <w:sz w:val="22"/>
        </w:rPr>
        <w:t>Hales Care (2026) ‘Skills and qualities you need to be a Care Assistant’, Hales Care, 16 January. Available at: https://halescare.co.uk/skills-and-qualities-you-need-to-be-a-care-assistant/ (Accessed: 9 August 2026).</w:t>
      </w:r>
    </w:p>
    <w:p w14:paraId="16C4E298" w14:textId="77777777" w:rsidR="008842FA" w:rsidRPr="008842FA" w:rsidRDefault="008842FA" w:rsidP="00FB2E04"/>
    <w:p w14:paraId="533323D8" w14:textId="479D48A0" w:rsidR="00500295" w:rsidRPr="00017A48" w:rsidRDefault="00500295" w:rsidP="00FB2E04">
      <w:pPr>
        <w:rPr>
          <w:color w:val="4472C4" w:themeColor="accent1"/>
        </w:rPr>
      </w:pPr>
    </w:p>
    <w:p w14:paraId="1D0F2D59" w14:textId="04FD5966" w:rsidR="004552CE" w:rsidRPr="005E44B5" w:rsidRDefault="004552CE" w:rsidP="00FB2E04">
      <w:pPr>
        <w:rPr>
          <w:color w:val="FF0000"/>
        </w:rPr>
      </w:pP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25760" w14:textId="77777777" w:rsidR="007127BA" w:rsidRDefault="007127BA" w:rsidP="003C7C97">
      <w:pPr>
        <w:spacing w:after="0" w:line="240" w:lineRule="auto"/>
      </w:pPr>
      <w:r>
        <w:separator/>
      </w:r>
    </w:p>
  </w:endnote>
  <w:endnote w:type="continuationSeparator" w:id="0">
    <w:p w14:paraId="2DBBC1E0" w14:textId="77777777" w:rsidR="007127BA" w:rsidRDefault="007127B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7E437E" w14:textId="77777777" w:rsidR="007127BA" w:rsidRDefault="007127BA" w:rsidP="003C7C97">
      <w:pPr>
        <w:spacing w:after="0" w:line="240" w:lineRule="auto"/>
      </w:pPr>
      <w:r>
        <w:separator/>
      </w:r>
    </w:p>
  </w:footnote>
  <w:footnote w:type="continuationSeparator" w:id="0">
    <w:p w14:paraId="4A48D439" w14:textId="77777777" w:rsidR="007127BA" w:rsidRDefault="007127B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5831692"/>
    <w:multiLevelType w:val="hybridMultilevel"/>
    <w:tmpl w:val="15EAF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42198"/>
    <w:multiLevelType w:val="hybridMultilevel"/>
    <w:tmpl w:val="16807064"/>
    <w:lvl w:ilvl="0" w:tplc="2BE2DF98">
      <w:start w:val="1"/>
      <w:numFmt w:val="bullet"/>
      <w:lvlText w:val=""/>
      <w:lvlJc w:val="left"/>
      <w:pPr>
        <w:ind w:left="720" w:hanging="360"/>
      </w:pPr>
      <w:rPr>
        <w:rFonts w:ascii="Symbol" w:hAnsi="Symbol" w:hint="default"/>
      </w:rPr>
    </w:lvl>
    <w:lvl w:ilvl="1" w:tplc="6E1EE768">
      <w:start w:val="1"/>
      <w:numFmt w:val="bullet"/>
      <w:lvlText w:val="o"/>
      <w:lvlJc w:val="left"/>
      <w:pPr>
        <w:ind w:left="1440" w:hanging="360"/>
      </w:pPr>
      <w:rPr>
        <w:rFonts w:ascii="Courier New" w:hAnsi="Courier New" w:hint="default"/>
      </w:rPr>
    </w:lvl>
    <w:lvl w:ilvl="2" w:tplc="293EBD6A">
      <w:start w:val="1"/>
      <w:numFmt w:val="bullet"/>
      <w:lvlText w:val=""/>
      <w:lvlJc w:val="left"/>
      <w:pPr>
        <w:ind w:left="2160" w:hanging="360"/>
      </w:pPr>
      <w:rPr>
        <w:rFonts w:ascii="Wingdings" w:hAnsi="Wingdings" w:hint="default"/>
      </w:rPr>
    </w:lvl>
    <w:lvl w:ilvl="3" w:tplc="3FBC802C">
      <w:start w:val="1"/>
      <w:numFmt w:val="bullet"/>
      <w:lvlText w:val=""/>
      <w:lvlJc w:val="left"/>
      <w:pPr>
        <w:ind w:left="2880" w:hanging="360"/>
      </w:pPr>
      <w:rPr>
        <w:rFonts w:ascii="Symbol" w:hAnsi="Symbol" w:hint="default"/>
      </w:rPr>
    </w:lvl>
    <w:lvl w:ilvl="4" w:tplc="BD1C6D86">
      <w:start w:val="1"/>
      <w:numFmt w:val="bullet"/>
      <w:lvlText w:val="o"/>
      <w:lvlJc w:val="left"/>
      <w:pPr>
        <w:ind w:left="3600" w:hanging="360"/>
      </w:pPr>
      <w:rPr>
        <w:rFonts w:ascii="Courier New" w:hAnsi="Courier New" w:hint="default"/>
      </w:rPr>
    </w:lvl>
    <w:lvl w:ilvl="5" w:tplc="20A22BA0">
      <w:start w:val="1"/>
      <w:numFmt w:val="bullet"/>
      <w:lvlText w:val=""/>
      <w:lvlJc w:val="left"/>
      <w:pPr>
        <w:ind w:left="4320" w:hanging="360"/>
      </w:pPr>
      <w:rPr>
        <w:rFonts w:ascii="Wingdings" w:hAnsi="Wingdings" w:hint="default"/>
      </w:rPr>
    </w:lvl>
    <w:lvl w:ilvl="6" w:tplc="FF92222C">
      <w:start w:val="1"/>
      <w:numFmt w:val="bullet"/>
      <w:lvlText w:val=""/>
      <w:lvlJc w:val="left"/>
      <w:pPr>
        <w:ind w:left="5040" w:hanging="360"/>
      </w:pPr>
      <w:rPr>
        <w:rFonts w:ascii="Symbol" w:hAnsi="Symbol" w:hint="default"/>
      </w:rPr>
    </w:lvl>
    <w:lvl w:ilvl="7" w:tplc="5CE8B890">
      <w:start w:val="1"/>
      <w:numFmt w:val="bullet"/>
      <w:lvlText w:val="o"/>
      <w:lvlJc w:val="left"/>
      <w:pPr>
        <w:ind w:left="5760" w:hanging="360"/>
      </w:pPr>
      <w:rPr>
        <w:rFonts w:ascii="Courier New" w:hAnsi="Courier New" w:hint="default"/>
      </w:rPr>
    </w:lvl>
    <w:lvl w:ilvl="8" w:tplc="E08871EC">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3948E56E"/>
    <w:lvl w:ilvl="0" w:tplc="6F187640">
      <w:start w:val="1"/>
      <w:numFmt w:val="bullet"/>
      <w:lvlText w:val=""/>
      <w:lvlJc w:val="left"/>
      <w:pPr>
        <w:ind w:left="720" w:hanging="360"/>
      </w:pPr>
      <w:rPr>
        <w:rFonts w:ascii="Symbol" w:hAnsi="Symbol" w:hint="default"/>
      </w:rPr>
    </w:lvl>
    <w:lvl w:ilvl="1" w:tplc="093C9914">
      <w:start w:val="1"/>
      <w:numFmt w:val="bullet"/>
      <w:lvlText w:val="o"/>
      <w:lvlJc w:val="left"/>
      <w:pPr>
        <w:ind w:left="1440" w:hanging="360"/>
      </w:pPr>
      <w:rPr>
        <w:rFonts w:ascii="Courier New" w:hAnsi="Courier New" w:hint="default"/>
      </w:rPr>
    </w:lvl>
    <w:lvl w:ilvl="2" w:tplc="1568BD70">
      <w:start w:val="1"/>
      <w:numFmt w:val="bullet"/>
      <w:lvlText w:val=""/>
      <w:lvlJc w:val="left"/>
      <w:pPr>
        <w:ind w:left="2160" w:hanging="360"/>
      </w:pPr>
      <w:rPr>
        <w:rFonts w:ascii="Wingdings" w:hAnsi="Wingdings" w:hint="default"/>
      </w:rPr>
    </w:lvl>
    <w:lvl w:ilvl="3" w:tplc="E09A37BE">
      <w:start w:val="1"/>
      <w:numFmt w:val="bullet"/>
      <w:lvlText w:val=""/>
      <w:lvlJc w:val="left"/>
      <w:pPr>
        <w:ind w:left="2880" w:hanging="360"/>
      </w:pPr>
      <w:rPr>
        <w:rFonts w:ascii="Symbol" w:hAnsi="Symbol" w:hint="default"/>
      </w:rPr>
    </w:lvl>
    <w:lvl w:ilvl="4" w:tplc="EC46F5A0">
      <w:start w:val="1"/>
      <w:numFmt w:val="bullet"/>
      <w:lvlText w:val="o"/>
      <w:lvlJc w:val="left"/>
      <w:pPr>
        <w:ind w:left="3600" w:hanging="360"/>
      </w:pPr>
      <w:rPr>
        <w:rFonts w:ascii="Courier New" w:hAnsi="Courier New" w:hint="default"/>
      </w:rPr>
    </w:lvl>
    <w:lvl w:ilvl="5" w:tplc="85267B68">
      <w:start w:val="1"/>
      <w:numFmt w:val="bullet"/>
      <w:lvlText w:val=""/>
      <w:lvlJc w:val="left"/>
      <w:pPr>
        <w:ind w:left="4320" w:hanging="360"/>
      </w:pPr>
      <w:rPr>
        <w:rFonts w:ascii="Wingdings" w:hAnsi="Wingdings" w:hint="default"/>
      </w:rPr>
    </w:lvl>
    <w:lvl w:ilvl="6" w:tplc="EC10E942">
      <w:start w:val="1"/>
      <w:numFmt w:val="bullet"/>
      <w:lvlText w:val=""/>
      <w:lvlJc w:val="left"/>
      <w:pPr>
        <w:ind w:left="5040" w:hanging="360"/>
      </w:pPr>
      <w:rPr>
        <w:rFonts w:ascii="Symbol" w:hAnsi="Symbol" w:hint="default"/>
      </w:rPr>
    </w:lvl>
    <w:lvl w:ilvl="7" w:tplc="09CE94A4">
      <w:start w:val="1"/>
      <w:numFmt w:val="bullet"/>
      <w:lvlText w:val="o"/>
      <w:lvlJc w:val="left"/>
      <w:pPr>
        <w:ind w:left="5760" w:hanging="360"/>
      </w:pPr>
      <w:rPr>
        <w:rFonts w:ascii="Courier New" w:hAnsi="Courier New" w:hint="default"/>
      </w:rPr>
    </w:lvl>
    <w:lvl w:ilvl="8" w:tplc="D284A300">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25A0D3B6"/>
    <w:lvl w:ilvl="0" w:tplc="69CC44EC">
      <w:start w:val="1"/>
      <w:numFmt w:val="bullet"/>
      <w:lvlText w:val=""/>
      <w:lvlJc w:val="left"/>
      <w:pPr>
        <w:ind w:left="720" w:hanging="360"/>
      </w:pPr>
      <w:rPr>
        <w:rFonts w:ascii="Symbol" w:hAnsi="Symbol" w:hint="default"/>
      </w:rPr>
    </w:lvl>
    <w:lvl w:ilvl="1" w:tplc="9DFC5CD2">
      <w:start w:val="1"/>
      <w:numFmt w:val="bullet"/>
      <w:lvlText w:val="o"/>
      <w:lvlJc w:val="left"/>
      <w:pPr>
        <w:ind w:left="1440" w:hanging="360"/>
      </w:pPr>
      <w:rPr>
        <w:rFonts w:ascii="Courier New" w:hAnsi="Courier New" w:hint="default"/>
      </w:rPr>
    </w:lvl>
    <w:lvl w:ilvl="2" w:tplc="6020103A">
      <w:start w:val="1"/>
      <w:numFmt w:val="bullet"/>
      <w:lvlText w:val=""/>
      <w:lvlJc w:val="left"/>
      <w:pPr>
        <w:ind w:left="2160" w:hanging="360"/>
      </w:pPr>
      <w:rPr>
        <w:rFonts w:ascii="Wingdings" w:hAnsi="Wingdings" w:hint="default"/>
      </w:rPr>
    </w:lvl>
    <w:lvl w:ilvl="3" w:tplc="00A2A9EA">
      <w:start w:val="1"/>
      <w:numFmt w:val="bullet"/>
      <w:lvlText w:val=""/>
      <w:lvlJc w:val="left"/>
      <w:pPr>
        <w:ind w:left="2880" w:hanging="360"/>
      </w:pPr>
      <w:rPr>
        <w:rFonts w:ascii="Symbol" w:hAnsi="Symbol" w:hint="default"/>
      </w:rPr>
    </w:lvl>
    <w:lvl w:ilvl="4" w:tplc="1AC42F3C">
      <w:start w:val="1"/>
      <w:numFmt w:val="bullet"/>
      <w:lvlText w:val="o"/>
      <w:lvlJc w:val="left"/>
      <w:pPr>
        <w:ind w:left="3600" w:hanging="360"/>
      </w:pPr>
      <w:rPr>
        <w:rFonts w:ascii="Courier New" w:hAnsi="Courier New" w:hint="default"/>
      </w:rPr>
    </w:lvl>
    <w:lvl w:ilvl="5" w:tplc="8BCC80D0">
      <w:start w:val="1"/>
      <w:numFmt w:val="bullet"/>
      <w:lvlText w:val=""/>
      <w:lvlJc w:val="left"/>
      <w:pPr>
        <w:ind w:left="4320" w:hanging="360"/>
      </w:pPr>
      <w:rPr>
        <w:rFonts w:ascii="Wingdings" w:hAnsi="Wingdings" w:hint="default"/>
      </w:rPr>
    </w:lvl>
    <w:lvl w:ilvl="6" w:tplc="12B63F72">
      <w:start w:val="1"/>
      <w:numFmt w:val="bullet"/>
      <w:lvlText w:val=""/>
      <w:lvlJc w:val="left"/>
      <w:pPr>
        <w:ind w:left="5040" w:hanging="360"/>
      </w:pPr>
      <w:rPr>
        <w:rFonts w:ascii="Symbol" w:hAnsi="Symbol" w:hint="default"/>
      </w:rPr>
    </w:lvl>
    <w:lvl w:ilvl="7" w:tplc="86E0E56E">
      <w:start w:val="1"/>
      <w:numFmt w:val="bullet"/>
      <w:lvlText w:val="o"/>
      <w:lvlJc w:val="left"/>
      <w:pPr>
        <w:ind w:left="5760" w:hanging="360"/>
      </w:pPr>
      <w:rPr>
        <w:rFonts w:ascii="Courier New" w:hAnsi="Courier New" w:hint="default"/>
      </w:rPr>
    </w:lvl>
    <w:lvl w:ilvl="8" w:tplc="533EFA32">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A008CACC"/>
    <w:lvl w:ilvl="0" w:tplc="A0F08D60">
      <w:start w:val="1"/>
      <w:numFmt w:val="bullet"/>
      <w:lvlText w:val=""/>
      <w:lvlJc w:val="left"/>
      <w:pPr>
        <w:ind w:left="720" w:hanging="360"/>
      </w:pPr>
      <w:rPr>
        <w:rFonts w:ascii="Symbol" w:hAnsi="Symbol" w:hint="default"/>
      </w:rPr>
    </w:lvl>
    <w:lvl w:ilvl="1" w:tplc="392E2BFE">
      <w:start w:val="1"/>
      <w:numFmt w:val="bullet"/>
      <w:lvlText w:val="o"/>
      <w:lvlJc w:val="left"/>
      <w:pPr>
        <w:ind w:left="1440" w:hanging="360"/>
      </w:pPr>
      <w:rPr>
        <w:rFonts w:ascii="Courier New" w:hAnsi="Courier New" w:hint="default"/>
      </w:rPr>
    </w:lvl>
    <w:lvl w:ilvl="2" w:tplc="33524762">
      <w:start w:val="1"/>
      <w:numFmt w:val="bullet"/>
      <w:lvlText w:val=""/>
      <w:lvlJc w:val="left"/>
      <w:pPr>
        <w:ind w:left="2160" w:hanging="360"/>
      </w:pPr>
      <w:rPr>
        <w:rFonts w:ascii="Wingdings" w:hAnsi="Wingdings" w:hint="default"/>
      </w:rPr>
    </w:lvl>
    <w:lvl w:ilvl="3" w:tplc="D97E54BC">
      <w:start w:val="1"/>
      <w:numFmt w:val="bullet"/>
      <w:lvlText w:val=""/>
      <w:lvlJc w:val="left"/>
      <w:pPr>
        <w:ind w:left="2880" w:hanging="360"/>
      </w:pPr>
      <w:rPr>
        <w:rFonts w:ascii="Symbol" w:hAnsi="Symbol" w:hint="default"/>
      </w:rPr>
    </w:lvl>
    <w:lvl w:ilvl="4" w:tplc="44C0DE8E">
      <w:start w:val="1"/>
      <w:numFmt w:val="bullet"/>
      <w:lvlText w:val="o"/>
      <w:lvlJc w:val="left"/>
      <w:pPr>
        <w:ind w:left="3600" w:hanging="360"/>
      </w:pPr>
      <w:rPr>
        <w:rFonts w:ascii="Courier New" w:hAnsi="Courier New" w:hint="default"/>
      </w:rPr>
    </w:lvl>
    <w:lvl w:ilvl="5" w:tplc="A762F288">
      <w:start w:val="1"/>
      <w:numFmt w:val="bullet"/>
      <w:lvlText w:val=""/>
      <w:lvlJc w:val="left"/>
      <w:pPr>
        <w:ind w:left="4320" w:hanging="360"/>
      </w:pPr>
      <w:rPr>
        <w:rFonts w:ascii="Wingdings" w:hAnsi="Wingdings" w:hint="default"/>
      </w:rPr>
    </w:lvl>
    <w:lvl w:ilvl="6" w:tplc="D2C6820E">
      <w:start w:val="1"/>
      <w:numFmt w:val="bullet"/>
      <w:lvlText w:val=""/>
      <w:lvlJc w:val="left"/>
      <w:pPr>
        <w:ind w:left="5040" w:hanging="360"/>
      </w:pPr>
      <w:rPr>
        <w:rFonts w:ascii="Symbol" w:hAnsi="Symbol" w:hint="default"/>
      </w:rPr>
    </w:lvl>
    <w:lvl w:ilvl="7" w:tplc="C2ACE0DA">
      <w:start w:val="1"/>
      <w:numFmt w:val="bullet"/>
      <w:lvlText w:val="o"/>
      <w:lvlJc w:val="left"/>
      <w:pPr>
        <w:ind w:left="5760" w:hanging="360"/>
      </w:pPr>
      <w:rPr>
        <w:rFonts w:ascii="Courier New" w:hAnsi="Courier New" w:hint="default"/>
      </w:rPr>
    </w:lvl>
    <w:lvl w:ilvl="8" w:tplc="8C004758">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48462230"/>
    <w:lvl w:ilvl="0" w:tplc="0E74D322">
      <w:start w:val="1"/>
      <w:numFmt w:val="bullet"/>
      <w:lvlText w:val=""/>
      <w:lvlJc w:val="left"/>
      <w:pPr>
        <w:ind w:left="720" w:hanging="360"/>
      </w:pPr>
      <w:rPr>
        <w:rFonts w:ascii="Symbol" w:hAnsi="Symbol" w:hint="default"/>
      </w:rPr>
    </w:lvl>
    <w:lvl w:ilvl="1" w:tplc="674C5D14">
      <w:start w:val="1"/>
      <w:numFmt w:val="bullet"/>
      <w:lvlText w:val="o"/>
      <w:lvlJc w:val="left"/>
      <w:pPr>
        <w:ind w:left="1440" w:hanging="360"/>
      </w:pPr>
      <w:rPr>
        <w:rFonts w:ascii="Courier New" w:hAnsi="Courier New" w:hint="default"/>
      </w:rPr>
    </w:lvl>
    <w:lvl w:ilvl="2" w:tplc="61CE8342">
      <w:start w:val="1"/>
      <w:numFmt w:val="bullet"/>
      <w:lvlText w:val=""/>
      <w:lvlJc w:val="left"/>
      <w:pPr>
        <w:ind w:left="2160" w:hanging="360"/>
      </w:pPr>
      <w:rPr>
        <w:rFonts w:ascii="Wingdings" w:hAnsi="Wingdings" w:hint="default"/>
      </w:rPr>
    </w:lvl>
    <w:lvl w:ilvl="3" w:tplc="E3B4F464">
      <w:start w:val="1"/>
      <w:numFmt w:val="bullet"/>
      <w:lvlText w:val=""/>
      <w:lvlJc w:val="left"/>
      <w:pPr>
        <w:ind w:left="2880" w:hanging="360"/>
      </w:pPr>
      <w:rPr>
        <w:rFonts w:ascii="Symbol" w:hAnsi="Symbol" w:hint="default"/>
      </w:rPr>
    </w:lvl>
    <w:lvl w:ilvl="4" w:tplc="5F6C3F30">
      <w:start w:val="1"/>
      <w:numFmt w:val="bullet"/>
      <w:lvlText w:val="o"/>
      <w:lvlJc w:val="left"/>
      <w:pPr>
        <w:ind w:left="3600" w:hanging="360"/>
      </w:pPr>
      <w:rPr>
        <w:rFonts w:ascii="Courier New" w:hAnsi="Courier New" w:hint="default"/>
      </w:rPr>
    </w:lvl>
    <w:lvl w:ilvl="5" w:tplc="63F8891E">
      <w:start w:val="1"/>
      <w:numFmt w:val="bullet"/>
      <w:lvlText w:val=""/>
      <w:lvlJc w:val="left"/>
      <w:pPr>
        <w:ind w:left="4320" w:hanging="360"/>
      </w:pPr>
      <w:rPr>
        <w:rFonts w:ascii="Wingdings" w:hAnsi="Wingdings" w:hint="default"/>
      </w:rPr>
    </w:lvl>
    <w:lvl w:ilvl="6" w:tplc="ED125AF2">
      <w:start w:val="1"/>
      <w:numFmt w:val="bullet"/>
      <w:lvlText w:val=""/>
      <w:lvlJc w:val="left"/>
      <w:pPr>
        <w:ind w:left="5040" w:hanging="360"/>
      </w:pPr>
      <w:rPr>
        <w:rFonts w:ascii="Symbol" w:hAnsi="Symbol" w:hint="default"/>
      </w:rPr>
    </w:lvl>
    <w:lvl w:ilvl="7" w:tplc="8F44CF04">
      <w:start w:val="1"/>
      <w:numFmt w:val="bullet"/>
      <w:lvlText w:val="o"/>
      <w:lvlJc w:val="left"/>
      <w:pPr>
        <w:ind w:left="5760" w:hanging="360"/>
      </w:pPr>
      <w:rPr>
        <w:rFonts w:ascii="Courier New" w:hAnsi="Courier New" w:hint="default"/>
      </w:rPr>
    </w:lvl>
    <w:lvl w:ilvl="8" w:tplc="7060A1EE">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CFA46CF2"/>
    <w:lvl w:ilvl="0" w:tplc="E97E1EDA">
      <w:start w:val="1"/>
      <w:numFmt w:val="bullet"/>
      <w:lvlText w:val=""/>
      <w:lvlJc w:val="left"/>
      <w:pPr>
        <w:ind w:left="720" w:hanging="360"/>
      </w:pPr>
      <w:rPr>
        <w:rFonts w:ascii="Symbol" w:hAnsi="Symbol" w:hint="default"/>
      </w:rPr>
    </w:lvl>
    <w:lvl w:ilvl="1" w:tplc="E046843E">
      <w:start w:val="1"/>
      <w:numFmt w:val="bullet"/>
      <w:lvlText w:val="o"/>
      <w:lvlJc w:val="left"/>
      <w:pPr>
        <w:ind w:left="1440" w:hanging="360"/>
      </w:pPr>
      <w:rPr>
        <w:rFonts w:ascii="Courier New" w:hAnsi="Courier New" w:hint="default"/>
      </w:rPr>
    </w:lvl>
    <w:lvl w:ilvl="2" w:tplc="C6BA7372">
      <w:start w:val="1"/>
      <w:numFmt w:val="bullet"/>
      <w:lvlText w:val=""/>
      <w:lvlJc w:val="left"/>
      <w:pPr>
        <w:ind w:left="2160" w:hanging="360"/>
      </w:pPr>
      <w:rPr>
        <w:rFonts w:ascii="Wingdings" w:hAnsi="Wingdings" w:hint="default"/>
      </w:rPr>
    </w:lvl>
    <w:lvl w:ilvl="3" w:tplc="67F231D0">
      <w:start w:val="1"/>
      <w:numFmt w:val="bullet"/>
      <w:lvlText w:val=""/>
      <w:lvlJc w:val="left"/>
      <w:pPr>
        <w:ind w:left="2880" w:hanging="360"/>
      </w:pPr>
      <w:rPr>
        <w:rFonts w:ascii="Symbol" w:hAnsi="Symbol" w:hint="default"/>
      </w:rPr>
    </w:lvl>
    <w:lvl w:ilvl="4" w:tplc="4B8C874A">
      <w:start w:val="1"/>
      <w:numFmt w:val="bullet"/>
      <w:lvlText w:val="o"/>
      <w:lvlJc w:val="left"/>
      <w:pPr>
        <w:ind w:left="3600" w:hanging="360"/>
      </w:pPr>
      <w:rPr>
        <w:rFonts w:ascii="Courier New" w:hAnsi="Courier New" w:hint="default"/>
      </w:rPr>
    </w:lvl>
    <w:lvl w:ilvl="5" w:tplc="AB1617BA">
      <w:start w:val="1"/>
      <w:numFmt w:val="bullet"/>
      <w:lvlText w:val=""/>
      <w:lvlJc w:val="left"/>
      <w:pPr>
        <w:ind w:left="4320" w:hanging="360"/>
      </w:pPr>
      <w:rPr>
        <w:rFonts w:ascii="Wingdings" w:hAnsi="Wingdings" w:hint="default"/>
      </w:rPr>
    </w:lvl>
    <w:lvl w:ilvl="6" w:tplc="864CA88E">
      <w:start w:val="1"/>
      <w:numFmt w:val="bullet"/>
      <w:lvlText w:val=""/>
      <w:lvlJc w:val="left"/>
      <w:pPr>
        <w:ind w:left="5040" w:hanging="360"/>
      </w:pPr>
      <w:rPr>
        <w:rFonts w:ascii="Symbol" w:hAnsi="Symbol" w:hint="default"/>
      </w:rPr>
    </w:lvl>
    <w:lvl w:ilvl="7" w:tplc="EF7C316E">
      <w:start w:val="1"/>
      <w:numFmt w:val="bullet"/>
      <w:lvlText w:val="o"/>
      <w:lvlJc w:val="left"/>
      <w:pPr>
        <w:ind w:left="5760" w:hanging="360"/>
      </w:pPr>
      <w:rPr>
        <w:rFonts w:ascii="Courier New" w:hAnsi="Courier New" w:hint="default"/>
      </w:rPr>
    </w:lvl>
    <w:lvl w:ilvl="8" w:tplc="D510507E">
      <w:start w:val="1"/>
      <w:numFmt w:val="bullet"/>
      <w:lvlText w:val=""/>
      <w:lvlJc w:val="left"/>
      <w:pPr>
        <w:ind w:left="6480" w:hanging="360"/>
      </w:pPr>
      <w:rPr>
        <w:rFonts w:ascii="Wingdings" w:hAnsi="Wingdings" w:hint="default"/>
      </w:rPr>
    </w:lvl>
  </w:abstractNum>
  <w:abstractNum w:abstractNumId="25" w15:restartNumberingAfterBreak="0">
    <w:nsid w:val="629F3C03"/>
    <w:multiLevelType w:val="hybridMultilevel"/>
    <w:tmpl w:val="5AFC02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1280196">
    <w:abstractNumId w:val="12"/>
  </w:num>
  <w:num w:numId="2" w16cid:durableId="1179737545">
    <w:abstractNumId w:val="13"/>
  </w:num>
  <w:num w:numId="3" w16cid:durableId="909735535">
    <w:abstractNumId w:val="2"/>
  </w:num>
  <w:num w:numId="4" w16cid:durableId="1244339999">
    <w:abstractNumId w:val="4"/>
  </w:num>
  <w:num w:numId="5" w16cid:durableId="937642143">
    <w:abstractNumId w:val="16"/>
  </w:num>
  <w:num w:numId="6" w16cid:durableId="259459798">
    <w:abstractNumId w:val="24"/>
  </w:num>
  <w:num w:numId="7" w16cid:durableId="52895227">
    <w:abstractNumId w:val="9"/>
  </w:num>
  <w:num w:numId="8" w16cid:durableId="351032333">
    <w:abstractNumId w:val="3"/>
  </w:num>
  <w:num w:numId="9" w16cid:durableId="1067413603">
    <w:abstractNumId w:val="14"/>
  </w:num>
  <w:num w:numId="10" w16cid:durableId="931426930">
    <w:abstractNumId w:val="28"/>
  </w:num>
  <w:num w:numId="11" w16cid:durableId="1422484198">
    <w:abstractNumId w:val="22"/>
  </w:num>
  <w:num w:numId="12" w16cid:durableId="552929862">
    <w:abstractNumId w:val="23"/>
  </w:num>
  <w:num w:numId="13" w16cid:durableId="587203086">
    <w:abstractNumId w:val="29"/>
  </w:num>
  <w:num w:numId="14" w16cid:durableId="389156196">
    <w:abstractNumId w:val="19"/>
  </w:num>
  <w:num w:numId="15" w16cid:durableId="1393503788">
    <w:abstractNumId w:val="6"/>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5"/>
  </w:num>
  <w:num w:numId="22" w16cid:durableId="1457524365">
    <w:abstractNumId w:val="8"/>
  </w:num>
  <w:num w:numId="23" w16cid:durableId="1386294306">
    <w:abstractNumId w:val="31"/>
  </w:num>
  <w:num w:numId="24" w16cid:durableId="1838374920">
    <w:abstractNumId w:val="26"/>
  </w:num>
  <w:num w:numId="25" w16cid:durableId="1827044992">
    <w:abstractNumId w:val="10"/>
  </w:num>
  <w:num w:numId="26" w16cid:durableId="895820667">
    <w:abstractNumId w:val="20"/>
  </w:num>
  <w:num w:numId="27" w16cid:durableId="817497522">
    <w:abstractNumId w:val="33"/>
  </w:num>
  <w:num w:numId="28" w16cid:durableId="725690465">
    <w:abstractNumId w:val="0"/>
  </w:num>
  <w:num w:numId="29" w16cid:durableId="1814372142">
    <w:abstractNumId w:val="27"/>
  </w:num>
  <w:num w:numId="30" w16cid:durableId="258563261">
    <w:abstractNumId w:val="30"/>
  </w:num>
  <w:num w:numId="31" w16cid:durableId="1306274523">
    <w:abstractNumId w:val="32"/>
  </w:num>
  <w:num w:numId="32" w16cid:durableId="1396465663">
    <w:abstractNumId w:val="7"/>
  </w:num>
  <w:num w:numId="33" w16cid:durableId="1383561007">
    <w:abstractNumId w:val="1"/>
  </w:num>
  <w:num w:numId="34" w16cid:durableId="27495078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4E39"/>
    <w:rsid w:val="0001715D"/>
    <w:rsid w:val="00017A48"/>
    <w:rsid w:val="00022C42"/>
    <w:rsid w:val="00027B15"/>
    <w:rsid w:val="00030A05"/>
    <w:rsid w:val="00070818"/>
    <w:rsid w:val="0008238F"/>
    <w:rsid w:val="00082EC6"/>
    <w:rsid w:val="00085388"/>
    <w:rsid w:val="000D41DC"/>
    <w:rsid w:val="000E6A1F"/>
    <w:rsid w:val="001149C2"/>
    <w:rsid w:val="00125D37"/>
    <w:rsid w:val="00127C1A"/>
    <w:rsid w:val="00150D81"/>
    <w:rsid w:val="00166CEB"/>
    <w:rsid w:val="00183CB9"/>
    <w:rsid w:val="00184A9A"/>
    <w:rsid w:val="001947DF"/>
    <w:rsid w:val="001A5C14"/>
    <w:rsid w:val="001B22BB"/>
    <w:rsid w:val="001B4C67"/>
    <w:rsid w:val="001B619C"/>
    <w:rsid w:val="001B712C"/>
    <w:rsid w:val="001D1D3C"/>
    <w:rsid w:val="002205D4"/>
    <w:rsid w:val="00222C3A"/>
    <w:rsid w:val="00226D31"/>
    <w:rsid w:val="00236401"/>
    <w:rsid w:val="002370CE"/>
    <w:rsid w:val="00242974"/>
    <w:rsid w:val="002976D4"/>
    <w:rsid w:val="002A2266"/>
    <w:rsid w:val="002A5577"/>
    <w:rsid w:val="002B4AA4"/>
    <w:rsid w:val="002C4C81"/>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4FEC"/>
    <w:rsid w:val="00426EEC"/>
    <w:rsid w:val="004466C3"/>
    <w:rsid w:val="004552CE"/>
    <w:rsid w:val="00481FF7"/>
    <w:rsid w:val="004A1DF8"/>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5F218B"/>
    <w:rsid w:val="00612DEA"/>
    <w:rsid w:val="00614572"/>
    <w:rsid w:val="006232DF"/>
    <w:rsid w:val="00631F2E"/>
    <w:rsid w:val="006457C0"/>
    <w:rsid w:val="00652BB7"/>
    <w:rsid w:val="0065305E"/>
    <w:rsid w:val="00661758"/>
    <w:rsid w:val="0067612C"/>
    <w:rsid w:val="00676FEB"/>
    <w:rsid w:val="006912C4"/>
    <w:rsid w:val="006A5CFC"/>
    <w:rsid w:val="006C5138"/>
    <w:rsid w:val="006C689B"/>
    <w:rsid w:val="006E005C"/>
    <w:rsid w:val="006E6EE5"/>
    <w:rsid w:val="006F0029"/>
    <w:rsid w:val="007127BA"/>
    <w:rsid w:val="007138EF"/>
    <w:rsid w:val="00737C3C"/>
    <w:rsid w:val="007632A9"/>
    <w:rsid w:val="007730B6"/>
    <w:rsid w:val="00774092"/>
    <w:rsid w:val="00782830"/>
    <w:rsid w:val="0078664A"/>
    <w:rsid w:val="007B052B"/>
    <w:rsid w:val="007B0F6D"/>
    <w:rsid w:val="007C62C3"/>
    <w:rsid w:val="007D25AA"/>
    <w:rsid w:val="007F0873"/>
    <w:rsid w:val="00805726"/>
    <w:rsid w:val="00815117"/>
    <w:rsid w:val="00824CB1"/>
    <w:rsid w:val="008520F8"/>
    <w:rsid w:val="00855F34"/>
    <w:rsid w:val="008826B6"/>
    <w:rsid w:val="008842FA"/>
    <w:rsid w:val="008B0B22"/>
    <w:rsid w:val="008C58B0"/>
    <w:rsid w:val="008C591B"/>
    <w:rsid w:val="008C6182"/>
    <w:rsid w:val="0090073D"/>
    <w:rsid w:val="0090779E"/>
    <w:rsid w:val="00926458"/>
    <w:rsid w:val="00933720"/>
    <w:rsid w:val="009C7E52"/>
    <w:rsid w:val="009D5655"/>
    <w:rsid w:val="009E4934"/>
    <w:rsid w:val="009F40A7"/>
    <w:rsid w:val="009F5CE6"/>
    <w:rsid w:val="009F6A62"/>
    <w:rsid w:val="00A02E00"/>
    <w:rsid w:val="00A035CD"/>
    <w:rsid w:val="00A50E80"/>
    <w:rsid w:val="00A513B0"/>
    <w:rsid w:val="00A63F7F"/>
    <w:rsid w:val="00A667CE"/>
    <w:rsid w:val="00A75042"/>
    <w:rsid w:val="00A774BC"/>
    <w:rsid w:val="00A82678"/>
    <w:rsid w:val="00A946CB"/>
    <w:rsid w:val="00AA77C8"/>
    <w:rsid w:val="00AC7BE2"/>
    <w:rsid w:val="00AE35BF"/>
    <w:rsid w:val="00B00AC7"/>
    <w:rsid w:val="00B1067E"/>
    <w:rsid w:val="00B81790"/>
    <w:rsid w:val="00B81BBC"/>
    <w:rsid w:val="00BD03D5"/>
    <w:rsid w:val="00C14478"/>
    <w:rsid w:val="00C242A8"/>
    <w:rsid w:val="00C3215E"/>
    <w:rsid w:val="00C45272"/>
    <w:rsid w:val="00C47770"/>
    <w:rsid w:val="00C6678E"/>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4D78"/>
    <w:rsid w:val="00DB60B6"/>
    <w:rsid w:val="00DC1CC6"/>
    <w:rsid w:val="00DD5135"/>
    <w:rsid w:val="00DE6703"/>
    <w:rsid w:val="00E067A8"/>
    <w:rsid w:val="00E13924"/>
    <w:rsid w:val="00E15FD5"/>
    <w:rsid w:val="00E1725A"/>
    <w:rsid w:val="00E33758"/>
    <w:rsid w:val="00E53E5E"/>
    <w:rsid w:val="00E64325"/>
    <w:rsid w:val="00E673C5"/>
    <w:rsid w:val="00E67967"/>
    <w:rsid w:val="00E75096"/>
    <w:rsid w:val="00E8194F"/>
    <w:rsid w:val="00E82723"/>
    <w:rsid w:val="00EA29A5"/>
    <w:rsid w:val="00EC107C"/>
    <w:rsid w:val="00EC7EBE"/>
    <w:rsid w:val="00EC7FD2"/>
    <w:rsid w:val="00ED5964"/>
    <w:rsid w:val="00F1720B"/>
    <w:rsid w:val="00F36ADC"/>
    <w:rsid w:val="00F605C6"/>
    <w:rsid w:val="00F6785B"/>
    <w:rsid w:val="00F9012D"/>
    <w:rsid w:val="00F915D6"/>
    <w:rsid w:val="00FB2E04"/>
    <w:rsid w:val="00FF2B0A"/>
    <w:rsid w:val="00FF561B"/>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1712</Words>
  <Characters>9765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Jaser Jimenez</cp:lastModifiedBy>
  <cp:revision>2</cp:revision>
  <dcterms:created xsi:type="dcterms:W3CDTF">2026-08-09T15:09:00Z</dcterms:created>
  <dcterms:modified xsi:type="dcterms:W3CDTF">2026-08-09T15:09:00Z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