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21F216E">
      <w:pPr>
        <w:jc w:val="center"/>
        <w:rPr>
          <w:rFonts w:ascii="Arial Nova" w:eastAsia="Arial Nova" w:hAnsi="Arial Nova" w:cs="Arial Nova"/>
          <w:sz w:val="96"/>
          <w:szCs w:val="96"/>
        </w:rPr>
      </w:pPr>
      <w:r w:rsidRPr="021F216E">
        <w:rPr>
          <w:rFonts w:ascii="Arial Nova" w:eastAsia="Arial Nova" w:hAnsi="Arial Nova" w:cs="Arial Nova"/>
          <w:sz w:val="72"/>
          <w:szCs w:val="72"/>
        </w:rPr>
        <w:t>Cover Page</w:t>
      </w:r>
    </w:p>
    <w:p w14:paraId="6844EBA0" w14:textId="28C86DEB" w:rsidR="021F216E" w:rsidRDefault="021F216E" w:rsidP="021F216E">
      <w:pPr>
        <w:jc w:val="center"/>
        <w:rPr>
          <w:rFonts w:ascii="Arial Nova" w:eastAsia="Arial Nova" w:hAnsi="Arial Nova" w:cs="Arial Nova"/>
          <w:sz w:val="72"/>
          <w:szCs w:val="72"/>
        </w:rPr>
      </w:pPr>
    </w:p>
    <w:p w14:paraId="33535727" w14:textId="4A7F4B96" w:rsidR="021F216E" w:rsidRPr="004E68C3" w:rsidRDefault="00132DAB" w:rsidP="021F216E">
      <w:pPr>
        <w:jc w:val="center"/>
        <w:rPr>
          <w:rFonts w:ascii="Arial Nova" w:eastAsia="Arial Nova" w:hAnsi="Arial Nova" w:cs="Arial Nova"/>
          <w:sz w:val="40"/>
          <w:szCs w:val="40"/>
        </w:rPr>
      </w:pPr>
      <w:r w:rsidRPr="004E68C3">
        <w:rPr>
          <w:rFonts w:ascii="Arial Nova" w:eastAsia="Arial Nova" w:hAnsi="Arial Nova" w:cs="Arial Nova"/>
          <w:sz w:val="40"/>
          <w:szCs w:val="40"/>
        </w:rPr>
        <w:t xml:space="preserve">Title: </w:t>
      </w:r>
      <w:r w:rsidR="00320D51" w:rsidRPr="004E68C3">
        <w:rPr>
          <w:rFonts w:ascii="Arial Nova" w:eastAsia="Arial Nova" w:hAnsi="Arial Nova" w:cs="Arial Nova"/>
          <w:sz w:val="40"/>
          <w:szCs w:val="40"/>
        </w:rPr>
        <w:t>Component 1: Online Portfolio of Set Exercises</w:t>
      </w:r>
    </w:p>
    <w:p w14:paraId="52D5ECB4" w14:textId="2B55EAEA" w:rsidR="00320D51" w:rsidRPr="004E68C3" w:rsidRDefault="007136F8" w:rsidP="021F216E">
      <w:pPr>
        <w:jc w:val="center"/>
        <w:rPr>
          <w:rFonts w:ascii="Arial Nova" w:eastAsia="Arial Nova" w:hAnsi="Arial Nova" w:cs="Arial Nova"/>
          <w:sz w:val="40"/>
          <w:szCs w:val="40"/>
        </w:rPr>
      </w:pPr>
      <w:r w:rsidRPr="004E68C3">
        <w:rPr>
          <w:rFonts w:ascii="Arial Nova" w:eastAsia="Arial Nova" w:hAnsi="Arial Nova" w:cs="Arial Nova"/>
          <w:sz w:val="40"/>
          <w:szCs w:val="40"/>
        </w:rPr>
        <w:t>Name: Princila Manu</w:t>
      </w:r>
    </w:p>
    <w:p w14:paraId="5FCE20EA" w14:textId="3830E675" w:rsidR="00CF6238" w:rsidRPr="004E68C3" w:rsidRDefault="00CF6238" w:rsidP="021F216E">
      <w:pPr>
        <w:jc w:val="center"/>
        <w:rPr>
          <w:rFonts w:ascii="Arial Nova" w:eastAsia="Arial Nova" w:hAnsi="Arial Nova" w:cs="Arial Nova"/>
          <w:sz w:val="40"/>
          <w:szCs w:val="40"/>
        </w:rPr>
      </w:pPr>
      <w:r w:rsidRPr="004E68C3">
        <w:rPr>
          <w:rFonts w:ascii="Arial Nova" w:eastAsia="Arial Nova" w:hAnsi="Arial Nova" w:cs="Arial Nova"/>
          <w:sz w:val="40"/>
          <w:szCs w:val="40"/>
        </w:rPr>
        <w:t>Student Number: 2330125</w:t>
      </w:r>
    </w:p>
    <w:p w14:paraId="00D829A0" w14:textId="3410C454" w:rsidR="00A1075A" w:rsidRPr="004E68C3" w:rsidRDefault="00A1075A" w:rsidP="021F216E">
      <w:pPr>
        <w:jc w:val="center"/>
        <w:rPr>
          <w:rFonts w:ascii="Arial Nova" w:eastAsia="Arial Nova" w:hAnsi="Arial Nova" w:cs="Arial Nova"/>
          <w:sz w:val="40"/>
          <w:szCs w:val="40"/>
        </w:rPr>
      </w:pPr>
      <w:r w:rsidRPr="004E68C3">
        <w:rPr>
          <w:rFonts w:ascii="Arial Nova" w:eastAsia="Arial Nova" w:hAnsi="Arial Nova" w:cs="Arial Nova"/>
          <w:sz w:val="40"/>
          <w:szCs w:val="40"/>
        </w:rPr>
        <w:t>Module Code: BMHP5014</w:t>
      </w:r>
    </w:p>
    <w:p w14:paraId="3474CFA9" w14:textId="50A58612" w:rsidR="00A1075A" w:rsidRPr="004E68C3" w:rsidRDefault="00A1075A" w:rsidP="021F216E">
      <w:pPr>
        <w:jc w:val="center"/>
        <w:rPr>
          <w:rFonts w:ascii="Arial Nova" w:eastAsia="Arial Nova" w:hAnsi="Arial Nova" w:cs="Arial Nova"/>
          <w:sz w:val="40"/>
          <w:szCs w:val="40"/>
        </w:rPr>
      </w:pPr>
      <w:r w:rsidRPr="004E68C3">
        <w:rPr>
          <w:rFonts w:ascii="Arial Nova" w:eastAsia="Arial Nova" w:hAnsi="Arial Nova" w:cs="Arial Nova"/>
          <w:sz w:val="40"/>
          <w:szCs w:val="40"/>
        </w:rPr>
        <w:t>Module Name: Changemakers: Creativity and Value Creation</w:t>
      </w:r>
    </w:p>
    <w:p w14:paraId="74D064F3" w14:textId="77D5FB9F" w:rsidR="021F216E" w:rsidRDefault="021F216E" w:rsidP="021F216E">
      <w:pPr>
        <w:jc w:val="center"/>
        <w:rPr>
          <w:rFonts w:ascii="Arial Nova" w:eastAsia="Arial Nova" w:hAnsi="Arial Nova" w:cs="Arial Nova"/>
          <w:sz w:val="72"/>
          <w:szCs w:val="72"/>
        </w:rPr>
      </w:pPr>
    </w:p>
    <w:p w14:paraId="51987470" w14:textId="77777777" w:rsidR="00A1075A" w:rsidRDefault="00A1075A" w:rsidP="021F216E">
      <w:pPr>
        <w:rPr>
          <w:rFonts w:ascii="Arial Nova" w:eastAsia="Arial Nova" w:hAnsi="Arial Nova" w:cs="Arial Nova"/>
          <w:sz w:val="72"/>
          <w:szCs w:val="72"/>
        </w:rPr>
      </w:pPr>
    </w:p>
    <w:p w14:paraId="35D0C9B6" w14:textId="77777777" w:rsidR="004E68C3" w:rsidRDefault="004E68C3" w:rsidP="021F216E">
      <w:pPr>
        <w:rPr>
          <w:rFonts w:ascii="Arial Nova" w:eastAsia="Arial Nova" w:hAnsi="Arial Nova" w:cs="Arial Nova"/>
          <w:sz w:val="44"/>
          <w:szCs w:val="44"/>
        </w:rPr>
      </w:pPr>
    </w:p>
    <w:p w14:paraId="5ED067C8" w14:textId="216B8B6E"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lastRenderedPageBreak/>
        <w:t>Task 1 – Concept Map</w:t>
      </w:r>
    </w:p>
    <w:p w14:paraId="27BB731D" w14:textId="168CA554"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 xml:space="preserve">Create a concept map that outlines the relationship between creativity, value creation, and health and social care improvement. </w:t>
      </w:r>
      <w:r w:rsidR="00255A0D">
        <w:rPr>
          <w:rFonts w:ascii="Arial Nova" w:eastAsia="Arial Nova" w:hAnsi="Arial Nova" w:cs="Arial Nova"/>
          <w:i/>
          <w:iCs/>
          <w:color w:val="000000" w:themeColor="text1"/>
        </w:rPr>
        <w:t>Within the concept map</w:t>
      </w:r>
      <w:r w:rsidRPr="47853A3C">
        <w:rPr>
          <w:rFonts w:ascii="Arial Nova" w:eastAsia="Arial Nova" w:hAnsi="Arial Nova" w:cs="Arial Nova"/>
          <w:i/>
          <w:iCs/>
          <w:color w:val="000000" w:themeColor="text1"/>
        </w:rPr>
        <w:t xml:space="preserve"> explain how these concepts interact in a health and social care context (250 words).</w:t>
      </w:r>
    </w:p>
    <w:p w14:paraId="58FB7A83" w14:textId="72F172F6" w:rsidR="1AEA2BF4" w:rsidRDefault="1AEA2BF4" w:rsidP="47853A3C">
      <w:pPr>
        <w:rPr>
          <w:rFonts w:ascii="Arial Nova" w:eastAsia="Arial Nova" w:hAnsi="Arial Nova" w:cs="Arial Nova"/>
          <w:i/>
          <w:iCs/>
          <w:color w:val="FF0000"/>
        </w:rPr>
      </w:pPr>
      <w:r w:rsidRPr="47853A3C">
        <w:rPr>
          <w:rFonts w:ascii="Arial Nova" w:eastAsia="Arial Nova" w:hAnsi="Arial Nova" w:cs="Arial Nova"/>
          <w:i/>
          <w:iCs/>
          <w:color w:val="FF0000"/>
        </w:rPr>
        <w:t xml:space="preserve">Please refer to week 1 content </w:t>
      </w:r>
    </w:p>
    <w:p w14:paraId="0BC7D9FC" w14:textId="0DBBAA8E" w:rsidR="021F216E" w:rsidRPr="00C56B99" w:rsidRDefault="00D537A9" w:rsidP="021F216E">
      <w:pPr>
        <w:rPr>
          <w:rFonts w:ascii="Arial Nova" w:eastAsia="Arial Nova" w:hAnsi="Arial Nova" w:cs="Arial Nova"/>
          <w:color w:val="000000" w:themeColor="text1"/>
        </w:rPr>
      </w:pPr>
      <w:r>
        <w:rPr>
          <w:rFonts w:ascii="Arial Nova" w:eastAsia="Arial Nova" w:hAnsi="Arial Nova" w:cs="Arial Nova"/>
          <w:noProof/>
          <w:color w:val="000000" w:themeColor="text1"/>
        </w:rPr>
        <mc:AlternateContent>
          <mc:Choice Requires="wps">
            <w:drawing>
              <wp:anchor distT="0" distB="0" distL="114300" distR="114300" simplePos="0" relativeHeight="251661312" behindDoc="0" locked="0" layoutInCell="1" allowOverlap="1" wp14:anchorId="6C4C93D1" wp14:editId="66BCA5B8">
                <wp:simplePos x="0" y="0"/>
                <wp:positionH relativeFrom="margin">
                  <wp:posOffset>-806450</wp:posOffset>
                </wp:positionH>
                <wp:positionV relativeFrom="paragraph">
                  <wp:posOffset>261620</wp:posOffset>
                </wp:positionV>
                <wp:extent cx="4241800" cy="1873250"/>
                <wp:effectExtent l="0" t="0" r="25400" b="12700"/>
                <wp:wrapNone/>
                <wp:docPr id="1533305189" name="Rectangle 4"/>
                <wp:cNvGraphicFramePr/>
                <a:graphic xmlns:a="http://schemas.openxmlformats.org/drawingml/2006/main">
                  <a:graphicData uri="http://schemas.microsoft.com/office/word/2010/wordprocessingShape">
                    <wps:wsp>
                      <wps:cNvSpPr/>
                      <wps:spPr>
                        <a:xfrm>
                          <a:off x="0" y="0"/>
                          <a:ext cx="4241800" cy="1873250"/>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6DA53239" w14:textId="6D30EC75" w:rsidR="000179D8" w:rsidRDefault="000179D8" w:rsidP="000179D8">
                            <w:pPr>
                              <w:jc w:val="center"/>
                            </w:pPr>
                            <w:r w:rsidRPr="008A4241">
                              <w:rPr>
                                <w:b/>
                                <w:bCs/>
                                <w:u w:val="single"/>
                              </w:rPr>
                              <w:t>Creativity</w:t>
                            </w:r>
                            <w:r>
                              <w:br/>
                              <w:t xml:space="preserve">Creativity involves finding new ideas that are </w:t>
                            </w:r>
                            <w:r w:rsidR="008A4241">
                              <w:t>valuable</w:t>
                            </w:r>
                            <w:r>
                              <w:t xml:space="preserve"> so that they can be used to solve problems and improve services in health and social care. T</w:t>
                            </w:r>
                            <w:r w:rsidR="00747F2F">
                              <w:t>his allows healthcare professionals to think differently and find solutions.  An example would be finding new ways to deliver care. This can help services respond to problems more effectively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4C93D1" id="Rectangle 4" o:spid="_x0000_s1026" style="position:absolute;margin-left:-63.5pt;margin-top:20.6pt;width:334pt;height:14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" fillcolor="#4fc5f2 [2167]" strokecolor="#0f9ed5 [3207]" strokeweight=".5pt">
                <v:fill color2="#2ab8f0 [2615]" rotate="t" colors="0 #9ccff5;.5 #8fc4eb;1 #79beed" focus="100%" type="gradient">
                  <o:fill v:ext="view" type="gradientUnscaled"/>
                </v:fill>
                <v:textbox>
                  <w:txbxContent>
                    <w:p w14:paraId="6DA53239" w14:textId="6D30EC75" w:rsidR="000179D8" w:rsidRDefault="000179D8" w:rsidP="000179D8">
                      <w:pPr>
                        <w:jc w:val="center"/>
                      </w:pPr>
                      <w:r w:rsidRPr="008A4241">
                        <w:rPr>
                          <w:b/>
                          <w:bCs/>
                          <w:u w:val="single"/>
                        </w:rPr>
                        <w:t>Creativity</w:t>
                      </w:r>
                      <w:r>
                        <w:br/>
                        <w:t xml:space="preserve">Creativity involves finding new ideas that are </w:t>
                      </w:r>
                      <w:r w:rsidR="008A4241">
                        <w:t>valuable</w:t>
                      </w:r>
                      <w:r>
                        <w:t xml:space="preserve"> so that they can be used to solve problems and improve services in health and social care. T</w:t>
                      </w:r>
                      <w:r w:rsidR="00747F2F">
                        <w:t>his allows healthcare professionals to think differently and find solutions.  An example would be finding new ways to deliver care. This can help services respond to problems more effectively</w:t>
                      </w:r>
                    </w:p>
                  </w:txbxContent>
                </v:textbox>
                <w10:wrap anchorx="margin"/>
              </v:rect>
            </w:pict>
          </mc:Fallback>
        </mc:AlternateContent>
      </w:r>
    </w:p>
    <w:p w14:paraId="783924C5" w14:textId="4CFC7FB2" w:rsidR="021F216E" w:rsidRDefault="021F216E" w:rsidP="021F216E">
      <w:pPr>
        <w:rPr>
          <w:rFonts w:ascii="Arial Nova" w:eastAsia="Arial Nova" w:hAnsi="Arial Nova" w:cs="Arial Nova"/>
          <w:i/>
          <w:iCs/>
          <w:color w:val="000000" w:themeColor="text1"/>
        </w:rPr>
      </w:pPr>
    </w:p>
    <w:p w14:paraId="1603AB69" w14:textId="30E2F9E3" w:rsidR="021F216E" w:rsidRDefault="021F216E" w:rsidP="021F216E">
      <w:pPr>
        <w:rPr>
          <w:rFonts w:ascii="Arial Nova" w:eastAsia="Arial Nova" w:hAnsi="Arial Nova" w:cs="Arial Nova"/>
          <w:i/>
          <w:iCs/>
          <w:color w:val="000000" w:themeColor="text1"/>
        </w:rPr>
      </w:pPr>
    </w:p>
    <w:p w14:paraId="6CB48DB0" w14:textId="76E64284" w:rsidR="021F216E" w:rsidRDefault="021F216E" w:rsidP="021F216E">
      <w:pPr>
        <w:rPr>
          <w:rFonts w:ascii="Arial Nova" w:eastAsia="Arial Nova" w:hAnsi="Arial Nova" w:cs="Arial Nova"/>
          <w:i/>
          <w:iCs/>
          <w:color w:val="000000" w:themeColor="text1"/>
        </w:rPr>
      </w:pPr>
    </w:p>
    <w:p w14:paraId="67185282" w14:textId="0074E839" w:rsidR="021F216E" w:rsidRDefault="021F216E" w:rsidP="021F216E">
      <w:pPr>
        <w:rPr>
          <w:rFonts w:ascii="Arial Nova" w:eastAsia="Arial Nova" w:hAnsi="Arial Nova" w:cs="Arial Nova"/>
          <w:i/>
          <w:iCs/>
          <w:color w:val="000000" w:themeColor="text1"/>
        </w:rPr>
      </w:pPr>
    </w:p>
    <w:p w14:paraId="203EF451" w14:textId="1A4A1989" w:rsidR="021F216E" w:rsidRDefault="021F216E" w:rsidP="021F216E">
      <w:pPr>
        <w:rPr>
          <w:rFonts w:ascii="Arial Nova" w:eastAsia="Arial Nova" w:hAnsi="Arial Nova" w:cs="Arial Nova"/>
          <w:i/>
          <w:iCs/>
          <w:color w:val="000000" w:themeColor="text1"/>
        </w:rPr>
      </w:pPr>
    </w:p>
    <w:p w14:paraId="3A21BB8A" w14:textId="2BC774DC" w:rsidR="021F216E" w:rsidRDefault="021F216E" w:rsidP="021F216E">
      <w:pPr>
        <w:rPr>
          <w:rFonts w:ascii="Arial Nova" w:eastAsia="Arial Nova" w:hAnsi="Arial Nova" w:cs="Arial Nova"/>
          <w:i/>
          <w:iCs/>
          <w:color w:val="000000" w:themeColor="text1"/>
        </w:rPr>
      </w:pPr>
    </w:p>
    <w:p w14:paraId="369F26C7" w14:textId="5ADEFDB6" w:rsidR="021F216E" w:rsidRDefault="00D9679F"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4384" behindDoc="0" locked="0" layoutInCell="1" allowOverlap="1" wp14:anchorId="2E01F39D" wp14:editId="101D9041">
                <wp:simplePos x="0" y="0"/>
                <wp:positionH relativeFrom="margin">
                  <wp:posOffset>4235450</wp:posOffset>
                </wp:positionH>
                <wp:positionV relativeFrom="paragraph">
                  <wp:posOffset>227965</wp:posOffset>
                </wp:positionV>
                <wp:extent cx="2508250" cy="2622550"/>
                <wp:effectExtent l="0" t="0" r="6350" b="6350"/>
                <wp:wrapNone/>
                <wp:docPr id="1033730977" name="Rectangle 14"/>
                <wp:cNvGraphicFramePr/>
                <a:graphic xmlns:a="http://schemas.openxmlformats.org/drawingml/2006/main">
                  <a:graphicData uri="http://schemas.microsoft.com/office/word/2010/wordprocessingShape">
                    <wps:wsp>
                      <wps:cNvSpPr/>
                      <wps:spPr>
                        <a:xfrm>
                          <a:off x="0" y="0"/>
                          <a:ext cx="2508250" cy="2622550"/>
                        </a:xfrm>
                        <a:prstGeom prst="rect">
                          <a:avLst/>
                        </a:prstGeom>
                        <a:solidFill>
                          <a:schemeClr val="accent5">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23D77DD" w14:textId="77777777" w:rsidR="00E826AA" w:rsidRDefault="00E826AA" w:rsidP="00E826AA">
                            <w:pPr>
                              <w:jc w:val="center"/>
                            </w:pPr>
                            <w:r w:rsidRPr="008A4241">
                              <w:rPr>
                                <w:b/>
                                <w:bCs/>
                                <w:u w:val="single"/>
                              </w:rPr>
                              <w:t>Value creation</w:t>
                            </w:r>
                            <w:r>
                              <w:br/>
                              <w:t>Value creation is achieving the best outcome for patients while using resources efficiently. This means improving the quality of care while reducing unnecessary costs. It also focuses on making sure that patients receive effective person centered care that meets all of their needs</w:t>
                            </w:r>
                          </w:p>
                          <w:p w14:paraId="171555C6" w14:textId="77777777" w:rsidR="00E826AA" w:rsidRDefault="00E826AA" w:rsidP="00E826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01F39D" id="Rectangle 14" o:spid="_x0000_s1027" style="position:absolute;margin-left:333.5pt;margin-top:17.95pt;width:197.5pt;height:206.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" fillcolor="#a02b93 [3208]" stroked="f">
                <v:fill opacity="32896f"/>
                <v:textbox>
                  <w:txbxContent>
                    <w:p w14:paraId="123D77DD" w14:textId="77777777" w:rsidR="00E826AA" w:rsidRDefault="00E826AA" w:rsidP="00E826AA">
                      <w:pPr>
                        <w:jc w:val="center"/>
                      </w:pPr>
                      <w:r w:rsidRPr="008A4241">
                        <w:rPr>
                          <w:b/>
                          <w:bCs/>
                          <w:u w:val="single"/>
                        </w:rPr>
                        <w:t>Value creation</w:t>
                      </w:r>
                      <w:r>
                        <w:br/>
                        <w:t>Value creation is achieving the best outcome for patients while using resources efficiently. This means improving the quality of care while reducing unnecessary costs. It also focuses on making sure that patients receive effective person centered care that meets all of their needs</w:t>
                      </w:r>
                    </w:p>
                    <w:p w14:paraId="171555C6" w14:textId="77777777" w:rsidR="00E826AA" w:rsidRDefault="00E826AA" w:rsidP="00E826AA">
                      <w:pPr>
                        <w:jc w:val="center"/>
                      </w:pPr>
                    </w:p>
                  </w:txbxContent>
                </v:textbox>
                <w10:wrap anchorx="margin"/>
              </v:rect>
            </w:pict>
          </mc:Fallback>
        </mc:AlternateContent>
      </w:r>
      <w:r w:rsidRPr="00D537A9">
        <w:rPr>
          <w:rFonts w:ascii="Arial Nova" w:eastAsia="Arial Nova" w:hAnsi="Arial Nova" w:cs="Arial Nova"/>
          <w:i/>
          <w:iCs/>
          <w:noProof/>
          <w:color w:val="000000" w:themeColor="text1"/>
        </w:rPr>
        <mc:AlternateContent>
          <mc:Choice Requires="wps">
            <w:drawing>
              <wp:anchor distT="45720" distB="45720" distL="114300" distR="114300" simplePos="0" relativeHeight="251668480" behindDoc="0" locked="0" layoutInCell="1" allowOverlap="1" wp14:anchorId="2ECBC1DE" wp14:editId="0F01E131">
                <wp:simplePos x="0" y="0"/>
                <wp:positionH relativeFrom="column">
                  <wp:posOffset>196850</wp:posOffset>
                </wp:positionH>
                <wp:positionV relativeFrom="paragraph">
                  <wp:posOffset>50165</wp:posOffset>
                </wp:positionV>
                <wp:extent cx="1816100" cy="69850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100" cy="698500"/>
                        </a:xfrm>
                        <a:prstGeom prst="rect">
                          <a:avLst/>
                        </a:prstGeom>
                        <a:solidFill>
                          <a:schemeClr val="bg1"/>
                        </a:solidFill>
                        <a:ln w="9525">
                          <a:solidFill>
                            <a:srgbClr val="000000"/>
                          </a:solidFill>
                          <a:miter lim="800000"/>
                          <a:headEnd/>
                          <a:tailEnd/>
                        </a:ln>
                      </wps:spPr>
                      <wps:txbx>
                        <w:txbxContent>
                          <w:p w14:paraId="006B10BC" w14:textId="6DB7571F" w:rsidR="00D537A9" w:rsidRDefault="00D537A9">
                            <w:r>
                              <w:t>Leads to innovation and improves health and social care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CBC1DE" id="_x0000_t202" coordsize="21600,21600" o:spt="202" path="m,l,21600r21600,l21600,xe">
                <v:stroke joinstyle="miter"/>
                <v:path gradientshapeok="t" o:connecttype="rect"/>
              </v:shapetype>
              <v:shape id="Text Box 2" o:spid="_x0000_s1028" type="#_x0000_t202" style="position:absolute;margin-left:15.5pt;margin-top:3.95pt;width:143pt;height:5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" fillcolor="white [3212]">
                <v:textbox>
                  <w:txbxContent>
                    <w:p w14:paraId="006B10BC" w14:textId="6DB7571F" w:rsidR="00D537A9" w:rsidRDefault="00D537A9">
                      <w:r>
                        <w:t>Leads to innovation and improves health and social care services</w:t>
                      </w:r>
                    </w:p>
                  </w:txbxContent>
                </v:textbox>
                <w10:wrap type="square"/>
              </v:shap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65408" behindDoc="0" locked="0" layoutInCell="1" allowOverlap="1" wp14:anchorId="10495774" wp14:editId="06618E81">
                <wp:simplePos x="0" y="0"/>
                <wp:positionH relativeFrom="column">
                  <wp:posOffset>95250</wp:posOffset>
                </wp:positionH>
                <wp:positionV relativeFrom="paragraph">
                  <wp:posOffset>5715</wp:posOffset>
                </wp:positionV>
                <wp:extent cx="0" cy="774700"/>
                <wp:effectExtent l="76200" t="0" r="57150" b="63500"/>
                <wp:wrapNone/>
                <wp:docPr id="851537372" name="Straight Arrow Connector 16"/>
                <wp:cNvGraphicFramePr/>
                <a:graphic xmlns:a="http://schemas.openxmlformats.org/drawingml/2006/main">
                  <a:graphicData uri="http://schemas.microsoft.com/office/word/2010/wordprocessingShape">
                    <wps:wsp>
                      <wps:cNvCnPr/>
                      <wps:spPr>
                        <a:xfrm>
                          <a:off x="0" y="0"/>
                          <a:ext cx="0" cy="774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4B1724C" id="_x0000_t32" coordsize="21600,21600" o:spt="32" o:oned="t" path="m,l21600,21600e" filled="f">
                <v:path arrowok="t" fillok="f" o:connecttype="none"/>
                <o:lock v:ext="edit" shapetype="t"/>
              </v:shapetype>
              <v:shape id="Straight Arrow Connector 16" o:spid="_x0000_s1026" type="#_x0000_t32" style="position:absolute;margin-left:7.5pt;margin-top:.45pt;width:0;height:61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" strokecolor="black [3200]" strokeweight=".5pt">
                <v:stroke endarrow="block" joinstyle="miter"/>
              </v:shape>
            </w:pict>
          </mc:Fallback>
        </mc:AlternateContent>
      </w:r>
    </w:p>
    <w:p w14:paraId="4461F1A2" w14:textId="1DC4A38D" w:rsidR="021F216E" w:rsidRDefault="021F216E" w:rsidP="021F216E">
      <w:pPr>
        <w:rPr>
          <w:rFonts w:ascii="Arial Nova" w:eastAsia="Arial Nova" w:hAnsi="Arial Nova" w:cs="Arial Nova"/>
          <w:i/>
          <w:iCs/>
          <w:color w:val="000000" w:themeColor="text1"/>
        </w:rPr>
      </w:pPr>
    </w:p>
    <w:p w14:paraId="38E47A2C" w14:textId="3FE4A1D5" w:rsidR="021F216E" w:rsidRDefault="008456BD"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9264" behindDoc="0" locked="0" layoutInCell="1" allowOverlap="1" wp14:anchorId="003563F6" wp14:editId="23A03930">
                <wp:simplePos x="0" y="0"/>
                <wp:positionH relativeFrom="margin">
                  <wp:posOffset>-793750</wp:posOffset>
                </wp:positionH>
                <wp:positionV relativeFrom="paragraph">
                  <wp:posOffset>225425</wp:posOffset>
                </wp:positionV>
                <wp:extent cx="3562350" cy="1873250"/>
                <wp:effectExtent l="0" t="0" r="0" b="0"/>
                <wp:wrapNone/>
                <wp:docPr id="1410978156" name="Rectangle 1"/>
                <wp:cNvGraphicFramePr/>
                <a:graphic xmlns:a="http://schemas.openxmlformats.org/drawingml/2006/main">
                  <a:graphicData uri="http://schemas.microsoft.com/office/word/2010/wordprocessingShape">
                    <wps:wsp>
                      <wps:cNvSpPr/>
                      <wps:spPr>
                        <a:xfrm>
                          <a:off x="0" y="0"/>
                          <a:ext cx="3562350" cy="1873250"/>
                        </a:xfrm>
                        <a:prstGeom prst="rect">
                          <a:avLst/>
                        </a:prstGeom>
                        <a:solidFill>
                          <a:schemeClr val="accent2"/>
                        </a:solidFill>
                        <a:ln>
                          <a:noFill/>
                        </a:ln>
                      </wps:spPr>
                      <wps:style>
                        <a:lnRef idx="0">
                          <a:scrgbClr r="0" g="0" b="0"/>
                        </a:lnRef>
                        <a:fillRef idx="0">
                          <a:scrgbClr r="0" g="0" b="0"/>
                        </a:fillRef>
                        <a:effectRef idx="0">
                          <a:scrgbClr r="0" g="0" b="0"/>
                        </a:effectRef>
                        <a:fontRef idx="minor">
                          <a:schemeClr val="lt1"/>
                        </a:fontRef>
                      </wps:style>
                      <wps:txbx>
                        <w:txbxContent>
                          <w:p w14:paraId="22132215" w14:textId="38CF3085" w:rsidR="00C56B99" w:rsidRPr="008A4241" w:rsidRDefault="00C56B99" w:rsidP="00C56B99">
                            <w:pPr>
                              <w:jc w:val="center"/>
                              <w:rPr>
                                <w:b/>
                                <w:bCs/>
                                <w:u w:val="single"/>
                              </w:rPr>
                            </w:pPr>
                            <w:r w:rsidRPr="008A4241">
                              <w:rPr>
                                <w:b/>
                                <w:bCs/>
                                <w:u w:val="single"/>
                              </w:rPr>
                              <w:t>Health and Social Care Improvement</w:t>
                            </w:r>
                          </w:p>
                          <w:p w14:paraId="3124D21B" w14:textId="5DDC8DE2" w:rsidR="00C56B99" w:rsidRDefault="008456BD" w:rsidP="00C56B99">
                            <w:pPr>
                              <w:jc w:val="center"/>
                            </w:pPr>
                            <w:r>
                              <w:t xml:space="preserve">Health and social care improvement focuses on improving the quality, efficiency and accessibility of services. This happens when creative ideas are utilised. Over time this leads to better outcomes for patients and </w:t>
                            </w:r>
                            <w:r w:rsidR="008A4241">
                              <w:t xml:space="preserve"> </w:t>
                            </w:r>
                            <w:r>
                              <w:t xml:space="preserve">more effective healthcare systems.  This means that the services become more efficient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3563F6" id="Rectangle 1" o:spid="_x0000_s1029" style="position:absolute;margin-left:-62.5pt;margin-top:17.75pt;width:280.5pt;height:14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" fillcolor="#e97132 [3205]" stroked="f">
                <v:textbox>
                  <w:txbxContent>
                    <w:p w14:paraId="22132215" w14:textId="38CF3085" w:rsidR="00C56B99" w:rsidRPr="008A4241" w:rsidRDefault="00C56B99" w:rsidP="00C56B99">
                      <w:pPr>
                        <w:jc w:val="center"/>
                        <w:rPr>
                          <w:b/>
                          <w:bCs/>
                          <w:u w:val="single"/>
                        </w:rPr>
                      </w:pPr>
                      <w:r w:rsidRPr="008A4241">
                        <w:rPr>
                          <w:b/>
                          <w:bCs/>
                          <w:u w:val="single"/>
                        </w:rPr>
                        <w:t>Health and Social Care Improvement</w:t>
                      </w:r>
                    </w:p>
                    <w:p w14:paraId="3124D21B" w14:textId="5DDC8DE2" w:rsidR="00C56B99" w:rsidRDefault="008456BD" w:rsidP="00C56B99">
                      <w:pPr>
                        <w:jc w:val="center"/>
                      </w:pPr>
                      <w:r>
                        <w:t xml:space="preserve">Health and social care improvement focuses on improving the quality, efficiency and accessibility of services. This happens when creative ideas are utilised. Over time this leads to better outcomes for patients and </w:t>
                      </w:r>
                      <w:r w:rsidR="008A4241">
                        <w:t xml:space="preserve"> </w:t>
                      </w:r>
                      <w:r>
                        <w:t xml:space="preserve">more effective healthcare systems.  This means that the services become more efficient </w:t>
                      </w:r>
                    </w:p>
                  </w:txbxContent>
                </v:textbox>
                <w10:wrap anchorx="margin"/>
              </v:rect>
            </w:pict>
          </mc:Fallback>
        </mc:AlternateContent>
      </w:r>
      <w:r w:rsidR="00D9679F" w:rsidRPr="00D9679F">
        <w:rPr>
          <w:rFonts w:ascii="Arial Nova" w:eastAsia="Arial Nova" w:hAnsi="Arial Nova" w:cs="Arial Nova"/>
          <w:i/>
          <w:iCs/>
          <w:noProof/>
          <w:color w:val="000000" w:themeColor="text1"/>
        </w:rPr>
        <mc:AlternateContent>
          <mc:Choice Requires="wps">
            <w:drawing>
              <wp:anchor distT="45720" distB="45720" distL="114300" distR="114300" simplePos="0" relativeHeight="251673600" behindDoc="0" locked="0" layoutInCell="1" allowOverlap="1" wp14:anchorId="46080EB7" wp14:editId="588B04EF">
                <wp:simplePos x="0" y="0"/>
                <wp:positionH relativeFrom="column">
                  <wp:posOffset>2838450</wp:posOffset>
                </wp:positionH>
                <wp:positionV relativeFrom="paragraph">
                  <wp:posOffset>238125</wp:posOffset>
                </wp:positionV>
                <wp:extent cx="1358900" cy="946150"/>
                <wp:effectExtent l="0" t="0" r="12700" b="25400"/>
                <wp:wrapSquare wrapText="bothSides"/>
                <wp:docPr id="8514298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0" cy="946150"/>
                        </a:xfrm>
                        <a:prstGeom prst="rect">
                          <a:avLst/>
                        </a:prstGeom>
                        <a:solidFill>
                          <a:srgbClr val="FFFFFF"/>
                        </a:solidFill>
                        <a:ln w="9525">
                          <a:solidFill>
                            <a:srgbClr val="000000"/>
                          </a:solidFill>
                          <a:miter lim="800000"/>
                          <a:headEnd/>
                          <a:tailEnd/>
                        </a:ln>
                      </wps:spPr>
                      <wps:txbx>
                        <w:txbxContent>
                          <w:p w14:paraId="0FED735A" w14:textId="0182AD38" w:rsidR="00D9679F" w:rsidRDefault="00D9679F">
                            <w:r>
                              <w:t>Improves patient outcomes and efficiency of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080EB7" id="_x0000_s1030" type="#_x0000_t202" style="position:absolute;margin-left:223.5pt;margin-top:18.75pt;width:107pt;height:74.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">
                <v:textbox>
                  <w:txbxContent>
                    <w:p w14:paraId="0FED735A" w14:textId="0182AD38" w:rsidR="00D9679F" w:rsidRDefault="00D9679F">
                      <w:r>
                        <w:t>Improves patient outcomes and efficiency of services</w:t>
                      </w:r>
                    </w:p>
                  </w:txbxContent>
                </v:textbox>
                <w10:wrap type="square"/>
              </v:shape>
            </w:pict>
          </mc:Fallback>
        </mc:AlternateContent>
      </w:r>
    </w:p>
    <w:p w14:paraId="48B862CB" w14:textId="090AB318" w:rsidR="021F216E" w:rsidRDefault="021F216E" w:rsidP="00D9679F">
      <w:pPr>
        <w:jc w:val="center"/>
        <w:rPr>
          <w:rFonts w:ascii="Arial Nova" w:eastAsia="Arial Nova" w:hAnsi="Arial Nova" w:cs="Arial Nova"/>
          <w:i/>
          <w:iCs/>
          <w:color w:val="000000" w:themeColor="text1"/>
        </w:rPr>
      </w:pPr>
    </w:p>
    <w:p w14:paraId="190E81BF" w14:textId="00B2E234" w:rsidR="021F216E" w:rsidRDefault="021F216E" w:rsidP="021F216E">
      <w:pPr>
        <w:rPr>
          <w:rFonts w:ascii="Arial Nova" w:eastAsia="Arial Nova" w:hAnsi="Arial Nova" w:cs="Arial Nova"/>
          <w:i/>
          <w:iCs/>
          <w:color w:val="000000" w:themeColor="text1"/>
        </w:rPr>
      </w:pPr>
    </w:p>
    <w:p w14:paraId="5E5B889B" w14:textId="65F56C6E" w:rsidR="021F216E" w:rsidRDefault="021F216E" w:rsidP="021F216E">
      <w:pPr>
        <w:rPr>
          <w:rFonts w:ascii="Arial Nova" w:eastAsia="Arial Nova" w:hAnsi="Arial Nova" w:cs="Arial Nova"/>
          <w:i/>
          <w:iCs/>
          <w:color w:val="000000" w:themeColor="text1"/>
        </w:rPr>
      </w:pPr>
    </w:p>
    <w:p w14:paraId="7CED6C82" w14:textId="27377996" w:rsidR="021F216E" w:rsidRDefault="00D9679F"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74624" behindDoc="0" locked="0" layoutInCell="1" allowOverlap="1" wp14:anchorId="164043CA" wp14:editId="72657151">
                <wp:simplePos x="0" y="0"/>
                <wp:positionH relativeFrom="column">
                  <wp:posOffset>2806700</wp:posOffset>
                </wp:positionH>
                <wp:positionV relativeFrom="paragraph">
                  <wp:posOffset>85725</wp:posOffset>
                </wp:positionV>
                <wp:extent cx="1219200" cy="19050"/>
                <wp:effectExtent l="38100" t="76200" r="0" b="76200"/>
                <wp:wrapNone/>
                <wp:docPr id="72857280" name="Straight Arrow Connector 19"/>
                <wp:cNvGraphicFramePr/>
                <a:graphic xmlns:a="http://schemas.openxmlformats.org/drawingml/2006/main">
                  <a:graphicData uri="http://schemas.microsoft.com/office/word/2010/wordprocessingShape">
                    <wps:wsp>
                      <wps:cNvCnPr/>
                      <wps:spPr>
                        <a:xfrm flipH="1" flipV="1">
                          <a:off x="0" y="0"/>
                          <a:ext cx="1219200"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DF379B" id="Straight Arrow Connector 19" o:spid="_x0000_s1026" type="#_x0000_t32" style="position:absolute;margin-left:221pt;margin-top:6.75pt;width:96pt;height:1.5pt;flip:x 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" strokecolor="#156082 [3204]" strokeweight=".5pt">
                <v:stroke endarrow="block" joinstyle="miter"/>
              </v:shape>
            </w:pict>
          </mc:Fallback>
        </mc:AlternateContent>
      </w:r>
    </w:p>
    <w:p w14:paraId="155C6035" w14:textId="22B1AA90" w:rsidR="021F216E" w:rsidRDefault="021F216E" w:rsidP="021F216E">
      <w:pPr>
        <w:rPr>
          <w:rFonts w:ascii="Arial Nova" w:eastAsia="Arial Nova" w:hAnsi="Arial Nova" w:cs="Arial Nova"/>
          <w:i/>
          <w:iCs/>
          <w:color w:val="000000" w:themeColor="text1"/>
        </w:rPr>
      </w:pPr>
    </w:p>
    <w:p w14:paraId="5AF6E1E9" w14:textId="26417900" w:rsidR="021F216E" w:rsidRDefault="021F216E" w:rsidP="021F216E">
      <w:pPr>
        <w:rPr>
          <w:rFonts w:ascii="Arial Nova" w:eastAsia="Arial Nova" w:hAnsi="Arial Nova" w:cs="Arial Nova"/>
          <w:i/>
          <w:iCs/>
          <w:color w:val="000000" w:themeColor="text1"/>
        </w:rPr>
      </w:pPr>
    </w:p>
    <w:p w14:paraId="7C247600" w14:textId="0EDB3A0B" w:rsidR="021F216E" w:rsidRDefault="021F216E" w:rsidP="021F216E">
      <w:pPr>
        <w:rPr>
          <w:rFonts w:ascii="Arial Nova" w:eastAsia="Arial Nova" w:hAnsi="Arial Nova" w:cs="Arial Nova"/>
          <w:i/>
          <w:iCs/>
          <w:color w:val="000000" w:themeColor="text1"/>
        </w:rPr>
      </w:pPr>
    </w:p>
    <w:p w14:paraId="3312D8FA" w14:textId="5124C2D6" w:rsidR="021F216E" w:rsidRDefault="021F216E" w:rsidP="021F216E">
      <w:pPr>
        <w:rPr>
          <w:rFonts w:ascii="Arial Nova" w:eastAsia="Arial Nova" w:hAnsi="Arial Nova" w:cs="Arial Nova"/>
          <w:i/>
          <w:iCs/>
          <w:color w:val="000000" w:themeColor="text1"/>
        </w:rPr>
      </w:pPr>
    </w:p>
    <w:p w14:paraId="6EB72287" w14:textId="531088A7" w:rsidR="021F216E" w:rsidRDefault="021F216E" w:rsidP="021F216E">
      <w:pPr>
        <w:rPr>
          <w:rFonts w:ascii="Arial Nova" w:eastAsia="Arial Nova" w:hAnsi="Arial Nova" w:cs="Arial Nova"/>
          <w:i/>
          <w:iCs/>
          <w:color w:val="000000" w:themeColor="text1"/>
        </w:rPr>
      </w:pPr>
    </w:p>
    <w:p w14:paraId="25C6DF8A" w14:textId="77777777" w:rsidR="008A4241" w:rsidRDefault="008A4241" w:rsidP="47853A3C">
      <w:pPr>
        <w:rPr>
          <w:rFonts w:ascii="Arial Nova" w:eastAsia="Arial Nova" w:hAnsi="Arial Nova" w:cs="Arial Nova"/>
          <w:color w:val="000000" w:themeColor="text1"/>
          <w:sz w:val="44"/>
          <w:szCs w:val="44"/>
        </w:rPr>
      </w:pPr>
    </w:p>
    <w:p w14:paraId="78587690" w14:textId="65310CD9" w:rsidR="32ADAAF6" w:rsidRDefault="469F9A50"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2 - </w:t>
      </w:r>
      <w:r w:rsidR="32ADAAF6" w:rsidRPr="47853A3C">
        <w:rPr>
          <w:rFonts w:ascii="Arial Nova" w:eastAsia="Arial Nova" w:hAnsi="Arial Nova" w:cs="Arial Nova"/>
          <w:color w:val="000000" w:themeColor="text1"/>
          <w:sz w:val="44"/>
          <w:szCs w:val="44"/>
        </w:rPr>
        <w:t>Self-Reflection of Group Activity</w:t>
      </w:r>
    </w:p>
    <w:p w14:paraId="639F321C" w14:textId="72B4A5FE"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Complete a self-Reflection on the Convergent/Divergent</w:t>
      </w:r>
      <w:r w:rsidR="009C5459">
        <w:rPr>
          <w:rFonts w:ascii="Arial Nova" w:eastAsia="Arial Nova" w:hAnsi="Arial Nova" w:cs="Arial Nova"/>
          <w:i/>
          <w:iCs/>
          <w:color w:val="000000" w:themeColor="text1"/>
        </w:rPr>
        <w:t xml:space="preserve"> paperclip</w:t>
      </w:r>
      <w:r w:rsidRPr="47853A3C">
        <w:rPr>
          <w:rFonts w:ascii="Arial Nova" w:eastAsia="Arial Nova" w:hAnsi="Arial Nova" w:cs="Arial Nova"/>
          <w:i/>
          <w:iCs/>
          <w:color w:val="000000" w:themeColor="text1"/>
        </w:rPr>
        <w:t xml:space="preserve"> thinking class activity using a reflective model (250 words, 1 source)</w:t>
      </w:r>
    </w:p>
    <w:p w14:paraId="189F2616" w14:textId="5ADC68BE" w:rsidR="3575C376" w:rsidRDefault="3575C376"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2 content.</w:t>
      </w:r>
    </w:p>
    <w:p w14:paraId="5867C164" w14:textId="73D730C0" w:rsidR="001E0564" w:rsidRDefault="007C2E70" w:rsidP="021F216E">
      <w:pPr>
        <w:rPr>
          <w:rFonts w:ascii="Arial Nova" w:eastAsia="Arial Nova" w:hAnsi="Arial Nova" w:cs="Arial Nova"/>
          <w:color w:val="000000" w:themeColor="text1"/>
        </w:rPr>
      </w:pPr>
      <w:r>
        <w:rPr>
          <w:rFonts w:ascii="Arial Nova" w:eastAsia="Arial Nova" w:hAnsi="Arial Nova" w:cs="Arial Nova"/>
          <w:color w:val="000000" w:themeColor="text1"/>
        </w:rPr>
        <w:t>Gibbs Reflectiv</w:t>
      </w:r>
      <w:r w:rsidR="00542826">
        <w:rPr>
          <w:rFonts w:ascii="Arial Nova" w:eastAsia="Arial Nova" w:hAnsi="Arial Nova" w:cs="Arial Nova"/>
          <w:color w:val="000000" w:themeColor="text1"/>
        </w:rPr>
        <w:t>e Cycle (1988) is a model that includes six stages. The stages are description, feelings, evaluation, analysis</w:t>
      </w:r>
      <w:r w:rsidR="006D6720">
        <w:rPr>
          <w:rFonts w:ascii="Arial Nova" w:eastAsia="Arial Nova" w:hAnsi="Arial Nova" w:cs="Arial Nova"/>
          <w:color w:val="000000" w:themeColor="text1"/>
        </w:rPr>
        <w:t xml:space="preserve">, conclusion and action plan (Sow, Rasiah and Er, 2024). This </w:t>
      </w:r>
      <w:r w:rsidR="00420E3A">
        <w:rPr>
          <w:rFonts w:ascii="Arial Nova" w:eastAsia="Arial Nova" w:hAnsi="Arial Nova" w:cs="Arial Nova"/>
          <w:color w:val="000000" w:themeColor="text1"/>
        </w:rPr>
        <w:t xml:space="preserve">will be used to focus on </w:t>
      </w:r>
      <w:r w:rsidR="001D1E2D">
        <w:rPr>
          <w:rFonts w:ascii="Arial Nova" w:eastAsia="Arial Nova" w:hAnsi="Arial Nova" w:cs="Arial Nova"/>
          <w:color w:val="000000" w:themeColor="text1"/>
        </w:rPr>
        <w:t>my experience during the paperclip activity.</w:t>
      </w:r>
    </w:p>
    <w:p w14:paraId="2FDFC4D6" w14:textId="50EDE065" w:rsidR="021F216E" w:rsidRDefault="00755A19"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In the class activity, we were asked to think of different ways we could use paperclips as a group. We came up with different ideas such as earrings, doll clothes hangers and envelopes. The purpose of the activity was to </w:t>
      </w:r>
      <w:r w:rsidR="000431CF">
        <w:rPr>
          <w:rFonts w:ascii="Arial Nova" w:eastAsia="Arial Nova" w:hAnsi="Arial Nova" w:cs="Arial Nova"/>
          <w:color w:val="000000" w:themeColor="text1"/>
        </w:rPr>
        <w:t>encourage divergent thinking by generating ideas and convergent thinking by picking the most sensible ideas.</w:t>
      </w:r>
    </w:p>
    <w:p w14:paraId="3C5628BA" w14:textId="77480810" w:rsidR="005F194A" w:rsidRDefault="000431CF"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At the beginning of the activity, I felt confident as ideas were flowing and everybody was contributing. I also felt </w:t>
      </w:r>
      <w:r w:rsidR="00422347">
        <w:rPr>
          <w:rFonts w:ascii="Arial Nova" w:eastAsia="Arial Nova" w:hAnsi="Arial Nova" w:cs="Arial Nova"/>
          <w:color w:val="000000" w:themeColor="text1"/>
        </w:rPr>
        <w:t xml:space="preserve">involved </w:t>
      </w:r>
      <w:r w:rsidR="00815215">
        <w:rPr>
          <w:rFonts w:ascii="Arial Nova" w:eastAsia="Arial Nova" w:hAnsi="Arial Nova" w:cs="Arial Nova"/>
          <w:color w:val="000000" w:themeColor="text1"/>
        </w:rPr>
        <w:t>when one of the members on my team put on the earring idea during the activity</w:t>
      </w:r>
    </w:p>
    <w:p w14:paraId="2B0D66CD" w14:textId="4409B5DC" w:rsidR="005F194A" w:rsidRDefault="00A56A40"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However, after evaluating our ideas properly, we came to a conclusion that some of them were not practical or safe. For example, the earring could cause injury which showed that not all ideas that </w:t>
      </w:r>
      <w:r w:rsidR="00B124F9">
        <w:rPr>
          <w:rFonts w:ascii="Arial Nova" w:eastAsia="Arial Nova" w:hAnsi="Arial Nova" w:cs="Arial Nova"/>
          <w:color w:val="000000" w:themeColor="text1"/>
        </w:rPr>
        <w:t xml:space="preserve">were creative were suitable. </w:t>
      </w:r>
    </w:p>
    <w:p w14:paraId="35292777" w14:textId="727433CA" w:rsidR="005F194A" w:rsidRDefault="00307422"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I would say that this helped me understand </w:t>
      </w:r>
      <w:r w:rsidR="00486116">
        <w:rPr>
          <w:rFonts w:ascii="Arial Nova" w:eastAsia="Arial Nova" w:hAnsi="Arial Nova" w:cs="Arial Nova"/>
          <w:color w:val="000000" w:themeColor="text1"/>
        </w:rPr>
        <w:t xml:space="preserve">that </w:t>
      </w:r>
      <w:r w:rsidR="00C57A8E">
        <w:rPr>
          <w:rFonts w:ascii="Arial Nova" w:eastAsia="Arial Nova" w:hAnsi="Arial Nova" w:cs="Arial Nova"/>
          <w:color w:val="000000" w:themeColor="text1"/>
        </w:rPr>
        <w:t>even though</w:t>
      </w:r>
      <w:r w:rsidR="00486116">
        <w:rPr>
          <w:rFonts w:ascii="Arial Nova" w:eastAsia="Arial Nova" w:hAnsi="Arial Nova" w:cs="Arial Nova"/>
          <w:color w:val="000000" w:themeColor="text1"/>
        </w:rPr>
        <w:t xml:space="preserve"> </w:t>
      </w:r>
      <w:r w:rsidR="007E7B63">
        <w:rPr>
          <w:rFonts w:ascii="Arial Nova" w:eastAsia="Arial Nova" w:hAnsi="Arial Nova" w:cs="Arial Nova"/>
          <w:color w:val="000000" w:themeColor="text1"/>
        </w:rPr>
        <w:t>everyone comes up with ideas</w:t>
      </w:r>
      <w:r w:rsidR="006C43B5">
        <w:rPr>
          <w:rFonts w:ascii="Arial Nova" w:eastAsia="Arial Nova" w:hAnsi="Arial Nova" w:cs="Arial Nova"/>
          <w:color w:val="000000" w:themeColor="text1"/>
        </w:rPr>
        <w:t xml:space="preserve">, not all ideas </w:t>
      </w:r>
      <w:r w:rsidR="00C57A8E">
        <w:rPr>
          <w:rFonts w:ascii="Arial Nova" w:eastAsia="Arial Nova" w:hAnsi="Arial Nova" w:cs="Arial Nova"/>
          <w:color w:val="000000" w:themeColor="text1"/>
        </w:rPr>
        <w:t xml:space="preserve">will work in real life situations. </w:t>
      </w:r>
      <w:r w:rsidR="00BF3854">
        <w:rPr>
          <w:rFonts w:ascii="Arial Nova" w:eastAsia="Arial Nova" w:hAnsi="Arial Nova" w:cs="Arial Nova"/>
          <w:color w:val="000000" w:themeColor="text1"/>
        </w:rPr>
        <w:t>For ideas to come to life they need to be realistic and safe, especially in health and social care</w:t>
      </w:r>
    </w:p>
    <w:p w14:paraId="310D11F0" w14:textId="4EAA58DF" w:rsidR="005F194A" w:rsidRPr="005F194A" w:rsidRDefault="00592D1E"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Overall, I learned how to apply </w:t>
      </w:r>
      <w:r w:rsidR="007742BB">
        <w:rPr>
          <w:rFonts w:ascii="Arial Nova" w:eastAsia="Arial Nova" w:hAnsi="Arial Nova" w:cs="Arial Nova"/>
          <w:color w:val="000000" w:themeColor="text1"/>
        </w:rPr>
        <w:t xml:space="preserve">divergent and convergent thinking. In the future, I will make sure that I </w:t>
      </w:r>
      <w:r w:rsidR="00AD7457">
        <w:rPr>
          <w:rFonts w:ascii="Arial Nova" w:eastAsia="Arial Nova" w:hAnsi="Arial Nova" w:cs="Arial Nova"/>
          <w:color w:val="000000" w:themeColor="text1"/>
        </w:rPr>
        <w:t xml:space="preserve">come up with many ideas and then evaluate them carefully before making a decision </w:t>
      </w:r>
      <w:r w:rsidR="000D39C7">
        <w:rPr>
          <w:rFonts w:ascii="Arial Nova" w:eastAsia="Arial Nova" w:hAnsi="Arial Nova" w:cs="Arial Nova"/>
          <w:color w:val="000000" w:themeColor="text1"/>
        </w:rPr>
        <w:t xml:space="preserve">so that the final choice is </w:t>
      </w:r>
      <w:r w:rsidR="00A9314A">
        <w:rPr>
          <w:rFonts w:ascii="Arial Nova" w:eastAsia="Arial Nova" w:hAnsi="Arial Nova" w:cs="Arial Nova"/>
          <w:color w:val="000000" w:themeColor="text1"/>
        </w:rPr>
        <w:t>s</w:t>
      </w:r>
      <w:r w:rsidR="008B0936">
        <w:rPr>
          <w:rFonts w:ascii="Arial Nova" w:eastAsia="Arial Nova" w:hAnsi="Arial Nova" w:cs="Arial Nova"/>
          <w:color w:val="000000" w:themeColor="text1"/>
        </w:rPr>
        <w:t>uitable and safe</w:t>
      </w:r>
    </w:p>
    <w:p w14:paraId="0FE39BA5" w14:textId="590105E7" w:rsidR="021F216E" w:rsidRDefault="021F216E" w:rsidP="021F216E">
      <w:pPr>
        <w:rPr>
          <w:rFonts w:ascii="Arial Nova" w:eastAsia="Arial Nova" w:hAnsi="Arial Nova" w:cs="Arial Nova"/>
          <w:i/>
          <w:iCs/>
          <w:color w:val="000000" w:themeColor="text1"/>
        </w:rPr>
      </w:pPr>
    </w:p>
    <w:p w14:paraId="75B46360" w14:textId="77777777" w:rsidR="00563EB8" w:rsidRDefault="00563EB8" w:rsidP="021F216E">
      <w:pPr>
        <w:rPr>
          <w:rFonts w:ascii="Arial Nova" w:eastAsia="Arial Nova" w:hAnsi="Arial Nova" w:cs="Arial Nova"/>
          <w:i/>
          <w:iCs/>
          <w:color w:val="000000" w:themeColor="text1"/>
        </w:rPr>
      </w:pPr>
    </w:p>
    <w:p w14:paraId="761AA94A" w14:textId="77777777" w:rsidR="00563EB8" w:rsidRDefault="00563EB8" w:rsidP="021F216E">
      <w:pPr>
        <w:rPr>
          <w:rFonts w:ascii="Arial Nova" w:eastAsia="Arial Nova" w:hAnsi="Arial Nova" w:cs="Arial Nova"/>
          <w:i/>
          <w:iCs/>
          <w:color w:val="000000" w:themeColor="text1"/>
        </w:rPr>
      </w:pPr>
    </w:p>
    <w:p w14:paraId="06BD4C04" w14:textId="77777777" w:rsidR="00563EB8" w:rsidRDefault="00563EB8" w:rsidP="021F216E">
      <w:pPr>
        <w:rPr>
          <w:rFonts w:ascii="Arial Nova" w:eastAsia="Arial Nova" w:hAnsi="Arial Nova" w:cs="Arial Nova"/>
          <w:i/>
          <w:iCs/>
          <w:color w:val="000000" w:themeColor="text1"/>
        </w:rPr>
      </w:pPr>
    </w:p>
    <w:p w14:paraId="2912383D" w14:textId="77777777" w:rsidR="00563EB8" w:rsidRDefault="00563EB8" w:rsidP="021F216E">
      <w:pPr>
        <w:rPr>
          <w:rFonts w:ascii="Arial Nova" w:eastAsia="Arial Nova" w:hAnsi="Arial Nova" w:cs="Arial Nova"/>
          <w:i/>
          <w:iCs/>
          <w:color w:val="000000" w:themeColor="text1"/>
        </w:rPr>
      </w:pPr>
    </w:p>
    <w:p w14:paraId="2B3F8AE8" w14:textId="77777777" w:rsidR="00563EB8" w:rsidRDefault="00563EB8" w:rsidP="021F216E">
      <w:pPr>
        <w:rPr>
          <w:rFonts w:ascii="Arial Nova" w:eastAsia="Arial Nova" w:hAnsi="Arial Nova" w:cs="Arial Nova"/>
          <w:i/>
          <w:iCs/>
          <w:color w:val="000000" w:themeColor="text1"/>
        </w:rPr>
      </w:pPr>
    </w:p>
    <w:p w14:paraId="3D8E9ECA" w14:textId="33CA9756" w:rsidR="32ADAAF6" w:rsidRDefault="2A01ADFD"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3 - </w:t>
      </w:r>
      <w:r w:rsidR="32ADAAF6" w:rsidRPr="47853A3C">
        <w:rPr>
          <w:rFonts w:ascii="Arial Nova" w:eastAsia="Arial Nova" w:hAnsi="Arial Nova" w:cs="Arial Nova"/>
          <w:color w:val="000000" w:themeColor="text1"/>
          <w:sz w:val="44"/>
          <w:szCs w:val="44"/>
        </w:rPr>
        <w:t>Case Study of a UK innovation</w:t>
      </w:r>
    </w:p>
    <w:p w14:paraId="31203949" w14:textId="68943C91"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14:paraId="512C6B50" w14:textId="0E5E7C92" w:rsidR="021F216E" w:rsidRPr="00563EB8" w:rsidRDefault="111C6C6B" w:rsidP="00563EB8">
      <w:pPr>
        <w:rPr>
          <w:rFonts w:ascii="Arial Nova" w:eastAsia="Arial Nova" w:hAnsi="Arial Nova" w:cs="Arial Nova"/>
          <w:i/>
          <w:iCs/>
          <w:color w:val="FF0000"/>
        </w:rPr>
      </w:pPr>
      <w:r w:rsidRPr="47853A3C">
        <w:rPr>
          <w:rFonts w:ascii="Arial Nova" w:eastAsia="Arial Nova" w:hAnsi="Arial Nova" w:cs="Arial Nova"/>
          <w:i/>
          <w:iCs/>
          <w:color w:val="FF0000"/>
        </w:rPr>
        <w:t>Please refer to Week 3 content</w:t>
      </w:r>
    </w:p>
    <w:p w14:paraId="2CDF689B" w14:textId="62F4EE94" w:rsidR="021F216E" w:rsidRDefault="00104BAC" w:rsidP="021F216E">
      <w:pPr>
        <w:rPr>
          <w:rFonts w:ascii="Arial Nova" w:eastAsia="Arial Nova" w:hAnsi="Arial Nova" w:cs="Arial Nova"/>
          <w:color w:val="000000" w:themeColor="text1"/>
        </w:rPr>
      </w:pPr>
      <w:r>
        <w:rPr>
          <w:rFonts w:ascii="Arial Nova" w:eastAsia="Arial Nova" w:hAnsi="Arial Nova" w:cs="Arial Nova"/>
          <w:color w:val="000000" w:themeColor="text1"/>
        </w:rPr>
        <w:t>Telemedicine and Care at Home Services</w:t>
      </w:r>
      <w:r>
        <w:rPr>
          <w:rFonts w:ascii="Arial Nova" w:eastAsia="Arial Nova" w:hAnsi="Arial Nova" w:cs="Arial Nova"/>
          <w:color w:val="000000" w:themeColor="text1"/>
        </w:rPr>
        <w:br/>
      </w:r>
    </w:p>
    <w:p w14:paraId="45D4C7FA" w14:textId="7A353D7F" w:rsidR="00104BAC" w:rsidRDefault="00104BAC"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Telemedicine and Care at Home Services are examples of innovation in health and social care in the UK. They were created as a way of dealing with the pressure on the NHS. Some of the pressures were staff shortages and a high demand on </w:t>
      </w:r>
      <w:r w:rsidR="00270DF0">
        <w:rPr>
          <w:rFonts w:ascii="Arial Nova" w:eastAsia="Arial Nova" w:hAnsi="Arial Nova" w:cs="Arial Nova"/>
          <w:color w:val="000000" w:themeColor="text1"/>
        </w:rPr>
        <w:t>services</w:t>
      </w:r>
      <w:r>
        <w:rPr>
          <w:rFonts w:ascii="Arial Nova" w:eastAsia="Arial Nova" w:hAnsi="Arial Nova" w:cs="Arial Nova"/>
          <w:color w:val="000000" w:themeColor="text1"/>
        </w:rPr>
        <w:t>. By creating this service, this reduced pressure on the NHS and meant that instead of relying on just hospital based care, it allowed patients to receive treatment and support from the comfort of their own homes.</w:t>
      </w:r>
    </w:p>
    <w:p w14:paraId="7FFCDBFC" w14:textId="2F4031E3" w:rsidR="00104BAC" w:rsidRDefault="00104BAC" w:rsidP="021F216E">
      <w:pPr>
        <w:rPr>
          <w:rFonts w:ascii="Arial Nova" w:eastAsia="Arial Nova" w:hAnsi="Arial Nova" w:cs="Arial Nova"/>
          <w:color w:val="000000" w:themeColor="text1"/>
        </w:rPr>
      </w:pPr>
      <w:r>
        <w:rPr>
          <w:rFonts w:ascii="Arial Nova" w:eastAsia="Arial Nova" w:hAnsi="Arial Nova" w:cs="Arial Nova"/>
          <w:color w:val="000000" w:themeColor="text1"/>
        </w:rPr>
        <w:t>Creativity was used to drive chang</w:t>
      </w:r>
      <w:r w:rsidR="001150A2">
        <w:rPr>
          <w:rFonts w:ascii="Arial Nova" w:eastAsia="Arial Nova" w:hAnsi="Arial Nova" w:cs="Arial Nova"/>
          <w:color w:val="000000" w:themeColor="text1"/>
        </w:rPr>
        <w:t xml:space="preserve">e as well as improve care </w:t>
      </w:r>
      <w:r>
        <w:rPr>
          <w:rFonts w:ascii="Arial Nova" w:eastAsia="Arial Nova" w:hAnsi="Arial Nova" w:cs="Arial Nova"/>
          <w:color w:val="000000" w:themeColor="text1"/>
        </w:rPr>
        <w:t xml:space="preserve">for patients. This put healthcare professionals in a position where they had to </w:t>
      </w:r>
      <w:r w:rsidR="002474DE">
        <w:rPr>
          <w:rFonts w:ascii="Arial Nova" w:eastAsia="Arial Nova" w:hAnsi="Arial Nova" w:cs="Arial Nova"/>
          <w:color w:val="000000" w:themeColor="text1"/>
        </w:rPr>
        <w:t xml:space="preserve">think of other ways to provide care efficiently. Technology evolves every single day and by utilising apps, video consultations online and more, it meant everyone could receive care even if it wasn’t at a hospital. During COVID 19, this was very useful as physical contact was limited. </w:t>
      </w:r>
      <w:r w:rsidR="001150A2">
        <w:rPr>
          <w:rFonts w:ascii="Arial Nova" w:eastAsia="Arial Nova" w:hAnsi="Arial Nova" w:cs="Arial Nova"/>
          <w:color w:val="000000" w:themeColor="text1"/>
        </w:rPr>
        <w:t>A</w:t>
      </w:r>
      <w:r w:rsidR="002474DE">
        <w:rPr>
          <w:rFonts w:ascii="Arial Nova" w:eastAsia="Arial Nova" w:hAnsi="Arial Nova" w:cs="Arial Nova"/>
          <w:color w:val="000000" w:themeColor="text1"/>
        </w:rPr>
        <w:t>n increasing number and variety of digital health apps were made available during the pandemic and they all played a particular role in preventing the transmission of COVID 19</w:t>
      </w:r>
      <w:r w:rsidR="001150A2">
        <w:rPr>
          <w:rFonts w:ascii="Arial Nova" w:eastAsia="Arial Nova" w:hAnsi="Arial Nova" w:cs="Arial Nova"/>
          <w:color w:val="000000" w:themeColor="text1"/>
        </w:rPr>
        <w:t xml:space="preserve"> (Alghamdi and Alghamdi 2022)</w:t>
      </w:r>
    </w:p>
    <w:p w14:paraId="2383C821" w14:textId="758E1859" w:rsidR="002474DE" w:rsidRDefault="001D0CE1"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In terms of value, everybody benefits from these innovations. Patients can receive care from the comfort of their own homes. This can also encourage them to take more responsibility when it comes to looking after their own health. For the NHS, these services can reduce costs by limiting hospital visits that can be treated from home. </w:t>
      </w:r>
      <w:r w:rsidR="002C0A6D">
        <w:rPr>
          <w:rFonts w:ascii="Arial Nova" w:eastAsia="Arial Nova" w:hAnsi="Arial Nova" w:cs="Arial Nova"/>
          <w:color w:val="000000" w:themeColor="text1"/>
        </w:rPr>
        <w:t>The use of remote health monitoring technology has been found to reduce hospital A&amp;E attendances by 11% and emergency admissions by 25% (Mathisen, 2024)</w:t>
      </w:r>
    </w:p>
    <w:p w14:paraId="21433688" w14:textId="77777777" w:rsidR="00563EB8" w:rsidRDefault="00563EB8" w:rsidP="021F216E">
      <w:pPr>
        <w:rPr>
          <w:rFonts w:ascii="Arial Nova" w:eastAsia="Arial Nova" w:hAnsi="Arial Nova" w:cs="Arial Nova"/>
          <w:color w:val="000000" w:themeColor="text1"/>
        </w:rPr>
      </w:pPr>
    </w:p>
    <w:p w14:paraId="65F3B817" w14:textId="77777777" w:rsidR="00563EB8" w:rsidRDefault="00563EB8" w:rsidP="021F216E">
      <w:pPr>
        <w:rPr>
          <w:rFonts w:ascii="Arial Nova" w:eastAsia="Arial Nova" w:hAnsi="Arial Nova" w:cs="Arial Nova"/>
          <w:color w:val="000000" w:themeColor="text1"/>
        </w:rPr>
      </w:pPr>
    </w:p>
    <w:p w14:paraId="21E25CA7" w14:textId="77777777" w:rsidR="00563EB8" w:rsidRDefault="00563EB8" w:rsidP="021F216E">
      <w:pPr>
        <w:rPr>
          <w:rFonts w:ascii="Arial Nova" w:eastAsia="Arial Nova" w:hAnsi="Arial Nova" w:cs="Arial Nova"/>
          <w:color w:val="000000" w:themeColor="text1"/>
        </w:rPr>
      </w:pPr>
    </w:p>
    <w:p w14:paraId="708FEE03" w14:textId="77777777" w:rsidR="00563EB8" w:rsidRDefault="00563EB8" w:rsidP="021F216E">
      <w:pPr>
        <w:rPr>
          <w:rFonts w:ascii="Arial Nova" w:eastAsia="Arial Nova" w:hAnsi="Arial Nova" w:cs="Arial Nova"/>
          <w:color w:val="000000" w:themeColor="text1"/>
        </w:rPr>
      </w:pPr>
    </w:p>
    <w:p w14:paraId="7E7EEBF1" w14:textId="442FECF6" w:rsidR="79E626CA" w:rsidRDefault="11DCB36E"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4 - </w:t>
      </w:r>
      <w:r w:rsidR="79E626CA" w:rsidRPr="47853A3C">
        <w:rPr>
          <w:rFonts w:ascii="Arial Nova" w:eastAsia="Arial Nova" w:hAnsi="Arial Nova" w:cs="Arial Nova"/>
          <w:color w:val="000000" w:themeColor="text1"/>
          <w:sz w:val="44"/>
          <w:szCs w:val="44"/>
        </w:rPr>
        <w:t>Research Task</w:t>
      </w:r>
    </w:p>
    <w:p w14:paraId="6153600B" w14:textId="50AC1D88" w:rsidR="79E626CA" w:rsidRDefault="79E626CA" w:rsidP="00337274">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Identify a current issue in health and social care (e.g</w:t>
      </w:r>
      <w:r w:rsidR="00337274">
        <w:rPr>
          <w:rFonts w:ascii="Arial Nova" w:eastAsia="Arial Nova" w:hAnsi="Arial Nova" w:cs="Arial Nova"/>
          <w:i/>
          <w:iCs/>
          <w:color w:val="000000" w:themeColor="text1"/>
        </w:rPr>
        <w:t xml:space="preserve">. </w:t>
      </w:r>
      <w:r w:rsidR="00337274" w:rsidRPr="00337274">
        <w:rPr>
          <w:rFonts w:ascii="Arial Nova" w:eastAsia="Arial Nova" w:hAnsi="Arial Nova" w:cs="Arial Nova"/>
          <w:i/>
          <w:iCs/>
          <w:color w:val="000000" w:themeColor="text1"/>
        </w:rPr>
        <w:t>e.g., mental health stigma, access to care for vulnerable populations</w:t>
      </w:r>
      <w:r w:rsidRPr="47853A3C">
        <w:rPr>
          <w:rFonts w:ascii="Arial Nova" w:eastAsia="Arial Nova" w:hAnsi="Arial Nova" w:cs="Arial Nova"/>
          <w:i/>
          <w:iCs/>
          <w:color w:val="000000" w:themeColor="text1"/>
        </w:rPr>
        <w:t xml:space="preserve">). Find two pieces of </w:t>
      </w:r>
      <w:r w:rsidR="00255A0D">
        <w:rPr>
          <w:rFonts w:ascii="Arial Nova" w:eastAsia="Arial Nova" w:hAnsi="Arial Nova" w:cs="Arial Nova"/>
          <w:i/>
          <w:iCs/>
          <w:color w:val="000000" w:themeColor="text1"/>
        </w:rPr>
        <w:t xml:space="preserve">academic </w:t>
      </w:r>
      <w:r w:rsidRPr="47853A3C">
        <w:rPr>
          <w:rFonts w:ascii="Arial Nova" w:eastAsia="Arial Nova" w:hAnsi="Arial Nova" w:cs="Arial Nova"/>
          <w:i/>
          <w:iCs/>
          <w:color w:val="000000" w:themeColor="text1"/>
        </w:rPr>
        <w:t>research</w:t>
      </w:r>
      <w:r w:rsidR="00255A0D">
        <w:rPr>
          <w:rFonts w:ascii="Arial Nova" w:eastAsia="Arial Nova" w:hAnsi="Arial Nova" w:cs="Arial Nova"/>
          <w:i/>
          <w:iCs/>
          <w:color w:val="000000" w:themeColor="text1"/>
        </w:rPr>
        <w:t xml:space="preserve"> (journal articles)</w:t>
      </w:r>
      <w:r w:rsidRPr="47853A3C">
        <w:rPr>
          <w:rFonts w:ascii="Arial Nova" w:eastAsia="Arial Nova" w:hAnsi="Arial Nova" w:cs="Arial Nova"/>
          <w:i/>
          <w:iCs/>
          <w:color w:val="000000" w:themeColor="text1"/>
        </w:rPr>
        <w:t xml:space="preserve"> that explain the reason for this problem. Paraphrase the findings of each article (300 words, 2 sources).</w:t>
      </w:r>
    </w:p>
    <w:p w14:paraId="5DA34871" w14:textId="06DC8183" w:rsidR="240D90F5" w:rsidRDefault="240D90F5"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4 content.</w:t>
      </w:r>
    </w:p>
    <w:p w14:paraId="326C9A52" w14:textId="6114561C" w:rsidR="005B2403" w:rsidRPr="007D1734" w:rsidRDefault="005B2403" w:rsidP="021F216E">
      <w:pPr>
        <w:rPr>
          <w:rFonts w:ascii="Arial Nova" w:eastAsia="Arial Nova" w:hAnsi="Arial Nova" w:cs="Arial Nova"/>
          <w:color w:val="000000" w:themeColor="text1"/>
        </w:rPr>
      </w:pPr>
      <w:r w:rsidRPr="007D1734">
        <w:rPr>
          <w:rFonts w:ascii="Arial Nova" w:eastAsia="Arial Nova" w:hAnsi="Arial Nova" w:cs="Arial Nova"/>
          <w:color w:val="000000" w:themeColor="text1"/>
        </w:rPr>
        <w:t>Staff shortages are a big issue in health and social care in the UK. One of the main reasons for this is due to the increasing demand for healthcare services. Due to population increasing, it means that more people need to be cared for daily. However, the issue with that is there are not enough staff to do so. According to The King</w:t>
      </w:r>
      <w:r w:rsidR="00EB2212">
        <w:rPr>
          <w:rFonts w:ascii="Arial Nova" w:eastAsia="Arial Nova" w:hAnsi="Arial Nova" w:cs="Arial Nova"/>
          <w:color w:val="000000" w:themeColor="text1"/>
        </w:rPr>
        <w:t>’</w:t>
      </w:r>
      <w:r w:rsidRPr="007D1734">
        <w:rPr>
          <w:rFonts w:ascii="Arial Nova" w:eastAsia="Arial Nova" w:hAnsi="Arial Nova" w:cs="Arial Nova"/>
          <w:color w:val="000000" w:themeColor="text1"/>
        </w:rPr>
        <w:t>s Fund (2024), there are over 100,000 vacancies in the NHS. This shows how serious the problem is. This means that the staff usually have to take on more work than</w:t>
      </w:r>
      <w:r w:rsidR="00EB2212">
        <w:rPr>
          <w:rFonts w:ascii="Arial Nova" w:eastAsia="Arial Nova" w:hAnsi="Arial Nova" w:cs="Arial Nova"/>
          <w:color w:val="000000" w:themeColor="text1"/>
        </w:rPr>
        <w:t xml:space="preserve"> they can manage</w:t>
      </w:r>
      <w:r w:rsidRPr="007D1734">
        <w:rPr>
          <w:rFonts w:ascii="Arial Nova" w:eastAsia="Arial Nova" w:hAnsi="Arial Nova" w:cs="Arial Nova"/>
          <w:color w:val="000000" w:themeColor="text1"/>
        </w:rPr>
        <w:t xml:space="preserve"> which can have a negative impact on the quality of care that is provided.</w:t>
      </w:r>
    </w:p>
    <w:p w14:paraId="6578F6D8" w14:textId="05DE4B69" w:rsidR="021F216E" w:rsidRDefault="005B2403" w:rsidP="021F216E">
      <w:pPr>
        <w:rPr>
          <w:rFonts w:ascii="Arial Nova" w:eastAsia="Arial Nova" w:hAnsi="Arial Nova" w:cs="Arial Nova"/>
          <w:color w:val="000000" w:themeColor="text1"/>
        </w:rPr>
      </w:pPr>
      <w:r w:rsidRPr="007D1734">
        <w:rPr>
          <w:rFonts w:ascii="Arial Nova" w:eastAsia="Arial Nova" w:hAnsi="Arial Nova" w:cs="Arial Nova"/>
          <w:color w:val="000000" w:themeColor="text1"/>
        </w:rPr>
        <w:t xml:space="preserve">Another reason for staff shortages is burnout. Many </w:t>
      </w:r>
      <w:r w:rsidR="007D1734" w:rsidRPr="007D1734">
        <w:rPr>
          <w:rFonts w:ascii="Arial Nova" w:eastAsia="Arial Nova" w:hAnsi="Arial Nova" w:cs="Arial Nova"/>
          <w:color w:val="000000" w:themeColor="text1"/>
        </w:rPr>
        <w:t xml:space="preserve">workers in the health and social care sector are put in bad positions. They are always under pressure, work long hours and have to take care of many people. Over time, this can lead to stress which can cause staff to leave their jobs. </w:t>
      </w:r>
      <w:r w:rsidR="007D1734">
        <w:rPr>
          <w:rFonts w:ascii="Arial Nova" w:eastAsia="Arial Nova" w:hAnsi="Arial Nova" w:cs="Arial Nova"/>
          <w:color w:val="000000" w:themeColor="text1"/>
        </w:rPr>
        <w:t>According to the Royal College of Nursing (2025), healthcare settings in the UK are so short on staff tha</w:t>
      </w:r>
      <w:r w:rsidR="00EB2212">
        <w:rPr>
          <w:rFonts w:ascii="Arial Nova" w:eastAsia="Arial Nova" w:hAnsi="Arial Nova" w:cs="Arial Nova"/>
          <w:color w:val="000000" w:themeColor="text1"/>
        </w:rPr>
        <w:t>t</w:t>
      </w:r>
      <w:r w:rsidR="007D1734">
        <w:rPr>
          <w:rFonts w:ascii="Arial Nova" w:eastAsia="Arial Nova" w:hAnsi="Arial Nova" w:cs="Arial Nova"/>
          <w:color w:val="000000" w:themeColor="text1"/>
        </w:rPr>
        <w:t xml:space="preserve"> nursing staff continue to work while unwell; with stress as the leading cause of illness hitting an eighth year high.</w:t>
      </w:r>
    </w:p>
    <w:p w14:paraId="14153F20" w14:textId="30702FE9" w:rsidR="007D1734" w:rsidRPr="007D1734" w:rsidRDefault="007D1734"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Overall, staff shortages are caused by </w:t>
      </w:r>
      <w:r w:rsidR="00EB2212">
        <w:rPr>
          <w:rFonts w:ascii="Arial Nova" w:eastAsia="Arial Nova" w:hAnsi="Arial Nova" w:cs="Arial Nova"/>
          <w:color w:val="000000" w:themeColor="text1"/>
        </w:rPr>
        <w:t>high</w:t>
      </w:r>
      <w:r>
        <w:rPr>
          <w:rFonts w:ascii="Arial Nova" w:eastAsia="Arial Nova" w:hAnsi="Arial Nova" w:cs="Arial Nova"/>
          <w:color w:val="000000" w:themeColor="text1"/>
        </w:rPr>
        <w:t xml:space="preserve"> demand and staff burnout which make</w:t>
      </w:r>
      <w:r w:rsidR="00EB2212">
        <w:rPr>
          <w:rFonts w:ascii="Arial Nova" w:eastAsia="Arial Nova" w:hAnsi="Arial Nova" w:cs="Arial Nova"/>
          <w:color w:val="000000" w:themeColor="text1"/>
        </w:rPr>
        <w:t>s</w:t>
      </w:r>
      <w:r>
        <w:rPr>
          <w:rFonts w:ascii="Arial Nova" w:eastAsia="Arial Nova" w:hAnsi="Arial Nova" w:cs="Arial Nova"/>
          <w:color w:val="000000" w:themeColor="text1"/>
        </w:rPr>
        <w:t xml:space="preserve"> it hard to maintain a stable workforce</w:t>
      </w:r>
    </w:p>
    <w:p w14:paraId="15D1512F" w14:textId="4893D673" w:rsidR="021F216E" w:rsidRDefault="021F216E" w:rsidP="021F216E">
      <w:pPr>
        <w:rPr>
          <w:rFonts w:ascii="Arial Nova" w:eastAsia="Arial Nova" w:hAnsi="Arial Nova" w:cs="Arial Nova"/>
          <w:i/>
          <w:iCs/>
          <w:color w:val="000000" w:themeColor="text1"/>
        </w:rPr>
      </w:pPr>
    </w:p>
    <w:p w14:paraId="07A0DAFF" w14:textId="77777777" w:rsidR="00337274" w:rsidRDefault="00337274" w:rsidP="021F216E">
      <w:pPr>
        <w:rPr>
          <w:rFonts w:ascii="Arial Nova" w:eastAsia="Arial Nova" w:hAnsi="Arial Nova" w:cs="Arial Nova"/>
          <w:i/>
          <w:iCs/>
          <w:color w:val="000000" w:themeColor="text1"/>
        </w:rPr>
      </w:pPr>
    </w:p>
    <w:p w14:paraId="260A9DA3" w14:textId="77777777" w:rsidR="00563EB8" w:rsidRDefault="00563EB8" w:rsidP="021F216E">
      <w:pPr>
        <w:rPr>
          <w:rFonts w:ascii="Arial Nova" w:eastAsia="Arial Nova" w:hAnsi="Arial Nova" w:cs="Arial Nova"/>
          <w:i/>
          <w:iCs/>
          <w:color w:val="000000" w:themeColor="text1"/>
        </w:rPr>
      </w:pPr>
    </w:p>
    <w:p w14:paraId="5376C7E4" w14:textId="77777777" w:rsidR="00563EB8" w:rsidRDefault="00563EB8" w:rsidP="021F216E">
      <w:pPr>
        <w:rPr>
          <w:rFonts w:ascii="Arial Nova" w:eastAsia="Arial Nova" w:hAnsi="Arial Nova" w:cs="Arial Nova"/>
          <w:i/>
          <w:iCs/>
          <w:color w:val="000000" w:themeColor="text1"/>
        </w:rPr>
      </w:pPr>
    </w:p>
    <w:p w14:paraId="2AC0737F" w14:textId="77777777" w:rsidR="00563EB8" w:rsidRDefault="00563EB8" w:rsidP="021F216E">
      <w:pPr>
        <w:rPr>
          <w:rFonts w:ascii="Arial Nova" w:eastAsia="Arial Nova" w:hAnsi="Arial Nova" w:cs="Arial Nova"/>
          <w:i/>
          <w:iCs/>
          <w:color w:val="000000" w:themeColor="text1"/>
        </w:rPr>
      </w:pPr>
    </w:p>
    <w:p w14:paraId="21908EA1" w14:textId="77777777" w:rsidR="00563EB8" w:rsidRDefault="00563EB8" w:rsidP="021F216E">
      <w:pPr>
        <w:rPr>
          <w:rFonts w:ascii="Arial Nova" w:eastAsia="Arial Nova" w:hAnsi="Arial Nova" w:cs="Arial Nova"/>
          <w:i/>
          <w:iCs/>
          <w:color w:val="000000" w:themeColor="text1"/>
        </w:rPr>
      </w:pPr>
    </w:p>
    <w:p w14:paraId="7453D93C" w14:textId="77777777" w:rsidR="00563EB8" w:rsidRDefault="00563EB8" w:rsidP="021F216E">
      <w:pPr>
        <w:rPr>
          <w:rFonts w:ascii="Arial Nova" w:eastAsia="Arial Nova" w:hAnsi="Arial Nova" w:cs="Arial Nova"/>
          <w:i/>
          <w:iCs/>
          <w:color w:val="000000" w:themeColor="text1"/>
        </w:rPr>
      </w:pPr>
    </w:p>
    <w:p w14:paraId="59E81766" w14:textId="77777777" w:rsidR="00563EB8" w:rsidRDefault="00563EB8" w:rsidP="021F216E">
      <w:pPr>
        <w:rPr>
          <w:rFonts w:ascii="Arial Nova" w:eastAsia="Arial Nova" w:hAnsi="Arial Nova" w:cs="Arial Nova"/>
          <w:i/>
          <w:iCs/>
          <w:color w:val="000000" w:themeColor="text1"/>
        </w:rPr>
      </w:pPr>
    </w:p>
    <w:p w14:paraId="61DA7FF6" w14:textId="77777777" w:rsidR="00EB2212" w:rsidRDefault="00EB2212" w:rsidP="47853A3C">
      <w:pPr>
        <w:rPr>
          <w:rFonts w:ascii="Arial Nova" w:eastAsia="Arial Nova" w:hAnsi="Arial Nova" w:cs="Arial Nova"/>
          <w:i/>
          <w:iCs/>
          <w:color w:val="000000" w:themeColor="text1"/>
        </w:rPr>
      </w:pPr>
    </w:p>
    <w:p w14:paraId="443966C0" w14:textId="6438607D" w:rsidR="6D65878B" w:rsidRDefault="72B6EEC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5</w:t>
      </w:r>
      <w:r w:rsidRPr="47853A3C">
        <w:rPr>
          <w:rFonts w:ascii="Arial Nova" w:eastAsia="Arial Nova" w:hAnsi="Arial Nova" w:cs="Arial Nova"/>
          <w:color w:val="000000" w:themeColor="text1"/>
          <w:sz w:val="44"/>
          <w:szCs w:val="44"/>
        </w:rPr>
        <w:t xml:space="preserve"> - </w:t>
      </w:r>
      <w:r w:rsidR="6D65878B" w:rsidRPr="47853A3C">
        <w:rPr>
          <w:rFonts w:ascii="Arial Nova" w:eastAsia="Arial Nova" w:hAnsi="Arial Nova" w:cs="Arial Nova"/>
          <w:color w:val="000000" w:themeColor="text1"/>
          <w:sz w:val="44"/>
          <w:szCs w:val="44"/>
        </w:rPr>
        <w:t>Podcast</w:t>
      </w:r>
    </w:p>
    <w:p w14:paraId="11129455" w14:textId="2A9BB9A0" w:rsidR="6D65878B" w:rsidRDefault="6D65878B" w:rsidP="47853A3C">
      <w:pPr>
        <w:rPr>
          <w:rFonts w:ascii="Arial Nova" w:eastAsia="Arial Nova" w:hAnsi="Arial Nova" w:cs="Arial Nova"/>
          <w:i/>
          <w:iCs/>
        </w:rPr>
      </w:pPr>
      <w:r w:rsidRPr="47853A3C">
        <w:rPr>
          <w:rFonts w:ascii="Arial Nova" w:eastAsia="Arial Nova" w:hAnsi="Arial Nova" w:cs="Arial Nova"/>
          <w:i/>
          <w:iCs/>
          <w:color w:val="000000" w:themeColor="text1"/>
        </w:rPr>
        <w:t xml:space="preserve">Record a two-minute Podcast introducing your idea for component 2 using </w:t>
      </w:r>
      <w:hyperlink r:id="rId12">
        <w:r w:rsidRPr="47853A3C">
          <w:rPr>
            <w:rStyle w:val="Hyperlink"/>
            <w:rFonts w:ascii="Arial Nova" w:eastAsia="Arial Nova" w:hAnsi="Arial Nova" w:cs="Arial Nova"/>
            <w:i/>
            <w:iCs/>
          </w:rPr>
          <w:t>https://www.rev.com/onlinevoicerecorder</w:t>
        </w:r>
      </w:hyperlink>
      <w:r w:rsidRPr="47853A3C">
        <w:rPr>
          <w:rFonts w:ascii="Arial Nova" w:eastAsia="Arial Nova" w:hAnsi="Arial Nova" w:cs="Arial Nova"/>
          <w:i/>
          <w:iCs/>
        </w:rPr>
        <w:t xml:space="preserve"> The MP3 audio must be downloaded and embedded as a file</w:t>
      </w:r>
      <w:r w:rsidR="3299FD2E" w:rsidRPr="47853A3C">
        <w:rPr>
          <w:rFonts w:ascii="Arial Nova" w:eastAsia="Arial Nova" w:hAnsi="Arial Nova" w:cs="Arial Nova"/>
          <w:i/>
          <w:iCs/>
        </w:rPr>
        <w:t xml:space="preserve"> (see guidance </w:t>
      </w:r>
      <w:r w:rsidR="4CDDFD23" w:rsidRPr="47853A3C">
        <w:rPr>
          <w:rFonts w:ascii="Arial Nova" w:eastAsia="Arial Nova" w:hAnsi="Arial Nova" w:cs="Arial Nova"/>
          <w:i/>
          <w:iCs/>
        </w:rPr>
        <w:t>video</w:t>
      </w:r>
      <w:r w:rsidR="3299FD2E" w:rsidRPr="47853A3C">
        <w:rPr>
          <w:rFonts w:ascii="Arial Nova" w:eastAsia="Arial Nova" w:hAnsi="Arial Nova" w:cs="Arial Nova"/>
          <w:i/>
          <w:iCs/>
        </w:rPr>
        <w:t xml:space="preserve"> on how to do this</w:t>
      </w:r>
      <w:r w:rsidR="5D1B1139" w:rsidRPr="47853A3C">
        <w:rPr>
          <w:rFonts w:ascii="Arial Nova" w:eastAsia="Arial Nova" w:hAnsi="Arial Nova" w:cs="Arial Nova"/>
          <w:i/>
          <w:iCs/>
        </w:rPr>
        <w:t xml:space="preserve"> here: https://www.youtube.com/watch?v=D21isId0agw</w:t>
      </w:r>
      <w:r w:rsidR="3299FD2E" w:rsidRPr="47853A3C">
        <w:rPr>
          <w:rFonts w:ascii="Arial Nova" w:eastAsia="Arial Nova" w:hAnsi="Arial Nova" w:cs="Arial Nova"/>
          <w:i/>
          <w:iCs/>
        </w:rPr>
        <w:t>)</w:t>
      </w:r>
      <w:r w:rsidRPr="47853A3C">
        <w:rPr>
          <w:rFonts w:ascii="Arial Nova" w:eastAsia="Arial Nova" w:hAnsi="Arial Nova" w:cs="Arial Nova"/>
          <w:i/>
          <w:iCs/>
        </w:rPr>
        <w:t xml:space="preserve"> or </w:t>
      </w:r>
      <w:r w:rsidR="04D995C7" w:rsidRPr="47853A3C">
        <w:rPr>
          <w:rFonts w:ascii="Arial Nova" w:eastAsia="Arial Nova" w:hAnsi="Arial Nova" w:cs="Arial Nova"/>
          <w:i/>
          <w:iCs/>
        </w:rPr>
        <w:t>an accessible OneDrive link</w:t>
      </w:r>
      <w:r w:rsidR="02449CD0" w:rsidRPr="47853A3C">
        <w:rPr>
          <w:rFonts w:ascii="Arial Nova" w:eastAsia="Arial Nova" w:hAnsi="Arial Nova" w:cs="Arial Nova"/>
          <w:i/>
          <w:iCs/>
        </w:rPr>
        <w:t xml:space="preserve"> if using a </w:t>
      </w:r>
      <w:proofErr w:type="spellStart"/>
      <w:r w:rsidR="02449CD0" w:rsidRPr="47853A3C">
        <w:rPr>
          <w:rFonts w:ascii="Arial Nova" w:eastAsia="Arial Nova" w:hAnsi="Arial Nova" w:cs="Arial Nova"/>
          <w:i/>
          <w:iCs/>
        </w:rPr>
        <w:t>chromebook</w:t>
      </w:r>
      <w:proofErr w:type="spellEnd"/>
      <w:r w:rsidR="04D995C7" w:rsidRPr="47853A3C">
        <w:rPr>
          <w:rFonts w:ascii="Arial Nova" w:eastAsia="Arial Nova" w:hAnsi="Arial Nova" w:cs="Arial Nova"/>
          <w:i/>
          <w:iCs/>
        </w:rPr>
        <w:t xml:space="preserve"> (make accessibility – anybody) before inserting</w:t>
      </w:r>
      <w:r w:rsidR="4D842DEF" w:rsidRPr="47853A3C">
        <w:rPr>
          <w:rFonts w:ascii="Arial Nova" w:eastAsia="Arial Nova" w:hAnsi="Arial Nova" w:cs="Arial Nova"/>
          <w:i/>
          <w:iCs/>
        </w:rPr>
        <w:t xml:space="preserve"> into your portfolio</w:t>
      </w:r>
      <w:r w:rsidR="04D995C7" w:rsidRPr="47853A3C">
        <w:rPr>
          <w:rFonts w:ascii="Arial Nova" w:eastAsia="Arial Nova" w:hAnsi="Arial Nova" w:cs="Arial Nova"/>
          <w:i/>
          <w:iCs/>
        </w:rPr>
        <w:t>. Check the accessibility of the link before submitting.</w:t>
      </w:r>
    </w:p>
    <w:p w14:paraId="296C1697" w14:textId="2D51FDEA" w:rsidR="021F216E" w:rsidRPr="00974937" w:rsidRDefault="118E4763" w:rsidP="021F216E">
      <w:pPr>
        <w:rPr>
          <w:rFonts w:ascii="Arial Nova" w:eastAsia="Arial Nova" w:hAnsi="Arial Nova" w:cs="Arial Nova"/>
          <w:i/>
          <w:iCs/>
          <w:color w:val="FF0000"/>
        </w:rPr>
      </w:pPr>
      <w:r w:rsidRPr="47853A3C">
        <w:rPr>
          <w:rFonts w:ascii="Arial Nova" w:eastAsia="Arial Nova" w:hAnsi="Arial Nova" w:cs="Arial Nova"/>
          <w:i/>
          <w:iCs/>
          <w:color w:val="FF0000"/>
        </w:rPr>
        <w:t>Please refer to week 4 &amp; 6 content.</w:t>
      </w:r>
    </w:p>
    <w:p w14:paraId="04AF4036" w14:textId="1F1ABD99" w:rsidR="00925D81" w:rsidRPr="00925D81" w:rsidRDefault="723804E2" w:rsidP="00BA7B48">
      <w:pPr>
        <w:rPr>
          <w:rFonts w:ascii="Arial Nova" w:eastAsia="Arial Nova" w:hAnsi="Arial Nova" w:cs="Arial Nova"/>
          <w:i/>
          <w:iCs/>
          <w:color w:val="FF0000"/>
          <w:sz w:val="23"/>
          <w:szCs w:val="23"/>
          <w:lang w:val="en-GB"/>
        </w:rPr>
      </w:pPr>
      <w:r w:rsidRPr="0039100B">
        <w:rPr>
          <w:rFonts w:ascii="Arial Nova" w:eastAsia="Arial Nova" w:hAnsi="Arial Nova" w:cs="Arial Nova"/>
          <w:i/>
          <w:iCs/>
          <w:color w:val="FF0000"/>
          <w:sz w:val="23"/>
          <w:szCs w:val="23"/>
        </w:rPr>
        <w:t>[</w:t>
      </w:r>
      <w:hyperlink r:id="rId13" w:history="1">
        <w:r w:rsidR="00925D81" w:rsidRPr="00BA7B48">
          <w:rPr>
            <w:rStyle w:val="Hyperlink"/>
            <w:rFonts w:ascii="Arial Nova" w:eastAsia="Arial Nova" w:hAnsi="Arial Nova" w:cs="Arial Nova"/>
            <w:i/>
            <w:iCs/>
            <w:sz w:val="23"/>
            <w:szCs w:val="23"/>
            <w:lang w:val="en-GB"/>
          </w:rPr>
          <w:t>Princila Podcast.m4a</w:t>
        </w:r>
      </w:hyperlink>
      <w:r w:rsidRPr="0039100B">
        <w:rPr>
          <w:rFonts w:ascii="Arial Nova" w:eastAsia="Arial Nova" w:hAnsi="Arial Nova" w:cs="Arial Nova"/>
          <w:i/>
          <w:iCs/>
          <w:color w:val="FF0000"/>
          <w:sz w:val="23"/>
          <w:szCs w:val="23"/>
        </w:rPr>
        <w:t>]</w:t>
      </w:r>
      <w:r w:rsidR="004C50CC">
        <w:rPr>
          <w:rFonts w:ascii="Arial Nova" w:eastAsia="Arial Nova" w:hAnsi="Arial Nova" w:cs="Arial Nova"/>
          <w:i/>
          <w:iCs/>
          <w:color w:val="FF0000"/>
          <w:sz w:val="23"/>
          <w:szCs w:val="23"/>
        </w:rPr>
        <w:t xml:space="preserve"> </w:t>
      </w:r>
    </w:p>
    <w:p w14:paraId="07529028" w14:textId="5FE854EC" w:rsidR="00BA7B48" w:rsidRPr="00BA7B48" w:rsidRDefault="00BA7B48" w:rsidP="00BA7B48">
      <w:pPr>
        <w:rPr>
          <w:rFonts w:ascii="Arial Nova" w:eastAsia="Arial Nova" w:hAnsi="Arial Nova" w:cs="Arial Nova"/>
          <w:i/>
          <w:iCs/>
          <w:color w:val="FF0000"/>
          <w:sz w:val="23"/>
          <w:szCs w:val="23"/>
          <w:lang w:val="en-GB"/>
        </w:rPr>
      </w:pPr>
    </w:p>
    <w:p w14:paraId="7820835D" w14:textId="0570FB58" w:rsidR="723804E2" w:rsidRPr="0039100B" w:rsidRDefault="723804E2" w:rsidP="021F216E">
      <w:pPr>
        <w:rPr>
          <w:rFonts w:ascii="Arial Nova" w:eastAsia="Arial Nova" w:hAnsi="Arial Nova" w:cs="Arial Nova"/>
          <w:i/>
          <w:iCs/>
          <w:color w:val="FF0000"/>
          <w:sz w:val="23"/>
          <w:szCs w:val="23"/>
        </w:rPr>
      </w:pPr>
    </w:p>
    <w:p w14:paraId="1190D28A" w14:textId="77777777" w:rsidR="00925D81" w:rsidRDefault="00925D81" w:rsidP="47853A3C">
      <w:pPr>
        <w:rPr>
          <w:rFonts w:ascii="Arial Nova" w:eastAsia="Arial Nova" w:hAnsi="Arial Nova" w:cs="Arial Nova"/>
          <w:i/>
          <w:iCs/>
          <w:sz w:val="23"/>
          <w:szCs w:val="23"/>
        </w:rPr>
      </w:pPr>
    </w:p>
    <w:p w14:paraId="4F0A4A1A" w14:textId="77777777" w:rsidR="00925D81" w:rsidRDefault="00925D81" w:rsidP="47853A3C">
      <w:pPr>
        <w:rPr>
          <w:rFonts w:ascii="Arial Nova" w:eastAsia="Arial Nova" w:hAnsi="Arial Nova" w:cs="Arial Nova"/>
          <w:i/>
          <w:iCs/>
          <w:sz w:val="23"/>
          <w:szCs w:val="23"/>
        </w:rPr>
      </w:pPr>
    </w:p>
    <w:p w14:paraId="4A1AC0BE" w14:textId="77777777" w:rsidR="00925D81" w:rsidRDefault="00925D81" w:rsidP="47853A3C">
      <w:pPr>
        <w:rPr>
          <w:rFonts w:ascii="Arial Nova" w:eastAsia="Arial Nova" w:hAnsi="Arial Nova" w:cs="Arial Nova"/>
          <w:i/>
          <w:iCs/>
          <w:sz w:val="23"/>
          <w:szCs w:val="23"/>
        </w:rPr>
      </w:pPr>
    </w:p>
    <w:p w14:paraId="4BB5A798" w14:textId="77777777" w:rsidR="00925D81" w:rsidRDefault="00925D81" w:rsidP="47853A3C">
      <w:pPr>
        <w:rPr>
          <w:rFonts w:ascii="Arial Nova" w:eastAsia="Arial Nova" w:hAnsi="Arial Nova" w:cs="Arial Nova"/>
          <w:i/>
          <w:iCs/>
          <w:sz w:val="23"/>
          <w:szCs w:val="23"/>
        </w:rPr>
      </w:pPr>
    </w:p>
    <w:p w14:paraId="664ABEB5" w14:textId="77777777" w:rsidR="00925D81" w:rsidRDefault="00925D81" w:rsidP="47853A3C">
      <w:pPr>
        <w:rPr>
          <w:rFonts w:ascii="Arial Nova" w:eastAsia="Arial Nova" w:hAnsi="Arial Nova" w:cs="Arial Nova"/>
          <w:i/>
          <w:iCs/>
          <w:sz w:val="23"/>
          <w:szCs w:val="23"/>
        </w:rPr>
      </w:pPr>
    </w:p>
    <w:p w14:paraId="2C03D452" w14:textId="77777777" w:rsidR="00925D81" w:rsidRDefault="00925D81" w:rsidP="47853A3C">
      <w:pPr>
        <w:rPr>
          <w:rFonts w:ascii="Arial Nova" w:eastAsia="Arial Nova" w:hAnsi="Arial Nova" w:cs="Arial Nova"/>
          <w:i/>
          <w:iCs/>
          <w:sz w:val="23"/>
          <w:szCs w:val="23"/>
        </w:rPr>
      </w:pPr>
    </w:p>
    <w:p w14:paraId="37EAD79E" w14:textId="77777777" w:rsidR="00925D81" w:rsidRDefault="00925D81" w:rsidP="47853A3C">
      <w:pPr>
        <w:rPr>
          <w:rFonts w:ascii="Arial Nova" w:eastAsia="Arial Nova" w:hAnsi="Arial Nova" w:cs="Arial Nova"/>
          <w:i/>
          <w:iCs/>
          <w:sz w:val="23"/>
          <w:szCs w:val="23"/>
        </w:rPr>
      </w:pPr>
    </w:p>
    <w:p w14:paraId="11E22E19" w14:textId="77777777" w:rsidR="00925D81" w:rsidRDefault="00925D81" w:rsidP="47853A3C">
      <w:pPr>
        <w:rPr>
          <w:rFonts w:ascii="Arial Nova" w:eastAsia="Arial Nova" w:hAnsi="Arial Nova" w:cs="Arial Nova"/>
          <w:i/>
          <w:iCs/>
          <w:sz w:val="23"/>
          <w:szCs w:val="23"/>
        </w:rPr>
      </w:pPr>
    </w:p>
    <w:p w14:paraId="3A4BBF58" w14:textId="77777777" w:rsidR="00925D81" w:rsidRDefault="00925D81" w:rsidP="47853A3C">
      <w:pPr>
        <w:rPr>
          <w:rFonts w:ascii="Arial Nova" w:eastAsia="Arial Nova" w:hAnsi="Arial Nova" w:cs="Arial Nova"/>
          <w:i/>
          <w:iCs/>
          <w:sz w:val="23"/>
          <w:szCs w:val="23"/>
        </w:rPr>
      </w:pPr>
    </w:p>
    <w:p w14:paraId="0419CB60" w14:textId="77777777" w:rsidR="00925D81" w:rsidRDefault="00925D81" w:rsidP="47853A3C">
      <w:pPr>
        <w:rPr>
          <w:rFonts w:ascii="Arial Nova" w:eastAsia="Arial Nova" w:hAnsi="Arial Nova" w:cs="Arial Nova"/>
          <w:i/>
          <w:iCs/>
          <w:sz w:val="23"/>
          <w:szCs w:val="23"/>
        </w:rPr>
      </w:pPr>
    </w:p>
    <w:p w14:paraId="2FF03F68" w14:textId="77777777" w:rsidR="00925D81" w:rsidRDefault="00925D81" w:rsidP="47853A3C">
      <w:pPr>
        <w:rPr>
          <w:rFonts w:ascii="Arial Nova" w:eastAsia="Arial Nova" w:hAnsi="Arial Nova" w:cs="Arial Nova"/>
          <w:i/>
          <w:iCs/>
          <w:sz w:val="23"/>
          <w:szCs w:val="23"/>
        </w:rPr>
      </w:pPr>
    </w:p>
    <w:p w14:paraId="2C239CF5" w14:textId="77777777" w:rsidR="00925D81" w:rsidRDefault="00925D81" w:rsidP="47853A3C">
      <w:pPr>
        <w:rPr>
          <w:rFonts w:ascii="Arial Nova" w:eastAsia="Arial Nova" w:hAnsi="Arial Nova" w:cs="Arial Nova"/>
          <w:i/>
          <w:iCs/>
          <w:sz w:val="23"/>
          <w:szCs w:val="23"/>
        </w:rPr>
      </w:pPr>
    </w:p>
    <w:p w14:paraId="2C8AC955" w14:textId="77777777" w:rsidR="00925D81" w:rsidRDefault="00925D81" w:rsidP="47853A3C">
      <w:pPr>
        <w:rPr>
          <w:rFonts w:ascii="Arial Nova" w:eastAsia="Arial Nova" w:hAnsi="Arial Nova" w:cs="Arial Nova"/>
          <w:i/>
          <w:iCs/>
          <w:sz w:val="23"/>
          <w:szCs w:val="23"/>
        </w:rPr>
      </w:pPr>
    </w:p>
    <w:p w14:paraId="25C43723" w14:textId="77777777" w:rsidR="00925D81" w:rsidRDefault="00925D81" w:rsidP="47853A3C">
      <w:pPr>
        <w:rPr>
          <w:rFonts w:ascii="Arial Nova" w:eastAsia="Arial Nova" w:hAnsi="Arial Nova" w:cs="Arial Nova"/>
          <w:i/>
          <w:iCs/>
          <w:sz w:val="23"/>
          <w:szCs w:val="23"/>
        </w:rPr>
      </w:pPr>
    </w:p>
    <w:p w14:paraId="2CE94085" w14:textId="77777777" w:rsidR="00925D81" w:rsidRDefault="00925D81" w:rsidP="47853A3C">
      <w:pPr>
        <w:rPr>
          <w:rFonts w:ascii="Arial Nova" w:eastAsia="Arial Nova" w:hAnsi="Arial Nova" w:cs="Arial Nova"/>
          <w:i/>
          <w:iCs/>
          <w:sz w:val="23"/>
          <w:szCs w:val="23"/>
        </w:rPr>
      </w:pPr>
    </w:p>
    <w:p w14:paraId="0679ECF9" w14:textId="77777777" w:rsidR="00925D81" w:rsidRDefault="00925D81" w:rsidP="47853A3C">
      <w:pPr>
        <w:rPr>
          <w:rFonts w:ascii="Arial Nova" w:eastAsia="Arial Nova" w:hAnsi="Arial Nova" w:cs="Arial Nova"/>
          <w:i/>
          <w:iCs/>
          <w:sz w:val="23"/>
          <w:szCs w:val="23"/>
        </w:rPr>
      </w:pPr>
    </w:p>
    <w:p w14:paraId="14B5D1A8" w14:textId="77777777" w:rsidR="00925D81" w:rsidRDefault="00925D81" w:rsidP="47853A3C">
      <w:pPr>
        <w:rPr>
          <w:rFonts w:ascii="Arial Nova" w:eastAsia="Arial Nova" w:hAnsi="Arial Nova" w:cs="Arial Nova"/>
          <w:i/>
          <w:iCs/>
          <w:sz w:val="23"/>
          <w:szCs w:val="23"/>
        </w:rPr>
      </w:pPr>
    </w:p>
    <w:p w14:paraId="58A63EFA" w14:textId="0E84B8E5" w:rsidR="17E92B46" w:rsidRPr="007C3E3E" w:rsidRDefault="21B62BFC" w:rsidP="47853A3C">
      <w:pPr>
        <w:rPr>
          <w:rFonts w:ascii="Arial Nova" w:eastAsia="Arial Nova" w:hAnsi="Arial Nova" w:cs="Arial Nova"/>
          <w:i/>
          <w:iCs/>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6</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NHS Leadership Framework Analysis</w:t>
      </w:r>
    </w:p>
    <w:p w14:paraId="3C1485BD" w14:textId="7AE0F664"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summary (</w:t>
      </w:r>
      <w:r w:rsidR="00563EB8">
        <w:rPr>
          <w:rFonts w:ascii="Arial Nova" w:eastAsia="Arial Nova" w:hAnsi="Arial Nova" w:cs="Arial Nova"/>
          <w:i/>
          <w:iCs/>
          <w:color w:val="000000" w:themeColor="text1"/>
        </w:rPr>
        <w:t>200</w:t>
      </w:r>
      <w:r w:rsidRPr="47853A3C">
        <w:rPr>
          <w:rFonts w:ascii="Arial Nova" w:eastAsia="Arial Nova" w:hAnsi="Arial Nova" w:cs="Arial Nova"/>
          <w:i/>
          <w:iCs/>
          <w:color w:val="000000" w:themeColor="text1"/>
        </w:rPr>
        <w:t xml:space="preserve"> words) explaining the key components of the NHS Leadership Framework. Then, choose one component and describe (1</w:t>
      </w:r>
      <w:r w:rsidR="00563EB8">
        <w:rPr>
          <w:rFonts w:ascii="Arial Nova" w:eastAsia="Arial Nova" w:hAnsi="Arial Nova" w:cs="Arial Nova"/>
          <w:i/>
          <w:iCs/>
          <w:color w:val="000000" w:themeColor="text1"/>
        </w:rPr>
        <w:t>50</w:t>
      </w:r>
      <w:r w:rsidRPr="47853A3C">
        <w:rPr>
          <w:rFonts w:ascii="Arial Nova" w:eastAsia="Arial Nova" w:hAnsi="Arial Nova" w:cs="Arial Nova"/>
          <w:i/>
          <w:iCs/>
          <w:color w:val="000000" w:themeColor="text1"/>
        </w:rPr>
        <w:t xml:space="preserve"> words) how a leader might use it to encourage creativity and improve care in the NHS (2 sources).</w:t>
      </w:r>
    </w:p>
    <w:p w14:paraId="462F4D73" w14:textId="3A2A4F7D" w:rsidR="38F3069B" w:rsidRDefault="38F3069B"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7 content.</w:t>
      </w:r>
    </w:p>
    <w:p w14:paraId="156F27C2" w14:textId="71A08475" w:rsidR="021F216E" w:rsidRPr="006C29F9" w:rsidRDefault="005238D0" w:rsidP="021F216E">
      <w:pPr>
        <w:rPr>
          <w:rFonts w:ascii="Arial Nova" w:eastAsia="Arial Nova" w:hAnsi="Arial Nova" w:cs="Arial Nova"/>
          <w:color w:val="000000" w:themeColor="text1"/>
        </w:rPr>
      </w:pPr>
      <w:r w:rsidRPr="006C29F9">
        <w:rPr>
          <w:rFonts w:ascii="Arial Nova" w:eastAsia="Arial Nova" w:hAnsi="Arial Nova" w:cs="Arial Nova"/>
          <w:color w:val="000000" w:themeColor="text1"/>
        </w:rPr>
        <w:t xml:space="preserve">The NHS Leadership Framework explains the key components needed for effective leadership in health and social care. It is designed for all staff and not restricted to only leaders. This is because leadership can be portrayed at any level within any company. The aim of the leadership framework is to </w:t>
      </w:r>
      <w:r w:rsidR="00C07629" w:rsidRPr="006C29F9">
        <w:rPr>
          <w:rFonts w:ascii="Arial Nova" w:eastAsia="Arial Nova" w:hAnsi="Arial Nova" w:cs="Arial Nova"/>
          <w:color w:val="000000" w:themeColor="text1"/>
        </w:rPr>
        <w:t>support staff in developing leadership skills while improving the quality of care provided to patients</w:t>
      </w:r>
      <w:r w:rsidR="00FF1C12" w:rsidRPr="006C29F9">
        <w:rPr>
          <w:rFonts w:ascii="Arial Nova" w:eastAsia="Arial Nova" w:hAnsi="Arial Nova" w:cs="Arial Nova"/>
          <w:color w:val="000000" w:themeColor="text1"/>
        </w:rPr>
        <w:t xml:space="preserve"> (The King’s Fund, n.d.) </w:t>
      </w:r>
    </w:p>
    <w:p w14:paraId="4DD58C9A" w14:textId="4B1ECB86" w:rsidR="005D4613" w:rsidRPr="006C29F9" w:rsidRDefault="005D4613" w:rsidP="021F216E">
      <w:pPr>
        <w:rPr>
          <w:rFonts w:ascii="Arial Nova" w:eastAsia="Arial Nova" w:hAnsi="Arial Nova" w:cs="Arial Nova"/>
          <w:color w:val="000000" w:themeColor="text1"/>
        </w:rPr>
      </w:pPr>
      <w:r w:rsidRPr="006C29F9">
        <w:rPr>
          <w:rFonts w:ascii="Arial Nova" w:eastAsia="Arial Nova" w:hAnsi="Arial Nova" w:cs="Arial Nova"/>
          <w:color w:val="000000" w:themeColor="text1"/>
        </w:rPr>
        <w:t xml:space="preserve">The framework is made up of several key areas. The key areas are demonstrating personal qualities, working with others, managing services, improving services, setting direction, creating the vision and delivering the strategy. These areas focus on leadership skills such as teamwork, decision making and communication. This helps staff understand how to lead effectively as well as contribute to better outcomes in healthcare. </w:t>
      </w:r>
    </w:p>
    <w:p w14:paraId="05049E2A" w14:textId="755B8046" w:rsidR="005D4613" w:rsidRPr="006C29F9" w:rsidRDefault="005D4613" w:rsidP="021F216E">
      <w:pPr>
        <w:rPr>
          <w:rFonts w:ascii="Arial Nova" w:eastAsia="Arial Nova" w:hAnsi="Arial Nova" w:cs="Arial Nova"/>
          <w:color w:val="000000" w:themeColor="text1"/>
        </w:rPr>
      </w:pPr>
      <w:r w:rsidRPr="006C29F9">
        <w:rPr>
          <w:rFonts w:ascii="Arial Nova" w:eastAsia="Arial Nova" w:hAnsi="Arial Nova" w:cs="Arial Nova"/>
          <w:color w:val="000000" w:themeColor="text1"/>
        </w:rPr>
        <w:t xml:space="preserve">Overall, the framework provides a clear structure for leadership development and supports staff in delivering safe, effective and patient centered care. </w:t>
      </w:r>
    </w:p>
    <w:p w14:paraId="48ED7B74" w14:textId="686DC3D7" w:rsidR="00F749B1" w:rsidRPr="006C29F9" w:rsidRDefault="00F749B1" w:rsidP="021F216E">
      <w:pPr>
        <w:rPr>
          <w:rFonts w:ascii="Arial Nova" w:eastAsia="Arial Nova" w:hAnsi="Arial Nova" w:cs="Arial Nova"/>
          <w:color w:val="000000" w:themeColor="text1"/>
        </w:rPr>
      </w:pPr>
      <w:r w:rsidRPr="006C29F9">
        <w:rPr>
          <w:rFonts w:ascii="Arial Nova" w:eastAsia="Arial Nova" w:hAnsi="Arial Nova" w:cs="Arial Nova"/>
          <w:color w:val="000000" w:themeColor="text1"/>
        </w:rPr>
        <w:t xml:space="preserve">One important part of the NHS Leadership Framework is </w:t>
      </w:r>
      <w:r w:rsidR="007C7BD0" w:rsidRPr="006C29F9">
        <w:rPr>
          <w:rFonts w:ascii="Arial Nova" w:eastAsia="Arial Nova" w:hAnsi="Arial Nova" w:cs="Arial Nova"/>
          <w:color w:val="000000" w:themeColor="text1"/>
        </w:rPr>
        <w:t>improving services. This focuses on making sure that care is always improving so that the needs of patients are met (</w:t>
      </w:r>
      <w:r w:rsidR="006C29F9" w:rsidRPr="006C29F9">
        <w:rPr>
          <w:rFonts w:ascii="Arial Nova" w:eastAsia="Arial Nova" w:hAnsi="Arial Nova" w:cs="Arial Nova"/>
          <w:color w:val="000000" w:themeColor="text1"/>
        </w:rPr>
        <w:t>NHS Leadership Academy</w:t>
      </w:r>
      <w:r w:rsidR="007C7BD0" w:rsidRPr="006C29F9">
        <w:rPr>
          <w:rFonts w:ascii="Arial Nova" w:eastAsia="Arial Nova" w:hAnsi="Arial Nova" w:cs="Arial Nova"/>
          <w:color w:val="000000" w:themeColor="text1"/>
        </w:rPr>
        <w:t>, 2011)</w:t>
      </w:r>
    </w:p>
    <w:p w14:paraId="0F87D2B0" w14:textId="76B3E144" w:rsidR="007C7BD0" w:rsidRPr="006C29F9" w:rsidRDefault="007C7BD0" w:rsidP="021F216E">
      <w:pPr>
        <w:rPr>
          <w:rFonts w:ascii="Arial Nova" w:eastAsia="Arial Nova" w:hAnsi="Arial Nova" w:cs="Arial Nova"/>
          <w:color w:val="000000" w:themeColor="text1"/>
        </w:rPr>
      </w:pPr>
      <w:r w:rsidRPr="006C29F9">
        <w:rPr>
          <w:rFonts w:ascii="Arial Nova" w:eastAsia="Arial Nova" w:hAnsi="Arial Nova" w:cs="Arial Nova"/>
          <w:color w:val="000000" w:themeColor="text1"/>
        </w:rPr>
        <w:t xml:space="preserve">A leader can use this by checking how well services are working and finding the areas that need to be improved. This could </w:t>
      </w:r>
      <w:r w:rsidR="00EE7DB6" w:rsidRPr="006C29F9">
        <w:rPr>
          <w:rFonts w:ascii="Arial Nova" w:eastAsia="Arial Nova" w:hAnsi="Arial Nova" w:cs="Arial Nova"/>
          <w:color w:val="000000" w:themeColor="text1"/>
        </w:rPr>
        <w:t>involve</w:t>
      </w:r>
      <w:r w:rsidRPr="006C29F9">
        <w:rPr>
          <w:rFonts w:ascii="Arial Nova" w:eastAsia="Arial Nova" w:hAnsi="Arial Nova" w:cs="Arial Nova"/>
          <w:color w:val="000000" w:themeColor="text1"/>
        </w:rPr>
        <w:t xml:space="preserve"> reviewing feedback, analysing performance or allowing staff to share their own ideas on how care can be improved. By creating a safe environment where staff feel comfortable, they are more likely to share their ideas as well as work as a team.</w:t>
      </w:r>
    </w:p>
    <w:p w14:paraId="715E84C3" w14:textId="797A0F06" w:rsidR="007C7BD0" w:rsidRPr="006C29F9" w:rsidRDefault="007C7BD0" w:rsidP="021F216E">
      <w:pPr>
        <w:rPr>
          <w:rFonts w:ascii="Arial Nova" w:eastAsia="Arial Nova" w:hAnsi="Arial Nova" w:cs="Arial Nova"/>
          <w:color w:val="000000" w:themeColor="text1"/>
        </w:rPr>
      </w:pPr>
      <w:r w:rsidRPr="006C29F9">
        <w:rPr>
          <w:rFonts w:ascii="Arial Nova" w:eastAsia="Arial Nova" w:hAnsi="Arial Nova" w:cs="Arial Nova"/>
          <w:color w:val="000000" w:themeColor="text1"/>
        </w:rPr>
        <w:t>Improving services also includes learning from past experiences and finding ways to make better decisions going forward. This makes sure that changes made are effective as well as help the patients. By doing this, leaders can encourage creativity while maintaining high quality care</w:t>
      </w:r>
    </w:p>
    <w:p w14:paraId="0473431E" w14:textId="77777777" w:rsidR="00EE7DB6" w:rsidRDefault="00EE7DB6" w:rsidP="47853A3C">
      <w:pPr>
        <w:rPr>
          <w:rFonts w:ascii="Arial Nova" w:eastAsia="Arial Nova" w:hAnsi="Arial Nova" w:cs="Arial Nova"/>
          <w:i/>
          <w:iCs/>
          <w:color w:val="000000" w:themeColor="text1"/>
        </w:rPr>
      </w:pPr>
    </w:p>
    <w:p w14:paraId="0EEE59E2" w14:textId="77777777" w:rsidR="00EE7DB6" w:rsidRDefault="00EE7DB6" w:rsidP="47853A3C">
      <w:pPr>
        <w:rPr>
          <w:rFonts w:ascii="Arial Nova" w:eastAsia="Arial Nova" w:hAnsi="Arial Nova" w:cs="Arial Nova"/>
          <w:i/>
          <w:iCs/>
          <w:color w:val="000000" w:themeColor="text1"/>
        </w:rPr>
      </w:pPr>
    </w:p>
    <w:p w14:paraId="743C7137" w14:textId="54E276A4" w:rsidR="17E92B46" w:rsidRDefault="38F3069B"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7</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Self-Reflection Journal Entry</w:t>
      </w:r>
    </w:p>
    <w:p w14:paraId="5040CF5E" w14:textId="215BFBEF"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Pr>
          <w:rFonts w:ascii="Arial Nova" w:eastAsia="Arial Nova" w:hAnsi="Arial Nova" w:cs="Arial Nova"/>
          <w:i/>
          <w:iCs/>
          <w:color w:val="000000" w:themeColor="text1"/>
        </w:rPr>
        <w:t>20</w:t>
      </w:r>
      <w:r w:rsidRPr="47853A3C">
        <w:rPr>
          <w:rFonts w:ascii="Arial Nova" w:eastAsia="Arial Nova" w:hAnsi="Arial Nova" w:cs="Arial Nova"/>
          <w:i/>
          <w:iCs/>
          <w:color w:val="000000" w:themeColor="text1"/>
        </w:rPr>
        <w:t>0 words).</w:t>
      </w:r>
    </w:p>
    <w:p w14:paraId="14BBDC4C" w14:textId="6BB4E909" w:rsidR="1D4C7ABC" w:rsidRDefault="1D4C7ABC"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9 content.</w:t>
      </w:r>
    </w:p>
    <w:p w14:paraId="11710E1B" w14:textId="5CCAE677" w:rsidR="021F216E" w:rsidRDefault="006C29F9"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Throughout this module I have learnt a lot of valuable information regarding creativity, and value creation within Health and Social Care. I have learnt that creativity isn’t necessarily just about ideas but its also about finding the best ways to improve services and respond to different problems. This has helped me to understand why innovation is crucial when it comes to improving the quality of care and making services more efficient. </w:t>
      </w:r>
    </w:p>
    <w:p w14:paraId="43C77329" w14:textId="7EB08CBD" w:rsidR="006C29F9" w:rsidRDefault="006C29F9"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During the module, leadership really stood out to me. I came to a conclusion that leadership wasn’t about just being in charge but that it was also about having an influence on other people, working as a team and making decisions that not only benefitted yourself but also the staff and patients. This has shown me that leadership can be shown at any level within a company. </w:t>
      </w:r>
    </w:p>
    <w:p w14:paraId="5DD2976A" w14:textId="7B561D3B" w:rsidR="006C29F9" w:rsidRDefault="00B43544" w:rsidP="021F216E">
      <w:pPr>
        <w:rPr>
          <w:rFonts w:ascii="Arial Nova" w:eastAsia="Arial Nova" w:hAnsi="Arial Nova" w:cs="Arial Nova"/>
          <w:color w:val="000000" w:themeColor="text1"/>
        </w:rPr>
      </w:pPr>
      <w:r>
        <w:rPr>
          <w:rFonts w:ascii="Arial Nova" w:eastAsia="Arial Nova" w:hAnsi="Arial Nova" w:cs="Arial Nova"/>
          <w:color w:val="000000" w:themeColor="text1"/>
        </w:rPr>
        <w:t>In conclusion, this module has helped me build valuable skills such as communication and teamwork. From now on, I will make sure that I apply these skills in my future career in health and social care</w:t>
      </w:r>
    </w:p>
    <w:p w14:paraId="17B858B4" w14:textId="77777777" w:rsidR="006C29F9" w:rsidRPr="006C29F9" w:rsidRDefault="006C29F9" w:rsidP="021F216E">
      <w:pPr>
        <w:rPr>
          <w:rFonts w:ascii="Arial Nova" w:eastAsia="Arial Nova" w:hAnsi="Arial Nova" w:cs="Arial Nova"/>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632C106F" w14:textId="49338FCB" w:rsidR="021F216E" w:rsidRDefault="021F216E" w:rsidP="021F216E">
      <w:pPr>
        <w:rPr>
          <w:rFonts w:ascii="Arial Nova" w:eastAsia="Arial Nova" w:hAnsi="Arial Nova" w:cs="Arial Nova"/>
          <w:i/>
          <w:iCs/>
          <w:color w:val="000000" w:themeColor="text1"/>
        </w:rPr>
      </w:pPr>
    </w:p>
    <w:p w14:paraId="7943298B" w14:textId="77777777" w:rsidR="007D1734" w:rsidRDefault="007D1734" w:rsidP="021F216E">
      <w:pPr>
        <w:rPr>
          <w:rFonts w:ascii="Arial Nova" w:eastAsia="Arial Nova" w:hAnsi="Arial Nova" w:cs="Arial Nova"/>
          <w:i/>
          <w:iCs/>
          <w:color w:val="000000" w:themeColor="text1"/>
        </w:rPr>
      </w:pPr>
    </w:p>
    <w:p w14:paraId="5F7967DF" w14:textId="77777777" w:rsidR="007D1734" w:rsidRDefault="007D1734" w:rsidP="021F216E">
      <w:pPr>
        <w:rPr>
          <w:rFonts w:ascii="Arial Nova" w:eastAsia="Arial Nova" w:hAnsi="Arial Nova" w:cs="Arial Nova"/>
          <w:color w:val="000000" w:themeColor="text1"/>
          <w:sz w:val="48"/>
          <w:szCs w:val="48"/>
        </w:rPr>
      </w:pPr>
    </w:p>
    <w:p w14:paraId="02EEE542" w14:textId="77777777" w:rsidR="00C56B99" w:rsidRDefault="00C56B99" w:rsidP="021F216E">
      <w:pPr>
        <w:rPr>
          <w:rFonts w:ascii="Arial Nova" w:eastAsia="Arial Nova" w:hAnsi="Arial Nova" w:cs="Arial Nova"/>
          <w:color w:val="000000" w:themeColor="text1"/>
          <w:sz w:val="48"/>
          <w:szCs w:val="48"/>
        </w:rPr>
      </w:pPr>
    </w:p>
    <w:p w14:paraId="53BC032F" w14:textId="77777777" w:rsidR="00C56B99" w:rsidRDefault="00C56B99" w:rsidP="021F216E">
      <w:pPr>
        <w:rPr>
          <w:rFonts w:ascii="Arial Nova" w:eastAsia="Arial Nova" w:hAnsi="Arial Nova" w:cs="Arial Nova"/>
          <w:color w:val="000000" w:themeColor="text1"/>
          <w:sz w:val="48"/>
          <w:szCs w:val="48"/>
        </w:rPr>
      </w:pPr>
    </w:p>
    <w:p w14:paraId="332D629B" w14:textId="77777777" w:rsidR="00C56B99" w:rsidRDefault="00C56B99" w:rsidP="021F216E">
      <w:pPr>
        <w:rPr>
          <w:rFonts w:ascii="Arial Nova" w:eastAsia="Arial Nova" w:hAnsi="Arial Nova" w:cs="Arial Nova"/>
          <w:color w:val="000000" w:themeColor="text1"/>
          <w:sz w:val="48"/>
          <w:szCs w:val="48"/>
        </w:rPr>
      </w:pPr>
    </w:p>
    <w:p w14:paraId="5E2803DD" w14:textId="6ED3172F"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5F43D027" w14:textId="77777777" w:rsidR="00D370AE" w:rsidRPr="00D370AE" w:rsidRDefault="00D370AE" w:rsidP="00D370AE">
      <w:pPr>
        <w:rPr>
          <w:rFonts w:ascii="Arial Nova" w:eastAsia="Arial Nova" w:hAnsi="Arial Nova" w:cs="Arial Nova"/>
          <w:color w:val="000000" w:themeColor="text1"/>
          <w:lang w:val="en-GB"/>
        </w:rPr>
      </w:pPr>
      <w:r w:rsidRPr="00D370AE">
        <w:rPr>
          <w:rFonts w:ascii="Arial Nova" w:eastAsia="Arial Nova" w:hAnsi="Arial Nova" w:cs="Arial Nova"/>
          <w:color w:val="000000" w:themeColor="text1"/>
          <w:lang w:val="en-GB"/>
        </w:rPr>
        <w:t>Sow, C.-F., Rasiah, S. and Er, H.M. (2024). A critical Exploration of Theoretical Frameworks for Reflective Learning: Reflections from a Faculty Development Workshop. </w:t>
      </w:r>
      <w:r w:rsidRPr="00D370AE">
        <w:rPr>
          <w:rFonts w:ascii="Arial Nova" w:eastAsia="Arial Nova" w:hAnsi="Arial Nova" w:cs="Arial Nova"/>
          <w:i/>
          <w:iCs/>
          <w:color w:val="000000" w:themeColor="text1"/>
          <w:lang w:val="en-GB"/>
        </w:rPr>
        <w:t>Medical Science Educator</w:t>
      </w:r>
      <w:r w:rsidRPr="00D370AE">
        <w:rPr>
          <w:rFonts w:ascii="Arial Nova" w:eastAsia="Arial Nova" w:hAnsi="Arial Nova" w:cs="Arial Nova"/>
          <w:color w:val="000000" w:themeColor="text1"/>
          <w:lang w:val="en-GB"/>
        </w:rPr>
        <w:t xml:space="preserve">, [online] 35(1). </w:t>
      </w:r>
      <w:proofErr w:type="spellStart"/>
      <w:r w:rsidRPr="00D370AE">
        <w:rPr>
          <w:rFonts w:ascii="Arial Nova" w:eastAsia="Arial Nova" w:hAnsi="Arial Nova" w:cs="Arial Nova"/>
          <w:color w:val="000000" w:themeColor="text1"/>
          <w:lang w:val="en-GB"/>
        </w:rPr>
        <w:t>doi:https</w:t>
      </w:r>
      <w:proofErr w:type="spellEnd"/>
      <w:r w:rsidRPr="00D370AE">
        <w:rPr>
          <w:rFonts w:ascii="Arial Nova" w:eastAsia="Arial Nova" w:hAnsi="Arial Nova" w:cs="Arial Nova"/>
          <w:color w:val="000000" w:themeColor="text1"/>
          <w:lang w:val="en-GB"/>
        </w:rPr>
        <w:t>://doi.org/10.1007/s40670-024-02173-y.</w:t>
      </w:r>
    </w:p>
    <w:p w14:paraId="31EAFE4E" w14:textId="54F9329D" w:rsidR="002474DE" w:rsidRPr="002474DE" w:rsidRDefault="00D370AE" w:rsidP="002474DE">
      <w:pPr>
        <w:rPr>
          <w:rFonts w:ascii="Arial Nova" w:eastAsia="Arial Nova" w:hAnsi="Arial Nova" w:cs="Arial Nova"/>
          <w:color w:val="000000" w:themeColor="text1"/>
          <w:lang w:val="en-GB"/>
        </w:rPr>
      </w:pPr>
      <w:r w:rsidRPr="00D370AE">
        <w:rPr>
          <w:rFonts w:ascii="Arial" w:eastAsia="Arial Nova" w:hAnsi="Arial" w:cs="Arial"/>
          <w:color w:val="000000" w:themeColor="text1"/>
          <w:lang w:val="en-GB"/>
        </w:rPr>
        <w:t>‌</w:t>
      </w:r>
      <w:r w:rsidR="002474DE" w:rsidRPr="002474DE">
        <w:rPr>
          <w:rFonts w:ascii="Arial Nova" w:eastAsia="Arial Nova" w:hAnsi="Arial Nova" w:cs="Arial Nova"/>
          <w:color w:val="000000" w:themeColor="text1"/>
          <w:lang w:val="en-GB"/>
        </w:rPr>
        <w:t>Alghamdi, N.S. and Alghamdi, S.M. (2022). The Role of Digital Technology in Curbing COVID-19. </w:t>
      </w:r>
      <w:r w:rsidR="002474DE" w:rsidRPr="002474DE">
        <w:rPr>
          <w:rFonts w:ascii="Arial Nova" w:eastAsia="Arial Nova" w:hAnsi="Arial Nova" w:cs="Arial Nova"/>
          <w:i/>
          <w:iCs/>
          <w:color w:val="000000" w:themeColor="text1"/>
          <w:lang w:val="en-GB"/>
        </w:rPr>
        <w:t>International Journal of Environmental Research and Public Health</w:t>
      </w:r>
      <w:r w:rsidR="002474DE" w:rsidRPr="002474DE">
        <w:rPr>
          <w:rFonts w:ascii="Arial Nova" w:eastAsia="Arial Nova" w:hAnsi="Arial Nova" w:cs="Arial Nova"/>
          <w:color w:val="000000" w:themeColor="text1"/>
          <w:lang w:val="en-GB"/>
        </w:rPr>
        <w:t xml:space="preserve">, [online] 19(14). </w:t>
      </w:r>
      <w:proofErr w:type="spellStart"/>
      <w:r w:rsidR="002474DE" w:rsidRPr="002474DE">
        <w:rPr>
          <w:rFonts w:ascii="Arial Nova" w:eastAsia="Arial Nova" w:hAnsi="Arial Nova" w:cs="Arial Nova"/>
          <w:color w:val="000000" w:themeColor="text1"/>
          <w:lang w:val="en-GB"/>
        </w:rPr>
        <w:t>doi:https</w:t>
      </w:r>
      <w:proofErr w:type="spellEnd"/>
      <w:r w:rsidR="002474DE" w:rsidRPr="002474DE">
        <w:rPr>
          <w:rFonts w:ascii="Arial Nova" w:eastAsia="Arial Nova" w:hAnsi="Arial Nova" w:cs="Arial Nova"/>
          <w:color w:val="000000" w:themeColor="text1"/>
          <w:lang w:val="en-GB"/>
        </w:rPr>
        <w:t>://doi.org/10.3390/ijerph19148287.</w:t>
      </w:r>
    </w:p>
    <w:p w14:paraId="16111A11" w14:textId="6C758093" w:rsidR="002C0A6D" w:rsidRDefault="002474DE" w:rsidP="002C0A6D">
      <w:pPr>
        <w:rPr>
          <w:rFonts w:ascii="Arial" w:eastAsia="Arial Nova" w:hAnsi="Arial" w:cs="Arial"/>
          <w:color w:val="000000" w:themeColor="text1"/>
          <w:lang w:val="en-GB"/>
        </w:rPr>
      </w:pPr>
      <w:r w:rsidRPr="002474DE">
        <w:rPr>
          <w:rFonts w:ascii="Arial" w:eastAsia="Arial Nova" w:hAnsi="Arial" w:cs="Arial"/>
          <w:color w:val="000000" w:themeColor="text1"/>
          <w:lang w:val="en-GB"/>
        </w:rPr>
        <w:t>‌</w:t>
      </w:r>
      <w:r w:rsidR="002C0A6D" w:rsidRPr="002C0A6D">
        <w:rPr>
          <w:rFonts w:ascii="Arial" w:eastAsia="Arial Nova" w:hAnsi="Arial" w:cs="Arial"/>
          <w:color w:val="000000" w:themeColor="text1"/>
          <w:lang w:val="en-GB"/>
        </w:rPr>
        <w:t>Mathisen, D. (2024). </w:t>
      </w:r>
      <w:r w:rsidR="002C0A6D" w:rsidRPr="002C0A6D">
        <w:rPr>
          <w:rFonts w:ascii="Arial" w:eastAsia="Arial Nova" w:hAnsi="Arial" w:cs="Arial"/>
          <w:i/>
          <w:iCs/>
          <w:color w:val="000000" w:themeColor="text1"/>
          <w:lang w:val="en-GB"/>
        </w:rPr>
        <w:t>Remote Health Monitoring Smartphone App Reduces Emergency Hospital Admissions from Care Homes by 25%</w:t>
      </w:r>
      <w:r w:rsidR="002C0A6D" w:rsidRPr="002C0A6D">
        <w:rPr>
          <w:rFonts w:ascii="Arial" w:eastAsia="Arial Nova" w:hAnsi="Arial" w:cs="Arial"/>
          <w:color w:val="000000" w:themeColor="text1"/>
          <w:lang w:val="en-GB"/>
        </w:rPr>
        <w:t xml:space="preserve">. [online] HDR UK. Available at: </w:t>
      </w:r>
      <w:hyperlink r:id="rId14" w:history="1">
        <w:r w:rsidR="005B2403" w:rsidRPr="001E754A">
          <w:rPr>
            <w:rStyle w:val="Hyperlink"/>
            <w:rFonts w:ascii="Arial" w:eastAsia="Arial Nova" w:hAnsi="Arial" w:cs="Arial"/>
            <w:lang w:val="en-GB"/>
          </w:rPr>
          <w:t>https://www.hdruk.ac.uk/news/remote-monitoring-app-reduces-emergency-hospital-admissions-from-care-homes/</w:t>
        </w:r>
      </w:hyperlink>
      <w:r w:rsidR="002C0A6D" w:rsidRPr="002C0A6D">
        <w:rPr>
          <w:rFonts w:ascii="Arial" w:eastAsia="Arial Nova" w:hAnsi="Arial" w:cs="Arial"/>
          <w:color w:val="000000" w:themeColor="text1"/>
          <w:lang w:val="en-GB"/>
        </w:rPr>
        <w:t>.</w:t>
      </w:r>
    </w:p>
    <w:p w14:paraId="7D857AC4" w14:textId="0D072DC8" w:rsidR="005B2403" w:rsidRDefault="005B2403" w:rsidP="005B2403">
      <w:pPr>
        <w:rPr>
          <w:rFonts w:ascii="Arial" w:eastAsia="Arial Nova" w:hAnsi="Arial" w:cs="Arial"/>
          <w:color w:val="000000" w:themeColor="text1"/>
          <w:lang w:val="en-GB"/>
        </w:rPr>
      </w:pPr>
      <w:r w:rsidRPr="005B2403">
        <w:rPr>
          <w:rFonts w:ascii="Arial" w:eastAsia="Arial Nova" w:hAnsi="Arial" w:cs="Arial"/>
          <w:color w:val="000000" w:themeColor="text1"/>
          <w:lang w:val="en-GB"/>
        </w:rPr>
        <w:t>The King's Fund (2024). </w:t>
      </w:r>
      <w:r w:rsidRPr="005B2403">
        <w:rPr>
          <w:rFonts w:ascii="Arial" w:eastAsia="Arial Nova" w:hAnsi="Arial" w:cs="Arial"/>
          <w:i/>
          <w:iCs/>
          <w:color w:val="000000" w:themeColor="text1"/>
          <w:lang w:val="en-GB"/>
        </w:rPr>
        <w:t>Staff Shortages</w:t>
      </w:r>
      <w:r w:rsidRPr="005B2403">
        <w:rPr>
          <w:rFonts w:ascii="Arial" w:eastAsia="Arial Nova" w:hAnsi="Arial" w:cs="Arial"/>
          <w:color w:val="000000" w:themeColor="text1"/>
          <w:lang w:val="en-GB"/>
        </w:rPr>
        <w:t xml:space="preserve">. [online] The King’s Fund. Available at: </w:t>
      </w:r>
      <w:hyperlink r:id="rId15" w:history="1">
        <w:r w:rsidR="007D1734" w:rsidRPr="005B2403">
          <w:rPr>
            <w:rStyle w:val="Hyperlink"/>
            <w:rFonts w:ascii="Arial" w:eastAsia="Arial Nova" w:hAnsi="Arial" w:cs="Arial"/>
            <w:lang w:val="en-GB"/>
          </w:rPr>
          <w:t>https://www.kingsfund.org.uk/insight-and-analysis/data-and-charts/staff-shortages</w:t>
        </w:r>
      </w:hyperlink>
      <w:r w:rsidRPr="005B2403">
        <w:rPr>
          <w:rFonts w:ascii="Arial" w:eastAsia="Arial Nova" w:hAnsi="Arial" w:cs="Arial"/>
          <w:color w:val="000000" w:themeColor="text1"/>
          <w:lang w:val="en-GB"/>
        </w:rPr>
        <w:t>.</w:t>
      </w:r>
    </w:p>
    <w:p w14:paraId="31C00452" w14:textId="542919B6" w:rsidR="007D1734" w:rsidRDefault="007D1734" w:rsidP="007D1734">
      <w:pPr>
        <w:rPr>
          <w:rFonts w:ascii="Arial" w:eastAsia="Arial Nova" w:hAnsi="Arial" w:cs="Arial"/>
          <w:color w:val="000000" w:themeColor="text1"/>
          <w:lang w:val="en-GB"/>
        </w:rPr>
      </w:pPr>
      <w:r w:rsidRPr="007D1734">
        <w:rPr>
          <w:rFonts w:ascii="Arial" w:eastAsia="Arial Nova" w:hAnsi="Arial" w:cs="Arial"/>
          <w:color w:val="000000" w:themeColor="text1"/>
          <w:lang w:val="en-GB"/>
        </w:rPr>
        <w:t>The Royal College of Nursing. (2025). </w:t>
      </w:r>
      <w:r w:rsidRPr="007D1734">
        <w:rPr>
          <w:rFonts w:ascii="Arial" w:eastAsia="Arial Nova" w:hAnsi="Arial" w:cs="Arial"/>
          <w:i/>
          <w:iCs/>
          <w:color w:val="000000" w:themeColor="text1"/>
          <w:lang w:val="en-GB"/>
        </w:rPr>
        <w:t>RCN warns of workforce shortages causing nightmares and panic attacks | News | Royal College of Nursing</w:t>
      </w:r>
      <w:r w:rsidRPr="007D1734">
        <w:rPr>
          <w:rFonts w:ascii="Arial" w:eastAsia="Arial Nova" w:hAnsi="Arial" w:cs="Arial"/>
          <w:color w:val="000000" w:themeColor="text1"/>
          <w:lang w:val="en-GB"/>
        </w:rPr>
        <w:t xml:space="preserve">. [online] Available at: </w:t>
      </w:r>
      <w:hyperlink r:id="rId16" w:history="1">
        <w:r w:rsidR="00FF1C12" w:rsidRPr="007D1734">
          <w:rPr>
            <w:rStyle w:val="Hyperlink"/>
            <w:rFonts w:ascii="Arial" w:eastAsia="Arial Nova" w:hAnsi="Arial" w:cs="Arial"/>
            <w:lang w:val="en-GB"/>
          </w:rPr>
          <w:t>https://www.rcn.org.uk/news-and-events/news/uk-rcn-warns-of-workforce-shortages-causing-nightmares-and-panic-attacks-171125</w:t>
        </w:r>
      </w:hyperlink>
      <w:r w:rsidRPr="007D1734">
        <w:rPr>
          <w:rFonts w:ascii="Arial" w:eastAsia="Arial Nova" w:hAnsi="Arial" w:cs="Arial"/>
          <w:color w:val="000000" w:themeColor="text1"/>
          <w:lang w:val="en-GB"/>
        </w:rPr>
        <w:t>.</w:t>
      </w:r>
    </w:p>
    <w:p w14:paraId="2C037643" w14:textId="021FF4FC" w:rsidR="00FF1C12" w:rsidRDefault="00FF1C12" w:rsidP="00FF1C12">
      <w:pPr>
        <w:rPr>
          <w:rFonts w:ascii="Arial" w:eastAsia="Arial Nova" w:hAnsi="Arial" w:cs="Arial"/>
          <w:color w:val="000000" w:themeColor="text1"/>
          <w:lang w:val="en-GB"/>
        </w:rPr>
      </w:pPr>
      <w:r w:rsidRPr="00FF1C12">
        <w:rPr>
          <w:rFonts w:ascii="Arial" w:eastAsia="Arial Nova" w:hAnsi="Arial" w:cs="Arial"/>
          <w:color w:val="000000" w:themeColor="text1"/>
          <w:lang w:val="en-GB"/>
        </w:rPr>
        <w:t>The King’s Fund. (n.d.). </w:t>
      </w:r>
      <w:r w:rsidRPr="00FF1C12">
        <w:rPr>
          <w:rFonts w:ascii="Arial" w:eastAsia="Arial Nova" w:hAnsi="Arial" w:cs="Arial"/>
          <w:i/>
          <w:iCs/>
          <w:color w:val="000000" w:themeColor="text1"/>
          <w:lang w:val="en-GB"/>
        </w:rPr>
        <w:t>Developing people, improving care: a national improvement and leadership framework for the NHS</w:t>
      </w:r>
      <w:r w:rsidRPr="00FF1C12">
        <w:rPr>
          <w:rFonts w:ascii="Arial" w:eastAsia="Arial Nova" w:hAnsi="Arial" w:cs="Arial"/>
          <w:color w:val="000000" w:themeColor="text1"/>
          <w:lang w:val="en-GB"/>
        </w:rPr>
        <w:t xml:space="preserve">. [online] Available at: </w:t>
      </w:r>
      <w:hyperlink r:id="rId17" w:history="1">
        <w:r w:rsidR="007C7BD0" w:rsidRPr="00FF1C12">
          <w:rPr>
            <w:rStyle w:val="Hyperlink"/>
            <w:rFonts w:ascii="Arial" w:eastAsia="Arial Nova" w:hAnsi="Arial" w:cs="Arial"/>
            <w:lang w:val="en-GB"/>
          </w:rPr>
          <w:t>https://www.kingsfund.org.uk/insight-and-analysis/projects/developing-people-improving-care-a-national-improvement-and-leadership-framework-for-the-nhs</w:t>
        </w:r>
      </w:hyperlink>
      <w:r w:rsidRPr="00FF1C12">
        <w:rPr>
          <w:rFonts w:ascii="Arial" w:eastAsia="Arial Nova" w:hAnsi="Arial" w:cs="Arial"/>
          <w:color w:val="000000" w:themeColor="text1"/>
          <w:lang w:val="en-GB"/>
        </w:rPr>
        <w:t>.</w:t>
      </w:r>
    </w:p>
    <w:p w14:paraId="2A69202E" w14:textId="330817E8" w:rsidR="007C7BD0" w:rsidRPr="007C7BD0" w:rsidRDefault="007C7BD0" w:rsidP="007C7BD0">
      <w:pPr>
        <w:rPr>
          <w:rFonts w:ascii="Arial" w:eastAsia="Arial Nova" w:hAnsi="Arial" w:cs="Arial"/>
          <w:color w:val="000000" w:themeColor="text1"/>
          <w:lang w:val="en-GB"/>
        </w:rPr>
      </w:pPr>
      <w:r w:rsidRPr="007C7BD0">
        <w:rPr>
          <w:rFonts w:ascii="Arial" w:eastAsia="Arial Nova" w:hAnsi="Arial" w:cs="Arial"/>
          <w:color w:val="000000" w:themeColor="text1"/>
          <w:lang w:val="en-GB"/>
        </w:rPr>
        <w:t xml:space="preserve">Developing and Embedding the Progress report. (2011). Available at: http://pwlong.com/wp-content/uploads/media/Developing_and_Embedding_the_Leadership_Framework_Progress_Report_Oct2011.pdf </w:t>
      </w:r>
    </w:p>
    <w:p w14:paraId="1E04405C" w14:textId="77777777" w:rsidR="007C7BD0" w:rsidRPr="007C7BD0" w:rsidRDefault="007C7BD0" w:rsidP="007C7BD0">
      <w:pPr>
        <w:rPr>
          <w:rFonts w:ascii="Arial" w:eastAsia="Arial Nova" w:hAnsi="Arial" w:cs="Arial"/>
          <w:color w:val="000000" w:themeColor="text1"/>
          <w:lang w:val="en-GB"/>
        </w:rPr>
      </w:pPr>
      <w:r w:rsidRPr="007C7BD0">
        <w:rPr>
          <w:rFonts w:ascii="Arial" w:eastAsia="Arial Nova" w:hAnsi="Arial" w:cs="Arial"/>
          <w:color w:val="000000" w:themeColor="text1"/>
          <w:lang w:val="en-GB"/>
        </w:rPr>
        <w:t>‌</w:t>
      </w:r>
    </w:p>
    <w:p w14:paraId="0E419B86" w14:textId="77777777" w:rsidR="007C7BD0" w:rsidRPr="00FF1C12" w:rsidRDefault="007C7BD0" w:rsidP="00FF1C12">
      <w:pPr>
        <w:rPr>
          <w:rFonts w:ascii="Arial" w:eastAsia="Arial Nova" w:hAnsi="Arial" w:cs="Arial"/>
          <w:color w:val="000000" w:themeColor="text1"/>
          <w:lang w:val="en-GB"/>
        </w:rPr>
      </w:pPr>
    </w:p>
    <w:p w14:paraId="1BDCBFC9" w14:textId="77777777" w:rsidR="00FF1C12" w:rsidRPr="00FF1C12" w:rsidRDefault="00FF1C12" w:rsidP="00FF1C12">
      <w:pPr>
        <w:rPr>
          <w:rFonts w:ascii="Arial" w:eastAsia="Arial Nova" w:hAnsi="Arial" w:cs="Arial"/>
          <w:color w:val="000000" w:themeColor="text1"/>
          <w:lang w:val="en-GB"/>
        </w:rPr>
      </w:pPr>
      <w:r w:rsidRPr="00FF1C12">
        <w:rPr>
          <w:rFonts w:ascii="Arial" w:eastAsia="Arial Nova" w:hAnsi="Arial" w:cs="Arial"/>
          <w:color w:val="000000" w:themeColor="text1"/>
          <w:lang w:val="en-GB"/>
        </w:rPr>
        <w:t>‌</w:t>
      </w:r>
    </w:p>
    <w:p w14:paraId="2E727FCD" w14:textId="77777777" w:rsidR="007D1734" w:rsidRPr="007D1734" w:rsidRDefault="007D1734" w:rsidP="007D1734">
      <w:pPr>
        <w:rPr>
          <w:rFonts w:ascii="Arial" w:eastAsia="Arial Nova" w:hAnsi="Arial" w:cs="Arial"/>
          <w:color w:val="000000" w:themeColor="text1"/>
          <w:lang w:val="en-GB"/>
        </w:rPr>
      </w:pPr>
      <w:r w:rsidRPr="007D1734">
        <w:rPr>
          <w:rFonts w:ascii="Arial" w:eastAsia="Arial Nova" w:hAnsi="Arial" w:cs="Arial"/>
          <w:color w:val="000000" w:themeColor="text1"/>
          <w:lang w:val="en-GB"/>
        </w:rPr>
        <w:t>‌</w:t>
      </w:r>
    </w:p>
    <w:p w14:paraId="5B82E632" w14:textId="77777777" w:rsidR="007D1734" w:rsidRPr="005B2403" w:rsidRDefault="007D1734" w:rsidP="005B2403">
      <w:pPr>
        <w:rPr>
          <w:rFonts w:ascii="Arial" w:eastAsia="Arial Nova" w:hAnsi="Arial" w:cs="Arial"/>
          <w:color w:val="000000" w:themeColor="text1"/>
          <w:lang w:val="en-GB"/>
        </w:rPr>
      </w:pPr>
    </w:p>
    <w:p w14:paraId="6677326B" w14:textId="5267771B" w:rsidR="021F216E" w:rsidRPr="004E68C3" w:rsidRDefault="021F216E" w:rsidP="021F216E">
      <w:pPr>
        <w:rPr>
          <w:rFonts w:ascii="Aptos" w:eastAsia="Aptos" w:hAnsi="Aptos" w:cs="Aptos"/>
          <w:color w:val="000000" w:themeColor="text1"/>
          <w:sz w:val="2"/>
          <w:szCs w:val="2"/>
        </w:rPr>
      </w:pPr>
    </w:p>
    <w:sectPr w:rsidR="021F216E" w:rsidRPr="004E68C3">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7F1E5" w14:textId="77777777" w:rsidR="00CD63F4" w:rsidRDefault="00CD63F4" w:rsidP="00255A0D">
      <w:pPr>
        <w:spacing w:after="0" w:line="240" w:lineRule="auto"/>
      </w:pPr>
      <w:r>
        <w:separator/>
      </w:r>
    </w:p>
  </w:endnote>
  <w:endnote w:type="continuationSeparator" w:id="0">
    <w:p w14:paraId="78F4CD21" w14:textId="77777777" w:rsidR="00CD63F4" w:rsidRDefault="00CD63F4"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5886F" w14:textId="77777777" w:rsidR="00CD63F4" w:rsidRDefault="00CD63F4" w:rsidP="00255A0D">
      <w:pPr>
        <w:spacing w:after="0" w:line="240" w:lineRule="auto"/>
      </w:pPr>
      <w:r>
        <w:separator/>
      </w:r>
    </w:p>
  </w:footnote>
  <w:footnote w:type="continuationSeparator" w:id="0">
    <w:p w14:paraId="2FBE5160" w14:textId="77777777" w:rsidR="00CD63F4" w:rsidRDefault="00CD63F4" w:rsidP="00255A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50F61" w14:textId="63B83536" w:rsidR="0039100B" w:rsidRDefault="0039100B">
    <w:pPr>
      <w:pStyle w:val="Header"/>
    </w:pPr>
    <w:r>
      <w:t>2330125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179D8"/>
    <w:rsid w:val="00024C23"/>
    <w:rsid w:val="000431CF"/>
    <w:rsid w:val="00046BE4"/>
    <w:rsid w:val="00094EFD"/>
    <w:rsid w:val="000D39C7"/>
    <w:rsid w:val="00104BAC"/>
    <w:rsid w:val="001150A2"/>
    <w:rsid w:val="00132DAB"/>
    <w:rsid w:val="001364EB"/>
    <w:rsid w:val="00171A46"/>
    <w:rsid w:val="0018426C"/>
    <w:rsid w:val="001A0E8E"/>
    <w:rsid w:val="001C40BE"/>
    <w:rsid w:val="001C42D1"/>
    <w:rsid w:val="001D0CE1"/>
    <w:rsid w:val="001D1E2D"/>
    <w:rsid w:val="001E0564"/>
    <w:rsid w:val="002208CD"/>
    <w:rsid w:val="00222768"/>
    <w:rsid w:val="002240EE"/>
    <w:rsid w:val="002474DE"/>
    <w:rsid w:val="00255A0D"/>
    <w:rsid w:val="00270DF0"/>
    <w:rsid w:val="002C0A6D"/>
    <w:rsid w:val="002D10D5"/>
    <w:rsid w:val="002D59B9"/>
    <w:rsid w:val="00307422"/>
    <w:rsid w:val="00320D51"/>
    <w:rsid w:val="00322C93"/>
    <w:rsid w:val="00337274"/>
    <w:rsid w:val="00345B07"/>
    <w:rsid w:val="00352BC6"/>
    <w:rsid w:val="0039100B"/>
    <w:rsid w:val="00420E3A"/>
    <w:rsid w:val="00422347"/>
    <w:rsid w:val="00456C61"/>
    <w:rsid w:val="00486116"/>
    <w:rsid w:val="004C50CC"/>
    <w:rsid w:val="004E68C3"/>
    <w:rsid w:val="00507DEF"/>
    <w:rsid w:val="00512016"/>
    <w:rsid w:val="005238D0"/>
    <w:rsid w:val="00542826"/>
    <w:rsid w:val="00563EB8"/>
    <w:rsid w:val="00577423"/>
    <w:rsid w:val="00592D1E"/>
    <w:rsid w:val="005B2403"/>
    <w:rsid w:val="005B2BCB"/>
    <w:rsid w:val="005D4613"/>
    <w:rsid w:val="005F194A"/>
    <w:rsid w:val="0064414A"/>
    <w:rsid w:val="00673723"/>
    <w:rsid w:val="006C29F9"/>
    <w:rsid w:val="006C43B5"/>
    <w:rsid w:val="006D6720"/>
    <w:rsid w:val="00702006"/>
    <w:rsid w:val="007136F8"/>
    <w:rsid w:val="007426E1"/>
    <w:rsid w:val="007479CA"/>
    <w:rsid w:val="00747F2F"/>
    <w:rsid w:val="00755A19"/>
    <w:rsid w:val="007742BB"/>
    <w:rsid w:val="00793DD0"/>
    <w:rsid w:val="007C2E70"/>
    <w:rsid w:val="007C3E3E"/>
    <w:rsid w:val="007C7BD0"/>
    <w:rsid w:val="007D1734"/>
    <w:rsid w:val="007E7B63"/>
    <w:rsid w:val="007F0718"/>
    <w:rsid w:val="007F1584"/>
    <w:rsid w:val="00815215"/>
    <w:rsid w:val="00833E39"/>
    <w:rsid w:val="008378F1"/>
    <w:rsid w:val="008456BD"/>
    <w:rsid w:val="008902FA"/>
    <w:rsid w:val="008A4241"/>
    <w:rsid w:val="008B0936"/>
    <w:rsid w:val="008C716A"/>
    <w:rsid w:val="008F2FE9"/>
    <w:rsid w:val="008F3FA7"/>
    <w:rsid w:val="00925D81"/>
    <w:rsid w:val="0097453A"/>
    <w:rsid w:val="00974937"/>
    <w:rsid w:val="009847A4"/>
    <w:rsid w:val="009A5A89"/>
    <w:rsid w:val="009C5459"/>
    <w:rsid w:val="009E55E6"/>
    <w:rsid w:val="009E5668"/>
    <w:rsid w:val="00A1075A"/>
    <w:rsid w:val="00A23B3E"/>
    <w:rsid w:val="00A507D8"/>
    <w:rsid w:val="00A50D7F"/>
    <w:rsid w:val="00A56A40"/>
    <w:rsid w:val="00A63AFE"/>
    <w:rsid w:val="00A9314A"/>
    <w:rsid w:val="00AB0EA0"/>
    <w:rsid w:val="00AD7457"/>
    <w:rsid w:val="00B124F9"/>
    <w:rsid w:val="00B154A7"/>
    <w:rsid w:val="00B351DB"/>
    <w:rsid w:val="00B43544"/>
    <w:rsid w:val="00B443B7"/>
    <w:rsid w:val="00B53A89"/>
    <w:rsid w:val="00BA7B48"/>
    <w:rsid w:val="00BE56DA"/>
    <w:rsid w:val="00BF0406"/>
    <w:rsid w:val="00BF3854"/>
    <w:rsid w:val="00C07629"/>
    <w:rsid w:val="00C468E3"/>
    <w:rsid w:val="00C56B99"/>
    <w:rsid w:val="00C57450"/>
    <w:rsid w:val="00C57A8E"/>
    <w:rsid w:val="00CA384C"/>
    <w:rsid w:val="00CD63F4"/>
    <w:rsid w:val="00CE6111"/>
    <w:rsid w:val="00CF6238"/>
    <w:rsid w:val="00D370AE"/>
    <w:rsid w:val="00D537A9"/>
    <w:rsid w:val="00D62B22"/>
    <w:rsid w:val="00D9679F"/>
    <w:rsid w:val="00DA5C6D"/>
    <w:rsid w:val="00DC2ECF"/>
    <w:rsid w:val="00DF3016"/>
    <w:rsid w:val="00E27A2D"/>
    <w:rsid w:val="00E473C7"/>
    <w:rsid w:val="00E826AA"/>
    <w:rsid w:val="00E9676A"/>
    <w:rsid w:val="00EB2212"/>
    <w:rsid w:val="00EE7DB6"/>
    <w:rsid w:val="00F22D97"/>
    <w:rsid w:val="00F35A93"/>
    <w:rsid w:val="00F57CD4"/>
    <w:rsid w:val="00F749B1"/>
    <w:rsid w:val="00FD48DE"/>
    <w:rsid w:val="00FF1C12"/>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NormalWeb">
    <w:name w:val="Normal (Web)"/>
    <w:basedOn w:val="Normal"/>
    <w:uiPriority w:val="99"/>
    <w:semiHidden/>
    <w:unhideWhenUsed/>
    <w:rsid w:val="002C0A6D"/>
    <w:rPr>
      <w:rFonts w:ascii="Times New Roman" w:hAnsi="Times New Roman" w:cs="Times New Roman"/>
    </w:rPr>
  </w:style>
  <w:style w:type="character" w:styleId="UnresolvedMention">
    <w:name w:val="Unresolved Mention"/>
    <w:basedOn w:val="DefaultParagraphFont"/>
    <w:uiPriority w:val="99"/>
    <w:semiHidden/>
    <w:unhideWhenUsed/>
    <w:rsid w:val="005B24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owtsd-my.sharepoint.com/:u:/g/personal/2330125_student_uwtsd_ac_uk/IQCLsGIi0snhT4_sB04uxUzwAflasuK2k5qAnAu8jSwXmYs?e=ZeRNhn"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rev.com/onlinevoicerecorder" TargetMode="External"/><Relationship Id="rId17" Type="http://schemas.openxmlformats.org/officeDocument/2006/relationships/hyperlink" Target="https://www.kingsfund.org.uk/insight-and-analysis/projects/developing-people-improving-care-a-national-improvement-and-leadership-framework-for-the-nhs" TargetMode="External"/><Relationship Id="rId2" Type="http://schemas.openxmlformats.org/officeDocument/2006/relationships/customXml" Target="../customXml/item2.xml"/><Relationship Id="rId16" Type="http://schemas.openxmlformats.org/officeDocument/2006/relationships/hyperlink" Target="https://www.rcn.org.uk/news-and-events/news/uk-rcn-warns-of-workforce-shortages-causing-nightmares-and-panic-attacks-17112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kingsfund.org.uk/insight-and-analysis/data-and-charts/staff-shortage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druk.ac.uk/news/remote-monitoring-app-reduces-emergency-hospital-admissions-from-care-ho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b05c086f46d6f6297cc5ebcb69497ed3">
  <xsd:schema xmlns:xsd="http://www.w3.org/2001/XMLSchema" xmlns:xs="http://www.w3.org/2001/XMLSchema" xmlns:p="http://schemas.microsoft.com/office/2006/metadata/properties" xmlns:ns3="0085e1a2-9cbf-4b92-866b-21f3c89040b6" targetNamespace="http://schemas.microsoft.com/office/2006/metadata/properties" ma:root="true" ma:fieldsID="7015ad32a8db57926127cbc257b4e74e"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92CF6-EAFC-4143-8C79-3C3D52FCC9B0}">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D324802C-253A-43F7-972E-FFE740FC7A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815C87-4CD7-4758-8CE3-1729BBD26FB2}">
  <ds:schemaRefs>
    <ds:schemaRef ds:uri="http://schemas.microsoft.com/sharepoint/v3/contenttype/forms"/>
  </ds:schemaRefs>
</ds:datastoreItem>
</file>

<file path=customXml/itemProps4.xml><?xml version="1.0" encoding="utf-8"?>
<ds:datastoreItem xmlns:ds="http://schemas.openxmlformats.org/officeDocument/2006/customXml" ds:itemID="{333F5E8F-5F4D-4ACC-BE5D-410ADF33F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1935</Words>
  <Characters>10261</Characters>
  <Application>Microsoft Office Word</Application>
  <DocSecurity>0</DocSecurity>
  <Lines>256</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Princila Manu (2330125)</cp:lastModifiedBy>
  <cp:revision>2</cp:revision>
  <dcterms:created xsi:type="dcterms:W3CDTF">2026-03-23T08:41:00Z</dcterms:created>
  <dcterms:modified xsi:type="dcterms:W3CDTF">2026-03-23T08:41:00Z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