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B5AE5" w14:textId="77777777" w:rsidR="00F776E4" w:rsidRDefault="00F776E4" w:rsidP="00F776E4">
      <w:pPr>
        <w:jc w:val="center"/>
        <w:rPr>
          <w:rFonts w:ascii="Arial" w:hAnsi="Arial" w:cs="Arial"/>
          <w:b/>
          <w:bCs/>
          <w:sz w:val="80"/>
          <w:szCs w:val="80"/>
        </w:rPr>
      </w:pPr>
    </w:p>
    <w:p w14:paraId="4BCAF42F" w14:textId="77777777" w:rsidR="00F776E4" w:rsidRDefault="00F776E4" w:rsidP="00F776E4">
      <w:pPr>
        <w:jc w:val="center"/>
        <w:rPr>
          <w:rFonts w:ascii="Arial" w:hAnsi="Arial" w:cs="Arial"/>
          <w:b/>
          <w:bCs/>
          <w:sz w:val="80"/>
          <w:szCs w:val="80"/>
        </w:rPr>
      </w:pPr>
    </w:p>
    <w:p w14:paraId="4406859E" w14:textId="77777777" w:rsidR="00F776E4" w:rsidRDefault="00F776E4" w:rsidP="00F776E4">
      <w:pPr>
        <w:jc w:val="center"/>
        <w:rPr>
          <w:rFonts w:ascii="Arial" w:hAnsi="Arial" w:cs="Arial"/>
          <w:b/>
          <w:bCs/>
          <w:sz w:val="80"/>
          <w:szCs w:val="80"/>
        </w:rPr>
      </w:pPr>
    </w:p>
    <w:p w14:paraId="4940D05F" w14:textId="77777777" w:rsidR="000D2A6F" w:rsidRPr="00F776E4" w:rsidRDefault="00F776E4" w:rsidP="00F776E4">
      <w:pPr>
        <w:jc w:val="center"/>
        <w:rPr>
          <w:rFonts w:ascii="Arial" w:hAnsi="Arial" w:cs="Arial"/>
          <w:b/>
          <w:bCs/>
          <w:sz w:val="80"/>
          <w:szCs w:val="80"/>
        </w:rPr>
      </w:pPr>
      <w:r w:rsidRPr="00F776E4">
        <w:rPr>
          <w:rFonts w:ascii="Arial" w:hAnsi="Arial" w:cs="Arial"/>
          <w:b/>
          <w:bCs/>
          <w:sz w:val="80"/>
          <w:szCs w:val="80"/>
        </w:rPr>
        <w:t>Comparison of two organisations:</w:t>
      </w:r>
    </w:p>
    <w:p w14:paraId="56869B69" w14:textId="77777777" w:rsidR="00F776E4" w:rsidRDefault="00F776E4" w:rsidP="00F776E4">
      <w:pPr>
        <w:jc w:val="center"/>
        <w:rPr>
          <w:rFonts w:ascii="Arial" w:hAnsi="Arial" w:cs="Arial"/>
          <w:b/>
          <w:bCs/>
          <w:sz w:val="44"/>
          <w:szCs w:val="44"/>
        </w:rPr>
      </w:pPr>
      <w:r w:rsidRPr="00F776E4">
        <w:rPr>
          <w:rFonts w:ascii="Arial" w:hAnsi="Arial" w:cs="Arial"/>
          <w:b/>
          <w:bCs/>
          <w:sz w:val="44"/>
          <w:szCs w:val="44"/>
        </w:rPr>
        <w:t>Marriot International &amp; Accor International</w:t>
      </w:r>
    </w:p>
    <w:p w14:paraId="0504EF41" w14:textId="77777777" w:rsidR="00F776E4" w:rsidRDefault="00F776E4" w:rsidP="00F776E4">
      <w:pPr>
        <w:jc w:val="center"/>
        <w:rPr>
          <w:rFonts w:ascii="Arial" w:hAnsi="Arial" w:cs="Arial"/>
          <w:b/>
          <w:bCs/>
          <w:sz w:val="44"/>
          <w:szCs w:val="44"/>
        </w:rPr>
      </w:pPr>
    </w:p>
    <w:p w14:paraId="295B3781" w14:textId="77777777" w:rsidR="00F776E4" w:rsidRDefault="00F776E4" w:rsidP="00F776E4">
      <w:pPr>
        <w:jc w:val="center"/>
        <w:rPr>
          <w:rFonts w:ascii="Arial" w:hAnsi="Arial" w:cs="Arial"/>
          <w:b/>
          <w:bCs/>
          <w:sz w:val="44"/>
          <w:szCs w:val="44"/>
        </w:rPr>
      </w:pPr>
    </w:p>
    <w:p w14:paraId="2B6D0DC1" w14:textId="77777777" w:rsidR="00F776E4" w:rsidRDefault="00F776E4" w:rsidP="00F776E4">
      <w:pPr>
        <w:jc w:val="center"/>
        <w:rPr>
          <w:rFonts w:ascii="Arial" w:hAnsi="Arial" w:cs="Arial"/>
          <w:b/>
          <w:bCs/>
          <w:sz w:val="44"/>
          <w:szCs w:val="44"/>
        </w:rPr>
      </w:pPr>
    </w:p>
    <w:p w14:paraId="11B5804E" w14:textId="77777777" w:rsidR="00F776E4" w:rsidRDefault="00F776E4" w:rsidP="00F776E4">
      <w:pPr>
        <w:jc w:val="center"/>
        <w:rPr>
          <w:rFonts w:ascii="Arial" w:hAnsi="Arial" w:cs="Arial"/>
          <w:b/>
          <w:bCs/>
          <w:sz w:val="44"/>
          <w:szCs w:val="44"/>
        </w:rPr>
      </w:pPr>
    </w:p>
    <w:p w14:paraId="7B07E5FB" w14:textId="77777777" w:rsidR="00F776E4" w:rsidRDefault="00F776E4" w:rsidP="00F776E4">
      <w:pPr>
        <w:jc w:val="center"/>
        <w:rPr>
          <w:rFonts w:ascii="Arial" w:hAnsi="Arial" w:cs="Arial"/>
          <w:b/>
          <w:bCs/>
          <w:sz w:val="44"/>
          <w:szCs w:val="44"/>
        </w:rPr>
      </w:pPr>
    </w:p>
    <w:p w14:paraId="790ED07B" w14:textId="77777777" w:rsidR="00F776E4" w:rsidRDefault="00F776E4" w:rsidP="00F776E4">
      <w:pPr>
        <w:jc w:val="center"/>
        <w:rPr>
          <w:rFonts w:ascii="Arial" w:hAnsi="Arial" w:cs="Arial"/>
          <w:b/>
          <w:bCs/>
          <w:sz w:val="44"/>
          <w:szCs w:val="44"/>
        </w:rPr>
      </w:pPr>
    </w:p>
    <w:p w14:paraId="4860FA17" w14:textId="77777777" w:rsidR="00F776E4" w:rsidRDefault="00F776E4" w:rsidP="00F776E4">
      <w:pPr>
        <w:jc w:val="center"/>
        <w:rPr>
          <w:rFonts w:ascii="Arial" w:hAnsi="Arial" w:cs="Arial"/>
          <w:b/>
          <w:bCs/>
          <w:sz w:val="44"/>
          <w:szCs w:val="44"/>
        </w:rPr>
      </w:pPr>
    </w:p>
    <w:p w14:paraId="4B67247D" w14:textId="07CCF32B" w:rsidR="00F776E4" w:rsidRDefault="00F776E4" w:rsidP="00F776E4">
      <w:pPr>
        <w:rPr>
          <w:rFonts w:ascii="Arial" w:hAnsi="Arial" w:cs="Arial"/>
          <w:b/>
          <w:bCs/>
          <w:sz w:val="28"/>
          <w:szCs w:val="28"/>
        </w:rPr>
      </w:pPr>
      <w:r>
        <w:rPr>
          <w:rFonts w:ascii="Arial" w:hAnsi="Arial" w:cs="Arial"/>
          <w:b/>
          <w:bCs/>
          <w:sz w:val="28"/>
          <w:szCs w:val="28"/>
        </w:rPr>
        <w:t>Student:</w:t>
      </w:r>
      <w:r w:rsidR="001C3039">
        <w:rPr>
          <w:rFonts w:ascii="Arial" w:hAnsi="Arial" w:cs="Arial"/>
          <w:b/>
          <w:bCs/>
          <w:sz w:val="28"/>
          <w:szCs w:val="28"/>
        </w:rPr>
        <w:t xml:space="preserve"> Andreea Cretu</w:t>
      </w:r>
    </w:p>
    <w:p w14:paraId="4EEFAAF9" w14:textId="5BFE528C" w:rsidR="00F776E4" w:rsidRDefault="00F776E4" w:rsidP="00F776E4">
      <w:pPr>
        <w:rPr>
          <w:rFonts w:ascii="Arial" w:hAnsi="Arial" w:cs="Arial"/>
          <w:b/>
          <w:bCs/>
          <w:sz w:val="28"/>
          <w:szCs w:val="28"/>
        </w:rPr>
      </w:pPr>
      <w:r>
        <w:rPr>
          <w:rFonts w:ascii="Arial" w:hAnsi="Arial" w:cs="Arial"/>
          <w:b/>
          <w:bCs/>
          <w:sz w:val="28"/>
          <w:szCs w:val="28"/>
        </w:rPr>
        <w:t>ID:</w:t>
      </w:r>
      <w:r w:rsidR="001C3039">
        <w:rPr>
          <w:rFonts w:ascii="Arial" w:hAnsi="Arial" w:cs="Arial"/>
          <w:b/>
          <w:bCs/>
          <w:sz w:val="28"/>
          <w:szCs w:val="28"/>
        </w:rPr>
        <w:t xml:space="preserve"> </w:t>
      </w:r>
      <w:r w:rsidR="00B7068A">
        <w:rPr>
          <w:rFonts w:ascii="Arial" w:hAnsi="Arial" w:cs="Arial"/>
          <w:b/>
          <w:bCs/>
          <w:sz w:val="28"/>
          <w:szCs w:val="28"/>
        </w:rPr>
        <w:t>2024046</w:t>
      </w:r>
    </w:p>
    <w:p w14:paraId="5B7EEAF2" w14:textId="24B4D625" w:rsidR="00F776E4" w:rsidRDefault="00F776E4" w:rsidP="00F776E4">
      <w:pPr>
        <w:rPr>
          <w:rFonts w:ascii="Arial" w:hAnsi="Arial" w:cs="Arial"/>
          <w:b/>
          <w:bCs/>
          <w:sz w:val="28"/>
          <w:szCs w:val="28"/>
        </w:rPr>
      </w:pPr>
      <w:r>
        <w:rPr>
          <w:rFonts w:ascii="Arial" w:hAnsi="Arial" w:cs="Arial"/>
          <w:b/>
          <w:bCs/>
          <w:sz w:val="28"/>
          <w:szCs w:val="28"/>
        </w:rPr>
        <w:t>Module:</w:t>
      </w:r>
      <w:r w:rsidR="001C3039">
        <w:rPr>
          <w:rFonts w:ascii="Arial" w:hAnsi="Arial" w:cs="Arial"/>
          <w:b/>
          <w:bCs/>
          <w:sz w:val="28"/>
          <w:szCs w:val="28"/>
        </w:rPr>
        <w:t xml:space="preserve"> </w:t>
      </w:r>
      <w:r w:rsidR="001C3039" w:rsidRPr="001C3039">
        <w:rPr>
          <w:rFonts w:ascii="Arial" w:hAnsi="Arial" w:cs="Arial"/>
          <w:b/>
          <w:bCs/>
          <w:sz w:val="28"/>
          <w:szCs w:val="28"/>
        </w:rPr>
        <w:t>Financial Management for the Hotel Industry</w:t>
      </w:r>
      <w:r w:rsidR="001C3039">
        <w:rPr>
          <w:rFonts w:ascii="Arial" w:hAnsi="Arial" w:cs="Arial"/>
          <w:b/>
          <w:bCs/>
          <w:sz w:val="28"/>
          <w:szCs w:val="28"/>
        </w:rPr>
        <w:t xml:space="preserve">/ </w:t>
      </w:r>
      <w:r w:rsidR="001C3039" w:rsidRPr="001C3039">
        <w:rPr>
          <w:rFonts w:ascii="Arial" w:hAnsi="Arial" w:cs="Arial"/>
          <w:b/>
          <w:bCs/>
          <w:sz w:val="28"/>
          <w:szCs w:val="28"/>
        </w:rPr>
        <w:t>BMIH50074</w:t>
      </w:r>
    </w:p>
    <w:p w14:paraId="48880589" w14:textId="606A742F" w:rsidR="001C3039" w:rsidRDefault="001C3039" w:rsidP="00F776E4">
      <w:pPr>
        <w:rPr>
          <w:rFonts w:ascii="Arial" w:hAnsi="Arial" w:cs="Arial"/>
          <w:b/>
          <w:bCs/>
          <w:sz w:val="28"/>
          <w:szCs w:val="28"/>
        </w:rPr>
      </w:pPr>
      <w:r w:rsidRPr="001C3039">
        <w:rPr>
          <w:rFonts w:ascii="Arial" w:hAnsi="Arial" w:cs="Arial"/>
          <w:b/>
          <w:bCs/>
          <w:sz w:val="28"/>
          <w:szCs w:val="28"/>
        </w:rPr>
        <w:t>Lecturer:</w:t>
      </w:r>
      <w:r w:rsidRPr="001C3039">
        <w:t xml:space="preserve"> </w:t>
      </w:r>
      <w:r w:rsidRPr="001C3039">
        <w:rPr>
          <w:rFonts w:ascii="Arial" w:hAnsi="Arial" w:cs="Arial"/>
          <w:b/>
          <w:bCs/>
          <w:sz w:val="28"/>
          <w:szCs w:val="28"/>
        </w:rPr>
        <w:t>Dale Clarke</w:t>
      </w:r>
    </w:p>
    <w:p w14:paraId="382C04DA" w14:textId="77777777" w:rsidR="00623511" w:rsidRDefault="00623511" w:rsidP="00F776E4">
      <w:pPr>
        <w:spacing w:line="360" w:lineRule="auto"/>
        <w:jc w:val="both"/>
        <w:rPr>
          <w:rFonts w:ascii="Arial" w:hAnsi="Arial" w:cs="Arial"/>
          <w:sz w:val="24"/>
          <w:szCs w:val="24"/>
        </w:rPr>
      </w:pPr>
    </w:p>
    <w:p w14:paraId="47FEF10E" w14:textId="4AA4C867" w:rsidR="007C451F" w:rsidRPr="00B95F06" w:rsidRDefault="007C451F" w:rsidP="00F776E4">
      <w:pPr>
        <w:spacing w:line="360" w:lineRule="auto"/>
        <w:jc w:val="both"/>
        <w:rPr>
          <w:rFonts w:ascii="Arial" w:hAnsi="Arial" w:cs="Arial"/>
          <w:b/>
          <w:bCs/>
          <w:sz w:val="24"/>
          <w:szCs w:val="24"/>
        </w:rPr>
      </w:pPr>
      <w:r w:rsidRPr="00B95F06">
        <w:rPr>
          <w:rFonts w:ascii="Arial" w:hAnsi="Arial" w:cs="Arial"/>
          <w:b/>
          <w:bCs/>
          <w:sz w:val="24"/>
          <w:szCs w:val="24"/>
        </w:rPr>
        <w:lastRenderedPageBreak/>
        <w:t>Executive summary</w:t>
      </w:r>
    </w:p>
    <w:p w14:paraId="742B1071" w14:textId="367ECA7A" w:rsidR="00D316D7" w:rsidRPr="00D316D7" w:rsidRDefault="00D316D7" w:rsidP="00D316D7">
      <w:pPr>
        <w:spacing w:line="360" w:lineRule="auto"/>
        <w:jc w:val="both"/>
        <w:rPr>
          <w:rFonts w:ascii="Arial" w:hAnsi="Arial" w:cs="Arial"/>
          <w:sz w:val="24"/>
          <w:szCs w:val="24"/>
        </w:rPr>
      </w:pPr>
      <w:r w:rsidRPr="00D316D7">
        <w:rPr>
          <w:rFonts w:ascii="Arial" w:hAnsi="Arial" w:cs="Arial"/>
          <w:sz w:val="24"/>
          <w:szCs w:val="24"/>
        </w:rPr>
        <w:t xml:space="preserve">In this </w:t>
      </w:r>
      <w:r w:rsidR="00B95F06">
        <w:rPr>
          <w:rFonts w:ascii="Arial" w:hAnsi="Arial" w:cs="Arial"/>
          <w:sz w:val="24"/>
          <w:szCs w:val="24"/>
        </w:rPr>
        <w:t>business report</w:t>
      </w:r>
      <w:r w:rsidRPr="00D316D7">
        <w:rPr>
          <w:rFonts w:ascii="Arial" w:hAnsi="Arial" w:cs="Arial"/>
          <w:sz w:val="24"/>
          <w:szCs w:val="24"/>
        </w:rPr>
        <w:t xml:space="preserve">, </w:t>
      </w:r>
      <w:r w:rsidR="00B95F06">
        <w:rPr>
          <w:rFonts w:ascii="Arial" w:hAnsi="Arial" w:cs="Arial"/>
          <w:sz w:val="24"/>
          <w:szCs w:val="24"/>
        </w:rPr>
        <w:t xml:space="preserve">were discussed </w:t>
      </w:r>
      <w:r w:rsidRPr="00D316D7">
        <w:rPr>
          <w:rFonts w:ascii="Arial" w:hAnsi="Arial" w:cs="Arial"/>
          <w:sz w:val="24"/>
          <w:szCs w:val="24"/>
        </w:rPr>
        <w:t xml:space="preserve">and compared two of the world's largest hotel chains, Accor and Marriott. </w:t>
      </w:r>
      <w:r w:rsidR="00B95F06">
        <w:rPr>
          <w:rFonts w:ascii="Arial" w:hAnsi="Arial" w:cs="Arial"/>
          <w:sz w:val="24"/>
          <w:szCs w:val="24"/>
        </w:rPr>
        <w:t>The report c</w:t>
      </w:r>
      <w:r w:rsidR="00B95F06" w:rsidRPr="00B95F06">
        <w:rPr>
          <w:rFonts w:ascii="Arial" w:hAnsi="Arial" w:cs="Arial"/>
          <w:sz w:val="24"/>
          <w:szCs w:val="24"/>
        </w:rPr>
        <w:t>ompare</w:t>
      </w:r>
      <w:r w:rsidR="00B95F06">
        <w:rPr>
          <w:rFonts w:ascii="Arial" w:hAnsi="Arial" w:cs="Arial"/>
          <w:sz w:val="24"/>
          <w:szCs w:val="24"/>
        </w:rPr>
        <w:t>d</w:t>
      </w:r>
      <w:r w:rsidR="00B95F06" w:rsidRPr="00B95F06">
        <w:rPr>
          <w:rFonts w:ascii="Arial" w:hAnsi="Arial" w:cs="Arial"/>
          <w:sz w:val="24"/>
          <w:szCs w:val="24"/>
        </w:rPr>
        <w:t xml:space="preserve"> their approach to financial </w:t>
      </w:r>
      <w:r w:rsidR="00B95F06">
        <w:rPr>
          <w:rFonts w:ascii="Arial" w:hAnsi="Arial" w:cs="Arial"/>
          <w:sz w:val="24"/>
          <w:szCs w:val="24"/>
        </w:rPr>
        <w:t>m</w:t>
      </w:r>
      <w:r w:rsidR="00B95F06" w:rsidRPr="00B95F06">
        <w:rPr>
          <w:rFonts w:ascii="Arial" w:hAnsi="Arial" w:cs="Arial"/>
          <w:sz w:val="24"/>
          <w:szCs w:val="24"/>
        </w:rPr>
        <w:t>anagement considering a number of areas</w:t>
      </w:r>
      <w:r w:rsidR="00B95F06">
        <w:rPr>
          <w:rFonts w:ascii="Arial" w:hAnsi="Arial" w:cs="Arial"/>
          <w:sz w:val="24"/>
          <w:szCs w:val="24"/>
        </w:rPr>
        <w:t xml:space="preserve"> such as</w:t>
      </w:r>
      <w:r w:rsidRPr="00D316D7">
        <w:rPr>
          <w:rFonts w:ascii="Arial" w:hAnsi="Arial" w:cs="Arial"/>
          <w:sz w:val="24"/>
          <w:szCs w:val="24"/>
        </w:rPr>
        <w:t xml:space="preserve"> their financial performance, market position, and growth potential, as well as their commitment to corporate social responsibility (CSR)</w:t>
      </w:r>
      <w:r w:rsidR="00B95F06">
        <w:rPr>
          <w:rFonts w:ascii="Arial" w:hAnsi="Arial" w:cs="Arial"/>
          <w:sz w:val="24"/>
          <w:szCs w:val="24"/>
        </w:rPr>
        <w:t>.</w:t>
      </w:r>
    </w:p>
    <w:p w14:paraId="0C64061D" w14:textId="47AA317D" w:rsidR="00D316D7" w:rsidRPr="00D316D7" w:rsidRDefault="00D316D7" w:rsidP="00D316D7">
      <w:pPr>
        <w:spacing w:line="360" w:lineRule="auto"/>
        <w:jc w:val="both"/>
        <w:rPr>
          <w:rFonts w:ascii="Arial" w:hAnsi="Arial" w:cs="Arial"/>
          <w:sz w:val="24"/>
          <w:szCs w:val="24"/>
        </w:rPr>
      </w:pPr>
      <w:r w:rsidRPr="00D316D7">
        <w:rPr>
          <w:rFonts w:ascii="Arial" w:hAnsi="Arial" w:cs="Arial"/>
          <w:sz w:val="24"/>
          <w:szCs w:val="24"/>
        </w:rPr>
        <w:t>Additionally</w:t>
      </w:r>
      <w:r w:rsidR="00B95F06">
        <w:rPr>
          <w:rFonts w:ascii="Arial" w:hAnsi="Arial" w:cs="Arial"/>
          <w:sz w:val="24"/>
          <w:szCs w:val="24"/>
        </w:rPr>
        <w:t xml:space="preserve"> to that</w:t>
      </w:r>
      <w:r w:rsidRPr="00D316D7">
        <w:rPr>
          <w:rFonts w:ascii="Arial" w:hAnsi="Arial" w:cs="Arial"/>
          <w:sz w:val="24"/>
          <w:szCs w:val="24"/>
        </w:rPr>
        <w:t xml:space="preserve">, </w:t>
      </w:r>
      <w:r w:rsidR="00B95F06">
        <w:rPr>
          <w:rFonts w:ascii="Arial" w:hAnsi="Arial" w:cs="Arial"/>
          <w:sz w:val="24"/>
          <w:szCs w:val="24"/>
        </w:rPr>
        <w:t>the report provided</w:t>
      </w:r>
      <w:r w:rsidRPr="00D316D7">
        <w:rPr>
          <w:rFonts w:ascii="Arial" w:hAnsi="Arial" w:cs="Arial"/>
          <w:sz w:val="24"/>
          <w:szCs w:val="24"/>
        </w:rPr>
        <w:t xml:space="preserve"> recommend</w:t>
      </w:r>
      <w:r w:rsidR="00B95F06">
        <w:rPr>
          <w:rFonts w:ascii="Arial" w:hAnsi="Arial" w:cs="Arial"/>
          <w:sz w:val="24"/>
          <w:szCs w:val="24"/>
        </w:rPr>
        <w:t>ations</w:t>
      </w:r>
      <w:r w:rsidRPr="00D316D7">
        <w:rPr>
          <w:rFonts w:ascii="Arial" w:hAnsi="Arial" w:cs="Arial"/>
          <w:sz w:val="24"/>
          <w:szCs w:val="24"/>
        </w:rPr>
        <w:t xml:space="preserve"> that Marriott </w:t>
      </w:r>
      <w:r w:rsidR="00B95F06">
        <w:rPr>
          <w:rFonts w:ascii="Arial" w:hAnsi="Arial" w:cs="Arial"/>
          <w:sz w:val="24"/>
          <w:szCs w:val="24"/>
        </w:rPr>
        <w:t xml:space="preserve">and Accor </w:t>
      </w:r>
      <w:r w:rsidRPr="00D316D7">
        <w:rPr>
          <w:rFonts w:ascii="Arial" w:hAnsi="Arial" w:cs="Arial"/>
          <w:sz w:val="24"/>
          <w:szCs w:val="24"/>
        </w:rPr>
        <w:t>could explore</w:t>
      </w:r>
      <w:r w:rsidR="00B95F06">
        <w:rPr>
          <w:rFonts w:ascii="Arial" w:hAnsi="Arial" w:cs="Arial"/>
          <w:sz w:val="24"/>
          <w:szCs w:val="24"/>
        </w:rPr>
        <w:t xml:space="preserve"> in order to grow and develop. </w:t>
      </w:r>
    </w:p>
    <w:p w14:paraId="3598B137" w14:textId="77777777" w:rsidR="007C451F" w:rsidRDefault="007C451F" w:rsidP="00F776E4">
      <w:pPr>
        <w:spacing w:line="360" w:lineRule="auto"/>
        <w:jc w:val="both"/>
        <w:rPr>
          <w:rFonts w:ascii="Arial" w:hAnsi="Arial" w:cs="Arial"/>
          <w:sz w:val="24"/>
          <w:szCs w:val="24"/>
        </w:rPr>
      </w:pPr>
    </w:p>
    <w:p w14:paraId="1DC8F674" w14:textId="693088AD" w:rsidR="00B95F06" w:rsidRDefault="00B95F06" w:rsidP="00F776E4">
      <w:pPr>
        <w:spacing w:line="360" w:lineRule="auto"/>
        <w:jc w:val="both"/>
        <w:rPr>
          <w:rFonts w:ascii="Arial" w:hAnsi="Arial" w:cs="Arial"/>
          <w:sz w:val="24"/>
          <w:szCs w:val="24"/>
        </w:rPr>
      </w:pPr>
    </w:p>
    <w:p w14:paraId="05F83AAE" w14:textId="1EEFD2EB" w:rsidR="00B95F06" w:rsidRDefault="00B95F06" w:rsidP="00F776E4">
      <w:pPr>
        <w:spacing w:line="360" w:lineRule="auto"/>
        <w:jc w:val="both"/>
        <w:rPr>
          <w:rFonts w:ascii="Arial" w:hAnsi="Arial" w:cs="Arial"/>
          <w:sz w:val="24"/>
          <w:szCs w:val="24"/>
        </w:rPr>
      </w:pPr>
    </w:p>
    <w:p w14:paraId="717B5391" w14:textId="2341C57B" w:rsidR="00B95F06" w:rsidRDefault="00B95F06" w:rsidP="00F776E4">
      <w:pPr>
        <w:spacing w:line="360" w:lineRule="auto"/>
        <w:jc w:val="both"/>
        <w:rPr>
          <w:rFonts w:ascii="Arial" w:hAnsi="Arial" w:cs="Arial"/>
          <w:sz w:val="24"/>
          <w:szCs w:val="24"/>
        </w:rPr>
      </w:pPr>
    </w:p>
    <w:p w14:paraId="2D41D76D" w14:textId="51F23EF9" w:rsidR="00B95F06" w:rsidRDefault="00B95F06" w:rsidP="00F776E4">
      <w:pPr>
        <w:spacing w:line="360" w:lineRule="auto"/>
        <w:jc w:val="both"/>
        <w:rPr>
          <w:rFonts w:ascii="Arial" w:hAnsi="Arial" w:cs="Arial"/>
          <w:sz w:val="24"/>
          <w:szCs w:val="24"/>
        </w:rPr>
      </w:pPr>
    </w:p>
    <w:p w14:paraId="5566B025" w14:textId="5F80658A" w:rsidR="00B95F06" w:rsidRDefault="00B95F06" w:rsidP="00F776E4">
      <w:pPr>
        <w:spacing w:line="360" w:lineRule="auto"/>
        <w:jc w:val="both"/>
        <w:rPr>
          <w:rFonts w:ascii="Arial" w:hAnsi="Arial" w:cs="Arial"/>
          <w:sz w:val="24"/>
          <w:szCs w:val="24"/>
        </w:rPr>
      </w:pPr>
    </w:p>
    <w:p w14:paraId="5BC440C3" w14:textId="12F56CAF" w:rsidR="00B95F06" w:rsidRDefault="00B95F06" w:rsidP="00F776E4">
      <w:pPr>
        <w:spacing w:line="360" w:lineRule="auto"/>
        <w:jc w:val="both"/>
        <w:rPr>
          <w:rFonts w:ascii="Arial" w:hAnsi="Arial" w:cs="Arial"/>
          <w:sz w:val="24"/>
          <w:szCs w:val="24"/>
        </w:rPr>
      </w:pPr>
    </w:p>
    <w:p w14:paraId="6C572201" w14:textId="65C0758D" w:rsidR="00B95F06" w:rsidRDefault="00B95F06" w:rsidP="00F776E4">
      <w:pPr>
        <w:spacing w:line="360" w:lineRule="auto"/>
        <w:jc w:val="both"/>
        <w:rPr>
          <w:rFonts w:ascii="Arial" w:hAnsi="Arial" w:cs="Arial"/>
          <w:sz w:val="24"/>
          <w:szCs w:val="24"/>
        </w:rPr>
      </w:pPr>
    </w:p>
    <w:p w14:paraId="236A7F5C" w14:textId="47A4BDCB" w:rsidR="00B95F06" w:rsidRDefault="00B95F06" w:rsidP="00F776E4">
      <w:pPr>
        <w:spacing w:line="360" w:lineRule="auto"/>
        <w:jc w:val="both"/>
        <w:rPr>
          <w:rFonts w:ascii="Arial" w:hAnsi="Arial" w:cs="Arial"/>
          <w:sz w:val="24"/>
          <w:szCs w:val="24"/>
        </w:rPr>
      </w:pPr>
    </w:p>
    <w:p w14:paraId="1611F8A1" w14:textId="4A7BF0D6" w:rsidR="00B95F06" w:rsidRDefault="00B95F06" w:rsidP="00F776E4">
      <w:pPr>
        <w:spacing w:line="360" w:lineRule="auto"/>
        <w:jc w:val="both"/>
        <w:rPr>
          <w:rFonts w:ascii="Arial" w:hAnsi="Arial" w:cs="Arial"/>
          <w:sz w:val="24"/>
          <w:szCs w:val="24"/>
        </w:rPr>
      </w:pPr>
    </w:p>
    <w:p w14:paraId="0FD30C00" w14:textId="77777777" w:rsidR="00B95F06" w:rsidRDefault="00B95F06" w:rsidP="00F776E4">
      <w:pPr>
        <w:spacing w:line="360" w:lineRule="auto"/>
        <w:jc w:val="both"/>
        <w:rPr>
          <w:rFonts w:ascii="Arial" w:hAnsi="Arial" w:cs="Arial"/>
          <w:sz w:val="24"/>
          <w:szCs w:val="24"/>
        </w:rPr>
      </w:pPr>
    </w:p>
    <w:p w14:paraId="5E631BBA" w14:textId="41A37BA2" w:rsidR="007C451F" w:rsidRDefault="007C451F" w:rsidP="00F776E4">
      <w:pPr>
        <w:spacing w:line="360" w:lineRule="auto"/>
        <w:jc w:val="both"/>
        <w:rPr>
          <w:rFonts w:ascii="Arial" w:hAnsi="Arial" w:cs="Arial"/>
          <w:sz w:val="24"/>
          <w:szCs w:val="24"/>
        </w:rPr>
      </w:pPr>
    </w:p>
    <w:p w14:paraId="37CAD83C" w14:textId="7BD63C3A" w:rsidR="00B95F06" w:rsidRDefault="00B95F06" w:rsidP="00F776E4">
      <w:pPr>
        <w:spacing w:line="360" w:lineRule="auto"/>
        <w:jc w:val="both"/>
        <w:rPr>
          <w:rFonts w:ascii="Arial" w:hAnsi="Arial" w:cs="Arial"/>
          <w:sz w:val="24"/>
          <w:szCs w:val="24"/>
        </w:rPr>
      </w:pPr>
    </w:p>
    <w:p w14:paraId="64D17361" w14:textId="5244493F" w:rsidR="00B95F06" w:rsidRDefault="00B95F06" w:rsidP="00F776E4">
      <w:pPr>
        <w:spacing w:line="360" w:lineRule="auto"/>
        <w:jc w:val="both"/>
        <w:rPr>
          <w:rFonts w:ascii="Arial" w:hAnsi="Arial" w:cs="Arial"/>
          <w:sz w:val="24"/>
          <w:szCs w:val="24"/>
        </w:rPr>
      </w:pPr>
    </w:p>
    <w:p w14:paraId="20BADD24" w14:textId="3BC26D18" w:rsidR="00B95F06" w:rsidRDefault="00B95F06" w:rsidP="00F776E4">
      <w:pPr>
        <w:spacing w:line="360" w:lineRule="auto"/>
        <w:jc w:val="both"/>
        <w:rPr>
          <w:rFonts w:ascii="Arial" w:hAnsi="Arial" w:cs="Arial"/>
          <w:sz w:val="24"/>
          <w:szCs w:val="24"/>
        </w:rPr>
      </w:pPr>
    </w:p>
    <w:p w14:paraId="2CE00258" w14:textId="28C6AE88" w:rsidR="00B95F06" w:rsidRDefault="00B95F06" w:rsidP="00F776E4">
      <w:pPr>
        <w:spacing w:line="360" w:lineRule="auto"/>
        <w:jc w:val="both"/>
        <w:rPr>
          <w:rFonts w:ascii="Arial" w:hAnsi="Arial" w:cs="Arial"/>
          <w:sz w:val="24"/>
          <w:szCs w:val="24"/>
        </w:rPr>
      </w:pPr>
    </w:p>
    <w:p w14:paraId="69225299" w14:textId="64C7A473" w:rsidR="00B95F06" w:rsidRDefault="00B95F06" w:rsidP="00F776E4">
      <w:pPr>
        <w:spacing w:line="360" w:lineRule="auto"/>
        <w:jc w:val="both"/>
        <w:rPr>
          <w:rFonts w:ascii="Arial" w:hAnsi="Arial" w:cs="Arial"/>
          <w:sz w:val="24"/>
          <w:szCs w:val="24"/>
        </w:rPr>
      </w:pPr>
    </w:p>
    <w:sdt>
      <w:sdtPr>
        <w:rPr>
          <w:rFonts w:asciiTheme="minorHAnsi" w:eastAsiaTheme="minorHAnsi" w:hAnsiTheme="minorHAnsi" w:cstheme="minorBidi"/>
          <w:b w:val="0"/>
          <w:color w:val="auto"/>
          <w:sz w:val="22"/>
          <w:szCs w:val="22"/>
          <w:lang w:val="ro-RO"/>
        </w:rPr>
        <w:id w:val="-2036570725"/>
        <w:docPartObj>
          <w:docPartGallery w:val="Table of Contents"/>
          <w:docPartUnique/>
        </w:docPartObj>
      </w:sdtPr>
      <w:sdtEndPr>
        <w:rPr>
          <w:rFonts w:cs="Arial"/>
          <w:bCs/>
          <w:noProof/>
          <w:szCs w:val="24"/>
        </w:rPr>
      </w:sdtEndPr>
      <w:sdtContent>
        <w:p w14:paraId="5AAE25DD" w14:textId="1FEBE1A2" w:rsidR="00B95F06" w:rsidRDefault="00B95F06">
          <w:pPr>
            <w:pStyle w:val="TOCHeading"/>
          </w:pPr>
          <w:r>
            <w:t>Contents</w:t>
          </w:r>
        </w:p>
        <w:p w14:paraId="373BD3E0" w14:textId="77777777" w:rsidR="00B95F06" w:rsidRPr="00B95F06" w:rsidRDefault="00B95F06" w:rsidP="00B95F06">
          <w:pPr>
            <w:rPr>
              <w:lang w:val="en-US"/>
            </w:rPr>
          </w:pPr>
        </w:p>
        <w:p w14:paraId="1DDB9D88" w14:textId="349EC004" w:rsidR="00B95F06" w:rsidRPr="00B95F06" w:rsidRDefault="00B95F06">
          <w:pPr>
            <w:pStyle w:val="TOC1"/>
            <w:tabs>
              <w:tab w:val="right" w:leader="dot" w:pos="9016"/>
            </w:tabs>
            <w:rPr>
              <w:rFonts w:ascii="Arial" w:hAnsi="Arial" w:cs="Arial"/>
              <w:b/>
              <w:bCs/>
              <w:noProof/>
              <w:sz w:val="24"/>
              <w:szCs w:val="24"/>
            </w:rPr>
          </w:pPr>
          <w:r w:rsidRPr="00B95F06">
            <w:rPr>
              <w:rFonts w:ascii="Arial" w:hAnsi="Arial" w:cs="Arial"/>
              <w:b/>
              <w:bCs/>
              <w:sz w:val="24"/>
              <w:szCs w:val="24"/>
            </w:rPr>
            <w:fldChar w:fldCharType="begin"/>
          </w:r>
          <w:r w:rsidRPr="00B95F06">
            <w:rPr>
              <w:rFonts w:ascii="Arial" w:hAnsi="Arial" w:cs="Arial"/>
              <w:b/>
              <w:bCs/>
              <w:sz w:val="24"/>
              <w:szCs w:val="24"/>
            </w:rPr>
            <w:instrText xml:space="preserve"> TOC \o "1-3" \h \z \u </w:instrText>
          </w:r>
          <w:r w:rsidRPr="00B95F06">
            <w:rPr>
              <w:rFonts w:ascii="Arial" w:hAnsi="Arial" w:cs="Arial"/>
              <w:b/>
              <w:bCs/>
              <w:sz w:val="24"/>
              <w:szCs w:val="24"/>
            </w:rPr>
            <w:fldChar w:fldCharType="separate"/>
          </w:r>
          <w:hyperlink w:anchor="_Toc127387751" w:history="1">
            <w:r w:rsidRPr="00B95F06">
              <w:rPr>
                <w:rStyle w:val="Hyperlink"/>
                <w:rFonts w:ascii="Arial" w:hAnsi="Arial" w:cs="Arial"/>
                <w:b/>
                <w:bCs/>
                <w:noProof/>
                <w:sz w:val="24"/>
                <w:szCs w:val="24"/>
              </w:rPr>
              <w:t>Introduction</w:t>
            </w:r>
            <w:r w:rsidRPr="00B95F06">
              <w:rPr>
                <w:rFonts w:ascii="Arial" w:hAnsi="Arial" w:cs="Arial"/>
                <w:b/>
                <w:bCs/>
                <w:noProof/>
                <w:webHidden/>
                <w:sz w:val="24"/>
                <w:szCs w:val="24"/>
              </w:rPr>
              <w:tab/>
            </w:r>
            <w:r w:rsidRPr="00B95F06">
              <w:rPr>
                <w:rFonts w:ascii="Arial" w:hAnsi="Arial" w:cs="Arial"/>
                <w:b/>
                <w:bCs/>
                <w:noProof/>
                <w:webHidden/>
                <w:sz w:val="24"/>
                <w:szCs w:val="24"/>
              </w:rPr>
              <w:fldChar w:fldCharType="begin"/>
            </w:r>
            <w:r w:rsidRPr="00B95F06">
              <w:rPr>
                <w:rFonts w:ascii="Arial" w:hAnsi="Arial" w:cs="Arial"/>
                <w:b/>
                <w:bCs/>
                <w:noProof/>
                <w:webHidden/>
                <w:sz w:val="24"/>
                <w:szCs w:val="24"/>
              </w:rPr>
              <w:instrText xml:space="preserve"> PAGEREF _Toc127387751 \h </w:instrText>
            </w:r>
            <w:r w:rsidRPr="00B95F06">
              <w:rPr>
                <w:rFonts w:ascii="Arial" w:hAnsi="Arial" w:cs="Arial"/>
                <w:b/>
                <w:bCs/>
                <w:noProof/>
                <w:webHidden/>
                <w:sz w:val="24"/>
                <w:szCs w:val="24"/>
              </w:rPr>
            </w:r>
            <w:r w:rsidRPr="00B95F06">
              <w:rPr>
                <w:rFonts w:ascii="Arial" w:hAnsi="Arial" w:cs="Arial"/>
                <w:b/>
                <w:bCs/>
                <w:noProof/>
                <w:webHidden/>
                <w:sz w:val="24"/>
                <w:szCs w:val="24"/>
              </w:rPr>
              <w:fldChar w:fldCharType="separate"/>
            </w:r>
            <w:r w:rsidR="001C3039">
              <w:rPr>
                <w:rFonts w:ascii="Arial" w:hAnsi="Arial" w:cs="Arial"/>
                <w:b/>
                <w:bCs/>
                <w:noProof/>
                <w:webHidden/>
                <w:sz w:val="24"/>
                <w:szCs w:val="24"/>
              </w:rPr>
              <w:t>4</w:t>
            </w:r>
            <w:r w:rsidRPr="00B95F06">
              <w:rPr>
                <w:rFonts w:ascii="Arial" w:hAnsi="Arial" w:cs="Arial"/>
                <w:b/>
                <w:bCs/>
                <w:noProof/>
                <w:webHidden/>
                <w:sz w:val="24"/>
                <w:szCs w:val="24"/>
              </w:rPr>
              <w:fldChar w:fldCharType="end"/>
            </w:r>
          </w:hyperlink>
        </w:p>
        <w:p w14:paraId="0D373497" w14:textId="30ED8761" w:rsidR="00B95F06" w:rsidRPr="00B95F06" w:rsidRDefault="00000000">
          <w:pPr>
            <w:pStyle w:val="TOC1"/>
            <w:tabs>
              <w:tab w:val="right" w:leader="dot" w:pos="9016"/>
            </w:tabs>
            <w:rPr>
              <w:rFonts w:ascii="Arial" w:hAnsi="Arial" w:cs="Arial"/>
              <w:b/>
              <w:bCs/>
              <w:noProof/>
              <w:sz w:val="24"/>
              <w:szCs w:val="24"/>
            </w:rPr>
          </w:pPr>
          <w:hyperlink w:anchor="_Toc127387752" w:history="1">
            <w:r w:rsidR="00B95F06" w:rsidRPr="00B95F06">
              <w:rPr>
                <w:rStyle w:val="Hyperlink"/>
                <w:rFonts w:ascii="Arial" w:hAnsi="Arial" w:cs="Arial"/>
                <w:b/>
                <w:bCs/>
                <w:noProof/>
                <w:sz w:val="24"/>
                <w:szCs w:val="24"/>
              </w:rPr>
              <w:t>Main findings</w:t>
            </w:r>
            <w:r w:rsidR="00B95F06" w:rsidRPr="00B95F06">
              <w:rPr>
                <w:rFonts w:ascii="Arial" w:hAnsi="Arial" w:cs="Arial"/>
                <w:b/>
                <w:bCs/>
                <w:noProof/>
                <w:webHidden/>
                <w:sz w:val="24"/>
                <w:szCs w:val="24"/>
              </w:rPr>
              <w:tab/>
            </w:r>
            <w:r w:rsidR="00B95F06" w:rsidRPr="00B95F06">
              <w:rPr>
                <w:rFonts w:ascii="Arial" w:hAnsi="Arial" w:cs="Arial"/>
                <w:b/>
                <w:bCs/>
                <w:noProof/>
                <w:webHidden/>
                <w:sz w:val="24"/>
                <w:szCs w:val="24"/>
              </w:rPr>
              <w:fldChar w:fldCharType="begin"/>
            </w:r>
            <w:r w:rsidR="00B95F06" w:rsidRPr="00B95F06">
              <w:rPr>
                <w:rFonts w:ascii="Arial" w:hAnsi="Arial" w:cs="Arial"/>
                <w:b/>
                <w:bCs/>
                <w:noProof/>
                <w:webHidden/>
                <w:sz w:val="24"/>
                <w:szCs w:val="24"/>
              </w:rPr>
              <w:instrText xml:space="preserve"> PAGEREF _Toc127387752 \h </w:instrText>
            </w:r>
            <w:r w:rsidR="00B95F06" w:rsidRPr="00B95F06">
              <w:rPr>
                <w:rFonts w:ascii="Arial" w:hAnsi="Arial" w:cs="Arial"/>
                <w:b/>
                <w:bCs/>
                <w:noProof/>
                <w:webHidden/>
                <w:sz w:val="24"/>
                <w:szCs w:val="24"/>
              </w:rPr>
            </w:r>
            <w:r w:rsidR="00B95F06" w:rsidRPr="00B95F06">
              <w:rPr>
                <w:rFonts w:ascii="Arial" w:hAnsi="Arial" w:cs="Arial"/>
                <w:b/>
                <w:bCs/>
                <w:noProof/>
                <w:webHidden/>
                <w:sz w:val="24"/>
                <w:szCs w:val="24"/>
              </w:rPr>
              <w:fldChar w:fldCharType="separate"/>
            </w:r>
            <w:r w:rsidR="001C3039">
              <w:rPr>
                <w:rFonts w:ascii="Arial" w:hAnsi="Arial" w:cs="Arial"/>
                <w:b/>
                <w:bCs/>
                <w:noProof/>
                <w:webHidden/>
                <w:sz w:val="24"/>
                <w:szCs w:val="24"/>
              </w:rPr>
              <w:t>4</w:t>
            </w:r>
            <w:r w:rsidR="00B95F06" w:rsidRPr="00B95F06">
              <w:rPr>
                <w:rFonts w:ascii="Arial" w:hAnsi="Arial" w:cs="Arial"/>
                <w:b/>
                <w:bCs/>
                <w:noProof/>
                <w:webHidden/>
                <w:sz w:val="24"/>
                <w:szCs w:val="24"/>
              </w:rPr>
              <w:fldChar w:fldCharType="end"/>
            </w:r>
          </w:hyperlink>
        </w:p>
        <w:p w14:paraId="19E93197" w14:textId="01F088B2" w:rsidR="00B95F06" w:rsidRPr="00B95F06" w:rsidRDefault="00000000">
          <w:pPr>
            <w:pStyle w:val="TOC2"/>
            <w:tabs>
              <w:tab w:val="left" w:pos="660"/>
              <w:tab w:val="right" w:leader="dot" w:pos="9016"/>
            </w:tabs>
            <w:rPr>
              <w:rFonts w:ascii="Arial" w:hAnsi="Arial" w:cs="Arial"/>
              <w:b/>
              <w:bCs/>
              <w:noProof/>
              <w:sz w:val="24"/>
              <w:szCs w:val="24"/>
            </w:rPr>
          </w:pPr>
          <w:hyperlink w:anchor="_Toc127387753" w:history="1">
            <w:r w:rsidR="00B95F06" w:rsidRPr="00B95F06">
              <w:rPr>
                <w:rStyle w:val="Hyperlink"/>
                <w:rFonts w:ascii="Arial" w:hAnsi="Arial" w:cs="Arial"/>
                <w:b/>
                <w:bCs/>
                <w:noProof/>
                <w:sz w:val="24"/>
                <w:szCs w:val="24"/>
              </w:rPr>
              <w:t>1.</w:t>
            </w:r>
            <w:r w:rsidR="00B95F06" w:rsidRPr="00B95F06">
              <w:rPr>
                <w:rFonts w:ascii="Arial" w:hAnsi="Arial" w:cs="Arial"/>
                <w:b/>
                <w:bCs/>
                <w:noProof/>
                <w:sz w:val="24"/>
                <w:szCs w:val="24"/>
              </w:rPr>
              <w:tab/>
            </w:r>
            <w:r w:rsidR="00B95F06" w:rsidRPr="00B95F06">
              <w:rPr>
                <w:rStyle w:val="Hyperlink"/>
                <w:rFonts w:ascii="Arial" w:hAnsi="Arial" w:cs="Arial"/>
                <w:b/>
                <w:bCs/>
                <w:noProof/>
                <w:sz w:val="24"/>
                <w:szCs w:val="24"/>
              </w:rPr>
              <w:t>Total Revenue</w:t>
            </w:r>
            <w:r w:rsidR="00B95F06" w:rsidRPr="00B95F06">
              <w:rPr>
                <w:rFonts w:ascii="Arial" w:hAnsi="Arial" w:cs="Arial"/>
                <w:b/>
                <w:bCs/>
                <w:noProof/>
                <w:webHidden/>
                <w:sz w:val="24"/>
                <w:szCs w:val="24"/>
              </w:rPr>
              <w:tab/>
            </w:r>
            <w:r w:rsidR="00B95F06" w:rsidRPr="00B95F06">
              <w:rPr>
                <w:rFonts w:ascii="Arial" w:hAnsi="Arial" w:cs="Arial"/>
                <w:b/>
                <w:bCs/>
                <w:noProof/>
                <w:webHidden/>
                <w:sz w:val="24"/>
                <w:szCs w:val="24"/>
              </w:rPr>
              <w:fldChar w:fldCharType="begin"/>
            </w:r>
            <w:r w:rsidR="00B95F06" w:rsidRPr="00B95F06">
              <w:rPr>
                <w:rFonts w:ascii="Arial" w:hAnsi="Arial" w:cs="Arial"/>
                <w:b/>
                <w:bCs/>
                <w:noProof/>
                <w:webHidden/>
                <w:sz w:val="24"/>
                <w:szCs w:val="24"/>
              </w:rPr>
              <w:instrText xml:space="preserve"> PAGEREF _Toc127387753 \h </w:instrText>
            </w:r>
            <w:r w:rsidR="00B95F06" w:rsidRPr="00B95F06">
              <w:rPr>
                <w:rFonts w:ascii="Arial" w:hAnsi="Arial" w:cs="Arial"/>
                <w:b/>
                <w:bCs/>
                <w:noProof/>
                <w:webHidden/>
                <w:sz w:val="24"/>
                <w:szCs w:val="24"/>
              </w:rPr>
            </w:r>
            <w:r w:rsidR="00B95F06" w:rsidRPr="00B95F06">
              <w:rPr>
                <w:rFonts w:ascii="Arial" w:hAnsi="Arial" w:cs="Arial"/>
                <w:b/>
                <w:bCs/>
                <w:noProof/>
                <w:webHidden/>
                <w:sz w:val="24"/>
                <w:szCs w:val="24"/>
              </w:rPr>
              <w:fldChar w:fldCharType="separate"/>
            </w:r>
            <w:r w:rsidR="001C3039">
              <w:rPr>
                <w:rFonts w:ascii="Arial" w:hAnsi="Arial" w:cs="Arial"/>
                <w:b/>
                <w:bCs/>
                <w:noProof/>
                <w:webHidden/>
                <w:sz w:val="24"/>
                <w:szCs w:val="24"/>
              </w:rPr>
              <w:t>5</w:t>
            </w:r>
            <w:r w:rsidR="00B95F06" w:rsidRPr="00B95F06">
              <w:rPr>
                <w:rFonts w:ascii="Arial" w:hAnsi="Arial" w:cs="Arial"/>
                <w:b/>
                <w:bCs/>
                <w:noProof/>
                <w:webHidden/>
                <w:sz w:val="24"/>
                <w:szCs w:val="24"/>
              </w:rPr>
              <w:fldChar w:fldCharType="end"/>
            </w:r>
          </w:hyperlink>
        </w:p>
        <w:p w14:paraId="22203231" w14:textId="63083D12" w:rsidR="00B95F06" w:rsidRPr="00B95F06" w:rsidRDefault="00000000">
          <w:pPr>
            <w:pStyle w:val="TOC2"/>
            <w:tabs>
              <w:tab w:val="left" w:pos="660"/>
              <w:tab w:val="right" w:leader="dot" w:pos="9016"/>
            </w:tabs>
            <w:rPr>
              <w:rFonts w:ascii="Arial" w:hAnsi="Arial" w:cs="Arial"/>
              <w:b/>
              <w:bCs/>
              <w:noProof/>
              <w:sz w:val="24"/>
              <w:szCs w:val="24"/>
            </w:rPr>
          </w:pPr>
          <w:hyperlink w:anchor="_Toc127387754" w:history="1">
            <w:r w:rsidR="00B95F06" w:rsidRPr="00B95F06">
              <w:rPr>
                <w:rStyle w:val="Hyperlink"/>
                <w:rFonts w:ascii="Arial" w:hAnsi="Arial" w:cs="Arial"/>
                <w:b/>
                <w:bCs/>
                <w:noProof/>
                <w:sz w:val="24"/>
                <w:szCs w:val="24"/>
              </w:rPr>
              <w:t>2.</w:t>
            </w:r>
            <w:r w:rsidR="00B95F06" w:rsidRPr="00B95F06">
              <w:rPr>
                <w:rFonts w:ascii="Arial" w:hAnsi="Arial" w:cs="Arial"/>
                <w:b/>
                <w:bCs/>
                <w:noProof/>
                <w:sz w:val="24"/>
                <w:szCs w:val="24"/>
              </w:rPr>
              <w:tab/>
            </w:r>
            <w:r w:rsidR="00B95F06" w:rsidRPr="00B95F06">
              <w:rPr>
                <w:rStyle w:val="Hyperlink"/>
                <w:rFonts w:ascii="Arial" w:hAnsi="Arial" w:cs="Arial"/>
                <w:b/>
                <w:bCs/>
                <w:noProof/>
                <w:sz w:val="24"/>
                <w:szCs w:val="24"/>
              </w:rPr>
              <w:t>Profit</w:t>
            </w:r>
            <w:r w:rsidR="00B95F06" w:rsidRPr="00B95F06">
              <w:rPr>
                <w:rFonts w:ascii="Arial" w:hAnsi="Arial" w:cs="Arial"/>
                <w:b/>
                <w:bCs/>
                <w:noProof/>
                <w:webHidden/>
                <w:sz w:val="24"/>
                <w:szCs w:val="24"/>
              </w:rPr>
              <w:tab/>
            </w:r>
            <w:r w:rsidR="00B95F06" w:rsidRPr="00B95F06">
              <w:rPr>
                <w:rFonts w:ascii="Arial" w:hAnsi="Arial" w:cs="Arial"/>
                <w:b/>
                <w:bCs/>
                <w:noProof/>
                <w:webHidden/>
                <w:sz w:val="24"/>
                <w:szCs w:val="24"/>
              </w:rPr>
              <w:fldChar w:fldCharType="begin"/>
            </w:r>
            <w:r w:rsidR="00B95F06" w:rsidRPr="00B95F06">
              <w:rPr>
                <w:rFonts w:ascii="Arial" w:hAnsi="Arial" w:cs="Arial"/>
                <w:b/>
                <w:bCs/>
                <w:noProof/>
                <w:webHidden/>
                <w:sz w:val="24"/>
                <w:szCs w:val="24"/>
              </w:rPr>
              <w:instrText xml:space="preserve"> PAGEREF _Toc127387754 \h </w:instrText>
            </w:r>
            <w:r w:rsidR="00B95F06" w:rsidRPr="00B95F06">
              <w:rPr>
                <w:rFonts w:ascii="Arial" w:hAnsi="Arial" w:cs="Arial"/>
                <w:b/>
                <w:bCs/>
                <w:noProof/>
                <w:webHidden/>
                <w:sz w:val="24"/>
                <w:szCs w:val="24"/>
              </w:rPr>
            </w:r>
            <w:r w:rsidR="00B95F06" w:rsidRPr="00B95F06">
              <w:rPr>
                <w:rFonts w:ascii="Arial" w:hAnsi="Arial" w:cs="Arial"/>
                <w:b/>
                <w:bCs/>
                <w:noProof/>
                <w:webHidden/>
                <w:sz w:val="24"/>
                <w:szCs w:val="24"/>
              </w:rPr>
              <w:fldChar w:fldCharType="separate"/>
            </w:r>
            <w:r w:rsidR="001C3039">
              <w:rPr>
                <w:rFonts w:ascii="Arial" w:hAnsi="Arial" w:cs="Arial"/>
                <w:b/>
                <w:bCs/>
                <w:noProof/>
                <w:webHidden/>
                <w:sz w:val="24"/>
                <w:szCs w:val="24"/>
              </w:rPr>
              <w:t>5</w:t>
            </w:r>
            <w:r w:rsidR="00B95F06" w:rsidRPr="00B95F06">
              <w:rPr>
                <w:rFonts w:ascii="Arial" w:hAnsi="Arial" w:cs="Arial"/>
                <w:b/>
                <w:bCs/>
                <w:noProof/>
                <w:webHidden/>
                <w:sz w:val="24"/>
                <w:szCs w:val="24"/>
              </w:rPr>
              <w:fldChar w:fldCharType="end"/>
            </w:r>
          </w:hyperlink>
        </w:p>
        <w:p w14:paraId="48324E74" w14:textId="1923733A" w:rsidR="00B95F06" w:rsidRPr="00B95F06" w:rsidRDefault="00000000">
          <w:pPr>
            <w:pStyle w:val="TOC2"/>
            <w:tabs>
              <w:tab w:val="left" w:pos="660"/>
              <w:tab w:val="right" w:leader="dot" w:pos="9016"/>
            </w:tabs>
            <w:rPr>
              <w:rFonts w:ascii="Arial" w:hAnsi="Arial" w:cs="Arial"/>
              <w:b/>
              <w:bCs/>
              <w:noProof/>
              <w:sz w:val="24"/>
              <w:szCs w:val="24"/>
            </w:rPr>
          </w:pPr>
          <w:hyperlink w:anchor="_Toc127387755" w:history="1">
            <w:r w:rsidR="00B95F06" w:rsidRPr="00B95F06">
              <w:rPr>
                <w:rStyle w:val="Hyperlink"/>
                <w:rFonts w:ascii="Arial" w:hAnsi="Arial" w:cs="Arial"/>
                <w:b/>
                <w:bCs/>
                <w:noProof/>
                <w:sz w:val="24"/>
                <w:szCs w:val="24"/>
              </w:rPr>
              <w:t>3.</w:t>
            </w:r>
            <w:r w:rsidR="00B95F06" w:rsidRPr="00B95F06">
              <w:rPr>
                <w:rFonts w:ascii="Arial" w:hAnsi="Arial" w:cs="Arial"/>
                <w:b/>
                <w:bCs/>
                <w:noProof/>
                <w:sz w:val="24"/>
                <w:szCs w:val="24"/>
              </w:rPr>
              <w:tab/>
            </w:r>
            <w:r w:rsidR="00B95F06" w:rsidRPr="00B95F06">
              <w:rPr>
                <w:rStyle w:val="Hyperlink"/>
                <w:rFonts w:ascii="Arial" w:hAnsi="Arial" w:cs="Arial"/>
                <w:b/>
                <w:bCs/>
                <w:noProof/>
                <w:sz w:val="24"/>
                <w:szCs w:val="24"/>
              </w:rPr>
              <w:t>Market Position</w:t>
            </w:r>
            <w:r w:rsidR="00B95F06" w:rsidRPr="00B95F06">
              <w:rPr>
                <w:rFonts w:ascii="Arial" w:hAnsi="Arial" w:cs="Arial"/>
                <w:b/>
                <w:bCs/>
                <w:noProof/>
                <w:webHidden/>
                <w:sz w:val="24"/>
                <w:szCs w:val="24"/>
              </w:rPr>
              <w:tab/>
            </w:r>
            <w:r w:rsidR="00B95F06" w:rsidRPr="00B95F06">
              <w:rPr>
                <w:rFonts w:ascii="Arial" w:hAnsi="Arial" w:cs="Arial"/>
                <w:b/>
                <w:bCs/>
                <w:noProof/>
                <w:webHidden/>
                <w:sz w:val="24"/>
                <w:szCs w:val="24"/>
              </w:rPr>
              <w:fldChar w:fldCharType="begin"/>
            </w:r>
            <w:r w:rsidR="00B95F06" w:rsidRPr="00B95F06">
              <w:rPr>
                <w:rFonts w:ascii="Arial" w:hAnsi="Arial" w:cs="Arial"/>
                <w:b/>
                <w:bCs/>
                <w:noProof/>
                <w:webHidden/>
                <w:sz w:val="24"/>
                <w:szCs w:val="24"/>
              </w:rPr>
              <w:instrText xml:space="preserve"> PAGEREF _Toc127387755 \h </w:instrText>
            </w:r>
            <w:r w:rsidR="00B95F06" w:rsidRPr="00B95F06">
              <w:rPr>
                <w:rFonts w:ascii="Arial" w:hAnsi="Arial" w:cs="Arial"/>
                <w:b/>
                <w:bCs/>
                <w:noProof/>
                <w:webHidden/>
                <w:sz w:val="24"/>
                <w:szCs w:val="24"/>
              </w:rPr>
            </w:r>
            <w:r w:rsidR="00B95F06" w:rsidRPr="00B95F06">
              <w:rPr>
                <w:rFonts w:ascii="Arial" w:hAnsi="Arial" w:cs="Arial"/>
                <w:b/>
                <w:bCs/>
                <w:noProof/>
                <w:webHidden/>
                <w:sz w:val="24"/>
                <w:szCs w:val="24"/>
              </w:rPr>
              <w:fldChar w:fldCharType="separate"/>
            </w:r>
            <w:r w:rsidR="001C3039">
              <w:rPr>
                <w:rFonts w:ascii="Arial" w:hAnsi="Arial" w:cs="Arial"/>
                <w:b/>
                <w:bCs/>
                <w:noProof/>
                <w:webHidden/>
                <w:sz w:val="24"/>
                <w:szCs w:val="24"/>
              </w:rPr>
              <w:t>5</w:t>
            </w:r>
            <w:r w:rsidR="00B95F06" w:rsidRPr="00B95F06">
              <w:rPr>
                <w:rFonts w:ascii="Arial" w:hAnsi="Arial" w:cs="Arial"/>
                <w:b/>
                <w:bCs/>
                <w:noProof/>
                <w:webHidden/>
                <w:sz w:val="24"/>
                <w:szCs w:val="24"/>
              </w:rPr>
              <w:fldChar w:fldCharType="end"/>
            </w:r>
          </w:hyperlink>
        </w:p>
        <w:p w14:paraId="4CF88B03" w14:textId="56D150A1" w:rsidR="00B95F06" w:rsidRPr="00B95F06" w:rsidRDefault="00000000">
          <w:pPr>
            <w:pStyle w:val="TOC2"/>
            <w:tabs>
              <w:tab w:val="left" w:pos="660"/>
              <w:tab w:val="right" w:leader="dot" w:pos="9016"/>
            </w:tabs>
            <w:rPr>
              <w:rFonts w:ascii="Arial" w:hAnsi="Arial" w:cs="Arial"/>
              <w:b/>
              <w:bCs/>
              <w:noProof/>
              <w:sz w:val="24"/>
              <w:szCs w:val="24"/>
            </w:rPr>
          </w:pPr>
          <w:hyperlink w:anchor="_Toc127387756" w:history="1">
            <w:r w:rsidR="00B95F06" w:rsidRPr="00B95F06">
              <w:rPr>
                <w:rStyle w:val="Hyperlink"/>
                <w:rFonts w:ascii="Arial" w:hAnsi="Arial" w:cs="Arial"/>
                <w:b/>
                <w:bCs/>
                <w:noProof/>
                <w:sz w:val="24"/>
                <w:szCs w:val="24"/>
              </w:rPr>
              <w:t>4.</w:t>
            </w:r>
            <w:r w:rsidR="00B95F06" w:rsidRPr="00B95F06">
              <w:rPr>
                <w:rFonts w:ascii="Arial" w:hAnsi="Arial" w:cs="Arial"/>
                <w:b/>
                <w:bCs/>
                <w:noProof/>
                <w:sz w:val="24"/>
                <w:szCs w:val="24"/>
              </w:rPr>
              <w:tab/>
            </w:r>
            <w:r w:rsidR="00B95F06" w:rsidRPr="00B95F06">
              <w:rPr>
                <w:rStyle w:val="Hyperlink"/>
                <w:rFonts w:ascii="Arial" w:hAnsi="Arial" w:cs="Arial"/>
                <w:b/>
                <w:bCs/>
                <w:noProof/>
                <w:sz w:val="24"/>
                <w:szCs w:val="24"/>
              </w:rPr>
              <w:t>Growth Potential</w:t>
            </w:r>
            <w:r w:rsidR="00B95F06" w:rsidRPr="00B95F06">
              <w:rPr>
                <w:rFonts w:ascii="Arial" w:hAnsi="Arial" w:cs="Arial"/>
                <w:b/>
                <w:bCs/>
                <w:noProof/>
                <w:webHidden/>
                <w:sz w:val="24"/>
                <w:szCs w:val="24"/>
              </w:rPr>
              <w:tab/>
            </w:r>
            <w:r w:rsidR="00B95F06" w:rsidRPr="00B95F06">
              <w:rPr>
                <w:rFonts w:ascii="Arial" w:hAnsi="Arial" w:cs="Arial"/>
                <w:b/>
                <w:bCs/>
                <w:noProof/>
                <w:webHidden/>
                <w:sz w:val="24"/>
                <w:szCs w:val="24"/>
              </w:rPr>
              <w:fldChar w:fldCharType="begin"/>
            </w:r>
            <w:r w:rsidR="00B95F06" w:rsidRPr="00B95F06">
              <w:rPr>
                <w:rFonts w:ascii="Arial" w:hAnsi="Arial" w:cs="Arial"/>
                <w:b/>
                <w:bCs/>
                <w:noProof/>
                <w:webHidden/>
                <w:sz w:val="24"/>
                <w:szCs w:val="24"/>
              </w:rPr>
              <w:instrText xml:space="preserve"> PAGEREF _Toc127387756 \h </w:instrText>
            </w:r>
            <w:r w:rsidR="00B95F06" w:rsidRPr="00B95F06">
              <w:rPr>
                <w:rFonts w:ascii="Arial" w:hAnsi="Arial" w:cs="Arial"/>
                <w:b/>
                <w:bCs/>
                <w:noProof/>
                <w:webHidden/>
                <w:sz w:val="24"/>
                <w:szCs w:val="24"/>
              </w:rPr>
            </w:r>
            <w:r w:rsidR="00B95F06" w:rsidRPr="00B95F06">
              <w:rPr>
                <w:rFonts w:ascii="Arial" w:hAnsi="Arial" w:cs="Arial"/>
                <w:b/>
                <w:bCs/>
                <w:noProof/>
                <w:webHidden/>
                <w:sz w:val="24"/>
                <w:szCs w:val="24"/>
              </w:rPr>
              <w:fldChar w:fldCharType="separate"/>
            </w:r>
            <w:r w:rsidR="001C3039">
              <w:rPr>
                <w:rFonts w:ascii="Arial" w:hAnsi="Arial" w:cs="Arial"/>
                <w:b/>
                <w:bCs/>
                <w:noProof/>
                <w:webHidden/>
                <w:sz w:val="24"/>
                <w:szCs w:val="24"/>
              </w:rPr>
              <w:t>6</w:t>
            </w:r>
            <w:r w:rsidR="00B95F06" w:rsidRPr="00B95F06">
              <w:rPr>
                <w:rFonts w:ascii="Arial" w:hAnsi="Arial" w:cs="Arial"/>
                <w:b/>
                <w:bCs/>
                <w:noProof/>
                <w:webHidden/>
                <w:sz w:val="24"/>
                <w:szCs w:val="24"/>
              </w:rPr>
              <w:fldChar w:fldCharType="end"/>
            </w:r>
          </w:hyperlink>
        </w:p>
        <w:p w14:paraId="75F9C7E1" w14:textId="5AC0AD25" w:rsidR="00B95F06" w:rsidRPr="00B95F06" w:rsidRDefault="00000000">
          <w:pPr>
            <w:pStyle w:val="TOC2"/>
            <w:tabs>
              <w:tab w:val="left" w:pos="660"/>
              <w:tab w:val="right" w:leader="dot" w:pos="9016"/>
            </w:tabs>
            <w:rPr>
              <w:rFonts w:ascii="Arial" w:hAnsi="Arial" w:cs="Arial"/>
              <w:b/>
              <w:bCs/>
              <w:noProof/>
              <w:sz w:val="24"/>
              <w:szCs w:val="24"/>
            </w:rPr>
          </w:pPr>
          <w:hyperlink w:anchor="_Toc127387757" w:history="1">
            <w:r w:rsidR="00B95F06" w:rsidRPr="00B95F06">
              <w:rPr>
                <w:rStyle w:val="Hyperlink"/>
                <w:rFonts w:ascii="Arial" w:hAnsi="Arial" w:cs="Arial"/>
                <w:b/>
                <w:bCs/>
                <w:noProof/>
                <w:sz w:val="24"/>
                <w:szCs w:val="24"/>
              </w:rPr>
              <w:t>5.</w:t>
            </w:r>
            <w:r w:rsidR="00B95F06" w:rsidRPr="00B95F06">
              <w:rPr>
                <w:rFonts w:ascii="Arial" w:hAnsi="Arial" w:cs="Arial"/>
                <w:b/>
                <w:bCs/>
                <w:noProof/>
                <w:sz w:val="24"/>
                <w:szCs w:val="24"/>
              </w:rPr>
              <w:tab/>
            </w:r>
            <w:r w:rsidR="00B95F06" w:rsidRPr="00B95F06">
              <w:rPr>
                <w:rStyle w:val="Hyperlink"/>
                <w:rFonts w:ascii="Arial" w:hAnsi="Arial" w:cs="Arial"/>
                <w:b/>
                <w:bCs/>
                <w:noProof/>
                <w:sz w:val="24"/>
                <w:szCs w:val="24"/>
              </w:rPr>
              <w:t>Financial Commitment to CSR</w:t>
            </w:r>
            <w:r w:rsidR="00B95F06" w:rsidRPr="00B95F06">
              <w:rPr>
                <w:rFonts w:ascii="Arial" w:hAnsi="Arial" w:cs="Arial"/>
                <w:b/>
                <w:bCs/>
                <w:noProof/>
                <w:webHidden/>
                <w:sz w:val="24"/>
                <w:szCs w:val="24"/>
              </w:rPr>
              <w:tab/>
            </w:r>
            <w:r w:rsidR="00B95F06" w:rsidRPr="00B95F06">
              <w:rPr>
                <w:rFonts w:ascii="Arial" w:hAnsi="Arial" w:cs="Arial"/>
                <w:b/>
                <w:bCs/>
                <w:noProof/>
                <w:webHidden/>
                <w:sz w:val="24"/>
                <w:szCs w:val="24"/>
              </w:rPr>
              <w:fldChar w:fldCharType="begin"/>
            </w:r>
            <w:r w:rsidR="00B95F06" w:rsidRPr="00B95F06">
              <w:rPr>
                <w:rFonts w:ascii="Arial" w:hAnsi="Arial" w:cs="Arial"/>
                <w:b/>
                <w:bCs/>
                <w:noProof/>
                <w:webHidden/>
                <w:sz w:val="24"/>
                <w:szCs w:val="24"/>
              </w:rPr>
              <w:instrText xml:space="preserve"> PAGEREF _Toc127387757 \h </w:instrText>
            </w:r>
            <w:r w:rsidR="00B95F06" w:rsidRPr="00B95F06">
              <w:rPr>
                <w:rFonts w:ascii="Arial" w:hAnsi="Arial" w:cs="Arial"/>
                <w:b/>
                <w:bCs/>
                <w:noProof/>
                <w:webHidden/>
                <w:sz w:val="24"/>
                <w:szCs w:val="24"/>
              </w:rPr>
            </w:r>
            <w:r w:rsidR="00B95F06" w:rsidRPr="00B95F06">
              <w:rPr>
                <w:rFonts w:ascii="Arial" w:hAnsi="Arial" w:cs="Arial"/>
                <w:b/>
                <w:bCs/>
                <w:noProof/>
                <w:webHidden/>
                <w:sz w:val="24"/>
                <w:szCs w:val="24"/>
              </w:rPr>
              <w:fldChar w:fldCharType="separate"/>
            </w:r>
            <w:r w:rsidR="001C3039">
              <w:rPr>
                <w:rFonts w:ascii="Arial" w:hAnsi="Arial" w:cs="Arial"/>
                <w:b/>
                <w:bCs/>
                <w:noProof/>
                <w:webHidden/>
                <w:sz w:val="24"/>
                <w:szCs w:val="24"/>
              </w:rPr>
              <w:t>7</w:t>
            </w:r>
            <w:r w:rsidR="00B95F06" w:rsidRPr="00B95F06">
              <w:rPr>
                <w:rFonts w:ascii="Arial" w:hAnsi="Arial" w:cs="Arial"/>
                <w:b/>
                <w:bCs/>
                <w:noProof/>
                <w:webHidden/>
                <w:sz w:val="24"/>
                <w:szCs w:val="24"/>
              </w:rPr>
              <w:fldChar w:fldCharType="end"/>
            </w:r>
          </w:hyperlink>
        </w:p>
        <w:p w14:paraId="0A76021F" w14:textId="4334BA41" w:rsidR="00B95F06" w:rsidRPr="00B95F06" w:rsidRDefault="00000000">
          <w:pPr>
            <w:pStyle w:val="TOC1"/>
            <w:tabs>
              <w:tab w:val="right" w:leader="dot" w:pos="9016"/>
            </w:tabs>
            <w:rPr>
              <w:rFonts w:ascii="Arial" w:hAnsi="Arial" w:cs="Arial"/>
              <w:b/>
              <w:bCs/>
              <w:noProof/>
              <w:sz w:val="24"/>
              <w:szCs w:val="24"/>
            </w:rPr>
          </w:pPr>
          <w:hyperlink w:anchor="_Toc127387758" w:history="1">
            <w:r w:rsidR="00B95F06" w:rsidRPr="00B95F06">
              <w:rPr>
                <w:rStyle w:val="Hyperlink"/>
                <w:rFonts w:ascii="Arial" w:hAnsi="Arial" w:cs="Arial"/>
                <w:b/>
                <w:bCs/>
                <w:noProof/>
                <w:sz w:val="24"/>
                <w:szCs w:val="24"/>
              </w:rPr>
              <w:t>Discussion</w:t>
            </w:r>
            <w:r w:rsidR="00B95F06" w:rsidRPr="00B95F06">
              <w:rPr>
                <w:rFonts w:ascii="Arial" w:hAnsi="Arial" w:cs="Arial"/>
                <w:b/>
                <w:bCs/>
                <w:noProof/>
                <w:webHidden/>
                <w:sz w:val="24"/>
                <w:szCs w:val="24"/>
              </w:rPr>
              <w:tab/>
            </w:r>
            <w:r w:rsidR="00B95F06" w:rsidRPr="00B95F06">
              <w:rPr>
                <w:rFonts w:ascii="Arial" w:hAnsi="Arial" w:cs="Arial"/>
                <w:b/>
                <w:bCs/>
                <w:noProof/>
                <w:webHidden/>
                <w:sz w:val="24"/>
                <w:szCs w:val="24"/>
              </w:rPr>
              <w:fldChar w:fldCharType="begin"/>
            </w:r>
            <w:r w:rsidR="00B95F06" w:rsidRPr="00B95F06">
              <w:rPr>
                <w:rFonts w:ascii="Arial" w:hAnsi="Arial" w:cs="Arial"/>
                <w:b/>
                <w:bCs/>
                <w:noProof/>
                <w:webHidden/>
                <w:sz w:val="24"/>
                <w:szCs w:val="24"/>
              </w:rPr>
              <w:instrText xml:space="preserve"> PAGEREF _Toc127387758 \h </w:instrText>
            </w:r>
            <w:r w:rsidR="00B95F06" w:rsidRPr="00B95F06">
              <w:rPr>
                <w:rFonts w:ascii="Arial" w:hAnsi="Arial" w:cs="Arial"/>
                <w:b/>
                <w:bCs/>
                <w:noProof/>
                <w:webHidden/>
                <w:sz w:val="24"/>
                <w:szCs w:val="24"/>
              </w:rPr>
            </w:r>
            <w:r w:rsidR="00B95F06" w:rsidRPr="00B95F06">
              <w:rPr>
                <w:rFonts w:ascii="Arial" w:hAnsi="Arial" w:cs="Arial"/>
                <w:b/>
                <w:bCs/>
                <w:noProof/>
                <w:webHidden/>
                <w:sz w:val="24"/>
                <w:szCs w:val="24"/>
              </w:rPr>
              <w:fldChar w:fldCharType="separate"/>
            </w:r>
            <w:r w:rsidR="001C3039">
              <w:rPr>
                <w:rFonts w:ascii="Arial" w:hAnsi="Arial" w:cs="Arial"/>
                <w:b/>
                <w:bCs/>
                <w:noProof/>
                <w:webHidden/>
                <w:sz w:val="24"/>
                <w:szCs w:val="24"/>
              </w:rPr>
              <w:t>7</w:t>
            </w:r>
            <w:r w:rsidR="00B95F06" w:rsidRPr="00B95F06">
              <w:rPr>
                <w:rFonts w:ascii="Arial" w:hAnsi="Arial" w:cs="Arial"/>
                <w:b/>
                <w:bCs/>
                <w:noProof/>
                <w:webHidden/>
                <w:sz w:val="24"/>
                <w:szCs w:val="24"/>
              </w:rPr>
              <w:fldChar w:fldCharType="end"/>
            </w:r>
          </w:hyperlink>
        </w:p>
        <w:p w14:paraId="6C3C0AA5" w14:textId="4521910E" w:rsidR="00B95F06" w:rsidRPr="00B95F06" w:rsidRDefault="00000000">
          <w:pPr>
            <w:pStyle w:val="TOC1"/>
            <w:tabs>
              <w:tab w:val="right" w:leader="dot" w:pos="9016"/>
            </w:tabs>
            <w:rPr>
              <w:rFonts w:ascii="Arial" w:hAnsi="Arial" w:cs="Arial"/>
              <w:b/>
              <w:bCs/>
              <w:noProof/>
              <w:sz w:val="24"/>
              <w:szCs w:val="24"/>
            </w:rPr>
          </w:pPr>
          <w:hyperlink w:anchor="_Toc127387759" w:history="1">
            <w:r w:rsidR="00B95F06" w:rsidRPr="00B95F06">
              <w:rPr>
                <w:rStyle w:val="Hyperlink"/>
                <w:rFonts w:ascii="Arial" w:hAnsi="Arial" w:cs="Arial"/>
                <w:b/>
                <w:bCs/>
                <w:noProof/>
                <w:sz w:val="24"/>
                <w:szCs w:val="24"/>
              </w:rPr>
              <w:t>Conclussion</w:t>
            </w:r>
            <w:r w:rsidR="00B95F06" w:rsidRPr="00B95F06">
              <w:rPr>
                <w:rFonts w:ascii="Arial" w:hAnsi="Arial" w:cs="Arial"/>
                <w:b/>
                <w:bCs/>
                <w:noProof/>
                <w:webHidden/>
                <w:sz w:val="24"/>
                <w:szCs w:val="24"/>
              </w:rPr>
              <w:tab/>
            </w:r>
            <w:r w:rsidR="00B95F06" w:rsidRPr="00B95F06">
              <w:rPr>
                <w:rFonts w:ascii="Arial" w:hAnsi="Arial" w:cs="Arial"/>
                <w:b/>
                <w:bCs/>
                <w:noProof/>
                <w:webHidden/>
                <w:sz w:val="24"/>
                <w:szCs w:val="24"/>
              </w:rPr>
              <w:fldChar w:fldCharType="begin"/>
            </w:r>
            <w:r w:rsidR="00B95F06" w:rsidRPr="00B95F06">
              <w:rPr>
                <w:rFonts w:ascii="Arial" w:hAnsi="Arial" w:cs="Arial"/>
                <w:b/>
                <w:bCs/>
                <w:noProof/>
                <w:webHidden/>
                <w:sz w:val="24"/>
                <w:szCs w:val="24"/>
              </w:rPr>
              <w:instrText xml:space="preserve"> PAGEREF _Toc127387759 \h </w:instrText>
            </w:r>
            <w:r w:rsidR="00B95F06" w:rsidRPr="00B95F06">
              <w:rPr>
                <w:rFonts w:ascii="Arial" w:hAnsi="Arial" w:cs="Arial"/>
                <w:b/>
                <w:bCs/>
                <w:noProof/>
                <w:webHidden/>
                <w:sz w:val="24"/>
                <w:szCs w:val="24"/>
              </w:rPr>
            </w:r>
            <w:r w:rsidR="00B95F06" w:rsidRPr="00B95F06">
              <w:rPr>
                <w:rFonts w:ascii="Arial" w:hAnsi="Arial" w:cs="Arial"/>
                <w:b/>
                <w:bCs/>
                <w:noProof/>
                <w:webHidden/>
                <w:sz w:val="24"/>
                <w:szCs w:val="24"/>
              </w:rPr>
              <w:fldChar w:fldCharType="separate"/>
            </w:r>
            <w:r w:rsidR="001C3039">
              <w:rPr>
                <w:rFonts w:ascii="Arial" w:hAnsi="Arial" w:cs="Arial"/>
                <w:b/>
                <w:bCs/>
                <w:noProof/>
                <w:webHidden/>
                <w:sz w:val="24"/>
                <w:szCs w:val="24"/>
              </w:rPr>
              <w:t>9</w:t>
            </w:r>
            <w:r w:rsidR="00B95F06" w:rsidRPr="00B95F06">
              <w:rPr>
                <w:rFonts w:ascii="Arial" w:hAnsi="Arial" w:cs="Arial"/>
                <w:b/>
                <w:bCs/>
                <w:noProof/>
                <w:webHidden/>
                <w:sz w:val="24"/>
                <w:szCs w:val="24"/>
              </w:rPr>
              <w:fldChar w:fldCharType="end"/>
            </w:r>
          </w:hyperlink>
        </w:p>
        <w:p w14:paraId="56713C4C" w14:textId="63517708" w:rsidR="00B95F06" w:rsidRPr="00B95F06" w:rsidRDefault="00000000">
          <w:pPr>
            <w:pStyle w:val="TOC1"/>
            <w:tabs>
              <w:tab w:val="right" w:leader="dot" w:pos="9016"/>
            </w:tabs>
            <w:rPr>
              <w:rFonts w:ascii="Arial" w:hAnsi="Arial" w:cs="Arial"/>
              <w:b/>
              <w:bCs/>
              <w:noProof/>
              <w:sz w:val="24"/>
              <w:szCs w:val="24"/>
            </w:rPr>
          </w:pPr>
          <w:hyperlink w:anchor="_Toc127387760" w:history="1">
            <w:r w:rsidR="00B95F06" w:rsidRPr="00B95F06">
              <w:rPr>
                <w:rStyle w:val="Hyperlink"/>
                <w:rFonts w:ascii="Arial" w:hAnsi="Arial" w:cs="Arial"/>
                <w:b/>
                <w:bCs/>
                <w:noProof/>
                <w:sz w:val="24"/>
                <w:szCs w:val="24"/>
              </w:rPr>
              <w:t>Recommendations for growth</w:t>
            </w:r>
            <w:r w:rsidR="00B95F06" w:rsidRPr="00B95F06">
              <w:rPr>
                <w:rFonts w:ascii="Arial" w:hAnsi="Arial" w:cs="Arial"/>
                <w:b/>
                <w:bCs/>
                <w:noProof/>
                <w:webHidden/>
                <w:sz w:val="24"/>
                <w:szCs w:val="24"/>
              </w:rPr>
              <w:tab/>
            </w:r>
            <w:r w:rsidR="00B95F06" w:rsidRPr="00B95F06">
              <w:rPr>
                <w:rFonts w:ascii="Arial" w:hAnsi="Arial" w:cs="Arial"/>
                <w:b/>
                <w:bCs/>
                <w:noProof/>
                <w:webHidden/>
                <w:sz w:val="24"/>
                <w:szCs w:val="24"/>
              </w:rPr>
              <w:fldChar w:fldCharType="begin"/>
            </w:r>
            <w:r w:rsidR="00B95F06" w:rsidRPr="00B95F06">
              <w:rPr>
                <w:rFonts w:ascii="Arial" w:hAnsi="Arial" w:cs="Arial"/>
                <w:b/>
                <w:bCs/>
                <w:noProof/>
                <w:webHidden/>
                <w:sz w:val="24"/>
                <w:szCs w:val="24"/>
              </w:rPr>
              <w:instrText xml:space="preserve"> PAGEREF _Toc127387760 \h </w:instrText>
            </w:r>
            <w:r w:rsidR="00B95F06" w:rsidRPr="00B95F06">
              <w:rPr>
                <w:rFonts w:ascii="Arial" w:hAnsi="Arial" w:cs="Arial"/>
                <w:b/>
                <w:bCs/>
                <w:noProof/>
                <w:webHidden/>
                <w:sz w:val="24"/>
                <w:szCs w:val="24"/>
              </w:rPr>
            </w:r>
            <w:r w:rsidR="00B95F06" w:rsidRPr="00B95F06">
              <w:rPr>
                <w:rFonts w:ascii="Arial" w:hAnsi="Arial" w:cs="Arial"/>
                <w:b/>
                <w:bCs/>
                <w:noProof/>
                <w:webHidden/>
                <w:sz w:val="24"/>
                <w:szCs w:val="24"/>
              </w:rPr>
              <w:fldChar w:fldCharType="separate"/>
            </w:r>
            <w:r w:rsidR="001C3039">
              <w:rPr>
                <w:rFonts w:ascii="Arial" w:hAnsi="Arial" w:cs="Arial"/>
                <w:b/>
                <w:bCs/>
                <w:noProof/>
                <w:webHidden/>
                <w:sz w:val="24"/>
                <w:szCs w:val="24"/>
              </w:rPr>
              <w:t>9</w:t>
            </w:r>
            <w:r w:rsidR="00B95F06" w:rsidRPr="00B95F06">
              <w:rPr>
                <w:rFonts w:ascii="Arial" w:hAnsi="Arial" w:cs="Arial"/>
                <w:b/>
                <w:bCs/>
                <w:noProof/>
                <w:webHidden/>
                <w:sz w:val="24"/>
                <w:szCs w:val="24"/>
              </w:rPr>
              <w:fldChar w:fldCharType="end"/>
            </w:r>
          </w:hyperlink>
        </w:p>
        <w:p w14:paraId="5123203A" w14:textId="6E9533C7" w:rsidR="00B95F06" w:rsidRPr="00B95F06" w:rsidRDefault="00000000">
          <w:pPr>
            <w:pStyle w:val="TOC1"/>
            <w:tabs>
              <w:tab w:val="right" w:leader="dot" w:pos="9016"/>
            </w:tabs>
            <w:rPr>
              <w:rFonts w:ascii="Arial" w:hAnsi="Arial" w:cs="Arial"/>
              <w:b/>
              <w:bCs/>
              <w:noProof/>
              <w:sz w:val="24"/>
              <w:szCs w:val="24"/>
            </w:rPr>
          </w:pPr>
          <w:hyperlink w:anchor="_Toc127387761" w:history="1">
            <w:r w:rsidR="00B95F06" w:rsidRPr="00B95F06">
              <w:rPr>
                <w:rStyle w:val="Hyperlink"/>
                <w:rFonts w:ascii="Arial" w:hAnsi="Arial" w:cs="Arial"/>
                <w:b/>
                <w:bCs/>
                <w:noProof/>
                <w:sz w:val="24"/>
                <w:szCs w:val="24"/>
              </w:rPr>
              <w:t>References</w:t>
            </w:r>
            <w:r w:rsidR="00B95F06" w:rsidRPr="00B95F06">
              <w:rPr>
                <w:rFonts w:ascii="Arial" w:hAnsi="Arial" w:cs="Arial"/>
                <w:b/>
                <w:bCs/>
                <w:noProof/>
                <w:webHidden/>
                <w:sz w:val="24"/>
                <w:szCs w:val="24"/>
              </w:rPr>
              <w:tab/>
            </w:r>
            <w:r w:rsidR="00B95F06" w:rsidRPr="00B95F06">
              <w:rPr>
                <w:rFonts w:ascii="Arial" w:hAnsi="Arial" w:cs="Arial"/>
                <w:b/>
                <w:bCs/>
                <w:noProof/>
                <w:webHidden/>
                <w:sz w:val="24"/>
                <w:szCs w:val="24"/>
              </w:rPr>
              <w:fldChar w:fldCharType="begin"/>
            </w:r>
            <w:r w:rsidR="00B95F06" w:rsidRPr="00B95F06">
              <w:rPr>
                <w:rFonts w:ascii="Arial" w:hAnsi="Arial" w:cs="Arial"/>
                <w:b/>
                <w:bCs/>
                <w:noProof/>
                <w:webHidden/>
                <w:sz w:val="24"/>
                <w:szCs w:val="24"/>
              </w:rPr>
              <w:instrText xml:space="preserve"> PAGEREF _Toc127387761 \h </w:instrText>
            </w:r>
            <w:r w:rsidR="00B95F06" w:rsidRPr="00B95F06">
              <w:rPr>
                <w:rFonts w:ascii="Arial" w:hAnsi="Arial" w:cs="Arial"/>
                <w:b/>
                <w:bCs/>
                <w:noProof/>
                <w:webHidden/>
                <w:sz w:val="24"/>
                <w:szCs w:val="24"/>
              </w:rPr>
            </w:r>
            <w:r w:rsidR="00B95F06" w:rsidRPr="00B95F06">
              <w:rPr>
                <w:rFonts w:ascii="Arial" w:hAnsi="Arial" w:cs="Arial"/>
                <w:b/>
                <w:bCs/>
                <w:noProof/>
                <w:webHidden/>
                <w:sz w:val="24"/>
                <w:szCs w:val="24"/>
              </w:rPr>
              <w:fldChar w:fldCharType="separate"/>
            </w:r>
            <w:r w:rsidR="001C3039">
              <w:rPr>
                <w:rFonts w:ascii="Arial" w:hAnsi="Arial" w:cs="Arial"/>
                <w:b/>
                <w:bCs/>
                <w:noProof/>
                <w:webHidden/>
                <w:sz w:val="24"/>
                <w:szCs w:val="24"/>
              </w:rPr>
              <w:t>10</w:t>
            </w:r>
            <w:r w:rsidR="00B95F06" w:rsidRPr="00B95F06">
              <w:rPr>
                <w:rFonts w:ascii="Arial" w:hAnsi="Arial" w:cs="Arial"/>
                <w:b/>
                <w:bCs/>
                <w:noProof/>
                <w:webHidden/>
                <w:sz w:val="24"/>
                <w:szCs w:val="24"/>
              </w:rPr>
              <w:fldChar w:fldCharType="end"/>
            </w:r>
          </w:hyperlink>
        </w:p>
        <w:p w14:paraId="65EF7FFA" w14:textId="4B982B22" w:rsidR="00B95F06" w:rsidRDefault="00B95F06">
          <w:r w:rsidRPr="00B95F06">
            <w:rPr>
              <w:rFonts w:ascii="Arial" w:hAnsi="Arial" w:cs="Arial"/>
              <w:b/>
              <w:bCs/>
              <w:noProof/>
              <w:sz w:val="24"/>
              <w:szCs w:val="24"/>
            </w:rPr>
            <w:fldChar w:fldCharType="end"/>
          </w:r>
        </w:p>
      </w:sdtContent>
    </w:sdt>
    <w:p w14:paraId="59FCCD0E" w14:textId="525386E6" w:rsidR="00B95F06" w:rsidRDefault="00B95F06" w:rsidP="00F776E4">
      <w:pPr>
        <w:spacing w:line="360" w:lineRule="auto"/>
        <w:jc w:val="both"/>
        <w:rPr>
          <w:rFonts w:ascii="Arial" w:hAnsi="Arial" w:cs="Arial"/>
          <w:sz w:val="24"/>
          <w:szCs w:val="24"/>
        </w:rPr>
      </w:pPr>
    </w:p>
    <w:p w14:paraId="696B0636" w14:textId="49DA2B98" w:rsidR="00B95F06" w:rsidRDefault="00B95F06" w:rsidP="00F776E4">
      <w:pPr>
        <w:spacing w:line="360" w:lineRule="auto"/>
        <w:jc w:val="both"/>
        <w:rPr>
          <w:rFonts w:ascii="Arial" w:hAnsi="Arial" w:cs="Arial"/>
          <w:sz w:val="24"/>
          <w:szCs w:val="24"/>
        </w:rPr>
      </w:pPr>
    </w:p>
    <w:p w14:paraId="51C74839" w14:textId="652AA306" w:rsidR="00B95F06" w:rsidRDefault="00B95F06" w:rsidP="00F776E4">
      <w:pPr>
        <w:spacing w:line="360" w:lineRule="auto"/>
        <w:jc w:val="both"/>
        <w:rPr>
          <w:rFonts w:ascii="Arial" w:hAnsi="Arial" w:cs="Arial"/>
          <w:sz w:val="24"/>
          <w:szCs w:val="24"/>
        </w:rPr>
      </w:pPr>
    </w:p>
    <w:p w14:paraId="2FBD01BC" w14:textId="00F85A00" w:rsidR="00B95F06" w:rsidRDefault="00B95F06" w:rsidP="00F776E4">
      <w:pPr>
        <w:spacing w:line="360" w:lineRule="auto"/>
        <w:jc w:val="both"/>
        <w:rPr>
          <w:rFonts w:ascii="Arial" w:hAnsi="Arial" w:cs="Arial"/>
          <w:sz w:val="24"/>
          <w:szCs w:val="24"/>
        </w:rPr>
      </w:pPr>
    </w:p>
    <w:p w14:paraId="52A1572A" w14:textId="1299C3B3" w:rsidR="00B95F06" w:rsidRDefault="00B95F06" w:rsidP="00F776E4">
      <w:pPr>
        <w:spacing w:line="360" w:lineRule="auto"/>
        <w:jc w:val="both"/>
        <w:rPr>
          <w:rFonts w:ascii="Arial" w:hAnsi="Arial" w:cs="Arial"/>
          <w:sz w:val="24"/>
          <w:szCs w:val="24"/>
        </w:rPr>
      </w:pPr>
    </w:p>
    <w:p w14:paraId="2FF55603" w14:textId="71F17C77" w:rsidR="00B95F06" w:rsidRDefault="00B95F06" w:rsidP="00F776E4">
      <w:pPr>
        <w:spacing w:line="360" w:lineRule="auto"/>
        <w:jc w:val="both"/>
        <w:rPr>
          <w:rFonts w:ascii="Arial" w:hAnsi="Arial" w:cs="Arial"/>
          <w:sz w:val="24"/>
          <w:szCs w:val="24"/>
        </w:rPr>
      </w:pPr>
    </w:p>
    <w:p w14:paraId="5840D717" w14:textId="4A8882EB" w:rsidR="00B95F06" w:rsidRDefault="00B95F06" w:rsidP="00F776E4">
      <w:pPr>
        <w:spacing w:line="360" w:lineRule="auto"/>
        <w:jc w:val="both"/>
        <w:rPr>
          <w:rFonts w:ascii="Arial" w:hAnsi="Arial" w:cs="Arial"/>
          <w:sz w:val="24"/>
          <w:szCs w:val="24"/>
        </w:rPr>
      </w:pPr>
    </w:p>
    <w:p w14:paraId="72134AFC" w14:textId="77777777" w:rsidR="00B95F06" w:rsidRDefault="00B95F06" w:rsidP="00F776E4">
      <w:pPr>
        <w:spacing w:line="360" w:lineRule="auto"/>
        <w:jc w:val="both"/>
        <w:rPr>
          <w:rFonts w:ascii="Arial" w:hAnsi="Arial" w:cs="Arial"/>
          <w:sz w:val="24"/>
          <w:szCs w:val="24"/>
        </w:rPr>
      </w:pPr>
    </w:p>
    <w:p w14:paraId="720B7693" w14:textId="2E800FB4" w:rsidR="007C451F" w:rsidRDefault="007C451F" w:rsidP="00F776E4">
      <w:pPr>
        <w:spacing w:line="360" w:lineRule="auto"/>
        <w:jc w:val="both"/>
        <w:rPr>
          <w:rFonts w:ascii="Arial" w:hAnsi="Arial" w:cs="Arial"/>
          <w:sz w:val="24"/>
          <w:szCs w:val="24"/>
        </w:rPr>
      </w:pPr>
    </w:p>
    <w:p w14:paraId="01E72C9C" w14:textId="1CA70356" w:rsidR="00B95F06" w:rsidRDefault="00B95F06" w:rsidP="00F776E4">
      <w:pPr>
        <w:spacing w:line="360" w:lineRule="auto"/>
        <w:jc w:val="both"/>
        <w:rPr>
          <w:rFonts w:ascii="Arial" w:hAnsi="Arial" w:cs="Arial"/>
          <w:sz w:val="24"/>
          <w:szCs w:val="24"/>
        </w:rPr>
      </w:pPr>
    </w:p>
    <w:p w14:paraId="4E37C998" w14:textId="4D3DA469" w:rsidR="00B95F06" w:rsidRDefault="00B95F06" w:rsidP="00F776E4">
      <w:pPr>
        <w:spacing w:line="360" w:lineRule="auto"/>
        <w:jc w:val="both"/>
        <w:rPr>
          <w:rFonts w:ascii="Arial" w:hAnsi="Arial" w:cs="Arial"/>
          <w:sz w:val="24"/>
          <w:szCs w:val="24"/>
        </w:rPr>
      </w:pPr>
    </w:p>
    <w:p w14:paraId="50D921F7" w14:textId="34F8E80F" w:rsidR="00B95F06" w:rsidRDefault="00B95F06" w:rsidP="00F776E4">
      <w:pPr>
        <w:spacing w:line="360" w:lineRule="auto"/>
        <w:jc w:val="both"/>
        <w:rPr>
          <w:rFonts w:ascii="Arial" w:hAnsi="Arial" w:cs="Arial"/>
          <w:sz w:val="24"/>
          <w:szCs w:val="24"/>
        </w:rPr>
      </w:pPr>
    </w:p>
    <w:p w14:paraId="4BEB4D6F" w14:textId="1D0667D4" w:rsidR="00B95F06" w:rsidRDefault="00B95F06" w:rsidP="00F776E4">
      <w:pPr>
        <w:spacing w:line="360" w:lineRule="auto"/>
        <w:jc w:val="both"/>
        <w:rPr>
          <w:rFonts w:ascii="Arial" w:hAnsi="Arial" w:cs="Arial"/>
          <w:sz w:val="24"/>
          <w:szCs w:val="24"/>
        </w:rPr>
      </w:pPr>
    </w:p>
    <w:p w14:paraId="19C9F4F4" w14:textId="73C6EC4F" w:rsidR="00B95F06" w:rsidRDefault="00B95F06" w:rsidP="00F776E4">
      <w:pPr>
        <w:spacing w:line="360" w:lineRule="auto"/>
        <w:jc w:val="both"/>
        <w:rPr>
          <w:rFonts w:ascii="Arial" w:hAnsi="Arial" w:cs="Arial"/>
          <w:sz w:val="24"/>
          <w:szCs w:val="24"/>
        </w:rPr>
      </w:pPr>
    </w:p>
    <w:p w14:paraId="7838A211" w14:textId="77777777" w:rsidR="00B95F06" w:rsidRDefault="00B95F06" w:rsidP="00F776E4">
      <w:pPr>
        <w:spacing w:line="360" w:lineRule="auto"/>
        <w:jc w:val="both"/>
        <w:rPr>
          <w:rFonts w:ascii="Arial" w:hAnsi="Arial" w:cs="Arial"/>
          <w:sz w:val="24"/>
          <w:szCs w:val="24"/>
        </w:rPr>
      </w:pPr>
    </w:p>
    <w:p w14:paraId="30DACCF6" w14:textId="077B639F" w:rsidR="007C451F" w:rsidRDefault="007C451F" w:rsidP="00B95F06">
      <w:pPr>
        <w:pStyle w:val="Heading1"/>
      </w:pPr>
      <w:bookmarkStart w:id="0" w:name="_Toc127387751"/>
      <w:r w:rsidRPr="006E2DBE">
        <w:lastRenderedPageBreak/>
        <w:t>Introduction</w:t>
      </w:r>
      <w:bookmarkEnd w:id="0"/>
    </w:p>
    <w:p w14:paraId="23A99252" w14:textId="77777777" w:rsidR="00B95F06" w:rsidRPr="00B95F06" w:rsidRDefault="00B95F06" w:rsidP="00B95F06"/>
    <w:p w14:paraId="105C5FC6" w14:textId="77777777" w:rsidR="007C359C" w:rsidRPr="007C359C" w:rsidRDefault="007C359C" w:rsidP="007C359C">
      <w:pPr>
        <w:spacing w:line="360" w:lineRule="auto"/>
        <w:jc w:val="both"/>
        <w:rPr>
          <w:rFonts w:ascii="Arial" w:hAnsi="Arial" w:cs="Arial"/>
          <w:sz w:val="24"/>
          <w:szCs w:val="24"/>
        </w:rPr>
      </w:pPr>
      <w:r w:rsidRPr="007C359C">
        <w:rPr>
          <w:rFonts w:ascii="Arial" w:hAnsi="Arial" w:cs="Arial"/>
          <w:sz w:val="24"/>
          <w:szCs w:val="24"/>
        </w:rPr>
        <w:t>Any organization's performance is largely dependent on how its finances are managed. An organization can optimize its resources, make wise financial decisions, and accomplish its strategic goals with the aid of effective financial management. This report aims to compare the financial management of Marriott International and Accor International, two leading global hotel chains. The report will provide an in-depth analysis of a number of areas, such as total revenue, profit, market position, growth potential, and financial commitment to CSR.</w:t>
      </w:r>
    </w:p>
    <w:p w14:paraId="42D2FB6E" w14:textId="77777777" w:rsidR="007C359C" w:rsidRPr="007C359C" w:rsidRDefault="007C359C" w:rsidP="007C359C">
      <w:pPr>
        <w:spacing w:line="360" w:lineRule="auto"/>
        <w:jc w:val="both"/>
        <w:rPr>
          <w:rFonts w:ascii="Arial" w:hAnsi="Arial" w:cs="Arial"/>
          <w:sz w:val="24"/>
          <w:szCs w:val="24"/>
        </w:rPr>
      </w:pPr>
    </w:p>
    <w:p w14:paraId="33049642" w14:textId="7D3C9499" w:rsidR="007C359C" w:rsidRPr="007C359C" w:rsidRDefault="007C359C" w:rsidP="007C359C">
      <w:pPr>
        <w:spacing w:line="360" w:lineRule="auto"/>
        <w:jc w:val="both"/>
        <w:rPr>
          <w:rFonts w:ascii="Arial" w:hAnsi="Arial" w:cs="Arial"/>
          <w:sz w:val="24"/>
          <w:szCs w:val="24"/>
        </w:rPr>
      </w:pPr>
      <w:r w:rsidRPr="007C359C">
        <w:rPr>
          <w:rFonts w:ascii="Arial" w:hAnsi="Arial" w:cs="Arial"/>
          <w:sz w:val="24"/>
          <w:szCs w:val="24"/>
        </w:rPr>
        <w:t xml:space="preserve">Marriott International is an American global corporation that runs 30 hotel brands and has operations in over 131 countries. </w:t>
      </w:r>
      <w:r w:rsidR="00E6713F" w:rsidRPr="00E6713F">
        <w:rPr>
          <w:rFonts w:ascii="Arial" w:hAnsi="Arial" w:cs="Arial"/>
          <w:sz w:val="24"/>
          <w:szCs w:val="24"/>
        </w:rPr>
        <w:t>(Accor, 2019)</w:t>
      </w:r>
      <w:r w:rsidR="00E6713F">
        <w:rPr>
          <w:rFonts w:ascii="Arial" w:hAnsi="Arial" w:cs="Arial"/>
          <w:sz w:val="24"/>
          <w:szCs w:val="24"/>
        </w:rPr>
        <w:t xml:space="preserve"> </w:t>
      </w:r>
      <w:r w:rsidRPr="007C359C">
        <w:rPr>
          <w:rFonts w:ascii="Arial" w:hAnsi="Arial" w:cs="Arial"/>
          <w:sz w:val="24"/>
          <w:szCs w:val="24"/>
        </w:rPr>
        <w:t>In comparison, Accor International is a French international organization that runs 39 hotel brands and has operations in over 100 countries.</w:t>
      </w:r>
      <w:r w:rsidR="00E6713F">
        <w:rPr>
          <w:rFonts w:ascii="Arial" w:hAnsi="Arial" w:cs="Arial"/>
          <w:sz w:val="24"/>
          <w:szCs w:val="24"/>
        </w:rPr>
        <w:t xml:space="preserve"> </w:t>
      </w:r>
      <w:r w:rsidR="00E6713F" w:rsidRPr="00E6713F">
        <w:rPr>
          <w:rFonts w:ascii="Arial" w:hAnsi="Arial" w:cs="Arial"/>
          <w:sz w:val="24"/>
          <w:szCs w:val="24"/>
        </w:rPr>
        <w:t>(Marriott, 2022)</w:t>
      </w:r>
      <w:r w:rsidRPr="007C359C">
        <w:rPr>
          <w:rFonts w:ascii="Arial" w:hAnsi="Arial" w:cs="Arial"/>
          <w:sz w:val="24"/>
          <w:szCs w:val="24"/>
        </w:rPr>
        <w:t xml:space="preserve"> Both businesses confront similar </w:t>
      </w:r>
      <w:r w:rsidR="00E6713F">
        <w:rPr>
          <w:rFonts w:ascii="Arial" w:hAnsi="Arial" w:cs="Arial"/>
          <w:sz w:val="24"/>
          <w:szCs w:val="24"/>
        </w:rPr>
        <w:t>challenges</w:t>
      </w:r>
      <w:r w:rsidRPr="007C359C">
        <w:rPr>
          <w:rFonts w:ascii="Arial" w:hAnsi="Arial" w:cs="Arial"/>
          <w:sz w:val="24"/>
          <w:szCs w:val="24"/>
        </w:rPr>
        <w:t xml:space="preserve"> in adapting to shifting consumer needs and responding to market volatility since they compete in a highly competitive field.</w:t>
      </w:r>
    </w:p>
    <w:p w14:paraId="52054003" w14:textId="77777777" w:rsidR="007C359C" w:rsidRPr="007C359C" w:rsidRDefault="007C359C" w:rsidP="007C359C">
      <w:pPr>
        <w:spacing w:line="360" w:lineRule="auto"/>
        <w:jc w:val="both"/>
        <w:rPr>
          <w:rFonts w:ascii="Arial" w:hAnsi="Arial" w:cs="Arial"/>
          <w:sz w:val="24"/>
          <w:szCs w:val="24"/>
        </w:rPr>
      </w:pPr>
    </w:p>
    <w:p w14:paraId="24232866" w14:textId="2E758B5B" w:rsidR="002029F6" w:rsidRDefault="007C359C" w:rsidP="007C359C">
      <w:pPr>
        <w:spacing w:line="360" w:lineRule="auto"/>
        <w:jc w:val="both"/>
        <w:rPr>
          <w:rFonts w:ascii="Arial" w:hAnsi="Arial" w:cs="Arial"/>
          <w:sz w:val="24"/>
          <w:szCs w:val="24"/>
        </w:rPr>
      </w:pPr>
      <w:r w:rsidRPr="007C359C">
        <w:rPr>
          <w:rFonts w:ascii="Arial" w:hAnsi="Arial" w:cs="Arial"/>
          <w:sz w:val="24"/>
          <w:szCs w:val="24"/>
        </w:rPr>
        <w:t>In the sections that follow, this report will examine the two organizations' financial performance in order to compare their financial management approaches and will offer suggestions to improve their opportunities for growth.</w:t>
      </w:r>
    </w:p>
    <w:p w14:paraId="57E7EA50" w14:textId="77777777" w:rsidR="005812A5" w:rsidRDefault="005812A5" w:rsidP="00F776E4">
      <w:pPr>
        <w:spacing w:line="360" w:lineRule="auto"/>
        <w:jc w:val="both"/>
        <w:rPr>
          <w:rFonts w:ascii="Arial" w:hAnsi="Arial" w:cs="Arial"/>
          <w:sz w:val="24"/>
          <w:szCs w:val="24"/>
        </w:rPr>
      </w:pPr>
    </w:p>
    <w:p w14:paraId="08A80973" w14:textId="6F7EAA67" w:rsidR="00623511" w:rsidRDefault="00623511" w:rsidP="00B95F06">
      <w:pPr>
        <w:pStyle w:val="Heading1"/>
      </w:pPr>
      <w:bookmarkStart w:id="1" w:name="_Toc127387752"/>
      <w:r w:rsidRPr="005812A5">
        <w:t>Main findings</w:t>
      </w:r>
      <w:bookmarkEnd w:id="1"/>
    </w:p>
    <w:p w14:paraId="695C15BF" w14:textId="77777777" w:rsidR="00B95F06" w:rsidRPr="00B95F06" w:rsidRDefault="00B95F06" w:rsidP="00B95F06"/>
    <w:p w14:paraId="585567C0" w14:textId="2138AA8F" w:rsidR="005812A5" w:rsidRDefault="005812A5" w:rsidP="00F776E4">
      <w:pPr>
        <w:spacing w:line="360" w:lineRule="auto"/>
        <w:jc w:val="both"/>
        <w:rPr>
          <w:rFonts w:ascii="Arial" w:hAnsi="Arial" w:cs="Arial"/>
          <w:sz w:val="24"/>
          <w:szCs w:val="24"/>
        </w:rPr>
      </w:pPr>
      <w:r w:rsidRPr="005812A5">
        <w:rPr>
          <w:rFonts w:ascii="Arial" w:hAnsi="Arial" w:cs="Arial"/>
          <w:sz w:val="24"/>
          <w:szCs w:val="24"/>
        </w:rPr>
        <w:t>Planning, organizing, directing, and controlling an organization's financial resources in order to accomplish its strategic goals is the process of financial management.</w:t>
      </w:r>
    </w:p>
    <w:p w14:paraId="15F3ED78" w14:textId="55FEF979" w:rsidR="00BC61C2" w:rsidRDefault="00BC61C2" w:rsidP="00F776E4">
      <w:pPr>
        <w:spacing w:line="360" w:lineRule="auto"/>
        <w:jc w:val="both"/>
        <w:rPr>
          <w:rFonts w:ascii="Arial" w:hAnsi="Arial" w:cs="Arial"/>
          <w:sz w:val="24"/>
          <w:szCs w:val="24"/>
        </w:rPr>
      </w:pPr>
      <w:r w:rsidRPr="00BC61C2">
        <w:rPr>
          <w:rFonts w:ascii="Arial" w:hAnsi="Arial" w:cs="Arial"/>
          <w:sz w:val="24"/>
          <w:szCs w:val="24"/>
        </w:rPr>
        <w:t>The main objective of financial management is to maximize revenue, cut costs, and maintain financial stability in order to improve an organization's financial performance.</w:t>
      </w:r>
    </w:p>
    <w:p w14:paraId="31B584CE" w14:textId="77777777" w:rsidR="007D0281" w:rsidRDefault="007D0281" w:rsidP="00F776E4">
      <w:pPr>
        <w:spacing w:line="360" w:lineRule="auto"/>
        <w:jc w:val="both"/>
        <w:rPr>
          <w:rFonts w:ascii="Arial" w:hAnsi="Arial" w:cs="Arial"/>
          <w:sz w:val="24"/>
          <w:szCs w:val="24"/>
        </w:rPr>
      </w:pPr>
    </w:p>
    <w:p w14:paraId="5FD507A8" w14:textId="66B87F09" w:rsidR="00BC61C2" w:rsidRDefault="00252D40" w:rsidP="00B95F06">
      <w:pPr>
        <w:pStyle w:val="Heading2"/>
        <w:numPr>
          <w:ilvl w:val="0"/>
          <w:numId w:val="3"/>
        </w:numPr>
      </w:pPr>
      <w:bookmarkStart w:id="2" w:name="_Toc127387753"/>
      <w:r w:rsidRPr="007D0281">
        <w:t>Total Revenue</w:t>
      </w:r>
      <w:bookmarkEnd w:id="2"/>
    </w:p>
    <w:p w14:paraId="4EEE6997" w14:textId="77777777" w:rsidR="00B95F06" w:rsidRPr="00B95F06" w:rsidRDefault="00B95F06" w:rsidP="007C359C">
      <w:pPr>
        <w:spacing w:line="360" w:lineRule="auto"/>
        <w:jc w:val="both"/>
      </w:pPr>
    </w:p>
    <w:p w14:paraId="18EA40B6" w14:textId="7FE7FCD5" w:rsidR="007C359C" w:rsidRDefault="007C359C" w:rsidP="001116BD">
      <w:pPr>
        <w:pStyle w:val="Heading2"/>
        <w:spacing w:line="360" w:lineRule="auto"/>
        <w:jc w:val="both"/>
        <w:rPr>
          <w:rFonts w:eastAsiaTheme="minorHAnsi" w:cs="Arial"/>
          <w:b w:val="0"/>
          <w:color w:val="auto"/>
          <w:szCs w:val="24"/>
        </w:rPr>
      </w:pPr>
      <w:bookmarkStart w:id="3" w:name="_Toc127387754"/>
      <w:r w:rsidRPr="007C359C">
        <w:rPr>
          <w:rFonts w:eastAsiaTheme="minorHAnsi" w:cs="Arial"/>
          <w:b w:val="0"/>
          <w:color w:val="auto"/>
          <w:szCs w:val="24"/>
        </w:rPr>
        <w:lastRenderedPageBreak/>
        <w:t>Through a number of tactics, such as revenue management, cost reduction, and investment in new properties and markets,</w:t>
      </w:r>
      <w:r w:rsidR="001116BD">
        <w:rPr>
          <w:rFonts w:eastAsiaTheme="minorHAnsi" w:cs="Arial"/>
          <w:b w:val="0"/>
          <w:color w:val="auto"/>
          <w:szCs w:val="24"/>
        </w:rPr>
        <w:t xml:space="preserve"> Marriott</w:t>
      </w:r>
      <w:r w:rsidRPr="007C359C">
        <w:rPr>
          <w:rFonts w:eastAsiaTheme="minorHAnsi" w:cs="Arial"/>
          <w:b w:val="0"/>
          <w:color w:val="auto"/>
          <w:szCs w:val="24"/>
        </w:rPr>
        <w:t xml:space="preserve"> focuses on maximizing total income. The business optimizes pricing and inventory across all of its sites using revenue management systems, and it continuously seeks to increase operational effectiveness and keep costs under control. In order to boost revenue, Marriott International also has a long-term growth strategy that includes entering new markets and creating new brands and products.</w:t>
      </w:r>
      <w:r w:rsidR="001116BD">
        <w:rPr>
          <w:rFonts w:eastAsiaTheme="minorHAnsi" w:cs="Arial"/>
          <w:b w:val="0"/>
          <w:color w:val="auto"/>
          <w:szCs w:val="24"/>
        </w:rPr>
        <w:t xml:space="preserve"> </w:t>
      </w:r>
      <w:r w:rsidR="001116BD" w:rsidRPr="001116BD">
        <w:rPr>
          <w:rFonts w:eastAsiaTheme="minorHAnsi" w:cs="Arial"/>
          <w:b w:val="0"/>
          <w:color w:val="auto"/>
          <w:szCs w:val="24"/>
        </w:rPr>
        <w:t>(Marriott International Newscenter (US), 2019)</w:t>
      </w:r>
    </w:p>
    <w:p w14:paraId="01DB68C0" w14:textId="77777777" w:rsidR="001116BD" w:rsidRPr="001116BD" w:rsidRDefault="001116BD" w:rsidP="001116BD"/>
    <w:p w14:paraId="6DC14A73" w14:textId="77777777" w:rsidR="007C359C" w:rsidRPr="007C359C" w:rsidRDefault="007C359C" w:rsidP="001116BD">
      <w:pPr>
        <w:pStyle w:val="Heading2"/>
        <w:spacing w:line="360" w:lineRule="auto"/>
        <w:jc w:val="both"/>
        <w:rPr>
          <w:rFonts w:eastAsiaTheme="minorHAnsi" w:cs="Arial"/>
          <w:b w:val="0"/>
          <w:color w:val="auto"/>
          <w:szCs w:val="24"/>
        </w:rPr>
      </w:pPr>
      <w:r w:rsidRPr="007C359C">
        <w:rPr>
          <w:rFonts w:eastAsiaTheme="minorHAnsi" w:cs="Arial"/>
          <w:b w:val="0"/>
          <w:color w:val="auto"/>
          <w:szCs w:val="24"/>
        </w:rPr>
        <w:t>Similar to Marriott International, Accor too, creating income and profitability while maintaining operational effectiveness is of utmost importance. The business makes use of its solid brand reputation, client loyalty, and tactical alliances to accomplish this goal. To maximize income production, Accor also regularly assesses its pricing and revenue management techniques.</w:t>
      </w:r>
    </w:p>
    <w:p w14:paraId="2B5210CB" w14:textId="77777777" w:rsidR="007C359C" w:rsidRPr="007C359C" w:rsidRDefault="007C359C" w:rsidP="001116BD">
      <w:pPr>
        <w:pStyle w:val="Heading2"/>
        <w:spacing w:line="360" w:lineRule="auto"/>
        <w:jc w:val="both"/>
        <w:rPr>
          <w:rFonts w:eastAsiaTheme="minorHAnsi" w:cs="Arial"/>
          <w:b w:val="0"/>
          <w:color w:val="auto"/>
          <w:szCs w:val="24"/>
        </w:rPr>
      </w:pPr>
      <w:r w:rsidRPr="007C359C">
        <w:rPr>
          <w:rFonts w:eastAsiaTheme="minorHAnsi" w:cs="Arial"/>
          <w:b w:val="0"/>
          <w:color w:val="auto"/>
          <w:szCs w:val="24"/>
        </w:rPr>
        <w:t>Both Marriott International and Accor International are large companies in the international hospitality sector.</w:t>
      </w:r>
    </w:p>
    <w:p w14:paraId="414DAFC7" w14:textId="248BAD76" w:rsidR="007C359C" w:rsidRPr="007C359C" w:rsidRDefault="007C359C" w:rsidP="001116BD">
      <w:pPr>
        <w:pStyle w:val="Heading2"/>
        <w:spacing w:line="360" w:lineRule="auto"/>
        <w:jc w:val="both"/>
      </w:pPr>
      <w:r w:rsidRPr="007C359C">
        <w:rPr>
          <w:rFonts w:eastAsiaTheme="minorHAnsi" w:cs="Arial"/>
          <w:b w:val="0"/>
          <w:color w:val="auto"/>
          <w:szCs w:val="24"/>
        </w:rPr>
        <w:t>Marriott International reported $13.86 billion in total revenue for the year 2021 in its 2022 Annual Report. The full-year financial figures for 2021 from Accor International revealed total revenues of $2.36 billion USD.</w:t>
      </w:r>
      <w:r w:rsidR="001116BD">
        <w:rPr>
          <w:rFonts w:eastAsiaTheme="minorHAnsi" w:cs="Arial"/>
          <w:b w:val="0"/>
          <w:color w:val="auto"/>
          <w:szCs w:val="24"/>
        </w:rPr>
        <w:t xml:space="preserve"> </w:t>
      </w:r>
      <w:r w:rsidR="001116BD" w:rsidRPr="001116BD">
        <w:rPr>
          <w:rFonts w:eastAsiaTheme="minorHAnsi" w:cs="Arial"/>
          <w:b w:val="0"/>
          <w:color w:val="auto"/>
          <w:szCs w:val="24"/>
        </w:rPr>
        <w:t>(www.macrotrends.net, n.d.)</w:t>
      </w:r>
    </w:p>
    <w:p w14:paraId="1C6B3863" w14:textId="4F06573D" w:rsidR="00F5474B" w:rsidRDefault="00F5474B" w:rsidP="007C359C">
      <w:pPr>
        <w:pStyle w:val="Heading2"/>
        <w:numPr>
          <w:ilvl w:val="0"/>
          <w:numId w:val="3"/>
        </w:numPr>
      </w:pPr>
      <w:r w:rsidRPr="009E21D0">
        <w:t>Profit</w:t>
      </w:r>
      <w:bookmarkEnd w:id="3"/>
    </w:p>
    <w:p w14:paraId="3CABEF78" w14:textId="77777777" w:rsidR="00B95F06" w:rsidRPr="00B95F06" w:rsidRDefault="00B95F06" w:rsidP="00B95F06"/>
    <w:p w14:paraId="1DDF25D7" w14:textId="5FB6D6AC" w:rsidR="00140BF1" w:rsidRPr="00140BF1" w:rsidRDefault="00140BF1" w:rsidP="00140BF1">
      <w:pPr>
        <w:spacing w:line="360" w:lineRule="auto"/>
        <w:jc w:val="both"/>
        <w:rPr>
          <w:rFonts w:ascii="Arial" w:hAnsi="Arial" w:cs="Arial"/>
          <w:sz w:val="24"/>
          <w:szCs w:val="24"/>
        </w:rPr>
      </w:pPr>
      <w:r w:rsidRPr="00140BF1">
        <w:rPr>
          <w:rFonts w:ascii="Arial" w:hAnsi="Arial" w:cs="Arial"/>
          <w:sz w:val="24"/>
          <w:szCs w:val="24"/>
        </w:rPr>
        <w:t xml:space="preserve">In terms of profit, </w:t>
      </w:r>
      <w:r w:rsidR="00760DBB">
        <w:rPr>
          <w:rFonts w:ascii="Arial" w:hAnsi="Arial" w:cs="Arial"/>
          <w:sz w:val="24"/>
          <w:szCs w:val="24"/>
        </w:rPr>
        <w:t xml:space="preserve">Marriott International reported a </w:t>
      </w:r>
      <w:r w:rsidR="00B240ED">
        <w:rPr>
          <w:rFonts w:ascii="Arial" w:hAnsi="Arial" w:cs="Arial"/>
          <w:sz w:val="24"/>
          <w:szCs w:val="24"/>
        </w:rPr>
        <w:t xml:space="preserve">net income </w:t>
      </w:r>
      <w:r w:rsidR="00760DBB">
        <w:rPr>
          <w:rFonts w:ascii="Arial" w:hAnsi="Arial" w:cs="Arial"/>
          <w:sz w:val="24"/>
          <w:szCs w:val="24"/>
        </w:rPr>
        <w:t xml:space="preserve">of </w:t>
      </w:r>
      <w:r w:rsidR="00760DBB" w:rsidRPr="00760DBB">
        <w:rPr>
          <w:rFonts w:ascii="Arial" w:hAnsi="Arial" w:cs="Arial"/>
          <w:sz w:val="24"/>
          <w:szCs w:val="24"/>
        </w:rPr>
        <w:t>$1.099</w:t>
      </w:r>
      <w:r w:rsidR="00760DBB">
        <w:rPr>
          <w:rFonts w:ascii="Arial" w:hAnsi="Arial" w:cs="Arial"/>
          <w:sz w:val="24"/>
          <w:szCs w:val="24"/>
        </w:rPr>
        <w:t xml:space="preserve"> billion</w:t>
      </w:r>
      <w:r w:rsidR="000856CC">
        <w:rPr>
          <w:rFonts w:ascii="Arial" w:hAnsi="Arial" w:cs="Arial"/>
          <w:sz w:val="24"/>
          <w:szCs w:val="24"/>
        </w:rPr>
        <w:t xml:space="preserve">, while Accor International had a profit of </w:t>
      </w:r>
      <w:r w:rsidR="000856CC" w:rsidRPr="000856CC">
        <w:rPr>
          <w:rFonts w:ascii="Arial" w:hAnsi="Arial" w:cs="Arial"/>
          <w:sz w:val="24"/>
          <w:szCs w:val="24"/>
        </w:rPr>
        <w:t>€85 million</w:t>
      </w:r>
      <w:r w:rsidR="000856CC">
        <w:rPr>
          <w:rFonts w:ascii="Arial" w:hAnsi="Arial" w:cs="Arial"/>
          <w:sz w:val="24"/>
          <w:szCs w:val="24"/>
        </w:rPr>
        <w:t xml:space="preserve">. </w:t>
      </w:r>
      <w:r w:rsidR="009E21D0">
        <w:rPr>
          <w:rFonts w:ascii="Arial" w:hAnsi="Arial" w:cs="Arial"/>
          <w:sz w:val="24"/>
          <w:szCs w:val="24"/>
        </w:rPr>
        <w:t xml:space="preserve">The previous year, in 2020, </w:t>
      </w:r>
      <w:r w:rsidR="009E21D0" w:rsidRPr="009E21D0">
        <w:rPr>
          <w:rFonts w:ascii="Arial" w:hAnsi="Arial" w:cs="Arial"/>
          <w:sz w:val="24"/>
          <w:szCs w:val="24"/>
        </w:rPr>
        <w:t>Marriott International</w:t>
      </w:r>
      <w:r w:rsidR="009E21D0">
        <w:rPr>
          <w:rFonts w:ascii="Arial" w:hAnsi="Arial" w:cs="Arial"/>
          <w:sz w:val="24"/>
          <w:szCs w:val="24"/>
        </w:rPr>
        <w:t xml:space="preserve"> </w:t>
      </w:r>
      <w:r w:rsidR="009E21D0" w:rsidRPr="009E21D0">
        <w:rPr>
          <w:rFonts w:ascii="Arial" w:hAnsi="Arial" w:cs="Arial"/>
          <w:sz w:val="24"/>
          <w:szCs w:val="24"/>
        </w:rPr>
        <w:t>had a net loss of $267</w:t>
      </w:r>
      <w:r w:rsidR="009E21D0">
        <w:rPr>
          <w:rFonts w:ascii="Arial" w:hAnsi="Arial" w:cs="Arial"/>
          <w:sz w:val="24"/>
          <w:szCs w:val="24"/>
        </w:rPr>
        <w:t xml:space="preserve"> and </w:t>
      </w:r>
      <w:r w:rsidR="009E21D0" w:rsidRPr="009E21D0">
        <w:rPr>
          <w:rFonts w:ascii="Arial" w:hAnsi="Arial" w:cs="Arial"/>
          <w:sz w:val="24"/>
          <w:szCs w:val="24"/>
        </w:rPr>
        <w:t>Accor International reported a net loss of approximately $2.6 billion USD</w:t>
      </w:r>
      <w:r w:rsidR="001116BD">
        <w:rPr>
          <w:rFonts w:ascii="Arial" w:hAnsi="Arial" w:cs="Arial"/>
          <w:sz w:val="24"/>
          <w:szCs w:val="24"/>
        </w:rPr>
        <w:t xml:space="preserve">, according to their financial statements. </w:t>
      </w:r>
      <w:r w:rsidR="001116BD" w:rsidRPr="001116BD">
        <w:rPr>
          <w:rFonts w:ascii="Arial" w:hAnsi="Arial" w:cs="Arial"/>
          <w:sz w:val="24"/>
          <w:szCs w:val="24"/>
        </w:rPr>
        <w:t>(Accor, 20</w:t>
      </w:r>
      <w:r w:rsidR="001116BD">
        <w:rPr>
          <w:rFonts w:ascii="Arial" w:hAnsi="Arial" w:cs="Arial"/>
          <w:sz w:val="24"/>
          <w:szCs w:val="24"/>
        </w:rPr>
        <w:t>20</w:t>
      </w:r>
      <w:r w:rsidR="001116BD" w:rsidRPr="001116BD">
        <w:rPr>
          <w:rFonts w:ascii="Arial" w:hAnsi="Arial" w:cs="Arial"/>
          <w:sz w:val="24"/>
          <w:szCs w:val="24"/>
        </w:rPr>
        <w:t>)</w:t>
      </w:r>
    </w:p>
    <w:p w14:paraId="6C6444D4" w14:textId="396D70E6" w:rsidR="00140BF1" w:rsidRDefault="0067474A" w:rsidP="00B95F06">
      <w:pPr>
        <w:pStyle w:val="Heading2"/>
        <w:numPr>
          <w:ilvl w:val="0"/>
          <w:numId w:val="3"/>
        </w:numPr>
      </w:pPr>
      <w:bookmarkStart w:id="4" w:name="_Toc127387755"/>
      <w:r w:rsidRPr="00553D99">
        <w:t>Market Position</w:t>
      </w:r>
      <w:bookmarkEnd w:id="4"/>
    </w:p>
    <w:p w14:paraId="3690EBE4" w14:textId="77777777" w:rsidR="00B95F06" w:rsidRPr="00B95F06" w:rsidRDefault="00B95F06" w:rsidP="00B95F06"/>
    <w:p w14:paraId="173895BE" w14:textId="77777777" w:rsidR="00E6713F" w:rsidRPr="00E6713F" w:rsidRDefault="00E6713F" w:rsidP="00E6713F">
      <w:pPr>
        <w:spacing w:line="360" w:lineRule="auto"/>
        <w:jc w:val="both"/>
        <w:rPr>
          <w:rFonts w:ascii="Arial" w:hAnsi="Arial" w:cs="Arial"/>
          <w:sz w:val="24"/>
          <w:szCs w:val="24"/>
        </w:rPr>
      </w:pPr>
      <w:r w:rsidRPr="00E6713F">
        <w:rPr>
          <w:rFonts w:ascii="Arial" w:hAnsi="Arial" w:cs="Arial"/>
          <w:sz w:val="24"/>
          <w:szCs w:val="24"/>
        </w:rPr>
        <w:t xml:space="preserve">Marriott International and Accor International are two of the biggest and most well-known hospitality firms in the world, with a sizable global presence. </w:t>
      </w:r>
    </w:p>
    <w:p w14:paraId="70D54734" w14:textId="0DD283EF" w:rsidR="00E6713F" w:rsidRPr="00E6713F" w:rsidRDefault="00E6713F" w:rsidP="00E6713F">
      <w:pPr>
        <w:spacing w:line="360" w:lineRule="auto"/>
        <w:jc w:val="both"/>
        <w:rPr>
          <w:rFonts w:ascii="Arial" w:hAnsi="Arial" w:cs="Arial"/>
          <w:sz w:val="24"/>
          <w:szCs w:val="24"/>
        </w:rPr>
      </w:pPr>
      <w:r w:rsidRPr="00E6713F">
        <w:rPr>
          <w:rFonts w:ascii="Arial" w:hAnsi="Arial" w:cs="Arial"/>
          <w:sz w:val="24"/>
          <w:szCs w:val="24"/>
        </w:rPr>
        <w:t xml:space="preserve">Marriott International, the largest hotel chain in the world by the number of rooms, manages more than 7,800 locations in 138 countries and territories. A wide variety of brands, including luxury and leisure properties, select-service hotels, extended-stay accommodations, and vacation rental houses, are offered in the company's portfolio. Marriott has a great track record of providing excellent guest experiences and has won </w:t>
      </w:r>
      <w:r w:rsidRPr="00E6713F">
        <w:rPr>
          <w:rFonts w:ascii="Arial" w:hAnsi="Arial" w:cs="Arial"/>
          <w:sz w:val="24"/>
          <w:szCs w:val="24"/>
        </w:rPr>
        <w:lastRenderedPageBreak/>
        <w:t xml:space="preserve">various honors and awards from the industry. “2015 Customer Service Hall of Fame” by 24/7 Wall Street and "Best Loyalty Program," by Freddy Awards are only two of the awards. </w:t>
      </w:r>
      <w:r w:rsidR="00592815" w:rsidRPr="00592815">
        <w:rPr>
          <w:rFonts w:ascii="Arial" w:hAnsi="Arial" w:cs="Arial"/>
          <w:sz w:val="24"/>
          <w:szCs w:val="24"/>
        </w:rPr>
        <w:t>(Marriott International Newscenter (US), 2017)</w:t>
      </w:r>
    </w:p>
    <w:p w14:paraId="41198409" w14:textId="74401815" w:rsidR="00E6713F" w:rsidRPr="00E6713F" w:rsidRDefault="00E6713F" w:rsidP="00E6713F">
      <w:pPr>
        <w:spacing w:line="360" w:lineRule="auto"/>
        <w:jc w:val="both"/>
        <w:rPr>
          <w:rFonts w:ascii="Arial" w:hAnsi="Arial" w:cs="Arial"/>
          <w:sz w:val="24"/>
          <w:szCs w:val="24"/>
        </w:rPr>
      </w:pPr>
      <w:r w:rsidRPr="00E6713F">
        <w:rPr>
          <w:rFonts w:ascii="Arial" w:hAnsi="Arial" w:cs="Arial"/>
          <w:sz w:val="24"/>
          <w:szCs w:val="24"/>
        </w:rPr>
        <w:t>Marriott spends substantially on training and development programs for its workers to ensure they are prepared to give the greatest level of service to guests, in line with the company's "Spirit to Serve" attitude.</w:t>
      </w:r>
      <w:r w:rsidR="00592815">
        <w:rPr>
          <w:rFonts w:ascii="Arial" w:hAnsi="Arial" w:cs="Arial"/>
          <w:sz w:val="24"/>
          <w:szCs w:val="24"/>
        </w:rPr>
        <w:t xml:space="preserve"> </w:t>
      </w:r>
      <w:r w:rsidR="00592815" w:rsidRPr="00592815">
        <w:rPr>
          <w:rFonts w:ascii="Arial" w:hAnsi="Arial" w:cs="Arial"/>
          <w:sz w:val="24"/>
          <w:szCs w:val="24"/>
        </w:rPr>
        <w:t xml:space="preserve">(Marriott International Newscenter (US), </w:t>
      </w:r>
      <w:r w:rsidR="00592815">
        <w:rPr>
          <w:rFonts w:ascii="Arial" w:hAnsi="Arial" w:cs="Arial"/>
          <w:sz w:val="24"/>
          <w:szCs w:val="24"/>
        </w:rPr>
        <w:t>2018</w:t>
      </w:r>
      <w:r w:rsidR="00592815" w:rsidRPr="00592815">
        <w:rPr>
          <w:rFonts w:ascii="Arial" w:hAnsi="Arial" w:cs="Arial"/>
          <w:sz w:val="24"/>
          <w:szCs w:val="24"/>
        </w:rPr>
        <w:t>)</w:t>
      </w:r>
    </w:p>
    <w:p w14:paraId="74FC2407" w14:textId="1D4CBC34" w:rsidR="00D65C79" w:rsidRDefault="00E6713F" w:rsidP="00E6713F">
      <w:pPr>
        <w:spacing w:line="360" w:lineRule="auto"/>
        <w:jc w:val="both"/>
        <w:rPr>
          <w:rFonts w:ascii="Arial" w:hAnsi="Arial" w:cs="Arial"/>
          <w:sz w:val="24"/>
          <w:szCs w:val="24"/>
        </w:rPr>
      </w:pPr>
      <w:r w:rsidRPr="00E6713F">
        <w:rPr>
          <w:rFonts w:ascii="Arial" w:hAnsi="Arial" w:cs="Arial"/>
          <w:sz w:val="24"/>
          <w:szCs w:val="24"/>
        </w:rPr>
        <w:t>The second company, Accor International has a network of more than 4,800 hotels, resorts, and apartments. It comprises luxury, premium, mid-range, and budget accommodations. The business owns a variety of well-known brands, including Sofitel, Pullman, Novotel, and Ibis, and it is well-established in both Europe and Asia-Pacific. The company's "Heartist" concept places a strong focus on empathy and attention to detail, and all of its staff members are taught to anticipate guests' needs and to make them feel at home at any of its hotels.</w:t>
      </w:r>
      <w:r w:rsidR="00592815">
        <w:rPr>
          <w:rFonts w:ascii="Arial" w:hAnsi="Arial" w:cs="Arial"/>
          <w:sz w:val="24"/>
          <w:szCs w:val="24"/>
        </w:rPr>
        <w:t xml:space="preserve"> </w:t>
      </w:r>
      <w:r w:rsidR="00592815" w:rsidRPr="00592815">
        <w:rPr>
          <w:rFonts w:ascii="Arial" w:hAnsi="Arial" w:cs="Arial"/>
          <w:sz w:val="24"/>
          <w:szCs w:val="24"/>
        </w:rPr>
        <w:t>(www.allheartists.com, n.d.)</w:t>
      </w:r>
      <w:r w:rsidRPr="00E6713F">
        <w:rPr>
          <w:rFonts w:ascii="Arial" w:hAnsi="Arial" w:cs="Arial"/>
          <w:sz w:val="24"/>
          <w:szCs w:val="24"/>
        </w:rPr>
        <w:t xml:space="preserve"> In order to give guests an even greater quality of service, Accor has also made a concentrated effort to incorporate technology and sustainability into its approach to hospitality in recent years.</w:t>
      </w:r>
    </w:p>
    <w:p w14:paraId="77C7DA71" w14:textId="3AEB9AD1" w:rsidR="000A0539" w:rsidRDefault="00BC211D" w:rsidP="00B95F06">
      <w:pPr>
        <w:pStyle w:val="Heading2"/>
        <w:numPr>
          <w:ilvl w:val="0"/>
          <w:numId w:val="3"/>
        </w:numPr>
      </w:pPr>
      <w:bookmarkStart w:id="5" w:name="_Toc127387756"/>
      <w:r w:rsidRPr="00BC211D">
        <w:t>Growth Potential</w:t>
      </w:r>
      <w:bookmarkEnd w:id="5"/>
    </w:p>
    <w:p w14:paraId="7B9F24BB" w14:textId="77777777" w:rsidR="00592815" w:rsidRPr="00592815" w:rsidRDefault="00592815" w:rsidP="00592815"/>
    <w:p w14:paraId="552135A9" w14:textId="02FEFEB3" w:rsidR="00E6713F" w:rsidRPr="00592815" w:rsidRDefault="00E6713F" w:rsidP="00592815">
      <w:pPr>
        <w:spacing w:line="360" w:lineRule="auto"/>
        <w:jc w:val="both"/>
        <w:rPr>
          <w:rFonts w:ascii="Arial" w:hAnsi="Arial" w:cs="Arial"/>
          <w:sz w:val="24"/>
          <w:szCs w:val="24"/>
        </w:rPr>
      </w:pPr>
      <w:bookmarkStart w:id="6" w:name="_Toc127387757"/>
      <w:r w:rsidRPr="00592815">
        <w:rPr>
          <w:rFonts w:ascii="Arial" w:hAnsi="Arial" w:cs="Arial"/>
          <w:sz w:val="24"/>
          <w:szCs w:val="24"/>
        </w:rPr>
        <w:t>Marriott International has a long history of undergoing rapid growth, and the firm has attributed much of its success to its concentration on development and expansion. Despite the major effects of the COVID-19 pandemic on the hotel sector, Marriott appears to be well-positioned to pursue development prospects in the years to come given its strong financial position and well-established global brand presence. In order to improve the guest experience and keep up with market changes, Marriott has a sizable pipeline of new hotels and resorts that are currently being built.</w:t>
      </w:r>
      <w:r w:rsidR="006E2BC1">
        <w:rPr>
          <w:rFonts w:ascii="Arial" w:hAnsi="Arial" w:cs="Arial"/>
          <w:sz w:val="24"/>
          <w:szCs w:val="24"/>
        </w:rPr>
        <w:t xml:space="preserve"> </w:t>
      </w:r>
      <w:r w:rsidR="006E2BC1" w:rsidRPr="006E2BC1">
        <w:rPr>
          <w:rFonts w:ascii="Arial" w:hAnsi="Arial" w:cs="Arial"/>
          <w:sz w:val="24"/>
          <w:szCs w:val="24"/>
        </w:rPr>
        <w:t>(Hospitality ON, n.d.)</w:t>
      </w:r>
    </w:p>
    <w:p w14:paraId="3CC687CC" w14:textId="309B9394" w:rsidR="00E6713F" w:rsidRPr="00592815" w:rsidRDefault="00E6713F" w:rsidP="00592815">
      <w:pPr>
        <w:spacing w:line="360" w:lineRule="auto"/>
        <w:jc w:val="both"/>
        <w:rPr>
          <w:rFonts w:ascii="Arial" w:eastAsiaTheme="majorEastAsia" w:hAnsi="Arial" w:cs="Arial"/>
          <w:b/>
          <w:color w:val="000000" w:themeColor="text1"/>
          <w:sz w:val="24"/>
          <w:szCs w:val="28"/>
        </w:rPr>
      </w:pPr>
      <w:r w:rsidRPr="00592815">
        <w:rPr>
          <w:rFonts w:ascii="Arial" w:hAnsi="Arial" w:cs="Arial"/>
          <w:sz w:val="24"/>
          <w:szCs w:val="24"/>
        </w:rPr>
        <w:t xml:space="preserve">On the other hand, although Accor International has also demonstrated a commitment to growth, the company has pursued a more measured approach that emphasizes operational efficiency and brand differentiation. The business has strategically invested in digital technology and sustainability, and it aims to differentiate its brands through cutting-edge branding and exceptional guest experiences. </w:t>
      </w:r>
      <w:r w:rsidR="006E2BC1">
        <w:rPr>
          <w:rFonts w:ascii="Arial" w:hAnsi="Arial" w:cs="Arial"/>
          <w:sz w:val="24"/>
          <w:szCs w:val="24"/>
        </w:rPr>
        <w:t>(</w:t>
      </w:r>
      <w:r w:rsidR="006E2BC1" w:rsidRPr="006E2BC1">
        <w:rPr>
          <w:rFonts w:ascii="Arial" w:hAnsi="Arial" w:cs="Arial"/>
          <w:sz w:val="24"/>
          <w:szCs w:val="24"/>
        </w:rPr>
        <w:t>Hoteltechnologynews</w:t>
      </w:r>
      <w:r w:rsidR="006E2BC1">
        <w:rPr>
          <w:rFonts w:ascii="Arial" w:hAnsi="Arial" w:cs="Arial"/>
          <w:sz w:val="24"/>
          <w:szCs w:val="24"/>
        </w:rPr>
        <w:t xml:space="preserve">, 2020) </w:t>
      </w:r>
      <w:r w:rsidRPr="00592815">
        <w:rPr>
          <w:rFonts w:ascii="Arial" w:hAnsi="Arial" w:cs="Arial"/>
          <w:sz w:val="24"/>
          <w:szCs w:val="24"/>
        </w:rPr>
        <w:t>Accor, like Marriott, has been impacted by the COVID-</w:t>
      </w:r>
      <w:r w:rsidRPr="00592815">
        <w:rPr>
          <w:rFonts w:ascii="Arial" w:hAnsi="Arial" w:cs="Arial"/>
          <w:sz w:val="24"/>
          <w:szCs w:val="24"/>
        </w:rPr>
        <w:lastRenderedPageBreak/>
        <w:t xml:space="preserve">19 pandemic, but its well-known brand and track record for providing high-quality service indicates that the company has the potential to grow. </w:t>
      </w:r>
    </w:p>
    <w:p w14:paraId="5336429E" w14:textId="32AD4897" w:rsidR="00466216" w:rsidRDefault="00466216" w:rsidP="00E6713F">
      <w:pPr>
        <w:pStyle w:val="Heading2"/>
        <w:numPr>
          <w:ilvl w:val="0"/>
          <w:numId w:val="3"/>
        </w:numPr>
      </w:pPr>
      <w:r w:rsidRPr="007A785C">
        <w:t>Financial Commitment to CSR</w:t>
      </w:r>
      <w:bookmarkEnd w:id="6"/>
    </w:p>
    <w:p w14:paraId="3B9B61EF" w14:textId="77777777" w:rsidR="00B95F06" w:rsidRPr="00B95F06" w:rsidRDefault="00B95F06" w:rsidP="00B95F06"/>
    <w:p w14:paraId="46D23696" w14:textId="1F00D409" w:rsidR="00E6713F" w:rsidRPr="00E6713F" w:rsidRDefault="00E6713F" w:rsidP="00E6713F">
      <w:pPr>
        <w:spacing w:line="360" w:lineRule="auto"/>
        <w:jc w:val="both"/>
        <w:rPr>
          <w:rFonts w:ascii="Arial" w:hAnsi="Arial" w:cs="Arial"/>
          <w:sz w:val="24"/>
          <w:szCs w:val="24"/>
        </w:rPr>
      </w:pPr>
      <w:r w:rsidRPr="00E6713F">
        <w:rPr>
          <w:rFonts w:ascii="Arial" w:hAnsi="Arial" w:cs="Arial"/>
          <w:sz w:val="24"/>
          <w:szCs w:val="24"/>
        </w:rPr>
        <w:t>Marriott has a strong commitment to CSR and has made substantial investments in sectors that include sustainability, community involvement, and worker well-being. The company has established initiatives to support its employees and give back to the community, and it has set ambitious sustainability goals like lowering its greenhouse gas emissions by 30% by 2025.</w:t>
      </w:r>
      <w:r w:rsidR="00592815">
        <w:rPr>
          <w:rFonts w:ascii="Arial" w:hAnsi="Arial" w:cs="Arial"/>
          <w:sz w:val="24"/>
          <w:szCs w:val="24"/>
        </w:rPr>
        <w:t xml:space="preserve"> </w:t>
      </w:r>
      <w:r w:rsidR="00592815" w:rsidRPr="00592815">
        <w:rPr>
          <w:rFonts w:ascii="Arial" w:hAnsi="Arial" w:cs="Arial"/>
          <w:sz w:val="24"/>
          <w:szCs w:val="24"/>
        </w:rPr>
        <w:t>(Marriott International, n.d.)</w:t>
      </w:r>
      <w:r w:rsidRPr="00E6713F">
        <w:rPr>
          <w:rFonts w:ascii="Arial" w:hAnsi="Arial" w:cs="Arial"/>
          <w:sz w:val="24"/>
          <w:szCs w:val="24"/>
        </w:rPr>
        <w:t xml:space="preserve"> Organizations like the Ethisphere Institute and the Dow Jones Sustainability Index have praised Marriott for its leadership in CSR.</w:t>
      </w:r>
    </w:p>
    <w:p w14:paraId="7F05B485" w14:textId="45FD89E9" w:rsidR="003821B8" w:rsidRDefault="00E6713F" w:rsidP="00E6713F">
      <w:pPr>
        <w:spacing w:line="360" w:lineRule="auto"/>
        <w:jc w:val="both"/>
        <w:rPr>
          <w:rFonts w:ascii="Arial" w:hAnsi="Arial" w:cs="Arial"/>
          <w:sz w:val="24"/>
          <w:szCs w:val="24"/>
        </w:rPr>
      </w:pPr>
      <w:r w:rsidRPr="00E6713F">
        <w:rPr>
          <w:rFonts w:ascii="Arial" w:hAnsi="Arial" w:cs="Arial"/>
          <w:sz w:val="24"/>
          <w:szCs w:val="24"/>
        </w:rPr>
        <w:t>Accor has made considerable financial investments in its dedication to CSR. The corporation has a specific sustainability program called "Planet 21," which was introduced in 2011 and focuses on a variety of sustainability issues, including waste reduction, ethical sourcing, and water and energy saving.</w:t>
      </w:r>
      <w:r w:rsidR="006E2BC1">
        <w:rPr>
          <w:rFonts w:ascii="Arial" w:hAnsi="Arial" w:cs="Arial"/>
          <w:sz w:val="24"/>
          <w:szCs w:val="24"/>
        </w:rPr>
        <w:t xml:space="preserve"> </w:t>
      </w:r>
      <w:r w:rsidR="006E2BC1" w:rsidRPr="006E2BC1">
        <w:rPr>
          <w:rFonts w:ascii="Arial" w:hAnsi="Arial" w:cs="Arial"/>
          <w:sz w:val="24"/>
          <w:szCs w:val="24"/>
        </w:rPr>
        <w:t>(all.accor.com, n.d.)</w:t>
      </w:r>
      <w:r w:rsidRPr="00E6713F">
        <w:rPr>
          <w:rFonts w:ascii="Arial" w:hAnsi="Arial" w:cs="Arial"/>
          <w:sz w:val="24"/>
          <w:szCs w:val="24"/>
        </w:rPr>
        <w:t xml:space="preserve"> In order to lessen the carbon footprint of its hotels, Accor has made investments in energy-efficient equipment and renewable energy sources including solar panels and wind turbines. In order to decrease the quantity of garbage produced by its hotels and increase the amount of waste that is recycled or repurposed, the company has put in place a waste management program. The company has also invested funds in sustainable food and beverage initiatives.</w:t>
      </w:r>
    </w:p>
    <w:p w14:paraId="2962D3D8" w14:textId="238159B0" w:rsidR="00623511" w:rsidRDefault="00623511" w:rsidP="00B95F06">
      <w:pPr>
        <w:pStyle w:val="Heading1"/>
      </w:pPr>
      <w:bookmarkStart w:id="7" w:name="_Toc127387758"/>
      <w:r w:rsidRPr="003821B8">
        <w:t>Discussion</w:t>
      </w:r>
      <w:bookmarkEnd w:id="7"/>
    </w:p>
    <w:p w14:paraId="345A6F02" w14:textId="77777777" w:rsidR="00B95F06" w:rsidRPr="00B95F06" w:rsidRDefault="00B95F06" w:rsidP="00B95F06"/>
    <w:p w14:paraId="6F82E638" w14:textId="77777777" w:rsidR="00E6713F" w:rsidRPr="00E6713F" w:rsidRDefault="00E6713F" w:rsidP="00E6713F">
      <w:pPr>
        <w:spacing w:line="360" w:lineRule="auto"/>
        <w:jc w:val="both"/>
        <w:rPr>
          <w:rFonts w:ascii="Arial" w:hAnsi="Arial" w:cs="Arial"/>
          <w:sz w:val="24"/>
          <w:szCs w:val="24"/>
        </w:rPr>
      </w:pPr>
      <w:r w:rsidRPr="00E6713F">
        <w:rPr>
          <w:rFonts w:ascii="Arial" w:hAnsi="Arial" w:cs="Arial"/>
          <w:sz w:val="24"/>
          <w:szCs w:val="24"/>
        </w:rPr>
        <w:t>According to the numbers previously presented, Marriott International's overall revenue is far higher than Accor International's. It's crucial to remember that a variety of variables, including variations in company models, geographical locations, and scale of operations, might affect revenue estimates. Furthermore, the COVID-19 pandemic had a big influence on the hotel sector, thus it's conceivable that these numbers don't accurately reflect the business.</w:t>
      </w:r>
    </w:p>
    <w:p w14:paraId="0BC6E61D" w14:textId="77777777" w:rsidR="00E6713F" w:rsidRPr="00E6713F" w:rsidRDefault="00E6713F" w:rsidP="00E6713F">
      <w:pPr>
        <w:spacing w:line="360" w:lineRule="auto"/>
        <w:jc w:val="both"/>
        <w:rPr>
          <w:rFonts w:ascii="Arial" w:hAnsi="Arial" w:cs="Arial"/>
          <w:sz w:val="24"/>
          <w:szCs w:val="24"/>
        </w:rPr>
      </w:pPr>
      <w:r w:rsidRPr="00E6713F">
        <w:rPr>
          <w:rFonts w:ascii="Arial" w:hAnsi="Arial" w:cs="Arial"/>
          <w:sz w:val="24"/>
          <w:szCs w:val="24"/>
        </w:rPr>
        <w:t xml:space="preserve">Based on the figures, both companies, Marriott International and Accor International generated a profit in 2021, unlike the previous year, when neither Marriott International </w:t>
      </w:r>
      <w:r w:rsidRPr="00E6713F">
        <w:rPr>
          <w:rFonts w:ascii="Arial" w:hAnsi="Arial" w:cs="Arial"/>
          <w:sz w:val="24"/>
          <w:szCs w:val="24"/>
        </w:rPr>
        <w:lastRenderedPageBreak/>
        <w:t>nor Accor International generated a profit. However, Marriott's net loss was lower than that of Accor.</w:t>
      </w:r>
    </w:p>
    <w:p w14:paraId="68768C12" w14:textId="77777777" w:rsidR="00E6713F" w:rsidRPr="00E6713F" w:rsidRDefault="00E6713F" w:rsidP="00E6713F">
      <w:pPr>
        <w:spacing w:line="360" w:lineRule="auto"/>
        <w:jc w:val="both"/>
        <w:rPr>
          <w:rFonts w:ascii="Arial" w:hAnsi="Arial" w:cs="Arial"/>
          <w:sz w:val="24"/>
          <w:szCs w:val="24"/>
        </w:rPr>
      </w:pPr>
      <w:r w:rsidRPr="00E6713F">
        <w:rPr>
          <w:rFonts w:ascii="Arial" w:hAnsi="Arial" w:cs="Arial"/>
          <w:sz w:val="24"/>
          <w:szCs w:val="24"/>
        </w:rPr>
        <w:t>Regarding their market position, both businesses have a sizable market share and provide a wide selection of brands and accommodations to cater to various traveler types. Overall, both Marriott International and Accor International are known for their commitment to providing exceptional customer service, and this is a key factor in their success as leading global hospitality companies.</w:t>
      </w:r>
    </w:p>
    <w:p w14:paraId="26E88ED1" w14:textId="77777777" w:rsidR="00E6713F" w:rsidRPr="00E6713F" w:rsidRDefault="00E6713F" w:rsidP="00E6713F">
      <w:pPr>
        <w:spacing w:line="360" w:lineRule="auto"/>
        <w:jc w:val="both"/>
        <w:rPr>
          <w:rFonts w:ascii="Arial" w:hAnsi="Arial" w:cs="Arial"/>
          <w:sz w:val="24"/>
          <w:szCs w:val="24"/>
        </w:rPr>
      </w:pPr>
      <w:r w:rsidRPr="00E6713F">
        <w:rPr>
          <w:rFonts w:ascii="Arial" w:hAnsi="Arial" w:cs="Arial"/>
          <w:sz w:val="24"/>
          <w:szCs w:val="24"/>
        </w:rPr>
        <w:t xml:space="preserve">In connection to their growth potential, both Marriott and Accor have a strong record of success and focus on innovation and customer service that will help them remain competitive and continue to grow over time. Marriott International’s aggressive growth has been possible due to the company’s focus on profitability, efficient use of capital, and disciplined approach to financial decision-making. </w:t>
      </w:r>
    </w:p>
    <w:p w14:paraId="42BBC091" w14:textId="77777777" w:rsidR="00E6713F" w:rsidRPr="00E6713F" w:rsidRDefault="00E6713F" w:rsidP="00E6713F">
      <w:pPr>
        <w:spacing w:line="360" w:lineRule="auto"/>
        <w:jc w:val="both"/>
        <w:rPr>
          <w:rFonts w:ascii="Arial" w:hAnsi="Arial" w:cs="Arial"/>
          <w:sz w:val="24"/>
          <w:szCs w:val="24"/>
        </w:rPr>
      </w:pPr>
      <w:r w:rsidRPr="00E6713F">
        <w:rPr>
          <w:rFonts w:ascii="Arial" w:hAnsi="Arial" w:cs="Arial"/>
          <w:sz w:val="24"/>
          <w:szCs w:val="24"/>
        </w:rPr>
        <w:t>A number of social responsibility programs, such as ones that promote local communities and encourage diversity and inclusion, have also received funding from Accor. In order to promote projects in education, health, and the environment, the corporation has partnered with a number of nonprofits. It has also put programs in place to assist employee growth and well-being.</w:t>
      </w:r>
    </w:p>
    <w:p w14:paraId="37D74FF2" w14:textId="77777777" w:rsidR="00E6713F" w:rsidRPr="00E6713F" w:rsidRDefault="00E6713F" w:rsidP="00E6713F">
      <w:pPr>
        <w:spacing w:line="360" w:lineRule="auto"/>
        <w:jc w:val="both"/>
        <w:rPr>
          <w:rFonts w:ascii="Arial" w:hAnsi="Arial" w:cs="Arial"/>
          <w:sz w:val="24"/>
          <w:szCs w:val="24"/>
        </w:rPr>
      </w:pPr>
      <w:r w:rsidRPr="00E6713F">
        <w:rPr>
          <w:rFonts w:ascii="Arial" w:hAnsi="Arial" w:cs="Arial"/>
          <w:sz w:val="24"/>
          <w:szCs w:val="24"/>
        </w:rPr>
        <w:t>Both companies have shown a large financial commitment to their CSR programs by funding a number of activities and projects that are consistent with the company's sustainability objectives and principles.</w:t>
      </w:r>
    </w:p>
    <w:p w14:paraId="5A22C583" w14:textId="77777777" w:rsidR="00E6713F" w:rsidRPr="00E6713F" w:rsidRDefault="00E6713F" w:rsidP="00E6713F">
      <w:pPr>
        <w:spacing w:line="360" w:lineRule="auto"/>
        <w:jc w:val="both"/>
        <w:rPr>
          <w:rFonts w:ascii="Arial" w:hAnsi="Arial" w:cs="Arial"/>
          <w:sz w:val="24"/>
          <w:szCs w:val="24"/>
        </w:rPr>
      </w:pPr>
      <w:r w:rsidRPr="00E6713F">
        <w:rPr>
          <w:rFonts w:ascii="Arial" w:hAnsi="Arial" w:cs="Arial"/>
          <w:sz w:val="24"/>
          <w:szCs w:val="24"/>
        </w:rPr>
        <w:t>To summarize all findings, both Accor and Marriott have adopted modern approaches to financial management, although Marriott’s approach can be described as a mix of traditional and modern. In terms of total revenue, Marriott has a higher revenue base than Accor. That may be due to the company’s long history of traditional financial management approach, including a focus on profitability, disciplined cost management, and strategic capital allocation. These traditional practices have helped to position Marriott as a leader in the hospitality industry and have contributed to the company's long-term success.</w:t>
      </w:r>
    </w:p>
    <w:p w14:paraId="03002130" w14:textId="7326F947" w:rsidR="00E6713F" w:rsidRPr="00E6713F" w:rsidRDefault="00E6713F" w:rsidP="00E6713F">
      <w:pPr>
        <w:spacing w:line="360" w:lineRule="auto"/>
        <w:jc w:val="both"/>
        <w:rPr>
          <w:rFonts w:ascii="Arial" w:hAnsi="Arial" w:cs="Arial"/>
          <w:sz w:val="24"/>
          <w:szCs w:val="24"/>
        </w:rPr>
      </w:pPr>
      <w:r w:rsidRPr="00E6713F">
        <w:rPr>
          <w:rFonts w:ascii="Arial" w:hAnsi="Arial" w:cs="Arial"/>
          <w:sz w:val="24"/>
          <w:szCs w:val="24"/>
        </w:rPr>
        <w:t xml:space="preserve">Both businesses have a significant presence in the international hospitality sector, however, Marriott has a greater market share than Accor. This would make it possible for Marriott to use more aggressive financial management techniques, including its </w:t>
      </w:r>
      <w:r w:rsidRPr="00E6713F">
        <w:rPr>
          <w:rFonts w:ascii="Arial" w:hAnsi="Arial" w:cs="Arial"/>
          <w:sz w:val="24"/>
          <w:szCs w:val="24"/>
        </w:rPr>
        <w:lastRenderedPageBreak/>
        <w:t>Asset Light model, which has helped the company boost profitability by lowering capital expenditures.</w:t>
      </w:r>
      <w:r w:rsidR="006E2BC1">
        <w:rPr>
          <w:rFonts w:ascii="Arial" w:hAnsi="Arial" w:cs="Arial"/>
          <w:sz w:val="24"/>
          <w:szCs w:val="24"/>
        </w:rPr>
        <w:t xml:space="preserve"> </w:t>
      </w:r>
      <w:r w:rsidR="006E2BC1" w:rsidRPr="006E2BC1">
        <w:rPr>
          <w:rFonts w:ascii="Arial" w:hAnsi="Arial" w:cs="Arial"/>
          <w:sz w:val="24"/>
          <w:szCs w:val="24"/>
        </w:rPr>
        <w:t>(</w:t>
      </w:r>
      <w:r w:rsidR="006E2BC1">
        <w:rPr>
          <w:rFonts w:ascii="Arial" w:hAnsi="Arial" w:cs="Arial"/>
          <w:sz w:val="24"/>
          <w:szCs w:val="24"/>
        </w:rPr>
        <w:t>Hospitality</w:t>
      </w:r>
      <w:r w:rsidR="006E2BC1" w:rsidRPr="006E2BC1">
        <w:rPr>
          <w:rFonts w:ascii="Arial" w:hAnsi="Arial" w:cs="Arial"/>
          <w:sz w:val="24"/>
          <w:szCs w:val="24"/>
        </w:rPr>
        <w:t xml:space="preserve">Net, </w:t>
      </w:r>
      <w:r w:rsidR="006E2BC1">
        <w:rPr>
          <w:rFonts w:ascii="Arial" w:hAnsi="Arial" w:cs="Arial"/>
          <w:sz w:val="24"/>
          <w:szCs w:val="24"/>
        </w:rPr>
        <w:t>2017</w:t>
      </w:r>
      <w:r w:rsidR="006E2BC1" w:rsidRPr="006E2BC1">
        <w:rPr>
          <w:rFonts w:ascii="Arial" w:hAnsi="Arial" w:cs="Arial"/>
          <w:sz w:val="24"/>
          <w:szCs w:val="24"/>
        </w:rPr>
        <w:t>)</w:t>
      </w:r>
      <w:r w:rsidRPr="00E6713F">
        <w:rPr>
          <w:rFonts w:ascii="Arial" w:hAnsi="Arial" w:cs="Arial"/>
          <w:sz w:val="24"/>
          <w:szCs w:val="24"/>
        </w:rPr>
        <w:t xml:space="preserve"> However, Accor has been putting new programs into place, like its AccorLocal operating model, which has helped it optimize operations, cut costs, and enhance customer satisfaction.</w:t>
      </w:r>
      <w:r w:rsidR="006E2BC1">
        <w:rPr>
          <w:rFonts w:ascii="Arial" w:hAnsi="Arial" w:cs="Arial"/>
          <w:sz w:val="24"/>
          <w:szCs w:val="24"/>
        </w:rPr>
        <w:t xml:space="preserve"> (</w:t>
      </w:r>
      <w:r w:rsidR="006E2BC1" w:rsidRPr="006E2BC1">
        <w:rPr>
          <w:rFonts w:ascii="Arial" w:hAnsi="Arial" w:cs="Arial"/>
          <w:sz w:val="24"/>
          <w:szCs w:val="24"/>
        </w:rPr>
        <w:t>Hotelmanagement</w:t>
      </w:r>
      <w:r w:rsidR="006E2BC1">
        <w:rPr>
          <w:rFonts w:ascii="Arial" w:hAnsi="Arial" w:cs="Arial"/>
          <w:sz w:val="24"/>
          <w:szCs w:val="24"/>
        </w:rPr>
        <w:t>.net, 2017)</w:t>
      </w:r>
    </w:p>
    <w:p w14:paraId="0C99B996" w14:textId="0D88B27A" w:rsidR="00140BF1" w:rsidRDefault="00E6713F" w:rsidP="00E6713F">
      <w:pPr>
        <w:spacing w:line="360" w:lineRule="auto"/>
        <w:jc w:val="both"/>
        <w:rPr>
          <w:rFonts w:ascii="Arial" w:hAnsi="Arial" w:cs="Arial"/>
          <w:sz w:val="24"/>
          <w:szCs w:val="24"/>
        </w:rPr>
      </w:pPr>
      <w:r w:rsidRPr="00E6713F">
        <w:rPr>
          <w:rFonts w:ascii="Arial" w:hAnsi="Arial" w:cs="Arial"/>
          <w:sz w:val="24"/>
          <w:szCs w:val="24"/>
        </w:rPr>
        <w:t>In terms of growth potential, both companies have significant opportunities for expansion in the global hospitality market. Marriott has been focusing on increasing its scale through strategic acquisitions, such as its acquisition of Starwood Hotels and Resorts.</w:t>
      </w:r>
      <w:r w:rsidR="006E2BC1">
        <w:rPr>
          <w:rFonts w:ascii="Arial" w:hAnsi="Arial" w:cs="Arial"/>
          <w:sz w:val="24"/>
          <w:szCs w:val="24"/>
        </w:rPr>
        <w:t xml:space="preserve"> </w:t>
      </w:r>
      <w:r w:rsidR="006E2BC1" w:rsidRPr="006E2BC1">
        <w:rPr>
          <w:rFonts w:ascii="Arial" w:hAnsi="Arial" w:cs="Arial"/>
          <w:sz w:val="24"/>
          <w:szCs w:val="24"/>
        </w:rPr>
        <w:t>(Marriott International, n.d.)</w:t>
      </w:r>
    </w:p>
    <w:p w14:paraId="2DF1EA59" w14:textId="07F6E56A" w:rsidR="00623511" w:rsidRDefault="00623511" w:rsidP="00B95F06">
      <w:pPr>
        <w:pStyle w:val="Heading1"/>
      </w:pPr>
      <w:bookmarkStart w:id="8" w:name="_Toc127387759"/>
      <w:r w:rsidRPr="000711E5">
        <w:t>Conclussion</w:t>
      </w:r>
      <w:bookmarkEnd w:id="8"/>
      <w:r w:rsidRPr="000711E5">
        <w:t xml:space="preserve"> </w:t>
      </w:r>
    </w:p>
    <w:p w14:paraId="25CBBD2B" w14:textId="77777777" w:rsidR="00B95F06" w:rsidRPr="00B95F06" w:rsidRDefault="00B95F06" w:rsidP="00B95F06"/>
    <w:p w14:paraId="5A2BA45D" w14:textId="1D2359C7" w:rsidR="000711E5" w:rsidRDefault="000711E5" w:rsidP="00F776E4">
      <w:pPr>
        <w:spacing w:line="360" w:lineRule="auto"/>
        <w:jc w:val="both"/>
        <w:rPr>
          <w:rFonts w:ascii="Arial" w:hAnsi="Arial" w:cs="Arial"/>
          <w:sz w:val="24"/>
          <w:szCs w:val="24"/>
        </w:rPr>
      </w:pPr>
      <w:r w:rsidRPr="000711E5">
        <w:rPr>
          <w:rFonts w:ascii="Arial" w:hAnsi="Arial" w:cs="Arial"/>
          <w:sz w:val="24"/>
          <w:szCs w:val="24"/>
        </w:rPr>
        <w:t xml:space="preserve">In conclusion, this </w:t>
      </w:r>
      <w:r>
        <w:rPr>
          <w:rFonts w:ascii="Arial" w:hAnsi="Arial" w:cs="Arial"/>
          <w:sz w:val="24"/>
          <w:szCs w:val="24"/>
        </w:rPr>
        <w:t xml:space="preserve">report </w:t>
      </w:r>
      <w:r w:rsidRPr="000711E5">
        <w:rPr>
          <w:rFonts w:ascii="Arial" w:hAnsi="Arial" w:cs="Arial"/>
          <w:sz w:val="24"/>
          <w:szCs w:val="24"/>
        </w:rPr>
        <w:t xml:space="preserve">has compared and contrasted the financial management </w:t>
      </w:r>
      <w:r>
        <w:rPr>
          <w:rFonts w:ascii="Arial" w:hAnsi="Arial" w:cs="Arial"/>
          <w:sz w:val="24"/>
          <w:szCs w:val="24"/>
        </w:rPr>
        <w:t>approach</w:t>
      </w:r>
      <w:r w:rsidRPr="000711E5">
        <w:rPr>
          <w:rFonts w:ascii="Arial" w:hAnsi="Arial" w:cs="Arial"/>
          <w:sz w:val="24"/>
          <w:szCs w:val="24"/>
        </w:rPr>
        <w:t xml:space="preserve"> of Marriott International and Accor International. According to t</w:t>
      </w:r>
      <w:r>
        <w:rPr>
          <w:rFonts w:ascii="Arial" w:hAnsi="Arial" w:cs="Arial"/>
          <w:sz w:val="24"/>
          <w:szCs w:val="24"/>
        </w:rPr>
        <w:t>his paper</w:t>
      </w:r>
      <w:r w:rsidRPr="000711E5">
        <w:rPr>
          <w:rFonts w:ascii="Arial" w:hAnsi="Arial" w:cs="Arial"/>
          <w:sz w:val="24"/>
          <w:szCs w:val="24"/>
        </w:rPr>
        <w:t>, the revenue and profitability levels of the two businesses are comparable, but Marriott International outperformed its rival in terms of liquidity and solvency, efficiency, and stock performance. However, Accor International has a wider range of brands and sources of income in its portfolio.</w:t>
      </w:r>
    </w:p>
    <w:p w14:paraId="7037E1E2" w14:textId="46BAD894" w:rsidR="000711E5" w:rsidRDefault="000711E5" w:rsidP="00F776E4">
      <w:pPr>
        <w:spacing w:line="360" w:lineRule="auto"/>
        <w:jc w:val="both"/>
        <w:rPr>
          <w:rFonts w:ascii="Arial" w:hAnsi="Arial" w:cs="Arial"/>
          <w:sz w:val="24"/>
          <w:szCs w:val="24"/>
        </w:rPr>
      </w:pPr>
      <w:r w:rsidRPr="000711E5">
        <w:rPr>
          <w:rFonts w:ascii="Arial" w:hAnsi="Arial" w:cs="Arial"/>
          <w:sz w:val="24"/>
          <w:szCs w:val="24"/>
        </w:rPr>
        <w:t xml:space="preserve">Finally, it can be said that both Marriott International and Accor International have established good financial management </w:t>
      </w:r>
      <w:r w:rsidR="006E7522">
        <w:rPr>
          <w:rFonts w:ascii="Arial" w:hAnsi="Arial" w:cs="Arial"/>
          <w:sz w:val="24"/>
          <w:szCs w:val="24"/>
        </w:rPr>
        <w:t>approaches</w:t>
      </w:r>
      <w:r w:rsidRPr="000711E5">
        <w:rPr>
          <w:rFonts w:ascii="Arial" w:hAnsi="Arial" w:cs="Arial"/>
          <w:sz w:val="24"/>
          <w:szCs w:val="24"/>
        </w:rPr>
        <w:t xml:space="preserve">. </w:t>
      </w:r>
      <w:r w:rsidR="006E7522" w:rsidRPr="006E7522">
        <w:rPr>
          <w:rFonts w:ascii="Arial" w:hAnsi="Arial" w:cs="Arial"/>
          <w:sz w:val="24"/>
          <w:szCs w:val="24"/>
        </w:rPr>
        <w:t>Overall, while there may be some differences in their approach to financial management, Accor and Marriott have both demonstrated a commitment to adapting to changing market conditions and customer expectations, which has allowed them to maintain their positions as leaders in the global hospitality industry.</w:t>
      </w:r>
    </w:p>
    <w:p w14:paraId="732CA36F" w14:textId="77777777" w:rsidR="00C10CFE" w:rsidRPr="00D316D7" w:rsidRDefault="00C10CFE" w:rsidP="00F776E4">
      <w:pPr>
        <w:spacing w:line="360" w:lineRule="auto"/>
        <w:jc w:val="both"/>
        <w:rPr>
          <w:rFonts w:ascii="Arial" w:hAnsi="Arial" w:cs="Arial"/>
          <w:b/>
          <w:bCs/>
          <w:sz w:val="24"/>
          <w:szCs w:val="24"/>
        </w:rPr>
      </w:pPr>
    </w:p>
    <w:p w14:paraId="2DF1A65E" w14:textId="4709C727" w:rsidR="00D316D7" w:rsidRDefault="00D316D7" w:rsidP="00B95F06">
      <w:pPr>
        <w:pStyle w:val="Heading1"/>
      </w:pPr>
      <w:bookmarkStart w:id="9" w:name="_Toc127387760"/>
      <w:r w:rsidRPr="00D316D7">
        <w:t>Recommendations for growth</w:t>
      </w:r>
      <w:bookmarkEnd w:id="9"/>
    </w:p>
    <w:p w14:paraId="5D29F164" w14:textId="77777777" w:rsidR="00B95F06" w:rsidRPr="00B95F06" w:rsidRDefault="00B95F06" w:rsidP="00B95F06"/>
    <w:p w14:paraId="4FAB848E" w14:textId="77777777" w:rsidR="00E6713F" w:rsidRPr="00E6713F" w:rsidRDefault="00E6713F" w:rsidP="00E6713F">
      <w:pPr>
        <w:spacing w:line="360" w:lineRule="auto"/>
        <w:jc w:val="both"/>
        <w:rPr>
          <w:rFonts w:ascii="Arial" w:hAnsi="Arial" w:cs="Arial"/>
          <w:sz w:val="24"/>
          <w:szCs w:val="24"/>
        </w:rPr>
      </w:pPr>
      <w:r w:rsidRPr="00E6713F">
        <w:rPr>
          <w:rFonts w:ascii="Arial" w:hAnsi="Arial" w:cs="Arial"/>
          <w:sz w:val="24"/>
          <w:szCs w:val="24"/>
        </w:rPr>
        <w:t xml:space="preserve">Although both companies have already been consecrated as being massive hoteliers, there is always space for growth. Therefore, in the next few paragraphs, will be stated a few opportunities for each company. </w:t>
      </w:r>
    </w:p>
    <w:p w14:paraId="020909BE" w14:textId="77777777" w:rsidR="00E6713F" w:rsidRPr="00E6713F" w:rsidRDefault="00E6713F" w:rsidP="00E6713F">
      <w:pPr>
        <w:spacing w:line="360" w:lineRule="auto"/>
        <w:jc w:val="both"/>
        <w:rPr>
          <w:rFonts w:ascii="Arial" w:hAnsi="Arial" w:cs="Arial"/>
          <w:sz w:val="24"/>
          <w:szCs w:val="24"/>
        </w:rPr>
      </w:pPr>
      <w:r w:rsidRPr="00E6713F">
        <w:rPr>
          <w:rFonts w:ascii="Arial" w:hAnsi="Arial" w:cs="Arial"/>
          <w:sz w:val="24"/>
          <w:szCs w:val="24"/>
        </w:rPr>
        <w:t>Opportunities for Marriott International:</w:t>
      </w:r>
    </w:p>
    <w:p w14:paraId="2FC75C72" w14:textId="77777777" w:rsidR="00E6713F" w:rsidRPr="00E6713F" w:rsidRDefault="00E6713F" w:rsidP="00E6713F">
      <w:pPr>
        <w:spacing w:line="360" w:lineRule="auto"/>
        <w:jc w:val="both"/>
        <w:rPr>
          <w:rFonts w:ascii="Arial" w:hAnsi="Arial" w:cs="Arial"/>
          <w:sz w:val="24"/>
          <w:szCs w:val="24"/>
        </w:rPr>
      </w:pPr>
      <w:r w:rsidRPr="00E6713F">
        <w:rPr>
          <w:rFonts w:ascii="Arial" w:hAnsi="Arial" w:cs="Arial"/>
          <w:sz w:val="24"/>
          <w:szCs w:val="24"/>
        </w:rPr>
        <w:lastRenderedPageBreak/>
        <w:t xml:space="preserve">The use of technology to enhance the guest experience: Marriott could invest in the use of modern technologies such as light, music, and curtains adjusting using a tablet, or customizable olfactory atmosphere and many other features designed to create a satisfactory experience for the guests. </w:t>
      </w:r>
    </w:p>
    <w:p w14:paraId="0E325185" w14:textId="77777777" w:rsidR="00E6713F" w:rsidRPr="00E6713F" w:rsidRDefault="00E6713F" w:rsidP="00E6713F">
      <w:pPr>
        <w:spacing w:line="360" w:lineRule="auto"/>
        <w:jc w:val="both"/>
        <w:rPr>
          <w:rFonts w:ascii="Arial" w:hAnsi="Arial" w:cs="Arial"/>
          <w:sz w:val="24"/>
          <w:szCs w:val="24"/>
        </w:rPr>
      </w:pPr>
      <w:r w:rsidRPr="00E6713F">
        <w:rPr>
          <w:rFonts w:ascii="Arial" w:hAnsi="Arial" w:cs="Arial"/>
          <w:sz w:val="24"/>
          <w:szCs w:val="24"/>
        </w:rPr>
        <w:t>Invest in alternative accommodations: In addition to vacation rentals, Mariott could explore investing in other alternative accommodations, such as co-living or co-working spaces, to capture a broader range of travelers.</w:t>
      </w:r>
    </w:p>
    <w:p w14:paraId="3B6E061A" w14:textId="77777777" w:rsidR="00E6713F" w:rsidRPr="00E6713F" w:rsidRDefault="00E6713F" w:rsidP="00E6713F">
      <w:pPr>
        <w:spacing w:line="360" w:lineRule="auto"/>
        <w:jc w:val="both"/>
        <w:rPr>
          <w:rFonts w:ascii="Arial" w:hAnsi="Arial" w:cs="Arial"/>
          <w:sz w:val="24"/>
          <w:szCs w:val="24"/>
        </w:rPr>
      </w:pPr>
    </w:p>
    <w:p w14:paraId="06ECE26C" w14:textId="77777777" w:rsidR="00E6713F" w:rsidRPr="00E6713F" w:rsidRDefault="00E6713F" w:rsidP="00E6713F">
      <w:pPr>
        <w:spacing w:line="360" w:lineRule="auto"/>
        <w:jc w:val="both"/>
        <w:rPr>
          <w:rFonts w:ascii="Arial" w:hAnsi="Arial" w:cs="Arial"/>
          <w:sz w:val="24"/>
          <w:szCs w:val="24"/>
        </w:rPr>
      </w:pPr>
      <w:r w:rsidRPr="00E6713F">
        <w:rPr>
          <w:rFonts w:ascii="Arial" w:hAnsi="Arial" w:cs="Arial"/>
          <w:sz w:val="24"/>
          <w:szCs w:val="24"/>
        </w:rPr>
        <w:t xml:space="preserve">Opportunities for Accor International: </w:t>
      </w:r>
    </w:p>
    <w:p w14:paraId="48B70DF2" w14:textId="77777777" w:rsidR="00E6713F" w:rsidRPr="00E6713F" w:rsidRDefault="00E6713F" w:rsidP="00E6713F">
      <w:pPr>
        <w:spacing w:line="360" w:lineRule="auto"/>
        <w:jc w:val="both"/>
        <w:rPr>
          <w:rFonts w:ascii="Arial" w:hAnsi="Arial" w:cs="Arial"/>
          <w:sz w:val="24"/>
          <w:szCs w:val="24"/>
        </w:rPr>
      </w:pPr>
      <w:r w:rsidRPr="00E6713F">
        <w:rPr>
          <w:rFonts w:ascii="Arial" w:hAnsi="Arial" w:cs="Arial"/>
          <w:sz w:val="24"/>
          <w:szCs w:val="24"/>
        </w:rPr>
        <w:t>Expand into emerging markets: Given the emerging markets of South Africa, Accor may have the chance to increase its market share there through mergers or acquisitions.</w:t>
      </w:r>
    </w:p>
    <w:p w14:paraId="319EC60C" w14:textId="77777777" w:rsidR="00E6713F" w:rsidRPr="00E6713F" w:rsidRDefault="00E6713F" w:rsidP="00E6713F">
      <w:pPr>
        <w:spacing w:line="360" w:lineRule="auto"/>
        <w:jc w:val="both"/>
        <w:rPr>
          <w:rFonts w:ascii="Arial" w:hAnsi="Arial" w:cs="Arial"/>
          <w:sz w:val="24"/>
          <w:szCs w:val="24"/>
        </w:rPr>
      </w:pPr>
      <w:r w:rsidRPr="00E6713F">
        <w:rPr>
          <w:rFonts w:ascii="Arial" w:hAnsi="Arial" w:cs="Arial"/>
          <w:sz w:val="24"/>
          <w:szCs w:val="24"/>
        </w:rPr>
        <w:t>Create a co-branded credit card: In order to provide special perks to cardholders and foster loyalty, Accor may think about collaborating with a significant financial institution to create a co-branded credit card.</w:t>
      </w:r>
    </w:p>
    <w:p w14:paraId="6D68100A" w14:textId="332078A0" w:rsidR="00D316D7" w:rsidRDefault="00E6713F" w:rsidP="00E6713F">
      <w:pPr>
        <w:spacing w:line="360" w:lineRule="auto"/>
        <w:jc w:val="both"/>
        <w:rPr>
          <w:rFonts w:ascii="Arial" w:hAnsi="Arial" w:cs="Arial"/>
          <w:sz w:val="24"/>
          <w:szCs w:val="24"/>
        </w:rPr>
      </w:pPr>
      <w:r w:rsidRPr="00E6713F">
        <w:rPr>
          <w:rFonts w:ascii="Arial" w:hAnsi="Arial" w:cs="Arial"/>
          <w:sz w:val="24"/>
          <w:szCs w:val="24"/>
        </w:rPr>
        <w:t>As with any growth strategy, it's important for Accor and Marriott to carefully evaluate their opportunities in light of their overall goals, financial resources, and operational capabilities, and to develop a plan that is tailored to their specific needs and circumstances.</w:t>
      </w:r>
    </w:p>
    <w:p w14:paraId="167C4791" w14:textId="77DD5DFD" w:rsidR="00623511" w:rsidRDefault="00623511" w:rsidP="00F776E4">
      <w:pPr>
        <w:spacing w:line="360" w:lineRule="auto"/>
        <w:jc w:val="both"/>
        <w:rPr>
          <w:rFonts w:ascii="Arial" w:hAnsi="Arial" w:cs="Arial"/>
          <w:sz w:val="24"/>
          <w:szCs w:val="24"/>
        </w:rPr>
      </w:pPr>
    </w:p>
    <w:p w14:paraId="026BA721" w14:textId="76F745F9" w:rsidR="006E2BC1" w:rsidRDefault="006E2BC1" w:rsidP="00F776E4">
      <w:pPr>
        <w:spacing w:line="360" w:lineRule="auto"/>
        <w:jc w:val="both"/>
        <w:rPr>
          <w:rFonts w:ascii="Arial" w:hAnsi="Arial" w:cs="Arial"/>
          <w:sz w:val="24"/>
          <w:szCs w:val="24"/>
        </w:rPr>
      </w:pPr>
    </w:p>
    <w:p w14:paraId="07444904" w14:textId="40BE7F84" w:rsidR="006E2BC1" w:rsidRDefault="006E2BC1" w:rsidP="00F776E4">
      <w:pPr>
        <w:spacing w:line="360" w:lineRule="auto"/>
        <w:jc w:val="both"/>
        <w:rPr>
          <w:rFonts w:ascii="Arial" w:hAnsi="Arial" w:cs="Arial"/>
          <w:sz w:val="24"/>
          <w:szCs w:val="24"/>
        </w:rPr>
      </w:pPr>
    </w:p>
    <w:p w14:paraId="672EBECC" w14:textId="134D9B59" w:rsidR="006E2BC1" w:rsidRDefault="006E2BC1" w:rsidP="00F776E4">
      <w:pPr>
        <w:spacing w:line="360" w:lineRule="auto"/>
        <w:jc w:val="both"/>
        <w:rPr>
          <w:rFonts w:ascii="Arial" w:hAnsi="Arial" w:cs="Arial"/>
          <w:sz w:val="24"/>
          <w:szCs w:val="24"/>
        </w:rPr>
      </w:pPr>
    </w:p>
    <w:p w14:paraId="234D57E9" w14:textId="331AED36" w:rsidR="006E2BC1" w:rsidRDefault="006E2BC1" w:rsidP="00F776E4">
      <w:pPr>
        <w:spacing w:line="360" w:lineRule="auto"/>
        <w:jc w:val="both"/>
        <w:rPr>
          <w:rFonts w:ascii="Arial" w:hAnsi="Arial" w:cs="Arial"/>
          <w:sz w:val="24"/>
          <w:szCs w:val="24"/>
        </w:rPr>
      </w:pPr>
    </w:p>
    <w:p w14:paraId="2B0B0044" w14:textId="27743C50" w:rsidR="006E2BC1" w:rsidRDefault="006E2BC1" w:rsidP="00F776E4">
      <w:pPr>
        <w:spacing w:line="360" w:lineRule="auto"/>
        <w:jc w:val="both"/>
        <w:rPr>
          <w:rFonts w:ascii="Arial" w:hAnsi="Arial" w:cs="Arial"/>
          <w:sz w:val="24"/>
          <w:szCs w:val="24"/>
        </w:rPr>
      </w:pPr>
    </w:p>
    <w:p w14:paraId="313A8109" w14:textId="613E4676" w:rsidR="006E2BC1" w:rsidRDefault="006E2BC1" w:rsidP="00F776E4">
      <w:pPr>
        <w:spacing w:line="360" w:lineRule="auto"/>
        <w:jc w:val="both"/>
        <w:rPr>
          <w:rFonts w:ascii="Arial" w:hAnsi="Arial" w:cs="Arial"/>
          <w:sz w:val="24"/>
          <w:szCs w:val="24"/>
        </w:rPr>
      </w:pPr>
    </w:p>
    <w:p w14:paraId="2D21FB81" w14:textId="77777777" w:rsidR="006E2BC1" w:rsidRDefault="006E2BC1" w:rsidP="00F776E4">
      <w:pPr>
        <w:spacing w:line="360" w:lineRule="auto"/>
        <w:jc w:val="both"/>
        <w:rPr>
          <w:rFonts w:ascii="Arial" w:hAnsi="Arial" w:cs="Arial"/>
          <w:sz w:val="24"/>
          <w:szCs w:val="24"/>
        </w:rPr>
      </w:pPr>
    </w:p>
    <w:p w14:paraId="3EB32ECD" w14:textId="5A747C55" w:rsidR="00D316D7" w:rsidRDefault="00D316D7" w:rsidP="00B95F06">
      <w:pPr>
        <w:pStyle w:val="Heading1"/>
      </w:pPr>
      <w:bookmarkStart w:id="10" w:name="_Toc127387761"/>
      <w:r>
        <w:lastRenderedPageBreak/>
        <w:t>References</w:t>
      </w:r>
      <w:bookmarkEnd w:id="10"/>
    </w:p>
    <w:p w14:paraId="41D2AF88" w14:textId="53F7D97D" w:rsidR="00D316D7" w:rsidRDefault="00D316D7" w:rsidP="00F776E4">
      <w:pPr>
        <w:spacing w:line="360" w:lineRule="auto"/>
        <w:jc w:val="both"/>
        <w:rPr>
          <w:rFonts w:ascii="Arial" w:hAnsi="Arial" w:cs="Arial"/>
          <w:sz w:val="24"/>
          <w:szCs w:val="24"/>
        </w:rPr>
      </w:pPr>
    </w:p>
    <w:p w14:paraId="1C42EB1A" w14:textId="4E088D0C" w:rsidR="006E2BC1" w:rsidRPr="006E2BC1" w:rsidRDefault="006E2BC1" w:rsidP="006E2BC1">
      <w:pPr>
        <w:pStyle w:val="NormalWeb"/>
        <w:spacing w:line="360" w:lineRule="auto"/>
        <w:jc w:val="both"/>
        <w:rPr>
          <w:rFonts w:ascii="Arial" w:hAnsi="Arial" w:cs="Arial"/>
          <w:color w:val="000000"/>
        </w:rPr>
      </w:pPr>
    </w:p>
    <w:p w14:paraId="68BDAFEE" w14:textId="77777777" w:rsidR="006E2BC1" w:rsidRPr="006E2BC1" w:rsidRDefault="006E2BC1" w:rsidP="006E2BC1">
      <w:pPr>
        <w:pStyle w:val="NormalWeb"/>
        <w:numPr>
          <w:ilvl w:val="0"/>
          <w:numId w:val="4"/>
        </w:numPr>
        <w:spacing w:before="0" w:beforeAutospacing="0" w:after="0" w:afterAutospacing="0" w:line="360" w:lineRule="auto"/>
        <w:jc w:val="both"/>
        <w:rPr>
          <w:rFonts w:ascii="Arial" w:hAnsi="Arial" w:cs="Arial"/>
          <w:color w:val="000000"/>
        </w:rPr>
      </w:pPr>
      <w:r w:rsidRPr="006E2BC1">
        <w:rPr>
          <w:rFonts w:ascii="Arial" w:hAnsi="Arial" w:cs="Arial"/>
          <w:color w:val="000000"/>
        </w:rPr>
        <w:t>‌ accorgroup (2018). </w:t>
      </w:r>
      <w:r w:rsidRPr="006E2BC1">
        <w:rPr>
          <w:rFonts w:ascii="Arial" w:hAnsi="Arial" w:cs="Arial"/>
          <w:i/>
          <w:iCs/>
          <w:color w:val="000000"/>
        </w:rPr>
        <w:t>AccorHotels reaffirms its ambitions and targets the doubling of its EBITDA by 2022</w:t>
      </w:r>
      <w:r w:rsidRPr="006E2BC1">
        <w:rPr>
          <w:rFonts w:ascii="Arial" w:hAnsi="Arial" w:cs="Arial"/>
          <w:color w:val="000000"/>
        </w:rPr>
        <w:t xml:space="preserve">. [online] Accor – Newsroom. Available at: </w:t>
      </w:r>
      <w:hyperlink r:id="rId8" w:history="1">
        <w:r w:rsidRPr="006E2BC1">
          <w:rPr>
            <w:rStyle w:val="Hyperlink"/>
            <w:rFonts w:ascii="Arial" w:hAnsi="Arial" w:cs="Arial"/>
          </w:rPr>
          <w:t>https://press.accor.com/accorhotels-reaffirms-its-ambitions-andtargets-the-doubling-of-its-ebitda-by-2022/?lang=en</w:t>
        </w:r>
      </w:hyperlink>
    </w:p>
    <w:p w14:paraId="50131C52" w14:textId="77777777" w:rsidR="006E2BC1" w:rsidRPr="006E2BC1" w:rsidRDefault="006E2BC1" w:rsidP="006E2BC1">
      <w:pPr>
        <w:pStyle w:val="NormalWeb"/>
        <w:numPr>
          <w:ilvl w:val="0"/>
          <w:numId w:val="4"/>
        </w:numPr>
        <w:spacing w:before="0" w:beforeAutospacing="0" w:after="0" w:afterAutospacing="0" w:line="360" w:lineRule="auto"/>
        <w:jc w:val="both"/>
        <w:rPr>
          <w:rFonts w:ascii="Arial" w:hAnsi="Arial" w:cs="Arial"/>
          <w:color w:val="000000"/>
        </w:rPr>
      </w:pPr>
      <w:r w:rsidRPr="006E2BC1">
        <w:rPr>
          <w:rFonts w:ascii="Arial" w:hAnsi="Arial" w:cs="Arial"/>
          <w:color w:val="000000"/>
        </w:rPr>
        <w:t>‌ all.accor.com. (n.d.). </w:t>
      </w:r>
      <w:r w:rsidRPr="006E2BC1">
        <w:rPr>
          <w:rFonts w:ascii="Arial" w:hAnsi="Arial" w:cs="Arial"/>
          <w:i/>
          <w:iCs/>
          <w:color w:val="000000"/>
        </w:rPr>
        <w:t>Accor: Our Planet 21 sustainable development program</w:t>
      </w:r>
      <w:r w:rsidRPr="006E2BC1">
        <w:rPr>
          <w:rFonts w:ascii="Arial" w:hAnsi="Arial" w:cs="Arial"/>
          <w:color w:val="000000"/>
        </w:rPr>
        <w:t xml:space="preserve">. [online] Available at: </w:t>
      </w:r>
      <w:hyperlink r:id="rId9" w:anchor=":~:text=The%20Planet%2021%20programme%20demonstrates" w:history="1">
        <w:r w:rsidRPr="006E2BC1">
          <w:rPr>
            <w:rStyle w:val="Hyperlink"/>
            <w:rFonts w:ascii="Arial" w:hAnsi="Arial" w:cs="Arial"/>
          </w:rPr>
          <w:t>https://all.accor.com/gb/sustainable-development/index.shtml#:~:text=The%20Planet%2021%20programme%20demonstrates</w:t>
        </w:r>
      </w:hyperlink>
      <w:r w:rsidRPr="006E2BC1">
        <w:rPr>
          <w:rFonts w:ascii="Arial" w:hAnsi="Arial" w:cs="Arial"/>
          <w:color w:val="000000"/>
        </w:rPr>
        <w:t xml:space="preserve"> </w:t>
      </w:r>
    </w:p>
    <w:p w14:paraId="08324DFC" w14:textId="77777777" w:rsidR="006E2BC1" w:rsidRPr="006E2BC1" w:rsidRDefault="006E2BC1" w:rsidP="006E2BC1">
      <w:pPr>
        <w:pStyle w:val="NormalWeb"/>
        <w:numPr>
          <w:ilvl w:val="0"/>
          <w:numId w:val="4"/>
        </w:numPr>
        <w:spacing w:before="0" w:beforeAutospacing="0" w:after="0" w:afterAutospacing="0" w:line="360" w:lineRule="auto"/>
        <w:jc w:val="both"/>
        <w:rPr>
          <w:rFonts w:ascii="Arial" w:hAnsi="Arial" w:cs="Arial"/>
          <w:color w:val="000000"/>
        </w:rPr>
      </w:pPr>
      <w:r w:rsidRPr="006E2BC1">
        <w:rPr>
          <w:rFonts w:ascii="Arial" w:hAnsi="Arial" w:cs="Arial"/>
          <w:color w:val="000000"/>
        </w:rPr>
        <w:t>‌ Foucar-Szocki, R., Cereola, R.J. and Welpott, S.D. (2004). J. W. Marriott, Jr.: The Spirit to Serve. </w:t>
      </w:r>
      <w:r w:rsidRPr="006E2BC1">
        <w:rPr>
          <w:rFonts w:ascii="Arial" w:hAnsi="Arial" w:cs="Arial"/>
          <w:i/>
          <w:iCs/>
          <w:color w:val="000000"/>
        </w:rPr>
        <w:t>Journal of Hospitality &amp; Tourism Education</w:t>
      </w:r>
      <w:r w:rsidRPr="006E2BC1">
        <w:rPr>
          <w:rFonts w:ascii="Arial" w:hAnsi="Arial" w:cs="Arial"/>
          <w:color w:val="000000"/>
        </w:rPr>
        <w:t>, 16(4), pp.6–11. doi:https://doi.org/10.1080/10963758.2004.10696803.</w:t>
      </w:r>
    </w:p>
    <w:p w14:paraId="0CE66802" w14:textId="77777777" w:rsidR="006E2BC1" w:rsidRPr="006E2BC1" w:rsidRDefault="006E2BC1" w:rsidP="006E2BC1">
      <w:pPr>
        <w:pStyle w:val="NormalWeb"/>
        <w:numPr>
          <w:ilvl w:val="0"/>
          <w:numId w:val="4"/>
        </w:numPr>
        <w:spacing w:before="0" w:beforeAutospacing="0" w:after="0" w:afterAutospacing="0" w:line="360" w:lineRule="auto"/>
        <w:jc w:val="both"/>
        <w:rPr>
          <w:rFonts w:ascii="Arial" w:hAnsi="Arial" w:cs="Arial"/>
          <w:color w:val="000000"/>
        </w:rPr>
      </w:pPr>
      <w:r w:rsidRPr="006E2BC1">
        <w:rPr>
          <w:rFonts w:ascii="Arial" w:hAnsi="Arial" w:cs="Arial"/>
          <w:color w:val="000000"/>
        </w:rPr>
        <w:t>‌ Hospitality ON. (n.d.). </w:t>
      </w:r>
      <w:r w:rsidRPr="006E2BC1">
        <w:rPr>
          <w:rFonts w:ascii="Arial" w:hAnsi="Arial" w:cs="Arial"/>
          <w:i/>
          <w:iCs/>
          <w:color w:val="000000"/>
        </w:rPr>
        <w:t>Marriott plans to open more than 35 hotels in 2023</w:t>
      </w:r>
      <w:r w:rsidRPr="006E2BC1">
        <w:rPr>
          <w:rFonts w:ascii="Arial" w:hAnsi="Arial" w:cs="Arial"/>
          <w:color w:val="000000"/>
        </w:rPr>
        <w:t xml:space="preserve">. [online] Available at: https://hospitality-on.com/en/hospitality/marriott-plans-open-more-35-hotels-2023 </w:t>
      </w:r>
    </w:p>
    <w:p w14:paraId="7E30D5B0" w14:textId="77777777" w:rsidR="006E2BC1" w:rsidRPr="006E2BC1" w:rsidRDefault="006E2BC1" w:rsidP="006E2BC1">
      <w:pPr>
        <w:pStyle w:val="NormalWeb"/>
        <w:numPr>
          <w:ilvl w:val="0"/>
          <w:numId w:val="4"/>
        </w:numPr>
        <w:spacing w:before="0" w:beforeAutospacing="0" w:after="0" w:afterAutospacing="0" w:line="360" w:lineRule="auto"/>
        <w:jc w:val="both"/>
        <w:rPr>
          <w:rFonts w:ascii="Arial" w:hAnsi="Arial" w:cs="Arial"/>
          <w:color w:val="000000"/>
        </w:rPr>
      </w:pPr>
      <w:r w:rsidRPr="006E2BC1">
        <w:rPr>
          <w:rFonts w:ascii="Arial" w:hAnsi="Arial" w:cs="Arial"/>
          <w:color w:val="000000"/>
        </w:rPr>
        <w:t>‌ hoteltechnologynews.com, (2020). </w:t>
      </w:r>
      <w:r w:rsidRPr="006E2BC1">
        <w:rPr>
          <w:rFonts w:ascii="Arial" w:hAnsi="Arial" w:cs="Arial"/>
          <w:i/>
          <w:iCs/>
          <w:color w:val="000000"/>
        </w:rPr>
        <w:t>Accor Extends Hotel Technology Partnerships and Invests in New Platform Capabilities to Drive Continued Growth |</w:t>
      </w:r>
      <w:r w:rsidRPr="006E2BC1">
        <w:rPr>
          <w:rFonts w:ascii="Arial" w:hAnsi="Arial" w:cs="Arial"/>
          <w:color w:val="000000"/>
        </w:rPr>
        <w:t xml:space="preserve">. [online] Available at: </w:t>
      </w:r>
      <w:hyperlink r:id="rId10" w:history="1">
        <w:r w:rsidRPr="006E2BC1">
          <w:rPr>
            <w:rStyle w:val="Hyperlink"/>
            <w:rFonts w:ascii="Arial" w:hAnsi="Arial" w:cs="Arial"/>
          </w:rPr>
          <w:t>https://hoteltechnologynews.com/2020/01/accor-extends-hotel-technology-partnerships-and-invests-in-new-platform-capabilities-to-drive-continued-growth/</w:t>
        </w:r>
      </w:hyperlink>
      <w:r w:rsidRPr="006E2BC1">
        <w:rPr>
          <w:rFonts w:ascii="Arial" w:hAnsi="Arial" w:cs="Arial"/>
          <w:color w:val="000000"/>
        </w:rPr>
        <w:t>.</w:t>
      </w:r>
    </w:p>
    <w:p w14:paraId="3282AD49" w14:textId="77777777" w:rsidR="006E2BC1" w:rsidRPr="006E2BC1" w:rsidRDefault="006E2BC1" w:rsidP="006E2BC1">
      <w:pPr>
        <w:pStyle w:val="NormalWeb"/>
        <w:numPr>
          <w:ilvl w:val="0"/>
          <w:numId w:val="4"/>
        </w:numPr>
        <w:spacing w:before="0" w:beforeAutospacing="0" w:after="0" w:afterAutospacing="0" w:line="360" w:lineRule="auto"/>
        <w:jc w:val="both"/>
        <w:rPr>
          <w:rFonts w:ascii="Arial" w:hAnsi="Arial" w:cs="Arial"/>
          <w:color w:val="000000"/>
        </w:rPr>
      </w:pPr>
      <w:r w:rsidRPr="006E2BC1">
        <w:rPr>
          <w:rFonts w:ascii="Arial" w:hAnsi="Arial" w:cs="Arial"/>
          <w:color w:val="000000"/>
        </w:rPr>
        <w:t>‌ Marriott International Newscenter (US). (n.d.). </w:t>
      </w:r>
      <w:r w:rsidRPr="006E2BC1">
        <w:rPr>
          <w:rFonts w:ascii="Arial" w:hAnsi="Arial" w:cs="Arial"/>
          <w:i/>
          <w:iCs/>
          <w:color w:val="000000"/>
        </w:rPr>
        <w:t>Marriott International Takes Spirit to Serve into the Communities</w:t>
      </w:r>
      <w:r w:rsidRPr="006E2BC1">
        <w:rPr>
          <w:rFonts w:ascii="Arial" w:hAnsi="Arial" w:cs="Arial"/>
          <w:color w:val="000000"/>
        </w:rPr>
        <w:t xml:space="preserve">. [online] Available at: </w:t>
      </w:r>
      <w:hyperlink r:id="rId11" w:history="1">
        <w:r w:rsidRPr="006E2BC1">
          <w:rPr>
            <w:rStyle w:val="Hyperlink"/>
            <w:rFonts w:ascii="Arial" w:hAnsi="Arial" w:cs="Arial"/>
          </w:rPr>
          <w:t>https://news.marriott.com/news/2018/05/31/marriott-international-takes-spirit-to-serve-into-the-communities</w:t>
        </w:r>
      </w:hyperlink>
      <w:r w:rsidRPr="006E2BC1">
        <w:rPr>
          <w:rFonts w:ascii="Arial" w:hAnsi="Arial" w:cs="Arial"/>
          <w:color w:val="000000"/>
        </w:rPr>
        <w:t>.</w:t>
      </w:r>
    </w:p>
    <w:p w14:paraId="5A3E962B" w14:textId="77777777" w:rsidR="006E2BC1" w:rsidRPr="006E2BC1" w:rsidRDefault="006E2BC1" w:rsidP="006E2BC1">
      <w:pPr>
        <w:pStyle w:val="NormalWeb"/>
        <w:numPr>
          <w:ilvl w:val="0"/>
          <w:numId w:val="4"/>
        </w:numPr>
        <w:spacing w:before="0" w:beforeAutospacing="0" w:after="0" w:afterAutospacing="0" w:line="360" w:lineRule="auto"/>
        <w:jc w:val="both"/>
        <w:rPr>
          <w:rFonts w:ascii="Arial" w:hAnsi="Arial" w:cs="Arial"/>
          <w:color w:val="000000"/>
        </w:rPr>
      </w:pPr>
      <w:r w:rsidRPr="006E2BC1">
        <w:rPr>
          <w:rFonts w:ascii="Arial" w:hAnsi="Arial" w:cs="Arial"/>
          <w:color w:val="000000"/>
        </w:rPr>
        <w:t>‌ Marriott International. (n.d.). </w:t>
      </w:r>
      <w:r w:rsidRPr="006E2BC1">
        <w:rPr>
          <w:rFonts w:ascii="Arial" w:hAnsi="Arial" w:cs="Arial"/>
          <w:i/>
          <w:iCs/>
          <w:color w:val="000000"/>
        </w:rPr>
        <w:t>Marriott International Pledges Global Community Involvement</w:t>
      </w:r>
      <w:r w:rsidRPr="006E2BC1">
        <w:rPr>
          <w:rFonts w:ascii="Arial" w:hAnsi="Arial" w:cs="Arial"/>
          <w:color w:val="000000"/>
        </w:rPr>
        <w:t xml:space="preserve">. [online] Available at: </w:t>
      </w:r>
      <w:hyperlink r:id="rId12" w:history="1">
        <w:r w:rsidRPr="006E2BC1">
          <w:rPr>
            <w:rStyle w:val="Hyperlink"/>
            <w:rFonts w:ascii="Arial" w:hAnsi="Arial" w:cs="Arial"/>
          </w:rPr>
          <w:t>https://marriott.gcs-web.com/news-releases/news-release-details/marriott-international-pledges-global-community-involvement</w:t>
        </w:r>
      </w:hyperlink>
      <w:r w:rsidRPr="006E2BC1">
        <w:rPr>
          <w:rFonts w:ascii="Arial" w:hAnsi="Arial" w:cs="Arial"/>
          <w:color w:val="000000"/>
        </w:rPr>
        <w:t>.</w:t>
      </w:r>
    </w:p>
    <w:p w14:paraId="2E13E8DB" w14:textId="77777777" w:rsidR="006E2BC1" w:rsidRPr="006E2BC1" w:rsidRDefault="006E2BC1" w:rsidP="006E2BC1">
      <w:pPr>
        <w:pStyle w:val="NormalWeb"/>
        <w:numPr>
          <w:ilvl w:val="0"/>
          <w:numId w:val="4"/>
        </w:numPr>
        <w:spacing w:before="0" w:beforeAutospacing="0" w:after="0" w:afterAutospacing="0" w:line="360" w:lineRule="auto"/>
        <w:jc w:val="both"/>
        <w:rPr>
          <w:rFonts w:ascii="Arial" w:hAnsi="Arial" w:cs="Arial"/>
          <w:color w:val="000000"/>
        </w:rPr>
      </w:pPr>
      <w:r w:rsidRPr="006E2BC1">
        <w:rPr>
          <w:rFonts w:ascii="Arial" w:hAnsi="Arial" w:cs="Arial"/>
          <w:color w:val="000000"/>
        </w:rPr>
        <w:lastRenderedPageBreak/>
        <w:t>‌ Marriott International. (n.d.). </w:t>
      </w:r>
      <w:r w:rsidRPr="006E2BC1">
        <w:rPr>
          <w:rFonts w:ascii="Arial" w:hAnsi="Arial" w:cs="Arial"/>
          <w:i/>
          <w:iCs/>
          <w:color w:val="000000"/>
        </w:rPr>
        <w:t>Starwood Acquisition &amp; Historical Information</w:t>
      </w:r>
      <w:r w:rsidRPr="006E2BC1">
        <w:rPr>
          <w:rFonts w:ascii="Arial" w:hAnsi="Arial" w:cs="Arial"/>
          <w:color w:val="000000"/>
        </w:rPr>
        <w:t>. [online] Available at: https://marriott.gcs-web.com/starwood.</w:t>
      </w:r>
    </w:p>
    <w:p w14:paraId="4CD8EF5A" w14:textId="77777777" w:rsidR="006E2BC1" w:rsidRPr="006E2BC1" w:rsidRDefault="006E2BC1" w:rsidP="006E2BC1">
      <w:pPr>
        <w:pStyle w:val="NormalWeb"/>
        <w:numPr>
          <w:ilvl w:val="0"/>
          <w:numId w:val="4"/>
        </w:numPr>
        <w:spacing w:before="0" w:beforeAutospacing="0" w:after="0" w:afterAutospacing="0" w:line="360" w:lineRule="auto"/>
        <w:jc w:val="both"/>
        <w:rPr>
          <w:rFonts w:ascii="Arial" w:hAnsi="Arial" w:cs="Arial"/>
          <w:color w:val="000000"/>
        </w:rPr>
      </w:pPr>
      <w:r w:rsidRPr="006E2BC1">
        <w:rPr>
          <w:rFonts w:ascii="Arial" w:hAnsi="Arial" w:cs="Arial"/>
          <w:color w:val="000000"/>
        </w:rPr>
        <w:t>‌ www.macrotrends.net. (n.d.). </w:t>
      </w:r>
      <w:r w:rsidRPr="006E2BC1">
        <w:rPr>
          <w:rFonts w:ascii="Arial" w:hAnsi="Arial" w:cs="Arial"/>
          <w:i/>
          <w:iCs/>
          <w:color w:val="000000"/>
        </w:rPr>
        <w:t>Marriott Total Assets 2010-2022 | MAR</w:t>
      </w:r>
      <w:r w:rsidRPr="006E2BC1">
        <w:rPr>
          <w:rFonts w:ascii="Arial" w:hAnsi="Arial" w:cs="Arial"/>
          <w:color w:val="000000"/>
        </w:rPr>
        <w:t xml:space="preserve">. [online] Available at: https://www.macrotrends.net/stocks/charts/MAR/marriott/total-assets?q=accor+international+ </w:t>
      </w:r>
    </w:p>
    <w:p w14:paraId="396328B6" w14:textId="77777777" w:rsidR="006E2BC1" w:rsidRPr="006E2BC1" w:rsidRDefault="006E2BC1" w:rsidP="006E2BC1">
      <w:pPr>
        <w:pStyle w:val="NormalWeb"/>
        <w:numPr>
          <w:ilvl w:val="0"/>
          <w:numId w:val="4"/>
        </w:numPr>
        <w:spacing w:before="0" w:beforeAutospacing="0" w:after="0" w:afterAutospacing="0" w:line="360" w:lineRule="auto"/>
        <w:jc w:val="both"/>
        <w:rPr>
          <w:rFonts w:ascii="Arial" w:hAnsi="Arial" w:cs="Arial"/>
          <w:color w:val="000000"/>
        </w:rPr>
      </w:pPr>
      <w:r w:rsidRPr="006E2BC1">
        <w:rPr>
          <w:rFonts w:ascii="Arial" w:hAnsi="Arial" w:cs="Arial"/>
          <w:color w:val="000000"/>
        </w:rPr>
        <w:t>Accor (2019). </w:t>
      </w:r>
      <w:r w:rsidRPr="006E2BC1">
        <w:rPr>
          <w:rFonts w:ascii="Arial" w:hAnsi="Arial" w:cs="Arial"/>
          <w:i/>
          <w:iCs/>
          <w:color w:val="000000"/>
        </w:rPr>
        <w:t>Accor - Worldwide leader in hospitality</w:t>
      </w:r>
      <w:r w:rsidRPr="006E2BC1">
        <w:rPr>
          <w:rFonts w:ascii="Arial" w:hAnsi="Arial" w:cs="Arial"/>
          <w:color w:val="000000"/>
        </w:rPr>
        <w:t>. [online] Accor.com. Available at: https://group.accor.com/en.</w:t>
      </w:r>
    </w:p>
    <w:p w14:paraId="2C1D9FDE" w14:textId="77777777" w:rsidR="006E2BC1" w:rsidRPr="006E2BC1" w:rsidRDefault="006E2BC1" w:rsidP="006E2BC1">
      <w:pPr>
        <w:pStyle w:val="NormalWeb"/>
        <w:numPr>
          <w:ilvl w:val="0"/>
          <w:numId w:val="4"/>
        </w:numPr>
        <w:spacing w:before="0" w:beforeAutospacing="0" w:after="0" w:afterAutospacing="0" w:line="360" w:lineRule="auto"/>
        <w:jc w:val="both"/>
        <w:rPr>
          <w:rFonts w:ascii="Arial" w:hAnsi="Arial" w:cs="Arial"/>
          <w:color w:val="000000"/>
        </w:rPr>
      </w:pPr>
      <w:r w:rsidRPr="006E2BC1">
        <w:rPr>
          <w:rFonts w:ascii="Arial" w:hAnsi="Arial" w:cs="Arial"/>
          <w:color w:val="000000"/>
        </w:rPr>
        <w:t>Hospitality Net. (n.d.). </w:t>
      </w:r>
      <w:r w:rsidRPr="006E2BC1">
        <w:rPr>
          <w:rFonts w:ascii="Arial" w:hAnsi="Arial" w:cs="Arial"/>
          <w:i/>
          <w:iCs/>
          <w:color w:val="000000"/>
        </w:rPr>
        <w:t>Accor’s Full-Year 2021 Results: Significant rebound in activity confirmed in 2021</w:t>
      </w:r>
      <w:r w:rsidRPr="006E2BC1">
        <w:rPr>
          <w:rFonts w:ascii="Arial" w:hAnsi="Arial" w:cs="Arial"/>
          <w:color w:val="000000"/>
        </w:rPr>
        <w:t>. [online] Available at: https://www.hospitalitynet.org/news/4109115.html.</w:t>
      </w:r>
    </w:p>
    <w:p w14:paraId="078AC1A6" w14:textId="77777777" w:rsidR="006E2BC1" w:rsidRPr="006E2BC1" w:rsidRDefault="006E2BC1" w:rsidP="006E2BC1">
      <w:pPr>
        <w:pStyle w:val="NormalWeb"/>
        <w:numPr>
          <w:ilvl w:val="0"/>
          <w:numId w:val="4"/>
        </w:numPr>
        <w:spacing w:before="0" w:beforeAutospacing="0" w:after="0" w:afterAutospacing="0" w:line="360" w:lineRule="auto"/>
        <w:jc w:val="both"/>
        <w:rPr>
          <w:rFonts w:ascii="Arial" w:hAnsi="Arial" w:cs="Arial"/>
          <w:color w:val="000000"/>
        </w:rPr>
      </w:pPr>
      <w:r w:rsidRPr="006E2BC1">
        <w:rPr>
          <w:rFonts w:ascii="Arial" w:hAnsi="Arial" w:cs="Arial"/>
          <w:color w:val="000000"/>
        </w:rPr>
        <w:t>hotelmanagement.net. (2017). </w:t>
      </w:r>
      <w:r w:rsidRPr="006E2BC1">
        <w:rPr>
          <w:rFonts w:ascii="Arial" w:hAnsi="Arial" w:cs="Arial"/>
          <w:i/>
          <w:iCs/>
          <w:color w:val="000000"/>
        </w:rPr>
        <w:t>Hotel Management</w:t>
      </w:r>
      <w:r w:rsidRPr="006E2BC1">
        <w:rPr>
          <w:rFonts w:ascii="Arial" w:hAnsi="Arial" w:cs="Arial"/>
          <w:color w:val="000000"/>
        </w:rPr>
        <w:t xml:space="preserve">. [online] 15 Nov. Available at: https://www.hotelmanagement.net/tech/accorhotels-celebrates-50-years-launch-accorlocal </w:t>
      </w:r>
    </w:p>
    <w:p w14:paraId="7133A10B" w14:textId="77777777" w:rsidR="006E2BC1" w:rsidRPr="006E2BC1" w:rsidRDefault="006E2BC1" w:rsidP="006E2BC1">
      <w:pPr>
        <w:pStyle w:val="NormalWeb"/>
        <w:numPr>
          <w:ilvl w:val="0"/>
          <w:numId w:val="4"/>
        </w:numPr>
        <w:spacing w:before="0" w:beforeAutospacing="0" w:after="0" w:afterAutospacing="0" w:line="360" w:lineRule="auto"/>
        <w:jc w:val="both"/>
        <w:rPr>
          <w:rFonts w:ascii="Arial" w:hAnsi="Arial" w:cs="Arial"/>
          <w:color w:val="000000"/>
        </w:rPr>
      </w:pPr>
      <w:r w:rsidRPr="006E2BC1">
        <w:rPr>
          <w:rFonts w:ascii="Arial" w:hAnsi="Arial" w:cs="Arial"/>
          <w:color w:val="000000"/>
        </w:rPr>
        <w:t>Marriott (2022). </w:t>
      </w:r>
      <w:r w:rsidRPr="006E2BC1">
        <w:rPr>
          <w:rFonts w:ascii="Arial" w:hAnsi="Arial" w:cs="Arial"/>
          <w:i/>
          <w:iCs/>
          <w:color w:val="000000"/>
        </w:rPr>
        <w:t>Hotels &amp; Resorts | Book your Hotel directly with Marriott Bonvoy</w:t>
      </w:r>
      <w:r w:rsidRPr="006E2BC1">
        <w:rPr>
          <w:rFonts w:ascii="Arial" w:hAnsi="Arial" w:cs="Arial"/>
          <w:color w:val="000000"/>
        </w:rPr>
        <w:t>. [online] Marriott.com. Available at: https://www.marriott.com/default.mi.</w:t>
      </w:r>
    </w:p>
    <w:p w14:paraId="64B6157C" w14:textId="77777777" w:rsidR="006E2BC1" w:rsidRPr="006E2BC1" w:rsidRDefault="006E2BC1" w:rsidP="006E2BC1">
      <w:pPr>
        <w:pStyle w:val="NormalWeb"/>
        <w:numPr>
          <w:ilvl w:val="0"/>
          <w:numId w:val="4"/>
        </w:numPr>
        <w:spacing w:before="0" w:beforeAutospacing="0" w:after="0" w:afterAutospacing="0" w:line="360" w:lineRule="auto"/>
        <w:jc w:val="both"/>
        <w:rPr>
          <w:rFonts w:ascii="Arial" w:hAnsi="Arial" w:cs="Arial"/>
          <w:color w:val="000000"/>
        </w:rPr>
      </w:pPr>
      <w:r w:rsidRPr="006E2BC1">
        <w:rPr>
          <w:rFonts w:ascii="Arial" w:hAnsi="Arial" w:cs="Arial"/>
          <w:color w:val="000000"/>
        </w:rPr>
        <w:t>Marriott International Newscenter (US). (2017). </w:t>
      </w:r>
      <w:r w:rsidRPr="006E2BC1">
        <w:rPr>
          <w:rFonts w:ascii="Arial" w:hAnsi="Arial" w:cs="Arial"/>
          <w:i/>
          <w:iCs/>
          <w:color w:val="000000"/>
        </w:rPr>
        <w:t>Recognition</w:t>
      </w:r>
      <w:r w:rsidRPr="006E2BC1">
        <w:rPr>
          <w:rFonts w:ascii="Arial" w:hAnsi="Arial" w:cs="Arial"/>
          <w:color w:val="000000"/>
        </w:rPr>
        <w:t xml:space="preserve">. [online] Available at: </w:t>
      </w:r>
      <w:hyperlink r:id="rId13" w:history="1">
        <w:r w:rsidRPr="006E2BC1">
          <w:rPr>
            <w:rStyle w:val="Hyperlink"/>
            <w:rFonts w:ascii="Arial" w:hAnsi="Arial" w:cs="Arial"/>
          </w:rPr>
          <w:t>https://news.marriott.com/awards-recognition</w:t>
        </w:r>
      </w:hyperlink>
      <w:r w:rsidRPr="006E2BC1">
        <w:rPr>
          <w:rFonts w:ascii="Arial" w:hAnsi="Arial" w:cs="Arial"/>
          <w:color w:val="000000"/>
        </w:rPr>
        <w:t>.</w:t>
      </w:r>
    </w:p>
    <w:p w14:paraId="386324DE" w14:textId="77777777" w:rsidR="006E2BC1" w:rsidRPr="006E2BC1" w:rsidRDefault="006E2BC1" w:rsidP="006E2BC1">
      <w:pPr>
        <w:pStyle w:val="NormalWeb"/>
        <w:numPr>
          <w:ilvl w:val="0"/>
          <w:numId w:val="4"/>
        </w:numPr>
        <w:spacing w:before="0" w:beforeAutospacing="0" w:after="0" w:afterAutospacing="0" w:line="360" w:lineRule="auto"/>
        <w:jc w:val="both"/>
        <w:rPr>
          <w:rFonts w:ascii="Arial" w:hAnsi="Arial" w:cs="Arial"/>
          <w:color w:val="000000"/>
        </w:rPr>
      </w:pPr>
      <w:r w:rsidRPr="006E2BC1">
        <w:rPr>
          <w:rFonts w:ascii="Arial" w:hAnsi="Arial" w:cs="Arial"/>
          <w:color w:val="000000"/>
        </w:rPr>
        <w:t>Marriott International Newscenter (US). (2019). </w:t>
      </w:r>
      <w:r w:rsidRPr="006E2BC1">
        <w:rPr>
          <w:rFonts w:ascii="Arial" w:hAnsi="Arial" w:cs="Arial"/>
          <w:i/>
          <w:iCs/>
          <w:color w:val="000000"/>
        </w:rPr>
        <w:t>Marriott International Announces Three-Year Growth Plan</w:t>
      </w:r>
      <w:r w:rsidRPr="006E2BC1">
        <w:rPr>
          <w:rFonts w:ascii="Arial" w:hAnsi="Arial" w:cs="Arial"/>
          <w:color w:val="000000"/>
        </w:rPr>
        <w:t xml:space="preserve">. [online] Available at: </w:t>
      </w:r>
      <w:hyperlink r:id="rId14" w:history="1">
        <w:r w:rsidRPr="006E2BC1">
          <w:rPr>
            <w:rStyle w:val="Hyperlink"/>
            <w:rFonts w:ascii="Arial" w:hAnsi="Arial" w:cs="Arial"/>
          </w:rPr>
          <w:t>https://news.marriott.com/news/2019/03/18/marriott-international-announces-three-year-growth-plan</w:t>
        </w:r>
      </w:hyperlink>
      <w:r w:rsidRPr="006E2BC1">
        <w:rPr>
          <w:rFonts w:ascii="Arial" w:hAnsi="Arial" w:cs="Arial"/>
          <w:color w:val="000000"/>
        </w:rPr>
        <w:t>.</w:t>
      </w:r>
    </w:p>
    <w:p w14:paraId="4E8A24ED" w14:textId="77777777" w:rsidR="006E2BC1" w:rsidRPr="006E2BC1" w:rsidRDefault="006E2BC1" w:rsidP="006E2BC1">
      <w:pPr>
        <w:pStyle w:val="NormalWeb"/>
        <w:numPr>
          <w:ilvl w:val="0"/>
          <w:numId w:val="4"/>
        </w:numPr>
        <w:spacing w:before="0" w:beforeAutospacing="0" w:after="0" w:afterAutospacing="0" w:line="360" w:lineRule="auto"/>
        <w:jc w:val="both"/>
        <w:rPr>
          <w:rFonts w:ascii="Arial" w:hAnsi="Arial" w:cs="Arial"/>
          <w:color w:val="000000"/>
        </w:rPr>
      </w:pPr>
      <w:r w:rsidRPr="006E2BC1">
        <w:rPr>
          <w:rFonts w:ascii="Arial" w:hAnsi="Arial" w:cs="Arial"/>
          <w:color w:val="000000"/>
        </w:rPr>
        <w:t>www.allheartists.com. (n.d.). </w:t>
      </w:r>
      <w:r w:rsidRPr="006E2BC1">
        <w:rPr>
          <w:rFonts w:ascii="Arial" w:hAnsi="Arial" w:cs="Arial"/>
          <w:i/>
          <w:iCs/>
          <w:color w:val="000000"/>
        </w:rPr>
        <w:t>ALL Heartists</w:t>
      </w:r>
      <w:r w:rsidRPr="006E2BC1">
        <w:rPr>
          <w:rFonts w:ascii="Arial" w:hAnsi="Arial" w:cs="Arial"/>
          <w:color w:val="000000"/>
        </w:rPr>
        <w:t xml:space="preserve">. [online] Available at: </w:t>
      </w:r>
      <w:hyperlink r:id="rId15" w:history="1">
        <w:r w:rsidRPr="006E2BC1">
          <w:rPr>
            <w:rStyle w:val="Hyperlink"/>
            <w:rFonts w:ascii="Arial" w:hAnsi="Arial" w:cs="Arial"/>
          </w:rPr>
          <w:t>https://www.allheartists.com/</w:t>
        </w:r>
      </w:hyperlink>
      <w:r w:rsidRPr="006E2BC1">
        <w:rPr>
          <w:rFonts w:ascii="Arial" w:hAnsi="Arial" w:cs="Arial"/>
          <w:color w:val="000000"/>
        </w:rPr>
        <w:t>.</w:t>
      </w:r>
    </w:p>
    <w:p w14:paraId="052060E1" w14:textId="06122BDF" w:rsidR="006E2BC1" w:rsidRDefault="006E2BC1" w:rsidP="006E2BC1">
      <w:pPr>
        <w:pStyle w:val="NormalWeb"/>
        <w:rPr>
          <w:rFonts w:ascii="Calibri" w:hAnsi="Calibri" w:cs="Calibri"/>
          <w:color w:val="000000"/>
          <w:sz w:val="27"/>
          <w:szCs w:val="27"/>
        </w:rPr>
      </w:pPr>
    </w:p>
    <w:p w14:paraId="5BB1811A" w14:textId="4631484B" w:rsidR="006E2BC1" w:rsidRDefault="006E2BC1" w:rsidP="006E2BC1">
      <w:pPr>
        <w:pStyle w:val="NormalWeb"/>
        <w:rPr>
          <w:rFonts w:ascii="Calibri" w:hAnsi="Calibri" w:cs="Calibri"/>
          <w:color w:val="000000"/>
          <w:sz w:val="27"/>
          <w:szCs w:val="27"/>
        </w:rPr>
      </w:pPr>
    </w:p>
    <w:p w14:paraId="0B6616D7" w14:textId="43B2A13B" w:rsidR="006E2BC1" w:rsidRDefault="006E2BC1" w:rsidP="006E2BC1">
      <w:pPr>
        <w:pStyle w:val="NormalWeb"/>
        <w:rPr>
          <w:rFonts w:ascii="Calibri" w:hAnsi="Calibri" w:cs="Calibri"/>
          <w:color w:val="000000"/>
          <w:sz w:val="27"/>
          <w:szCs w:val="27"/>
        </w:rPr>
      </w:pPr>
    </w:p>
    <w:p w14:paraId="15FF8411" w14:textId="6686E2C3" w:rsidR="006E2BC1" w:rsidRDefault="006E2BC1" w:rsidP="006E2BC1">
      <w:pPr>
        <w:pStyle w:val="NormalWeb"/>
        <w:rPr>
          <w:rFonts w:ascii="Calibri" w:hAnsi="Calibri" w:cs="Calibri"/>
          <w:color w:val="000000"/>
          <w:sz w:val="27"/>
          <w:szCs w:val="27"/>
        </w:rPr>
      </w:pPr>
    </w:p>
    <w:p w14:paraId="309106BB" w14:textId="067A4BB5" w:rsidR="00592815" w:rsidRDefault="00592815" w:rsidP="00592815">
      <w:pPr>
        <w:pStyle w:val="NormalWeb"/>
        <w:rPr>
          <w:rFonts w:ascii="Calibri" w:hAnsi="Calibri" w:cs="Calibri"/>
          <w:color w:val="000000"/>
          <w:sz w:val="27"/>
          <w:szCs w:val="27"/>
        </w:rPr>
      </w:pPr>
    </w:p>
    <w:p w14:paraId="311F4CD8" w14:textId="77777777" w:rsidR="00592815" w:rsidRDefault="00592815" w:rsidP="00592815">
      <w:pPr>
        <w:pStyle w:val="NormalWeb"/>
        <w:spacing w:before="0" w:beforeAutospacing="0" w:after="0" w:afterAutospacing="0" w:line="360" w:lineRule="atLeast"/>
        <w:rPr>
          <w:rFonts w:ascii="Calibri" w:hAnsi="Calibri" w:cs="Calibri"/>
          <w:color w:val="000000"/>
          <w:sz w:val="27"/>
          <w:szCs w:val="27"/>
        </w:rPr>
      </w:pPr>
    </w:p>
    <w:p w14:paraId="69FC9D7A" w14:textId="77777777" w:rsidR="00592815" w:rsidRDefault="00592815" w:rsidP="00592815">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6C0C8BBB" w14:textId="1B324FE0" w:rsidR="00592815" w:rsidRDefault="00592815" w:rsidP="00592815">
      <w:pPr>
        <w:pStyle w:val="NormalWeb"/>
        <w:rPr>
          <w:rFonts w:ascii="Calibri" w:hAnsi="Calibri" w:cs="Calibri"/>
          <w:color w:val="000000"/>
          <w:sz w:val="27"/>
          <w:szCs w:val="27"/>
        </w:rPr>
      </w:pPr>
    </w:p>
    <w:p w14:paraId="76320707" w14:textId="38597434" w:rsidR="00592815" w:rsidRDefault="00592815" w:rsidP="00592815">
      <w:pPr>
        <w:pStyle w:val="NormalWeb"/>
        <w:rPr>
          <w:rFonts w:ascii="Calibri" w:hAnsi="Calibri" w:cs="Calibri"/>
          <w:color w:val="000000"/>
          <w:sz w:val="27"/>
          <w:szCs w:val="27"/>
        </w:rPr>
      </w:pPr>
    </w:p>
    <w:p w14:paraId="29BE81D1" w14:textId="78447D4B" w:rsidR="00592815" w:rsidRDefault="00592815" w:rsidP="00592815">
      <w:pPr>
        <w:pStyle w:val="NormalWeb"/>
        <w:rPr>
          <w:rFonts w:ascii="Calibri" w:hAnsi="Calibri" w:cs="Calibri"/>
          <w:color w:val="000000"/>
          <w:sz w:val="27"/>
          <w:szCs w:val="27"/>
        </w:rPr>
      </w:pPr>
    </w:p>
    <w:p w14:paraId="5BABE99A" w14:textId="77777777" w:rsidR="001116BD" w:rsidRDefault="001116BD" w:rsidP="001116BD">
      <w:pPr>
        <w:pStyle w:val="NormalWeb"/>
        <w:spacing w:before="0" w:beforeAutospacing="0" w:after="0" w:afterAutospacing="0" w:line="360" w:lineRule="atLeast"/>
        <w:rPr>
          <w:rFonts w:ascii="Calibri" w:hAnsi="Calibri" w:cs="Calibri"/>
          <w:color w:val="000000"/>
          <w:sz w:val="27"/>
          <w:szCs w:val="27"/>
        </w:rPr>
      </w:pPr>
    </w:p>
    <w:p w14:paraId="299BDE5D" w14:textId="77777777" w:rsidR="001116BD" w:rsidRDefault="001116BD" w:rsidP="001116BD">
      <w:pPr>
        <w:pStyle w:val="NormalWeb"/>
        <w:rPr>
          <w:rFonts w:ascii="Calibri" w:hAnsi="Calibri" w:cs="Calibri"/>
          <w:color w:val="000000"/>
          <w:sz w:val="27"/>
          <w:szCs w:val="27"/>
        </w:rPr>
      </w:pPr>
      <w:r>
        <w:rPr>
          <w:rFonts w:ascii="Calibri" w:hAnsi="Calibri" w:cs="Calibri"/>
          <w:color w:val="000000"/>
          <w:sz w:val="27"/>
          <w:szCs w:val="27"/>
        </w:rPr>
        <w:t>‌</w:t>
      </w:r>
    </w:p>
    <w:p w14:paraId="228BD19B" w14:textId="5BAE5F83" w:rsidR="001116BD" w:rsidRDefault="001116BD" w:rsidP="001116BD">
      <w:pPr>
        <w:pStyle w:val="NormalWeb"/>
        <w:rPr>
          <w:rFonts w:ascii="Calibri" w:hAnsi="Calibri" w:cs="Calibri"/>
          <w:color w:val="000000"/>
          <w:sz w:val="27"/>
          <w:szCs w:val="27"/>
        </w:rPr>
      </w:pPr>
    </w:p>
    <w:p w14:paraId="6B414EE4" w14:textId="77777777" w:rsidR="001116BD" w:rsidRDefault="001116BD" w:rsidP="001116BD">
      <w:pPr>
        <w:pStyle w:val="NormalWeb"/>
        <w:spacing w:before="0" w:beforeAutospacing="0" w:after="0" w:afterAutospacing="0" w:line="360" w:lineRule="atLeast"/>
        <w:rPr>
          <w:rFonts w:ascii="Calibri" w:hAnsi="Calibri" w:cs="Calibri"/>
          <w:color w:val="000000"/>
          <w:sz w:val="27"/>
          <w:szCs w:val="27"/>
        </w:rPr>
      </w:pPr>
    </w:p>
    <w:p w14:paraId="1D14C8B9" w14:textId="77777777" w:rsidR="001116BD" w:rsidRDefault="001116BD" w:rsidP="001116BD">
      <w:pPr>
        <w:pStyle w:val="NormalWeb"/>
        <w:rPr>
          <w:rFonts w:ascii="Calibri" w:hAnsi="Calibri" w:cs="Calibri"/>
          <w:color w:val="000000"/>
          <w:sz w:val="27"/>
          <w:szCs w:val="27"/>
        </w:rPr>
      </w:pPr>
      <w:r>
        <w:rPr>
          <w:rFonts w:ascii="Calibri" w:hAnsi="Calibri" w:cs="Calibri"/>
          <w:color w:val="000000"/>
          <w:sz w:val="27"/>
          <w:szCs w:val="27"/>
        </w:rPr>
        <w:t>‌</w:t>
      </w:r>
    </w:p>
    <w:p w14:paraId="65577439" w14:textId="416521B8" w:rsidR="001116BD" w:rsidRDefault="001116BD" w:rsidP="001116BD">
      <w:pPr>
        <w:pStyle w:val="NormalWeb"/>
        <w:rPr>
          <w:rFonts w:ascii="Calibri" w:hAnsi="Calibri" w:cs="Calibri"/>
          <w:color w:val="000000"/>
          <w:sz w:val="27"/>
          <w:szCs w:val="27"/>
        </w:rPr>
      </w:pPr>
    </w:p>
    <w:p w14:paraId="665F7004" w14:textId="77777777" w:rsidR="00B95F06" w:rsidRPr="00F776E4" w:rsidRDefault="00B95F06" w:rsidP="00F776E4">
      <w:pPr>
        <w:spacing w:line="360" w:lineRule="auto"/>
        <w:jc w:val="both"/>
        <w:rPr>
          <w:rFonts w:ascii="Arial" w:hAnsi="Arial" w:cs="Arial"/>
          <w:sz w:val="24"/>
          <w:szCs w:val="24"/>
        </w:rPr>
      </w:pPr>
    </w:p>
    <w:sectPr w:rsidR="00B95F06" w:rsidRPr="00F776E4" w:rsidSect="001C3039">
      <w:footerReference w:type="default" r:id="rId1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4984D" w14:textId="77777777" w:rsidR="001F01D2" w:rsidRDefault="001F01D2" w:rsidP="00B95F06">
      <w:pPr>
        <w:spacing w:after="0" w:line="240" w:lineRule="auto"/>
      </w:pPr>
      <w:r>
        <w:separator/>
      </w:r>
    </w:p>
  </w:endnote>
  <w:endnote w:type="continuationSeparator" w:id="0">
    <w:p w14:paraId="0F14515B" w14:textId="77777777" w:rsidR="001F01D2" w:rsidRDefault="001F01D2" w:rsidP="00B95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771541"/>
      <w:docPartObj>
        <w:docPartGallery w:val="Page Numbers (Bottom of Page)"/>
        <w:docPartUnique/>
      </w:docPartObj>
    </w:sdtPr>
    <w:sdtEndPr>
      <w:rPr>
        <w:noProof/>
      </w:rPr>
    </w:sdtEndPr>
    <w:sdtContent>
      <w:p w14:paraId="6D051772" w14:textId="28621D68" w:rsidR="00B95F06" w:rsidRDefault="00B95F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AD38D1" w14:textId="77777777" w:rsidR="00B95F06" w:rsidRDefault="00B95F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638B6" w14:textId="77777777" w:rsidR="001F01D2" w:rsidRDefault="001F01D2" w:rsidP="00B95F06">
      <w:pPr>
        <w:spacing w:after="0" w:line="240" w:lineRule="auto"/>
      </w:pPr>
      <w:r>
        <w:separator/>
      </w:r>
    </w:p>
  </w:footnote>
  <w:footnote w:type="continuationSeparator" w:id="0">
    <w:p w14:paraId="20BAF18E" w14:textId="77777777" w:rsidR="001F01D2" w:rsidRDefault="001F01D2" w:rsidP="00B95F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33B17"/>
    <w:multiLevelType w:val="hybridMultilevel"/>
    <w:tmpl w:val="C100ABE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628D784D"/>
    <w:multiLevelType w:val="hybridMultilevel"/>
    <w:tmpl w:val="D0E0DED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66494390"/>
    <w:multiLevelType w:val="hybridMultilevel"/>
    <w:tmpl w:val="8724F1F0"/>
    <w:lvl w:ilvl="0" w:tplc="B5DEADC6">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6B154466"/>
    <w:multiLevelType w:val="hybridMultilevel"/>
    <w:tmpl w:val="C100AB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87326525">
    <w:abstractNumId w:val="0"/>
  </w:num>
  <w:num w:numId="2" w16cid:durableId="1341082070">
    <w:abstractNumId w:val="3"/>
  </w:num>
  <w:num w:numId="3" w16cid:durableId="315846371">
    <w:abstractNumId w:val="2"/>
  </w:num>
  <w:num w:numId="4" w16cid:durableId="16223453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6E4"/>
    <w:rsid w:val="000711E5"/>
    <w:rsid w:val="000856CC"/>
    <w:rsid w:val="00090ACB"/>
    <w:rsid w:val="000A0539"/>
    <w:rsid w:val="000D2A6F"/>
    <w:rsid w:val="001116BD"/>
    <w:rsid w:val="00140BF1"/>
    <w:rsid w:val="0015116C"/>
    <w:rsid w:val="001C3039"/>
    <w:rsid w:val="001E6E91"/>
    <w:rsid w:val="001F01D2"/>
    <w:rsid w:val="002029F6"/>
    <w:rsid w:val="00232AB3"/>
    <w:rsid w:val="00252D40"/>
    <w:rsid w:val="002F292D"/>
    <w:rsid w:val="003821B8"/>
    <w:rsid w:val="003E3918"/>
    <w:rsid w:val="00466216"/>
    <w:rsid w:val="00553D99"/>
    <w:rsid w:val="005812A5"/>
    <w:rsid w:val="00592815"/>
    <w:rsid w:val="00623511"/>
    <w:rsid w:val="0067474A"/>
    <w:rsid w:val="006E2BC1"/>
    <w:rsid w:val="006E2DBE"/>
    <w:rsid w:val="006E67C2"/>
    <w:rsid w:val="006E7522"/>
    <w:rsid w:val="00742152"/>
    <w:rsid w:val="00760DBB"/>
    <w:rsid w:val="007A785C"/>
    <w:rsid w:val="007C359C"/>
    <w:rsid w:val="007C451F"/>
    <w:rsid w:val="007D0281"/>
    <w:rsid w:val="009E21D0"/>
    <w:rsid w:val="00AD72E9"/>
    <w:rsid w:val="00AE1F97"/>
    <w:rsid w:val="00B20B5A"/>
    <w:rsid w:val="00B240ED"/>
    <w:rsid w:val="00B7068A"/>
    <w:rsid w:val="00B95F06"/>
    <w:rsid w:val="00BC211D"/>
    <w:rsid w:val="00BC61C2"/>
    <w:rsid w:val="00C10CFE"/>
    <w:rsid w:val="00D316D7"/>
    <w:rsid w:val="00D65C79"/>
    <w:rsid w:val="00E6713F"/>
    <w:rsid w:val="00F239AF"/>
    <w:rsid w:val="00F5474B"/>
    <w:rsid w:val="00F776E4"/>
    <w:rsid w:val="00F77A8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BD30D"/>
  <w15:chartTrackingRefBased/>
  <w15:docId w15:val="{DED93881-F9B0-45E3-A5B5-CFE9CED8C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5F06"/>
    <w:pPr>
      <w:keepNext/>
      <w:keepLines/>
      <w:spacing w:before="240" w:after="0"/>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uiPriority w:val="9"/>
    <w:unhideWhenUsed/>
    <w:qFormat/>
    <w:rsid w:val="00B95F06"/>
    <w:pPr>
      <w:keepNext/>
      <w:keepLines/>
      <w:spacing w:before="40" w:after="0"/>
      <w:outlineLvl w:val="1"/>
    </w:pPr>
    <w:rPr>
      <w:rFonts w:ascii="Arial" w:eastAsiaTheme="majorEastAsia" w:hAnsi="Arial"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0281"/>
    <w:pPr>
      <w:ind w:left="720"/>
      <w:contextualSpacing/>
    </w:pPr>
  </w:style>
  <w:style w:type="character" w:customStyle="1" w:styleId="Heading1Char">
    <w:name w:val="Heading 1 Char"/>
    <w:basedOn w:val="DefaultParagraphFont"/>
    <w:link w:val="Heading1"/>
    <w:uiPriority w:val="9"/>
    <w:rsid w:val="00B95F06"/>
    <w:rPr>
      <w:rFonts w:ascii="Arial" w:eastAsiaTheme="majorEastAsia" w:hAnsi="Arial" w:cstheme="majorBidi"/>
      <w:b/>
      <w:color w:val="000000" w:themeColor="text1"/>
      <w:sz w:val="24"/>
      <w:szCs w:val="32"/>
    </w:rPr>
  </w:style>
  <w:style w:type="paragraph" w:styleId="TOCHeading">
    <w:name w:val="TOC Heading"/>
    <w:basedOn w:val="Heading1"/>
    <w:next w:val="Normal"/>
    <w:uiPriority w:val="39"/>
    <w:unhideWhenUsed/>
    <w:qFormat/>
    <w:rsid w:val="00B95F06"/>
    <w:pPr>
      <w:outlineLvl w:val="9"/>
    </w:pPr>
    <w:rPr>
      <w:lang w:val="en-US"/>
    </w:rPr>
  </w:style>
  <w:style w:type="character" w:customStyle="1" w:styleId="Heading2Char">
    <w:name w:val="Heading 2 Char"/>
    <w:basedOn w:val="DefaultParagraphFont"/>
    <w:link w:val="Heading2"/>
    <w:uiPriority w:val="9"/>
    <w:rsid w:val="00B95F06"/>
    <w:rPr>
      <w:rFonts w:ascii="Arial" w:eastAsiaTheme="majorEastAsia" w:hAnsi="Arial" w:cstheme="majorBidi"/>
      <w:b/>
      <w:color w:val="000000" w:themeColor="text1"/>
      <w:sz w:val="24"/>
      <w:szCs w:val="26"/>
    </w:rPr>
  </w:style>
  <w:style w:type="paragraph" w:styleId="TOC1">
    <w:name w:val="toc 1"/>
    <w:basedOn w:val="Normal"/>
    <w:next w:val="Normal"/>
    <w:autoRedefine/>
    <w:uiPriority w:val="39"/>
    <w:unhideWhenUsed/>
    <w:rsid w:val="00B95F06"/>
    <w:pPr>
      <w:spacing w:after="100"/>
    </w:pPr>
  </w:style>
  <w:style w:type="paragraph" w:styleId="TOC2">
    <w:name w:val="toc 2"/>
    <w:basedOn w:val="Normal"/>
    <w:next w:val="Normal"/>
    <w:autoRedefine/>
    <w:uiPriority w:val="39"/>
    <w:unhideWhenUsed/>
    <w:rsid w:val="00B95F06"/>
    <w:pPr>
      <w:spacing w:after="100"/>
      <w:ind w:left="220"/>
    </w:pPr>
  </w:style>
  <w:style w:type="character" w:styleId="Hyperlink">
    <w:name w:val="Hyperlink"/>
    <w:basedOn w:val="DefaultParagraphFont"/>
    <w:uiPriority w:val="99"/>
    <w:unhideWhenUsed/>
    <w:rsid w:val="00B95F06"/>
    <w:rPr>
      <w:color w:val="0563C1" w:themeColor="hyperlink"/>
      <w:u w:val="single"/>
    </w:rPr>
  </w:style>
  <w:style w:type="paragraph" w:styleId="Header">
    <w:name w:val="header"/>
    <w:basedOn w:val="Normal"/>
    <w:link w:val="HeaderChar"/>
    <w:uiPriority w:val="99"/>
    <w:unhideWhenUsed/>
    <w:rsid w:val="00B95F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5F06"/>
  </w:style>
  <w:style w:type="paragraph" w:styleId="Footer">
    <w:name w:val="footer"/>
    <w:basedOn w:val="Normal"/>
    <w:link w:val="FooterChar"/>
    <w:uiPriority w:val="99"/>
    <w:unhideWhenUsed/>
    <w:rsid w:val="00B95F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5F06"/>
  </w:style>
  <w:style w:type="paragraph" w:styleId="NormalWeb">
    <w:name w:val="Normal (Web)"/>
    <w:basedOn w:val="Normal"/>
    <w:uiPriority w:val="99"/>
    <w:semiHidden/>
    <w:unhideWhenUsed/>
    <w:rsid w:val="00E6713F"/>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UnresolvedMention">
    <w:name w:val="Unresolved Mention"/>
    <w:basedOn w:val="DefaultParagraphFont"/>
    <w:uiPriority w:val="99"/>
    <w:semiHidden/>
    <w:unhideWhenUsed/>
    <w:rsid w:val="001116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47338">
      <w:bodyDiv w:val="1"/>
      <w:marLeft w:val="0"/>
      <w:marRight w:val="0"/>
      <w:marTop w:val="0"/>
      <w:marBottom w:val="0"/>
      <w:divBdr>
        <w:top w:val="none" w:sz="0" w:space="0" w:color="auto"/>
        <w:left w:val="none" w:sz="0" w:space="0" w:color="auto"/>
        <w:bottom w:val="none" w:sz="0" w:space="0" w:color="auto"/>
        <w:right w:val="none" w:sz="0" w:space="0" w:color="auto"/>
      </w:divBdr>
    </w:div>
    <w:div w:id="463232622">
      <w:bodyDiv w:val="1"/>
      <w:marLeft w:val="0"/>
      <w:marRight w:val="0"/>
      <w:marTop w:val="0"/>
      <w:marBottom w:val="0"/>
      <w:divBdr>
        <w:top w:val="none" w:sz="0" w:space="0" w:color="auto"/>
        <w:left w:val="none" w:sz="0" w:space="0" w:color="auto"/>
        <w:bottom w:val="none" w:sz="0" w:space="0" w:color="auto"/>
        <w:right w:val="none" w:sz="0" w:space="0" w:color="auto"/>
      </w:divBdr>
    </w:div>
    <w:div w:id="507065962">
      <w:bodyDiv w:val="1"/>
      <w:marLeft w:val="0"/>
      <w:marRight w:val="0"/>
      <w:marTop w:val="0"/>
      <w:marBottom w:val="0"/>
      <w:divBdr>
        <w:top w:val="none" w:sz="0" w:space="0" w:color="auto"/>
        <w:left w:val="none" w:sz="0" w:space="0" w:color="auto"/>
        <w:bottom w:val="none" w:sz="0" w:space="0" w:color="auto"/>
        <w:right w:val="none" w:sz="0" w:space="0" w:color="auto"/>
      </w:divBdr>
    </w:div>
    <w:div w:id="514198804">
      <w:bodyDiv w:val="1"/>
      <w:marLeft w:val="0"/>
      <w:marRight w:val="0"/>
      <w:marTop w:val="0"/>
      <w:marBottom w:val="0"/>
      <w:divBdr>
        <w:top w:val="none" w:sz="0" w:space="0" w:color="auto"/>
        <w:left w:val="none" w:sz="0" w:space="0" w:color="auto"/>
        <w:bottom w:val="none" w:sz="0" w:space="0" w:color="auto"/>
        <w:right w:val="none" w:sz="0" w:space="0" w:color="auto"/>
      </w:divBdr>
    </w:div>
    <w:div w:id="650790997">
      <w:bodyDiv w:val="1"/>
      <w:marLeft w:val="0"/>
      <w:marRight w:val="0"/>
      <w:marTop w:val="0"/>
      <w:marBottom w:val="0"/>
      <w:divBdr>
        <w:top w:val="none" w:sz="0" w:space="0" w:color="auto"/>
        <w:left w:val="none" w:sz="0" w:space="0" w:color="auto"/>
        <w:bottom w:val="none" w:sz="0" w:space="0" w:color="auto"/>
        <w:right w:val="none" w:sz="0" w:space="0" w:color="auto"/>
      </w:divBdr>
    </w:div>
    <w:div w:id="708451855">
      <w:bodyDiv w:val="1"/>
      <w:marLeft w:val="0"/>
      <w:marRight w:val="0"/>
      <w:marTop w:val="0"/>
      <w:marBottom w:val="0"/>
      <w:divBdr>
        <w:top w:val="none" w:sz="0" w:space="0" w:color="auto"/>
        <w:left w:val="none" w:sz="0" w:space="0" w:color="auto"/>
        <w:bottom w:val="none" w:sz="0" w:space="0" w:color="auto"/>
        <w:right w:val="none" w:sz="0" w:space="0" w:color="auto"/>
      </w:divBdr>
    </w:div>
    <w:div w:id="810248743">
      <w:bodyDiv w:val="1"/>
      <w:marLeft w:val="0"/>
      <w:marRight w:val="0"/>
      <w:marTop w:val="0"/>
      <w:marBottom w:val="0"/>
      <w:divBdr>
        <w:top w:val="none" w:sz="0" w:space="0" w:color="auto"/>
        <w:left w:val="none" w:sz="0" w:space="0" w:color="auto"/>
        <w:bottom w:val="none" w:sz="0" w:space="0" w:color="auto"/>
        <w:right w:val="none" w:sz="0" w:space="0" w:color="auto"/>
      </w:divBdr>
    </w:div>
    <w:div w:id="935753619">
      <w:bodyDiv w:val="1"/>
      <w:marLeft w:val="0"/>
      <w:marRight w:val="0"/>
      <w:marTop w:val="0"/>
      <w:marBottom w:val="0"/>
      <w:divBdr>
        <w:top w:val="none" w:sz="0" w:space="0" w:color="auto"/>
        <w:left w:val="none" w:sz="0" w:space="0" w:color="auto"/>
        <w:bottom w:val="none" w:sz="0" w:space="0" w:color="auto"/>
        <w:right w:val="none" w:sz="0" w:space="0" w:color="auto"/>
      </w:divBdr>
    </w:div>
    <w:div w:id="939878033">
      <w:bodyDiv w:val="1"/>
      <w:marLeft w:val="0"/>
      <w:marRight w:val="0"/>
      <w:marTop w:val="0"/>
      <w:marBottom w:val="0"/>
      <w:divBdr>
        <w:top w:val="none" w:sz="0" w:space="0" w:color="auto"/>
        <w:left w:val="none" w:sz="0" w:space="0" w:color="auto"/>
        <w:bottom w:val="none" w:sz="0" w:space="0" w:color="auto"/>
        <w:right w:val="none" w:sz="0" w:space="0" w:color="auto"/>
      </w:divBdr>
    </w:div>
    <w:div w:id="948050126">
      <w:bodyDiv w:val="1"/>
      <w:marLeft w:val="0"/>
      <w:marRight w:val="0"/>
      <w:marTop w:val="0"/>
      <w:marBottom w:val="0"/>
      <w:divBdr>
        <w:top w:val="none" w:sz="0" w:space="0" w:color="auto"/>
        <w:left w:val="none" w:sz="0" w:space="0" w:color="auto"/>
        <w:bottom w:val="none" w:sz="0" w:space="0" w:color="auto"/>
        <w:right w:val="none" w:sz="0" w:space="0" w:color="auto"/>
      </w:divBdr>
    </w:div>
    <w:div w:id="1106316566">
      <w:bodyDiv w:val="1"/>
      <w:marLeft w:val="0"/>
      <w:marRight w:val="0"/>
      <w:marTop w:val="0"/>
      <w:marBottom w:val="0"/>
      <w:divBdr>
        <w:top w:val="none" w:sz="0" w:space="0" w:color="auto"/>
        <w:left w:val="none" w:sz="0" w:space="0" w:color="auto"/>
        <w:bottom w:val="none" w:sz="0" w:space="0" w:color="auto"/>
        <w:right w:val="none" w:sz="0" w:space="0" w:color="auto"/>
      </w:divBdr>
    </w:div>
    <w:div w:id="1128620727">
      <w:bodyDiv w:val="1"/>
      <w:marLeft w:val="0"/>
      <w:marRight w:val="0"/>
      <w:marTop w:val="0"/>
      <w:marBottom w:val="0"/>
      <w:divBdr>
        <w:top w:val="none" w:sz="0" w:space="0" w:color="auto"/>
        <w:left w:val="none" w:sz="0" w:space="0" w:color="auto"/>
        <w:bottom w:val="none" w:sz="0" w:space="0" w:color="auto"/>
        <w:right w:val="none" w:sz="0" w:space="0" w:color="auto"/>
      </w:divBdr>
    </w:div>
    <w:div w:id="1270116267">
      <w:bodyDiv w:val="1"/>
      <w:marLeft w:val="0"/>
      <w:marRight w:val="0"/>
      <w:marTop w:val="0"/>
      <w:marBottom w:val="0"/>
      <w:divBdr>
        <w:top w:val="none" w:sz="0" w:space="0" w:color="auto"/>
        <w:left w:val="none" w:sz="0" w:space="0" w:color="auto"/>
        <w:bottom w:val="none" w:sz="0" w:space="0" w:color="auto"/>
        <w:right w:val="none" w:sz="0" w:space="0" w:color="auto"/>
      </w:divBdr>
    </w:div>
    <w:div w:id="1400711072">
      <w:bodyDiv w:val="1"/>
      <w:marLeft w:val="0"/>
      <w:marRight w:val="0"/>
      <w:marTop w:val="0"/>
      <w:marBottom w:val="0"/>
      <w:divBdr>
        <w:top w:val="none" w:sz="0" w:space="0" w:color="auto"/>
        <w:left w:val="none" w:sz="0" w:space="0" w:color="auto"/>
        <w:bottom w:val="none" w:sz="0" w:space="0" w:color="auto"/>
        <w:right w:val="none" w:sz="0" w:space="0" w:color="auto"/>
      </w:divBdr>
    </w:div>
    <w:div w:id="1417048259">
      <w:bodyDiv w:val="1"/>
      <w:marLeft w:val="0"/>
      <w:marRight w:val="0"/>
      <w:marTop w:val="0"/>
      <w:marBottom w:val="0"/>
      <w:divBdr>
        <w:top w:val="none" w:sz="0" w:space="0" w:color="auto"/>
        <w:left w:val="none" w:sz="0" w:space="0" w:color="auto"/>
        <w:bottom w:val="none" w:sz="0" w:space="0" w:color="auto"/>
        <w:right w:val="none" w:sz="0" w:space="0" w:color="auto"/>
      </w:divBdr>
    </w:div>
    <w:div w:id="1753893815">
      <w:bodyDiv w:val="1"/>
      <w:marLeft w:val="0"/>
      <w:marRight w:val="0"/>
      <w:marTop w:val="0"/>
      <w:marBottom w:val="0"/>
      <w:divBdr>
        <w:top w:val="none" w:sz="0" w:space="0" w:color="auto"/>
        <w:left w:val="none" w:sz="0" w:space="0" w:color="auto"/>
        <w:bottom w:val="none" w:sz="0" w:space="0" w:color="auto"/>
        <w:right w:val="none" w:sz="0" w:space="0" w:color="auto"/>
      </w:divBdr>
    </w:div>
    <w:div w:id="1758865108">
      <w:bodyDiv w:val="1"/>
      <w:marLeft w:val="0"/>
      <w:marRight w:val="0"/>
      <w:marTop w:val="0"/>
      <w:marBottom w:val="0"/>
      <w:divBdr>
        <w:top w:val="none" w:sz="0" w:space="0" w:color="auto"/>
        <w:left w:val="none" w:sz="0" w:space="0" w:color="auto"/>
        <w:bottom w:val="none" w:sz="0" w:space="0" w:color="auto"/>
        <w:right w:val="none" w:sz="0" w:space="0" w:color="auto"/>
      </w:divBdr>
    </w:div>
    <w:div w:id="1822380784">
      <w:bodyDiv w:val="1"/>
      <w:marLeft w:val="0"/>
      <w:marRight w:val="0"/>
      <w:marTop w:val="0"/>
      <w:marBottom w:val="0"/>
      <w:divBdr>
        <w:top w:val="none" w:sz="0" w:space="0" w:color="auto"/>
        <w:left w:val="none" w:sz="0" w:space="0" w:color="auto"/>
        <w:bottom w:val="none" w:sz="0" w:space="0" w:color="auto"/>
        <w:right w:val="none" w:sz="0" w:space="0" w:color="auto"/>
      </w:divBdr>
    </w:div>
    <w:div w:id="2083334426">
      <w:bodyDiv w:val="1"/>
      <w:marLeft w:val="0"/>
      <w:marRight w:val="0"/>
      <w:marTop w:val="0"/>
      <w:marBottom w:val="0"/>
      <w:divBdr>
        <w:top w:val="none" w:sz="0" w:space="0" w:color="auto"/>
        <w:left w:val="none" w:sz="0" w:space="0" w:color="auto"/>
        <w:bottom w:val="none" w:sz="0" w:space="0" w:color="auto"/>
        <w:right w:val="none" w:sz="0" w:space="0" w:color="auto"/>
      </w:divBdr>
    </w:div>
    <w:div w:id="2131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ss.accor.com/accorhotels-reaffirms-its-ambitions-andtargets-the-doubling-of-its-ebitda-by-2022/?lang=en" TargetMode="External"/><Relationship Id="rId13" Type="http://schemas.openxmlformats.org/officeDocument/2006/relationships/hyperlink" Target="https://news.marriott.com/awards-recognit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rriott.gcs-web.com/news-releases/news-release-details/marriott-international-pledges-global-community-involvemen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marriott.com/news/2018/05/31/marriott-international-takes-spirit-to-serve-into-the-communities" TargetMode="External"/><Relationship Id="rId5" Type="http://schemas.openxmlformats.org/officeDocument/2006/relationships/webSettings" Target="webSettings.xml"/><Relationship Id="rId15" Type="http://schemas.openxmlformats.org/officeDocument/2006/relationships/hyperlink" Target="https://www.allheartists.com/" TargetMode="External"/><Relationship Id="rId10" Type="http://schemas.openxmlformats.org/officeDocument/2006/relationships/hyperlink" Target="https://hoteltechnologynews.com/2020/01/accor-extends-hotel-technology-partnerships-and-invests-in-new-platform-capabilities-to-drive-continued-growth/" TargetMode="External"/><Relationship Id="rId4" Type="http://schemas.openxmlformats.org/officeDocument/2006/relationships/settings" Target="settings.xml"/><Relationship Id="rId9" Type="http://schemas.openxmlformats.org/officeDocument/2006/relationships/hyperlink" Target="https://all.accor.com/gb/sustainable-development/index.shtml" TargetMode="External"/><Relationship Id="rId14" Type="http://schemas.openxmlformats.org/officeDocument/2006/relationships/hyperlink" Target="https://news.marriott.com/news/2019/03/18/marriott-international-announces-three-year-growth-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5DCE3-8C8A-40B6-AB24-5B1DA9B7D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2904</Words>
  <Characters>16556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Andreea Cretu</cp:lastModifiedBy>
  <cp:revision>2</cp:revision>
  <dcterms:created xsi:type="dcterms:W3CDTF">2023-02-16T12:15:00Z</dcterms:created>
  <dcterms:modified xsi:type="dcterms:W3CDTF">2023-02-16T12:15:00Z</dcterms:modified>
</cp:coreProperties>
</file>