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4A1FBFB9" w14:textId="77777777" w:rsidR="00503003" w:rsidRPr="00503003" w:rsidRDefault="00503003" w:rsidP="00503003">
      <w:pPr>
        <w:spacing w:before="160" w:line="278" w:lineRule="auto"/>
        <w:rPr>
          <w:i/>
          <w:iCs/>
          <w:color w:val="404040" w:themeColor="text1" w:themeTint="BF"/>
          <w:kern w:val="2"/>
          <w:lang w:eastAsia="en-US"/>
          <w14:ligatures w14:val="standardContextual"/>
        </w:rPr>
      </w:pPr>
      <w:r w:rsidRPr="00503003">
        <w:rPr>
          <w:i/>
          <w:iCs/>
          <w:color w:val="404040" w:themeColor="text1" w:themeTint="BF"/>
          <w:kern w:val="2"/>
          <w:lang w:eastAsia="en-US"/>
          <w14:ligatures w14:val="standardContextual"/>
        </w:rPr>
        <w:t>Nail and waxing businesses plan</w:t>
      </w:r>
    </w:p>
    <w:tbl>
      <w:tblPr>
        <w:tblW w:w="0" w:type="auto"/>
        <w:tblCellMar>
          <w:left w:w="0" w:type="dxa"/>
          <w:right w:w="0" w:type="dxa"/>
        </w:tblCellMar>
        <w:tblLook w:val="04A0" w:firstRow="1" w:lastRow="0" w:firstColumn="1" w:lastColumn="0" w:noHBand="0" w:noVBand="1"/>
      </w:tblPr>
      <w:tblGrid>
        <w:gridCol w:w="2023"/>
        <w:gridCol w:w="5178"/>
      </w:tblGrid>
      <w:tr w:rsidR="00503003" w:rsidRPr="00503003" w14:paraId="61266E5D" w14:textId="77777777" w:rsidTr="00337986">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3F0B0256" w14:textId="77777777" w:rsidR="00503003" w:rsidRPr="00503003" w:rsidRDefault="00503003" w:rsidP="00503003">
            <w:pPr>
              <w:spacing w:after="0" w:line="240" w:lineRule="auto"/>
              <w:rPr>
                <w:rFonts w:ascii=".AppleSystemUIFont" w:hAnsi=".AppleSystemUIFont" w:cs="Times New Roman"/>
                <w:sz w:val="26"/>
                <w:szCs w:val="26"/>
                <w:lang w:eastAsia="en-US"/>
              </w:rPr>
            </w:pPr>
            <w:r w:rsidRPr="00503003">
              <w:rPr>
                <w:rFonts w:ascii="UICTFontTextStyleBody" w:hAnsi="UICTFontTextStyleBody" w:cs="Times New Roman"/>
                <w:sz w:val="26"/>
                <w:szCs w:val="26"/>
                <w:lang w:eastAsia="en-US"/>
              </w:rPr>
              <w:t>Program-me:</w:t>
            </w: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246566D3" w14:textId="77777777" w:rsidR="00503003" w:rsidRPr="00503003" w:rsidRDefault="00503003" w:rsidP="00503003">
            <w:pPr>
              <w:spacing w:after="0" w:line="240" w:lineRule="auto"/>
              <w:rPr>
                <w:rFonts w:ascii=".AppleSystemUIFont" w:hAnsi=".AppleSystemUIFont" w:cs="Times New Roman"/>
                <w:sz w:val="26"/>
                <w:szCs w:val="26"/>
                <w:lang w:eastAsia="en-US"/>
              </w:rPr>
            </w:pPr>
            <w:r w:rsidRPr="00503003">
              <w:rPr>
                <w:rFonts w:ascii="UICTFontTextStyleBody" w:hAnsi="UICTFontTextStyleBody" w:cs="Times New Roman"/>
                <w:sz w:val="26"/>
                <w:szCs w:val="26"/>
                <w:lang w:eastAsia="en-US"/>
              </w:rPr>
              <w:t xml:space="preserve">Certificate în higher education business </w:t>
            </w:r>
            <w:proofErr w:type="spellStart"/>
            <w:r w:rsidRPr="00503003">
              <w:rPr>
                <w:rFonts w:ascii="UICTFontTextStyleBody" w:hAnsi="UICTFontTextStyleBody" w:cs="Times New Roman"/>
                <w:sz w:val="26"/>
                <w:szCs w:val="26"/>
                <w:lang w:eastAsia="en-US"/>
              </w:rPr>
              <w:t>skilll</w:t>
            </w:r>
            <w:proofErr w:type="spellEnd"/>
            <w:r w:rsidRPr="00503003">
              <w:rPr>
                <w:rFonts w:ascii="UICTFontTextStyleBody" w:hAnsi="UICTFontTextStyleBody" w:cs="Times New Roman"/>
                <w:sz w:val="26"/>
                <w:szCs w:val="26"/>
                <w:lang w:eastAsia="en-US"/>
              </w:rPr>
              <w:t> </w:t>
            </w:r>
          </w:p>
        </w:tc>
      </w:tr>
      <w:tr w:rsidR="00503003" w:rsidRPr="00503003" w14:paraId="70DD6AC5" w14:textId="77777777" w:rsidTr="00337986">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1A64CB17" w14:textId="77777777" w:rsidR="00503003" w:rsidRPr="00503003" w:rsidRDefault="00503003" w:rsidP="00503003">
            <w:pPr>
              <w:spacing w:after="0" w:line="240" w:lineRule="auto"/>
              <w:rPr>
                <w:rFonts w:ascii=".AppleSystemUIFont" w:hAnsi=".AppleSystemUIFont" w:cs="Times New Roman"/>
                <w:sz w:val="26"/>
                <w:szCs w:val="26"/>
                <w:lang w:eastAsia="en-US"/>
              </w:rPr>
            </w:pPr>
            <w:r w:rsidRPr="00503003">
              <w:rPr>
                <w:rFonts w:ascii="UICTFontTextStyleBody" w:hAnsi="UICTFontTextStyleBody" w:cs="Times New Roman"/>
                <w:sz w:val="26"/>
                <w:szCs w:val="26"/>
                <w:lang w:eastAsia="en-US"/>
              </w:rPr>
              <w:t>Module title:</w:t>
            </w: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27CFFB03" w14:textId="77777777" w:rsidR="00503003" w:rsidRPr="00503003" w:rsidRDefault="00503003" w:rsidP="00503003">
            <w:pPr>
              <w:spacing w:after="0" w:line="240" w:lineRule="auto"/>
              <w:rPr>
                <w:rFonts w:ascii=".AppleSystemUIFont" w:hAnsi=".AppleSystemUIFont" w:cs="Times New Roman"/>
                <w:sz w:val="26"/>
                <w:szCs w:val="26"/>
                <w:lang w:eastAsia="en-US"/>
              </w:rPr>
            </w:pPr>
            <w:r w:rsidRPr="00503003">
              <w:rPr>
                <w:rFonts w:ascii="UICTFontTextStyleBody" w:hAnsi="UICTFontTextStyleBody" w:cs="Times New Roman"/>
                <w:sz w:val="26"/>
                <w:szCs w:val="26"/>
                <w:lang w:eastAsia="en-US"/>
              </w:rPr>
              <w:t>Enterprise and entrepreneurship </w:t>
            </w:r>
          </w:p>
        </w:tc>
      </w:tr>
      <w:tr w:rsidR="00503003" w:rsidRPr="00503003" w14:paraId="6D3BB8C2" w14:textId="77777777" w:rsidTr="00337986">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7955E8BF" w14:textId="77777777" w:rsidR="00503003" w:rsidRPr="00503003" w:rsidRDefault="00503003" w:rsidP="00503003">
            <w:pPr>
              <w:spacing w:after="0" w:line="240" w:lineRule="auto"/>
              <w:rPr>
                <w:rFonts w:ascii=".AppleSystemUIFont" w:hAnsi=".AppleSystemUIFont" w:cs="Times New Roman"/>
                <w:sz w:val="26"/>
                <w:szCs w:val="26"/>
                <w:lang w:eastAsia="en-US"/>
              </w:rPr>
            </w:pPr>
            <w:r w:rsidRPr="00503003">
              <w:rPr>
                <w:rFonts w:ascii="UICTFontTextStyleBody" w:hAnsi="UICTFontTextStyleBody" w:cs="Times New Roman"/>
                <w:sz w:val="26"/>
                <w:szCs w:val="26"/>
                <w:lang w:eastAsia="en-US"/>
              </w:rPr>
              <w:t>Module code:</w:t>
            </w: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6FCED7DA" w14:textId="77777777" w:rsidR="00503003" w:rsidRPr="00503003" w:rsidRDefault="00503003" w:rsidP="00503003">
            <w:pPr>
              <w:spacing w:after="0" w:line="240" w:lineRule="auto"/>
              <w:rPr>
                <w:rFonts w:ascii=".AppleSystemUIFont" w:hAnsi=".AppleSystemUIFont" w:cs="Times New Roman"/>
                <w:sz w:val="26"/>
                <w:szCs w:val="26"/>
                <w:lang w:eastAsia="en-US"/>
              </w:rPr>
            </w:pPr>
            <w:r w:rsidRPr="00503003">
              <w:rPr>
                <w:rFonts w:ascii="UICTFontTextStyleBody" w:hAnsi="UICTFontTextStyleBody" w:cs="Times New Roman"/>
                <w:sz w:val="26"/>
                <w:szCs w:val="26"/>
                <w:lang w:eastAsia="en-US"/>
              </w:rPr>
              <w:t>LCLM4006</w:t>
            </w:r>
          </w:p>
        </w:tc>
      </w:tr>
      <w:tr w:rsidR="00503003" w:rsidRPr="00503003" w14:paraId="0F721074" w14:textId="77777777" w:rsidTr="00337986">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272BE057" w14:textId="77777777" w:rsidR="00503003" w:rsidRPr="00503003" w:rsidRDefault="00503003" w:rsidP="00503003">
            <w:pPr>
              <w:spacing w:after="0" w:line="240" w:lineRule="auto"/>
              <w:rPr>
                <w:rFonts w:ascii=".AppleSystemUIFont" w:hAnsi=".AppleSystemUIFont" w:cs="Times New Roman"/>
                <w:sz w:val="26"/>
                <w:szCs w:val="26"/>
                <w:lang w:eastAsia="en-US"/>
              </w:rPr>
            </w:pPr>
            <w:r w:rsidRPr="00503003">
              <w:rPr>
                <w:rFonts w:ascii="UICTFontTextStyleBody" w:hAnsi="UICTFontTextStyleBody" w:cs="Times New Roman"/>
                <w:sz w:val="26"/>
                <w:szCs w:val="26"/>
                <w:lang w:eastAsia="en-US"/>
              </w:rPr>
              <w:t>Assignment title </w:t>
            </w: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594A38CE" w14:textId="77777777" w:rsidR="00503003" w:rsidRPr="00503003" w:rsidRDefault="00503003" w:rsidP="00503003">
            <w:pPr>
              <w:spacing w:after="0" w:line="240" w:lineRule="auto"/>
              <w:rPr>
                <w:rFonts w:ascii=".AppleSystemUIFont" w:hAnsi=".AppleSystemUIFont" w:cs="Times New Roman"/>
                <w:sz w:val="26"/>
                <w:szCs w:val="26"/>
                <w:lang w:eastAsia="en-US"/>
              </w:rPr>
            </w:pPr>
            <w:r w:rsidRPr="00503003">
              <w:rPr>
                <w:rFonts w:ascii="UICTFontTextStyleBody" w:hAnsi="UICTFontTextStyleBody" w:cs="Times New Roman"/>
                <w:sz w:val="26"/>
                <w:szCs w:val="26"/>
                <w:lang w:eastAsia="en-US"/>
              </w:rPr>
              <w:t>Individual written businesses plan </w:t>
            </w:r>
          </w:p>
        </w:tc>
      </w:tr>
      <w:tr w:rsidR="00503003" w:rsidRPr="00503003" w14:paraId="1120C660" w14:textId="77777777" w:rsidTr="00337986">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25EDEEE9" w14:textId="77777777" w:rsidR="00503003" w:rsidRPr="00503003" w:rsidRDefault="00503003" w:rsidP="00503003">
            <w:pPr>
              <w:spacing w:after="0" w:line="240" w:lineRule="auto"/>
              <w:rPr>
                <w:rFonts w:ascii=".AppleSystemUIFont" w:hAnsi=".AppleSystemUIFont" w:cs="Times New Roman"/>
                <w:sz w:val="26"/>
                <w:szCs w:val="26"/>
                <w:lang w:eastAsia="en-US"/>
              </w:rPr>
            </w:pPr>
            <w:r w:rsidRPr="00503003">
              <w:rPr>
                <w:rFonts w:ascii="UICTFontTextStyleBody" w:hAnsi="UICTFontTextStyleBody" w:cs="Times New Roman"/>
                <w:sz w:val="26"/>
                <w:szCs w:val="26"/>
                <w:lang w:eastAsia="en-US"/>
              </w:rPr>
              <w:t>Student name:</w:t>
            </w: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33F32009" w14:textId="77777777" w:rsidR="00503003" w:rsidRPr="00503003" w:rsidRDefault="00503003" w:rsidP="00503003">
            <w:pPr>
              <w:spacing w:after="0" w:line="240" w:lineRule="auto"/>
              <w:rPr>
                <w:rFonts w:ascii=".AppleSystemUIFont" w:hAnsi=".AppleSystemUIFont" w:cs="Times New Roman"/>
                <w:sz w:val="26"/>
                <w:szCs w:val="26"/>
                <w:lang w:eastAsia="en-US"/>
              </w:rPr>
            </w:pPr>
            <w:r w:rsidRPr="00503003">
              <w:rPr>
                <w:rFonts w:ascii="UICTFontTextStyleBody" w:hAnsi="UICTFontTextStyleBody" w:cs="Times New Roman"/>
                <w:sz w:val="26"/>
                <w:szCs w:val="26"/>
                <w:lang w:eastAsia="en-US"/>
              </w:rPr>
              <w:t>Denisa Mihai </w:t>
            </w:r>
          </w:p>
        </w:tc>
      </w:tr>
      <w:tr w:rsidR="00503003" w:rsidRPr="00503003" w14:paraId="7025F8AD" w14:textId="77777777" w:rsidTr="00337986">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316700D5" w14:textId="77777777" w:rsidR="00503003" w:rsidRPr="00503003" w:rsidRDefault="00503003" w:rsidP="00503003">
            <w:pPr>
              <w:spacing w:after="0" w:line="240" w:lineRule="auto"/>
              <w:rPr>
                <w:rFonts w:ascii=".AppleSystemUIFont" w:hAnsi=".AppleSystemUIFont" w:cs="Times New Roman"/>
                <w:sz w:val="26"/>
                <w:szCs w:val="26"/>
                <w:lang w:eastAsia="en-US"/>
              </w:rPr>
            </w:pPr>
            <w:r w:rsidRPr="00503003">
              <w:rPr>
                <w:rFonts w:ascii="UICTFontTextStyleBody" w:hAnsi="UICTFontTextStyleBody" w:cs="Times New Roman"/>
                <w:sz w:val="26"/>
                <w:szCs w:val="26"/>
                <w:lang w:eastAsia="en-US"/>
              </w:rPr>
              <w:t>Student number:</w:t>
            </w: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5797A872" w14:textId="77777777" w:rsidR="00503003" w:rsidRPr="00503003" w:rsidRDefault="00503003" w:rsidP="00503003">
            <w:pPr>
              <w:spacing w:after="0" w:line="240" w:lineRule="auto"/>
              <w:rPr>
                <w:rFonts w:ascii=".AppleSystemUIFont" w:hAnsi=".AppleSystemUIFont" w:cs="Times New Roman"/>
                <w:sz w:val="26"/>
                <w:szCs w:val="26"/>
                <w:lang w:eastAsia="en-US"/>
              </w:rPr>
            </w:pPr>
            <w:r w:rsidRPr="00503003">
              <w:rPr>
                <w:rFonts w:ascii="UICTFontTextStyleBody" w:hAnsi="UICTFontTextStyleBody" w:cs="Times New Roman"/>
                <w:sz w:val="26"/>
                <w:szCs w:val="26"/>
                <w:lang w:eastAsia="en-US"/>
              </w:rPr>
              <w:t>2443222</w:t>
            </w:r>
          </w:p>
        </w:tc>
      </w:tr>
      <w:tr w:rsidR="00503003" w:rsidRPr="00503003" w14:paraId="4555ABAB" w14:textId="77777777" w:rsidTr="00337986">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7BC1E7D3" w14:textId="77777777" w:rsidR="00503003" w:rsidRPr="00503003" w:rsidRDefault="00503003" w:rsidP="00503003">
            <w:pPr>
              <w:spacing w:after="0" w:line="240" w:lineRule="auto"/>
              <w:rPr>
                <w:rFonts w:ascii=".AppleSystemUIFont" w:hAnsi=".AppleSystemUIFont" w:cs="Times New Roman"/>
                <w:sz w:val="26"/>
                <w:szCs w:val="26"/>
                <w:lang w:eastAsia="en-US"/>
              </w:rPr>
            </w:pPr>
            <w:r w:rsidRPr="00503003">
              <w:rPr>
                <w:rFonts w:ascii="UICTFontTextStyleBody" w:hAnsi="UICTFontTextStyleBody" w:cs="Times New Roman"/>
                <w:sz w:val="26"/>
                <w:szCs w:val="26"/>
                <w:lang w:eastAsia="en-US"/>
              </w:rPr>
              <w:t>Lectures name:</w:t>
            </w: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58E787E8" w14:textId="77777777" w:rsidR="00503003" w:rsidRPr="00503003" w:rsidRDefault="00503003" w:rsidP="00503003">
            <w:pPr>
              <w:spacing w:after="0" w:line="240" w:lineRule="auto"/>
              <w:rPr>
                <w:rFonts w:ascii=".AppleSystemUIFont" w:hAnsi=".AppleSystemUIFont" w:cs="Times New Roman"/>
                <w:sz w:val="26"/>
                <w:szCs w:val="26"/>
                <w:lang w:eastAsia="en-US"/>
              </w:rPr>
            </w:pPr>
            <w:r w:rsidRPr="00503003">
              <w:rPr>
                <w:rFonts w:ascii="UICTFontTextStyleBody" w:hAnsi="UICTFontTextStyleBody" w:cs="Times New Roman"/>
                <w:sz w:val="26"/>
                <w:szCs w:val="26"/>
                <w:lang w:eastAsia="en-US"/>
              </w:rPr>
              <w:t>Chung lai </w:t>
            </w:r>
          </w:p>
        </w:tc>
      </w:tr>
    </w:tbl>
    <w:p w14:paraId="02A7978A" w14:textId="77777777" w:rsidR="00503003" w:rsidRPr="00503003" w:rsidRDefault="00503003" w:rsidP="00503003">
      <w:pPr>
        <w:spacing w:line="278" w:lineRule="auto"/>
        <w:rPr>
          <w:kern w:val="2"/>
          <w:lang w:eastAsia="en-US"/>
          <w14:ligatures w14:val="standardContextual"/>
        </w:rPr>
      </w:pPr>
    </w:p>
    <w:p w14:paraId="726D497E" w14:textId="77777777" w:rsidR="00503003" w:rsidRPr="00503003" w:rsidRDefault="00503003" w:rsidP="00503003">
      <w:pPr>
        <w:spacing w:line="278" w:lineRule="auto"/>
        <w:rPr>
          <w:kern w:val="2"/>
          <w:lang w:eastAsia="en-US"/>
          <w14:ligatures w14:val="standardContextual"/>
        </w:rPr>
      </w:pPr>
      <w:r w:rsidRPr="00503003">
        <w:rPr>
          <w:kern w:val="2"/>
          <w:lang w:eastAsia="en-US"/>
          <w14:ligatures w14:val="standardContextual"/>
        </w:rPr>
        <w:t>Business Plan: Nail &amp; Waxing Salon</w:t>
      </w:r>
    </w:p>
    <w:p w14:paraId="65A9681A" w14:textId="77777777" w:rsidR="00503003" w:rsidRPr="00503003" w:rsidRDefault="00503003" w:rsidP="00503003">
      <w:pPr>
        <w:spacing w:line="278" w:lineRule="auto"/>
        <w:rPr>
          <w:kern w:val="2"/>
          <w:lang w:eastAsia="en-US"/>
          <w14:ligatures w14:val="standardContextual"/>
        </w:rPr>
      </w:pPr>
      <w:r w:rsidRPr="00503003">
        <w:rPr>
          <w:kern w:val="2"/>
          <w:lang w:eastAsia="en-US"/>
          <w14:ligatures w14:val="standardContextual"/>
        </w:rPr>
        <w:t>Executive Summary</w:t>
      </w:r>
    </w:p>
    <w:p w14:paraId="2F0B8B7B" w14:textId="77777777" w:rsidR="00503003" w:rsidRPr="00503003" w:rsidRDefault="00503003" w:rsidP="00503003">
      <w:pPr>
        <w:spacing w:line="278" w:lineRule="auto"/>
        <w:rPr>
          <w:kern w:val="2"/>
          <w:lang w:eastAsia="en-US"/>
          <w14:ligatures w14:val="standardContextual"/>
        </w:rPr>
      </w:pPr>
      <w:r w:rsidRPr="00503003">
        <w:rPr>
          <w:kern w:val="2"/>
          <w:lang w:eastAsia="en-US"/>
          <w14:ligatures w14:val="standardContextual"/>
        </w:rPr>
        <w:t>This startup is a professional beauty salon specializing in high-quality nail care and body waxing services, designed to deliver hygiene-focused, affordable, and personalized treatments for women and men. We target busy professionals, students, and beauty-conscious clients looking for reliable, safe, and comfortable beauty solutions in a welcoming local setting. The salon will prioritize strict sanitation, premium products, and skilled technicians to build trust and loyalty. Initial funding will cover salon fit-out, equipment, stock, and launch marketing; revenue will come from service fees, retail product sales, and package deals, with steady growth projected through repeat clients and word-of-mouth referrals.</w:t>
      </w:r>
    </w:p>
    <w:p w14:paraId="68F2C5F2" w14:textId="77777777" w:rsidR="00503003" w:rsidRPr="00503003" w:rsidRDefault="00503003" w:rsidP="00503003">
      <w:pPr>
        <w:spacing w:line="278" w:lineRule="auto"/>
        <w:rPr>
          <w:kern w:val="2"/>
          <w:lang w:eastAsia="en-US"/>
          <w14:ligatures w14:val="standardContextual"/>
        </w:rPr>
      </w:pPr>
      <w:r w:rsidRPr="00503003">
        <w:rPr>
          <w:kern w:val="2"/>
          <w:lang w:eastAsia="en-US"/>
          <w14:ligatures w14:val="standardContextual"/>
        </w:rPr>
        <w:t>Table of Contents</w:t>
      </w:r>
    </w:p>
    <w:p w14:paraId="44A0D411" w14:textId="77777777" w:rsidR="00503003" w:rsidRPr="00503003" w:rsidRDefault="00503003" w:rsidP="00503003">
      <w:pPr>
        <w:spacing w:line="278" w:lineRule="auto"/>
        <w:rPr>
          <w:kern w:val="2"/>
          <w:lang w:eastAsia="en-US"/>
          <w14:ligatures w14:val="standardContextual"/>
        </w:rPr>
      </w:pPr>
      <w:r w:rsidRPr="00503003">
        <w:rPr>
          <w:kern w:val="2"/>
          <w:lang w:eastAsia="en-US"/>
          <w14:ligatures w14:val="standardContextual"/>
        </w:rPr>
        <w:t>1. Overview of the Business Idea</w:t>
      </w:r>
    </w:p>
    <w:p w14:paraId="68F47361" w14:textId="77777777" w:rsidR="00503003" w:rsidRPr="00503003" w:rsidRDefault="00503003" w:rsidP="00503003">
      <w:pPr>
        <w:spacing w:line="278" w:lineRule="auto"/>
        <w:rPr>
          <w:kern w:val="2"/>
          <w:lang w:eastAsia="en-US"/>
          <w14:ligatures w14:val="standardContextual"/>
        </w:rPr>
      </w:pPr>
      <w:r w:rsidRPr="00503003">
        <w:rPr>
          <w:kern w:val="2"/>
          <w:lang w:eastAsia="en-US"/>
          <w14:ligatures w14:val="standardContextual"/>
        </w:rPr>
        <w:t>• Waxing Services: Full-body and facial waxing using gentle, low-irritation wax formulas (hard and soft wax) for all skin types. Treatments include legs, arms, underarms, bikini, brow, lip, and facial waxing.</w:t>
      </w:r>
    </w:p>
    <w:p w14:paraId="04FB3CF7" w14:textId="77777777" w:rsidR="00503003" w:rsidRPr="00503003" w:rsidRDefault="00503003" w:rsidP="00503003">
      <w:pPr>
        <w:spacing w:line="278" w:lineRule="auto"/>
        <w:rPr>
          <w:kern w:val="2"/>
          <w:lang w:eastAsia="en-US"/>
          <w14:ligatures w14:val="standardContextual"/>
        </w:rPr>
      </w:pPr>
      <w:r w:rsidRPr="00503003">
        <w:rPr>
          <w:kern w:val="2"/>
          <w:lang w:eastAsia="en-US"/>
          <w14:ligatures w14:val="standardContextual"/>
        </w:rPr>
        <w:t>Cuticle care, exfoliation, moisturizing treatments, and retail sales of nail care kits, waxing aftercare products, and beauty accessories.</w:t>
      </w:r>
    </w:p>
    <w:p w14:paraId="355E7259" w14:textId="77777777" w:rsidR="00503003" w:rsidRPr="00503003" w:rsidRDefault="00503003" w:rsidP="00503003">
      <w:pPr>
        <w:spacing w:line="278" w:lineRule="auto"/>
        <w:rPr>
          <w:kern w:val="2"/>
          <w:lang w:eastAsia="en-US"/>
          <w14:ligatures w14:val="standardContextual"/>
        </w:rPr>
      </w:pPr>
      <w:r w:rsidRPr="00503003">
        <w:rPr>
          <w:kern w:val="2"/>
          <w:lang w:eastAsia="en-US"/>
          <w14:ligatures w14:val="standardContextual"/>
        </w:rPr>
        <w:t>• Trained Staff: Technicians hold accredited qualifications in nail technology and waxing, with ongoing training in safety and technique.</w:t>
      </w:r>
    </w:p>
    <w:p w14:paraId="03559707" w14:textId="77777777" w:rsidR="00503003" w:rsidRPr="00503003" w:rsidRDefault="00503003" w:rsidP="00503003">
      <w:pPr>
        <w:spacing w:line="278" w:lineRule="auto"/>
        <w:rPr>
          <w:kern w:val="2"/>
          <w:lang w:eastAsia="en-US"/>
          <w14:ligatures w14:val="standardContextual"/>
        </w:rPr>
      </w:pPr>
      <w:r w:rsidRPr="00503003">
        <w:rPr>
          <w:kern w:val="2"/>
          <w:lang w:eastAsia="en-US"/>
          <w14:ligatures w14:val="standardContextual"/>
        </w:rPr>
        <w:t>• Inclusive &amp; Comfortable: Private waxing areas, gender-neutral services, and consultation to suit sensitive skin.</w:t>
      </w:r>
    </w:p>
    <w:p w14:paraId="058FA117" w14:textId="77777777" w:rsidR="00503003" w:rsidRPr="00503003" w:rsidRDefault="00503003" w:rsidP="00503003">
      <w:pPr>
        <w:spacing w:line="278" w:lineRule="auto"/>
        <w:rPr>
          <w:kern w:val="2"/>
          <w:lang w:eastAsia="en-US"/>
          <w14:ligatures w14:val="standardContextual"/>
        </w:rPr>
      </w:pPr>
      <w:r w:rsidRPr="00503003">
        <w:rPr>
          <w:kern w:val="2"/>
          <w:lang w:eastAsia="en-US"/>
          <w14:ligatures w14:val="standardContextual"/>
        </w:rPr>
        <w:t>2. Legal Format and Management Structure</w:t>
      </w:r>
    </w:p>
    <w:p w14:paraId="7223B603" w14:textId="77777777" w:rsidR="00503003" w:rsidRPr="00503003" w:rsidRDefault="00503003" w:rsidP="00503003">
      <w:pPr>
        <w:spacing w:line="278" w:lineRule="auto"/>
        <w:rPr>
          <w:kern w:val="2"/>
          <w:lang w:eastAsia="en-US"/>
          <w14:ligatures w14:val="standardContextual"/>
        </w:rPr>
      </w:pPr>
      <w:r w:rsidRPr="00503003">
        <w:rPr>
          <w:kern w:val="2"/>
          <w:lang w:eastAsia="en-US"/>
          <w14:ligatures w14:val="standardContextual"/>
        </w:rPr>
        <w:lastRenderedPageBreak/>
        <w:t>Legal Format</w:t>
      </w:r>
    </w:p>
    <w:p w14:paraId="5F0A75F1" w14:textId="77777777" w:rsidR="00503003" w:rsidRPr="00503003" w:rsidRDefault="00503003" w:rsidP="00503003">
      <w:pPr>
        <w:spacing w:line="278" w:lineRule="auto"/>
        <w:rPr>
          <w:kern w:val="2"/>
          <w:lang w:eastAsia="en-US"/>
          <w14:ligatures w14:val="standardContextual"/>
        </w:rPr>
      </w:pPr>
      <w:r w:rsidRPr="00503003">
        <w:rPr>
          <w:kern w:val="2"/>
          <w:lang w:eastAsia="en-US"/>
          <w14:ligatures w14:val="standardContextual"/>
        </w:rPr>
        <w:t>The business will operate as a Private Limited Company (Ltd) in the UK. This structure limits personal liability, protects personal assets, and makes it easier to secure funding and manage finances. It will be registered with Companies House, with full compliance with HMRC, health and safety regulations, and consumer protection laws.</w:t>
      </w:r>
    </w:p>
    <w:p w14:paraId="2F5B8B20" w14:textId="77777777" w:rsidR="00503003" w:rsidRPr="00503003" w:rsidRDefault="00503003" w:rsidP="00503003">
      <w:pPr>
        <w:spacing w:line="278" w:lineRule="auto"/>
        <w:rPr>
          <w:kern w:val="2"/>
          <w:lang w:eastAsia="en-US"/>
          <w14:ligatures w14:val="standardContextual"/>
        </w:rPr>
      </w:pPr>
      <w:r w:rsidRPr="00503003">
        <w:rPr>
          <w:kern w:val="2"/>
          <w:lang w:eastAsia="en-US"/>
          <w14:ligatures w14:val="standardContextual"/>
        </w:rPr>
        <w:t>Management Structure</w:t>
      </w:r>
    </w:p>
    <w:p w14:paraId="65F505AB" w14:textId="77777777" w:rsidR="00503003" w:rsidRPr="00503003" w:rsidRDefault="00503003" w:rsidP="00503003">
      <w:pPr>
        <w:spacing w:line="278" w:lineRule="auto"/>
        <w:rPr>
          <w:kern w:val="2"/>
          <w:lang w:eastAsia="en-US"/>
          <w14:ligatures w14:val="standardContextual"/>
        </w:rPr>
      </w:pPr>
      <w:r w:rsidRPr="00503003">
        <w:rPr>
          <w:kern w:val="2"/>
          <w:lang w:eastAsia="en-US"/>
          <w14:ligatures w14:val="standardContextual"/>
        </w:rPr>
        <w:t>• Founder/Manager: Oversees daily operations, finances, staff management, and supplier relationships; holds relevant beauty industry knowledge.</w:t>
      </w:r>
    </w:p>
    <w:p w14:paraId="03E7500F" w14:textId="77777777" w:rsidR="00503003" w:rsidRPr="00503003" w:rsidRDefault="00503003" w:rsidP="00503003">
      <w:pPr>
        <w:spacing w:line="278" w:lineRule="auto"/>
        <w:rPr>
          <w:kern w:val="2"/>
          <w:lang w:eastAsia="en-US"/>
          <w14:ligatures w14:val="standardContextual"/>
        </w:rPr>
      </w:pPr>
      <w:r w:rsidRPr="00503003">
        <w:rPr>
          <w:kern w:val="2"/>
          <w:lang w:eastAsia="en-US"/>
          <w14:ligatures w14:val="standardContextual"/>
        </w:rPr>
        <w:t>• Junior Technicians (2): Deliver core services, assist with client care and salon upkeep.</w:t>
      </w:r>
    </w:p>
    <w:p w14:paraId="5BF7083E" w14:textId="77777777" w:rsidR="00503003" w:rsidRPr="00503003" w:rsidRDefault="00503003" w:rsidP="00503003">
      <w:pPr>
        <w:spacing w:line="278" w:lineRule="auto"/>
        <w:rPr>
          <w:kern w:val="2"/>
          <w:lang w:eastAsia="en-US"/>
          <w14:ligatures w14:val="standardContextual"/>
        </w:rPr>
      </w:pPr>
      <w:r w:rsidRPr="00503003">
        <w:rPr>
          <w:kern w:val="2"/>
          <w:lang w:eastAsia="en-US"/>
          <w14:ligatures w14:val="standardContextual"/>
        </w:rPr>
        <w:t>• Part-Time Receptionist: Manages bookings, client enquiries, payments, and retail sales.</w:t>
      </w:r>
    </w:p>
    <w:p w14:paraId="2F042697" w14:textId="77777777" w:rsidR="00503003" w:rsidRPr="00503003" w:rsidRDefault="00503003" w:rsidP="00503003">
      <w:pPr>
        <w:spacing w:line="278" w:lineRule="auto"/>
        <w:rPr>
          <w:kern w:val="2"/>
          <w:lang w:eastAsia="en-US"/>
          <w14:ligatures w14:val="standardContextual"/>
        </w:rPr>
      </w:pPr>
      <w:r w:rsidRPr="00503003">
        <w:rPr>
          <w:kern w:val="2"/>
          <w:lang w:eastAsia="en-US"/>
          <w14:ligatures w14:val="standardContextual"/>
        </w:rPr>
        <w:t>3. PESTEL Analysis and Competition</w:t>
      </w:r>
    </w:p>
    <w:p w14:paraId="4D493031" w14:textId="77777777" w:rsidR="00503003" w:rsidRPr="00503003" w:rsidRDefault="00503003" w:rsidP="00503003">
      <w:pPr>
        <w:spacing w:line="278" w:lineRule="auto"/>
        <w:rPr>
          <w:kern w:val="2"/>
          <w:lang w:eastAsia="en-US"/>
          <w14:ligatures w14:val="standardContextual"/>
        </w:rPr>
      </w:pPr>
    </w:p>
    <w:p w14:paraId="0BCAB0A1" w14:textId="77777777" w:rsidR="00503003" w:rsidRPr="00503003" w:rsidRDefault="00503003" w:rsidP="00503003">
      <w:pPr>
        <w:spacing w:line="278" w:lineRule="auto"/>
        <w:rPr>
          <w:kern w:val="2"/>
          <w:lang w:eastAsia="en-US"/>
          <w14:ligatures w14:val="standardContextual"/>
        </w:rPr>
      </w:pPr>
      <w:r w:rsidRPr="00503003">
        <w:rPr>
          <w:kern w:val="2"/>
          <w:lang w:eastAsia="en-US"/>
          <w14:ligatures w14:val="standardContextual"/>
        </w:rPr>
        <w:t>PESTEL Analysis</w:t>
      </w:r>
    </w:p>
    <w:p w14:paraId="79E6C862" w14:textId="77777777" w:rsidR="00503003" w:rsidRPr="00503003" w:rsidRDefault="00503003" w:rsidP="00503003">
      <w:pPr>
        <w:spacing w:line="278" w:lineRule="auto"/>
        <w:rPr>
          <w:kern w:val="2"/>
          <w:lang w:eastAsia="en-US"/>
          <w14:ligatures w14:val="standardContextual"/>
        </w:rPr>
      </w:pPr>
      <w:r w:rsidRPr="00503003">
        <w:rPr>
          <w:kern w:val="2"/>
          <w:lang w:eastAsia="en-US"/>
          <w14:ligatures w14:val="standardContextual"/>
        </w:rPr>
        <w:t>• Political: UK government regulations on health &amp; safety licensing for beauty premises, and minimum wage laws affecting staffing costs.</w:t>
      </w:r>
    </w:p>
    <w:p w14:paraId="25A244C6" w14:textId="77777777" w:rsidR="00503003" w:rsidRPr="00503003" w:rsidRDefault="00503003" w:rsidP="00503003">
      <w:pPr>
        <w:spacing w:line="278" w:lineRule="auto"/>
        <w:rPr>
          <w:kern w:val="2"/>
          <w:lang w:eastAsia="en-US"/>
          <w14:ligatures w14:val="standardContextual"/>
        </w:rPr>
      </w:pPr>
      <w:r w:rsidRPr="00503003">
        <w:rPr>
          <w:kern w:val="2"/>
          <w:lang w:eastAsia="en-US"/>
          <w14:ligatures w14:val="standardContextual"/>
        </w:rPr>
        <w:t>• Economic: Disposable income trends; beauty services remain resilient as affordable self-care; price sensitivity means value-for-money packages are key.</w:t>
      </w:r>
    </w:p>
    <w:p w14:paraId="5D352C6E" w14:textId="77777777" w:rsidR="00503003" w:rsidRPr="00503003" w:rsidRDefault="00503003" w:rsidP="00503003">
      <w:pPr>
        <w:spacing w:line="278" w:lineRule="auto"/>
        <w:rPr>
          <w:kern w:val="2"/>
          <w:lang w:eastAsia="en-US"/>
          <w14:ligatures w14:val="standardContextual"/>
        </w:rPr>
      </w:pPr>
      <w:r w:rsidRPr="00503003">
        <w:rPr>
          <w:kern w:val="2"/>
          <w:lang w:eastAsia="en-US"/>
          <w14:ligatures w14:val="standardContextual"/>
        </w:rPr>
        <w:t>• Social: Growing focus on grooming, self-care, and hygiene; demand for inclusive, gender-neutral services; preference for local, trusted salons over chain brands.</w:t>
      </w:r>
    </w:p>
    <w:p w14:paraId="5BF66342" w14:textId="77777777" w:rsidR="00503003" w:rsidRPr="00503003" w:rsidRDefault="00503003" w:rsidP="00503003">
      <w:pPr>
        <w:spacing w:line="278" w:lineRule="auto"/>
        <w:rPr>
          <w:kern w:val="2"/>
          <w:lang w:eastAsia="en-US"/>
          <w14:ligatures w14:val="standardContextual"/>
        </w:rPr>
      </w:pPr>
      <w:r w:rsidRPr="00503003">
        <w:rPr>
          <w:kern w:val="2"/>
          <w:lang w:eastAsia="en-US"/>
          <w14:ligatures w14:val="standardContextual"/>
        </w:rPr>
        <w:t>• Technological: Online booking systems, social media marketing, contactless payments, and advanced, skin-friendly wax and nail products.</w:t>
      </w:r>
    </w:p>
    <w:p w14:paraId="164AB904" w14:textId="77777777" w:rsidR="00503003" w:rsidRPr="00503003" w:rsidRDefault="00503003" w:rsidP="00503003">
      <w:pPr>
        <w:spacing w:line="278" w:lineRule="auto"/>
        <w:rPr>
          <w:kern w:val="2"/>
          <w:lang w:eastAsia="en-US"/>
          <w14:ligatures w14:val="standardContextual"/>
        </w:rPr>
      </w:pPr>
      <w:r w:rsidRPr="00503003">
        <w:rPr>
          <w:kern w:val="2"/>
          <w:lang w:eastAsia="en-US"/>
          <w14:ligatures w14:val="standardContextual"/>
        </w:rPr>
        <w:t>• Environmental: Rising demand for eco-friendly, vegan, and cruelty-free products; sustainable packaging and waste disposal practices.</w:t>
      </w:r>
    </w:p>
    <w:p w14:paraId="4BA8805B" w14:textId="77777777" w:rsidR="00503003" w:rsidRPr="00503003" w:rsidRDefault="00503003" w:rsidP="00503003">
      <w:pPr>
        <w:spacing w:line="278" w:lineRule="auto"/>
        <w:rPr>
          <w:kern w:val="2"/>
          <w:lang w:eastAsia="en-US"/>
          <w14:ligatures w14:val="standardContextual"/>
        </w:rPr>
      </w:pPr>
      <w:r w:rsidRPr="00503003">
        <w:rPr>
          <w:kern w:val="2"/>
          <w:lang w:eastAsia="en-US"/>
          <w14:ligatures w14:val="standardContextual"/>
        </w:rPr>
        <w:t>• Legal: Compliance with Consumer Rights Act, GDPR for client data, product safety regulations, and public liability insurance requirements.</w:t>
      </w:r>
    </w:p>
    <w:p w14:paraId="1A50FBDA" w14:textId="77777777" w:rsidR="00503003" w:rsidRPr="00503003" w:rsidRDefault="00503003" w:rsidP="00503003">
      <w:pPr>
        <w:spacing w:line="278" w:lineRule="auto"/>
        <w:rPr>
          <w:kern w:val="2"/>
          <w:lang w:eastAsia="en-US"/>
          <w14:ligatures w14:val="standardContextual"/>
        </w:rPr>
      </w:pPr>
      <w:r w:rsidRPr="00503003">
        <w:rPr>
          <w:kern w:val="2"/>
          <w:lang w:eastAsia="en-US"/>
          <w14:ligatures w14:val="standardContextual"/>
        </w:rPr>
        <w:t>Competition</w:t>
      </w:r>
    </w:p>
    <w:p w14:paraId="2FDA970A" w14:textId="77777777" w:rsidR="00503003" w:rsidRPr="00503003" w:rsidRDefault="00503003" w:rsidP="00503003">
      <w:pPr>
        <w:spacing w:line="278" w:lineRule="auto"/>
        <w:rPr>
          <w:kern w:val="2"/>
          <w:lang w:eastAsia="en-US"/>
          <w14:ligatures w14:val="standardContextual"/>
        </w:rPr>
      </w:pPr>
      <w:r w:rsidRPr="00503003">
        <w:rPr>
          <w:kern w:val="2"/>
          <w:lang w:eastAsia="en-US"/>
          <w14:ligatures w14:val="standardContextual"/>
        </w:rPr>
        <w:t>• Direct Competitors: Local independent beauty salons, nail bars, and dedicated waxing studios. Strengths: established client bases; Weaknesses: inconsistent hygiene, limited service range, or outdated booking systems.</w:t>
      </w:r>
    </w:p>
    <w:p w14:paraId="6FE120FD" w14:textId="77777777" w:rsidR="00503003" w:rsidRPr="00503003" w:rsidRDefault="00503003" w:rsidP="00503003">
      <w:pPr>
        <w:spacing w:line="278" w:lineRule="auto"/>
        <w:rPr>
          <w:kern w:val="2"/>
          <w:lang w:eastAsia="en-US"/>
          <w14:ligatures w14:val="standardContextual"/>
        </w:rPr>
      </w:pPr>
      <w:r w:rsidRPr="00503003">
        <w:rPr>
          <w:kern w:val="2"/>
          <w:lang w:eastAsia="en-US"/>
          <w14:ligatures w14:val="standardContextual"/>
        </w:rPr>
        <w:lastRenderedPageBreak/>
        <w:t>• Indirect Competitors: High-street beauty chains, mobile beauty therapists, and DIY at-home products.</w:t>
      </w:r>
    </w:p>
    <w:p w14:paraId="2ABB7941" w14:textId="77777777" w:rsidR="00503003" w:rsidRPr="00503003" w:rsidRDefault="00503003" w:rsidP="00503003">
      <w:pPr>
        <w:spacing w:line="278" w:lineRule="auto"/>
        <w:rPr>
          <w:kern w:val="2"/>
          <w:lang w:eastAsia="en-US"/>
          <w14:ligatures w14:val="standardContextual"/>
        </w:rPr>
      </w:pPr>
      <w:r w:rsidRPr="00503003">
        <w:rPr>
          <w:kern w:val="2"/>
          <w:lang w:eastAsia="en-US"/>
          <w14:ligatures w14:val="standardContextual"/>
        </w:rPr>
        <w:t>• Competitive Edge: We stand out through uncompromising hygiene, trained staff, inclusive services, transparent pricing, and a focus on client comfort and skin safety.</w:t>
      </w:r>
    </w:p>
    <w:p w14:paraId="7527894D" w14:textId="77777777" w:rsidR="00503003" w:rsidRPr="00503003" w:rsidRDefault="00503003" w:rsidP="00503003">
      <w:pPr>
        <w:spacing w:line="278" w:lineRule="auto"/>
        <w:rPr>
          <w:kern w:val="2"/>
          <w:lang w:eastAsia="en-US"/>
          <w14:ligatures w14:val="standardContextual"/>
        </w:rPr>
      </w:pPr>
      <w:r w:rsidRPr="00503003">
        <w:rPr>
          <w:kern w:val="2"/>
          <w:lang w:eastAsia="en-US"/>
          <w14:ligatures w14:val="standardContextual"/>
        </w:rPr>
        <w:t>4. Marketing Strategies</w:t>
      </w:r>
    </w:p>
    <w:p w14:paraId="08CB553F" w14:textId="77777777" w:rsidR="00503003" w:rsidRPr="00503003" w:rsidRDefault="00503003" w:rsidP="00503003">
      <w:pPr>
        <w:spacing w:line="278" w:lineRule="auto"/>
        <w:rPr>
          <w:kern w:val="2"/>
          <w:lang w:eastAsia="en-US"/>
          <w14:ligatures w14:val="standardContextual"/>
        </w:rPr>
      </w:pPr>
      <w:r w:rsidRPr="00503003">
        <w:rPr>
          <w:kern w:val="2"/>
          <w:lang w:eastAsia="en-US"/>
          <w14:ligatures w14:val="standardContextual"/>
        </w:rPr>
        <w:t>Branding &amp; Positioning</w:t>
      </w:r>
    </w:p>
    <w:p w14:paraId="7B92188A" w14:textId="77777777" w:rsidR="00503003" w:rsidRPr="00503003" w:rsidRDefault="00503003" w:rsidP="00503003">
      <w:pPr>
        <w:spacing w:line="278" w:lineRule="auto"/>
        <w:rPr>
          <w:kern w:val="2"/>
          <w:lang w:eastAsia="en-US"/>
          <w14:ligatures w14:val="standardContextual"/>
        </w:rPr>
      </w:pPr>
      <w:r w:rsidRPr="00503003">
        <w:rPr>
          <w:kern w:val="2"/>
          <w:lang w:eastAsia="en-US"/>
          <w14:ligatures w14:val="standardContextual"/>
        </w:rPr>
        <w:t>Position as a safe, professional, and client-centered salon—not just a beauty service, but a trusted self-care destination. Clean, modern branding with soft, calming aesthetics.</w:t>
      </w:r>
    </w:p>
    <w:p w14:paraId="2EC4715A" w14:textId="77777777" w:rsidR="00503003" w:rsidRPr="00503003" w:rsidRDefault="00503003" w:rsidP="00503003">
      <w:pPr>
        <w:spacing w:line="278" w:lineRule="auto"/>
        <w:rPr>
          <w:kern w:val="2"/>
          <w:lang w:eastAsia="en-US"/>
          <w14:ligatures w14:val="standardContextual"/>
        </w:rPr>
      </w:pPr>
      <w:r w:rsidRPr="00503003">
        <w:rPr>
          <w:kern w:val="2"/>
          <w:lang w:eastAsia="en-US"/>
          <w14:ligatures w14:val="standardContextual"/>
        </w:rPr>
        <w:t>Target Market</w:t>
      </w:r>
    </w:p>
    <w:p w14:paraId="413D4FE7" w14:textId="77777777" w:rsidR="00503003" w:rsidRPr="00503003" w:rsidRDefault="00503003" w:rsidP="00503003">
      <w:pPr>
        <w:spacing w:line="278" w:lineRule="auto"/>
        <w:rPr>
          <w:kern w:val="2"/>
          <w:lang w:eastAsia="en-US"/>
          <w14:ligatures w14:val="standardContextual"/>
        </w:rPr>
      </w:pPr>
      <w:r w:rsidRPr="00503003">
        <w:rPr>
          <w:kern w:val="2"/>
          <w:lang w:eastAsia="en-US"/>
          <w14:ligatures w14:val="standardContextual"/>
        </w:rPr>
        <w:t>• Primary: Local professionals aged 25–45 seeking reliable, quick, high-quality treatments.</w:t>
      </w:r>
    </w:p>
    <w:p w14:paraId="682F3253" w14:textId="77777777" w:rsidR="00503003" w:rsidRPr="00503003" w:rsidRDefault="00503003" w:rsidP="00503003">
      <w:pPr>
        <w:spacing w:line="278" w:lineRule="auto"/>
        <w:rPr>
          <w:kern w:val="2"/>
          <w:lang w:eastAsia="en-US"/>
          <w14:ligatures w14:val="standardContextual"/>
        </w:rPr>
      </w:pPr>
      <w:r w:rsidRPr="00503003">
        <w:rPr>
          <w:kern w:val="2"/>
          <w:lang w:eastAsia="en-US"/>
          <w14:ligatures w14:val="standardContextual"/>
        </w:rPr>
        <w:t>• Secondary: Students, young adults, and clients seeking sensitive-skin or gender-neutral waxing.</w:t>
      </w:r>
    </w:p>
    <w:p w14:paraId="75AA7915" w14:textId="77777777" w:rsidR="00503003" w:rsidRPr="00503003" w:rsidRDefault="00503003" w:rsidP="00503003">
      <w:pPr>
        <w:spacing w:line="278" w:lineRule="auto"/>
        <w:rPr>
          <w:kern w:val="2"/>
          <w:lang w:eastAsia="en-US"/>
          <w14:ligatures w14:val="standardContextual"/>
        </w:rPr>
      </w:pPr>
      <w:r w:rsidRPr="00503003">
        <w:rPr>
          <w:kern w:val="2"/>
          <w:lang w:eastAsia="en-US"/>
          <w14:ligatures w14:val="standardContextual"/>
        </w:rPr>
        <w:t>Promotional Channels</w:t>
      </w:r>
    </w:p>
    <w:p w14:paraId="27F42027" w14:textId="77777777" w:rsidR="00503003" w:rsidRPr="00503003" w:rsidRDefault="00503003" w:rsidP="00503003">
      <w:pPr>
        <w:spacing w:line="278" w:lineRule="auto"/>
        <w:rPr>
          <w:kern w:val="2"/>
          <w:lang w:eastAsia="en-US"/>
          <w14:ligatures w14:val="standardContextual"/>
        </w:rPr>
      </w:pPr>
      <w:r w:rsidRPr="00503003">
        <w:rPr>
          <w:kern w:val="2"/>
          <w:lang w:eastAsia="en-US"/>
          <w14:ligatures w14:val="standardContextual"/>
        </w:rPr>
        <w:t>• Social Media: Instagram and TikTok for before/after photos, nail art designs, behind-the-scenes hygiene practices, and client testimonials; Facebook for local offers and community engagement.</w:t>
      </w:r>
    </w:p>
    <w:p w14:paraId="5B8245DE" w14:textId="77777777" w:rsidR="00503003" w:rsidRPr="00503003" w:rsidRDefault="00503003" w:rsidP="00503003">
      <w:pPr>
        <w:spacing w:line="278" w:lineRule="auto"/>
        <w:rPr>
          <w:kern w:val="2"/>
          <w:lang w:eastAsia="en-US"/>
          <w14:ligatures w14:val="standardContextual"/>
        </w:rPr>
      </w:pPr>
      <w:r w:rsidRPr="00503003">
        <w:rPr>
          <w:kern w:val="2"/>
          <w:lang w:eastAsia="en-US"/>
          <w14:ligatures w14:val="standardContextual"/>
        </w:rPr>
        <w:t>• Local Marketing: Flyers, partnerships with nearby hair salons, gyms, and bridal shops; launch discounts (e.g., 20% off first treatment).</w:t>
      </w:r>
    </w:p>
    <w:p w14:paraId="2FBF3D5A" w14:textId="77777777" w:rsidR="00503003" w:rsidRPr="00503003" w:rsidRDefault="00503003" w:rsidP="00503003">
      <w:pPr>
        <w:spacing w:line="278" w:lineRule="auto"/>
        <w:rPr>
          <w:kern w:val="2"/>
          <w:lang w:eastAsia="en-US"/>
          <w14:ligatures w14:val="standardContextual"/>
        </w:rPr>
      </w:pPr>
      <w:r w:rsidRPr="00503003">
        <w:rPr>
          <w:kern w:val="2"/>
          <w:lang w:eastAsia="en-US"/>
          <w14:ligatures w14:val="standardContextual"/>
        </w:rPr>
        <w:t>• Loyalty &amp; Retention: Loyalty cards (10th treatment free), monthly service packages, and email/SMS reminders with exclusive offers.</w:t>
      </w:r>
    </w:p>
    <w:p w14:paraId="56A16828" w14:textId="77777777" w:rsidR="00503003" w:rsidRPr="00503003" w:rsidRDefault="00503003" w:rsidP="00503003">
      <w:pPr>
        <w:spacing w:line="278" w:lineRule="auto"/>
        <w:rPr>
          <w:kern w:val="2"/>
          <w:lang w:eastAsia="en-US"/>
          <w14:ligatures w14:val="standardContextual"/>
        </w:rPr>
      </w:pPr>
      <w:r w:rsidRPr="00503003">
        <w:rPr>
          <w:kern w:val="2"/>
          <w:lang w:eastAsia="en-US"/>
          <w14:ligatures w14:val="standardContextual"/>
        </w:rPr>
        <w:t>• Online Presence: Simple website with booking, price lists, and service details; Google Business Profile for local search visibility and reviews.</w:t>
      </w:r>
    </w:p>
    <w:p w14:paraId="0925A4CB" w14:textId="77777777" w:rsidR="00503003" w:rsidRPr="00503003" w:rsidRDefault="00503003" w:rsidP="00503003">
      <w:pPr>
        <w:spacing w:line="278" w:lineRule="auto"/>
        <w:rPr>
          <w:kern w:val="2"/>
          <w:lang w:eastAsia="en-US"/>
          <w14:ligatures w14:val="standardContextual"/>
        </w:rPr>
      </w:pPr>
      <w:r w:rsidRPr="00503003">
        <w:rPr>
          <w:kern w:val="2"/>
          <w:lang w:eastAsia="en-US"/>
          <w14:ligatures w14:val="standardContextual"/>
        </w:rPr>
        <w:t>5. Funding Requirements and Startup Expenses</w:t>
      </w:r>
    </w:p>
    <w:p w14:paraId="042FC68F" w14:textId="77777777" w:rsidR="00503003" w:rsidRPr="00503003" w:rsidRDefault="00503003" w:rsidP="00503003">
      <w:pPr>
        <w:spacing w:line="278" w:lineRule="auto"/>
        <w:rPr>
          <w:kern w:val="2"/>
          <w:lang w:eastAsia="en-US"/>
          <w14:ligatures w14:val="standardContextual"/>
        </w:rPr>
      </w:pPr>
      <w:r w:rsidRPr="00503003">
        <w:rPr>
          <w:kern w:val="2"/>
          <w:lang w:eastAsia="en-US"/>
          <w14:ligatures w14:val="standardContextual"/>
        </w:rPr>
        <w:t>Total Funding Required</w:t>
      </w:r>
    </w:p>
    <w:p w14:paraId="37E10203" w14:textId="77777777" w:rsidR="00503003" w:rsidRPr="00503003" w:rsidRDefault="00503003" w:rsidP="00503003">
      <w:pPr>
        <w:spacing w:line="278" w:lineRule="auto"/>
        <w:rPr>
          <w:kern w:val="2"/>
          <w:lang w:eastAsia="en-US"/>
          <w14:ligatures w14:val="standardContextual"/>
        </w:rPr>
      </w:pPr>
      <w:r w:rsidRPr="00503003">
        <w:rPr>
          <w:kern w:val="2"/>
          <w:lang w:eastAsia="en-US"/>
          <w14:ligatures w14:val="standardContextual"/>
        </w:rPr>
        <w:t>£18,500</w:t>
      </w:r>
    </w:p>
    <w:p w14:paraId="4E17116B" w14:textId="77777777" w:rsidR="00503003" w:rsidRPr="00503003" w:rsidRDefault="00503003" w:rsidP="00503003">
      <w:pPr>
        <w:spacing w:line="278" w:lineRule="auto"/>
        <w:rPr>
          <w:kern w:val="2"/>
          <w:lang w:eastAsia="en-US"/>
          <w14:ligatures w14:val="standardContextual"/>
        </w:rPr>
      </w:pPr>
      <w:r w:rsidRPr="00503003">
        <w:rPr>
          <w:kern w:val="2"/>
          <w:lang w:eastAsia="en-US"/>
          <w14:ligatures w14:val="standardContextual"/>
        </w:rPr>
        <w:t>Funding Sources</w:t>
      </w:r>
    </w:p>
    <w:p w14:paraId="66041806" w14:textId="77777777" w:rsidR="00503003" w:rsidRPr="00503003" w:rsidRDefault="00503003" w:rsidP="00503003">
      <w:pPr>
        <w:spacing w:line="278" w:lineRule="auto"/>
        <w:rPr>
          <w:kern w:val="2"/>
          <w:lang w:eastAsia="en-US"/>
          <w14:ligatures w14:val="standardContextual"/>
        </w:rPr>
      </w:pPr>
      <w:r w:rsidRPr="00503003">
        <w:rPr>
          <w:kern w:val="2"/>
          <w:lang w:eastAsia="en-US"/>
          <w14:ligatures w14:val="standardContextual"/>
        </w:rPr>
        <w:t>• Personal Investment: £8,000 (43%)</w:t>
      </w:r>
    </w:p>
    <w:p w14:paraId="461A9C6F" w14:textId="77777777" w:rsidR="00503003" w:rsidRPr="00503003" w:rsidRDefault="00503003" w:rsidP="00503003">
      <w:pPr>
        <w:spacing w:line="278" w:lineRule="auto"/>
        <w:rPr>
          <w:kern w:val="2"/>
          <w:lang w:eastAsia="en-US"/>
          <w14:ligatures w14:val="standardContextual"/>
        </w:rPr>
      </w:pPr>
      <w:r w:rsidRPr="00503003">
        <w:rPr>
          <w:kern w:val="2"/>
          <w:lang w:eastAsia="en-US"/>
          <w14:ligatures w14:val="standardContextual"/>
        </w:rPr>
        <w:t>• Small Business Loan (Start Up Loans Company): £7,500 (41%)</w:t>
      </w:r>
    </w:p>
    <w:p w14:paraId="05F02AA4" w14:textId="77777777" w:rsidR="00503003" w:rsidRPr="00503003" w:rsidRDefault="00503003" w:rsidP="00503003">
      <w:pPr>
        <w:spacing w:line="278" w:lineRule="auto"/>
        <w:rPr>
          <w:kern w:val="2"/>
          <w:lang w:eastAsia="en-US"/>
          <w14:ligatures w14:val="standardContextual"/>
        </w:rPr>
      </w:pPr>
      <w:r w:rsidRPr="00503003">
        <w:rPr>
          <w:kern w:val="2"/>
          <w:lang w:eastAsia="en-US"/>
          <w14:ligatures w14:val="standardContextual"/>
        </w:rPr>
        <w:t>• Friends &amp; Family Contribution: £3,000 (16</w:t>
      </w:r>
    </w:p>
    <w:p w14:paraId="69A080A9" w14:textId="77777777" w:rsidR="00503003" w:rsidRPr="00503003" w:rsidRDefault="00503003" w:rsidP="00503003">
      <w:pPr>
        <w:spacing w:line="278" w:lineRule="auto"/>
        <w:rPr>
          <w:kern w:val="2"/>
          <w:lang w:eastAsia="en-US"/>
          <w14:ligatures w14:val="standardContextual"/>
        </w:rPr>
      </w:pPr>
      <w:r w:rsidRPr="00503003">
        <w:rPr>
          <w:kern w:val="2"/>
          <w:lang w:eastAsia="en-US"/>
          <w14:ligatures w14:val="standardContextual"/>
        </w:rPr>
        <w:lastRenderedPageBreak/>
        <w:t>Startup Expenses (First Month of Operations)</w:t>
      </w:r>
    </w:p>
    <w:p w14:paraId="4D74BE3E" w14:textId="77777777" w:rsidR="00503003" w:rsidRPr="00503003" w:rsidRDefault="00503003" w:rsidP="00503003">
      <w:pPr>
        <w:spacing w:line="278" w:lineRule="auto"/>
        <w:rPr>
          <w:kern w:val="2"/>
          <w:lang w:eastAsia="en-US"/>
          <w14:ligatures w14:val="standardContextual"/>
        </w:rPr>
      </w:pPr>
      <w:r w:rsidRPr="00503003">
        <w:rPr>
          <w:kern w:val="2"/>
          <w:lang w:eastAsia="en-US"/>
          <w14:ligatures w14:val="standardContextual"/>
        </w:rPr>
        <w:t xml:space="preserve">Category Estimated Cost Details </w:t>
      </w:r>
    </w:p>
    <w:p w14:paraId="12B32B1D" w14:textId="77777777" w:rsidR="00503003" w:rsidRPr="00503003" w:rsidRDefault="00503003" w:rsidP="00503003">
      <w:pPr>
        <w:spacing w:line="278" w:lineRule="auto"/>
        <w:rPr>
          <w:kern w:val="2"/>
          <w:lang w:eastAsia="en-US"/>
          <w14:ligatures w14:val="standardContextual"/>
        </w:rPr>
      </w:pPr>
      <w:r w:rsidRPr="00503003">
        <w:rPr>
          <w:kern w:val="2"/>
          <w:lang w:eastAsia="en-US"/>
          <w14:ligatures w14:val="standardContextual"/>
        </w:rPr>
        <w:t xml:space="preserve">Salon Premises (Rent &amp; Deposit) £4,000 2-month deposit + first month’s rent for small local high-street unit </w:t>
      </w:r>
    </w:p>
    <w:p w14:paraId="7E89C229" w14:textId="77777777" w:rsidR="00503003" w:rsidRPr="00503003" w:rsidRDefault="00503003" w:rsidP="00503003">
      <w:pPr>
        <w:spacing w:line="278" w:lineRule="auto"/>
        <w:rPr>
          <w:kern w:val="2"/>
          <w:lang w:eastAsia="en-US"/>
          <w14:ligatures w14:val="standardContextual"/>
        </w:rPr>
      </w:pPr>
      <w:r w:rsidRPr="00503003">
        <w:rPr>
          <w:kern w:val="2"/>
          <w:lang w:eastAsia="en-US"/>
          <w14:ligatures w14:val="standardContextual"/>
        </w:rPr>
        <w:t xml:space="preserve">Fit-Out &amp; Furniture £5,500 Manicure/pedicure stations, waxing treatment beds, sterilization units, seating, lighting, decor </w:t>
      </w:r>
    </w:p>
    <w:p w14:paraId="05EA9BCE" w14:textId="77777777" w:rsidR="00503003" w:rsidRPr="00503003" w:rsidRDefault="00503003" w:rsidP="00503003">
      <w:pPr>
        <w:spacing w:line="278" w:lineRule="auto"/>
        <w:rPr>
          <w:kern w:val="2"/>
          <w:lang w:eastAsia="en-US"/>
          <w14:ligatures w14:val="standardContextual"/>
        </w:rPr>
      </w:pPr>
      <w:r w:rsidRPr="00503003">
        <w:rPr>
          <w:kern w:val="2"/>
          <w:lang w:eastAsia="en-US"/>
          <w14:ligatures w14:val="standardContextual"/>
        </w:rPr>
        <w:t xml:space="preserve">Equipment &amp; Tools £3,200 UV/LED nail lamps, wax warmers, sterilization equipment, professional tools, extraction fans </w:t>
      </w:r>
    </w:p>
    <w:p w14:paraId="1467D986" w14:textId="77777777" w:rsidR="00503003" w:rsidRPr="00503003" w:rsidRDefault="00503003" w:rsidP="00503003">
      <w:pPr>
        <w:spacing w:line="278" w:lineRule="auto"/>
        <w:rPr>
          <w:kern w:val="2"/>
          <w:lang w:eastAsia="en-US"/>
          <w14:ligatures w14:val="standardContextual"/>
        </w:rPr>
      </w:pPr>
      <w:r w:rsidRPr="00503003">
        <w:rPr>
          <w:kern w:val="2"/>
          <w:lang w:eastAsia="en-US"/>
          <w14:ligatures w14:val="standardContextual"/>
        </w:rPr>
        <w:t xml:space="preserve">Initial Stock &amp; Products £2,800 Nail polishes, gels, waxes, aftercare, retail products, sanitizing supplies </w:t>
      </w:r>
    </w:p>
    <w:p w14:paraId="6F10992F" w14:textId="77777777" w:rsidR="00503003" w:rsidRPr="00503003" w:rsidRDefault="00503003" w:rsidP="00503003">
      <w:pPr>
        <w:spacing w:line="278" w:lineRule="auto"/>
        <w:rPr>
          <w:kern w:val="2"/>
          <w:lang w:eastAsia="en-US"/>
          <w14:ligatures w14:val="standardContextual"/>
        </w:rPr>
      </w:pPr>
      <w:r w:rsidRPr="00503003">
        <w:rPr>
          <w:kern w:val="2"/>
          <w:lang w:eastAsia="en-US"/>
          <w14:ligatures w14:val="standardContextual"/>
        </w:rPr>
        <w:t xml:space="preserve">Licenses, Insurance &amp; Legal £1,200 Public liability, employer’s liability, premises licensee, registration fees </w:t>
      </w:r>
    </w:p>
    <w:p w14:paraId="6AD1800E" w14:textId="77777777" w:rsidR="00503003" w:rsidRPr="00503003" w:rsidRDefault="00503003" w:rsidP="00503003">
      <w:pPr>
        <w:spacing w:line="278" w:lineRule="auto"/>
        <w:rPr>
          <w:kern w:val="2"/>
          <w:lang w:eastAsia="en-US"/>
          <w14:ligatures w14:val="standardContextual"/>
        </w:rPr>
      </w:pPr>
      <w:r w:rsidRPr="00503003">
        <w:rPr>
          <w:kern w:val="2"/>
          <w:lang w:eastAsia="en-US"/>
          <w14:ligatures w14:val="standardContextual"/>
        </w:rPr>
        <w:t xml:space="preserve">Launch Marketing £1,000 Social media ads, flyers, signage, website setup, launch promotions </w:t>
      </w:r>
    </w:p>
    <w:p w14:paraId="022A8D27" w14:textId="77777777" w:rsidR="00503003" w:rsidRPr="00503003" w:rsidRDefault="00503003" w:rsidP="00503003">
      <w:pPr>
        <w:spacing w:line="278" w:lineRule="auto"/>
        <w:rPr>
          <w:kern w:val="2"/>
          <w:lang w:eastAsia="en-US"/>
          <w14:ligatures w14:val="standardContextual"/>
        </w:rPr>
      </w:pPr>
      <w:r w:rsidRPr="00503003">
        <w:rPr>
          <w:kern w:val="2"/>
          <w:lang w:eastAsia="en-US"/>
          <w14:ligatures w14:val="standardContextual"/>
        </w:rPr>
        <w:t xml:space="preserve">Contingency Fund £800 Unexpected costs, utilities, initial staffing overlap </w:t>
      </w:r>
    </w:p>
    <w:p w14:paraId="3575D295" w14:textId="77777777" w:rsidR="00503003" w:rsidRPr="00503003" w:rsidRDefault="00503003" w:rsidP="00503003">
      <w:pPr>
        <w:spacing w:line="278" w:lineRule="auto"/>
        <w:rPr>
          <w:kern w:val="2"/>
          <w:lang w:eastAsia="en-US"/>
          <w14:ligatures w14:val="standardContextual"/>
        </w:rPr>
      </w:pPr>
      <w:r w:rsidRPr="00503003">
        <w:rPr>
          <w:kern w:val="2"/>
          <w:lang w:eastAsia="en-US"/>
          <w14:ligatures w14:val="standardContextual"/>
        </w:rPr>
        <w:t xml:space="preserve">Total £18,500  </w:t>
      </w:r>
    </w:p>
    <w:p w14:paraId="041C6791" w14:textId="77777777" w:rsidR="00503003" w:rsidRPr="00503003" w:rsidRDefault="00503003" w:rsidP="00503003">
      <w:pPr>
        <w:spacing w:line="278" w:lineRule="auto"/>
        <w:rPr>
          <w:kern w:val="2"/>
          <w:lang w:eastAsia="en-US"/>
          <w14:ligatures w14:val="standardContextual"/>
        </w:rPr>
      </w:pPr>
      <w:r w:rsidRPr="00503003">
        <w:rPr>
          <w:kern w:val="2"/>
          <w:lang w:eastAsia="en-US"/>
          <w14:ligatures w14:val="standardContextual"/>
        </w:rPr>
        <w:t>6. Reference List</w:t>
      </w:r>
    </w:p>
    <w:p w14:paraId="50BDCA17" w14:textId="77777777" w:rsidR="00503003" w:rsidRPr="00503003" w:rsidRDefault="00503003" w:rsidP="00503003">
      <w:pPr>
        <w:spacing w:line="278" w:lineRule="auto"/>
        <w:rPr>
          <w:kern w:val="2"/>
          <w:lang w:eastAsia="en-US"/>
          <w14:ligatures w14:val="standardContextual"/>
        </w:rPr>
      </w:pPr>
      <w:r w:rsidRPr="00503003">
        <w:rPr>
          <w:kern w:val="2"/>
          <w:lang w:eastAsia="en-US"/>
          <w14:ligatures w14:val="standardContextual"/>
        </w:rPr>
        <w:t>• UK Government. (2026). Set up a private limited company. GOV.UK.</w:t>
      </w:r>
    </w:p>
    <w:p w14:paraId="1BFEB8D6" w14:textId="77777777" w:rsidR="00503003" w:rsidRPr="00503003" w:rsidRDefault="00503003" w:rsidP="00503003">
      <w:pPr>
        <w:spacing w:line="278" w:lineRule="auto"/>
        <w:rPr>
          <w:kern w:val="2"/>
          <w:lang w:eastAsia="en-US"/>
          <w14:ligatures w14:val="standardContextual"/>
        </w:rPr>
      </w:pPr>
      <w:r w:rsidRPr="00503003">
        <w:rPr>
          <w:kern w:val="2"/>
          <w:lang w:eastAsia="en-US"/>
          <w14:ligatures w14:val="standardContextual"/>
        </w:rPr>
        <w:t>• Health and Safety Executive. (2025). COSHH: A brief guide. HSE.</w:t>
      </w:r>
    </w:p>
    <w:p w14:paraId="1605B379" w14:textId="77777777" w:rsidR="00503003" w:rsidRPr="00503003" w:rsidRDefault="00503003" w:rsidP="00503003">
      <w:pPr>
        <w:spacing w:line="278" w:lineRule="auto"/>
        <w:rPr>
          <w:kern w:val="2"/>
          <w:lang w:eastAsia="en-US"/>
          <w14:ligatures w14:val="standardContextual"/>
        </w:rPr>
      </w:pPr>
      <w:r w:rsidRPr="00503003">
        <w:rPr>
          <w:kern w:val="2"/>
          <w:lang w:eastAsia="en-US"/>
          <w14:ligatures w14:val="standardContextual"/>
        </w:rPr>
        <w:t>• British Association of Beauty Therapy &amp; Cosmetology (BABTAC). (2024). Code of Practice for Nail and Waxing Services.</w:t>
      </w:r>
    </w:p>
    <w:p w14:paraId="73C2F89A" w14:textId="77777777" w:rsidR="00503003" w:rsidRPr="00503003" w:rsidRDefault="00503003" w:rsidP="00503003">
      <w:pPr>
        <w:spacing w:line="278" w:lineRule="auto"/>
        <w:rPr>
          <w:kern w:val="2"/>
          <w:lang w:eastAsia="en-US"/>
          <w14:ligatures w14:val="standardContextual"/>
        </w:rPr>
      </w:pPr>
      <w:r w:rsidRPr="00503003">
        <w:rPr>
          <w:kern w:val="2"/>
          <w:lang w:eastAsia="en-US"/>
          <w14:ligatures w14:val="standardContextual"/>
        </w:rPr>
        <w:t>• Start Up Loans Company. (2026). Eligibility and application guidance.</w:t>
      </w:r>
    </w:p>
    <w:p w14:paraId="19C82F5F" w14:textId="77777777" w:rsidR="00503003" w:rsidRPr="00503003" w:rsidRDefault="00503003" w:rsidP="00503003">
      <w:pPr>
        <w:spacing w:line="278" w:lineRule="auto"/>
        <w:rPr>
          <w:kern w:val="2"/>
          <w:lang w:eastAsia="en-US"/>
          <w14:ligatures w14:val="standardContextual"/>
        </w:rPr>
      </w:pPr>
      <w:r w:rsidRPr="00503003">
        <w:rPr>
          <w:kern w:val="2"/>
          <w:lang w:eastAsia="en-US"/>
          <w14:ligatures w14:val="standardContextual"/>
        </w:rPr>
        <w:t xml:space="preserve">• Professional Beauty. (2025). Industry Trends Report: Hygiene and Inclusive Services </w:t>
      </w:r>
    </w:p>
    <w:p w14:paraId="2FCE19EB" w14:textId="77777777" w:rsidR="00503003" w:rsidRPr="00503003" w:rsidRDefault="00503003" w:rsidP="00503003">
      <w:pPr>
        <w:spacing w:line="278" w:lineRule="auto"/>
        <w:rPr>
          <w:kern w:val="2"/>
          <w:lang w:eastAsia="en-US"/>
          <w14:ligatures w14:val="standardContextual"/>
        </w:rPr>
      </w:pPr>
      <w:r w:rsidRPr="00503003">
        <w:rPr>
          <w:b/>
          <w:bCs/>
          <w:color w:val="E97132" w:themeColor="accent2"/>
          <w:kern w:val="2"/>
          <w:u w:val="single"/>
          <w:lang w:eastAsia="en-US"/>
          <w14:ligatures w14:val="standardContextual"/>
        </w:rPr>
        <w:t xml:space="preserve"> Overview of the Business Idea</w:t>
      </w:r>
    </w:p>
    <w:p w14:paraId="10C50E03" w14:textId="77777777" w:rsidR="00503003" w:rsidRPr="00503003" w:rsidRDefault="00503003" w:rsidP="00503003">
      <w:pPr>
        <w:spacing w:line="278" w:lineRule="auto"/>
        <w:rPr>
          <w:kern w:val="2"/>
          <w:lang w:eastAsia="en-US"/>
          <w14:ligatures w14:val="standardContextual"/>
        </w:rPr>
      </w:pPr>
      <w:r w:rsidRPr="00503003">
        <w:rPr>
          <w:kern w:val="2"/>
          <w:lang w:eastAsia="en-US"/>
          <w14:ligatures w14:val="standardContextual"/>
        </w:rPr>
        <w:t>nail care and professional hair removal services for all genders. Core offerings include manicures, pedicures, gel/acrylic nail enhancements, nail art, and full-body/facial waxing using gentle, skin-friendly hard and soft waxes. The salon operations as a modern, welcoming space with private treatment areas, prioritizing safety, comfort, and inclusive care for sensitive skin types.</w:t>
      </w:r>
    </w:p>
    <w:p w14:paraId="72B7410F" w14:textId="77777777" w:rsidR="00503003" w:rsidRPr="00503003" w:rsidRDefault="00503003" w:rsidP="00503003">
      <w:pPr>
        <w:spacing w:line="278" w:lineRule="auto"/>
        <w:rPr>
          <w:kern w:val="2"/>
          <w:lang w:eastAsia="en-US"/>
          <w14:ligatures w14:val="standardContextual"/>
        </w:rPr>
      </w:pPr>
      <w:r w:rsidRPr="00503003">
        <w:rPr>
          <w:kern w:val="2"/>
          <w:lang w:eastAsia="en-US"/>
          <w14:ligatures w14:val="standardContextual"/>
        </w:rPr>
        <w:lastRenderedPageBreak/>
        <w:t>PESTEL Analysis and Competition</w:t>
      </w:r>
    </w:p>
    <w:p w14:paraId="7B47D096" w14:textId="77777777" w:rsidR="00503003" w:rsidRPr="00503003" w:rsidRDefault="00503003" w:rsidP="00503003">
      <w:pPr>
        <w:spacing w:line="278" w:lineRule="auto"/>
        <w:rPr>
          <w:kern w:val="2"/>
          <w:lang w:eastAsia="en-US"/>
          <w14:ligatures w14:val="standardContextual"/>
        </w:rPr>
      </w:pPr>
    </w:p>
    <w:p w14:paraId="0D19F92A" w14:textId="77777777" w:rsidR="00503003" w:rsidRPr="00503003" w:rsidRDefault="00503003" w:rsidP="00503003">
      <w:pPr>
        <w:spacing w:line="278" w:lineRule="auto"/>
        <w:rPr>
          <w:kern w:val="2"/>
          <w:lang w:eastAsia="en-US"/>
          <w14:ligatures w14:val="standardContextual"/>
        </w:rPr>
      </w:pPr>
      <w:r w:rsidRPr="00503003">
        <w:rPr>
          <w:kern w:val="2"/>
          <w:lang w:eastAsia="en-US"/>
          <w14:ligatures w14:val="standardContextual"/>
        </w:rPr>
        <w:t>PESTEL Analysis</w:t>
      </w:r>
    </w:p>
    <w:p w14:paraId="38787EAD" w14:textId="77777777" w:rsidR="00503003" w:rsidRPr="00503003" w:rsidRDefault="00503003" w:rsidP="00503003">
      <w:pPr>
        <w:spacing w:line="278" w:lineRule="auto"/>
        <w:rPr>
          <w:kern w:val="2"/>
          <w:lang w:eastAsia="en-US"/>
          <w14:ligatures w14:val="standardContextual"/>
        </w:rPr>
      </w:pPr>
    </w:p>
    <w:p w14:paraId="01A07217" w14:textId="77777777" w:rsidR="00503003" w:rsidRPr="00503003" w:rsidRDefault="00503003" w:rsidP="00503003">
      <w:pPr>
        <w:spacing w:line="278" w:lineRule="auto"/>
        <w:rPr>
          <w:kern w:val="2"/>
          <w:lang w:eastAsia="en-US"/>
          <w14:ligatures w14:val="standardContextual"/>
        </w:rPr>
      </w:pPr>
      <w:r w:rsidRPr="00503003">
        <w:rPr>
          <w:kern w:val="2"/>
          <w:lang w:eastAsia="en-US"/>
          <w14:ligatures w14:val="standardContextual"/>
        </w:rPr>
        <w:t>• Political: Strict compliance with HSE COSHH regulations for beauty chemicals; local council premises licensing; adherence to the Equality Act 2010 for inclusive service delivery (HSE, 2025).</w:t>
      </w:r>
    </w:p>
    <w:p w14:paraId="03459B86" w14:textId="77777777" w:rsidR="00503003" w:rsidRPr="00503003" w:rsidRDefault="00503003" w:rsidP="00503003">
      <w:pPr>
        <w:spacing w:line="278" w:lineRule="auto"/>
        <w:rPr>
          <w:kern w:val="2"/>
          <w:lang w:eastAsia="en-US"/>
          <w14:ligatures w14:val="standardContextual"/>
        </w:rPr>
      </w:pPr>
    </w:p>
    <w:p w14:paraId="206C1BE1" w14:textId="77777777" w:rsidR="00503003" w:rsidRPr="00503003" w:rsidRDefault="00503003" w:rsidP="00503003">
      <w:pPr>
        <w:spacing w:line="278" w:lineRule="auto"/>
        <w:rPr>
          <w:kern w:val="2"/>
          <w:lang w:eastAsia="en-US"/>
          <w14:ligatures w14:val="standardContextual"/>
        </w:rPr>
      </w:pPr>
      <w:r w:rsidRPr="00503003">
        <w:rPr>
          <w:kern w:val="2"/>
          <w:lang w:eastAsia="en-US"/>
          <w14:ligatures w14:val="standardContextual"/>
        </w:rPr>
        <w:t xml:space="preserve">• Economic: The beauty sector remains recession-resilient—72% of consumers view nail/waxing as affordable self-care; price sensitivity </w:t>
      </w:r>
      <w:proofErr w:type="spellStart"/>
      <w:r w:rsidRPr="00503003">
        <w:rPr>
          <w:kern w:val="2"/>
          <w:lang w:eastAsia="en-US"/>
          <w14:ligatures w14:val="standardContextual"/>
        </w:rPr>
        <w:t>favours</w:t>
      </w:r>
      <w:proofErr w:type="spellEnd"/>
      <w:r w:rsidRPr="00503003">
        <w:rPr>
          <w:kern w:val="2"/>
          <w:lang w:eastAsia="en-US"/>
          <w14:ligatures w14:val="standardContextual"/>
        </w:rPr>
        <w:t xml:space="preserve"> value packages over premium-only pricing (Office for National Statistics, 2024).</w:t>
      </w:r>
    </w:p>
    <w:p w14:paraId="6E764E8D" w14:textId="77777777" w:rsidR="00503003" w:rsidRPr="00503003" w:rsidRDefault="00503003" w:rsidP="00503003">
      <w:pPr>
        <w:spacing w:line="278" w:lineRule="auto"/>
        <w:rPr>
          <w:kern w:val="2"/>
          <w:lang w:eastAsia="en-US"/>
          <w14:ligatures w14:val="standardContextual"/>
        </w:rPr>
      </w:pPr>
      <w:r w:rsidRPr="00503003">
        <w:rPr>
          <w:kern w:val="2"/>
          <w:lang w:eastAsia="en-US"/>
          <w14:ligatures w14:val="standardContextual"/>
        </w:rPr>
        <w:t xml:space="preserve">• Social: Rising demand for hygiene, gender-neutral services, and vegan/cruelty-free products; 61% of clients </w:t>
      </w:r>
      <w:proofErr w:type="spellStart"/>
      <w:r w:rsidRPr="00503003">
        <w:rPr>
          <w:kern w:val="2"/>
          <w:lang w:eastAsia="en-US"/>
          <w14:ligatures w14:val="standardContextual"/>
        </w:rPr>
        <w:t>prioritise</w:t>
      </w:r>
      <w:proofErr w:type="spellEnd"/>
      <w:r w:rsidRPr="00503003">
        <w:rPr>
          <w:kern w:val="2"/>
          <w:lang w:eastAsia="en-US"/>
          <w14:ligatures w14:val="standardContextual"/>
        </w:rPr>
        <w:t xml:space="preserve"> safety over low cost (BABTAC, 2024).</w:t>
      </w:r>
    </w:p>
    <w:p w14:paraId="4BB07789" w14:textId="77777777" w:rsidR="00503003" w:rsidRPr="00503003" w:rsidRDefault="00503003" w:rsidP="00503003">
      <w:pPr>
        <w:spacing w:line="278" w:lineRule="auto"/>
        <w:rPr>
          <w:kern w:val="2"/>
          <w:lang w:eastAsia="en-US"/>
          <w14:ligatures w14:val="standardContextual"/>
        </w:rPr>
      </w:pPr>
      <w:r w:rsidRPr="00503003">
        <w:rPr>
          <w:kern w:val="2"/>
          <w:lang w:eastAsia="en-US"/>
          <w14:ligatures w14:val="standardContextual"/>
        </w:rPr>
        <w:t>• Technological: Cloud-based booking systems, contactless payments, UV-LED nail technology, and social media for visual marketing; digital client records ensure GDPR compliance.</w:t>
      </w:r>
    </w:p>
    <w:p w14:paraId="4BE6B20A" w14:textId="77777777" w:rsidR="00503003" w:rsidRPr="00503003" w:rsidRDefault="00503003" w:rsidP="00503003">
      <w:pPr>
        <w:spacing w:line="278" w:lineRule="auto"/>
        <w:rPr>
          <w:kern w:val="2"/>
          <w:lang w:eastAsia="en-US"/>
          <w14:ligatures w14:val="standardContextual"/>
        </w:rPr>
      </w:pPr>
      <w:r w:rsidRPr="00503003">
        <w:rPr>
          <w:kern w:val="2"/>
          <w:lang w:eastAsia="en-US"/>
          <w14:ligatures w14:val="standardContextual"/>
        </w:rPr>
        <w:t>• Environmental: Shift toward sustainable packaging, water-saving equipment, and eco-friendly waxes/polishes; reduces waste and appeals to eco-conscious clients.</w:t>
      </w:r>
    </w:p>
    <w:p w14:paraId="6C48F95B" w14:textId="77777777" w:rsidR="00503003" w:rsidRPr="00503003" w:rsidRDefault="00503003" w:rsidP="00503003">
      <w:pPr>
        <w:spacing w:line="278" w:lineRule="auto"/>
        <w:rPr>
          <w:kern w:val="2"/>
          <w:lang w:eastAsia="en-US"/>
          <w14:ligatures w14:val="standardContextual"/>
        </w:rPr>
      </w:pPr>
      <w:r w:rsidRPr="00503003">
        <w:rPr>
          <w:kern w:val="2"/>
          <w:lang w:eastAsia="en-US"/>
          <w14:ligatures w14:val="standardContextual"/>
        </w:rPr>
        <w:t>• Legal: Public liability (£5m+) and employer’s liability insurance; GDPR for client data protection; Consumer Rights Act 2015 for service guarantees.</w:t>
      </w:r>
    </w:p>
    <w:p w14:paraId="4692FC16" w14:textId="77777777" w:rsidR="00503003" w:rsidRPr="00503003" w:rsidRDefault="00503003" w:rsidP="00503003">
      <w:pPr>
        <w:spacing w:line="278" w:lineRule="auto"/>
        <w:rPr>
          <w:kern w:val="2"/>
          <w:lang w:eastAsia="en-US"/>
          <w14:ligatures w14:val="standardContextual"/>
        </w:rPr>
      </w:pPr>
      <w:r w:rsidRPr="00503003">
        <w:rPr>
          <w:kern w:val="2"/>
          <w:lang w:eastAsia="en-US"/>
          <w14:ligatures w14:val="standardContextual"/>
        </w:rPr>
        <w:t>Competition</w:t>
      </w:r>
    </w:p>
    <w:p w14:paraId="0FDDC4B7" w14:textId="77777777" w:rsidR="00503003" w:rsidRPr="00503003" w:rsidRDefault="00503003" w:rsidP="00503003">
      <w:pPr>
        <w:spacing w:line="278" w:lineRule="auto"/>
        <w:rPr>
          <w:kern w:val="2"/>
          <w:lang w:eastAsia="en-US"/>
          <w14:ligatures w14:val="standardContextual"/>
        </w:rPr>
      </w:pPr>
      <w:r w:rsidRPr="00503003">
        <w:rPr>
          <w:kern w:val="2"/>
          <w:lang w:eastAsia="en-US"/>
          <w14:ligatures w14:val="standardContextual"/>
        </w:rPr>
        <w:t>• Direct Competitors: Local independent salons, chain nail bars, and mobile therapists. Weaknesses: inconsistent hygiene, limited waxing expertise, lack of formal accreditation.</w:t>
      </w:r>
    </w:p>
    <w:p w14:paraId="49D06976" w14:textId="77777777" w:rsidR="00503003" w:rsidRPr="00503003" w:rsidRDefault="00503003" w:rsidP="00503003">
      <w:pPr>
        <w:spacing w:line="278" w:lineRule="auto"/>
        <w:rPr>
          <w:kern w:val="2"/>
          <w:lang w:eastAsia="en-US"/>
          <w14:ligatures w14:val="standardContextual"/>
        </w:rPr>
      </w:pPr>
      <w:r w:rsidRPr="00503003">
        <w:rPr>
          <w:kern w:val="2"/>
          <w:lang w:eastAsia="en-US"/>
          <w14:ligatures w14:val="standardContextual"/>
        </w:rPr>
        <w:t>• Indirect Competitors: At-home beauty kits, high-street beauty retailers, and spa chains. Weaknesses: lack of professional technique and personalized care.</w:t>
      </w:r>
    </w:p>
    <w:p w14:paraId="5B6AAA8F" w14:textId="77777777" w:rsidR="00503003" w:rsidRPr="00503003" w:rsidRDefault="00503003" w:rsidP="00503003">
      <w:pPr>
        <w:spacing w:line="278" w:lineRule="auto"/>
        <w:rPr>
          <w:kern w:val="2"/>
          <w:lang w:eastAsia="en-US"/>
          <w14:ligatures w14:val="standardContextual"/>
        </w:rPr>
      </w:pPr>
      <w:r w:rsidRPr="00503003">
        <w:rPr>
          <w:kern w:val="2"/>
          <w:lang w:eastAsia="en-US"/>
          <w14:ligatures w14:val="standardContextual"/>
        </w:rPr>
        <w:t>• Competitive Advantage: Our salon differentiates through certified safety standards, transparent pricing, and inclusive, skin-first treatments—filling a gap between budget providers and luxury spas.</w:t>
      </w:r>
    </w:p>
    <w:p w14:paraId="261E0FDC" w14:textId="77777777" w:rsidR="00503003" w:rsidRPr="00503003" w:rsidRDefault="00503003" w:rsidP="00503003">
      <w:pPr>
        <w:spacing w:line="278" w:lineRule="auto"/>
        <w:rPr>
          <w:kern w:val="2"/>
          <w:lang w:eastAsia="en-US"/>
          <w14:ligatures w14:val="standardContextual"/>
        </w:rPr>
      </w:pPr>
      <w:r w:rsidRPr="00503003">
        <w:rPr>
          <w:kern w:val="2"/>
          <w:lang w:eastAsia="en-US"/>
          <w14:ligatures w14:val="standardContextual"/>
        </w:rPr>
        <w:t>Funding and Expenses</w:t>
      </w:r>
    </w:p>
    <w:p w14:paraId="6A533194" w14:textId="77777777" w:rsidR="00503003" w:rsidRPr="00503003" w:rsidRDefault="00503003" w:rsidP="00503003">
      <w:pPr>
        <w:spacing w:line="278" w:lineRule="auto"/>
        <w:rPr>
          <w:kern w:val="2"/>
          <w:lang w:eastAsia="en-US"/>
          <w14:ligatures w14:val="standardContextual"/>
        </w:rPr>
      </w:pPr>
      <w:r w:rsidRPr="00503003">
        <w:rPr>
          <w:kern w:val="2"/>
          <w:lang w:eastAsia="en-US"/>
          <w14:ligatures w14:val="standardContextual"/>
        </w:rPr>
        <w:t>Required Funding</w:t>
      </w:r>
    </w:p>
    <w:p w14:paraId="14A1DF9F" w14:textId="77777777" w:rsidR="00503003" w:rsidRPr="00503003" w:rsidRDefault="00503003" w:rsidP="00503003">
      <w:pPr>
        <w:spacing w:line="278" w:lineRule="auto"/>
        <w:rPr>
          <w:kern w:val="2"/>
          <w:lang w:eastAsia="en-US"/>
          <w14:ligatures w14:val="standardContextual"/>
        </w:rPr>
      </w:pPr>
      <w:r w:rsidRPr="00503003">
        <w:rPr>
          <w:kern w:val="2"/>
          <w:lang w:eastAsia="en-US"/>
          <w14:ligatures w14:val="standardContextual"/>
        </w:rPr>
        <w:lastRenderedPageBreak/>
        <w:t>Total startup funding required: £18,500. This covers initial setup, equipment, stock, legal costs, and first-month operating costs to ensure a smooth launch.</w:t>
      </w:r>
    </w:p>
    <w:p w14:paraId="210C9CF9" w14:textId="77777777" w:rsidR="00503003" w:rsidRPr="00503003" w:rsidRDefault="00503003" w:rsidP="00503003">
      <w:pPr>
        <w:spacing w:line="278" w:lineRule="auto"/>
        <w:rPr>
          <w:kern w:val="2"/>
          <w:lang w:eastAsia="en-US"/>
          <w14:ligatures w14:val="standardContextual"/>
        </w:rPr>
      </w:pPr>
      <w:r w:rsidRPr="00503003">
        <w:rPr>
          <w:kern w:val="2"/>
          <w:lang w:eastAsia="en-US"/>
          <w14:ligatures w14:val="standardContextual"/>
        </w:rPr>
        <w:t>Funding Sources</w:t>
      </w:r>
    </w:p>
    <w:p w14:paraId="7BEEB77F" w14:textId="77777777" w:rsidR="00503003" w:rsidRPr="00503003" w:rsidRDefault="00503003" w:rsidP="00503003">
      <w:pPr>
        <w:spacing w:line="278" w:lineRule="auto"/>
        <w:rPr>
          <w:kern w:val="2"/>
          <w:lang w:eastAsia="en-US"/>
          <w14:ligatures w14:val="standardContextual"/>
        </w:rPr>
      </w:pPr>
      <w:r w:rsidRPr="00503003">
        <w:rPr>
          <w:kern w:val="2"/>
          <w:lang w:eastAsia="en-US"/>
          <w14:ligatures w14:val="standardContextual"/>
        </w:rPr>
        <w:t>1. Personal Investment: £6,500 (35%)</w:t>
      </w:r>
    </w:p>
    <w:p w14:paraId="10028870" w14:textId="77777777" w:rsidR="00503003" w:rsidRPr="00503003" w:rsidRDefault="00503003" w:rsidP="00503003">
      <w:pPr>
        <w:spacing w:line="278" w:lineRule="auto"/>
        <w:rPr>
          <w:kern w:val="2"/>
          <w:lang w:eastAsia="en-US"/>
          <w14:ligatures w14:val="standardContextual"/>
        </w:rPr>
      </w:pPr>
      <w:r w:rsidRPr="00503003">
        <w:rPr>
          <w:kern w:val="2"/>
          <w:lang w:eastAsia="en-US"/>
          <w14:ligatures w14:val="standardContextual"/>
        </w:rPr>
        <w:t>◦ Founder’s capital demonstrates commitment to lenders/investors and avoids immediate debt pressure.</w:t>
      </w:r>
    </w:p>
    <w:p w14:paraId="4C38E98F" w14:textId="77777777" w:rsidR="00503003" w:rsidRPr="00503003" w:rsidRDefault="00503003" w:rsidP="00503003">
      <w:pPr>
        <w:spacing w:line="278" w:lineRule="auto"/>
        <w:rPr>
          <w:kern w:val="2"/>
          <w:lang w:eastAsia="en-US"/>
          <w14:ligatures w14:val="standardContextual"/>
        </w:rPr>
      </w:pPr>
      <w:r w:rsidRPr="00503003">
        <w:rPr>
          <w:kern w:val="2"/>
          <w:lang w:eastAsia="en-US"/>
          <w14:ligatures w14:val="standardContextual"/>
        </w:rPr>
        <w:t>2. Start Up Loan (British Business Bank): £8,000 (43%)</w:t>
      </w:r>
    </w:p>
    <w:p w14:paraId="3E64E79E" w14:textId="77777777" w:rsidR="00503003" w:rsidRPr="00503003" w:rsidRDefault="00503003" w:rsidP="00503003">
      <w:pPr>
        <w:spacing w:line="278" w:lineRule="auto"/>
        <w:rPr>
          <w:kern w:val="2"/>
          <w:lang w:eastAsia="en-US"/>
          <w14:ligatures w14:val="standardContextual"/>
        </w:rPr>
      </w:pPr>
      <w:r w:rsidRPr="00503003">
        <w:rPr>
          <w:kern w:val="2"/>
          <w:lang w:eastAsia="en-US"/>
          <w14:ligatures w14:val="standardContextual"/>
        </w:rPr>
        <w:t>◦ Government-backed scheme offering fixed 6% interest, 1–5 year repayment terms, and free mentoring—ideal for new UK small businesses (British Business Bank, 2025).</w:t>
      </w:r>
    </w:p>
    <w:p w14:paraId="40167BFA" w14:textId="77777777" w:rsidR="00503003" w:rsidRPr="00503003" w:rsidRDefault="00503003" w:rsidP="00503003">
      <w:pPr>
        <w:spacing w:line="278" w:lineRule="auto"/>
        <w:rPr>
          <w:kern w:val="2"/>
          <w:lang w:eastAsia="en-US"/>
          <w14:ligatures w14:val="standardContextual"/>
        </w:rPr>
      </w:pPr>
      <w:r w:rsidRPr="00503003">
        <w:rPr>
          <w:kern w:val="2"/>
          <w:lang w:eastAsia="en-US"/>
          <w14:ligatures w14:val="standardContextual"/>
        </w:rPr>
        <w:t>3. Local Small Business Grant: £3,000 (16%)</w:t>
      </w:r>
    </w:p>
    <w:p w14:paraId="399F0F05" w14:textId="77777777" w:rsidR="00503003" w:rsidRPr="00503003" w:rsidRDefault="00503003" w:rsidP="00503003">
      <w:pPr>
        <w:spacing w:line="278" w:lineRule="auto"/>
        <w:rPr>
          <w:kern w:val="2"/>
          <w:lang w:eastAsia="en-US"/>
          <w14:ligatures w14:val="standardContextual"/>
        </w:rPr>
      </w:pPr>
      <w:r w:rsidRPr="00503003">
        <w:rPr>
          <w:kern w:val="2"/>
          <w:lang w:eastAsia="en-US"/>
          <w14:ligatures w14:val="standardContextual"/>
        </w:rPr>
        <w:t xml:space="preserve">◦ Council-backed “High Street Start-up Grant” for beauty enterprises creating local jobs and </w:t>
      </w:r>
      <w:proofErr w:type="spellStart"/>
      <w:r w:rsidRPr="00503003">
        <w:rPr>
          <w:kern w:val="2"/>
          <w:lang w:eastAsia="en-US"/>
          <w14:ligatures w14:val="standardContextual"/>
        </w:rPr>
        <w:t>prioritising</w:t>
      </w:r>
      <w:proofErr w:type="spellEnd"/>
      <w:r w:rsidRPr="00503003">
        <w:rPr>
          <w:kern w:val="2"/>
          <w:lang w:eastAsia="en-US"/>
          <w14:ligatures w14:val="standardContextual"/>
        </w:rPr>
        <w:t xml:space="preserve"> sustainability (Local Enterprise Partnership, 2024).</w:t>
      </w:r>
    </w:p>
    <w:p w14:paraId="26100D8E" w14:textId="77777777" w:rsidR="00503003" w:rsidRPr="00503003" w:rsidRDefault="00503003" w:rsidP="00503003">
      <w:pPr>
        <w:spacing w:line="278" w:lineRule="auto"/>
        <w:rPr>
          <w:kern w:val="2"/>
          <w:lang w:eastAsia="en-US"/>
          <w14:ligatures w14:val="standardContextual"/>
        </w:rPr>
      </w:pPr>
      <w:r w:rsidRPr="00503003">
        <w:rPr>
          <w:kern w:val="2"/>
          <w:lang w:eastAsia="en-US"/>
          <w14:ligatures w14:val="standardContextual"/>
        </w:rPr>
        <w:t>4. Supplier Trade Credit: £1,000 (6%)</w:t>
      </w:r>
    </w:p>
    <w:p w14:paraId="50E4D927" w14:textId="77777777" w:rsidR="00503003" w:rsidRPr="00503003" w:rsidRDefault="00503003" w:rsidP="00503003">
      <w:pPr>
        <w:spacing w:line="278" w:lineRule="auto"/>
        <w:rPr>
          <w:kern w:val="2"/>
          <w:lang w:eastAsia="en-US"/>
          <w14:ligatures w14:val="standardContextual"/>
        </w:rPr>
      </w:pPr>
      <w:r w:rsidRPr="00503003">
        <w:rPr>
          <w:kern w:val="2"/>
          <w:lang w:eastAsia="en-US"/>
          <w14:ligatures w14:val="standardContextual"/>
        </w:rPr>
        <w:t>◦ 30–60 day interest-free terms with beauty product wholesalers, easing initial cash flow.</w:t>
      </w:r>
    </w:p>
    <w:p w14:paraId="766B7B77" w14:textId="77777777" w:rsidR="00503003" w:rsidRPr="00503003" w:rsidRDefault="00503003" w:rsidP="00503003">
      <w:pPr>
        <w:spacing w:line="278" w:lineRule="auto"/>
        <w:rPr>
          <w:kern w:val="2"/>
          <w:lang w:eastAsia="en-US"/>
          <w14:ligatures w14:val="standardContextual"/>
        </w:rPr>
      </w:pPr>
      <w:r w:rsidRPr="00503003">
        <w:rPr>
          <w:kern w:val="2"/>
          <w:lang w:eastAsia="en-US"/>
          <w14:ligatures w14:val="standardContextual"/>
        </w:rPr>
        <w:t>First-Month Startup Expenses</w:t>
      </w:r>
    </w:p>
    <w:p w14:paraId="146C7D51" w14:textId="77777777" w:rsidR="00503003" w:rsidRPr="00503003" w:rsidRDefault="00503003" w:rsidP="00503003">
      <w:pPr>
        <w:spacing w:line="278" w:lineRule="auto"/>
        <w:rPr>
          <w:kern w:val="2"/>
          <w:lang w:eastAsia="en-US"/>
          <w14:ligatures w14:val="standardContextual"/>
        </w:rPr>
      </w:pPr>
      <w:r w:rsidRPr="00503003">
        <w:rPr>
          <w:kern w:val="2"/>
          <w:lang w:eastAsia="en-US"/>
          <w14:ligatures w14:val="standardContextual"/>
        </w:rPr>
        <w:t xml:space="preserve">Category Cost (£) Details </w:t>
      </w:r>
    </w:p>
    <w:p w14:paraId="21105449" w14:textId="77777777" w:rsidR="00503003" w:rsidRPr="00503003" w:rsidRDefault="00503003" w:rsidP="00503003">
      <w:pPr>
        <w:spacing w:line="278" w:lineRule="auto"/>
        <w:rPr>
          <w:kern w:val="2"/>
          <w:lang w:eastAsia="en-US"/>
          <w14:ligatures w14:val="standardContextual"/>
        </w:rPr>
      </w:pPr>
      <w:r w:rsidRPr="00503003">
        <w:rPr>
          <w:kern w:val="2"/>
          <w:lang w:eastAsia="en-US"/>
          <w14:ligatures w14:val="standardContextual"/>
        </w:rPr>
        <w:t xml:space="preserve">Premises &amp; Setup 6,200 Rent deposit (£3,000), first month’s rent (£2,000), salon fit out: workstations, treatment beds, lighting, hygiene stations (£1,200) </w:t>
      </w:r>
    </w:p>
    <w:p w14:paraId="0A7E2F6B" w14:textId="77777777" w:rsidR="00503003" w:rsidRPr="00503003" w:rsidRDefault="00503003" w:rsidP="00503003">
      <w:pPr>
        <w:spacing w:line="278" w:lineRule="auto"/>
        <w:rPr>
          <w:kern w:val="2"/>
          <w:lang w:eastAsia="en-US"/>
          <w14:ligatures w14:val="standardContextual"/>
        </w:rPr>
      </w:pPr>
      <w:r w:rsidRPr="00503003">
        <w:rPr>
          <w:kern w:val="2"/>
          <w:lang w:eastAsia="en-US"/>
          <w14:ligatures w14:val="standardContextual"/>
        </w:rPr>
        <w:t xml:space="preserve">Equipment &amp; Tools 4,800 Autoclave sterilizer, UV-LED nail lamps, wax warmers, extraction chairs, salon furniture, computer/booking system (£4,800) </w:t>
      </w:r>
    </w:p>
    <w:p w14:paraId="25EDC682" w14:textId="77777777" w:rsidR="00503003" w:rsidRPr="00503003" w:rsidRDefault="00503003" w:rsidP="00503003">
      <w:pPr>
        <w:spacing w:line="278" w:lineRule="auto"/>
        <w:rPr>
          <w:kern w:val="2"/>
          <w:lang w:eastAsia="en-US"/>
          <w14:ligatures w14:val="standardContextual"/>
        </w:rPr>
      </w:pPr>
      <w:r w:rsidRPr="00503003">
        <w:rPr>
          <w:kern w:val="2"/>
          <w:lang w:eastAsia="en-US"/>
          <w14:ligatures w14:val="standardContextual"/>
        </w:rPr>
        <w:t xml:space="preserve">Initial Stock 2,500 Vegan/cruelty-free gel polishes, hard/soft waxes, aftercare, retail products, single-use hygiene supplies (£2,500) </w:t>
      </w:r>
    </w:p>
    <w:p w14:paraId="2DE52A44" w14:textId="77777777" w:rsidR="00503003" w:rsidRPr="00503003" w:rsidRDefault="00503003" w:rsidP="00503003">
      <w:pPr>
        <w:spacing w:line="278" w:lineRule="auto"/>
        <w:rPr>
          <w:kern w:val="2"/>
          <w:lang w:eastAsia="en-US"/>
          <w14:ligatures w14:val="standardContextual"/>
        </w:rPr>
      </w:pPr>
      <w:r w:rsidRPr="00503003">
        <w:rPr>
          <w:kern w:val="2"/>
          <w:lang w:eastAsia="en-US"/>
          <w14:ligatures w14:val="standardContextual"/>
        </w:rPr>
        <w:t xml:space="preserve">Legal &amp; Compliance 1,200 Ltd registration, public/employer’s liability insurance (£5m), premises licensing, BABTAC membership (£1,200) </w:t>
      </w:r>
    </w:p>
    <w:p w14:paraId="4B933FA7" w14:textId="77777777" w:rsidR="00503003" w:rsidRPr="00503003" w:rsidRDefault="00503003" w:rsidP="00503003">
      <w:pPr>
        <w:spacing w:line="278" w:lineRule="auto"/>
        <w:rPr>
          <w:kern w:val="2"/>
          <w:lang w:eastAsia="en-US"/>
          <w14:ligatures w14:val="standardContextual"/>
        </w:rPr>
      </w:pPr>
      <w:r w:rsidRPr="00503003">
        <w:rPr>
          <w:kern w:val="2"/>
          <w:lang w:eastAsia="en-US"/>
          <w14:ligatures w14:val="standardContextual"/>
        </w:rPr>
        <w:t xml:space="preserve">Marketing &amp; Launch 2,300 Website, branding, local ads, social media promotion, launch offers, signage (£2,300) </w:t>
      </w:r>
    </w:p>
    <w:p w14:paraId="6AFDD869" w14:textId="77777777" w:rsidR="00503003" w:rsidRPr="00503003" w:rsidRDefault="00503003" w:rsidP="00503003">
      <w:pPr>
        <w:spacing w:line="278" w:lineRule="auto"/>
        <w:rPr>
          <w:kern w:val="2"/>
          <w:lang w:eastAsia="en-US"/>
          <w14:ligatures w14:val="standardContextual"/>
        </w:rPr>
      </w:pPr>
      <w:r w:rsidRPr="00503003">
        <w:rPr>
          <w:kern w:val="2"/>
          <w:lang w:eastAsia="en-US"/>
          <w14:ligatures w14:val="standardContextual"/>
        </w:rPr>
        <w:t xml:space="preserve">Working Capital 1,500 Staff wages, utilities, petty cash, contingency (£1,500) </w:t>
      </w:r>
    </w:p>
    <w:p w14:paraId="27641FD1" w14:textId="77777777" w:rsidR="00503003" w:rsidRPr="00503003" w:rsidRDefault="00503003" w:rsidP="00503003">
      <w:pPr>
        <w:spacing w:line="278" w:lineRule="auto"/>
        <w:rPr>
          <w:kern w:val="2"/>
          <w:lang w:eastAsia="en-US"/>
          <w14:ligatures w14:val="standardContextual"/>
        </w:rPr>
      </w:pPr>
      <w:r w:rsidRPr="00503003">
        <w:rPr>
          <w:kern w:val="2"/>
          <w:lang w:eastAsia="en-US"/>
          <w14:ligatures w14:val="standardContextual"/>
        </w:rPr>
        <w:t xml:space="preserve">Total 18,500  </w:t>
      </w:r>
    </w:p>
    <w:p w14:paraId="47256F84" w14:textId="77777777" w:rsidR="00503003" w:rsidRPr="00503003" w:rsidRDefault="00503003" w:rsidP="00503003">
      <w:pPr>
        <w:spacing w:line="278" w:lineRule="auto"/>
        <w:rPr>
          <w:kern w:val="2"/>
          <w:lang w:eastAsia="en-US"/>
          <w14:ligatures w14:val="standardContextual"/>
        </w:rPr>
      </w:pPr>
      <w:r w:rsidRPr="00503003">
        <w:rPr>
          <w:kern w:val="2"/>
          <w:lang w:eastAsia="en-US"/>
          <w14:ligatures w14:val="standardContextual"/>
        </w:rPr>
        <w:t>Reference List</w:t>
      </w:r>
    </w:p>
    <w:p w14:paraId="0233E596" w14:textId="77777777" w:rsidR="00503003" w:rsidRPr="00503003" w:rsidRDefault="00503003" w:rsidP="00503003">
      <w:pPr>
        <w:spacing w:line="278" w:lineRule="auto"/>
        <w:rPr>
          <w:kern w:val="2"/>
          <w:lang w:eastAsia="en-US"/>
          <w14:ligatures w14:val="standardContextual"/>
        </w:rPr>
      </w:pPr>
      <w:r w:rsidRPr="00503003">
        <w:rPr>
          <w:kern w:val="2"/>
          <w:lang w:eastAsia="en-US"/>
          <w14:ligatures w14:val="standardContextual"/>
        </w:rPr>
        <w:lastRenderedPageBreak/>
        <w:t>British Association of Beauty Therapy &amp; Cosmetology (BABTAC). (2024). National Salon Standards &amp; Consumer Survey. BABTAC Publications.</w:t>
      </w:r>
    </w:p>
    <w:p w14:paraId="1BFB5BAC" w14:textId="77777777" w:rsidR="00503003" w:rsidRPr="00503003" w:rsidRDefault="00503003" w:rsidP="00503003">
      <w:pPr>
        <w:spacing w:line="278" w:lineRule="auto"/>
        <w:rPr>
          <w:kern w:val="2"/>
          <w:lang w:eastAsia="en-US"/>
          <w14:ligatures w14:val="standardContextual"/>
        </w:rPr>
      </w:pPr>
      <w:r w:rsidRPr="00503003">
        <w:rPr>
          <w:kern w:val="2"/>
          <w:lang w:eastAsia="en-US"/>
          <w14:ligatures w14:val="standardContextual"/>
        </w:rPr>
        <w:t>British Business Bank. (2025). Start Up Loans Scheme: Guidance for Applicants. GOV.UK. https://www.gov.uk/startuploans</w:t>
      </w:r>
    </w:p>
    <w:p w14:paraId="14F8A776" w14:textId="77777777" w:rsidR="00503003" w:rsidRPr="00503003" w:rsidRDefault="00503003" w:rsidP="00503003">
      <w:pPr>
        <w:spacing w:line="278" w:lineRule="auto"/>
        <w:rPr>
          <w:kern w:val="2"/>
          <w:lang w:eastAsia="en-US"/>
          <w14:ligatures w14:val="standardContextual"/>
        </w:rPr>
      </w:pPr>
      <w:r w:rsidRPr="00503003">
        <w:rPr>
          <w:kern w:val="2"/>
          <w:lang w:eastAsia="en-US"/>
          <w14:ligatures w14:val="standardContextual"/>
        </w:rPr>
        <w:t>Department for Business and Trade. (2024). Business Population Estimates for the UK and Regions 2024. GOV.UK. https://www.gov.uk/government/statistics/business-population-estimates-2024</w:t>
      </w:r>
    </w:p>
    <w:p w14:paraId="223D1969" w14:textId="77777777" w:rsidR="00503003" w:rsidRPr="00503003" w:rsidRDefault="00503003" w:rsidP="00503003">
      <w:pPr>
        <w:spacing w:line="278" w:lineRule="auto"/>
        <w:rPr>
          <w:kern w:val="2"/>
          <w:lang w:eastAsia="en-US"/>
          <w14:ligatures w14:val="standardContextual"/>
        </w:rPr>
      </w:pPr>
      <w:r w:rsidRPr="00503003">
        <w:rPr>
          <w:kern w:val="2"/>
          <w:lang w:eastAsia="en-US"/>
          <w14:ligatures w14:val="standardContextual"/>
        </w:rPr>
        <w:t>Freedman, J. (2023). Taxation of small businesses: Legal and economic perspectives. Cambridge Law Journal, 82(1), 45–68.</w:t>
      </w:r>
    </w:p>
    <w:p w14:paraId="1D0485D2" w14:textId="77777777" w:rsidR="00503003" w:rsidRPr="00503003" w:rsidRDefault="00503003" w:rsidP="00503003">
      <w:pPr>
        <w:spacing w:line="278" w:lineRule="auto"/>
        <w:rPr>
          <w:kern w:val="2"/>
          <w:lang w:eastAsia="en-US"/>
          <w14:ligatures w14:val="standardContextual"/>
        </w:rPr>
      </w:pPr>
      <w:r w:rsidRPr="00503003">
        <w:rPr>
          <w:kern w:val="2"/>
          <w:lang w:eastAsia="en-US"/>
          <w14:ligatures w14:val="standardContextual"/>
        </w:rPr>
        <w:t>Hanging, B. (2022). Company Law (5th ed.). Oxford University Press.</w:t>
      </w:r>
    </w:p>
    <w:p w14:paraId="518E975D" w14:textId="77777777" w:rsidR="00503003" w:rsidRPr="00503003" w:rsidRDefault="00503003" w:rsidP="00503003">
      <w:pPr>
        <w:spacing w:line="278" w:lineRule="auto"/>
        <w:rPr>
          <w:kern w:val="2"/>
          <w:lang w:eastAsia="en-US"/>
          <w14:ligatures w14:val="standardContextual"/>
        </w:rPr>
      </w:pPr>
      <w:r w:rsidRPr="00503003">
        <w:rPr>
          <w:kern w:val="2"/>
          <w:lang w:eastAsia="en-US"/>
          <w14:ligatures w14:val="standardContextual"/>
        </w:rPr>
        <w:t>Health and Safety Executive (HSE). (2025). COSHH: Guidance for Beauty and Hairdressing. HSE Books.</w:t>
      </w:r>
    </w:p>
    <w:p w14:paraId="6651AEF6" w14:textId="77777777" w:rsidR="00503003" w:rsidRPr="00503003" w:rsidRDefault="00503003" w:rsidP="00503003">
      <w:pPr>
        <w:spacing w:line="278" w:lineRule="auto"/>
        <w:rPr>
          <w:kern w:val="2"/>
          <w:lang w:eastAsia="en-US"/>
          <w14:ligatures w14:val="standardContextual"/>
        </w:rPr>
      </w:pPr>
      <w:r w:rsidRPr="00503003">
        <w:rPr>
          <w:kern w:val="2"/>
          <w:lang w:eastAsia="en-US"/>
          <w14:ligatures w14:val="standardContextual"/>
        </w:rPr>
        <w:t>Local Enterprise Partnership. (2024). High Street Start-up Grant: Application Criteria. Local Growth Hub.</w:t>
      </w:r>
    </w:p>
    <w:p w14:paraId="66B20DF3" w14:textId="77777777" w:rsidR="00503003" w:rsidRPr="00503003" w:rsidRDefault="00503003" w:rsidP="00503003">
      <w:pPr>
        <w:spacing w:line="278" w:lineRule="auto"/>
        <w:rPr>
          <w:kern w:val="2"/>
          <w:lang w:eastAsia="en-US"/>
          <w14:ligatures w14:val="standardContextual"/>
        </w:rPr>
      </w:pPr>
      <w:r w:rsidRPr="00503003">
        <w:rPr>
          <w:kern w:val="2"/>
          <w:lang w:eastAsia="en-US"/>
          <w14:ligatures w14:val="standardContextual"/>
        </w:rPr>
        <w:t>Office for National Statistics. (2024). Household Expenditure on Personal Care Services. ONS.</w:t>
      </w:r>
    </w:p>
    <w:p w14:paraId="57CE0369" w14:textId="77777777" w:rsidR="00503003" w:rsidRPr="00503003" w:rsidRDefault="00503003" w:rsidP="00503003">
      <w:pPr>
        <w:spacing w:line="278" w:lineRule="auto"/>
        <w:rPr>
          <w:kern w:val="2"/>
          <w:lang w:eastAsia="en-US"/>
          <w14:ligatures w14:val="standardContextual"/>
        </w:rPr>
      </w:pPr>
      <w:r w:rsidRPr="00503003">
        <w:rPr>
          <w:kern w:val="2"/>
          <w:lang w:eastAsia="en-US"/>
          <w14:ligatures w14:val="standardContextual"/>
        </w:rPr>
        <w:t>Professional Beauty. (2025). UK Beauty Industry Market Report 2025. Gamer vile Media Group.</w:t>
      </w:r>
    </w:p>
    <w:p w14:paraId="1565AEB6" w14:textId="77777777" w:rsidR="00503003" w:rsidRPr="00503003" w:rsidRDefault="00503003" w:rsidP="00503003">
      <w:pPr>
        <w:spacing w:line="278" w:lineRule="auto"/>
        <w:rPr>
          <w:kern w:val="2"/>
          <w:lang w:eastAsia="en-US"/>
          <w14:ligatures w14:val="standardContextual"/>
        </w:rPr>
      </w:pPr>
      <w:r w:rsidRPr="00503003">
        <w:rPr>
          <w:kern w:val="2"/>
          <w:lang w:eastAsia="en-US"/>
          <w14:ligatures w14:val="standardContextual"/>
        </w:rPr>
        <w:t>Sustainability &amp; Community Focus</w:t>
      </w:r>
    </w:p>
    <w:p w14:paraId="78EC2E3E" w14:textId="77777777" w:rsidR="00503003" w:rsidRPr="00503003" w:rsidRDefault="00503003" w:rsidP="00503003">
      <w:pPr>
        <w:spacing w:line="278" w:lineRule="auto"/>
        <w:rPr>
          <w:kern w:val="2"/>
          <w:lang w:eastAsia="en-US"/>
          <w14:ligatures w14:val="standardContextual"/>
        </w:rPr>
      </w:pPr>
    </w:p>
    <w:p w14:paraId="17B6EE39" w14:textId="77777777" w:rsidR="00503003" w:rsidRPr="00503003" w:rsidRDefault="00503003" w:rsidP="00503003">
      <w:pPr>
        <w:spacing w:line="278" w:lineRule="auto"/>
        <w:rPr>
          <w:kern w:val="2"/>
          <w:lang w:eastAsia="en-US"/>
          <w14:ligatures w14:val="standardContextual"/>
        </w:rPr>
      </w:pPr>
    </w:p>
    <w:p w14:paraId="6A17E3F5" w14:textId="77777777" w:rsidR="00544872" w:rsidRPr="005F2815" w:rsidRDefault="00544872" w:rsidP="005F2815"/>
    <w:sectPr w:rsidR="00544872" w:rsidRPr="005F2815" w:rsidSect="00503003">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UICTFontTextStyleBody">
    <w:altName w:val="Cambria"/>
    <w:panose1 w:val="020B0604020202020204"/>
    <w:charset w:val="00"/>
    <w:family w:val="roman"/>
    <w:pitch w:val="default"/>
  </w:font>
  <w:font w:name=".AppleSystemUIFont">
    <w:altName w:val="Cambria"/>
    <w:panose1 w:val="020B0604020202020204"/>
    <w:charset w:val="00"/>
    <w:family w:val="roman"/>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0892D3F"/>
    <w:multiLevelType w:val="hybridMultilevel"/>
    <w:tmpl w:val="24506F32"/>
    <w:lvl w:ilvl="0" w:tplc="04090001">
      <w:start w:val="1"/>
      <w:numFmt w:val="bullet"/>
      <w:lvlText w:val=""/>
      <w:lvlJc w:val="left"/>
      <w:pPr>
        <w:ind w:left="960" w:hanging="360"/>
      </w:pPr>
      <w:rPr>
        <w:rFonts w:ascii="Symbol" w:hAnsi="Symbol" w:hint="default"/>
      </w:rPr>
    </w:lvl>
    <w:lvl w:ilvl="1" w:tplc="04090003" w:tentative="1">
      <w:start w:val="1"/>
      <w:numFmt w:val="bullet"/>
      <w:lvlText w:val="o"/>
      <w:lvlJc w:val="left"/>
      <w:pPr>
        <w:ind w:left="1680" w:hanging="360"/>
      </w:pPr>
      <w:rPr>
        <w:rFonts w:ascii="Courier New" w:hAnsi="Courier New" w:cs="Courier New" w:hint="default"/>
      </w:rPr>
    </w:lvl>
    <w:lvl w:ilvl="2" w:tplc="04090005" w:tentative="1">
      <w:start w:val="1"/>
      <w:numFmt w:val="bullet"/>
      <w:lvlText w:val=""/>
      <w:lvlJc w:val="left"/>
      <w:pPr>
        <w:ind w:left="2400" w:hanging="360"/>
      </w:pPr>
      <w:rPr>
        <w:rFonts w:ascii="Wingdings" w:hAnsi="Wingdings" w:hint="default"/>
      </w:rPr>
    </w:lvl>
    <w:lvl w:ilvl="3" w:tplc="04090001" w:tentative="1">
      <w:start w:val="1"/>
      <w:numFmt w:val="bullet"/>
      <w:lvlText w:val=""/>
      <w:lvlJc w:val="left"/>
      <w:pPr>
        <w:ind w:left="3120" w:hanging="360"/>
      </w:pPr>
      <w:rPr>
        <w:rFonts w:ascii="Symbol" w:hAnsi="Symbol" w:hint="default"/>
      </w:rPr>
    </w:lvl>
    <w:lvl w:ilvl="4" w:tplc="04090003" w:tentative="1">
      <w:start w:val="1"/>
      <w:numFmt w:val="bullet"/>
      <w:lvlText w:val="o"/>
      <w:lvlJc w:val="left"/>
      <w:pPr>
        <w:ind w:left="3840" w:hanging="360"/>
      </w:pPr>
      <w:rPr>
        <w:rFonts w:ascii="Courier New" w:hAnsi="Courier New" w:cs="Courier New" w:hint="default"/>
      </w:rPr>
    </w:lvl>
    <w:lvl w:ilvl="5" w:tplc="04090005" w:tentative="1">
      <w:start w:val="1"/>
      <w:numFmt w:val="bullet"/>
      <w:lvlText w:val=""/>
      <w:lvlJc w:val="left"/>
      <w:pPr>
        <w:ind w:left="4560" w:hanging="360"/>
      </w:pPr>
      <w:rPr>
        <w:rFonts w:ascii="Wingdings" w:hAnsi="Wingdings" w:hint="default"/>
      </w:rPr>
    </w:lvl>
    <w:lvl w:ilvl="6" w:tplc="04090001" w:tentative="1">
      <w:start w:val="1"/>
      <w:numFmt w:val="bullet"/>
      <w:lvlText w:val=""/>
      <w:lvlJc w:val="left"/>
      <w:pPr>
        <w:ind w:left="5280" w:hanging="360"/>
      </w:pPr>
      <w:rPr>
        <w:rFonts w:ascii="Symbol" w:hAnsi="Symbol" w:hint="default"/>
      </w:rPr>
    </w:lvl>
    <w:lvl w:ilvl="7" w:tplc="04090003" w:tentative="1">
      <w:start w:val="1"/>
      <w:numFmt w:val="bullet"/>
      <w:lvlText w:val="o"/>
      <w:lvlJc w:val="left"/>
      <w:pPr>
        <w:ind w:left="6000" w:hanging="360"/>
      </w:pPr>
      <w:rPr>
        <w:rFonts w:ascii="Courier New" w:hAnsi="Courier New" w:cs="Courier New" w:hint="default"/>
      </w:rPr>
    </w:lvl>
    <w:lvl w:ilvl="8" w:tplc="04090005" w:tentative="1">
      <w:start w:val="1"/>
      <w:numFmt w:val="bullet"/>
      <w:lvlText w:val=""/>
      <w:lvlJc w:val="left"/>
      <w:pPr>
        <w:ind w:left="6720" w:hanging="360"/>
      </w:pPr>
      <w:rPr>
        <w:rFonts w:ascii="Wingdings" w:hAnsi="Wingdings" w:hint="default"/>
      </w:rPr>
    </w:lvl>
  </w:abstractNum>
  <w:abstractNum w:abstractNumId="1" w15:restartNumberingAfterBreak="0">
    <w:nsid w:val="1493078F"/>
    <w:multiLevelType w:val="hybridMultilevel"/>
    <w:tmpl w:val="387EB7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01D2B17"/>
    <w:multiLevelType w:val="hybridMultilevel"/>
    <w:tmpl w:val="8E4ED07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8766214"/>
    <w:multiLevelType w:val="hybridMultilevel"/>
    <w:tmpl w:val="AE8E11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FD9663D"/>
    <w:multiLevelType w:val="hybridMultilevel"/>
    <w:tmpl w:val="14E024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243422A"/>
    <w:multiLevelType w:val="hybridMultilevel"/>
    <w:tmpl w:val="947CCB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D8E7E40"/>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AF16105"/>
    <w:multiLevelType w:val="hybridMultilevel"/>
    <w:tmpl w:val="7D64D1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7D8F32A4"/>
    <w:multiLevelType w:val="hybridMultilevel"/>
    <w:tmpl w:val="1BB2D7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357317117">
    <w:abstractNumId w:val="2"/>
  </w:num>
  <w:num w:numId="2" w16cid:durableId="582226194">
    <w:abstractNumId w:val="0"/>
  </w:num>
  <w:num w:numId="3" w16cid:durableId="59448328">
    <w:abstractNumId w:val="3"/>
  </w:num>
  <w:num w:numId="4" w16cid:durableId="2119518641">
    <w:abstractNumId w:val="5"/>
  </w:num>
  <w:num w:numId="5" w16cid:durableId="1819110557">
    <w:abstractNumId w:val="1"/>
  </w:num>
  <w:num w:numId="6" w16cid:durableId="322587702">
    <w:abstractNumId w:val="8"/>
  </w:num>
  <w:num w:numId="7" w16cid:durableId="1718240426">
    <w:abstractNumId w:val="7"/>
  </w:num>
  <w:num w:numId="8" w16cid:durableId="1022584966">
    <w:abstractNumId w:val="6"/>
  </w:num>
  <w:num w:numId="9" w16cid:durableId="162863166">
    <w:abstractNumId w:val="4"/>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52"/>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466FCFC"/>
    <w:rsid w:val="00027C55"/>
    <w:rsid w:val="00032107"/>
    <w:rsid w:val="000455F0"/>
    <w:rsid w:val="000601EA"/>
    <w:rsid w:val="00067E8E"/>
    <w:rsid w:val="00075F1D"/>
    <w:rsid w:val="000778F0"/>
    <w:rsid w:val="0008130A"/>
    <w:rsid w:val="00082F43"/>
    <w:rsid w:val="00083282"/>
    <w:rsid w:val="000869EA"/>
    <w:rsid w:val="000A1F93"/>
    <w:rsid w:val="000A43D4"/>
    <w:rsid w:val="000A45EA"/>
    <w:rsid w:val="000A752D"/>
    <w:rsid w:val="000B1827"/>
    <w:rsid w:val="000B2294"/>
    <w:rsid w:val="000C7CC5"/>
    <w:rsid w:val="000D0CE1"/>
    <w:rsid w:val="000D60BB"/>
    <w:rsid w:val="000E2719"/>
    <w:rsid w:val="000E7F70"/>
    <w:rsid w:val="00102995"/>
    <w:rsid w:val="001035E9"/>
    <w:rsid w:val="00103D32"/>
    <w:rsid w:val="00115B0E"/>
    <w:rsid w:val="00131EA4"/>
    <w:rsid w:val="00133FFB"/>
    <w:rsid w:val="00135EA5"/>
    <w:rsid w:val="00143A12"/>
    <w:rsid w:val="00146CB0"/>
    <w:rsid w:val="00157CE1"/>
    <w:rsid w:val="00161387"/>
    <w:rsid w:val="00165E0A"/>
    <w:rsid w:val="00173684"/>
    <w:rsid w:val="0017413B"/>
    <w:rsid w:val="001774C1"/>
    <w:rsid w:val="00184BBF"/>
    <w:rsid w:val="0018762E"/>
    <w:rsid w:val="001910D2"/>
    <w:rsid w:val="00195A46"/>
    <w:rsid w:val="001A4380"/>
    <w:rsid w:val="001B3EB4"/>
    <w:rsid w:val="001B3F15"/>
    <w:rsid w:val="001F3280"/>
    <w:rsid w:val="00203224"/>
    <w:rsid w:val="0020455E"/>
    <w:rsid w:val="00207BA5"/>
    <w:rsid w:val="002146EC"/>
    <w:rsid w:val="00220F43"/>
    <w:rsid w:val="002256E4"/>
    <w:rsid w:val="00231003"/>
    <w:rsid w:val="00233B5A"/>
    <w:rsid w:val="00240DAA"/>
    <w:rsid w:val="00244911"/>
    <w:rsid w:val="00254BCD"/>
    <w:rsid w:val="00267188"/>
    <w:rsid w:val="0027599A"/>
    <w:rsid w:val="0028667C"/>
    <w:rsid w:val="0029295E"/>
    <w:rsid w:val="00293AF5"/>
    <w:rsid w:val="00294FF1"/>
    <w:rsid w:val="002A4E74"/>
    <w:rsid w:val="002A7EE2"/>
    <w:rsid w:val="002B4101"/>
    <w:rsid w:val="002B431F"/>
    <w:rsid w:val="002E0086"/>
    <w:rsid w:val="002F7C32"/>
    <w:rsid w:val="0030082B"/>
    <w:rsid w:val="003108A5"/>
    <w:rsid w:val="00312EFC"/>
    <w:rsid w:val="00315B6D"/>
    <w:rsid w:val="003261E6"/>
    <w:rsid w:val="00336B07"/>
    <w:rsid w:val="003377F1"/>
    <w:rsid w:val="00337CFE"/>
    <w:rsid w:val="0034173F"/>
    <w:rsid w:val="00342DDB"/>
    <w:rsid w:val="0034417A"/>
    <w:rsid w:val="003529BB"/>
    <w:rsid w:val="00356199"/>
    <w:rsid w:val="003568E4"/>
    <w:rsid w:val="00357686"/>
    <w:rsid w:val="00364B6D"/>
    <w:rsid w:val="00372481"/>
    <w:rsid w:val="003730E7"/>
    <w:rsid w:val="00376913"/>
    <w:rsid w:val="0038405A"/>
    <w:rsid w:val="003B7783"/>
    <w:rsid w:val="003C3B3C"/>
    <w:rsid w:val="003C5832"/>
    <w:rsid w:val="003C75AF"/>
    <w:rsid w:val="003D37C8"/>
    <w:rsid w:val="003D72CA"/>
    <w:rsid w:val="003E36CD"/>
    <w:rsid w:val="003F4B8E"/>
    <w:rsid w:val="003F5CCA"/>
    <w:rsid w:val="003F69CF"/>
    <w:rsid w:val="00411298"/>
    <w:rsid w:val="004140EC"/>
    <w:rsid w:val="0042189C"/>
    <w:rsid w:val="00432E3A"/>
    <w:rsid w:val="004425FE"/>
    <w:rsid w:val="00492952"/>
    <w:rsid w:val="004B24D8"/>
    <w:rsid w:val="004B4666"/>
    <w:rsid w:val="004B54B7"/>
    <w:rsid w:val="004B723D"/>
    <w:rsid w:val="004C1F75"/>
    <w:rsid w:val="004D1597"/>
    <w:rsid w:val="00500DBC"/>
    <w:rsid w:val="00503003"/>
    <w:rsid w:val="00503955"/>
    <w:rsid w:val="00507441"/>
    <w:rsid w:val="00544872"/>
    <w:rsid w:val="00555C58"/>
    <w:rsid w:val="00580154"/>
    <w:rsid w:val="005906A5"/>
    <w:rsid w:val="005A2DF7"/>
    <w:rsid w:val="005A31DD"/>
    <w:rsid w:val="005B6E4A"/>
    <w:rsid w:val="005C1828"/>
    <w:rsid w:val="005D449E"/>
    <w:rsid w:val="005D5425"/>
    <w:rsid w:val="005D775C"/>
    <w:rsid w:val="005E10E1"/>
    <w:rsid w:val="005E66F0"/>
    <w:rsid w:val="005E6731"/>
    <w:rsid w:val="005E6C31"/>
    <w:rsid w:val="005F02B9"/>
    <w:rsid w:val="005F2815"/>
    <w:rsid w:val="00610C5A"/>
    <w:rsid w:val="00610DC4"/>
    <w:rsid w:val="006115AF"/>
    <w:rsid w:val="00613456"/>
    <w:rsid w:val="00615CC1"/>
    <w:rsid w:val="006245E6"/>
    <w:rsid w:val="00640F3D"/>
    <w:rsid w:val="00640FB5"/>
    <w:rsid w:val="006439B6"/>
    <w:rsid w:val="00643E24"/>
    <w:rsid w:val="006464FB"/>
    <w:rsid w:val="006526F5"/>
    <w:rsid w:val="0066192D"/>
    <w:rsid w:val="006723FB"/>
    <w:rsid w:val="006A45D6"/>
    <w:rsid w:val="006B1DC6"/>
    <w:rsid w:val="006B3044"/>
    <w:rsid w:val="006D3774"/>
    <w:rsid w:val="006D7E24"/>
    <w:rsid w:val="006E323F"/>
    <w:rsid w:val="006E5C04"/>
    <w:rsid w:val="006F003A"/>
    <w:rsid w:val="006F2743"/>
    <w:rsid w:val="0070090C"/>
    <w:rsid w:val="007124B5"/>
    <w:rsid w:val="007223D3"/>
    <w:rsid w:val="00727781"/>
    <w:rsid w:val="007446F7"/>
    <w:rsid w:val="00753120"/>
    <w:rsid w:val="00764EBA"/>
    <w:rsid w:val="007755B9"/>
    <w:rsid w:val="00797347"/>
    <w:rsid w:val="007A57BE"/>
    <w:rsid w:val="007B0D7A"/>
    <w:rsid w:val="007B42E6"/>
    <w:rsid w:val="007B437A"/>
    <w:rsid w:val="007B43BC"/>
    <w:rsid w:val="007C183F"/>
    <w:rsid w:val="007C1C8D"/>
    <w:rsid w:val="007C40B2"/>
    <w:rsid w:val="007D1C00"/>
    <w:rsid w:val="007D5CFF"/>
    <w:rsid w:val="007D7D7A"/>
    <w:rsid w:val="007E0C3E"/>
    <w:rsid w:val="007E218B"/>
    <w:rsid w:val="007E537C"/>
    <w:rsid w:val="007E5716"/>
    <w:rsid w:val="007F0935"/>
    <w:rsid w:val="007F2A82"/>
    <w:rsid w:val="007F75D0"/>
    <w:rsid w:val="0081010E"/>
    <w:rsid w:val="00817104"/>
    <w:rsid w:val="008171AD"/>
    <w:rsid w:val="00836C98"/>
    <w:rsid w:val="00851090"/>
    <w:rsid w:val="00851B30"/>
    <w:rsid w:val="00852412"/>
    <w:rsid w:val="008677AE"/>
    <w:rsid w:val="008710FC"/>
    <w:rsid w:val="00872E31"/>
    <w:rsid w:val="00875596"/>
    <w:rsid w:val="00875B1B"/>
    <w:rsid w:val="00875EC9"/>
    <w:rsid w:val="00890900"/>
    <w:rsid w:val="0089570B"/>
    <w:rsid w:val="008A4540"/>
    <w:rsid w:val="008A4D14"/>
    <w:rsid w:val="008C0117"/>
    <w:rsid w:val="008C07C8"/>
    <w:rsid w:val="008C754B"/>
    <w:rsid w:val="008E3FCD"/>
    <w:rsid w:val="008E73AA"/>
    <w:rsid w:val="008F0550"/>
    <w:rsid w:val="008F23D2"/>
    <w:rsid w:val="008F4FD8"/>
    <w:rsid w:val="008F6A9C"/>
    <w:rsid w:val="0090717D"/>
    <w:rsid w:val="009208EA"/>
    <w:rsid w:val="009256C7"/>
    <w:rsid w:val="0092633D"/>
    <w:rsid w:val="00927456"/>
    <w:rsid w:val="00931280"/>
    <w:rsid w:val="00935546"/>
    <w:rsid w:val="009421CC"/>
    <w:rsid w:val="00943936"/>
    <w:rsid w:val="00947D36"/>
    <w:rsid w:val="00965C02"/>
    <w:rsid w:val="0096643E"/>
    <w:rsid w:val="00972DB6"/>
    <w:rsid w:val="00984302"/>
    <w:rsid w:val="009D1708"/>
    <w:rsid w:val="009D3465"/>
    <w:rsid w:val="009D7CB0"/>
    <w:rsid w:val="009E04AC"/>
    <w:rsid w:val="009E315A"/>
    <w:rsid w:val="009F76CD"/>
    <w:rsid w:val="00A06D39"/>
    <w:rsid w:val="00A10E89"/>
    <w:rsid w:val="00A14AB7"/>
    <w:rsid w:val="00A159B4"/>
    <w:rsid w:val="00A275E2"/>
    <w:rsid w:val="00A41AB2"/>
    <w:rsid w:val="00A453CF"/>
    <w:rsid w:val="00A52AB2"/>
    <w:rsid w:val="00A60D6B"/>
    <w:rsid w:val="00A659D3"/>
    <w:rsid w:val="00A66D14"/>
    <w:rsid w:val="00A67B6F"/>
    <w:rsid w:val="00A74D2B"/>
    <w:rsid w:val="00A85885"/>
    <w:rsid w:val="00A95773"/>
    <w:rsid w:val="00A967F7"/>
    <w:rsid w:val="00AB0BA4"/>
    <w:rsid w:val="00AC2EC3"/>
    <w:rsid w:val="00AC3089"/>
    <w:rsid w:val="00AC4566"/>
    <w:rsid w:val="00AC6EC5"/>
    <w:rsid w:val="00AD44D3"/>
    <w:rsid w:val="00AD6E3B"/>
    <w:rsid w:val="00AE72AE"/>
    <w:rsid w:val="00AF2904"/>
    <w:rsid w:val="00B02A82"/>
    <w:rsid w:val="00B11C04"/>
    <w:rsid w:val="00B11D13"/>
    <w:rsid w:val="00B11F65"/>
    <w:rsid w:val="00B12AFB"/>
    <w:rsid w:val="00B5516C"/>
    <w:rsid w:val="00B96940"/>
    <w:rsid w:val="00BB225D"/>
    <w:rsid w:val="00BB6EAF"/>
    <w:rsid w:val="00BE06EF"/>
    <w:rsid w:val="00BE10E1"/>
    <w:rsid w:val="00C01E16"/>
    <w:rsid w:val="00C02586"/>
    <w:rsid w:val="00C06AC4"/>
    <w:rsid w:val="00C167F5"/>
    <w:rsid w:val="00C20AB5"/>
    <w:rsid w:val="00C25D77"/>
    <w:rsid w:val="00C27FD5"/>
    <w:rsid w:val="00C307D3"/>
    <w:rsid w:val="00C36302"/>
    <w:rsid w:val="00C4220D"/>
    <w:rsid w:val="00C51421"/>
    <w:rsid w:val="00C55626"/>
    <w:rsid w:val="00C6585C"/>
    <w:rsid w:val="00C71BC0"/>
    <w:rsid w:val="00C822F4"/>
    <w:rsid w:val="00C91882"/>
    <w:rsid w:val="00C927CA"/>
    <w:rsid w:val="00C934CF"/>
    <w:rsid w:val="00C93761"/>
    <w:rsid w:val="00C969BD"/>
    <w:rsid w:val="00CA0AE2"/>
    <w:rsid w:val="00CA3F36"/>
    <w:rsid w:val="00CA5E88"/>
    <w:rsid w:val="00CB766A"/>
    <w:rsid w:val="00CC07D1"/>
    <w:rsid w:val="00CC10B6"/>
    <w:rsid w:val="00CC6223"/>
    <w:rsid w:val="00CD1C55"/>
    <w:rsid w:val="00CE004B"/>
    <w:rsid w:val="00CE513D"/>
    <w:rsid w:val="00D02F4C"/>
    <w:rsid w:val="00D0567B"/>
    <w:rsid w:val="00D14DE4"/>
    <w:rsid w:val="00D323FD"/>
    <w:rsid w:val="00D34749"/>
    <w:rsid w:val="00D3787F"/>
    <w:rsid w:val="00D40950"/>
    <w:rsid w:val="00D44A65"/>
    <w:rsid w:val="00D51B44"/>
    <w:rsid w:val="00D56AA6"/>
    <w:rsid w:val="00D56D1D"/>
    <w:rsid w:val="00D66DBB"/>
    <w:rsid w:val="00D679AC"/>
    <w:rsid w:val="00D7018E"/>
    <w:rsid w:val="00D80C8A"/>
    <w:rsid w:val="00D8154A"/>
    <w:rsid w:val="00D8513D"/>
    <w:rsid w:val="00D86F77"/>
    <w:rsid w:val="00D914DF"/>
    <w:rsid w:val="00D945D1"/>
    <w:rsid w:val="00DD5796"/>
    <w:rsid w:val="00E03F47"/>
    <w:rsid w:val="00E11C38"/>
    <w:rsid w:val="00E1401E"/>
    <w:rsid w:val="00E16DBE"/>
    <w:rsid w:val="00E27285"/>
    <w:rsid w:val="00E3533B"/>
    <w:rsid w:val="00E356AA"/>
    <w:rsid w:val="00E47154"/>
    <w:rsid w:val="00E5063B"/>
    <w:rsid w:val="00E51A67"/>
    <w:rsid w:val="00E61BB8"/>
    <w:rsid w:val="00E74B4A"/>
    <w:rsid w:val="00E80978"/>
    <w:rsid w:val="00E811FC"/>
    <w:rsid w:val="00E84E3E"/>
    <w:rsid w:val="00E94273"/>
    <w:rsid w:val="00EC08BC"/>
    <w:rsid w:val="00EC34BC"/>
    <w:rsid w:val="00EC4BFF"/>
    <w:rsid w:val="00EC6B22"/>
    <w:rsid w:val="00EC7ED9"/>
    <w:rsid w:val="00EE0978"/>
    <w:rsid w:val="00F0195C"/>
    <w:rsid w:val="00F0219F"/>
    <w:rsid w:val="00F0431B"/>
    <w:rsid w:val="00F358FC"/>
    <w:rsid w:val="00F55173"/>
    <w:rsid w:val="00F72E4F"/>
    <w:rsid w:val="00F872C9"/>
    <w:rsid w:val="00F91DF7"/>
    <w:rsid w:val="00F94F71"/>
    <w:rsid w:val="00FA3A23"/>
    <w:rsid w:val="00FB25CC"/>
    <w:rsid w:val="00FB37BA"/>
    <w:rsid w:val="00FB4036"/>
    <w:rsid w:val="00FB50E8"/>
    <w:rsid w:val="00FC7E48"/>
    <w:rsid w:val="00FE3068"/>
    <w:rsid w:val="00FE5254"/>
    <w:rsid w:val="00FF2FBB"/>
    <w:rsid w:val="00FF7865"/>
    <w:rsid w:val="0419CB5E"/>
    <w:rsid w:val="06BEFB4D"/>
    <w:rsid w:val="08E77D9E"/>
    <w:rsid w:val="09BF7184"/>
    <w:rsid w:val="0D208B57"/>
    <w:rsid w:val="0E8DADAC"/>
    <w:rsid w:val="183912B0"/>
    <w:rsid w:val="188BDF36"/>
    <w:rsid w:val="1963AE33"/>
    <w:rsid w:val="197C36DC"/>
    <w:rsid w:val="27F6788A"/>
    <w:rsid w:val="2DAC0742"/>
    <w:rsid w:val="2DC176AB"/>
    <w:rsid w:val="3274ED9C"/>
    <w:rsid w:val="3B35A52B"/>
    <w:rsid w:val="3C1526AF"/>
    <w:rsid w:val="3C3C112A"/>
    <w:rsid w:val="3E721323"/>
    <w:rsid w:val="407CBC36"/>
    <w:rsid w:val="40DF7B85"/>
    <w:rsid w:val="41F17604"/>
    <w:rsid w:val="420F16D3"/>
    <w:rsid w:val="4514A140"/>
    <w:rsid w:val="47708243"/>
    <w:rsid w:val="4B7B3D59"/>
    <w:rsid w:val="4FEE3229"/>
    <w:rsid w:val="54B16E1C"/>
    <w:rsid w:val="5F738D07"/>
    <w:rsid w:val="626C02D9"/>
    <w:rsid w:val="6466FCFC"/>
    <w:rsid w:val="67B0630A"/>
    <w:rsid w:val="6BDABB94"/>
    <w:rsid w:val="6E1D7AB3"/>
    <w:rsid w:val="70D434C6"/>
    <w:rsid w:val="70D6E567"/>
    <w:rsid w:val="71D17C70"/>
    <w:rsid w:val="7351C7BD"/>
    <w:rsid w:val="76B92670"/>
    <w:rsid w:val="7A23441E"/>
    <w:rsid w:val="7C1D637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20C249"/>
  <w15:chartTrackingRefBased/>
  <w15:docId w15:val="{B48C19A4-614D-A542-8F1B-1A69DFDF9E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1010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table" w:styleId="GridTable5Dark-Accent1">
    <w:name w:val="Grid Table 5 Dark Accent 1"/>
    <w:basedOn w:val="TableNormal"/>
    <w:uiPriority w:val="5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1E4F5"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156082"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156082"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156082"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156082" w:themeFill="accent1"/>
      </w:tcPr>
    </w:tblStylePr>
    <w:tblStylePr w:type="band1Vert">
      <w:tblPr/>
      <w:tcPr>
        <w:shd w:val="clear" w:color="auto" w:fill="83CAEB" w:themeFill="accent1" w:themeFillTint="66"/>
      </w:tcPr>
    </w:tblStylePr>
    <w:tblStylePr w:type="band1Horz">
      <w:tblPr/>
      <w:tcPr>
        <w:shd w:val="clear" w:color="auto" w:fill="83CAEB" w:themeFill="accent1" w:themeFillTint="66"/>
      </w:tcPr>
    </w:tblStylePr>
  </w:style>
  <w:style w:type="paragraph" w:customStyle="1" w:styleId="p1">
    <w:name w:val="p1"/>
    <w:basedOn w:val="Normal"/>
    <w:rsid w:val="00C91882"/>
    <w:pPr>
      <w:spacing w:before="100" w:beforeAutospacing="1" w:after="100" w:afterAutospacing="1" w:line="240" w:lineRule="auto"/>
    </w:pPr>
    <w:rPr>
      <w:rFonts w:ascii="Times New Roman" w:hAnsi="Times New Roman" w:cs="Times New Roman"/>
      <w:lang w:eastAsia="en-US"/>
    </w:rPr>
  </w:style>
  <w:style w:type="character" w:customStyle="1" w:styleId="Heading1Char">
    <w:name w:val="Heading 1 Char"/>
    <w:basedOn w:val="DefaultParagraphFont"/>
    <w:link w:val="Heading1"/>
    <w:uiPriority w:val="9"/>
    <w:rsid w:val="0081010E"/>
    <w:rPr>
      <w:rFonts w:asciiTheme="majorHAnsi" w:eastAsiaTheme="majorEastAsia" w:hAnsiTheme="majorHAnsi" w:cstheme="majorBidi"/>
      <w:color w:val="0F4761" w:themeColor="accent1" w:themeShade="BF"/>
      <w:sz w:val="40"/>
      <w:szCs w:val="40"/>
    </w:rPr>
  </w:style>
  <w:style w:type="paragraph" w:styleId="NoSpacing">
    <w:name w:val="No Spacing"/>
    <w:uiPriority w:val="1"/>
    <w:qFormat/>
    <w:rsid w:val="0029295E"/>
    <w:pPr>
      <w:spacing w:after="0" w:line="240" w:lineRule="auto"/>
    </w:pPr>
  </w:style>
  <w:style w:type="character" w:styleId="Strong">
    <w:name w:val="Strong"/>
    <w:basedOn w:val="DefaultParagraphFont"/>
    <w:uiPriority w:val="22"/>
    <w:qFormat/>
    <w:rsid w:val="0029295E"/>
    <w:rPr>
      <w:b/>
      <w:bCs/>
    </w:rPr>
  </w:style>
  <w:style w:type="paragraph" w:styleId="ListParagraph">
    <w:name w:val="List Paragraph"/>
    <w:basedOn w:val="Normal"/>
    <w:uiPriority w:val="34"/>
    <w:qFormat/>
    <w:rsid w:val="0030082B"/>
    <w:pPr>
      <w:ind w:left="720"/>
      <w:contextualSpacing/>
    </w:pPr>
  </w:style>
  <w:style w:type="character" w:styleId="IntenseReference">
    <w:name w:val="Intense Reference"/>
    <w:basedOn w:val="DefaultParagraphFont"/>
    <w:uiPriority w:val="32"/>
    <w:qFormat/>
    <w:rsid w:val="00852412"/>
    <w:rPr>
      <w:b/>
      <w:bCs/>
      <w:smallCaps/>
      <w:color w:val="0F4761" w:themeColor="accent1" w:themeShade="BF"/>
      <w:spacing w:val="5"/>
    </w:rPr>
  </w:style>
  <w:style w:type="character" w:styleId="BookTitle">
    <w:name w:val="Book Title"/>
    <w:basedOn w:val="DefaultParagraphFont"/>
    <w:uiPriority w:val="33"/>
    <w:qFormat/>
    <w:rsid w:val="005A2DF7"/>
    <w:rPr>
      <w:b/>
      <w:bCs/>
      <w:i/>
      <w:iCs/>
      <w:spacing w:val="5"/>
    </w:rPr>
  </w:style>
  <w:style w:type="character" w:customStyle="1" w:styleId="s1">
    <w:name w:val="s1"/>
    <w:basedOn w:val="DefaultParagraphFont"/>
    <w:rsid w:val="009256C7"/>
  </w:style>
  <w:style w:type="character" w:customStyle="1" w:styleId="s2">
    <w:name w:val="s2"/>
    <w:basedOn w:val="DefaultParagraphFont"/>
    <w:rsid w:val="009256C7"/>
  </w:style>
  <w:style w:type="paragraph" w:styleId="Quote">
    <w:name w:val="Quote"/>
    <w:basedOn w:val="Normal"/>
    <w:next w:val="Normal"/>
    <w:link w:val="QuoteChar"/>
    <w:uiPriority w:val="29"/>
    <w:qFormat/>
    <w:rsid w:val="00503003"/>
    <w:pPr>
      <w:spacing w:before="160" w:line="278" w:lineRule="auto"/>
      <w:jc w:val="center"/>
    </w:pPr>
    <w:rPr>
      <w:i/>
      <w:iCs/>
      <w:color w:val="404040" w:themeColor="text1" w:themeTint="BF"/>
      <w:kern w:val="2"/>
      <w:lang w:eastAsia="en-US"/>
      <w14:ligatures w14:val="standardContextual"/>
    </w:rPr>
  </w:style>
  <w:style w:type="character" w:customStyle="1" w:styleId="QuoteChar">
    <w:name w:val="Quote Char"/>
    <w:basedOn w:val="DefaultParagraphFont"/>
    <w:link w:val="Quote"/>
    <w:uiPriority w:val="29"/>
    <w:rsid w:val="00503003"/>
    <w:rPr>
      <w:i/>
      <w:iCs/>
      <w:color w:val="404040" w:themeColor="text1" w:themeTint="BF"/>
      <w:kern w:val="2"/>
      <w:lang w:eastAsia="en-US"/>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117</TotalTime>
  <Pages>7</Pages>
  <Words>1693</Words>
  <Characters>9651</Characters>
  <Application>Microsoft Office Word</Application>
  <DocSecurity>0</DocSecurity>
  <Lines>80</Lines>
  <Paragraphs>22</Paragraphs>
  <ScaleCrop>false</ScaleCrop>
  <Company/>
  <LinksUpToDate>false</LinksUpToDate>
  <CharactersWithSpaces>11322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Denisa Mihai (2443222)</dc:creator>
  <cp:keywords/>
  <dc:description/>
  <cp:lastModifiedBy>Denisa Mihai (2443222)</cp:lastModifiedBy>
  <cp:revision>350</cp:revision>
  <dcterms:created xsi:type="dcterms:W3CDTF">2026-06-22T13:40:00Z</dcterms:created>
  <dcterms:modified xsi:type="dcterms:W3CDTF">2026-07-02T18:16:00Z</dcterms:modified>
</cp:coreProperties>
</file>