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16EF3" w14:textId="43003B05" w:rsidR="00FB7446" w:rsidRDefault="00FB7446" w:rsidP="009B6FFD">
      <w:pPr>
        <w:rPr>
          <w:rFonts w:asciiTheme="majorHAnsi" w:hAnsiTheme="majorHAnsi" w:cstheme="majorHAnsi"/>
          <w:lang w:val="en-IN"/>
        </w:rPr>
      </w:pPr>
      <w:r w:rsidRPr="00FB7446">
        <w:rPr>
          <w:rFonts w:asciiTheme="majorHAnsi" w:hAnsiTheme="majorHAnsi" w:cstheme="majorHAnsi"/>
          <w:b/>
          <w:bCs/>
          <w:lang w:val="en-IN"/>
        </w:rPr>
        <w:t>Course ID:</w:t>
      </w:r>
      <w:r>
        <w:rPr>
          <w:rFonts w:asciiTheme="majorHAnsi" w:hAnsiTheme="majorHAnsi" w:cstheme="majorHAnsi"/>
          <w:b/>
          <w:bCs/>
          <w:lang w:val="en-IN"/>
        </w:rPr>
        <w:t xml:space="preserve"> </w:t>
      </w:r>
      <w:r w:rsidRPr="00FB7446">
        <w:rPr>
          <w:rFonts w:asciiTheme="majorHAnsi" w:hAnsiTheme="majorHAnsi" w:cstheme="majorHAnsi"/>
          <w:lang w:val="en-IN"/>
        </w:rPr>
        <w:t>HPPD7003</w:t>
      </w:r>
    </w:p>
    <w:p w14:paraId="7AE50E59" w14:textId="758583EB"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Module: </w:t>
      </w:r>
      <w:r w:rsidRPr="00FB7446">
        <w:rPr>
          <w:rFonts w:asciiTheme="majorHAnsi" w:hAnsiTheme="majorHAnsi" w:cstheme="majorHAnsi"/>
          <w:lang w:val="en-IN"/>
        </w:rPr>
        <w:t>Project in Interfaith Studies</w:t>
      </w:r>
    </w:p>
    <w:p w14:paraId="1E22C74F" w14:textId="41C95274" w:rsidR="00FB7446" w:rsidRDefault="00FB7446" w:rsidP="009B6FFD">
      <w:pPr>
        <w:rPr>
          <w:rFonts w:asciiTheme="majorHAnsi" w:hAnsiTheme="majorHAnsi" w:cstheme="majorHAnsi"/>
          <w:lang w:val="en-IN"/>
        </w:rPr>
      </w:pPr>
      <w:r w:rsidRPr="00FB7446">
        <w:rPr>
          <w:rFonts w:asciiTheme="majorHAnsi" w:hAnsiTheme="majorHAnsi" w:cstheme="majorHAnsi"/>
          <w:b/>
          <w:bCs/>
          <w:lang w:val="en-IN"/>
        </w:rPr>
        <w:t>Institute</w:t>
      </w:r>
      <w:r>
        <w:rPr>
          <w:rFonts w:asciiTheme="majorHAnsi" w:hAnsiTheme="majorHAnsi" w:cstheme="majorHAnsi"/>
          <w:b/>
          <w:bCs/>
          <w:lang w:val="en-IN"/>
        </w:rPr>
        <w:t xml:space="preserve">: </w:t>
      </w:r>
      <w:r>
        <w:rPr>
          <w:rFonts w:asciiTheme="majorHAnsi" w:hAnsiTheme="majorHAnsi" w:cstheme="majorHAnsi"/>
          <w:lang w:val="en-IN"/>
        </w:rPr>
        <w:t>University of Wales Trinity Saint David</w:t>
      </w:r>
    </w:p>
    <w:p w14:paraId="636D0BBF" w14:textId="3D8D0415"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Semester/ assignment: </w:t>
      </w:r>
      <w:r>
        <w:rPr>
          <w:rFonts w:asciiTheme="majorHAnsi" w:hAnsiTheme="majorHAnsi" w:cstheme="majorHAnsi"/>
          <w:lang w:val="en-IN"/>
        </w:rPr>
        <w:t>Sem II/ Essay</w:t>
      </w:r>
    </w:p>
    <w:p w14:paraId="65E279C3" w14:textId="18F3024C"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Facilitator: </w:t>
      </w:r>
      <w:proofErr w:type="spellStart"/>
      <w:r>
        <w:rPr>
          <w:rFonts w:asciiTheme="majorHAnsi" w:hAnsiTheme="majorHAnsi" w:cstheme="majorHAnsi"/>
          <w:lang w:val="en-IN"/>
        </w:rPr>
        <w:t>Dr.</w:t>
      </w:r>
      <w:proofErr w:type="spellEnd"/>
      <w:r>
        <w:rPr>
          <w:rFonts w:asciiTheme="majorHAnsi" w:hAnsiTheme="majorHAnsi" w:cstheme="majorHAnsi"/>
          <w:lang w:val="en-IN"/>
        </w:rPr>
        <w:t xml:space="preserve"> Angus Slater</w:t>
      </w:r>
    </w:p>
    <w:p w14:paraId="3DABC9BE" w14:textId="3FA0FD7A"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Word count: </w:t>
      </w:r>
      <w:r>
        <w:rPr>
          <w:rFonts w:asciiTheme="majorHAnsi" w:hAnsiTheme="majorHAnsi" w:cstheme="majorHAnsi"/>
          <w:lang w:val="en-IN"/>
        </w:rPr>
        <w:t>7000 words</w:t>
      </w:r>
    </w:p>
    <w:p w14:paraId="1E290697" w14:textId="0E54CD9B" w:rsidR="009B6FFD" w:rsidRDefault="009B6FFD" w:rsidP="009B6FFD">
      <w:pPr>
        <w:rPr>
          <w:rFonts w:asciiTheme="majorHAnsi" w:hAnsiTheme="majorHAnsi" w:cstheme="majorHAnsi"/>
          <w:lang w:val="en-IN"/>
        </w:rPr>
      </w:pPr>
      <w:r>
        <w:rPr>
          <w:rFonts w:asciiTheme="majorHAnsi" w:hAnsiTheme="majorHAnsi" w:cstheme="majorHAnsi"/>
          <w:lang w:val="en-IN"/>
        </w:rPr>
        <w:t>June 2020</w:t>
      </w:r>
    </w:p>
    <w:p w14:paraId="1C19E80F" w14:textId="28E83DEC" w:rsidR="00FB7446" w:rsidRDefault="00FB7446" w:rsidP="003D3653">
      <w:pPr>
        <w:pBdr>
          <w:bottom w:val="single" w:sz="6" w:space="1" w:color="auto"/>
        </w:pBdr>
        <w:rPr>
          <w:rFonts w:asciiTheme="majorHAnsi" w:hAnsiTheme="majorHAnsi" w:cstheme="majorHAnsi"/>
          <w:lang w:val="en-IN"/>
        </w:rPr>
      </w:pPr>
    </w:p>
    <w:p w14:paraId="432F818A" w14:textId="77777777" w:rsidR="00FB7446" w:rsidRPr="00FB7446" w:rsidRDefault="00FB7446" w:rsidP="003D3653">
      <w:pPr>
        <w:rPr>
          <w:rFonts w:asciiTheme="majorHAnsi" w:hAnsiTheme="majorHAnsi" w:cstheme="majorHAnsi"/>
          <w:b/>
          <w:bCs/>
          <w:lang w:val="en-IN"/>
        </w:rPr>
      </w:pPr>
    </w:p>
    <w:p w14:paraId="31AF9C59" w14:textId="33042605" w:rsidR="003D3653" w:rsidRPr="009B6FFD" w:rsidRDefault="003D3653" w:rsidP="003D3653">
      <w:pPr>
        <w:rPr>
          <w:rFonts w:asciiTheme="majorHAnsi" w:hAnsiTheme="majorHAnsi" w:cstheme="majorHAnsi"/>
          <w:b/>
          <w:bCs/>
          <w:sz w:val="28"/>
          <w:szCs w:val="28"/>
          <w:lang w:val="en-IN"/>
        </w:rPr>
      </w:pPr>
      <w:r w:rsidRPr="009B6FFD">
        <w:rPr>
          <w:rFonts w:asciiTheme="majorHAnsi" w:hAnsiTheme="majorHAnsi" w:cstheme="majorHAnsi"/>
          <w:b/>
          <w:bCs/>
          <w:sz w:val="28"/>
          <w:szCs w:val="28"/>
          <w:lang w:val="en-IN"/>
        </w:rPr>
        <w:t xml:space="preserve">Inter and intra-faith relationships </w:t>
      </w:r>
      <w:r w:rsidR="009B6FFD">
        <w:rPr>
          <w:rFonts w:asciiTheme="majorHAnsi" w:hAnsiTheme="majorHAnsi" w:cstheme="majorHAnsi"/>
          <w:b/>
          <w:bCs/>
          <w:sz w:val="28"/>
          <w:szCs w:val="28"/>
          <w:lang w:val="en-IN"/>
        </w:rPr>
        <w:t>within</w:t>
      </w:r>
      <w:r w:rsidRPr="009B6FFD">
        <w:rPr>
          <w:rFonts w:asciiTheme="majorHAnsi" w:hAnsiTheme="majorHAnsi" w:cstheme="majorHAnsi"/>
          <w:b/>
          <w:bCs/>
          <w:sz w:val="28"/>
          <w:szCs w:val="28"/>
          <w:lang w:val="en-IN"/>
        </w:rPr>
        <w:t xml:space="preserve"> </w:t>
      </w:r>
      <w:r w:rsidR="009B6FFD">
        <w:rPr>
          <w:rFonts w:asciiTheme="majorHAnsi" w:hAnsiTheme="majorHAnsi" w:cstheme="majorHAnsi"/>
          <w:b/>
          <w:bCs/>
          <w:sz w:val="28"/>
          <w:szCs w:val="28"/>
          <w:lang w:val="en-IN"/>
        </w:rPr>
        <w:t>‘</w:t>
      </w:r>
      <w:r w:rsidRPr="009B6FFD">
        <w:rPr>
          <w:rFonts w:asciiTheme="majorHAnsi" w:hAnsiTheme="majorHAnsi" w:cstheme="majorHAnsi"/>
          <w:b/>
          <w:bCs/>
          <w:sz w:val="28"/>
          <w:szCs w:val="28"/>
          <w:lang w:val="en-IN"/>
        </w:rPr>
        <w:t>Hinduism</w:t>
      </w:r>
      <w:r w:rsidR="009B6FFD">
        <w:rPr>
          <w:rFonts w:asciiTheme="majorHAnsi" w:hAnsiTheme="majorHAnsi" w:cstheme="majorHAnsi"/>
          <w:b/>
          <w:bCs/>
          <w:sz w:val="28"/>
          <w:szCs w:val="28"/>
          <w:lang w:val="en-IN"/>
        </w:rPr>
        <w:t>’</w:t>
      </w:r>
      <w:r w:rsidRPr="009B6FFD">
        <w:rPr>
          <w:rFonts w:asciiTheme="majorHAnsi" w:hAnsiTheme="majorHAnsi" w:cstheme="majorHAnsi"/>
          <w:b/>
          <w:bCs/>
          <w:sz w:val="28"/>
          <w:szCs w:val="28"/>
          <w:lang w:val="en-IN"/>
        </w:rPr>
        <w:t xml:space="preserve"> and the indigenous religions of India</w:t>
      </w:r>
    </w:p>
    <w:p w14:paraId="2DD79B8C" w14:textId="43771384" w:rsidR="00FB7446" w:rsidRDefault="00FB7446" w:rsidP="003D3653">
      <w:pPr>
        <w:rPr>
          <w:rFonts w:asciiTheme="majorHAnsi" w:hAnsiTheme="majorHAnsi" w:cstheme="majorHAnsi"/>
          <w:b/>
          <w:bCs/>
          <w:lang w:val="en-IN"/>
        </w:rPr>
      </w:pPr>
    </w:p>
    <w:p w14:paraId="4A3477A2" w14:textId="2255F02A" w:rsidR="00FB7446" w:rsidRDefault="00FB7446" w:rsidP="003D3653">
      <w:pPr>
        <w:rPr>
          <w:rFonts w:asciiTheme="majorHAnsi" w:hAnsiTheme="majorHAnsi" w:cstheme="majorHAnsi"/>
          <w:lang w:val="en-IN"/>
        </w:rPr>
      </w:pPr>
      <w:r>
        <w:rPr>
          <w:rFonts w:asciiTheme="majorHAnsi" w:hAnsiTheme="majorHAnsi" w:cstheme="majorHAnsi"/>
          <w:lang w:val="en-IN"/>
        </w:rPr>
        <w:t>URMI CHANDA</w:t>
      </w:r>
    </w:p>
    <w:p w14:paraId="55EB3613" w14:textId="3B86674C" w:rsidR="00FB7446" w:rsidRDefault="00FB7446" w:rsidP="003D3653">
      <w:pPr>
        <w:rPr>
          <w:rFonts w:asciiTheme="majorHAnsi" w:hAnsiTheme="majorHAnsi" w:cstheme="majorHAnsi"/>
          <w:lang w:val="en-IN"/>
        </w:rPr>
      </w:pPr>
    </w:p>
    <w:p w14:paraId="1CC61185" w14:textId="08FC4570" w:rsidR="00FB7446" w:rsidRDefault="00FB7446" w:rsidP="003D3653">
      <w:pPr>
        <w:rPr>
          <w:rFonts w:asciiTheme="majorHAnsi" w:hAnsiTheme="majorHAnsi" w:cstheme="majorHAnsi"/>
          <w:i/>
          <w:iCs/>
          <w:lang w:val="en-IN"/>
        </w:rPr>
      </w:pPr>
      <w:r w:rsidRPr="00FB7446">
        <w:rPr>
          <w:rFonts w:asciiTheme="majorHAnsi" w:hAnsiTheme="majorHAnsi" w:cstheme="majorHAnsi"/>
          <w:u w:val="single"/>
          <w:lang w:val="en-IN"/>
        </w:rPr>
        <w:t>Abstract</w:t>
      </w:r>
      <w:r w:rsidRPr="00FB7446">
        <w:rPr>
          <w:rFonts w:asciiTheme="majorHAnsi" w:hAnsiTheme="majorHAnsi" w:cstheme="majorHAnsi"/>
          <w:lang w:val="en-IN"/>
        </w:rPr>
        <w:t>:</w:t>
      </w:r>
      <w:r>
        <w:rPr>
          <w:rFonts w:asciiTheme="majorHAnsi" w:hAnsiTheme="majorHAnsi" w:cstheme="majorHAnsi"/>
          <w:lang w:val="en-IN"/>
        </w:rPr>
        <w:t xml:space="preserve"> </w:t>
      </w:r>
      <w:r w:rsidR="00E03DDD">
        <w:rPr>
          <w:rFonts w:asciiTheme="majorHAnsi" w:hAnsiTheme="majorHAnsi" w:cstheme="majorHAnsi"/>
          <w:i/>
          <w:iCs/>
          <w:lang w:val="en-IN"/>
        </w:rPr>
        <w:t xml:space="preserve">Beyond the homogenised version of Hinduism that is </w:t>
      </w:r>
      <w:r w:rsidR="005E60E5">
        <w:rPr>
          <w:rFonts w:asciiTheme="majorHAnsi" w:hAnsiTheme="majorHAnsi" w:cstheme="majorHAnsi"/>
          <w:i/>
          <w:iCs/>
          <w:lang w:val="en-IN"/>
        </w:rPr>
        <w:t>used</w:t>
      </w:r>
      <w:r w:rsidR="002125BF">
        <w:rPr>
          <w:rFonts w:asciiTheme="majorHAnsi" w:hAnsiTheme="majorHAnsi" w:cstheme="majorHAnsi"/>
          <w:i/>
          <w:iCs/>
          <w:lang w:val="en-IN"/>
        </w:rPr>
        <w:t xml:space="preserve"> </w:t>
      </w:r>
      <w:r w:rsidR="005E60E5">
        <w:rPr>
          <w:rFonts w:asciiTheme="majorHAnsi" w:hAnsiTheme="majorHAnsi" w:cstheme="majorHAnsi"/>
          <w:i/>
          <w:iCs/>
          <w:lang w:val="en-IN"/>
        </w:rPr>
        <w:t>as</w:t>
      </w:r>
      <w:r w:rsidR="002125BF">
        <w:rPr>
          <w:rFonts w:asciiTheme="majorHAnsi" w:hAnsiTheme="majorHAnsi" w:cstheme="majorHAnsi"/>
          <w:i/>
          <w:iCs/>
          <w:lang w:val="en-IN"/>
        </w:rPr>
        <w:t xml:space="preserve"> the</w:t>
      </w:r>
      <w:r w:rsidR="00E03DDD">
        <w:rPr>
          <w:rFonts w:asciiTheme="majorHAnsi" w:hAnsiTheme="majorHAnsi" w:cstheme="majorHAnsi"/>
          <w:i/>
          <w:iCs/>
          <w:lang w:val="en-IN"/>
        </w:rPr>
        <w:t xml:space="preserve"> current Right Wing ruling party</w:t>
      </w:r>
      <w:r w:rsidR="002125BF">
        <w:rPr>
          <w:rFonts w:asciiTheme="majorHAnsi" w:hAnsiTheme="majorHAnsi" w:cstheme="majorHAnsi"/>
          <w:i/>
          <w:iCs/>
          <w:lang w:val="en-IN"/>
        </w:rPr>
        <w:t xml:space="preserve">’s political interface lies a complex and diverse faith system. Hinduism, </w:t>
      </w:r>
      <w:r w:rsidR="005E60E5">
        <w:rPr>
          <w:rFonts w:asciiTheme="majorHAnsi" w:hAnsiTheme="majorHAnsi" w:cstheme="majorHAnsi"/>
          <w:i/>
          <w:iCs/>
          <w:lang w:val="en-IN"/>
        </w:rPr>
        <w:t xml:space="preserve">which has evolved </w:t>
      </w:r>
      <w:r w:rsidR="002125BF">
        <w:rPr>
          <w:rFonts w:asciiTheme="majorHAnsi" w:hAnsiTheme="majorHAnsi" w:cstheme="majorHAnsi"/>
          <w:i/>
          <w:iCs/>
          <w:lang w:val="en-IN"/>
        </w:rPr>
        <w:t>from</w:t>
      </w:r>
      <w:r w:rsidR="005E60E5">
        <w:rPr>
          <w:rFonts w:asciiTheme="majorHAnsi" w:hAnsiTheme="majorHAnsi" w:cstheme="majorHAnsi"/>
          <w:i/>
          <w:iCs/>
          <w:lang w:val="en-IN"/>
        </w:rPr>
        <w:t xml:space="preserve"> </w:t>
      </w:r>
      <w:r w:rsidR="002125BF">
        <w:rPr>
          <w:rFonts w:asciiTheme="majorHAnsi" w:hAnsiTheme="majorHAnsi" w:cstheme="majorHAnsi"/>
          <w:i/>
          <w:iCs/>
          <w:lang w:val="en-IN"/>
        </w:rPr>
        <w:t xml:space="preserve">Vedic Brahmanism, subsumed many indigenous sects and systems </w:t>
      </w:r>
      <w:r w:rsidR="005E60E5">
        <w:rPr>
          <w:rFonts w:asciiTheme="majorHAnsi" w:hAnsiTheme="majorHAnsi" w:cstheme="majorHAnsi"/>
          <w:i/>
          <w:iCs/>
          <w:lang w:val="en-IN"/>
        </w:rPr>
        <w:t>along the way</w:t>
      </w:r>
      <w:r w:rsidR="002125BF">
        <w:rPr>
          <w:rFonts w:asciiTheme="majorHAnsi" w:hAnsiTheme="majorHAnsi" w:cstheme="majorHAnsi"/>
          <w:i/>
          <w:iCs/>
          <w:lang w:val="en-IN"/>
        </w:rPr>
        <w:t xml:space="preserve"> to become the behemoth it is seen to be today. </w:t>
      </w:r>
      <w:r w:rsidR="00AA5088">
        <w:rPr>
          <w:rFonts w:asciiTheme="majorHAnsi" w:hAnsiTheme="majorHAnsi" w:cstheme="majorHAnsi"/>
          <w:i/>
          <w:iCs/>
          <w:lang w:val="en-IN"/>
        </w:rPr>
        <w:t>With inherent matrices of discrimination, it has been a</w:t>
      </w:r>
      <w:r w:rsidR="002125BF">
        <w:rPr>
          <w:rFonts w:asciiTheme="majorHAnsi" w:hAnsiTheme="majorHAnsi" w:cstheme="majorHAnsi"/>
          <w:i/>
          <w:iCs/>
          <w:lang w:val="en-IN"/>
        </w:rPr>
        <w:t xml:space="preserve"> perpetrator of many social inequalities</w:t>
      </w:r>
      <w:r w:rsidR="00AA5088">
        <w:rPr>
          <w:rFonts w:asciiTheme="majorHAnsi" w:hAnsiTheme="majorHAnsi" w:cstheme="majorHAnsi"/>
          <w:i/>
          <w:iCs/>
          <w:lang w:val="en-IN"/>
        </w:rPr>
        <w:t>, splitting society into many segments while still maintaining that umbrella term of ‘Hinduism’</w:t>
      </w:r>
      <w:r w:rsidR="002125BF">
        <w:rPr>
          <w:rFonts w:asciiTheme="majorHAnsi" w:hAnsiTheme="majorHAnsi" w:cstheme="majorHAnsi"/>
          <w:i/>
          <w:iCs/>
          <w:lang w:val="en-IN"/>
        </w:rPr>
        <w:t>. This paper traces these intra-faith relationships</w:t>
      </w:r>
      <w:r w:rsidR="00311156">
        <w:rPr>
          <w:rFonts w:asciiTheme="majorHAnsi" w:hAnsiTheme="majorHAnsi" w:cstheme="majorHAnsi"/>
          <w:i/>
          <w:iCs/>
          <w:lang w:val="en-IN"/>
        </w:rPr>
        <w:t xml:space="preserve"> against the background of the caste system to understand the present-day conflicts Hinduism has within and outside itself.</w:t>
      </w:r>
    </w:p>
    <w:p w14:paraId="4F71EE1D" w14:textId="77777777" w:rsidR="00FB7446" w:rsidRDefault="00FB7446" w:rsidP="003D3653">
      <w:pPr>
        <w:rPr>
          <w:rFonts w:asciiTheme="majorHAnsi" w:hAnsiTheme="majorHAnsi" w:cstheme="majorHAnsi"/>
          <w:i/>
          <w:iCs/>
          <w:lang w:val="en-IN"/>
        </w:rPr>
      </w:pPr>
    </w:p>
    <w:p w14:paraId="0929EC17" w14:textId="2852DD6A" w:rsidR="00FA5B06" w:rsidRPr="00FB7446" w:rsidRDefault="00FB7446" w:rsidP="003D3653">
      <w:pPr>
        <w:rPr>
          <w:rFonts w:asciiTheme="majorHAnsi" w:hAnsiTheme="majorHAnsi" w:cstheme="majorHAnsi"/>
          <w:lang w:val="en-IN"/>
        </w:rPr>
      </w:pPr>
      <w:r w:rsidRPr="00FB7446">
        <w:rPr>
          <w:rFonts w:asciiTheme="majorHAnsi" w:hAnsiTheme="majorHAnsi" w:cstheme="majorHAnsi"/>
          <w:u w:val="single"/>
          <w:lang w:val="en-IN"/>
        </w:rPr>
        <w:t>Key words</w:t>
      </w:r>
      <w:r>
        <w:rPr>
          <w:rFonts w:asciiTheme="majorHAnsi" w:hAnsiTheme="majorHAnsi" w:cstheme="majorHAnsi"/>
          <w:lang w:val="en-IN"/>
        </w:rPr>
        <w:t xml:space="preserve"> | Hinduism, Hindu, indigenous, Sarna, Dalit, Bahujan, Adivasis, DBA, </w:t>
      </w:r>
      <w:r w:rsidR="00FA5B06">
        <w:rPr>
          <w:rFonts w:asciiTheme="majorHAnsi" w:hAnsiTheme="majorHAnsi" w:cstheme="majorHAnsi"/>
          <w:lang w:val="en-IN"/>
        </w:rPr>
        <w:t>Brahmins, Brahmanism, casteism</w:t>
      </w:r>
    </w:p>
    <w:p w14:paraId="6A9E6352" w14:textId="77777777" w:rsidR="00FB7446" w:rsidRDefault="00FB7446" w:rsidP="003D3653">
      <w:pPr>
        <w:rPr>
          <w:rFonts w:asciiTheme="majorHAnsi" w:hAnsiTheme="majorHAnsi" w:cstheme="majorHAnsi"/>
          <w:b/>
          <w:bCs/>
          <w:lang w:val="en-IN"/>
        </w:rPr>
      </w:pPr>
    </w:p>
    <w:p w14:paraId="2E3593C5" w14:textId="0E04E1AF" w:rsidR="00FB7446" w:rsidRDefault="00FB7446" w:rsidP="003D3653">
      <w:pPr>
        <w:rPr>
          <w:rFonts w:asciiTheme="majorHAnsi" w:hAnsiTheme="majorHAnsi" w:cstheme="majorHAnsi"/>
          <w:b/>
          <w:bCs/>
          <w:lang w:val="en-IN"/>
        </w:rPr>
      </w:pPr>
      <w:r>
        <w:rPr>
          <w:rFonts w:asciiTheme="majorHAnsi" w:hAnsiTheme="majorHAnsi" w:cstheme="majorHAnsi"/>
          <w:b/>
          <w:bCs/>
          <w:lang w:val="en-IN"/>
        </w:rPr>
        <w:t>Introduction</w:t>
      </w:r>
    </w:p>
    <w:p w14:paraId="6C52B690" w14:textId="3C3290CC" w:rsidR="00FA5B06" w:rsidRDefault="00FA5B06" w:rsidP="003D3653">
      <w:pPr>
        <w:rPr>
          <w:rFonts w:asciiTheme="majorHAnsi" w:hAnsiTheme="majorHAnsi" w:cstheme="majorHAnsi"/>
          <w:b/>
          <w:bCs/>
          <w:lang w:val="en-IN"/>
        </w:rPr>
      </w:pPr>
    </w:p>
    <w:p w14:paraId="40FC56FC" w14:textId="3496972E" w:rsidR="00804075" w:rsidRDefault="00804075" w:rsidP="003D3653">
      <w:pPr>
        <w:rPr>
          <w:rFonts w:asciiTheme="majorHAnsi" w:hAnsiTheme="majorHAnsi" w:cstheme="majorHAnsi"/>
          <w:lang w:val="en-IN"/>
        </w:rPr>
      </w:pPr>
      <w:r>
        <w:rPr>
          <w:rFonts w:asciiTheme="majorHAnsi" w:hAnsiTheme="majorHAnsi" w:cstheme="majorHAnsi"/>
          <w:lang w:val="en-IN"/>
        </w:rPr>
        <w:t xml:space="preserve">Towards the end of April 2020, the United States Commission on International Religious Freedom (USCIRF) released its Annual Report in which India was categorised as a </w:t>
      </w:r>
      <w:r w:rsidR="00691360">
        <w:rPr>
          <w:rFonts w:asciiTheme="majorHAnsi" w:hAnsiTheme="majorHAnsi" w:cstheme="majorHAnsi"/>
          <w:lang w:val="en-IN"/>
        </w:rPr>
        <w:t xml:space="preserve">CPC or </w:t>
      </w:r>
      <w:r>
        <w:rPr>
          <w:rFonts w:asciiTheme="majorHAnsi" w:hAnsiTheme="majorHAnsi" w:cstheme="majorHAnsi"/>
          <w:lang w:val="en-IN"/>
        </w:rPr>
        <w:t>Country of Particular Concern</w:t>
      </w:r>
      <w:sdt>
        <w:sdtPr>
          <w:rPr>
            <w:rFonts w:asciiTheme="majorHAnsi" w:hAnsiTheme="majorHAnsi" w:cstheme="majorHAnsi"/>
            <w:lang w:val="en-IN"/>
          </w:rPr>
          <w:id w:val="-682516882"/>
          <w:citation/>
        </w:sdtPr>
        <w:sdtContent>
          <w:r w:rsidR="004A5004">
            <w:rPr>
              <w:rFonts w:asciiTheme="majorHAnsi" w:hAnsiTheme="majorHAnsi" w:cstheme="majorHAnsi"/>
              <w:lang w:val="en-IN"/>
            </w:rPr>
            <w:fldChar w:fldCharType="begin"/>
          </w:r>
          <w:r w:rsidR="00691360">
            <w:rPr>
              <w:rFonts w:asciiTheme="majorHAnsi" w:hAnsiTheme="majorHAnsi" w:cstheme="majorHAnsi"/>
            </w:rPr>
            <w:instrText xml:space="preserve">CITATION Uni20 \l 1033 </w:instrText>
          </w:r>
          <w:r w:rsidR="004A5004">
            <w:rPr>
              <w:rFonts w:asciiTheme="majorHAnsi" w:hAnsiTheme="majorHAnsi" w:cstheme="majorHAnsi"/>
              <w:lang w:val="en-IN"/>
            </w:rPr>
            <w:fldChar w:fldCharType="separate"/>
          </w:r>
          <w:r w:rsidR="00691360">
            <w:rPr>
              <w:rFonts w:asciiTheme="majorHAnsi" w:hAnsiTheme="majorHAnsi" w:cstheme="majorHAnsi"/>
              <w:noProof/>
            </w:rPr>
            <w:t xml:space="preserve"> </w:t>
          </w:r>
          <w:r w:rsidR="00691360" w:rsidRPr="00691360">
            <w:rPr>
              <w:rFonts w:asciiTheme="majorHAnsi" w:hAnsiTheme="majorHAnsi" w:cstheme="majorHAnsi"/>
              <w:noProof/>
            </w:rPr>
            <w:t>(USCIRF)</w:t>
          </w:r>
          <w:r w:rsidR="004A5004">
            <w:rPr>
              <w:rFonts w:asciiTheme="majorHAnsi" w:hAnsiTheme="majorHAnsi" w:cstheme="majorHAnsi"/>
              <w:lang w:val="en-IN"/>
            </w:rPr>
            <w:fldChar w:fldCharType="end"/>
          </w:r>
        </w:sdtContent>
      </w:sdt>
      <w:r>
        <w:rPr>
          <w:rFonts w:asciiTheme="majorHAnsi" w:hAnsiTheme="majorHAnsi" w:cstheme="majorHAnsi"/>
          <w:lang w:val="en-IN"/>
        </w:rPr>
        <w:t xml:space="preserve">. </w:t>
      </w:r>
      <w:r w:rsidR="00A06961">
        <w:rPr>
          <w:rFonts w:asciiTheme="majorHAnsi" w:hAnsiTheme="majorHAnsi" w:cstheme="majorHAnsi"/>
          <w:lang w:val="en-IN"/>
        </w:rPr>
        <w:t xml:space="preserve">The government of India </w:t>
      </w:r>
      <w:r w:rsidR="00B42194">
        <w:rPr>
          <w:rFonts w:asciiTheme="majorHAnsi" w:hAnsiTheme="majorHAnsi" w:cstheme="majorHAnsi"/>
          <w:lang w:val="en-IN"/>
        </w:rPr>
        <w:t>was quick to dismiss this classification in official statements</w:t>
      </w:r>
      <w:sdt>
        <w:sdtPr>
          <w:rPr>
            <w:rFonts w:asciiTheme="majorHAnsi" w:hAnsiTheme="majorHAnsi" w:cstheme="majorHAnsi"/>
            <w:lang w:val="en-IN"/>
          </w:rPr>
          <w:id w:val="1088346672"/>
          <w:citation/>
        </w:sdtPr>
        <w:sdtContent>
          <w:r w:rsidR="004A5004">
            <w:rPr>
              <w:rFonts w:asciiTheme="majorHAnsi" w:hAnsiTheme="majorHAnsi" w:cstheme="majorHAnsi"/>
              <w:lang w:val="en-IN"/>
            </w:rPr>
            <w:fldChar w:fldCharType="begin"/>
          </w:r>
          <w:r w:rsidR="004A5004">
            <w:rPr>
              <w:rFonts w:asciiTheme="majorHAnsi" w:hAnsiTheme="majorHAnsi" w:cstheme="majorHAnsi"/>
            </w:rPr>
            <w:instrText xml:space="preserve"> CITATION Min20 \l 1033 </w:instrText>
          </w:r>
          <w:r w:rsidR="004A5004">
            <w:rPr>
              <w:rFonts w:asciiTheme="majorHAnsi" w:hAnsiTheme="majorHAnsi" w:cstheme="majorHAnsi"/>
              <w:lang w:val="en-IN"/>
            </w:rPr>
            <w:fldChar w:fldCharType="separate"/>
          </w:r>
          <w:r w:rsidR="004A5004">
            <w:rPr>
              <w:rFonts w:asciiTheme="majorHAnsi" w:hAnsiTheme="majorHAnsi" w:cstheme="majorHAnsi"/>
              <w:noProof/>
            </w:rPr>
            <w:t xml:space="preserve"> </w:t>
          </w:r>
          <w:r w:rsidR="004A5004" w:rsidRPr="004A5004">
            <w:rPr>
              <w:rFonts w:asciiTheme="majorHAnsi" w:hAnsiTheme="majorHAnsi" w:cstheme="majorHAnsi"/>
              <w:noProof/>
            </w:rPr>
            <w:t>(Ministry of External Affairs, Government of India)</w:t>
          </w:r>
          <w:r w:rsidR="004A5004">
            <w:rPr>
              <w:rFonts w:asciiTheme="majorHAnsi" w:hAnsiTheme="majorHAnsi" w:cstheme="majorHAnsi"/>
              <w:lang w:val="en-IN"/>
            </w:rPr>
            <w:fldChar w:fldCharType="end"/>
          </w:r>
        </w:sdtContent>
      </w:sdt>
      <w:r w:rsidR="00B42194">
        <w:rPr>
          <w:rFonts w:asciiTheme="majorHAnsi" w:hAnsiTheme="majorHAnsi" w:cstheme="majorHAnsi"/>
          <w:lang w:val="en-IN"/>
        </w:rPr>
        <w:t xml:space="preserve">, but many Indians </w:t>
      </w:r>
      <w:r w:rsidR="00691360">
        <w:rPr>
          <w:rFonts w:asciiTheme="majorHAnsi" w:hAnsiTheme="majorHAnsi" w:cstheme="majorHAnsi"/>
          <w:lang w:val="en-IN"/>
        </w:rPr>
        <w:t xml:space="preserve">would agree </w:t>
      </w:r>
      <w:r w:rsidR="00B42194">
        <w:rPr>
          <w:rFonts w:asciiTheme="majorHAnsi" w:hAnsiTheme="majorHAnsi" w:cstheme="majorHAnsi"/>
          <w:lang w:val="en-IN"/>
        </w:rPr>
        <w:t>with the reasons for this listing – a set of highly contentious bills/acts</w:t>
      </w:r>
      <w:r w:rsidR="004A5004">
        <w:rPr>
          <w:rFonts w:asciiTheme="majorHAnsi" w:hAnsiTheme="majorHAnsi" w:cstheme="majorHAnsi"/>
          <w:lang w:val="en-IN"/>
        </w:rPr>
        <w:t xml:space="preserve"> and the nation’s reaction to it. </w:t>
      </w:r>
      <w:r w:rsidR="00691360">
        <w:rPr>
          <w:rFonts w:asciiTheme="majorHAnsi" w:hAnsiTheme="majorHAnsi" w:cstheme="majorHAnsi"/>
          <w:lang w:val="en-IN"/>
        </w:rPr>
        <w:t>The last time India found itself on this dishonourable list was in 2004, no thanks to the sustained massacre of Muslims in Godhra and surrounding areas of Gujarat</w:t>
      </w:r>
      <w:r w:rsidR="00306AD3">
        <w:rPr>
          <w:rFonts w:asciiTheme="majorHAnsi" w:hAnsiTheme="majorHAnsi" w:cstheme="majorHAnsi"/>
          <w:lang w:val="en-IN"/>
        </w:rPr>
        <w:t>, under the chief ministership of Narendra Modi</w:t>
      </w:r>
      <w:r w:rsidR="00691360">
        <w:rPr>
          <w:rFonts w:asciiTheme="majorHAnsi" w:hAnsiTheme="majorHAnsi" w:cstheme="majorHAnsi"/>
          <w:lang w:val="en-IN"/>
        </w:rPr>
        <w:t>.</w:t>
      </w:r>
      <w:sdt>
        <w:sdtPr>
          <w:rPr>
            <w:rFonts w:asciiTheme="majorHAnsi" w:hAnsiTheme="majorHAnsi" w:cstheme="majorHAnsi"/>
            <w:lang w:val="en-IN"/>
          </w:rPr>
          <w:id w:val="1639918025"/>
          <w:citation/>
        </w:sdtPr>
        <w:sdtContent>
          <w:r w:rsidR="00691360">
            <w:rPr>
              <w:rFonts w:asciiTheme="majorHAnsi" w:hAnsiTheme="majorHAnsi" w:cstheme="majorHAnsi"/>
              <w:lang w:val="en-IN"/>
            </w:rPr>
            <w:fldChar w:fldCharType="begin"/>
          </w:r>
          <w:r w:rsidR="00691360">
            <w:rPr>
              <w:rFonts w:asciiTheme="majorHAnsi" w:hAnsiTheme="majorHAnsi" w:cstheme="majorHAnsi"/>
            </w:rPr>
            <w:instrText xml:space="preserve"> CITATION USC04 \l 1033 </w:instrText>
          </w:r>
          <w:r w:rsidR="00691360">
            <w:rPr>
              <w:rFonts w:asciiTheme="majorHAnsi" w:hAnsiTheme="majorHAnsi" w:cstheme="majorHAnsi"/>
              <w:lang w:val="en-IN"/>
            </w:rPr>
            <w:fldChar w:fldCharType="separate"/>
          </w:r>
          <w:r w:rsidR="00691360">
            <w:rPr>
              <w:rFonts w:asciiTheme="majorHAnsi" w:hAnsiTheme="majorHAnsi" w:cstheme="majorHAnsi"/>
              <w:noProof/>
            </w:rPr>
            <w:t xml:space="preserve"> </w:t>
          </w:r>
          <w:r w:rsidR="00691360" w:rsidRPr="00691360">
            <w:rPr>
              <w:rFonts w:asciiTheme="majorHAnsi" w:hAnsiTheme="majorHAnsi" w:cstheme="majorHAnsi"/>
              <w:noProof/>
            </w:rPr>
            <w:t>(USCIRF)</w:t>
          </w:r>
          <w:r w:rsidR="00691360">
            <w:rPr>
              <w:rFonts w:asciiTheme="majorHAnsi" w:hAnsiTheme="majorHAnsi" w:cstheme="majorHAnsi"/>
              <w:lang w:val="en-IN"/>
            </w:rPr>
            <w:fldChar w:fldCharType="end"/>
          </w:r>
        </w:sdtContent>
      </w:sdt>
      <w:r w:rsidR="00691360">
        <w:rPr>
          <w:rFonts w:asciiTheme="majorHAnsi" w:hAnsiTheme="majorHAnsi" w:cstheme="majorHAnsi"/>
          <w:lang w:val="en-IN"/>
        </w:rPr>
        <w:t xml:space="preserve"> </w:t>
      </w:r>
    </w:p>
    <w:p w14:paraId="19DB4117" w14:textId="77777777" w:rsidR="00804075" w:rsidRDefault="00804075" w:rsidP="003D3653">
      <w:pPr>
        <w:rPr>
          <w:rFonts w:asciiTheme="majorHAnsi" w:hAnsiTheme="majorHAnsi" w:cstheme="majorHAnsi"/>
          <w:lang w:val="en-IN"/>
        </w:rPr>
      </w:pPr>
    </w:p>
    <w:p w14:paraId="266A3D6F" w14:textId="49E6199D" w:rsidR="00B509AC" w:rsidRDefault="005145E3" w:rsidP="003D3653">
      <w:pPr>
        <w:rPr>
          <w:rFonts w:asciiTheme="majorHAnsi" w:hAnsiTheme="majorHAnsi" w:cstheme="majorHAnsi"/>
          <w:lang w:val="en-IN"/>
        </w:rPr>
      </w:pPr>
      <w:r>
        <w:rPr>
          <w:rFonts w:asciiTheme="majorHAnsi" w:hAnsiTheme="majorHAnsi" w:cstheme="majorHAnsi"/>
          <w:lang w:val="en-IN"/>
        </w:rPr>
        <w:t>Towards the end of 2019,</w:t>
      </w:r>
      <w:r w:rsidR="00306AD3">
        <w:rPr>
          <w:rFonts w:asciiTheme="majorHAnsi" w:hAnsiTheme="majorHAnsi" w:cstheme="majorHAnsi"/>
          <w:lang w:val="en-IN"/>
        </w:rPr>
        <w:t xml:space="preserve"> during Narendra Modi’s second tenure as the Prime Minister of India,</w:t>
      </w:r>
      <w:r>
        <w:rPr>
          <w:rFonts w:asciiTheme="majorHAnsi" w:hAnsiTheme="majorHAnsi" w:cstheme="majorHAnsi"/>
          <w:lang w:val="en-IN"/>
        </w:rPr>
        <w:t xml:space="preserve"> m</w:t>
      </w:r>
      <w:r w:rsidR="009B6FFD">
        <w:rPr>
          <w:rFonts w:asciiTheme="majorHAnsi" w:hAnsiTheme="majorHAnsi" w:cstheme="majorHAnsi"/>
          <w:lang w:val="en-IN"/>
        </w:rPr>
        <w:t xml:space="preserve">ass civil protests had spread through the country with </w:t>
      </w:r>
      <w:r w:rsidR="00C3547C">
        <w:rPr>
          <w:rFonts w:asciiTheme="majorHAnsi" w:hAnsiTheme="majorHAnsi" w:cstheme="majorHAnsi"/>
          <w:lang w:val="en-IN"/>
        </w:rPr>
        <w:t xml:space="preserve">many </w:t>
      </w:r>
      <w:r w:rsidR="009B6FFD">
        <w:rPr>
          <w:rFonts w:asciiTheme="majorHAnsi" w:hAnsiTheme="majorHAnsi" w:cstheme="majorHAnsi"/>
          <w:lang w:val="en-IN"/>
        </w:rPr>
        <w:t xml:space="preserve">demanding that a set of bills/acts </w:t>
      </w:r>
      <w:r w:rsidR="00804075">
        <w:rPr>
          <w:rFonts w:asciiTheme="majorHAnsi" w:hAnsiTheme="majorHAnsi" w:cstheme="majorHAnsi"/>
          <w:lang w:val="en-IN"/>
        </w:rPr>
        <w:t>be revoked and prevented from passing. The Opposition and the Muslim community deemed CAA-NRC (Citizenship Amendment Act and National Register of Citizens Bill) discriminatory</w:t>
      </w:r>
      <w:r>
        <w:rPr>
          <w:rFonts w:asciiTheme="majorHAnsi" w:hAnsiTheme="majorHAnsi" w:cstheme="majorHAnsi"/>
          <w:lang w:val="en-IN"/>
        </w:rPr>
        <w:t>, especially against the Muslim minority community</w:t>
      </w:r>
      <w:sdt>
        <w:sdtPr>
          <w:rPr>
            <w:rFonts w:asciiTheme="majorHAnsi" w:hAnsiTheme="majorHAnsi" w:cstheme="majorHAnsi"/>
            <w:lang w:val="en-IN"/>
          </w:rPr>
          <w:id w:val="285314530"/>
          <w:citation/>
        </w:sdtPr>
        <w:sdtContent>
          <w:r>
            <w:rPr>
              <w:rFonts w:asciiTheme="majorHAnsi" w:hAnsiTheme="majorHAnsi" w:cstheme="majorHAnsi"/>
              <w:lang w:val="en-IN"/>
            </w:rPr>
            <w:fldChar w:fldCharType="begin"/>
          </w:r>
          <w:r>
            <w:rPr>
              <w:rFonts w:asciiTheme="majorHAnsi" w:hAnsiTheme="majorHAnsi" w:cstheme="majorHAnsi"/>
            </w:rPr>
            <w:instrText xml:space="preserve"> CITATION Pre20 \l 1033 </w:instrText>
          </w:r>
          <w:r>
            <w:rPr>
              <w:rFonts w:asciiTheme="majorHAnsi" w:hAnsiTheme="majorHAnsi" w:cstheme="majorHAnsi"/>
              <w:lang w:val="en-IN"/>
            </w:rPr>
            <w:fldChar w:fldCharType="separate"/>
          </w:r>
          <w:r>
            <w:rPr>
              <w:rFonts w:asciiTheme="majorHAnsi" w:hAnsiTheme="majorHAnsi" w:cstheme="majorHAnsi"/>
              <w:noProof/>
            </w:rPr>
            <w:t xml:space="preserve"> </w:t>
          </w:r>
          <w:r w:rsidRPr="005145E3">
            <w:rPr>
              <w:rFonts w:asciiTheme="majorHAnsi" w:hAnsiTheme="majorHAnsi" w:cstheme="majorHAnsi"/>
              <w:noProof/>
            </w:rPr>
            <w:t>(Nair)</w:t>
          </w:r>
          <w:r>
            <w:rPr>
              <w:rFonts w:asciiTheme="majorHAnsi" w:hAnsiTheme="majorHAnsi" w:cstheme="majorHAnsi"/>
              <w:lang w:val="en-IN"/>
            </w:rPr>
            <w:fldChar w:fldCharType="end"/>
          </w:r>
        </w:sdtContent>
      </w:sdt>
      <w:r>
        <w:rPr>
          <w:rFonts w:asciiTheme="majorHAnsi" w:hAnsiTheme="majorHAnsi" w:cstheme="majorHAnsi"/>
          <w:lang w:val="en-IN"/>
        </w:rPr>
        <w:t xml:space="preserve">. There </w:t>
      </w:r>
      <w:r w:rsidR="00B509AC">
        <w:rPr>
          <w:rFonts w:asciiTheme="majorHAnsi" w:hAnsiTheme="majorHAnsi" w:cstheme="majorHAnsi"/>
          <w:lang w:val="en-IN"/>
        </w:rPr>
        <w:t>have been</w:t>
      </w:r>
      <w:r>
        <w:rPr>
          <w:rFonts w:asciiTheme="majorHAnsi" w:hAnsiTheme="majorHAnsi" w:cstheme="majorHAnsi"/>
          <w:lang w:val="en-IN"/>
        </w:rPr>
        <w:t xml:space="preserve"> abundant reports of brutal police crackdowns on protest sites</w:t>
      </w:r>
      <w:sdt>
        <w:sdtPr>
          <w:rPr>
            <w:rFonts w:asciiTheme="majorHAnsi" w:hAnsiTheme="majorHAnsi" w:cstheme="majorHAnsi"/>
            <w:lang w:val="en-IN"/>
          </w:rPr>
          <w:id w:val="-1609962067"/>
          <w:citation/>
        </w:sdtPr>
        <w:sdtContent>
          <w:r w:rsidR="00B509AC">
            <w:rPr>
              <w:rFonts w:asciiTheme="majorHAnsi" w:hAnsiTheme="majorHAnsi" w:cstheme="majorHAnsi"/>
              <w:lang w:val="en-IN"/>
            </w:rPr>
            <w:fldChar w:fldCharType="begin"/>
          </w:r>
          <w:r w:rsidR="00B509AC">
            <w:rPr>
              <w:rFonts w:asciiTheme="majorHAnsi" w:hAnsiTheme="majorHAnsi" w:cstheme="majorHAnsi"/>
            </w:rPr>
            <w:instrText xml:space="preserve"> CITATION Aks20 \l 1033 </w:instrText>
          </w:r>
          <w:r w:rsidR="00B509AC">
            <w:rPr>
              <w:rFonts w:asciiTheme="majorHAnsi" w:hAnsiTheme="majorHAnsi" w:cstheme="majorHAnsi"/>
              <w:lang w:val="en-IN"/>
            </w:rPr>
            <w:fldChar w:fldCharType="separate"/>
          </w:r>
          <w:r w:rsidR="00B509AC">
            <w:rPr>
              <w:rFonts w:asciiTheme="majorHAnsi" w:hAnsiTheme="majorHAnsi" w:cstheme="majorHAnsi"/>
              <w:noProof/>
            </w:rPr>
            <w:t xml:space="preserve"> </w:t>
          </w:r>
          <w:r w:rsidR="00B509AC" w:rsidRPr="00B509AC">
            <w:rPr>
              <w:rFonts w:asciiTheme="majorHAnsi" w:hAnsiTheme="majorHAnsi" w:cstheme="majorHAnsi"/>
              <w:noProof/>
            </w:rPr>
            <w:t>(Nath)</w:t>
          </w:r>
          <w:r w:rsidR="00B509AC">
            <w:rPr>
              <w:rFonts w:asciiTheme="majorHAnsi" w:hAnsiTheme="majorHAnsi" w:cstheme="majorHAnsi"/>
              <w:lang w:val="en-IN"/>
            </w:rPr>
            <w:fldChar w:fldCharType="end"/>
          </w:r>
        </w:sdtContent>
      </w:sdt>
      <w:r>
        <w:rPr>
          <w:rFonts w:asciiTheme="majorHAnsi" w:hAnsiTheme="majorHAnsi" w:cstheme="majorHAnsi"/>
          <w:lang w:val="en-IN"/>
        </w:rPr>
        <w:t xml:space="preserve"> and indiscriminate arrests of </w:t>
      </w:r>
      <w:r w:rsidR="00B509AC">
        <w:rPr>
          <w:rFonts w:asciiTheme="majorHAnsi" w:hAnsiTheme="majorHAnsi" w:cstheme="majorHAnsi"/>
          <w:lang w:val="en-IN"/>
        </w:rPr>
        <w:t xml:space="preserve">activists and </w:t>
      </w:r>
      <w:r>
        <w:rPr>
          <w:rFonts w:asciiTheme="majorHAnsi" w:hAnsiTheme="majorHAnsi" w:cstheme="majorHAnsi"/>
          <w:lang w:val="en-IN"/>
        </w:rPr>
        <w:t xml:space="preserve">protestors </w:t>
      </w:r>
      <w:r w:rsidR="00B509AC">
        <w:rPr>
          <w:rFonts w:asciiTheme="majorHAnsi" w:hAnsiTheme="majorHAnsi" w:cstheme="majorHAnsi"/>
          <w:lang w:val="en-IN"/>
        </w:rPr>
        <w:t>that continued well into 2020 – right through the pandemic crisis</w:t>
      </w:r>
      <w:sdt>
        <w:sdtPr>
          <w:rPr>
            <w:rFonts w:asciiTheme="majorHAnsi" w:hAnsiTheme="majorHAnsi" w:cstheme="majorHAnsi"/>
            <w:lang w:val="en-IN"/>
          </w:rPr>
          <w:id w:val="-1552914045"/>
          <w:citation/>
        </w:sdtPr>
        <w:sdtContent>
          <w:r w:rsidR="00B509AC">
            <w:rPr>
              <w:rFonts w:asciiTheme="majorHAnsi" w:hAnsiTheme="majorHAnsi" w:cstheme="majorHAnsi"/>
              <w:lang w:val="en-IN"/>
            </w:rPr>
            <w:fldChar w:fldCharType="begin"/>
          </w:r>
          <w:r w:rsidR="00B509AC">
            <w:rPr>
              <w:rFonts w:asciiTheme="majorHAnsi" w:hAnsiTheme="majorHAnsi" w:cstheme="majorHAnsi"/>
            </w:rPr>
            <w:instrText xml:space="preserve"> CITATION The20 \l 1033 </w:instrText>
          </w:r>
          <w:r w:rsidR="00B509AC">
            <w:rPr>
              <w:rFonts w:asciiTheme="majorHAnsi" w:hAnsiTheme="majorHAnsi" w:cstheme="majorHAnsi"/>
              <w:lang w:val="en-IN"/>
            </w:rPr>
            <w:fldChar w:fldCharType="separate"/>
          </w:r>
          <w:r w:rsidR="00B509AC">
            <w:rPr>
              <w:rFonts w:asciiTheme="majorHAnsi" w:hAnsiTheme="majorHAnsi" w:cstheme="majorHAnsi"/>
              <w:noProof/>
            </w:rPr>
            <w:t xml:space="preserve"> </w:t>
          </w:r>
          <w:r w:rsidR="00B509AC" w:rsidRPr="00B509AC">
            <w:rPr>
              <w:rFonts w:asciiTheme="majorHAnsi" w:hAnsiTheme="majorHAnsi" w:cstheme="majorHAnsi"/>
              <w:noProof/>
            </w:rPr>
            <w:t xml:space="preserve">(The </w:t>
          </w:r>
          <w:r w:rsidR="00B509AC" w:rsidRPr="00B509AC">
            <w:rPr>
              <w:rFonts w:asciiTheme="majorHAnsi" w:hAnsiTheme="majorHAnsi" w:cstheme="majorHAnsi"/>
              <w:noProof/>
            </w:rPr>
            <w:lastRenderedPageBreak/>
            <w:t>Wire)</w:t>
          </w:r>
          <w:r w:rsidR="00B509AC">
            <w:rPr>
              <w:rFonts w:asciiTheme="majorHAnsi" w:hAnsiTheme="majorHAnsi" w:cstheme="majorHAnsi"/>
              <w:lang w:val="en-IN"/>
            </w:rPr>
            <w:fldChar w:fldCharType="end"/>
          </w:r>
        </w:sdtContent>
      </w:sdt>
      <w:r w:rsidR="00B509AC">
        <w:rPr>
          <w:rFonts w:asciiTheme="majorHAnsi" w:hAnsiTheme="majorHAnsi" w:cstheme="majorHAnsi"/>
          <w:lang w:val="en-IN"/>
        </w:rPr>
        <w:t xml:space="preserve">. </w:t>
      </w:r>
      <w:r w:rsidR="00CA4A7F">
        <w:rPr>
          <w:rFonts w:asciiTheme="majorHAnsi" w:hAnsiTheme="majorHAnsi" w:cstheme="majorHAnsi"/>
          <w:lang w:val="en-IN"/>
        </w:rPr>
        <w:t xml:space="preserve">These acts/bills </w:t>
      </w:r>
      <w:r w:rsidR="001156EC">
        <w:rPr>
          <w:rFonts w:asciiTheme="majorHAnsi" w:hAnsiTheme="majorHAnsi" w:cstheme="majorHAnsi"/>
          <w:lang w:val="en-IN"/>
        </w:rPr>
        <w:t>could be construed as the</w:t>
      </w:r>
      <w:r w:rsidR="00CA4A7F">
        <w:rPr>
          <w:rFonts w:asciiTheme="majorHAnsi" w:hAnsiTheme="majorHAnsi" w:cstheme="majorHAnsi"/>
          <w:lang w:val="en-IN"/>
        </w:rPr>
        <w:t xml:space="preserve"> officialization of a deep-seated prejudice against minorities</w:t>
      </w:r>
      <w:r w:rsidR="007D3D53">
        <w:rPr>
          <w:rFonts w:asciiTheme="majorHAnsi" w:hAnsiTheme="majorHAnsi" w:cstheme="majorHAnsi"/>
          <w:lang w:val="en-IN"/>
        </w:rPr>
        <w:t xml:space="preserve"> in India</w:t>
      </w:r>
      <w:r w:rsidR="00CA4A7F">
        <w:rPr>
          <w:rFonts w:asciiTheme="majorHAnsi" w:hAnsiTheme="majorHAnsi" w:cstheme="majorHAnsi"/>
          <w:lang w:val="en-IN"/>
        </w:rPr>
        <w:t xml:space="preserve">. </w:t>
      </w:r>
    </w:p>
    <w:p w14:paraId="6D45B4BA" w14:textId="77777777" w:rsidR="00B509AC" w:rsidRDefault="00B509AC" w:rsidP="003D3653">
      <w:pPr>
        <w:rPr>
          <w:rFonts w:asciiTheme="majorHAnsi" w:hAnsiTheme="majorHAnsi" w:cstheme="majorHAnsi"/>
          <w:lang w:val="en-IN"/>
        </w:rPr>
      </w:pPr>
    </w:p>
    <w:p w14:paraId="4B3984BF" w14:textId="5B533503" w:rsidR="00CA4A7F" w:rsidRDefault="00B509AC" w:rsidP="003D3653">
      <w:pPr>
        <w:rPr>
          <w:rFonts w:asciiTheme="majorHAnsi" w:hAnsiTheme="majorHAnsi" w:cstheme="majorHAnsi"/>
          <w:lang w:val="en-IN"/>
        </w:rPr>
      </w:pPr>
      <w:r>
        <w:rPr>
          <w:rFonts w:asciiTheme="majorHAnsi" w:hAnsiTheme="majorHAnsi" w:cstheme="majorHAnsi"/>
          <w:lang w:val="en-IN"/>
        </w:rPr>
        <w:t>Of the many voices – civilian and celebrity alike – that rose in protest against the</w:t>
      </w:r>
      <w:r w:rsidR="006614B3">
        <w:rPr>
          <w:rFonts w:asciiTheme="majorHAnsi" w:hAnsiTheme="majorHAnsi" w:cstheme="majorHAnsi"/>
          <w:lang w:val="en-IN"/>
        </w:rPr>
        <w:t xml:space="preserve"> </w:t>
      </w:r>
      <w:r>
        <w:rPr>
          <w:rFonts w:asciiTheme="majorHAnsi" w:hAnsiTheme="majorHAnsi" w:cstheme="majorHAnsi"/>
          <w:lang w:val="en-IN"/>
        </w:rPr>
        <w:t>CAA-NRC, one prominent voice was that of Chandrashekhar Azad. In Azad, who is a Dalit</w:t>
      </w:r>
      <w:r w:rsidR="00267F0B">
        <w:rPr>
          <w:rStyle w:val="FootnoteReference"/>
          <w:rFonts w:asciiTheme="majorHAnsi" w:hAnsiTheme="majorHAnsi" w:cstheme="majorHAnsi"/>
          <w:lang w:val="en-IN"/>
        </w:rPr>
        <w:footnoteReference w:id="1"/>
      </w:r>
      <w:r>
        <w:rPr>
          <w:rFonts w:asciiTheme="majorHAnsi" w:hAnsiTheme="majorHAnsi" w:cstheme="majorHAnsi"/>
          <w:lang w:val="en-IN"/>
        </w:rPr>
        <w:t xml:space="preserve"> leader, the Muslim community found an unlikely ally and hero</w:t>
      </w:r>
      <w:sdt>
        <w:sdtPr>
          <w:rPr>
            <w:rFonts w:asciiTheme="majorHAnsi" w:hAnsiTheme="majorHAnsi" w:cstheme="majorHAnsi"/>
            <w:lang w:val="en-IN"/>
          </w:rPr>
          <w:id w:val="-1197309907"/>
          <w:citation/>
        </w:sdtPr>
        <w:sdtContent>
          <w:r w:rsidR="008E44CF">
            <w:rPr>
              <w:rFonts w:asciiTheme="majorHAnsi" w:hAnsiTheme="majorHAnsi" w:cstheme="majorHAnsi"/>
              <w:lang w:val="en-IN"/>
            </w:rPr>
            <w:fldChar w:fldCharType="begin"/>
          </w:r>
          <w:r w:rsidR="008E44CF">
            <w:rPr>
              <w:rFonts w:asciiTheme="majorHAnsi" w:hAnsiTheme="majorHAnsi" w:cstheme="majorHAnsi"/>
            </w:rPr>
            <w:instrText xml:space="preserve"> CITATION She20 \l 1033 </w:instrText>
          </w:r>
          <w:r w:rsidR="008E44CF">
            <w:rPr>
              <w:rFonts w:asciiTheme="majorHAnsi" w:hAnsiTheme="majorHAnsi" w:cstheme="majorHAnsi"/>
              <w:lang w:val="en-IN"/>
            </w:rPr>
            <w:fldChar w:fldCharType="separate"/>
          </w:r>
          <w:r w:rsidR="008E44CF">
            <w:rPr>
              <w:rFonts w:asciiTheme="majorHAnsi" w:hAnsiTheme="majorHAnsi" w:cstheme="majorHAnsi"/>
              <w:noProof/>
            </w:rPr>
            <w:t xml:space="preserve"> </w:t>
          </w:r>
          <w:r w:rsidR="008E44CF" w:rsidRPr="008E44CF">
            <w:rPr>
              <w:rFonts w:asciiTheme="majorHAnsi" w:hAnsiTheme="majorHAnsi" w:cstheme="majorHAnsi"/>
              <w:noProof/>
            </w:rPr>
            <w:t>(Iyer)</w:t>
          </w:r>
          <w:r w:rsidR="008E44CF">
            <w:rPr>
              <w:rFonts w:asciiTheme="majorHAnsi" w:hAnsiTheme="majorHAnsi" w:cstheme="majorHAnsi"/>
              <w:lang w:val="en-IN"/>
            </w:rPr>
            <w:fldChar w:fldCharType="end"/>
          </w:r>
        </w:sdtContent>
      </w:sdt>
      <w:r>
        <w:rPr>
          <w:rFonts w:asciiTheme="majorHAnsi" w:hAnsiTheme="majorHAnsi" w:cstheme="majorHAnsi"/>
          <w:lang w:val="en-IN"/>
        </w:rPr>
        <w:t xml:space="preserve">. </w:t>
      </w:r>
      <w:r w:rsidR="00CA4A7F">
        <w:rPr>
          <w:rFonts w:asciiTheme="majorHAnsi" w:hAnsiTheme="majorHAnsi" w:cstheme="majorHAnsi"/>
          <w:lang w:val="en-IN"/>
        </w:rPr>
        <w:t>Azad</w:t>
      </w:r>
      <w:r w:rsidR="001F6140">
        <w:rPr>
          <w:rFonts w:asciiTheme="majorHAnsi" w:hAnsiTheme="majorHAnsi" w:cstheme="majorHAnsi"/>
          <w:lang w:val="en-IN"/>
        </w:rPr>
        <w:t xml:space="preserve">, a trained lawyer, co-founded </w:t>
      </w:r>
      <w:r w:rsidR="00CA4A7F">
        <w:rPr>
          <w:rFonts w:asciiTheme="majorHAnsi" w:hAnsiTheme="majorHAnsi" w:cstheme="majorHAnsi"/>
          <w:lang w:val="en-IN"/>
        </w:rPr>
        <w:t xml:space="preserve">an organisation called the </w:t>
      </w:r>
      <w:proofErr w:type="spellStart"/>
      <w:r w:rsidR="00CA4A7F">
        <w:rPr>
          <w:rFonts w:asciiTheme="majorHAnsi" w:hAnsiTheme="majorHAnsi" w:cstheme="majorHAnsi"/>
          <w:lang w:val="en-IN"/>
        </w:rPr>
        <w:t>Bhim</w:t>
      </w:r>
      <w:proofErr w:type="spellEnd"/>
      <w:r w:rsidR="00CA4A7F">
        <w:rPr>
          <w:rFonts w:asciiTheme="majorHAnsi" w:hAnsiTheme="majorHAnsi" w:cstheme="majorHAnsi"/>
          <w:lang w:val="en-IN"/>
        </w:rPr>
        <w:t xml:space="preserve"> </w:t>
      </w:r>
      <w:r w:rsidR="001F6140">
        <w:rPr>
          <w:rFonts w:asciiTheme="majorHAnsi" w:hAnsiTheme="majorHAnsi" w:cstheme="majorHAnsi"/>
          <w:lang w:val="en-IN"/>
        </w:rPr>
        <w:t>Army in 2004, and has since emerged as a popular Dalit leader, especially among the youth.</w:t>
      </w:r>
      <w:r w:rsidR="00E45BC0">
        <w:rPr>
          <w:rFonts w:asciiTheme="majorHAnsi" w:hAnsiTheme="majorHAnsi" w:cstheme="majorHAnsi"/>
          <w:lang w:val="en-IN"/>
        </w:rPr>
        <w:t xml:space="preserve"> His flamboyant public appearance, complete with Ray Ban aviator sunglasses</w:t>
      </w:r>
      <w:r w:rsidR="00097357">
        <w:rPr>
          <w:rFonts w:asciiTheme="majorHAnsi" w:hAnsiTheme="majorHAnsi" w:cstheme="majorHAnsi"/>
          <w:lang w:val="en-IN"/>
        </w:rPr>
        <w:t>, an Enfield motorbike</w:t>
      </w:r>
      <w:r w:rsidR="00E45BC0">
        <w:rPr>
          <w:rFonts w:asciiTheme="majorHAnsi" w:hAnsiTheme="majorHAnsi" w:cstheme="majorHAnsi"/>
          <w:lang w:val="en-IN"/>
        </w:rPr>
        <w:t xml:space="preserve"> and a full, handlebar moustache</w:t>
      </w:r>
      <w:r w:rsidR="00097357">
        <w:rPr>
          <w:rFonts w:asciiTheme="majorHAnsi" w:hAnsiTheme="majorHAnsi" w:cstheme="majorHAnsi"/>
          <w:lang w:val="en-IN"/>
        </w:rPr>
        <w:t xml:space="preserve"> – claims on cultural symbols of masculinity – </w:t>
      </w:r>
      <w:r w:rsidR="00E45BC0">
        <w:rPr>
          <w:rFonts w:asciiTheme="majorHAnsi" w:hAnsiTheme="majorHAnsi" w:cstheme="majorHAnsi"/>
          <w:lang w:val="en-IN"/>
        </w:rPr>
        <w:t>add to his appeal.</w:t>
      </w:r>
      <w:r w:rsidR="001F6140">
        <w:rPr>
          <w:rFonts w:asciiTheme="majorHAnsi" w:hAnsiTheme="majorHAnsi" w:cstheme="majorHAnsi"/>
          <w:lang w:val="en-IN"/>
        </w:rPr>
        <w:t xml:space="preserve"> </w:t>
      </w:r>
      <w:r w:rsidR="006A28CF">
        <w:rPr>
          <w:rFonts w:asciiTheme="majorHAnsi" w:hAnsiTheme="majorHAnsi" w:cstheme="majorHAnsi"/>
          <w:lang w:val="en-IN"/>
        </w:rPr>
        <w:t>However, he gained national recognition in December 20, 2019 when leading a CAA-NRC protest in the Jama Masjid in Delhi. Defying police orders, he not only arrived at the protest site, but also manged to flee from them once as they tried to arrest him in the mosque precincts. He was eventually arrested, tried and released</w:t>
      </w:r>
      <w:r w:rsidR="00097357">
        <w:rPr>
          <w:rFonts w:asciiTheme="majorHAnsi" w:hAnsiTheme="majorHAnsi" w:cstheme="majorHAnsi"/>
          <w:lang w:val="en-IN"/>
        </w:rPr>
        <w:t xml:space="preserve"> on bail</w:t>
      </w:r>
      <w:r w:rsidR="006A28CF">
        <w:rPr>
          <w:rFonts w:asciiTheme="majorHAnsi" w:hAnsiTheme="majorHAnsi" w:cstheme="majorHAnsi"/>
          <w:lang w:val="en-IN"/>
        </w:rPr>
        <w:t xml:space="preserve">, after which he formed the Azad </w:t>
      </w:r>
      <w:proofErr w:type="spellStart"/>
      <w:r w:rsidR="006A28CF">
        <w:rPr>
          <w:rFonts w:asciiTheme="majorHAnsi" w:hAnsiTheme="majorHAnsi" w:cstheme="majorHAnsi"/>
          <w:lang w:val="en-IN"/>
        </w:rPr>
        <w:t>Samaj</w:t>
      </w:r>
      <w:proofErr w:type="spellEnd"/>
      <w:r w:rsidR="006A28CF">
        <w:rPr>
          <w:rFonts w:asciiTheme="majorHAnsi" w:hAnsiTheme="majorHAnsi" w:cstheme="majorHAnsi"/>
          <w:lang w:val="en-IN"/>
        </w:rPr>
        <w:t xml:space="preserve"> Party</w:t>
      </w:r>
      <w:sdt>
        <w:sdtPr>
          <w:rPr>
            <w:rFonts w:asciiTheme="majorHAnsi" w:hAnsiTheme="majorHAnsi" w:cstheme="majorHAnsi"/>
            <w:lang w:val="en-IN"/>
          </w:rPr>
          <w:id w:val="93528036"/>
          <w:citation/>
        </w:sdtPr>
        <w:sdtContent>
          <w:r w:rsidR="00097357">
            <w:rPr>
              <w:rFonts w:asciiTheme="majorHAnsi" w:hAnsiTheme="majorHAnsi" w:cstheme="majorHAnsi"/>
              <w:lang w:val="en-IN"/>
            </w:rPr>
            <w:fldChar w:fldCharType="begin"/>
          </w:r>
          <w:r w:rsidR="00097357">
            <w:rPr>
              <w:rFonts w:asciiTheme="majorHAnsi" w:hAnsiTheme="majorHAnsi" w:cstheme="majorHAnsi"/>
            </w:rPr>
            <w:instrText xml:space="preserve"> CITATION PTI20 \l 1033 </w:instrText>
          </w:r>
          <w:r w:rsidR="00097357">
            <w:rPr>
              <w:rFonts w:asciiTheme="majorHAnsi" w:hAnsiTheme="majorHAnsi" w:cstheme="majorHAnsi"/>
              <w:lang w:val="en-IN"/>
            </w:rPr>
            <w:fldChar w:fldCharType="separate"/>
          </w:r>
          <w:r w:rsidR="00097357">
            <w:rPr>
              <w:rFonts w:asciiTheme="majorHAnsi" w:hAnsiTheme="majorHAnsi" w:cstheme="majorHAnsi"/>
              <w:noProof/>
            </w:rPr>
            <w:t xml:space="preserve"> </w:t>
          </w:r>
          <w:r w:rsidR="00097357" w:rsidRPr="00097357">
            <w:rPr>
              <w:rFonts w:asciiTheme="majorHAnsi" w:hAnsiTheme="majorHAnsi" w:cstheme="majorHAnsi"/>
              <w:noProof/>
            </w:rPr>
            <w:t>(PTI )</w:t>
          </w:r>
          <w:r w:rsidR="00097357">
            <w:rPr>
              <w:rFonts w:asciiTheme="majorHAnsi" w:hAnsiTheme="majorHAnsi" w:cstheme="majorHAnsi"/>
              <w:lang w:val="en-IN"/>
            </w:rPr>
            <w:fldChar w:fldCharType="end"/>
          </w:r>
        </w:sdtContent>
      </w:sdt>
      <w:r w:rsidR="006A28CF">
        <w:rPr>
          <w:rFonts w:asciiTheme="majorHAnsi" w:hAnsiTheme="majorHAnsi" w:cstheme="majorHAnsi"/>
          <w:lang w:val="en-IN"/>
        </w:rPr>
        <w:t>. Through this new political party, he continues his work of Bahujan mobilisation</w:t>
      </w:r>
      <w:r w:rsidR="00251388">
        <w:rPr>
          <w:rFonts w:asciiTheme="majorHAnsi" w:hAnsiTheme="majorHAnsi" w:cstheme="majorHAnsi"/>
          <w:lang w:val="en-IN"/>
        </w:rPr>
        <w:t>, while supporting other marginalised communities such as the Muslims.</w:t>
      </w:r>
    </w:p>
    <w:p w14:paraId="26B5B958" w14:textId="77777777" w:rsidR="00CA4A7F" w:rsidRDefault="00CA4A7F" w:rsidP="003D3653">
      <w:pPr>
        <w:rPr>
          <w:rFonts w:asciiTheme="majorHAnsi" w:hAnsiTheme="majorHAnsi" w:cstheme="majorHAnsi"/>
          <w:lang w:val="en-IN"/>
        </w:rPr>
      </w:pPr>
    </w:p>
    <w:p w14:paraId="0F633F06" w14:textId="12325521" w:rsidR="00FB7446" w:rsidRDefault="00267F0B" w:rsidP="003D3653">
      <w:pPr>
        <w:rPr>
          <w:rFonts w:asciiTheme="majorHAnsi" w:hAnsiTheme="majorHAnsi" w:cstheme="majorHAnsi"/>
          <w:lang w:val="en-IN"/>
        </w:rPr>
      </w:pPr>
      <w:r>
        <w:rPr>
          <w:rFonts w:asciiTheme="majorHAnsi" w:hAnsiTheme="majorHAnsi" w:cstheme="majorHAnsi"/>
          <w:lang w:val="en-IN"/>
        </w:rPr>
        <w:t xml:space="preserve">This wasn’t a mere flash-in-the-pan alliance motivated by a political </w:t>
      </w:r>
      <w:r w:rsidR="00251388">
        <w:rPr>
          <w:rFonts w:asciiTheme="majorHAnsi" w:hAnsiTheme="majorHAnsi" w:cstheme="majorHAnsi"/>
          <w:lang w:val="en-IN"/>
        </w:rPr>
        <w:t>churn</w:t>
      </w:r>
      <w:r>
        <w:rPr>
          <w:rFonts w:asciiTheme="majorHAnsi" w:hAnsiTheme="majorHAnsi" w:cstheme="majorHAnsi"/>
          <w:lang w:val="en-IN"/>
        </w:rPr>
        <w:t xml:space="preserve">, but a reflection of some difficult truths about the Indian religious and social structures. </w:t>
      </w:r>
    </w:p>
    <w:p w14:paraId="7E86A55D" w14:textId="60704858" w:rsidR="00267F0B" w:rsidRDefault="00267F0B" w:rsidP="003D3653">
      <w:pPr>
        <w:rPr>
          <w:rFonts w:asciiTheme="majorHAnsi" w:hAnsiTheme="majorHAnsi" w:cstheme="majorHAnsi"/>
          <w:lang w:val="en-IN"/>
        </w:rPr>
      </w:pPr>
      <w:r>
        <w:rPr>
          <w:rFonts w:asciiTheme="majorHAnsi" w:hAnsiTheme="majorHAnsi" w:cstheme="majorHAnsi"/>
          <w:lang w:val="en-IN"/>
        </w:rPr>
        <w:t>This paper tries to map these social histories within the framework of int</w:t>
      </w:r>
      <w:r w:rsidR="00CA4A7F">
        <w:rPr>
          <w:rFonts w:asciiTheme="majorHAnsi" w:hAnsiTheme="majorHAnsi" w:cstheme="majorHAnsi"/>
          <w:lang w:val="en-IN"/>
        </w:rPr>
        <w:t>ra-</w:t>
      </w:r>
      <w:r>
        <w:rPr>
          <w:rFonts w:asciiTheme="majorHAnsi" w:hAnsiTheme="majorHAnsi" w:cstheme="majorHAnsi"/>
          <w:lang w:val="en-IN"/>
        </w:rPr>
        <w:t xml:space="preserve"> and int</w:t>
      </w:r>
      <w:r w:rsidR="00CA4A7F">
        <w:rPr>
          <w:rFonts w:asciiTheme="majorHAnsi" w:hAnsiTheme="majorHAnsi" w:cstheme="majorHAnsi"/>
          <w:lang w:val="en-IN"/>
        </w:rPr>
        <w:t>er</w:t>
      </w:r>
      <w:r>
        <w:rPr>
          <w:rFonts w:asciiTheme="majorHAnsi" w:hAnsiTheme="majorHAnsi" w:cstheme="majorHAnsi"/>
          <w:lang w:val="en-IN"/>
        </w:rPr>
        <w:t xml:space="preserve">faith relationships </w:t>
      </w:r>
      <w:r w:rsidR="00172DF1">
        <w:rPr>
          <w:rFonts w:asciiTheme="majorHAnsi" w:hAnsiTheme="majorHAnsi" w:cstheme="majorHAnsi"/>
          <w:lang w:val="en-IN"/>
        </w:rPr>
        <w:t xml:space="preserve">in the highly complex and diverse nation of India. </w:t>
      </w:r>
    </w:p>
    <w:p w14:paraId="4E943B19" w14:textId="27AC13D6" w:rsidR="00556BC6" w:rsidRDefault="00556BC6" w:rsidP="003D3653">
      <w:pPr>
        <w:rPr>
          <w:rFonts w:asciiTheme="majorHAnsi" w:hAnsiTheme="majorHAnsi" w:cstheme="majorHAnsi"/>
          <w:lang w:val="en-IN"/>
        </w:rPr>
      </w:pPr>
    </w:p>
    <w:p w14:paraId="0F81C5D9" w14:textId="24157269" w:rsidR="00556BC6" w:rsidRPr="00556BC6" w:rsidRDefault="0071708C" w:rsidP="003D3653">
      <w:pPr>
        <w:rPr>
          <w:rFonts w:asciiTheme="majorHAnsi" w:hAnsiTheme="majorHAnsi" w:cstheme="majorHAnsi"/>
          <w:b/>
          <w:bCs/>
          <w:lang w:val="en-IN"/>
        </w:rPr>
      </w:pPr>
      <w:r>
        <w:rPr>
          <w:rFonts w:asciiTheme="majorHAnsi" w:hAnsiTheme="majorHAnsi" w:cstheme="majorHAnsi"/>
          <w:b/>
          <w:bCs/>
          <w:lang w:val="en-IN"/>
        </w:rPr>
        <w:t xml:space="preserve">The return of </w:t>
      </w:r>
      <w:proofErr w:type="spellStart"/>
      <w:r>
        <w:rPr>
          <w:rFonts w:asciiTheme="majorHAnsi" w:hAnsiTheme="majorHAnsi" w:cstheme="majorHAnsi"/>
          <w:b/>
          <w:bCs/>
          <w:lang w:val="en-IN"/>
        </w:rPr>
        <w:t>Ravan</w:t>
      </w:r>
      <w:proofErr w:type="spellEnd"/>
    </w:p>
    <w:p w14:paraId="6E3E9247" w14:textId="2B1499FC" w:rsidR="003D3653" w:rsidRDefault="003D3653">
      <w:pPr>
        <w:rPr>
          <w:rFonts w:asciiTheme="majorHAnsi" w:hAnsiTheme="majorHAnsi" w:cstheme="majorHAnsi"/>
        </w:rPr>
      </w:pPr>
    </w:p>
    <w:p w14:paraId="560F0FC5" w14:textId="04DD9573" w:rsidR="00762E17" w:rsidRDefault="00556BC6">
      <w:pPr>
        <w:rPr>
          <w:rFonts w:asciiTheme="majorHAnsi" w:hAnsiTheme="majorHAnsi" w:cstheme="majorHAnsi"/>
        </w:rPr>
      </w:pPr>
      <w:r>
        <w:rPr>
          <w:rFonts w:asciiTheme="majorHAnsi" w:hAnsiTheme="majorHAnsi" w:cstheme="majorHAnsi"/>
        </w:rPr>
        <w:t xml:space="preserve">Chandrashekhar Azad is especially relevant to this </w:t>
      </w:r>
      <w:r w:rsidR="00E45BC0">
        <w:rPr>
          <w:rFonts w:asciiTheme="majorHAnsi" w:hAnsiTheme="majorHAnsi" w:cstheme="majorHAnsi"/>
        </w:rPr>
        <w:t>narrative</w:t>
      </w:r>
      <w:r>
        <w:rPr>
          <w:rFonts w:asciiTheme="majorHAnsi" w:hAnsiTheme="majorHAnsi" w:cstheme="majorHAnsi"/>
        </w:rPr>
        <w:t xml:space="preserve"> is because of his name. </w:t>
      </w:r>
      <w:r w:rsidR="00E45BC0">
        <w:rPr>
          <w:rFonts w:asciiTheme="majorHAnsi" w:hAnsiTheme="majorHAnsi" w:cstheme="majorHAnsi"/>
        </w:rPr>
        <w:t xml:space="preserve">The young Turk also goes by Chandrashekhar Azad </w:t>
      </w:r>
      <w:r w:rsidR="001E6151">
        <w:rPr>
          <w:rFonts w:asciiTheme="majorHAnsi" w:hAnsiTheme="majorHAnsi" w:cstheme="majorHAnsi"/>
        </w:rPr>
        <w:t>“</w:t>
      </w:r>
      <w:proofErr w:type="spellStart"/>
      <w:r w:rsidR="00E45BC0">
        <w:rPr>
          <w:rFonts w:asciiTheme="majorHAnsi" w:hAnsiTheme="majorHAnsi" w:cstheme="majorHAnsi"/>
        </w:rPr>
        <w:t>Ravan</w:t>
      </w:r>
      <w:proofErr w:type="spellEnd"/>
      <w:r w:rsidR="001E6151">
        <w:rPr>
          <w:rFonts w:asciiTheme="majorHAnsi" w:hAnsiTheme="majorHAnsi" w:cstheme="majorHAnsi"/>
        </w:rPr>
        <w:t>”</w:t>
      </w:r>
      <w:r w:rsidR="00E45BC0">
        <w:rPr>
          <w:rFonts w:asciiTheme="majorHAnsi" w:hAnsiTheme="majorHAnsi" w:cstheme="majorHAnsi"/>
        </w:rPr>
        <w:t xml:space="preserve">, with </w:t>
      </w:r>
      <w:proofErr w:type="spellStart"/>
      <w:r w:rsidR="00E45BC0">
        <w:rPr>
          <w:rFonts w:asciiTheme="majorHAnsi" w:hAnsiTheme="majorHAnsi" w:cstheme="majorHAnsi"/>
        </w:rPr>
        <w:t>Ravan</w:t>
      </w:r>
      <w:proofErr w:type="spellEnd"/>
      <w:r w:rsidR="00E45BC0">
        <w:rPr>
          <w:rFonts w:asciiTheme="majorHAnsi" w:hAnsiTheme="majorHAnsi" w:cstheme="majorHAnsi"/>
        </w:rPr>
        <w:t xml:space="preserve"> being something of a </w:t>
      </w:r>
      <w:r w:rsidR="001E6151">
        <w:rPr>
          <w:rFonts w:asciiTheme="majorHAnsi" w:hAnsiTheme="majorHAnsi" w:cstheme="majorHAnsi"/>
        </w:rPr>
        <w:t>moniker</w:t>
      </w:r>
      <w:r w:rsidR="00E45BC0">
        <w:rPr>
          <w:rFonts w:asciiTheme="majorHAnsi" w:hAnsiTheme="majorHAnsi" w:cstheme="majorHAnsi"/>
        </w:rPr>
        <w:t xml:space="preserve">. </w:t>
      </w:r>
      <w:r w:rsidR="00930944">
        <w:rPr>
          <w:rFonts w:asciiTheme="majorHAnsi" w:hAnsiTheme="majorHAnsi" w:cstheme="majorHAnsi"/>
        </w:rPr>
        <w:t>He, apparently, took it on “</w:t>
      </w:r>
      <w:r w:rsidR="00930944" w:rsidRPr="00930944">
        <w:rPr>
          <w:rFonts w:asciiTheme="majorHAnsi" w:hAnsiTheme="majorHAnsi" w:cstheme="majorHAnsi"/>
        </w:rPr>
        <w:t>as an act of defiance against accepted social order that rewards upper caste Hindu god-fearing men over all others</w:t>
      </w:r>
      <w:r w:rsidR="00930944">
        <w:rPr>
          <w:rFonts w:asciiTheme="majorHAnsi" w:hAnsiTheme="majorHAnsi" w:cstheme="majorHAnsi"/>
        </w:rPr>
        <w:t>”</w:t>
      </w:r>
      <w:sdt>
        <w:sdtPr>
          <w:rPr>
            <w:rFonts w:asciiTheme="majorHAnsi" w:hAnsiTheme="majorHAnsi" w:cstheme="majorHAnsi"/>
          </w:rPr>
          <w:id w:val="-1232993329"/>
          <w:citation/>
        </w:sdtPr>
        <w:sdtContent>
          <w:r w:rsidR="00930944">
            <w:rPr>
              <w:rFonts w:asciiTheme="majorHAnsi" w:hAnsiTheme="majorHAnsi" w:cstheme="majorHAnsi"/>
            </w:rPr>
            <w:fldChar w:fldCharType="begin"/>
          </w:r>
          <w:r w:rsidR="00930944">
            <w:rPr>
              <w:rFonts w:asciiTheme="majorHAnsi" w:hAnsiTheme="majorHAnsi" w:cstheme="majorHAnsi"/>
            </w:rPr>
            <w:instrText xml:space="preserve"> CITATION Meh18 \l 1033 </w:instrText>
          </w:r>
          <w:r w:rsidR="00930944">
            <w:rPr>
              <w:rFonts w:asciiTheme="majorHAnsi" w:hAnsiTheme="majorHAnsi" w:cstheme="majorHAnsi"/>
            </w:rPr>
            <w:fldChar w:fldCharType="separate"/>
          </w:r>
          <w:r w:rsidR="00930944">
            <w:rPr>
              <w:rFonts w:asciiTheme="majorHAnsi" w:hAnsiTheme="majorHAnsi" w:cstheme="majorHAnsi"/>
              <w:noProof/>
            </w:rPr>
            <w:t xml:space="preserve"> </w:t>
          </w:r>
          <w:r w:rsidR="00930944" w:rsidRPr="00930944">
            <w:rPr>
              <w:rFonts w:asciiTheme="majorHAnsi" w:hAnsiTheme="majorHAnsi" w:cstheme="majorHAnsi"/>
              <w:noProof/>
            </w:rPr>
            <w:t>(Mehta)</w:t>
          </w:r>
          <w:r w:rsidR="00930944">
            <w:rPr>
              <w:rFonts w:asciiTheme="majorHAnsi" w:hAnsiTheme="majorHAnsi" w:cstheme="majorHAnsi"/>
            </w:rPr>
            <w:fldChar w:fldCharType="end"/>
          </w:r>
        </w:sdtContent>
      </w:sdt>
      <w:r w:rsidR="00930944">
        <w:rPr>
          <w:rFonts w:asciiTheme="majorHAnsi" w:hAnsiTheme="majorHAnsi" w:cstheme="majorHAnsi"/>
        </w:rPr>
        <w:t>. The choice of this name qualifies as an act of defiance because ‘</w:t>
      </w:r>
      <w:proofErr w:type="spellStart"/>
      <w:r w:rsidR="00930944">
        <w:rPr>
          <w:rFonts w:asciiTheme="majorHAnsi" w:hAnsiTheme="majorHAnsi" w:cstheme="majorHAnsi"/>
        </w:rPr>
        <w:t>Ravan</w:t>
      </w:r>
      <w:proofErr w:type="spellEnd"/>
      <w:r w:rsidR="00930944">
        <w:rPr>
          <w:rFonts w:asciiTheme="majorHAnsi" w:hAnsiTheme="majorHAnsi" w:cstheme="majorHAnsi"/>
        </w:rPr>
        <w:t xml:space="preserve">’ </w:t>
      </w:r>
      <w:r w:rsidR="0008204E">
        <w:rPr>
          <w:rFonts w:asciiTheme="majorHAnsi" w:hAnsiTheme="majorHAnsi" w:cstheme="majorHAnsi"/>
        </w:rPr>
        <w:t>(alternately spelt ‘</w:t>
      </w:r>
      <w:proofErr w:type="spellStart"/>
      <w:r w:rsidR="0008204E">
        <w:rPr>
          <w:rFonts w:asciiTheme="majorHAnsi" w:hAnsiTheme="majorHAnsi" w:cstheme="majorHAnsi"/>
        </w:rPr>
        <w:t>Ravana</w:t>
      </w:r>
      <w:proofErr w:type="spellEnd"/>
      <w:r w:rsidR="0008204E">
        <w:rPr>
          <w:rFonts w:asciiTheme="majorHAnsi" w:hAnsiTheme="majorHAnsi" w:cstheme="majorHAnsi"/>
        </w:rPr>
        <w:t xml:space="preserve">’) </w:t>
      </w:r>
      <w:r w:rsidR="00930944">
        <w:rPr>
          <w:rFonts w:asciiTheme="majorHAnsi" w:hAnsiTheme="majorHAnsi" w:cstheme="majorHAnsi"/>
        </w:rPr>
        <w:t xml:space="preserve">is </w:t>
      </w:r>
      <w:r w:rsidR="00AD484E">
        <w:rPr>
          <w:rFonts w:asciiTheme="majorHAnsi" w:hAnsiTheme="majorHAnsi" w:cstheme="majorHAnsi"/>
        </w:rPr>
        <w:t>the name of the one of Indian mythology’s greatest villains. Occurring in the Hindu epic, ‘Ramayana’, he serves as the arch nemesis of the hero-god, Rama</w:t>
      </w:r>
      <w:r w:rsidR="003F3D3F">
        <w:rPr>
          <w:rFonts w:asciiTheme="majorHAnsi" w:hAnsiTheme="majorHAnsi" w:cstheme="majorHAnsi"/>
        </w:rPr>
        <w:t xml:space="preserve">. </w:t>
      </w:r>
      <w:r w:rsidR="00DA4660">
        <w:rPr>
          <w:rFonts w:asciiTheme="majorHAnsi" w:hAnsiTheme="majorHAnsi" w:cstheme="majorHAnsi"/>
        </w:rPr>
        <w:t>An incarnation of the Hindu god Vishnu, he is typified as the perfect son, brother, husband, warrior, king and</w:t>
      </w:r>
      <w:r w:rsidR="00762E17">
        <w:rPr>
          <w:rFonts w:asciiTheme="majorHAnsi" w:hAnsiTheme="majorHAnsi" w:cstheme="majorHAnsi"/>
        </w:rPr>
        <w:t xml:space="preserve"> is</w:t>
      </w:r>
      <w:r w:rsidR="00DA4660">
        <w:rPr>
          <w:rFonts w:asciiTheme="majorHAnsi" w:hAnsiTheme="majorHAnsi" w:cstheme="majorHAnsi"/>
        </w:rPr>
        <w:t xml:space="preserve"> hailed as a model of righteous </w:t>
      </w:r>
      <w:proofErr w:type="spellStart"/>
      <w:r w:rsidR="00DA4660">
        <w:rPr>
          <w:rFonts w:asciiTheme="majorHAnsi" w:hAnsiTheme="majorHAnsi" w:cstheme="majorHAnsi"/>
        </w:rPr>
        <w:t>behaviour</w:t>
      </w:r>
      <w:proofErr w:type="spellEnd"/>
      <w:r w:rsidR="00DA4660">
        <w:rPr>
          <w:rFonts w:asciiTheme="majorHAnsi" w:hAnsiTheme="majorHAnsi" w:cstheme="majorHAnsi"/>
        </w:rPr>
        <w:t xml:space="preserve">. </w:t>
      </w:r>
    </w:p>
    <w:p w14:paraId="26C55755" w14:textId="77777777" w:rsidR="00762E17" w:rsidRDefault="00762E17">
      <w:pPr>
        <w:rPr>
          <w:rFonts w:asciiTheme="majorHAnsi" w:hAnsiTheme="majorHAnsi" w:cstheme="majorHAnsi"/>
        </w:rPr>
      </w:pPr>
    </w:p>
    <w:p w14:paraId="19DC4BC3" w14:textId="77777777" w:rsidR="004C0D36" w:rsidRDefault="00762E17">
      <w:pPr>
        <w:rPr>
          <w:rFonts w:asciiTheme="majorHAnsi" w:hAnsiTheme="majorHAnsi" w:cstheme="majorHAnsi"/>
        </w:rPr>
      </w:pPr>
      <w:r>
        <w:rPr>
          <w:rFonts w:asciiTheme="majorHAnsi" w:hAnsiTheme="majorHAnsi" w:cstheme="majorHAnsi"/>
        </w:rPr>
        <w:t>I</w:t>
      </w:r>
      <w:r w:rsidR="003F3D3F">
        <w:rPr>
          <w:rFonts w:asciiTheme="majorHAnsi" w:hAnsiTheme="majorHAnsi" w:cstheme="majorHAnsi"/>
        </w:rPr>
        <w:t xml:space="preserve">ncidentally, </w:t>
      </w:r>
      <w:r>
        <w:rPr>
          <w:rFonts w:asciiTheme="majorHAnsi" w:hAnsiTheme="majorHAnsi" w:cstheme="majorHAnsi"/>
        </w:rPr>
        <w:t xml:space="preserve">Rama has also </w:t>
      </w:r>
      <w:r w:rsidR="00DA4660">
        <w:rPr>
          <w:rFonts w:asciiTheme="majorHAnsi" w:hAnsiTheme="majorHAnsi" w:cstheme="majorHAnsi"/>
        </w:rPr>
        <w:t xml:space="preserve">been appropriated by the Indian Right Wing to represent what is known as Hindutva politics. </w:t>
      </w:r>
      <w:r w:rsidR="00A015F3">
        <w:rPr>
          <w:rFonts w:asciiTheme="majorHAnsi" w:hAnsiTheme="majorHAnsi" w:cstheme="majorHAnsi"/>
        </w:rPr>
        <w:t xml:space="preserve">The term ‘Hindutva’ connotes an ideology of </w:t>
      </w:r>
      <w:r w:rsidR="00B6287F">
        <w:rPr>
          <w:rFonts w:asciiTheme="majorHAnsi" w:hAnsiTheme="majorHAnsi" w:cstheme="majorHAnsi"/>
        </w:rPr>
        <w:t xml:space="preserve">ethnoreligious </w:t>
      </w:r>
      <w:r w:rsidR="00A015F3">
        <w:rPr>
          <w:rFonts w:asciiTheme="majorHAnsi" w:hAnsiTheme="majorHAnsi" w:cstheme="majorHAnsi"/>
        </w:rPr>
        <w:t>nationalism</w:t>
      </w:r>
      <w:r w:rsidR="00B6287F">
        <w:rPr>
          <w:rFonts w:asciiTheme="majorHAnsi" w:hAnsiTheme="majorHAnsi" w:cstheme="majorHAnsi"/>
        </w:rPr>
        <w:t xml:space="preserve"> around </w:t>
      </w:r>
      <w:r w:rsidR="004172B8">
        <w:rPr>
          <w:rFonts w:asciiTheme="majorHAnsi" w:hAnsiTheme="majorHAnsi" w:cstheme="majorHAnsi"/>
        </w:rPr>
        <w:t xml:space="preserve">a </w:t>
      </w:r>
      <w:r w:rsidR="00B6287F">
        <w:rPr>
          <w:rFonts w:asciiTheme="majorHAnsi" w:hAnsiTheme="majorHAnsi" w:cstheme="majorHAnsi"/>
        </w:rPr>
        <w:t>Hindu identity</w:t>
      </w:r>
      <w:r w:rsidR="004172B8">
        <w:rPr>
          <w:rFonts w:asciiTheme="majorHAnsi" w:hAnsiTheme="majorHAnsi" w:cstheme="majorHAnsi"/>
        </w:rPr>
        <w:t xml:space="preserve"> and state (Hindu Rashtra)</w:t>
      </w:r>
      <w:r w:rsidR="00B6287F">
        <w:rPr>
          <w:rFonts w:asciiTheme="majorHAnsi" w:hAnsiTheme="majorHAnsi" w:cstheme="majorHAnsi"/>
        </w:rPr>
        <w:t>. Its founder, V D Savarkar</w:t>
      </w:r>
      <w:r w:rsidR="0071708C">
        <w:rPr>
          <w:rFonts w:asciiTheme="majorHAnsi" w:hAnsiTheme="majorHAnsi" w:cstheme="majorHAnsi"/>
        </w:rPr>
        <w:t>,</w:t>
      </w:r>
      <w:r w:rsidR="00B6287F">
        <w:rPr>
          <w:rFonts w:asciiTheme="majorHAnsi" w:hAnsiTheme="majorHAnsi" w:cstheme="majorHAnsi"/>
        </w:rPr>
        <w:t xml:space="preserve"> </w:t>
      </w:r>
      <w:r w:rsidR="0071708C">
        <w:rPr>
          <w:rFonts w:asciiTheme="majorHAnsi" w:hAnsiTheme="majorHAnsi" w:cstheme="majorHAnsi"/>
        </w:rPr>
        <w:t xml:space="preserve">conceived of Hindutva as a supremacist ideology of one race (Hindu), one nation including </w:t>
      </w:r>
      <w:r w:rsidR="00B6287F" w:rsidRPr="00B6287F">
        <w:rPr>
          <w:rFonts w:asciiTheme="majorHAnsi" w:hAnsiTheme="majorHAnsi" w:cstheme="majorHAnsi"/>
        </w:rPr>
        <w:t xml:space="preserve">all those whose fatherland and holy land were in India </w:t>
      </w:r>
      <w:r w:rsidR="0071708C">
        <w:rPr>
          <w:rFonts w:asciiTheme="majorHAnsi" w:hAnsiTheme="majorHAnsi" w:cstheme="majorHAnsi"/>
        </w:rPr>
        <w:t>i.e.</w:t>
      </w:r>
      <w:r w:rsidR="00B6287F">
        <w:rPr>
          <w:rFonts w:asciiTheme="majorHAnsi" w:hAnsiTheme="majorHAnsi" w:cstheme="majorHAnsi"/>
        </w:rPr>
        <w:t xml:space="preserve"> Hindus, Buddhist, Jains and Sikhs</w:t>
      </w:r>
      <w:r w:rsidR="0071708C">
        <w:rPr>
          <w:rFonts w:asciiTheme="majorHAnsi" w:hAnsiTheme="majorHAnsi" w:cstheme="majorHAnsi"/>
        </w:rPr>
        <w:t>.</w:t>
      </w:r>
      <w:sdt>
        <w:sdtPr>
          <w:rPr>
            <w:rFonts w:asciiTheme="majorHAnsi" w:hAnsiTheme="majorHAnsi" w:cstheme="majorHAnsi"/>
          </w:rPr>
          <w:id w:val="874129655"/>
          <w:citation/>
        </w:sdtPr>
        <w:sdtContent>
          <w:r w:rsidR="0071708C">
            <w:rPr>
              <w:rFonts w:asciiTheme="majorHAnsi" w:hAnsiTheme="majorHAnsi" w:cstheme="majorHAnsi"/>
            </w:rPr>
            <w:fldChar w:fldCharType="begin"/>
          </w:r>
          <w:r w:rsidR="0071708C">
            <w:rPr>
              <w:rFonts w:asciiTheme="majorHAnsi" w:hAnsiTheme="majorHAnsi" w:cstheme="majorHAnsi"/>
            </w:rPr>
            <w:instrText xml:space="preserve"> CITATION Sav23 \l 1033 </w:instrText>
          </w:r>
          <w:r w:rsidR="0071708C">
            <w:rPr>
              <w:rFonts w:asciiTheme="majorHAnsi" w:hAnsiTheme="majorHAnsi" w:cstheme="majorHAnsi"/>
            </w:rPr>
            <w:fldChar w:fldCharType="separate"/>
          </w:r>
          <w:r w:rsidR="0071708C">
            <w:rPr>
              <w:rFonts w:asciiTheme="majorHAnsi" w:hAnsiTheme="majorHAnsi" w:cstheme="majorHAnsi"/>
              <w:noProof/>
            </w:rPr>
            <w:t xml:space="preserve"> </w:t>
          </w:r>
          <w:r w:rsidR="0071708C" w:rsidRPr="0071708C">
            <w:rPr>
              <w:rFonts w:asciiTheme="majorHAnsi" w:hAnsiTheme="majorHAnsi" w:cstheme="majorHAnsi"/>
              <w:noProof/>
            </w:rPr>
            <w:t>(Savarkar)</w:t>
          </w:r>
          <w:r w:rsidR="0071708C">
            <w:rPr>
              <w:rFonts w:asciiTheme="majorHAnsi" w:hAnsiTheme="majorHAnsi" w:cstheme="majorHAnsi"/>
            </w:rPr>
            <w:fldChar w:fldCharType="end"/>
          </w:r>
        </w:sdtContent>
      </w:sdt>
      <w:r w:rsidR="00B6287F">
        <w:rPr>
          <w:rFonts w:asciiTheme="majorHAnsi" w:hAnsiTheme="majorHAnsi" w:cstheme="majorHAnsi"/>
        </w:rPr>
        <w:t xml:space="preserve"> Christians</w:t>
      </w:r>
      <w:r w:rsidR="0071708C">
        <w:rPr>
          <w:rFonts w:asciiTheme="majorHAnsi" w:hAnsiTheme="majorHAnsi" w:cstheme="majorHAnsi"/>
        </w:rPr>
        <w:t xml:space="preserve">, </w:t>
      </w:r>
      <w:r w:rsidR="00B6287F">
        <w:rPr>
          <w:rFonts w:asciiTheme="majorHAnsi" w:hAnsiTheme="majorHAnsi" w:cstheme="majorHAnsi"/>
        </w:rPr>
        <w:t>Muslims</w:t>
      </w:r>
      <w:r w:rsidR="0071708C">
        <w:rPr>
          <w:rFonts w:asciiTheme="majorHAnsi" w:hAnsiTheme="majorHAnsi" w:cstheme="majorHAnsi"/>
        </w:rPr>
        <w:t xml:space="preserve"> or even Zoroastrians had only a secondary, subordinate claim to it.</w:t>
      </w:r>
      <w:r w:rsidR="004C1199">
        <w:rPr>
          <w:rFonts w:asciiTheme="majorHAnsi" w:hAnsiTheme="majorHAnsi" w:cstheme="majorHAnsi"/>
        </w:rPr>
        <w:t xml:space="preserve"> </w:t>
      </w:r>
    </w:p>
    <w:p w14:paraId="1AC55C2D" w14:textId="77777777" w:rsidR="004C0D36" w:rsidRDefault="004C0D36">
      <w:pPr>
        <w:rPr>
          <w:rFonts w:asciiTheme="majorHAnsi" w:hAnsiTheme="majorHAnsi" w:cstheme="majorHAnsi"/>
        </w:rPr>
      </w:pPr>
    </w:p>
    <w:p w14:paraId="506411CB" w14:textId="402E905A" w:rsidR="00556BC6" w:rsidRDefault="004C1199">
      <w:pPr>
        <w:rPr>
          <w:rFonts w:asciiTheme="majorHAnsi" w:hAnsiTheme="majorHAnsi" w:cstheme="majorHAnsi"/>
        </w:rPr>
      </w:pPr>
      <w:r>
        <w:rPr>
          <w:rFonts w:asciiTheme="majorHAnsi" w:hAnsiTheme="majorHAnsi" w:cstheme="majorHAnsi"/>
        </w:rPr>
        <w:lastRenderedPageBreak/>
        <w:t xml:space="preserve">The ruling </w:t>
      </w:r>
      <w:proofErr w:type="spellStart"/>
      <w:r>
        <w:rPr>
          <w:rFonts w:asciiTheme="majorHAnsi" w:hAnsiTheme="majorHAnsi" w:cstheme="majorHAnsi"/>
        </w:rPr>
        <w:t>Bharatiya</w:t>
      </w:r>
      <w:proofErr w:type="spellEnd"/>
      <w:r>
        <w:rPr>
          <w:rFonts w:asciiTheme="majorHAnsi" w:hAnsiTheme="majorHAnsi" w:cstheme="majorHAnsi"/>
        </w:rPr>
        <w:t xml:space="preserve"> Janata Party (BJP)</w:t>
      </w:r>
      <w:r w:rsidR="0071708C">
        <w:rPr>
          <w:rFonts w:asciiTheme="majorHAnsi" w:hAnsiTheme="majorHAnsi" w:cstheme="majorHAnsi"/>
        </w:rPr>
        <w:t xml:space="preserve"> </w:t>
      </w:r>
      <w:r>
        <w:rPr>
          <w:rFonts w:asciiTheme="majorHAnsi" w:hAnsiTheme="majorHAnsi" w:cstheme="majorHAnsi"/>
        </w:rPr>
        <w:t xml:space="preserve">and its mother body, the </w:t>
      </w:r>
      <w:proofErr w:type="spellStart"/>
      <w:r>
        <w:rPr>
          <w:rFonts w:asciiTheme="majorHAnsi" w:hAnsiTheme="majorHAnsi" w:cstheme="majorHAnsi"/>
        </w:rPr>
        <w:t>Rashtriya</w:t>
      </w:r>
      <w:proofErr w:type="spellEnd"/>
      <w:r>
        <w:rPr>
          <w:rFonts w:asciiTheme="majorHAnsi" w:hAnsiTheme="majorHAnsi" w:cstheme="majorHAnsi"/>
        </w:rPr>
        <w:t xml:space="preserve"> Swayamsevak Sangh (RSS), both espouse Hindutva as their guiding political philosophy. Although BJP has managed to create some inroads into the lower caste electoral demographic in the recent years, its founding body and philosophy are both rooted in Brahminism</w:t>
      </w:r>
      <w:r w:rsidR="004172B8">
        <w:rPr>
          <w:rFonts w:asciiTheme="majorHAnsi" w:hAnsiTheme="majorHAnsi" w:cstheme="majorHAnsi"/>
        </w:rPr>
        <w:t xml:space="preserve"> with most RSS leaders being Brahmins. And despite their show of representing the masses</w:t>
      </w:r>
      <w:r w:rsidR="004C0D36">
        <w:rPr>
          <w:rFonts w:asciiTheme="majorHAnsi" w:hAnsiTheme="majorHAnsi" w:cstheme="majorHAnsi"/>
        </w:rPr>
        <w:t xml:space="preserve">, political </w:t>
      </w:r>
      <w:r w:rsidR="004172B8">
        <w:rPr>
          <w:rFonts w:asciiTheme="majorHAnsi" w:hAnsiTheme="majorHAnsi" w:cstheme="majorHAnsi"/>
        </w:rPr>
        <w:t xml:space="preserve">scientist Christophe </w:t>
      </w:r>
      <w:proofErr w:type="spellStart"/>
      <w:r w:rsidR="004172B8">
        <w:rPr>
          <w:rFonts w:asciiTheme="majorHAnsi" w:hAnsiTheme="majorHAnsi" w:cstheme="majorHAnsi"/>
        </w:rPr>
        <w:t>Jaffrelot</w:t>
      </w:r>
      <w:proofErr w:type="spellEnd"/>
      <w:r w:rsidR="004C0D36">
        <w:rPr>
          <w:rFonts w:asciiTheme="majorHAnsi" w:hAnsiTheme="majorHAnsi" w:cstheme="majorHAnsi"/>
        </w:rPr>
        <w:t xml:space="preserve"> believes, “</w:t>
      </w:r>
      <w:r w:rsidR="004C0D36" w:rsidRPr="004C0D36">
        <w:rPr>
          <w:rFonts w:asciiTheme="majorHAnsi" w:hAnsiTheme="majorHAnsi" w:cstheme="majorHAnsi"/>
        </w:rPr>
        <w:t xml:space="preserve">Today’s saffron wave has brought back to office the elite groups which had been challenged by OBCs </w:t>
      </w:r>
      <w:r w:rsidR="00072BE8">
        <w:rPr>
          <w:rFonts w:asciiTheme="majorHAnsi" w:hAnsiTheme="majorHAnsi" w:cstheme="majorHAnsi"/>
        </w:rPr>
        <w:t xml:space="preserve">(Other Backward Castes) </w:t>
      </w:r>
      <w:r w:rsidR="004C0D36" w:rsidRPr="004C0D36">
        <w:rPr>
          <w:rFonts w:asciiTheme="majorHAnsi" w:hAnsiTheme="majorHAnsi" w:cstheme="majorHAnsi"/>
        </w:rPr>
        <w:t xml:space="preserve">and Dalits. Incidentally, this is what populists are so good at across the world: to help elite groups which are losing ground to resist new, emerging social forces by </w:t>
      </w:r>
      <w:proofErr w:type="spellStart"/>
      <w:r w:rsidR="004C0D36" w:rsidRPr="004C0D36">
        <w:rPr>
          <w:rFonts w:asciiTheme="majorHAnsi" w:hAnsiTheme="majorHAnsi" w:cstheme="majorHAnsi"/>
        </w:rPr>
        <w:t>delegitimising</w:t>
      </w:r>
      <w:proofErr w:type="spellEnd"/>
      <w:r w:rsidR="004C0D36" w:rsidRPr="004C0D36">
        <w:rPr>
          <w:rFonts w:asciiTheme="majorHAnsi" w:hAnsiTheme="majorHAnsi" w:cstheme="majorHAnsi"/>
        </w:rPr>
        <w:t xml:space="preserve"> socio-economic factors of </w:t>
      </w:r>
      <w:proofErr w:type="spellStart"/>
      <w:r w:rsidR="004C0D36" w:rsidRPr="004C0D36">
        <w:rPr>
          <w:rFonts w:asciiTheme="majorHAnsi" w:hAnsiTheme="majorHAnsi" w:cstheme="majorHAnsi"/>
        </w:rPr>
        <w:t>politicisation</w:t>
      </w:r>
      <w:proofErr w:type="spellEnd"/>
      <w:r w:rsidR="004C0D36" w:rsidRPr="004C0D36">
        <w:rPr>
          <w:rFonts w:asciiTheme="majorHAnsi" w:hAnsiTheme="majorHAnsi" w:cstheme="majorHAnsi"/>
        </w:rPr>
        <w:t>.</w:t>
      </w:r>
      <w:r w:rsidR="004C0D36">
        <w:rPr>
          <w:rFonts w:asciiTheme="majorHAnsi" w:hAnsiTheme="majorHAnsi" w:cstheme="majorHAnsi"/>
        </w:rPr>
        <w:t>”</w:t>
      </w:r>
      <w:sdt>
        <w:sdtPr>
          <w:rPr>
            <w:rFonts w:asciiTheme="majorHAnsi" w:hAnsiTheme="majorHAnsi" w:cstheme="majorHAnsi"/>
          </w:rPr>
          <w:id w:val="-5840160"/>
          <w:citation/>
        </w:sdtPr>
        <w:sdtContent>
          <w:r w:rsidR="004C0D36">
            <w:rPr>
              <w:rFonts w:asciiTheme="majorHAnsi" w:hAnsiTheme="majorHAnsi" w:cstheme="majorHAnsi"/>
            </w:rPr>
            <w:fldChar w:fldCharType="begin"/>
          </w:r>
          <w:r w:rsidR="004C0D36">
            <w:rPr>
              <w:rFonts w:asciiTheme="majorHAnsi" w:hAnsiTheme="majorHAnsi" w:cstheme="majorHAnsi"/>
            </w:rPr>
            <w:instrText xml:space="preserve"> CITATION Jaf20 \l 1033 </w:instrText>
          </w:r>
          <w:r w:rsidR="004C0D36">
            <w:rPr>
              <w:rFonts w:asciiTheme="majorHAnsi" w:hAnsiTheme="majorHAnsi" w:cstheme="majorHAnsi"/>
            </w:rPr>
            <w:fldChar w:fldCharType="separate"/>
          </w:r>
          <w:r w:rsidR="004C0D36">
            <w:rPr>
              <w:rFonts w:asciiTheme="majorHAnsi" w:hAnsiTheme="majorHAnsi" w:cstheme="majorHAnsi"/>
              <w:noProof/>
            </w:rPr>
            <w:t xml:space="preserve"> </w:t>
          </w:r>
          <w:r w:rsidR="004C0D36" w:rsidRPr="004C0D36">
            <w:rPr>
              <w:rFonts w:asciiTheme="majorHAnsi" w:hAnsiTheme="majorHAnsi" w:cstheme="majorHAnsi"/>
              <w:noProof/>
            </w:rPr>
            <w:t>(Jaffrelot)</w:t>
          </w:r>
          <w:r w:rsidR="004C0D36">
            <w:rPr>
              <w:rFonts w:asciiTheme="majorHAnsi" w:hAnsiTheme="majorHAnsi" w:cstheme="majorHAnsi"/>
            </w:rPr>
            <w:fldChar w:fldCharType="end"/>
          </w:r>
        </w:sdtContent>
      </w:sdt>
    </w:p>
    <w:p w14:paraId="5451E8DC" w14:textId="655F1F27" w:rsidR="00D915CE" w:rsidRDefault="00D915CE">
      <w:pPr>
        <w:rPr>
          <w:rFonts w:asciiTheme="majorHAnsi" w:hAnsiTheme="majorHAnsi" w:cstheme="majorHAnsi"/>
        </w:rPr>
      </w:pPr>
    </w:p>
    <w:p w14:paraId="0D3B1634" w14:textId="2D5C45FA" w:rsidR="00D915CE" w:rsidRDefault="00D915CE">
      <w:pPr>
        <w:rPr>
          <w:rFonts w:asciiTheme="majorHAnsi" w:hAnsiTheme="majorHAnsi" w:cstheme="majorHAnsi"/>
        </w:rPr>
      </w:pPr>
      <w:r>
        <w:rPr>
          <w:rFonts w:asciiTheme="majorHAnsi" w:hAnsiTheme="majorHAnsi" w:cstheme="majorHAnsi"/>
        </w:rPr>
        <w:t xml:space="preserve">The lines, then, are visibly drawn between Hindus and other ‘foreign religions’ such as the Muslims on one hand, and between upper caste Hindus such as Brahmins and lower caste communities on the other. </w:t>
      </w:r>
      <w:r w:rsidR="00F351A8">
        <w:rPr>
          <w:rFonts w:asciiTheme="majorHAnsi" w:hAnsiTheme="majorHAnsi" w:cstheme="majorHAnsi"/>
        </w:rPr>
        <w:t>Under the BJP rule, incidents of violence against Muslims and Dalits have risen</w:t>
      </w:r>
      <w:sdt>
        <w:sdtPr>
          <w:rPr>
            <w:rFonts w:asciiTheme="majorHAnsi" w:hAnsiTheme="majorHAnsi" w:cstheme="majorHAnsi"/>
          </w:rPr>
          <w:id w:val="227814064"/>
          <w:citation/>
        </w:sdtPr>
        <w:sdtContent>
          <w:r w:rsidR="005762B2">
            <w:rPr>
              <w:rFonts w:asciiTheme="majorHAnsi" w:hAnsiTheme="majorHAnsi" w:cstheme="majorHAnsi"/>
            </w:rPr>
            <w:fldChar w:fldCharType="begin"/>
          </w:r>
          <w:r w:rsidR="005762B2">
            <w:rPr>
              <w:rFonts w:asciiTheme="majorHAnsi" w:hAnsiTheme="majorHAnsi" w:cstheme="majorHAnsi"/>
            </w:rPr>
            <w:instrText xml:space="preserve"> CITATION CSS17 \l 1033 </w:instrText>
          </w:r>
          <w:r w:rsidR="005762B2">
            <w:rPr>
              <w:rFonts w:asciiTheme="majorHAnsi" w:hAnsiTheme="majorHAnsi" w:cstheme="majorHAnsi"/>
            </w:rPr>
            <w:fldChar w:fldCharType="separate"/>
          </w:r>
          <w:r w:rsidR="005762B2">
            <w:rPr>
              <w:rFonts w:asciiTheme="majorHAnsi" w:hAnsiTheme="majorHAnsi" w:cstheme="majorHAnsi"/>
              <w:noProof/>
            </w:rPr>
            <w:t xml:space="preserve"> </w:t>
          </w:r>
          <w:r w:rsidR="005762B2" w:rsidRPr="005762B2">
            <w:rPr>
              <w:rFonts w:asciiTheme="majorHAnsi" w:hAnsiTheme="majorHAnsi" w:cstheme="majorHAnsi"/>
              <w:noProof/>
            </w:rPr>
            <w:t>(CSSS)</w:t>
          </w:r>
          <w:r w:rsidR="005762B2">
            <w:rPr>
              <w:rFonts w:asciiTheme="majorHAnsi" w:hAnsiTheme="majorHAnsi" w:cstheme="majorHAnsi"/>
            </w:rPr>
            <w:fldChar w:fldCharType="end"/>
          </w:r>
        </w:sdtContent>
      </w:sdt>
      <w:r w:rsidR="00F351A8">
        <w:rPr>
          <w:rFonts w:asciiTheme="majorHAnsi" w:hAnsiTheme="majorHAnsi" w:cstheme="majorHAnsi"/>
        </w:rPr>
        <w:t xml:space="preserve">. </w:t>
      </w:r>
      <w:r w:rsidR="006423A7">
        <w:rPr>
          <w:rFonts w:asciiTheme="majorHAnsi" w:hAnsiTheme="majorHAnsi" w:cstheme="majorHAnsi"/>
        </w:rPr>
        <w:t>It is but an iteration of the fault</w:t>
      </w:r>
      <w:r w:rsidR="00782252">
        <w:rPr>
          <w:rFonts w:asciiTheme="majorHAnsi" w:hAnsiTheme="majorHAnsi" w:cstheme="majorHAnsi"/>
        </w:rPr>
        <w:t>-</w:t>
      </w:r>
      <w:r w:rsidR="006423A7">
        <w:rPr>
          <w:rFonts w:asciiTheme="majorHAnsi" w:hAnsiTheme="majorHAnsi" w:cstheme="majorHAnsi"/>
        </w:rPr>
        <w:t>lines that divide Indian society, with upper caste Hindus dictating and oppressing most other sections of the society.</w:t>
      </w:r>
    </w:p>
    <w:p w14:paraId="393093F5" w14:textId="17A902A3" w:rsidR="006423A7" w:rsidRDefault="006423A7">
      <w:pPr>
        <w:rPr>
          <w:rFonts w:asciiTheme="majorHAnsi" w:hAnsiTheme="majorHAnsi" w:cstheme="majorHAnsi"/>
        </w:rPr>
      </w:pPr>
    </w:p>
    <w:p w14:paraId="49D6D884" w14:textId="6B2D6221" w:rsidR="006423A7" w:rsidRDefault="006423A7">
      <w:pPr>
        <w:rPr>
          <w:rFonts w:asciiTheme="majorHAnsi" w:hAnsiTheme="majorHAnsi" w:cstheme="majorHAnsi"/>
        </w:rPr>
      </w:pPr>
      <w:r>
        <w:rPr>
          <w:rFonts w:asciiTheme="majorHAnsi" w:hAnsiTheme="majorHAnsi" w:cstheme="majorHAnsi"/>
        </w:rPr>
        <w:t>Azad’s proud use of the moniker ‘</w:t>
      </w:r>
      <w:proofErr w:type="spellStart"/>
      <w:r>
        <w:rPr>
          <w:rFonts w:asciiTheme="majorHAnsi" w:hAnsiTheme="majorHAnsi" w:cstheme="majorHAnsi"/>
        </w:rPr>
        <w:t>Ravan</w:t>
      </w:r>
      <w:proofErr w:type="spellEnd"/>
      <w:r>
        <w:rPr>
          <w:rFonts w:asciiTheme="majorHAnsi" w:hAnsiTheme="majorHAnsi" w:cstheme="majorHAnsi"/>
        </w:rPr>
        <w:t>’ is a visible reclamation of identity by India’s oppressed m</w:t>
      </w:r>
      <w:r w:rsidR="00D01516">
        <w:rPr>
          <w:rFonts w:asciiTheme="majorHAnsi" w:hAnsiTheme="majorHAnsi" w:cstheme="majorHAnsi"/>
        </w:rPr>
        <w:t>ajo</w:t>
      </w:r>
      <w:r>
        <w:rPr>
          <w:rFonts w:asciiTheme="majorHAnsi" w:hAnsiTheme="majorHAnsi" w:cstheme="majorHAnsi"/>
        </w:rPr>
        <w:t xml:space="preserve">rity. </w:t>
      </w:r>
      <w:r w:rsidR="00782252">
        <w:rPr>
          <w:rFonts w:asciiTheme="majorHAnsi" w:hAnsiTheme="majorHAnsi" w:cstheme="majorHAnsi"/>
        </w:rPr>
        <w:t xml:space="preserve">It is </w:t>
      </w:r>
      <w:r w:rsidR="0008204E">
        <w:rPr>
          <w:rFonts w:asciiTheme="majorHAnsi" w:hAnsiTheme="majorHAnsi" w:cstheme="majorHAnsi"/>
        </w:rPr>
        <w:t>another expression of</w:t>
      </w:r>
      <w:r w:rsidR="00782252">
        <w:rPr>
          <w:rFonts w:asciiTheme="majorHAnsi" w:hAnsiTheme="majorHAnsi" w:cstheme="majorHAnsi"/>
        </w:rPr>
        <w:t xml:space="preserve"> an increasingly popular counter</w:t>
      </w:r>
      <w:r w:rsidR="006566F1">
        <w:rPr>
          <w:rFonts w:asciiTheme="majorHAnsi" w:hAnsiTheme="majorHAnsi" w:cstheme="majorHAnsi"/>
        </w:rPr>
        <w:t>-</w:t>
      </w:r>
      <w:r w:rsidR="00782252">
        <w:rPr>
          <w:rFonts w:asciiTheme="majorHAnsi" w:hAnsiTheme="majorHAnsi" w:cstheme="majorHAnsi"/>
        </w:rPr>
        <w:t>culture move</w:t>
      </w:r>
      <w:r w:rsidR="0008204E">
        <w:rPr>
          <w:rFonts w:asciiTheme="majorHAnsi" w:hAnsiTheme="majorHAnsi" w:cstheme="majorHAnsi"/>
        </w:rPr>
        <w:t xml:space="preserve">ment spreading across the marginalized communities of India – that of </w:t>
      </w:r>
      <w:proofErr w:type="spellStart"/>
      <w:r w:rsidR="0008204E">
        <w:rPr>
          <w:rFonts w:asciiTheme="majorHAnsi" w:hAnsiTheme="majorHAnsi" w:cstheme="majorHAnsi"/>
        </w:rPr>
        <w:t>Ravan</w:t>
      </w:r>
      <w:r w:rsidR="00543494">
        <w:rPr>
          <w:rFonts w:asciiTheme="majorHAnsi" w:hAnsiTheme="majorHAnsi" w:cstheme="majorHAnsi"/>
        </w:rPr>
        <w:t>a</w:t>
      </w:r>
      <w:proofErr w:type="spellEnd"/>
      <w:r w:rsidR="00543494">
        <w:rPr>
          <w:rFonts w:asciiTheme="majorHAnsi" w:hAnsiTheme="majorHAnsi" w:cstheme="majorHAnsi"/>
        </w:rPr>
        <w:t xml:space="preserve"> worship. In mainstream Hindu religious practice, the figure of </w:t>
      </w:r>
      <w:proofErr w:type="spellStart"/>
      <w:r w:rsidR="00543494">
        <w:rPr>
          <w:rFonts w:asciiTheme="majorHAnsi" w:hAnsiTheme="majorHAnsi" w:cstheme="majorHAnsi"/>
        </w:rPr>
        <w:t>Ravana</w:t>
      </w:r>
      <w:proofErr w:type="spellEnd"/>
      <w:r w:rsidR="00543494">
        <w:rPr>
          <w:rFonts w:asciiTheme="majorHAnsi" w:hAnsiTheme="majorHAnsi" w:cstheme="majorHAnsi"/>
        </w:rPr>
        <w:t xml:space="preserve"> is reviled as the archetypal villain, who abducts the hero-god’s wife and fights a great battle with him. Every year, during the Hindu festival of Dussehra, the epic Ramayana is enacted in street plays </w:t>
      </w:r>
      <w:r w:rsidR="00176329">
        <w:rPr>
          <w:rFonts w:asciiTheme="majorHAnsi" w:hAnsiTheme="majorHAnsi" w:cstheme="majorHAnsi"/>
        </w:rPr>
        <w:t>for nine consecutive nights</w:t>
      </w:r>
      <w:r w:rsidR="00CF53B4">
        <w:rPr>
          <w:rStyle w:val="FootnoteReference"/>
          <w:rFonts w:asciiTheme="majorHAnsi" w:hAnsiTheme="majorHAnsi" w:cstheme="majorHAnsi"/>
        </w:rPr>
        <w:footnoteReference w:id="2"/>
      </w:r>
      <w:r w:rsidR="00176329">
        <w:rPr>
          <w:rFonts w:asciiTheme="majorHAnsi" w:hAnsiTheme="majorHAnsi" w:cstheme="majorHAnsi"/>
        </w:rPr>
        <w:t xml:space="preserve">, </w:t>
      </w:r>
      <w:r w:rsidR="00CF53B4">
        <w:rPr>
          <w:rFonts w:asciiTheme="majorHAnsi" w:hAnsiTheme="majorHAnsi" w:cstheme="majorHAnsi"/>
        </w:rPr>
        <w:t xml:space="preserve">culminating in </w:t>
      </w:r>
      <w:proofErr w:type="spellStart"/>
      <w:r w:rsidR="00CF53B4">
        <w:rPr>
          <w:rFonts w:asciiTheme="majorHAnsi" w:hAnsiTheme="majorHAnsi" w:cstheme="majorHAnsi"/>
        </w:rPr>
        <w:t>Ravana</w:t>
      </w:r>
      <w:proofErr w:type="spellEnd"/>
      <w:r w:rsidR="00CF53B4">
        <w:rPr>
          <w:rFonts w:asciiTheme="majorHAnsi" w:hAnsiTheme="majorHAnsi" w:cstheme="majorHAnsi"/>
        </w:rPr>
        <w:t xml:space="preserve">-burning public ceremony. On the last day of the festival, which is celebrated as the day of Rama defeating </w:t>
      </w:r>
      <w:proofErr w:type="spellStart"/>
      <w:r w:rsidR="00CF53B4">
        <w:rPr>
          <w:rFonts w:asciiTheme="majorHAnsi" w:hAnsiTheme="majorHAnsi" w:cstheme="majorHAnsi"/>
        </w:rPr>
        <w:t>Ravana</w:t>
      </w:r>
      <w:proofErr w:type="spellEnd"/>
      <w:r w:rsidR="00CF53B4">
        <w:rPr>
          <w:rFonts w:asciiTheme="majorHAnsi" w:hAnsiTheme="majorHAnsi" w:cstheme="majorHAnsi"/>
        </w:rPr>
        <w:t xml:space="preserve"> in war, a large effigy of the </w:t>
      </w:r>
      <w:r w:rsidR="00CF53B4">
        <w:rPr>
          <w:rFonts w:asciiTheme="majorHAnsi" w:hAnsiTheme="majorHAnsi" w:cstheme="majorHAnsi"/>
          <w:i/>
          <w:iCs/>
        </w:rPr>
        <w:t>asura</w:t>
      </w:r>
      <w:r w:rsidR="00504341">
        <w:rPr>
          <w:rStyle w:val="FootnoteReference"/>
          <w:rFonts w:asciiTheme="majorHAnsi" w:hAnsiTheme="majorHAnsi" w:cstheme="majorHAnsi"/>
          <w:i/>
          <w:iCs/>
        </w:rPr>
        <w:footnoteReference w:id="3"/>
      </w:r>
      <w:r w:rsidR="00CF53B4">
        <w:rPr>
          <w:rFonts w:asciiTheme="majorHAnsi" w:hAnsiTheme="majorHAnsi" w:cstheme="majorHAnsi"/>
          <w:i/>
          <w:iCs/>
        </w:rPr>
        <w:t xml:space="preserve"> </w:t>
      </w:r>
      <w:r w:rsidR="00CF53B4">
        <w:rPr>
          <w:rFonts w:asciiTheme="majorHAnsi" w:hAnsiTheme="majorHAnsi" w:cstheme="majorHAnsi"/>
        </w:rPr>
        <w:t>is set on fire to mark this victory of ‘good over evil’</w:t>
      </w:r>
      <w:sdt>
        <w:sdtPr>
          <w:rPr>
            <w:rFonts w:asciiTheme="majorHAnsi" w:hAnsiTheme="majorHAnsi" w:cstheme="majorHAnsi"/>
          </w:rPr>
          <w:id w:val="142020875"/>
          <w:citation/>
        </w:sdtPr>
        <w:sdtContent>
          <w:r w:rsidR="00036201">
            <w:rPr>
              <w:rFonts w:asciiTheme="majorHAnsi" w:hAnsiTheme="majorHAnsi" w:cstheme="majorHAnsi"/>
            </w:rPr>
            <w:fldChar w:fldCharType="begin"/>
          </w:r>
          <w:r w:rsidR="00036201">
            <w:rPr>
              <w:rFonts w:asciiTheme="majorHAnsi" w:hAnsiTheme="majorHAnsi" w:cstheme="majorHAnsi"/>
            </w:rPr>
            <w:instrText xml:space="preserve"> CITATION Dar93 \l 1033 </w:instrText>
          </w:r>
          <w:r w:rsidR="00036201">
            <w:rPr>
              <w:rFonts w:asciiTheme="majorHAnsi" w:hAnsiTheme="majorHAnsi" w:cstheme="majorHAnsi"/>
            </w:rPr>
            <w:fldChar w:fldCharType="separate"/>
          </w:r>
          <w:r w:rsidR="00036201">
            <w:rPr>
              <w:rFonts w:asciiTheme="majorHAnsi" w:hAnsiTheme="majorHAnsi" w:cstheme="majorHAnsi"/>
              <w:noProof/>
            </w:rPr>
            <w:t xml:space="preserve"> </w:t>
          </w:r>
          <w:r w:rsidR="00036201" w:rsidRPr="00036201">
            <w:rPr>
              <w:rFonts w:asciiTheme="majorHAnsi" w:hAnsiTheme="majorHAnsi" w:cstheme="majorHAnsi"/>
              <w:noProof/>
            </w:rPr>
            <w:t>(Swann)</w:t>
          </w:r>
          <w:r w:rsidR="00036201">
            <w:rPr>
              <w:rFonts w:asciiTheme="majorHAnsi" w:hAnsiTheme="majorHAnsi" w:cstheme="majorHAnsi"/>
            </w:rPr>
            <w:fldChar w:fldCharType="end"/>
          </w:r>
        </w:sdtContent>
      </w:sdt>
      <w:r w:rsidR="00CF53B4">
        <w:rPr>
          <w:rFonts w:asciiTheme="majorHAnsi" w:hAnsiTheme="majorHAnsi" w:cstheme="majorHAnsi"/>
        </w:rPr>
        <w:t xml:space="preserve">. </w:t>
      </w:r>
    </w:p>
    <w:p w14:paraId="659C1B2D" w14:textId="38CFC7E5" w:rsidR="00CF53B4" w:rsidRDefault="00CF53B4">
      <w:pPr>
        <w:rPr>
          <w:rFonts w:asciiTheme="majorHAnsi" w:hAnsiTheme="majorHAnsi" w:cstheme="majorHAnsi"/>
        </w:rPr>
      </w:pPr>
    </w:p>
    <w:p w14:paraId="6E8A69E5" w14:textId="35E72172" w:rsidR="005E5180" w:rsidRDefault="00CF53B4">
      <w:pPr>
        <w:rPr>
          <w:rFonts w:asciiTheme="majorHAnsi" w:hAnsiTheme="majorHAnsi" w:cstheme="majorHAnsi"/>
        </w:rPr>
      </w:pPr>
      <w:r>
        <w:rPr>
          <w:rFonts w:asciiTheme="majorHAnsi" w:hAnsiTheme="majorHAnsi" w:cstheme="majorHAnsi"/>
        </w:rPr>
        <w:t>The counter-culture movement, led by some tribal and Dalit communities of India</w:t>
      </w:r>
      <w:r w:rsidR="00504341">
        <w:rPr>
          <w:rFonts w:asciiTheme="majorHAnsi" w:hAnsiTheme="majorHAnsi" w:cstheme="majorHAnsi"/>
        </w:rPr>
        <w:t>, not only refuse to burn the effigy but also worship him.</w:t>
      </w:r>
      <w:sdt>
        <w:sdtPr>
          <w:rPr>
            <w:rFonts w:asciiTheme="majorHAnsi" w:hAnsiTheme="majorHAnsi" w:cstheme="majorHAnsi"/>
          </w:rPr>
          <w:id w:val="54287499"/>
          <w:citation/>
        </w:sdtPr>
        <w:sdtContent>
          <w:r w:rsidR="00504341">
            <w:rPr>
              <w:rFonts w:asciiTheme="majorHAnsi" w:hAnsiTheme="majorHAnsi" w:cstheme="majorHAnsi"/>
            </w:rPr>
            <w:fldChar w:fldCharType="begin"/>
          </w:r>
          <w:r w:rsidR="00504341">
            <w:rPr>
              <w:rFonts w:asciiTheme="majorHAnsi" w:hAnsiTheme="majorHAnsi" w:cstheme="majorHAnsi"/>
            </w:rPr>
            <w:instrText xml:space="preserve">CITATION Tar17 \l 1033 </w:instrText>
          </w:r>
          <w:r w:rsidR="00504341">
            <w:rPr>
              <w:rFonts w:asciiTheme="majorHAnsi" w:hAnsiTheme="majorHAnsi" w:cstheme="majorHAnsi"/>
            </w:rPr>
            <w:fldChar w:fldCharType="separate"/>
          </w:r>
          <w:r w:rsidR="00504341">
            <w:rPr>
              <w:rFonts w:asciiTheme="majorHAnsi" w:hAnsiTheme="majorHAnsi" w:cstheme="majorHAnsi"/>
              <w:noProof/>
            </w:rPr>
            <w:t xml:space="preserve"> </w:t>
          </w:r>
          <w:r w:rsidR="00504341" w:rsidRPr="00504341">
            <w:rPr>
              <w:rFonts w:asciiTheme="majorHAnsi" w:hAnsiTheme="majorHAnsi" w:cstheme="majorHAnsi"/>
              <w:noProof/>
            </w:rPr>
            <w:t>(Tare)</w:t>
          </w:r>
          <w:r w:rsidR="00504341">
            <w:rPr>
              <w:rFonts w:asciiTheme="majorHAnsi" w:hAnsiTheme="majorHAnsi" w:cstheme="majorHAnsi"/>
            </w:rPr>
            <w:fldChar w:fldCharType="end"/>
          </w:r>
        </w:sdtContent>
      </w:sdt>
      <w:r w:rsidR="00504341">
        <w:rPr>
          <w:rFonts w:asciiTheme="majorHAnsi" w:hAnsiTheme="majorHAnsi" w:cstheme="majorHAnsi"/>
        </w:rPr>
        <w:t xml:space="preserve"> Similar sentiments are reflected in the worship of other anti-god figures like </w:t>
      </w:r>
      <w:proofErr w:type="spellStart"/>
      <w:r w:rsidR="00504341">
        <w:rPr>
          <w:rFonts w:asciiTheme="majorHAnsi" w:hAnsiTheme="majorHAnsi" w:cstheme="majorHAnsi"/>
        </w:rPr>
        <w:t>Mahishasura</w:t>
      </w:r>
      <w:proofErr w:type="spellEnd"/>
      <w:r w:rsidR="00504341">
        <w:rPr>
          <w:rFonts w:asciiTheme="majorHAnsi" w:hAnsiTheme="majorHAnsi" w:cstheme="majorHAnsi"/>
        </w:rPr>
        <w:t xml:space="preserve"> worship in Bengal</w:t>
      </w:r>
      <w:sdt>
        <w:sdtPr>
          <w:rPr>
            <w:rFonts w:asciiTheme="majorHAnsi" w:hAnsiTheme="majorHAnsi" w:cstheme="majorHAnsi"/>
          </w:rPr>
          <w:id w:val="420688131"/>
          <w:citation/>
        </w:sdtPr>
        <w:sdtContent>
          <w:r w:rsidR="00504341">
            <w:rPr>
              <w:rFonts w:asciiTheme="majorHAnsi" w:hAnsiTheme="majorHAnsi" w:cstheme="majorHAnsi"/>
            </w:rPr>
            <w:fldChar w:fldCharType="begin"/>
          </w:r>
          <w:r w:rsidR="00504341">
            <w:rPr>
              <w:rFonts w:asciiTheme="majorHAnsi" w:hAnsiTheme="majorHAnsi" w:cstheme="majorHAnsi"/>
            </w:rPr>
            <w:instrText xml:space="preserve"> CITATION Ind17 \l 1033 </w:instrText>
          </w:r>
          <w:r w:rsidR="00504341">
            <w:rPr>
              <w:rFonts w:asciiTheme="majorHAnsi" w:hAnsiTheme="majorHAnsi" w:cstheme="majorHAnsi"/>
            </w:rPr>
            <w:fldChar w:fldCharType="separate"/>
          </w:r>
          <w:r w:rsidR="00504341">
            <w:rPr>
              <w:rFonts w:asciiTheme="majorHAnsi" w:hAnsiTheme="majorHAnsi" w:cstheme="majorHAnsi"/>
              <w:noProof/>
            </w:rPr>
            <w:t xml:space="preserve"> </w:t>
          </w:r>
          <w:r w:rsidR="00504341" w:rsidRPr="00504341">
            <w:rPr>
              <w:rFonts w:asciiTheme="majorHAnsi" w:hAnsiTheme="majorHAnsi" w:cstheme="majorHAnsi"/>
              <w:noProof/>
            </w:rPr>
            <w:t>(India Today)</w:t>
          </w:r>
          <w:r w:rsidR="00504341">
            <w:rPr>
              <w:rFonts w:asciiTheme="majorHAnsi" w:hAnsiTheme="majorHAnsi" w:cstheme="majorHAnsi"/>
            </w:rPr>
            <w:fldChar w:fldCharType="end"/>
          </w:r>
        </w:sdtContent>
      </w:sdt>
      <w:r w:rsidR="00504341">
        <w:rPr>
          <w:rFonts w:asciiTheme="majorHAnsi" w:hAnsiTheme="majorHAnsi" w:cstheme="majorHAnsi"/>
        </w:rPr>
        <w:t xml:space="preserve"> and </w:t>
      </w:r>
      <w:proofErr w:type="spellStart"/>
      <w:r w:rsidR="00504341">
        <w:rPr>
          <w:rFonts w:asciiTheme="majorHAnsi" w:hAnsiTheme="majorHAnsi" w:cstheme="majorHAnsi"/>
        </w:rPr>
        <w:t>Mahabali</w:t>
      </w:r>
      <w:proofErr w:type="spellEnd"/>
      <w:r w:rsidR="00504341">
        <w:rPr>
          <w:rFonts w:asciiTheme="majorHAnsi" w:hAnsiTheme="majorHAnsi" w:cstheme="majorHAnsi"/>
        </w:rPr>
        <w:t xml:space="preserve"> worship in Kerala</w:t>
      </w:r>
      <w:sdt>
        <w:sdtPr>
          <w:rPr>
            <w:rFonts w:asciiTheme="majorHAnsi" w:hAnsiTheme="majorHAnsi" w:cstheme="majorHAnsi"/>
          </w:rPr>
          <w:id w:val="-1660145858"/>
          <w:citation/>
        </w:sdtPr>
        <w:sdtContent>
          <w:r w:rsidR="00CC73A7">
            <w:rPr>
              <w:rFonts w:asciiTheme="majorHAnsi" w:hAnsiTheme="majorHAnsi" w:cstheme="majorHAnsi"/>
            </w:rPr>
            <w:fldChar w:fldCharType="begin"/>
          </w:r>
          <w:r w:rsidR="00CC73A7">
            <w:rPr>
              <w:rFonts w:asciiTheme="majorHAnsi" w:hAnsiTheme="majorHAnsi" w:cstheme="majorHAnsi"/>
            </w:rPr>
            <w:instrText xml:space="preserve"> CITATION Var16 \l 1033 </w:instrText>
          </w:r>
          <w:r w:rsidR="00CC73A7">
            <w:rPr>
              <w:rFonts w:asciiTheme="majorHAnsi" w:hAnsiTheme="majorHAnsi" w:cstheme="majorHAnsi"/>
            </w:rPr>
            <w:fldChar w:fldCharType="separate"/>
          </w:r>
          <w:r w:rsidR="00CC73A7">
            <w:rPr>
              <w:rFonts w:asciiTheme="majorHAnsi" w:hAnsiTheme="majorHAnsi" w:cstheme="majorHAnsi"/>
              <w:noProof/>
            </w:rPr>
            <w:t xml:space="preserve"> </w:t>
          </w:r>
          <w:r w:rsidR="00CC73A7" w:rsidRPr="00CC73A7">
            <w:rPr>
              <w:rFonts w:asciiTheme="majorHAnsi" w:hAnsiTheme="majorHAnsi" w:cstheme="majorHAnsi"/>
              <w:noProof/>
            </w:rPr>
            <w:t>(Varma)</w:t>
          </w:r>
          <w:r w:rsidR="00CC73A7">
            <w:rPr>
              <w:rFonts w:asciiTheme="majorHAnsi" w:hAnsiTheme="majorHAnsi" w:cstheme="majorHAnsi"/>
            </w:rPr>
            <w:fldChar w:fldCharType="end"/>
          </w:r>
        </w:sdtContent>
      </w:sdt>
      <w:r w:rsidR="00504341">
        <w:rPr>
          <w:rFonts w:asciiTheme="majorHAnsi" w:hAnsiTheme="majorHAnsi" w:cstheme="majorHAnsi"/>
        </w:rPr>
        <w:t xml:space="preserve">. </w:t>
      </w:r>
      <w:r w:rsidR="00CC73A7">
        <w:rPr>
          <w:rFonts w:asciiTheme="majorHAnsi" w:hAnsiTheme="majorHAnsi" w:cstheme="majorHAnsi"/>
        </w:rPr>
        <w:t>In their rejection of the king-god, Rama, the community rejects power and upper caste privilege</w:t>
      </w:r>
      <w:r w:rsidR="0064730A">
        <w:rPr>
          <w:rFonts w:asciiTheme="majorHAnsi" w:hAnsiTheme="majorHAnsi" w:cstheme="majorHAnsi"/>
        </w:rPr>
        <w:t xml:space="preserve">. It reclaims the </w:t>
      </w:r>
      <w:r w:rsidR="001156EC">
        <w:rPr>
          <w:rFonts w:asciiTheme="majorHAnsi" w:hAnsiTheme="majorHAnsi" w:cstheme="majorHAnsi"/>
        </w:rPr>
        <w:t>“</w:t>
      </w:r>
      <w:r w:rsidR="0064730A">
        <w:rPr>
          <w:rFonts w:asciiTheme="majorHAnsi" w:hAnsiTheme="majorHAnsi" w:cstheme="majorHAnsi"/>
        </w:rPr>
        <w:t>antiheroes</w:t>
      </w:r>
      <w:r w:rsidR="001156EC">
        <w:rPr>
          <w:rFonts w:asciiTheme="majorHAnsi" w:hAnsiTheme="majorHAnsi" w:cstheme="majorHAnsi"/>
        </w:rPr>
        <w:t>”</w:t>
      </w:r>
      <w:r w:rsidR="0064730A">
        <w:rPr>
          <w:rFonts w:asciiTheme="majorHAnsi" w:hAnsiTheme="majorHAnsi" w:cstheme="majorHAnsi"/>
        </w:rPr>
        <w:t xml:space="preserve"> from the mainstream religious narrative and asserts its identity with pride. </w:t>
      </w:r>
      <w:r w:rsidR="005E5180">
        <w:rPr>
          <w:rFonts w:asciiTheme="majorHAnsi" w:hAnsiTheme="majorHAnsi" w:cstheme="majorHAnsi"/>
        </w:rPr>
        <w:t xml:space="preserve">Figures like </w:t>
      </w:r>
      <w:proofErr w:type="spellStart"/>
      <w:r w:rsidR="005E5180">
        <w:rPr>
          <w:rFonts w:asciiTheme="majorHAnsi" w:hAnsiTheme="majorHAnsi" w:cstheme="majorHAnsi"/>
        </w:rPr>
        <w:t>Ravana</w:t>
      </w:r>
      <w:proofErr w:type="spellEnd"/>
      <w:r w:rsidR="005E5180">
        <w:rPr>
          <w:rFonts w:asciiTheme="majorHAnsi" w:hAnsiTheme="majorHAnsi" w:cstheme="majorHAnsi"/>
        </w:rPr>
        <w:t xml:space="preserve">, </w:t>
      </w:r>
      <w:proofErr w:type="spellStart"/>
      <w:r w:rsidR="005E5180">
        <w:rPr>
          <w:rFonts w:asciiTheme="majorHAnsi" w:hAnsiTheme="majorHAnsi" w:cstheme="majorHAnsi"/>
        </w:rPr>
        <w:t>Mahishasura</w:t>
      </w:r>
      <w:proofErr w:type="spellEnd"/>
      <w:r w:rsidR="005E5180">
        <w:rPr>
          <w:rFonts w:asciiTheme="majorHAnsi" w:hAnsiTheme="majorHAnsi" w:cstheme="majorHAnsi"/>
        </w:rPr>
        <w:t xml:space="preserve"> and </w:t>
      </w:r>
      <w:proofErr w:type="spellStart"/>
      <w:r w:rsidR="005E5180">
        <w:rPr>
          <w:rFonts w:asciiTheme="majorHAnsi" w:hAnsiTheme="majorHAnsi" w:cstheme="majorHAnsi"/>
        </w:rPr>
        <w:t>Mahabali</w:t>
      </w:r>
      <w:proofErr w:type="spellEnd"/>
      <w:r w:rsidR="005E5180">
        <w:rPr>
          <w:rFonts w:asciiTheme="majorHAnsi" w:hAnsiTheme="majorHAnsi" w:cstheme="majorHAnsi"/>
        </w:rPr>
        <w:t xml:space="preserve"> are seen as members and</w:t>
      </w:r>
      <w:r w:rsidR="00FA0805">
        <w:rPr>
          <w:rFonts w:asciiTheme="majorHAnsi" w:hAnsiTheme="majorHAnsi" w:cstheme="majorHAnsi"/>
        </w:rPr>
        <w:t>/or</w:t>
      </w:r>
      <w:r w:rsidR="005E5180">
        <w:rPr>
          <w:rFonts w:asciiTheme="majorHAnsi" w:hAnsiTheme="majorHAnsi" w:cstheme="majorHAnsi"/>
        </w:rPr>
        <w:t xml:space="preserve"> leaders of the non-Aryan community</w:t>
      </w:r>
      <w:r w:rsidR="00FA0805">
        <w:rPr>
          <w:rStyle w:val="FootnoteReference"/>
          <w:rFonts w:asciiTheme="majorHAnsi" w:hAnsiTheme="majorHAnsi" w:cstheme="majorHAnsi"/>
        </w:rPr>
        <w:footnoteReference w:id="4"/>
      </w:r>
      <w:r w:rsidR="005E5180">
        <w:rPr>
          <w:rFonts w:asciiTheme="majorHAnsi" w:hAnsiTheme="majorHAnsi" w:cstheme="majorHAnsi"/>
        </w:rPr>
        <w:t xml:space="preserve">, who ‘upper caste’ gods like Rama were meant to tame. By </w:t>
      </w:r>
      <w:r w:rsidR="008870DB">
        <w:rPr>
          <w:rFonts w:asciiTheme="majorHAnsi" w:hAnsiTheme="majorHAnsi" w:cstheme="majorHAnsi"/>
        </w:rPr>
        <w:t xml:space="preserve">not just </w:t>
      </w:r>
      <w:r w:rsidR="005E5180">
        <w:rPr>
          <w:rFonts w:asciiTheme="majorHAnsi" w:hAnsiTheme="majorHAnsi" w:cstheme="majorHAnsi"/>
        </w:rPr>
        <w:t>inverting</w:t>
      </w:r>
      <w:r w:rsidR="008870DB">
        <w:rPr>
          <w:rFonts w:asciiTheme="majorHAnsi" w:hAnsiTheme="majorHAnsi" w:cstheme="majorHAnsi"/>
        </w:rPr>
        <w:t xml:space="preserve"> but completely rejecting</w:t>
      </w:r>
      <w:r w:rsidR="005E5180">
        <w:rPr>
          <w:rFonts w:asciiTheme="majorHAnsi" w:hAnsiTheme="majorHAnsi" w:cstheme="majorHAnsi"/>
        </w:rPr>
        <w:t xml:space="preserve"> the long-held binary of good/evil</w:t>
      </w:r>
      <w:r w:rsidR="008870DB">
        <w:rPr>
          <w:rFonts w:asciiTheme="majorHAnsi" w:hAnsiTheme="majorHAnsi" w:cstheme="majorHAnsi"/>
        </w:rPr>
        <w:t xml:space="preserve">, they are recasting old narratives. They celebrate the erudition of </w:t>
      </w:r>
      <w:proofErr w:type="spellStart"/>
      <w:r w:rsidR="008870DB">
        <w:rPr>
          <w:rFonts w:asciiTheme="majorHAnsi" w:hAnsiTheme="majorHAnsi" w:cstheme="majorHAnsi"/>
        </w:rPr>
        <w:t>Ravana</w:t>
      </w:r>
      <w:proofErr w:type="spellEnd"/>
      <w:r w:rsidR="008870DB">
        <w:rPr>
          <w:rFonts w:asciiTheme="majorHAnsi" w:hAnsiTheme="majorHAnsi" w:cstheme="majorHAnsi"/>
        </w:rPr>
        <w:t xml:space="preserve">, </w:t>
      </w:r>
      <w:r w:rsidR="008870DB">
        <w:rPr>
          <w:rFonts w:asciiTheme="majorHAnsi" w:hAnsiTheme="majorHAnsi" w:cstheme="majorHAnsi"/>
        </w:rPr>
        <w:lastRenderedPageBreak/>
        <w:t xml:space="preserve">the </w:t>
      </w:r>
      <w:proofErr w:type="spellStart"/>
      <w:r w:rsidR="008870DB">
        <w:rPr>
          <w:rFonts w:asciiTheme="majorHAnsi" w:hAnsiTheme="majorHAnsi" w:cstheme="majorHAnsi"/>
        </w:rPr>
        <w:t>valour</w:t>
      </w:r>
      <w:proofErr w:type="spellEnd"/>
      <w:r w:rsidR="008870DB">
        <w:rPr>
          <w:rFonts w:asciiTheme="majorHAnsi" w:hAnsiTheme="majorHAnsi" w:cstheme="majorHAnsi"/>
        </w:rPr>
        <w:t xml:space="preserve"> of </w:t>
      </w:r>
      <w:proofErr w:type="spellStart"/>
      <w:r w:rsidR="008870DB">
        <w:rPr>
          <w:rFonts w:asciiTheme="majorHAnsi" w:hAnsiTheme="majorHAnsi" w:cstheme="majorHAnsi"/>
        </w:rPr>
        <w:t>Mahishasura</w:t>
      </w:r>
      <w:proofErr w:type="spellEnd"/>
      <w:r w:rsidR="008870DB">
        <w:rPr>
          <w:rFonts w:asciiTheme="majorHAnsi" w:hAnsiTheme="majorHAnsi" w:cstheme="majorHAnsi"/>
        </w:rPr>
        <w:t xml:space="preserve"> and the generosity of </w:t>
      </w:r>
      <w:proofErr w:type="spellStart"/>
      <w:r w:rsidR="008870DB">
        <w:rPr>
          <w:rFonts w:asciiTheme="majorHAnsi" w:hAnsiTheme="majorHAnsi" w:cstheme="majorHAnsi"/>
        </w:rPr>
        <w:t>Mahabali</w:t>
      </w:r>
      <w:proofErr w:type="spellEnd"/>
      <w:r w:rsidR="008870DB">
        <w:rPr>
          <w:rFonts w:asciiTheme="majorHAnsi" w:hAnsiTheme="majorHAnsi" w:cstheme="majorHAnsi"/>
        </w:rPr>
        <w:t xml:space="preserve">, while criticizing the deception of the gods. They are choosing their own heroes, and in </w:t>
      </w:r>
      <w:r w:rsidR="005E5180">
        <w:rPr>
          <w:rFonts w:asciiTheme="majorHAnsi" w:hAnsiTheme="majorHAnsi" w:cstheme="majorHAnsi"/>
        </w:rPr>
        <w:t>adopt</w:t>
      </w:r>
      <w:r w:rsidR="008870DB">
        <w:rPr>
          <w:rFonts w:asciiTheme="majorHAnsi" w:hAnsiTheme="majorHAnsi" w:cstheme="majorHAnsi"/>
        </w:rPr>
        <w:t>ing</w:t>
      </w:r>
      <w:r w:rsidR="005E5180">
        <w:rPr>
          <w:rFonts w:asciiTheme="majorHAnsi" w:hAnsiTheme="majorHAnsi" w:cstheme="majorHAnsi"/>
        </w:rPr>
        <w:t xml:space="preserve"> and flaunt</w:t>
      </w:r>
      <w:r w:rsidR="008870DB">
        <w:rPr>
          <w:rFonts w:asciiTheme="majorHAnsi" w:hAnsiTheme="majorHAnsi" w:cstheme="majorHAnsi"/>
        </w:rPr>
        <w:t>ing</w:t>
      </w:r>
      <w:r w:rsidR="005E5180">
        <w:rPr>
          <w:rFonts w:asciiTheme="majorHAnsi" w:hAnsiTheme="majorHAnsi" w:cstheme="majorHAnsi"/>
        </w:rPr>
        <w:t xml:space="preserve"> a moniker like ‘</w:t>
      </w:r>
      <w:proofErr w:type="spellStart"/>
      <w:r w:rsidR="005E5180">
        <w:rPr>
          <w:rFonts w:asciiTheme="majorHAnsi" w:hAnsiTheme="majorHAnsi" w:cstheme="majorHAnsi"/>
        </w:rPr>
        <w:t>Ravan</w:t>
      </w:r>
      <w:proofErr w:type="spellEnd"/>
      <w:r w:rsidR="005E5180">
        <w:rPr>
          <w:rFonts w:asciiTheme="majorHAnsi" w:hAnsiTheme="majorHAnsi" w:cstheme="majorHAnsi"/>
        </w:rPr>
        <w:t xml:space="preserve">’, </w:t>
      </w:r>
      <w:r w:rsidR="008870DB">
        <w:rPr>
          <w:rFonts w:asciiTheme="majorHAnsi" w:hAnsiTheme="majorHAnsi" w:cstheme="majorHAnsi"/>
        </w:rPr>
        <w:t>Chandrashekhar Azad is being such a hero.</w:t>
      </w:r>
    </w:p>
    <w:p w14:paraId="07C8C9D1" w14:textId="77777777" w:rsidR="00311156" w:rsidRDefault="00311156">
      <w:pPr>
        <w:rPr>
          <w:rFonts w:asciiTheme="majorHAnsi" w:hAnsiTheme="majorHAnsi" w:cstheme="majorHAnsi"/>
          <w:b/>
          <w:bCs/>
        </w:rPr>
      </w:pPr>
    </w:p>
    <w:p w14:paraId="54B4FF92" w14:textId="4DFD418E" w:rsidR="00036201" w:rsidRDefault="00A1736C">
      <w:pPr>
        <w:rPr>
          <w:rFonts w:asciiTheme="majorHAnsi" w:hAnsiTheme="majorHAnsi" w:cstheme="majorHAnsi"/>
          <w:b/>
          <w:bCs/>
        </w:rPr>
      </w:pPr>
      <w:r>
        <w:rPr>
          <w:rFonts w:asciiTheme="majorHAnsi" w:hAnsiTheme="majorHAnsi" w:cstheme="majorHAnsi"/>
          <w:b/>
          <w:bCs/>
        </w:rPr>
        <w:t>The idea of i</w:t>
      </w:r>
      <w:r w:rsidRPr="00A1736C">
        <w:rPr>
          <w:rFonts w:asciiTheme="majorHAnsi" w:hAnsiTheme="majorHAnsi" w:cstheme="majorHAnsi"/>
          <w:b/>
          <w:bCs/>
        </w:rPr>
        <w:t>ndigeneity in India</w:t>
      </w:r>
    </w:p>
    <w:p w14:paraId="0FD8B534" w14:textId="07AC3C86" w:rsidR="000525AC" w:rsidRDefault="000525AC">
      <w:pPr>
        <w:rPr>
          <w:rFonts w:asciiTheme="majorHAnsi" w:hAnsiTheme="majorHAnsi" w:cstheme="majorHAnsi"/>
          <w:b/>
          <w:bCs/>
        </w:rPr>
      </w:pPr>
    </w:p>
    <w:p w14:paraId="47684486" w14:textId="22258A2F" w:rsidR="00B147CB" w:rsidRDefault="00B147CB">
      <w:pPr>
        <w:rPr>
          <w:rFonts w:asciiTheme="majorHAnsi" w:hAnsiTheme="majorHAnsi" w:cstheme="majorHAnsi"/>
        </w:rPr>
      </w:pPr>
      <w:r>
        <w:rPr>
          <w:rFonts w:asciiTheme="majorHAnsi" w:hAnsiTheme="majorHAnsi" w:cstheme="majorHAnsi"/>
        </w:rPr>
        <w:t>In fact, this assertion of religious and cultural identity has gone a few steps forward with the growing Sarna movement that started in the state of Jharkhand. In this movement, the indigenous tribes of India are demanding not just a break away from Hindu customs but from the religion entirely</w:t>
      </w:r>
      <w:sdt>
        <w:sdtPr>
          <w:rPr>
            <w:rFonts w:asciiTheme="majorHAnsi" w:hAnsiTheme="majorHAnsi" w:cstheme="majorHAnsi"/>
          </w:rPr>
          <w:id w:val="-1340917357"/>
          <w:citation/>
        </w:sdtPr>
        <w:sdtContent>
          <w:r>
            <w:rPr>
              <w:rFonts w:asciiTheme="majorHAnsi" w:hAnsiTheme="majorHAnsi" w:cstheme="majorHAnsi"/>
            </w:rPr>
            <w:fldChar w:fldCharType="begin"/>
          </w:r>
          <w:r>
            <w:rPr>
              <w:rFonts w:asciiTheme="majorHAnsi" w:hAnsiTheme="majorHAnsi" w:cstheme="majorHAnsi"/>
            </w:rPr>
            <w:instrText xml:space="preserve"> CITATION Sau20 \l 1033 </w:instrText>
          </w:r>
          <w:r>
            <w:rPr>
              <w:rFonts w:asciiTheme="majorHAnsi" w:hAnsiTheme="majorHAnsi" w:cstheme="majorHAnsi"/>
            </w:rPr>
            <w:fldChar w:fldCharType="separate"/>
          </w:r>
          <w:r>
            <w:rPr>
              <w:rFonts w:asciiTheme="majorHAnsi" w:hAnsiTheme="majorHAnsi" w:cstheme="majorHAnsi"/>
              <w:noProof/>
            </w:rPr>
            <w:t xml:space="preserve"> </w:t>
          </w:r>
          <w:r w:rsidRPr="008D31ED">
            <w:rPr>
              <w:rFonts w:asciiTheme="majorHAnsi" w:hAnsiTheme="majorHAnsi" w:cstheme="majorHAnsi"/>
              <w:noProof/>
            </w:rPr>
            <w:t>(Roy)</w:t>
          </w:r>
          <w:r>
            <w:rPr>
              <w:rFonts w:asciiTheme="majorHAnsi" w:hAnsiTheme="majorHAnsi" w:cstheme="majorHAnsi"/>
            </w:rPr>
            <w:fldChar w:fldCharType="end"/>
          </w:r>
        </w:sdtContent>
      </w:sdt>
      <w:r>
        <w:rPr>
          <w:rFonts w:asciiTheme="majorHAnsi" w:hAnsiTheme="majorHAnsi" w:cstheme="majorHAnsi"/>
        </w:rPr>
        <w:t>. The Sarna movement will be discussed later in the paper, but for now it would be useful to discuss the idea of indigeneity in India.</w:t>
      </w:r>
    </w:p>
    <w:p w14:paraId="1E65F20C" w14:textId="77777777" w:rsidR="00B147CB" w:rsidRDefault="00B147CB">
      <w:pPr>
        <w:rPr>
          <w:rFonts w:asciiTheme="majorHAnsi" w:hAnsiTheme="majorHAnsi" w:cstheme="majorHAnsi"/>
        </w:rPr>
      </w:pPr>
    </w:p>
    <w:p w14:paraId="3DD31808" w14:textId="2AB4CE8A" w:rsidR="00E30EE1" w:rsidRDefault="00311156">
      <w:pPr>
        <w:rPr>
          <w:rFonts w:asciiTheme="majorHAnsi" w:hAnsiTheme="majorHAnsi" w:cstheme="majorHAnsi"/>
        </w:rPr>
      </w:pPr>
      <w:r w:rsidRPr="00311156">
        <w:rPr>
          <w:rFonts w:asciiTheme="majorHAnsi" w:hAnsiTheme="majorHAnsi" w:cstheme="majorHAnsi"/>
        </w:rPr>
        <w:t>Given</w:t>
      </w:r>
      <w:r>
        <w:rPr>
          <w:rFonts w:asciiTheme="majorHAnsi" w:hAnsiTheme="majorHAnsi" w:cstheme="majorHAnsi"/>
        </w:rPr>
        <w:t xml:space="preserve"> how Hinduism itself has a very long history, </w:t>
      </w:r>
      <w:r w:rsidR="00B147CB">
        <w:rPr>
          <w:rFonts w:asciiTheme="majorHAnsi" w:hAnsiTheme="majorHAnsi" w:cstheme="majorHAnsi"/>
        </w:rPr>
        <w:t>the history of India is rarely divorced from it. Little has been said about the indigenous people of the land before the Aryans arrived and established the Vedic religion</w:t>
      </w:r>
      <w:r w:rsidR="00366DF6">
        <w:rPr>
          <w:rFonts w:asciiTheme="majorHAnsi" w:hAnsiTheme="majorHAnsi" w:cstheme="majorHAnsi"/>
        </w:rPr>
        <w:t xml:space="preserve">. The tribal populations of India, who are called </w:t>
      </w:r>
      <w:proofErr w:type="spellStart"/>
      <w:r w:rsidR="00CF2BF1">
        <w:rPr>
          <w:rFonts w:asciiTheme="majorHAnsi" w:hAnsiTheme="majorHAnsi" w:cstheme="majorHAnsi"/>
          <w:i/>
          <w:iCs/>
        </w:rPr>
        <w:t>v</w:t>
      </w:r>
      <w:r w:rsidR="00366DF6" w:rsidRPr="00366DF6">
        <w:rPr>
          <w:rFonts w:asciiTheme="majorHAnsi" w:hAnsiTheme="majorHAnsi" w:cstheme="majorHAnsi"/>
          <w:i/>
          <w:iCs/>
        </w:rPr>
        <w:t>anavasis</w:t>
      </w:r>
      <w:proofErr w:type="spellEnd"/>
      <w:r w:rsidR="00366DF6">
        <w:rPr>
          <w:rFonts w:asciiTheme="majorHAnsi" w:hAnsiTheme="majorHAnsi" w:cstheme="majorHAnsi"/>
        </w:rPr>
        <w:t xml:space="preserve"> or </w:t>
      </w:r>
      <w:proofErr w:type="spellStart"/>
      <w:r w:rsidR="00CF2BF1">
        <w:rPr>
          <w:rFonts w:asciiTheme="majorHAnsi" w:hAnsiTheme="majorHAnsi" w:cstheme="majorHAnsi"/>
          <w:i/>
          <w:iCs/>
        </w:rPr>
        <w:t>a</w:t>
      </w:r>
      <w:r w:rsidR="00366DF6" w:rsidRPr="00366DF6">
        <w:rPr>
          <w:rFonts w:asciiTheme="majorHAnsi" w:hAnsiTheme="majorHAnsi" w:cstheme="majorHAnsi"/>
          <w:i/>
          <w:iCs/>
        </w:rPr>
        <w:t>divasis</w:t>
      </w:r>
      <w:proofErr w:type="spellEnd"/>
      <w:r w:rsidR="00366DF6">
        <w:rPr>
          <w:rFonts w:asciiTheme="majorHAnsi" w:hAnsiTheme="majorHAnsi" w:cstheme="majorHAnsi"/>
        </w:rPr>
        <w:t xml:space="preserve">, </w:t>
      </w:r>
      <w:r w:rsidR="007073BA">
        <w:rPr>
          <w:rFonts w:asciiTheme="majorHAnsi" w:hAnsiTheme="majorHAnsi" w:cstheme="majorHAnsi"/>
        </w:rPr>
        <w:t xml:space="preserve">may </w:t>
      </w:r>
      <w:r w:rsidR="00366DF6">
        <w:rPr>
          <w:rFonts w:asciiTheme="majorHAnsi" w:hAnsiTheme="majorHAnsi" w:cstheme="majorHAnsi"/>
        </w:rPr>
        <w:t xml:space="preserve">hold a clue. </w:t>
      </w:r>
      <w:r w:rsidR="00CF2BF1">
        <w:rPr>
          <w:rFonts w:asciiTheme="majorHAnsi" w:hAnsiTheme="majorHAnsi" w:cstheme="majorHAnsi"/>
        </w:rPr>
        <w:t xml:space="preserve">The term </w:t>
      </w:r>
      <w:proofErr w:type="spellStart"/>
      <w:r w:rsidR="00CF2BF1" w:rsidRPr="00CF2BF1">
        <w:rPr>
          <w:rFonts w:asciiTheme="majorHAnsi" w:hAnsiTheme="majorHAnsi" w:cstheme="majorHAnsi"/>
          <w:i/>
          <w:iCs/>
        </w:rPr>
        <w:t>vanavasi</w:t>
      </w:r>
      <w:proofErr w:type="spellEnd"/>
      <w:r w:rsidR="00CF2BF1">
        <w:rPr>
          <w:rFonts w:asciiTheme="majorHAnsi" w:hAnsiTheme="majorHAnsi" w:cstheme="majorHAnsi"/>
          <w:i/>
          <w:iCs/>
        </w:rPr>
        <w:t xml:space="preserve"> </w:t>
      </w:r>
      <w:r w:rsidR="00CF2BF1">
        <w:rPr>
          <w:rFonts w:asciiTheme="majorHAnsi" w:hAnsiTheme="majorHAnsi" w:cstheme="majorHAnsi"/>
        </w:rPr>
        <w:t xml:space="preserve">means forest dweller, while the term </w:t>
      </w:r>
      <w:proofErr w:type="spellStart"/>
      <w:r w:rsidR="00CF2BF1">
        <w:rPr>
          <w:rFonts w:asciiTheme="majorHAnsi" w:hAnsiTheme="majorHAnsi" w:cstheme="majorHAnsi"/>
          <w:i/>
          <w:iCs/>
        </w:rPr>
        <w:t>adivasi</w:t>
      </w:r>
      <w:proofErr w:type="spellEnd"/>
      <w:r w:rsidR="00CF2BF1">
        <w:rPr>
          <w:rFonts w:asciiTheme="majorHAnsi" w:hAnsiTheme="majorHAnsi" w:cstheme="majorHAnsi"/>
          <w:i/>
          <w:iCs/>
        </w:rPr>
        <w:t xml:space="preserve"> </w:t>
      </w:r>
      <w:r w:rsidR="00CF2BF1">
        <w:rPr>
          <w:rFonts w:asciiTheme="majorHAnsi" w:hAnsiTheme="majorHAnsi" w:cstheme="majorHAnsi"/>
        </w:rPr>
        <w:t>means the original/first dweller.</w:t>
      </w:r>
      <w:sdt>
        <w:sdtPr>
          <w:rPr>
            <w:rFonts w:asciiTheme="majorHAnsi" w:hAnsiTheme="majorHAnsi" w:cstheme="majorHAnsi"/>
          </w:rPr>
          <w:id w:val="601994626"/>
          <w:citation/>
        </w:sdtPr>
        <w:sdtContent>
          <w:r w:rsidR="00E30EE1">
            <w:rPr>
              <w:rFonts w:asciiTheme="majorHAnsi" w:hAnsiTheme="majorHAnsi" w:cstheme="majorHAnsi"/>
            </w:rPr>
            <w:fldChar w:fldCharType="begin"/>
          </w:r>
          <w:r w:rsidR="00E30EE1">
            <w:rPr>
              <w:rFonts w:asciiTheme="majorHAnsi" w:hAnsiTheme="majorHAnsi" w:cstheme="majorHAnsi"/>
            </w:rPr>
            <w:instrText xml:space="preserve">CITATION Ref \l 1033 </w:instrText>
          </w:r>
          <w:r w:rsidR="00E30EE1">
            <w:rPr>
              <w:rFonts w:asciiTheme="majorHAnsi" w:hAnsiTheme="majorHAnsi" w:cstheme="majorHAnsi"/>
            </w:rPr>
            <w:fldChar w:fldCharType="separate"/>
          </w:r>
          <w:r w:rsidR="00E30EE1">
            <w:rPr>
              <w:rFonts w:asciiTheme="majorHAnsi" w:hAnsiTheme="majorHAnsi" w:cstheme="majorHAnsi"/>
              <w:noProof/>
            </w:rPr>
            <w:t xml:space="preserve"> </w:t>
          </w:r>
          <w:r w:rsidR="00E30EE1" w:rsidRPr="00E30EE1">
            <w:rPr>
              <w:rFonts w:asciiTheme="majorHAnsi" w:hAnsiTheme="majorHAnsi" w:cstheme="majorHAnsi"/>
              <w:noProof/>
            </w:rPr>
            <w:t>(Ref World UNHCR)</w:t>
          </w:r>
          <w:r w:rsidR="00E30EE1">
            <w:rPr>
              <w:rFonts w:asciiTheme="majorHAnsi" w:hAnsiTheme="majorHAnsi" w:cstheme="majorHAnsi"/>
            </w:rPr>
            <w:fldChar w:fldCharType="end"/>
          </w:r>
        </w:sdtContent>
      </w:sdt>
      <w:r w:rsidR="00CF2BF1">
        <w:rPr>
          <w:rFonts w:asciiTheme="majorHAnsi" w:hAnsiTheme="majorHAnsi" w:cstheme="majorHAnsi"/>
        </w:rPr>
        <w:t xml:space="preserve"> </w:t>
      </w:r>
    </w:p>
    <w:p w14:paraId="4D87E754" w14:textId="77777777" w:rsidR="00E30EE1" w:rsidRDefault="00E30EE1">
      <w:pPr>
        <w:rPr>
          <w:rFonts w:asciiTheme="majorHAnsi" w:hAnsiTheme="majorHAnsi" w:cstheme="majorHAnsi"/>
        </w:rPr>
      </w:pPr>
    </w:p>
    <w:p w14:paraId="7C29189A" w14:textId="664DB0E3" w:rsidR="005A3D77" w:rsidRDefault="00CF2BF1">
      <w:pPr>
        <w:rPr>
          <w:rFonts w:asciiTheme="majorHAnsi" w:hAnsiTheme="majorHAnsi" w:cstheme="majorHAnsi"/>
        </w:rPr>
      </w:pPr>
      <w:r>
        <w:rPr>
          <w:rFonts w:asciiTheme="majorHAnsi" w:hAnsiTheme="majorHAnsi" w:cstheme="majorHAnsi"/>
        </w:rPr>
        <w:t xml:space="preserve">While many have moved to urban areas and embraced modern occupations today, many continue to live in and sustain through forests. There are hundreds of such forest tribes in India, and </w:t>
      </w:r>
      <w:r w:rsidR="00975642">
        <w:rPr>
          <w:rFonts w:asciiTheme="majorHAnsi" w:hAnsiTheme="majorHAnsi" w:cstheme="majorHAnsi"/>
        </w:rPr>
        <w:t xml:space="preserve">they are thought to be the original inhabitants of this country. </w:t>
      </w:r>
      <w:r w:rsidR="00FE7821">
        <w:rPr>
          <w:rFonts w:asciiTheme="majorHAnsi" w:hAnsiTheme="majorHAnsi" w:cstheme="majorHAnsi"/>
        </w:rPr>
        <w:t xml:space="preserve">Unlike the Red Indians of America or the Aborigines of Australia, the </w:t>
      </w:r>
      <w:proofErr w:type="spellStart"/>
      <w:r w:rsidR="00FE7821">
        <w:rPr>
          <w:rFonts w:asciiTheme="majorHAnsi" w:hAnsiTheme="majorHAnsi" w:cstheme="majorHAnsi"/>
          <w:i/>
          <w:iCs/>
        </w:rPr>
        <w:t>adivasis</w:t>
      </w:r>
      <w:proofErr w:type="spellEnd"/>
      <w:r w:rsidR="00FE7821">
        <w:rPr>
          <w:rFonts w:asciiTheme="majorHAnsi" w:hAnsiTheme="majorHAnsi" w:cstheme="majorHAnsi"/>
          <w:i/>
          <w:iCs/>
        </w:rPr>
        <w:t xml:space="preserve"> </w:t>
      </w:r>
      <w:r w:rsidR="00FE7821">
        <w:rPr>
          <w:rFonts w:asciiTheme="majorHAnsi" w:hAnsiTheme="majorHAnsi" w:cstheme="majorHAnsi"/>
        </w:rPr>
        <w:t xml:space="preserve">of India do not enjoy much interest from either the academia or civil society. Existing in the margins, they are among the poorest of the Indian demographics, alongside the Dalits and </w:t>
      </w:r>
      <w:proofErr w:type="spellStart"/>
      <w:r w:rsidR="00FE7821">
        <w:rPr>
          <w:rFonts w:asciiTheme="majorHAnsi" w:hAnsiTheme="majorHAnsi" w:cstheme="majorHAnsi"/>
        </w:rPr>
        <w:t>Bahujans</w:t>
      </w:r>
      <w:proofErr w:type="spellEnd"/>
      <w:r w:rsidR="00FE7821">
        <w:rPr>
          <w:rFonts w:asciiTheme="majorHAnsi" w:hAnsiTheme="majorHAnsi" w:cstheme="majorHAnsi"/>
        </w:rPr>
        <w:t xml:space="preserve">. Together, they form what is commonly referred to the DBA or Dalit-Bahujan-Adivasi cluster. Their </w:t>
      </w:r>
      <w:r w:rsidR="00F055B3">
        <w:rPr>
          <w:rFonts w:asciiTheme="majorHAnsi" w:hAnsiTheme="majorHAnsi" w:cstheme="majorHAnsi"/>
        </w:rPr>
        <w:t xml:space="preserve">current </w:t>
      </w:r>
      <w:r w:rsidR="00FE7821">
        <w:rPr>
          <w:rFonts w:asciiTheme="majorHAnsi" w:hAnsiTheme="majorHAnsi" w:cstheme="majorHAnsi"/>
        </w:rPr>
        <w:t xml:space="preserve">socioeconomic conditions </w:t>
      </w:r>
      <w:r w:rsidR="00F055B3">
        <w:rPr>
          <w:rFonts w:asciiTheme="majorHAnsi" w:hAnsiTheme="majorHAnsi" w:cstheme="majorHAnsi"/>
        </w:rPr>
        <w:t>are a result of several historical factors, but the inherently discriminatory nature of Hinduism has a big part of play in it.</w:t>
      </w:r>
      <w:r w:rsidR="005A3D77">
        <w:rPr>
          <w:rFonts w:asciiTheme="majorHAnsi" w:hAnsiTheme="majorHAnsi" w:cstheme="majorHAnsi"/>
        </w:rPr>
        <w:t xml:space="preserve"> The next section will briefly </w:t>
      </w:r>
      <w:r w:rsidR="002479FB">
        <w:rPr>
          <w:rFonts w:asciiTheme="majorHAnsi" w:hAnsiTheme="majorHAnsi" w:cstheme="majorHAnsi"/>
        </w:rPr>
        <w:t>trace</w:t>
      </w:r>
      <w:r w:rsidR="005A3D77">
        <w:rPr>
          <w:rFonts w:asciiTheme="majorHAnsi" w:hAnsiTheme="majorHAnsi" w:cstheme="majorHAnsi"/>
        </w:rPr>
        <w:t xml:space="preserve"> the history of Hinduism to justify this assertion.</w:t>
      </w:r>
    </w:p>
    <w:p w14:paraId="09D48594" w14:textId="77777777" w:rsidR="005A3D77" w:rsidRDefault="005A3D77">
      <w:pPr>
        <w:rPr>
          <w:rFonts w:asciiTheme="majorHAnsi" w:hAnsiTheme="majorHAnsi" w:cstheme="majorHAnsi"/>
        </w:rPr>
      </w:pPr>
    </w:p>
    <w:p w14:paraId="759A8FBB" w14:textId="2B38A3F0" w:rsidR="000525AC" w:rsidRPr="005A3D77" w:rsidRDefault="005A3D77">
      <w:pPr>
        <w:rPr>
          <w:rFonts w:asciiTheme="majorHAnsi" w:hAnsiTheme="majorHAnsi" w:cstheme="majorHAnsi"/>
          <w:b/>
          <w:bCs/>
        </w:rPr>
      </w:pPr>
      <w:r w:rsidRPr="005A3D77">
        <w:rPr>
          <w:rFonts w:asciiTheme="majorHAnsi" w:hAnsiTheme="majorHAnsi" w:cstheme="majorHAnsi"/>
          <w:b/>
          <w:bCs/>
        </w:rPr>
        <w:t>A brief history of Hinduism</w:t>
      </w:r>
      <w:r w:rsidR="00FE7821" w:rsidRPr="005A3D77">
        <w:rPr>
          <w:rFonts w:asciiTheme="majorHAnsi" w:hAnsiTheme="majorHAnsi" w:cstheme="majorHAnsi"/>
          <w:b/>
          <w:bCs/>
        </w:rPr>
        <w:t xml:space="preserve"> </w:t>
      </w:r>
    </w:p>
    <w:p w14:paraId="032BC261" w14:textId="1196930A" w:rsidR="00036201" w:rsidRDefault="00036201">
      <w:pPr>
        <w:rPr>
          <w:rFonts w:asciiTheme="majorHAnsi" w:hAnsiTheme="majorHAnsi" w:cstheme="majorHAnsi"/>
        </w:rPr>
      </w:pPr>
    </w:p>
    <w:p w14:paraId="280E25FC" w14:textId="5704156C" w:rsidR="0087033C" w:rsidRDefault="000371E1">
      <w:pPr>
        <w:rPr>
          <w:rFonts w:asciiTheme="majorHAnsi" w:hAnsiTheme="majorHAnsi" w:cstheme="majorHAnsi"/>
        </w:rPr>
      </w:pPr>
      <w:r>
        <w:rPr>
          <w:rFonts w:asciiTheme="majorHAnsi" w:hAnsiTheme="majorHAnsi" w:cstheme="majorHAnsi"/>
        </w:rPr>
        <w:t xml:space="preserve">Since the Vedas </w:t>
      </w:r>
      <w:r w:rsidR="003059CB">
        <w:rPr>
          <w:rFonts w:asciiTheme="majorHAnsi" w:hAnsiTheme="majorHAnsi" w:cstheme="majorHAnsi"/>
        </w:rPr>
        <w:t xml:space="preserve">– a set of four literary hymns – </w:t>
      </w:r>
      <w:r>
        <w:rPr>
          <w:rFonts w:asciiTheme="majorHAnsi" w:hAnsiTheme="majorHAnsi" w:cstheme="majorHAnsi"/>
        </w:rPr>
        <w:t>are considered the first books of the faith, t</w:t>
      </w:r>
      <w:r w:rsidR="00864462">
        <w:rPr>
          <w:rFonts w:asciiTheme="majorHAnsi" w:hAnsiTheme="majorHAnsi" w:cstheme="majorHAnsi"/>
        </w:rPr>
        <w:t xml:space="preserve">he technical starting point of Hinduism is often </w:t>
      </w:r>
      <w:r>
        <w:rPr>
          <w:rFonts w:asciiTheme="majorHAnsi" w:hAnsiTheme="majorHAnsi" w:cstheme="majorHAnsi"/>
        </w:rPr>
        <w:t xml:space="preserve">marked by the date of their composition. </w:t>
      </w:r>
      <w:r w:rsidR="003059CB">
        <w:rPr>
          <w:rFonts w:asciiTheme="majorHAnsi" w:hAnsiTheme="majorHAnsi" w:cstheme="majorHAnsi"/>
        </w:rPr>
        <w:t xml:space="preserve">There are four Vedas namely Rig Veda, Sama Veda, </w:t>
      </w:r>
      <w:proofErr w:type="spellStart"/>
      <w:r w:rsidR="003059CB">
        <w:rPr>
          <w:rFonts w:asciiTheme="majorHAnsi" w:hAnsiTheme="majorHAnsi" w:cstheme="majorHAnsi"/>
        </w:rPr>
        <w:t>Yajur</w:t>
      </w:r>
      <w:proofErr w:type="spellEnd"/>
      <w:r w:rsidR="003059CB">
        <w:rPr>
          <w:rFonts w:asciiTheme="majorHAnsi" w:hAnsiTheme="majorHAnsi" w:cstheme="majorHAnsi"/>
        </w:rPr>
        <w:t xml:space="preserve"> Veda and Atharva Veda, and the first among them is widely believed to have been composed </w:t>
      </w:r>
      <w:r w:rsidR="0087033C">
        <w:rPr>
          <w:rFonts w:asciiTheme="majorHAnsi" w:hAnsiTheme="majorHAnsi" w:cstheme="majorHAnsi"/>
        </w:rPr>
        <w:t>between</w:t>
      </w:r>
      <w:r w:rsidR="003059CB">
        <w:rPr>
          <w:rFonts w:asciiTheme="majorHAnsi" w:hAnsiTheme="majorHAnsi" w:cstheme="majorHAnsi"/>
        </w:rPr>
        <w:t xml:space="preserve"> </w:t>
      </w:r>
      <w:r w:rsidR="0087033C">
        <w:rPr>
          <w:rFonts w:asciiTheme="majorHAnsi" w:hAnsiTheme="majorHAnsi" w:cstheme="majorHAnsi"/>
        </w:rPr>
        <w:t xml:space="preserve">1500 to </w:t>
      </w:r>
      <w:r w:rsidR="003059CB">
        <w:rPr>
          <w:rFonts w:asciiTheme="majorHAnsi" w:hAnsiTheme="majorHAnsi" w:cstheme="majorHAnsi"/>
        </w:rPr>
        <w:t xml:space="preserve">1200 BCE. Its putative composers were Aryan sages or </w:t>
      </w:r>
      <w:r w:rsidR="003059CB">
        <w:rPr>
          <w:rFonts w:asciiTheme="majorHAnsi" w:hAnsiTheme="majorHAnsi" w:cstheme="majorHAnsi"/>
          <w:i/>
          <w:iCs/>
        </w:rPr>
        <w:t xml:space="preserve">rishis, </w:t>
      </w:r>
      <w:r w:rsidR="003059CB">
        <w:rPr>
          <w:rFonts w:asciiTheme="majorHAnsi" w:hAnsiTheme="majorHAnsi" w:cstheme="majorHAnsi"/>
        </w:rPr>
        <w:t xml:space="preserve">who belonged to the crop of the earliest Aryans who came into India from somewhere between Central Asia and Western Europe. </w:t>
      </w:r>
    </w:p>
    <w:p w14:paraId="7B78A8D4" w14:textId="77777777" w:rsidR="0087033C" w:rsidRDefault="0087033C">
      <w:pPr>
        <w:rPr>
          <w:rFonts w:asciiTheme="majorHAnsi" w:hAnsiTheme="majorHAnsi" w:cstheme="majorHAnsi"/>
        </w:rPr>
      </w:pPr>
    </w:p>
    <w:p w14:paraId="70FC2496" w14:textId="339FBE44" w:rsidR="0087033C" w:rsidRPr="00D94CD1" w:rsidRDefault="003059CB">
      <w:pPr>
        <w:rPr>
          <w:rFonts w:asciiTheme="majorHAnsi" w:hAnsiTheme="majorHAnsi" w:cstheme="majorHAnsi"/>
        </w:rPr>
      </w:pPr>
      <w:r>
        <w:rPr>
          <w:rFonts w:asciiTheme="majorHAnsi" w:hAnsiTheme="majorHAnsi" w:cstheme="majorHAnsi"/>
        </w:rPr>
        <w:t>The advent of the so-called Aryans has been</w:t>
      </w:r>
      <w:r w:rsidR="00147AC9">
        <w:rPr>
          <w:rFonts w:asciiTheme="majorHAnsi" w:hAnsiTheme="majorHAnsi" w:cstheme="majorHAnsi"/>
        </w:rPr>
        <w:t xml:space="preserve"> a</w:t>
      </w:r>
      <w:r w:rsidR="004B0DFE">
        <w:rPr>
          <w:rFonts w:asciiTheme="majorHAnsi" w:hAnsiTheme="majorHAnsi" w:cstheme="majorHAnsi"/>
        </w:rPr>
        <w:t xml:space="preserve"> </w:t>
      </w:r>
      <w:r w:rsidR="00147AC9">
        <w:rPr>
          <w:rFonts w:asciiTheme="majorHAnsi" w:hAnsiTheme="majorHAnsi" w:cstheme="majorHAnsi"/>
        </w:rPr>
        <w:t>long-</w:t>
      </w:r>
      <w:r>
        <w:rPr>
          <w:rFonts w:asciiTheme="majorHAnsi" w:hAnsiTheme="majorHAnsi" w:cstheme="majorHAnsi"/>
        </w:rPr>
        <w:t xml:space="preserve">contested </w:t>
      </w:r>
      <w:r w:rsidR="00147AC9">
        <w:rPr>
          <w:rFonts w:asciiTheme="majorHAnsi" w:hAnsiTheme="majorHAnsi" w:cstheme="majorHAnsi"/>
        </w:rPr>
        <w:t xml:space="preserve">subject </w:t>
      </w:r>
      <w:r>
        <w:rPr>
          <w:rFonts w:asciiTheme="majorHAnsi" w:hAnsiTheme="majorHAnsi" w:cstheme="majorHAnsi"/>
        </w:rPr>
        <w:t xml:space="preserve">in Indological circles, first with the theory of </w:t>
      </w:r>
      <w:r w:rsidR="00147AC9">
        <w:rPr>
          <w:rFonts w:asciiTheme="majorHAnsi" w:hAnsiTheme="majorHAnsi" w:cstheme="majorHAnsi"/>
        </w:rPr>
        <w:t>Aryan Invasion and then with the theory of Aryan Migration.</w:t>
      </w:r>
      <w:sdt>
        <w:sdtPr>
          <w:rPr>
            <w:rFonts w:asciiTheme="majorHAnsi" w:hAnsiTheme="majorHAnsi" w:cstheme="majorHAnsi"/>
          </w:rPr>
          <w:id w:val="2005168136"/>
          <w:citation/>
        </w:sdtPr>
        <w:sdtContent>
          <w:r w:rsidR="00147AC9">
            <w:rPr>
              <w:rFonts w:asciiTheme="majorHAnsi" w:hAnsiTheme="majorHAnsi" w:cstheme="majorHAnsi"/>
            </w:rPr>
            <w:fldChar w:fldCharType="begin"/>
          </w:r>
          <w:r w:rsidR="00147AC9">
            <w:rPr>
              <w:rFonts w:asciiTheme="majorHAnsi" w:hAnsiTheme="majorHAnsi" w:cstheme="majorHAnsi"/>
            </w:rPr>
            <w:instrText xml:space="preserve"> CITATION Kla07 \l 1033 </w:instrText>
          </w:r>
          <w:r w:rsidR="00147AC9">
            <w:rPr>
              <w:rFonts w:asciiTheme="majorHAnsi" w:hAnsiTheme="majorHAnsi" w:cstheme="majorHAnsi"/>
            </w:rPr>
            <w:fldChar w:fldCharType="separate"/>
          </w:r>
          <w:r w:rsidR="00147AC9">
            <w:rPr>
              <w:rFonts w:asciiTheme="majorHAnsi" w:hAnsiTheme="majorHAnsi" w:cstheme="majorHAnsi"/>
              <w:noProof/>
            </w:rPr>
            <w:t xml:space="preserve"> </w:t>
          </w:r>
          <w:r w:rsidR="00147AC9" w:rsidRPr="00147AC9">
            <w:rPr>
              <w:rFonts w:asciiTheme="majorHAnsi" w:hAnsiTheme="majorHAnsi" w:cstheme="majorHAnsi"/>
              <w:noProof/>
            </w:rPr>
            <w:t>(Klostermaier)</w:t>
          </w:r>
          <w:r w:rsidR="00147AC9">
            <w:rPr>
              <w:rFonts w:asciiTheme="majorHAnsi" w:hAnsiTheme="majorHAnsi" w:cstheme="majorHAnsi"/>
            </w:rPr>
            <w:fldChar w:fldCharType="end"/>
          </w:r>
        </w:sdtContent>
      </w:sdt>
      <w:r w:rsidR="00147AC9">
        <w:rPr>
          <w:rFonts w:asciiTheme="majorHAnsi" w:hAnsiTheme="majorHAnsi" w:cstheme="majorHAnsi"/>
        </w:rPr>
        <w:t xml:space="preserve"> </w:t>
      </w:r>
      <w:r w:rsidR="004B0DFE">
        <w:rPr>
          <w:rFonts w:asciiTheme="majorHAnsi" w:hAnsiTheme="majorHAnsi" w:cstheme="majorHAnsi"/>
        </w:rPr>
        <w:t>It has been countered with several Out-of-India Theories (OITs), which claim that Aryans are native to India, and that they spread out to other parts of the world from here.</w:t>
      </w:r>
      <w:sdt>
        <w:sdtPr>
          <w:rPr>
            <w:rFonts w:asciiTheme="majorHAnsi" w:hAnsiTheme="majorHAnsi" w:cstheme="majorHAnsi"/>
          </w:rPr>
          <w:id w:val="-380864043"/>
          <w:citation/>
        </w:sdtPr>
        <w:sdtContent>
          <w:r w:rsidR="004B0DFE">
            <w:rPr>
              <w:rFonts w:asciiTheme="majorHAnsi" w:hAnsiTheme="majorHAnsi" w:cstheme="majorHAnsi"/>
            </w:rPr>
            <w:fldChar w:fldCharType="begin"/>
          </w:r>
          <w:r w:rsidR="004B0DFE">
            <w:rPr>
              <w:rFonts w:asciiTheme="majorHAnsi" w:hAnsiTheme="majorHAnsi" w:cstheme="majorHAnsi"/>
            </w:rPr>
            <w:instrText xml:space="preserve"> CITATION Dan17 \l 1033 </w:instrText>
          </w:r>
          <w:r w:rsidR="004B0DFE">
            <w:rPr>
              <w:rFonts w:asciiTheme="majorHAnsi" w:hAnsiTheme="majorHAnsi" w:cstheme="majorHAnsi"/>
            </w:rPr>
            <w:fldChar w:fldCharType="separate"/>
          </w:r>
          <w:r w:rsidR="004B0DFE">
            <w:rPr>
              <w:rFonts w:asciiTheme="majorHAnsi" w:hAnsiTheme="majorHAnsi" w:cstheme="majorHAnsi"/>
              <w:noProof/>
            </w:rPr>
            <w:t xml:space="preserve"> </w:t>
          </w:r>
          <w:r w:rsidR="004B0DFE" w:rsidRPr="004B0DFE">
            <w:rPr>
              <w:rFonts w:asciiTheme="majorHAnsi" w:hAnsiTheme="majorHAnsi" w:cstheme="majorHAnsi"/>
              <w:noProof/>
            </w:rPr>
            <w:t>(Danyal)</w:t>
          </w:r>
          <w:r w:rsidR="004B0DFE">
            <w:rPr>
              <w:rFonts w:asciiTheme="majorHAnsi" w:hAnsiTheme="majorHAnsi" w:cstheme="majorHAnsi"/>
            </w:rPr>
            <w:fldChar w:fldCharType="end"/>
          </w:r>
        </w:sdtContent>
      </w:sdt>
      <w:r w:rsidR="004B0DFE">
        <w:rPr>
          <w:rFonts w:asciiTheme="majorHAnsi" w:hAnsiTheme="majorHAnsi" w:cstheme="majorHAnsi"/>
        </w:rPr>
        <w:t xml:space="preserve"> </w:t>
      </w:r>
      <w:r w:rsidR="0087033C">
        <w:rPr>
          <w:rFonts w:asciiTheme="majorHAnsi" w:hAnsiTheme="majorHAnsi" w:cstheme="majorHAnsi"/>
        </w:rPr>
        <w:t xml:space="preserve">OITs posit that the proto-historic Harappans </w:t>
      </w:r>
      <w:r w:rsidR="0087033C">
        <w:rPr>
          <w:rFonts w:asciiTheme="majorHAnsi" w:hAnsiTheme="majorHAnsi" w:cstheme="majorHAnsi"/>
        </w:rPr>
        <w:lastRenderedPageBreak/>
        <w:t xml:space="preserve">were the original ‘Hindus’, who eventually settled in India. </w:t>
      </w:r>
      <w:r w:rsidR="00D840AF">
        <w:rPr>
          <w:rFonts w:asciiTheme="majorHAnsi" w:hAnsiTheme="majorHAnsi" w:cstheme="majorHAnsi"/>
        </w:rPr>
        <w:t>Although the Harappan script has never been deciphered, t</w:t>
      </w:r>
      <w:r w:rsidR="0087033C">
        <w:rPr>
          <w:rFonts w:asciiTheme="majorHAnsi" w:hAnsiTheme="majorHAnsi" w:cstheme="majorHAnsi"/>
        </w:rPr>
        <w:t xml:space="preserve">hese connections </w:t>
      </w:r>
      <w:r w:rsidR="00D840AF">
        <w:rPr>
          <w:rFonts w:asciiTheme="majorHAnsi" w:hAnsiTheme="majorHAnsi" w:cstheme="majorHAnsi"/>
        </w:rPr>
        <w:t xml:space="preserve">are made in the basis of some </w:t>
      </w:r>
      <w:r w:rsidR="00D94CD1">
        <w:rPr>
          <w:rFonts w:asciiTheme="majorHAnsi" w:hAnsiTheme="majorHAnsi" w:cstheme="majorHAnsi"/>
        </w:rPr>
        <w:t xml:space="preserve">cultural motifs shared between the Harappan and the Hindu cultures, such as the </w:t>
      </w:r>
      <w:r w:rsidR="00D94CD1" w:rsidRPr="00D94CD1">
        <w:rPr>
          <w:rFonts w:asciiTheme="majorHAnsi" w:hAnsiTheme="majorHAnsi" w:cstheme="majorHAnsi"/>
          <w:i/>
          <w:iCs/>
        </w:rPr>
        <w:t>swastika</w:t>
      </w:r>
      <w:r w:rsidR="00D94CD1">
        <w:rPr>
          <w:rFonts w:asciiTheme="majorHAnsi" w:hAnsiTheme="majorHAnsi" w:cstheme="majorHAnsi"/>
          <w:i/>
          <w:iCs/>
        </w:rPr>
        <w:t xml:space="preserve"> </w:t>
      </w:r>
      <w:r w:rsidR="00D94CD1">
        <w:rPr>
          <w:rFonts w:asciiTheme="majorHAnsi" w:hAnsiTheme="majorHAnsi" w:cstheme="majorHAnsi"/>
        </w:rPr>
        <w:t xml:space="preserve">or </w:t>
      </w:r>
      <w:proofErr w:type="spellStart"/>
      <w:r w:rsidR="00D94CD1" w:rsidRPr="00D94CD1">
        <w:rPr>
          <w:rFonts w:asciiTheme="majorHAnsi" w:hAnsiTheme="majorHAnsi" w:cstheme="majorHAnsi"/>
          <w:i/>
          <w:iCs/>
        </w:rPr>
        <w:t>Pashupati</w:t>
      </w:r>
      <w:proofErr w:type="spellEnd"/>
      <w:r w:rsidR="00713BD0">
        <w:rPr>
          <w:rFonts w:asciiTheme="majorHAnsi" w:hAnsiTheme="majorHAnsi" w:cstheme="majorHAnsi"/>
          <w:i/>
          <w:iCs/>
        </w:rPr>
        <w:t>.</w:t>
      </w:r>
      <w:sdt>
        <w:sdtPr>
          <w:rPr>
            <w:rFonts w:asciiTheme="majorHAnsi" w:hAnsiTheme="majorHAnsi" w:cstheme="majorHAnsi"/>
            <w:i/>
            <w:iCs/>
          </w:rPr>
          <w:id w:val="-1049754689"/>
          <w:citation/>
        </w:sdtPr>
        <w:sdtContent>
          <w:r w:rsidR="00713BD0">
            <w:rPr>
              <w:rFonts w:asciiTheme="majorHAnsi" w:hAnsiTheme="majorHAnsi" w:cstheme="majorHAnsi"/>
              <w:i/>
              <w:iCs/>
            </w:rPr>
            <w:fldChar w:fldCharType="begin"/>
          </w:r>
          <w:r w:rsidR="00713BD0">
            <w:rPr>
              <w:rFonts w:asciiTheme="majorHAnsi" w:hAnsiTheme="majorHAnsi" w:cstheme="majorHAnsi"/>
            </w:rPr>
            <w:instrText xml:space="preserve"> CITATION Dav00 \l 1033 </w:instrText>
          </w:r>
          <w:r w:rsidR="00713BD0">
            <w:rPr>
              <w:rFonts w:asciiTheme="majorHAnsi" w:hAnsiTheme="majorHAnsi" w:cstheme="majorHAnsi"/>
              <w:i/>
              <w:iCs/>
            </w:rPr>
            <w:fldChar w:fldCharType="separate"/>
          </w:r>
          <w:r w:rsidR="00713BD0">
            <w:rPr>
              <w:rFonts w:asciiTheme="majorHAnsi" w:hAnsiTheme="majorHAnsi" w:cstheme="majorHAnsi"/>
              <w:noProof/>
            </w:rPr>
            <w:t xml:space="preserve"> </w:t>
          </w:r>
          <w:r w:rsidR="00713BD0" w:rsidRPr="00713BD0">
            <w:rPr>
              <w:rFonts w:asciiTheme="majorHAnsi" w:hAnsiTheme="majorHAnsi" w:cstheme="majorHAnsi"/>
              <w:noProof/>
            </w:rPr>
            <w:t>(Frawley)</w:t>
          </w:r>
          <w:r w:rsidR="00713BD0">
            <w:rPr>
              <w:rFonts w:asciiTheme="majorHAnsi" w:hAnsiTheme="majorHAnsi" w:cstheme="majorHAnsi"/>
              <w:i/>
              <w:iCs/>
            </w:rPr>
            <w:fldChar w:fldCharType="end"/>
          </w:r>
        </w:sdtContent>
      </w:sdt>
      <w:r w:rsidR="00713BD0">
        <w:rPr>
          <w:rFonts w:asciiTheme="majorHAnsi" w:hAnsiTheme="majorHAnsi" w:cstheme="majorHAnsi"/>
          <w:i/>
          <w:iCs/>
        </w:rPr>
        <w:t xml:space="preserve"> </w:t>
      </w:r>
      <w:r w:rsidR="00D94CD1">
        <w:rPr>
          <w:rFonts w:asciiTheme="majorHAnsi" w:hAnsiTheme="majorHAnsi" w:cstheme="majorHAnsi"/>
          <w:i/>
          <w:iCs/>
        </w:rPr>
        <w:t xml:space="preserve"> </w:t>
      </w:r>
      <w:r w:rsidR="00D94CD1">
        <w:rPr>
          <w:rFonts w:asciiTheme="majorHAnsi" w:hAnsiTheme="majorHAnsi" w:cstheme="majorHAnsi"/>
        </w:rPr>
        <w:t xml:space="preserve"> </w:t>
      </w:r>
    </w:p>
    <w:p w14:paraId="741A8FC1" w14:textId="77777777" w:rsidR="0087033C" w:rsidRDefault="0087033C">
      <w:pPr>
        <w:rPr>
          <w:rFonts w:asciiTheme="majorHAnsi" w:hAnsiTheme="majorHAnsi" w:cstheme="majorHAnsi"/>
        </w:rPr>
      </w:pPr>
    </w:p>
    <w:p w14:paraId="58939696" w14:textId="3B409133" w:rsidR="008B55C8" w:rsidRDefault="004B0DFE">
      <w:pPr>
        <w:rPr>
          <w:rFonts w:asciiTheme="majorHAnsi" w:hAnsiTheme="majorHAnsi" w:cstheme="majorHAnsi"/>
        </w:rPr>
      </w:pPr>
      <w:r>
        <w:rPr>
          <w:rFonts w:asciiTheme="majorHAnsi" w:hAnsiTheme="majorHAnsi" w:cstheme="majorHAnsi"/>
        </w:rPr>
        <w:t xml:space="preserve">However, </w:t>
      </w:r>
      <w:r w:rsidR="0087033C">
        <w:rPr>
          <w:rFonts w:asciiTheme="majorHAnsi" w:hAnsiTheme="majorHAnsi" w:cstheme="majorHAnsi"/>
        </w:rPr>
        <w:t>a recent genetic study conducted at a global scale has established without a doubt that Aryans did, in fact, migrate into India</w:t>
      </w:r>
      <w:r w:rsidR="004B02AA">
        <w:rPr>
          <w:rFonts w:asciiTheme="majorHAnsi" w:hAnsiTheme="majorHAnsi" w:cstheme="majorHAnsi"/>
        </w:rPr>
        <w:t xml:space="preserve"> around the second millennium BCE</w:t>
      </w:r>
      <w:r w:rsidR="00FB19C7">
        <w:rPr>
          <w:rFonts w:asciiTheme="majorHAnsi" w:hAnsiTheme="majorHAnsi" w:cstheme="majorHAnsi"/>
        </w:rPr>
        <w:t>, bringing along with them Indo-European language</w:t>
      </w:r>
      <w:r w:rsidR="004B02AA">
        <w:rPr>
          <w:rFonts w:asciiTheme="majorHAnsi" w:hAnsiTheme="majorHAnsi" w:cstheme="majorHAnsi"/>
        </w:rPr>
        <w:t>s</w:t>
      </w:r>
      <w:r w:rsidR="00FB19C7">
        <w:rPr>
          <w:rFonts w:asciiTheme="majorHAnsi" w:hAnsiTheme="majorHAnsi" w:cstheme="majorHAnsi"/>
        </w:rPr>
        <w:t xml:space="preserve">, </w:t>
      </w:r>
      <w:r w:rsidR="004B02AA">
        <w:rPr>
          <w:rFonts w:asciiTheme="majorHAnsi" w:hAnsiTheme="majorHAnsi" w:cstheme="majorHAnsi"/>
        </w:rPr>
        <w:t xml:space="preserve">especially </w:t>
      </w:r>
      <w:r w:rsidR="00FB19C7">
        <w:rPr>
          <w:rFonts w:asciiTheme="majorHAnsi" w:hAnsiTheme="majorHAnsi" w:cstheme="majorHAnsi"/>
        </w:rPr>
        <w:t>Sanskrit</w:t>
      </w:r>
      <w:r w:rsidR="0087033C">
        <w:rPr>
          <w:rFonts w:asciiTheme="majorHAnsi" w:hAnsiTheme="majorHAnsi" w:cstheme="majorHAnsi"/>
        </w:rPr>
        <w:t xml:space="preserve">. </w:t>
      </w:r>
      <w:r w:rsidR="00713BD0">
        <w:rPr>
          <w:rFonts w:asciiTheme="majorHAnsi" w:hAnsiTheme="majorHAnsi" w:cstheme="majorHAnsi"/>
        </w:rPr>
        <w:t>This proves that ‘Hinduism’ is indeed a foreign import.</w:t>
      </w:r>
      <w:sdt>
        <w:sdtPr>
          <w:rPr>
            <w:rFonts w:asciiTheme="majorHAnsi" w:hAnsiTheme="majorHAnsi" w:cstheme="majorHAnsi"/>
          </w:rPr>
          <w:id w:val="1556194000"/>
          <w:citation/>
        </w:sdtPr>
        <w:sdtContent>
          <w:r w:rsidR="00713BD0">
            <w:rPr>
              <w:rFonts w:asciiTheme="majorHAnsi" w:hAnsiTheme="majorHAnsi" w:cstheme="majorHAnsi"/>
            </w:rPr>
            <w:fldChar w:fldCharType="begin"/>
          </w:r>
          <w:r w:rsidR="00713BD0">
            <w:rPr>
              <w:rFonts w:asciiTheme="majorHAnsi" w:hAnsiTheme="majorHAnsi" w:cstheme="majorHAnsi"/>
            </w:rPr>
            <w:instrText xml:space="preserve"> CITATION Jos19 \l 1033 </w:instrText>
          </w:r>
          <w:r w:rsidR="00713BD0">
            <w:rPr>
              <w:rFonts w:asciiTheme="majorHAnsi" w:hAnsiTheme="majorHAnsi" w:cstheme="majorHAnsi"/>
            </w:rPr>
            <w:fldChar w:fldCharType="separate"/>
          </w:r>
          <w:r w:rsidR="00713BD0">
            <w:rPr>
              <w:rFonts w:asciiTheme="majorHAnsi" w:hAnsiTheme="majorHAnsi" w:cstheme="majorHAnsi"/>
              <w:noProof/>
            </w:rPr>
            <w:t xml:space="preserve"> </w:t>
          </w:r>
          <w:r w:rsidR="00713BD0" w:rsidRPr="00713BD0">
            <w:rPr>
              <w:rFonts w:asciiTheme="majorHAnsi" w:hAnsiTheme="majorHAnsi" w:cstheme="majorHAnsi"/>
              <w:noProof/>
            </w:rPr>
            <w:t>(Joseph)</w:t>
          </w:r>
          <w:r w:rsidR="00713BD0">
            <w:rPr>
              <w:rFonts w:asciiTheme="majorHAnsi" w:hAnsiTheme="majorHAnsi" w:cstheme="majorHAnsi"/>
            </w:rPr>
            <w:fldChar w:fldCharType="end"/>
          </w:r>
        </w:sdtContent>
      </w:sdt>
      <w:r w:rsidR="00FB19C7">
        <w:rPr>
          <w:rFonts w:asciiTheme="majorHAnsi" w:hAnsiTheme="majorHAnsi" w:cstheme="majorHAnsi"/>
        </w:rPr>
        <w:t xml:space="preserve"> This genetic study offers many other interesting details about ancestry and migration, but we shall limit ourselves to the </w:t>
      </w:r>
      <w:r w:rsidR="00EC567C">
        <w:rPr>
          <w:rFonts w:asciiTheme="majorHAnsi" w:hAnsiTheme="majorHAnsi" w:cstheme="majorHAnsi"/>
        </w:rPr>
        <w:t>purveyors</w:t>
      </w:r>
      <w:r w:rsidR="00FB19C7">
        <w:rPr>
          <w:rFonts w:asciiTheme="majorHAnsi" w:hAnsiTheme="majorHAnsi" w:cstheme="majorHAnsi"/>
        </w:rPr>
        <w:t xml:space="preserve"> of Hinduism for this paper.   </w:t>
      </w:r>
      <w:r>
        <w:rPr>
          <w:rFonts w:asciiTheme="majorHAnsi" w:hAnsiTheme="majorHAnsi" w:cstheme="majorHAnsi"/>
        </w:rPr>
        <w:t xml:space="preserve">  </w:t>
      </w:r>
      <w:r w:rsidR="003059CB">
        <w:rPr>
          <w:rFonts w:asciiTheme="majorHAnsi" w:hAnsiTheme="majorHAnsi" w:cstheme="majorHAnsi"/>
        </w:rPr>
        <w:t xml:space="preserve"> </w:t>
      </w:r>
    </w:p>
    <w:p w14:paraId="7B5460AA" w14:textId="1A9A3EF1" w:rsidR="00520E1A" w:rsidRDefault="00520E1A">
      <w:pPr>
        <w:rPr>
          <w:rFonts w:asciiTheme="majorHAnsi" w:hAnsiTheme="majorHAnsi" w:cstheme="majorHAnsi"/>
        </w:rPr>
      </w:pPr>
    </w:p>
    <w:p w14:paraId="1CB4AAB6" w14:textId="2352F759" w:rsidR="00520E1A" w:rsidRDefault="00520E1A">
      <w:pPr>
        <w:rPr>
          <w:rFonts w:asciiTheme="majorHAnsi" w:hAnsiTheme="majorHAnsi" w:cstheme="majorHAnsi"/>
        </w:rPr>
      </w:pPr>
      <w:r>
        <w:rPr>
          <w:rFonts w:asciiTheme="majorHAnsi" w:hAnsiTheme="majorHAnsi" w:cstheme="majorHAnsi"/>
        </w:rPr>
        <w:t xml:space="preserve">Until such time that a palpable connection between the Harappans and the Vedic Aryans is established, the starting point of the oldest known religion of India would have to be pegged at around 1500 BCE. This still makes it among, if not the oldest recorded religions of the world, and is therefore, also called </w:t>
      </w:r>
      <w:proofErr w:type="spellStart"/>
      <w:r w:rsidRPr="00520E1A">
        <w:rPr>
          <w:rFonts w:asciiTheme="majorHAnsi" w:hAnsiTheme="majorHAnsi" w:cstheme="majorHAnsi"/>
          <w:i/>
          <w:iCs/>
        </w:rPr>
        <w:t>Sanatana</w:t>
      </w:r>
      <w:proofErr w:type="spellEnd"/>
      <w:r w:rsidRPr="00520E1A">
        <w:rPr>
          <w:rFonts w:asciiTheme="majorHAnsi" w:hAnsiTheme="majorHAnsi" w:cstheme="majorHAnsi"/>
          <w:i/>
          <w:iCs/>
        </w:rPr>
        <w:t xml:space="preserve"> Dharma</w:t>
      </w:r>
      <w:r>
        <w:rPr>
          <w:rFonts w:asciiTheme="majorHAnsi" w:hAnsiTheme="majorHAnsi" w:cstheme="majorHAnsi"/>
          <w:i/>
          <w:iCs/>
        </w:rPr>
        <w:t xml:space="preserve"> </w:t>
      </w:r>
      <w:r>
        <w:rPr>
          <w:rFonts w:asciiTheme="majorHAnsi" w:hAnsiTheme="majorHAnsi" w:cstheme="majorHAnsi"/>
        </w:rPr>
        <w:t>i.e. the “original/eternal religion”.</w:t>
      </w:r>
      <w:sdt>
        <w:sdtPr>
          <w:rPr>
            <w:rFonts w:asciiTheme="majorHAnsi" w:hAnsiTheme="majorHAnsi" w:cstheme="majorHAnsi"/>
          </w:rPr>
          <w:id w:val="-248425483"/>
          <w:citation/>
        </w:sdtPr>
        <w:sdtContent>
          <w:r w:rsidR="00D25AB4">
            <w:rPr>
              <w:rFonts w:asciiTheme="majorHAnsi" w:hAnsiTheme="majorHAnsi" w:cstheme="majorHAnsi"/>
            </w:rPr>
            <w:fldChar w:fldCharType="begin"/>
          </w:r>
          <w:r w:rsidR="00D25AB4">
            <w:rPr>
              <w:rFonts w:asciiTheme="majorHAnsi" w:hAnsiTheme="majorHAnsi" w:cstheme="majorHAnsi"/>
            </w:rPr>
            <w:instrText xml:space="preserve"> CITATION Kla07 \l 1033 </w:instrText>
          </w:r>
          <w:r w:rsidR="00D25AB4">
            <w:rPr>
              <w:rFonts w:asciiTheme="majorHAnsi" w:hAnsiTheme="majorHAnsi" w:cstheme="majorHAnsi"/>
            </w:rPr>
            <w:fldChar w:fldCharType="separate"/>
          </w:r>
          <w:r w:rsidR="00D25AB4">
            <w:rPr>
              <w:rFonts w:asciiTheme="majorHAnsi" w:hAnsiTheme="majorHAnsi" w:cstheme="majorHAnsi"/>
              <w:noProof/>
            </w:rPr>
            <w:t xml:space="preserve"> </w:t>
          </w:r>
          <w:r w:rsidR="00D25AB4" w:rsidRPr="00D25AB4">
            <w:rPr>
              <w:rFonts w:asciiTheme="majorHAnsi" w:hAnsiTheme="majorHAnsi" w:cstheme="majorHAnsi"/>
              <w:noProof/>
            </w:rPr>
            <w:t>(Klostermaier)</w:t>
          </w:r>
          <w:r w:rsidR="00D25AB4">
            <w:rPr>
              <w:rFonts w:asciiTheme="majorHAnsi" w:hAnsiTheme="majorHAnsi" w:cstheme="majorHAnsi"/>
            </w:rPr>
            <w:fldChar w:fldCharType="end"/>
          </w:r>
        </w:sdtContent>
      </w:sdt>
      <w:r>
        <w:rPr>
          <w:rFonts w:asciiTheme="majorHAnsi" w:hAnsiTheme="majorHAnsi" w:cstheme="majorHAnsi"/>
        </w:rPr>
        <w:t xml:space="preserve"> </w:t>
      </w:r>
    </w:p>
    <w:p w14:paraId="2A959566" w14:textId="77777777" w:rsidR="00520E1A" w:rsidRDefault="00520E1A">
      <w:pPr>
        <w:rPr>
          <w:rFonts w:asciiTheme="majorHAnsi" w:hAnsiTheme="majorHAnsi" w:cstheme="majorHAnsi"/>
        </w:rPr>
      </w:pPr>
    </w:p>
    <w:p w14:paraId="32F0EF2B" w14:textId="77777777" w:rsidR="00C87F57" w:rsidRDefault="00520E1A">
      <w:pPr>
        <w:rPr>
          <w:rFonts w:asciiTheme="majorHAnsi" w:hAnsiTheme="majorHAnsi" w:cstheme="majorHAnsi"/>
        </w:rPr>
      </w:pPr>
      <w:r>
        <w:rPr>
          <w:rFonts w:asciiTheme="majorHAnsi" w:hAnsiTheme="majorHAnsi" w:cstheme="majorHAnsi"/>
        </w:rPr>
        <w:t xml:space="preserve">However, the religion of the early Vedic Aryans was fairly different from the religion we know and see today. Unlike the Harappans, who were agriculturalists and knew advanced building technologies, the Aryans were </w:t>
      </w:r>
      <w:r w:rsidR="004B01FA">
        <w:rPr>
          <w:rFonts w:asciiTheme="majorHAnsi" w:hAnsiTheme="majorHAnsi" w:cstheme="majorHAnsi"/>
        </w:rPr>
        <w:t xml:space="preserve">pastoralists </w:t>
      </w:r>
      <w:r w:rsidR="00D25AB4">
        <w:rPr>
          <w:rFonts w:asciiTheme="majorHAnsi" w:hAnsiTheme="majorHAnsi" w:cstheme="majorHAnsi"/>
        </w:rPr>
        <w:t xml:space="preserve">as is evidenced by the importance their myths and </w:t>
      </w:r>
      <w:r w:rsidR="009A3868">
        <w:rPr>
          <w:rFonts w:asciiTheme="majorHAnsi" w:hAnsiTheme="majorHAnsi" w:cstheme="majorHAnsi"/>
        </w:rPr>
        <w:t>hymns</w:t>
      </w:r>
      <w:r w:rsidR="00D25AB4">
        <w:rPr>
          <w:rFonts w:asciiTheme="majorHAnsi" w:hAnsiTheme="majorHAnsi" w:cstheme="majorHAnsi"/>
        </w:rPr>
        <w:t xml:space="preserve"> place</w:t>
      </w:r>
      <w:r w:rsidR="009A3868">
        <w:rPr>
          <w:rFonts w:asciiTheme="majorHAnsi" w:hAnsiTheme="majorHAnsi" w:cstheme="majorHAnsi"/>
        </w:rPr>
        <w:t>d</w:t>
      </w:r>
      <w:r w:rsidR="00D25AB4">
        <w:rPr>
          <w:rFonts w:asciiTheme="majorHAnsi" w:hAnsiTheme="majorHAnsi" w:cstheme="majorHAnsi"/>
        </w:rPr>
        <w:t xml:space="preserve"> on animals like horses and cattle. </w:t>
      </w:r>
      <w:r w:rsidR="009A3868">
        <w:rPr>
          <w:rFonts w:asciiTheme="majorHAnsi" w:hAnsiTheme="majorHAnsi" w:cstheme="majorHAnsi"/>
        </w:rPr>
        <w:t>Ritually, they practiced fire sacrifices</w:t>
      </w:r>
      <w:sdt>
        <w:sdtPr>
          <w:rPr>
            <w:rFonts w:asciiTheme="majorHAnsi" w:hAnsiTheme="majorHAnsi" w:cstheme="majorHAnsi"/>
          </w:rPr>
          <w:id w:val="-409937101"/>
          <w:citation/>
        </w:sdtPr>
        <w:sdtContent>
          <w:r w:rsidR="00123140">
            <w:rPr>
              <w:rFonts w:asciiTheme="majorHAnsi" w:hAnsiTheme="majorHAnsi" w:cstheme="majorHAnsi"/>
            </w:rPr>
            <w:fldChar w:fldCharType="begin"/>
          </w:r>
          <w:r w:rsidR="00123140">
            <w:rPr>
              <w:rFonts w:asciiTheme="majorHAnsi" w:hAnsiTheme="majorHAnsi" w:cstheme="majorHAnsi"/>
            </w:rPr>
            <w:instrText xml:space="preserve"> CITATION Alb20 \l 1033 </w:instrText>
          </w:r>
          <w:r w:rsidR="00123140">
            <w:rPr>
              <w:rFonts w:asciiTheme="majorHAnsi" w:hAnsiTheme="majorHAnsi" w:cstheme="majorHAnsi"/>
            </w:rPr>
            <w:fldChar w:fldCharType="separate"/>
          </w:r>
          <w:r w:rsidR="00123140">
            <w:rPr>
              <w:rFonts w:asciiTheme="majorHAnsi" w:hAnsiTheme="majorHAnsi" w:cstheme="majorHAnsi"/>
              <w:noProof/>
            </w:rPr>
            <w:t xml:space="preserve"> </w:t>
          </w:r>
          <w:r w:rsidR="00123140" w:rsidRPr="00123140">
            <w:rPr>
              <w:rFonts w:asciiTheme="majorHAnsi" w:hAnsiTheme="majorHAnsi" w:cstheme="majorHAnsi"/>
              <w:noProof/>
            </w:rPr>
            <w:t>(Nugteren)</w:t>
          </w:r>
          <w:r w:rsidR="00123140">
            <w:rPr>
              <w:rFonts w:asciiTheme="majorHAnsi" w:hAnsiTheme="majorHAnsi" w:cstheme="majorHAnsi"/>
            </w:rPr>
            <w:fldChar w:fldCharType="end"/>
          </w:r>
        </w:sdtContent>
      </w:sdt>
      <w:r w:rsidR="009A3868">
        <w:rPr>
          <w:rFonts w:asciiTheme="majorHAnsi" w:hAnsiTheme="majorHAnsi" w:cstheme="majorHAnsi"/>
        </w:rPr>
        <w:t xml:space="preserve"> offered to nature</w:t>
      </w:r>
      <w:r w:rsidR="000E71E1">
        <w:rPr>
          <w:rFonts w:asciiTheme="majorHAnsi" w:hAnsiTheme="majorHAnsi" w:cstheme="majorHAnsi"/>
        </w:rPr>
        <w:t>/elemental</w:t>
      </w:r>
      <w:r w:rsidR="009A3868">
        <w:rPr>
          <w:rFonts w:asciiTheme="majorHAnsi" w:hAnsiTheme="majorHAnsi" w:cstheme="majorHAnsi"/>
        </w:rPr>
        <w:t xml:space="preserve"> deities such as </w:t>
      </w:r>
      <w:r w:rsidR="000E71E1">
        <w:rPr>
          <w:rFonts w:asciiTheme="majorHAnsi" w:hAnsiTheme="majorHAnsi" w:cstheme="majorHAnsi"/>
        </w:rPr>
        <w:t xml:space="preserve">Indra (rain), </w:t>
      </w:r>
      <w:proofErr w:type="spellStart"/>
      <w:r w:rsidR="000E71E1">
        <w:rPr>
          <w:rFonts w:asciiTheme="majorHAnsi" w:hAnsiTheme="majorHAnsi" w:cstheme="majorHAnsi"/>
        </w:rPr>
        <w:t>Varuna</w:t>
      </w:r>
      <w:proofErr w:type="spellEnd"/>
      <w:r w:rsidR="000E71E1">
        <w:rPr>
          <w:rFonts w:asciiTheme="majorHAnsi" w:hAnsiTheme="majorHAnsi" w:cstheme="majorHAnsi"/>
        </w:rPr>
        <w:t xml:space="preserve"> (water/ sea), Surya (sun), Agni (fire), Prithvi (earth) and </w:t>
      </w:r>
      <w:proofErr w:type="spellStart"/>
      <w:r w:rsidR="000E71E1">
        <w:rPr>
          <w:rFonts w:asciiTheme="majorHAnsi" w:hAnsiTheme="majorHAnsi" w:cstheme="majorHAnsi"/>
        </w:rPr>
        <w:t>Dyaus</w:t>
      </w:r>
      <w:proofErr w:type="spellEnd"/>
      <w:r w:rsidR="000E71E1">
        <w:rPr>
          <w:rFonts w:asciiTheme="majorHAnsi" w:hAnsiTheme="majorHAnsi" w:cstheme="majorHAnsi"/>
        </w:rPr>
        <w:t xml:space="preserve"> (sky). </w:t>
      </w:r>
    </w:p>
    <w:p w14:paraId="7CED3D0A" w14:textId="77777777" w:rsidR="00C87F57" w:rsidRDefault="00C87F57">
      <w:pPr>
        <w:rPr>
          <w:rFonts w:asciiTheme="majorHAnsi" w:hAnsiTheme="majorHAnsi" w:cstheme="majorHAnsi"/>
        </w:rPr>
      </w:pPr>
    </w:p>
    <w:p w14:paraId="18924551" w14:textId="77777777" w:rsidR="00E075E3" w:rsidRDefault="00123140">
      <w:pPr>
        <w:rPr>
          <w:rFonts w:asciiTheme="majorHAnsi" w:hAnsiTheme="majorHAnsi" w:cstheme="majorHAnsi"/>
        </w:rPr>
      </w:pPr>
      <w:r>
        <w:rPr>
          <w:rFonts w:asciiTheme="majorHAnsi" w:hAnsiTheme="majorHAnsi" w:cstheme="majorHAnsi"/>
        </w:rPr>
        <w:t>The</w:t>
      </w:r>
      <w:r w:rsidR="00C87F57">
        <w:rPr>
          <w:rFonts w:asciiTheme="majorHAnsi" w:hAnsiTheme="majorHAnsi" w:cstheme="majorHAnsi"/>
        </w:rPr>
        <w:t xml:space="preserve"> fire </w:t>
      </w:r>
      <w:r>
        <w:rPr>
          <w:rFonts w:asciiTheme="majorHAnsi" w:hAnsiTheme="majorHAnsi" w:cstheme="majorHAnsi"/>
        </w:rPr>
        <w:t xml:space="preserve">sacrifices offered on geometrical altars were presided over by Brahmin priests and often commissioned and sponsored by their </w:t>
      </w:r>
      <w:proofErr w:type="spellStart"/>
      <w:r>
        <w:rPr>
          <w:rFonts w:asciiTheme="majorHAnsi" w:hAnsiTheme="majorHAnsi" w:cstheme="majorHAnsi"/>
        </w:rPr>
        <w:t>Kshtriya</w:t>
      </w:r>
      <w:proofErr w:type="spellEnd"/>
      <w:r>
        <w:rPr>
          <w:rFonts w:asciiTheme="majorHAnsi" w:hAnsiTheme="majorHAnsi" w:cstheme="majorHAnsi"/>
        </w:rPr>
        <w:t xml:space="preserve"> patrons. </w:t>
      </w:r>
      <w:r w:rsidR="00037D1B">
        <w:rPr>
          <w:rFonts w:asciiTheme="majorHAnsi" w:hAnsiTheme="majorHAnsi" w:cstheme="majorHAnsi"/>
        </w:rPr>
        <w:t xml:space="preserve">They were often long, complex and expensive affairs, involving multiple priests adhering to orthopraxy. Rules around these sacrifices came to be codified in </w:t>
      </w:r>
      <w:proofErr w:type="spellStart"/>
      <w:r w:rsidR="00037D1B">
        <w:rPr>
          <w:rFonts w:asciiTheme="majorHAnsi" w:hAnsiTheme="majorHAnsi" w:cstheme="majorHAnsi"/>
        </w:rPr>
        <w:t>Dharmashastra</w:t>
      </w:r>
      <w:proofErr w:type="spellEnd"/>
      <w:r w:rsidR="00037D1B">
        <w:rPr>
          <w:rFonts w:asciiTheme="majorHAnsi" w:hAnsiTheme="majorHAnsi" w:cstheme="majorHAnsi"/>
        </w:rPr>
        <w:t xml:space="preserve"> and Smriti texts, which accorded more power to its Brahmin composers and conductors. </w:t>
      </w:r>
      <w:r w:rsidR="00857670">
        <w:rPr>
          <w:rFonts w:asciiTheme="majorHAnsi" w:hAnsiTheme="majorHAnsi" w:cstheme="majorHAnsi"/>
        </w:rPr>
        <w:t>This may be deemed Vedic Hinduism</w:t>
      </w:r>
      <w:r w:rsidR="00080FD0">
        <w:rPr>
          <w:rStyle w:val="FootnoteReference"/>
          <w:rFonts w:asciiTheme="majorHAnsi" w:hAnsiTheme="majorHAnsi" w:cstheme="majorHAnsi"/>
        </w:rPr>
        <w:footnoteReference w:id="5"/>
      </w:r>
      <w:r w:rsidR="003D47C5">
        <w:rPr>
          <w:rFonts w:asciiTheme="majorHAnsi" w:hAnsiTheme="majorHAnsi" w:cstheme="majorHAnsi"/>
        </w:rPr>
        <w:t xml:space="preserve">, and has been called </w:t>
      </w:r>
      <w:r w:rsidR="00037D1B">
        <w:rPr>
          <w:rFonts w:asciiTheme="majorHAnsi" w:hAnsiTheme="majorHAnsi" w:cstheme="majorHAnsi"/>
        </w:rPr>
        <w:t xml:space="preserve">strict </w:t>
      </w:r>
      <w:r w:rsidR="003D47C5">
        <w:rPr>
          <w:rFonts w:asciiTheme="majorHAnsi" w:hAnsiTheme="majorHAnsi" w:cstheme="majorHAnsi"/>
        </w:rPr>
        <w:t>‘Brahmanism’ by some scholars.</w:t>
      </w:r>
      <w:sdt>
        <w:sdtPr>
          <w:rPr>
            <w:rFonts w:asciiTheme="majorHAnsi" w:hAnsiTheme="majorHAnsi" w:cstheme="majorHAnsi"/>
          </w:rPr>
          <w:id w:val="-772707565"/>
          <w:citation/>
        </w:sdtPr>
        <w:sdtContent>
          <w:r w:rsidR="003D47C5">
            <w:rPr>
              <w:rFonts w:asciiTheme="majorHAnsi" w:hAnsiTheme="majorHAnsi" w:cstheme="majorHAnsi"/>
            </w:rPr>
            <w:fldChar w:fldCharType="begin"/>
          </w:r>
          <w:r w:rsidR="003D47C5">
            <w:rPr>
              <w:rFonts w:asciiTheme="majorHAnsi" w:hAnsiTheme="majorHAnsi" w:cstheme="majorHAnsi"/>
            </w:rPr>
            <w:instrText xml:space="preserve"> CITATION Vij01 \l 1033 </w:instrText>
          </w:r>
          <w:r w:rsidR="003D47C5">
            <w:rPr>
              <w:rFonts w:asciiTheme="majorHAnsi" w:hAnsiTheme="majorHAnsi" w:cstheme="majorHAnsi"/>
            </w:rPr>
            <w:fldChar w:fldCharType="separate"/>
          </w:r>
          <w:r w:rsidR="003D47C5">
            <w:rPr>
              <w:rFonts w:asciiTheme="majorHAnsi" w:hAnsiTheme="majorHAnsi" w:cstheme="majorHAnsi"/>
              <w:noProof/>
            </w:rPr>
            <w:t xml:space="preserve"> </w:t>
          </w:r>
          <w:r w:rsidR="003D47C5" w:rsidRPr="003D47C5">
            <w:rPr>
              <w:rFonts w:asciiTheme="majorHAnsi" w:hAnsiTheme="majorHAnsi" w:cstheme="majorHAnsi"/>
              <w:noProof/>
            </w:rPr>
            <w:t>(V. Nath)</w:t>
          </w:r>
          <w:r w:rsidR="003D47C5">
            <w:rPr>
              <w:rFonts w:asciiTheme="majorHAnsi" w:hAnsiTheme="majorHAnsi" w:cstheme="majorHAnsi"/>
            </w:rPr>
            <w:fldChar w:fldCharType="end"/>
          </w:r>
        </w:sdtContent>
      </w:sdt>
      <w:r w:rsidR="00DB38F8">
        <w:rPr>
          <w:rFonts w:asciiTheme="majorHAnsi" w:hAnsiTheme="majorHAnsi" w:cstheme="majorHAnsi"/>
        </w:rPr>
        <w:t xml:space="preserve"> This was the result of an important classificatory system encoded in the Vedas – the </w:t>
      </w:r>
      <w:r w:rsidR="00DB38F8">
        <w:rPr>
          <w:rFonts w:asciiTheme="majorHAnsi" w:hAnsiTheme="majorHAnsi" w:cstheme="majorHAnsi"/>
          <w:i/>
          <w:iCs/>
        </w:rPr>
        <w:t xml:space="preserve">varna </w:t>
      </w:r>
      <w:r w:rsidR="00DB38F8">
        <w:rPr>
          <w:rFonts w:asciiTheme="majorHAnsi" w:hAnsiTheme="majorHAnsi" w:cstheme="majorHAnsi"/>
        </w:rPr>
        <w:t xml:space="preserve">system. </w:t>
      </w:r>
    </w:p>
    <w:p w14:paraId="6626F610" w14:textId="77777777" w:rsidR="00E075E3" w:rsidRDefault="00E075E3">
      <w:pPr>
        <w:rPr>
          <w:rFonts w:asciiTheme="majorHAnsi" w:hAnsiTheme="majorHAnsi" w:cstheme="majorHAnsi"/>
        </w:rPr>
      </w:pPr>
    </w:p>
    <w:p w14:paraId="2A6D5D06" w14:textId="3E79EA86" w:rsidR="00520E1A" w:rsidRPr="00C87F57" w:rsidRDefault="00E075E3">
      <w:pPr>
        <w:rPr>
          <w:rFonts w:asciiTheme="majorHAnsi" w:hAnsiTheme="majorHAnsi" w:cstheme="majorHAnsi"/>
        </w:rPr>
      </w:pPr>
      <w:r>
        <w:rPr>
          <w:rFonts w:asciiTheme="majorHAnsi" w:hAnsiTheme="majorHAnsi" w:cstheme="majorHAnsi"/>
        </w:rPr>
        <w:t>L</w:t>
      </w:r>
      <w:r w:rsidR="00DB38F8">
        <w:rPr>
          <w:rFonts w:asciiTheme="majorHAnsi" w:hAnsiTheme="majorHAnsi" w:cstheme="majorHAnsi"/>
        </w:rPr>
        <w:t xml:space="preserve">oosely understood to be the infamous caste system, it divided society into four sections viz. </w:t>
      </w:r>
      <w:r w:rsidR="00DB38F8" w:rsidRPr="00C87F57">
        <w:rPr>
          <w:rFonts w:asciiTheme="majorHAnsi" w:hAnsiTheme="majorHAnsi" w:cstheme="majorHAnsi"/>
          <w:i/>
          <w:iCs/>
        </w:rPr>
        <w:t>Brahmins</w:t>
      </w:r>
      <w:r w:rsidR="00DB38F8">
        <w:rPr>
          <w:rFonts w:asciiTheme="majorHAnsi" w:hAnsiTheme="majorHAnsi" w:cstheme="majorHAnsi"/>
        </w:rPr>
        <w:t xml:space="preserve">, who were scholars, teachers and </w:t>
      </w:r>
      <w:r w:rsidR="00C87F57">
        <w:rPr>
          <w:rFonts w:asciiTheme="majorHAnsi" w:hAnsiTheme="majorHAnsi" w:cstheme="majorHAnsi"/>
        </w:rPr>
        <w:t xml:space="preserve">men of letters; </w:t>
      </w:r>
      <w:proofErr w:type="spellStart"/>
      <w:r w:rsidR="00C87F57" w:rsidRPr="00C87F57">
        <w:rPr>
          <w:rFonts w:asciiTheme="majorHAnsi" w:hAnsiTheme="majorHAnsi" w:cstheme="majorHAnsi"/>
          <w:i/>
          <w:iCs/>
        </w:rPr>
        <w:t>Kshtriyas</w:t>
      </w:r>
      <w:proofErr w:type="spellEnd"/>
      <w:r w:rsidR="00C87F57">
        <w:rPr>
          <w:rFonts w:asciiTheme="majorHAnsi" w:hAnsiTheme="majorHAnsi" w:cstheme="majorHAnsi"/>
        </w:rPr>
        <w:t xml:space="preserve">, who were rulers and nobles; </w:t>
      </w:r>
      <w:r w:rsidR="00C87F57" w:rsidRPr="00C87F57">
        <w:rPr>
          <w:rFonts w:asciiTheme="majorHAnsi" w:hAnsiTheme="majorHAnsi" w:cstheme="majorHAnsi"/>
          <w:i/>
          <w:iCs/>
        </w:rPr>
        <w:t>Vaishyas</w:t>
      </w:r>
      <w:r w:rsidR="00C87F57">
        <w:rPr>
          <w:rFonts w:asciiTheme="majorHAnsi" w:hAnsiTheme="majorHAnsi" w:cstheme="majorHAnsi"/>
        </w:rPr>
        <w:t xml:space="preserve">, who were traders, artists and artisans; and </w:t>
      </w:r>
      <w:r w:rsidR="00C87F57">
        <w:rPr>
          <w:rFonts w:asciiTheme="majorHAnsi" w:hAnsiTheme="majorHAnsi" w:cstheme="majorHAnsi"/>
          <w:i/>
          <w:iCs/>
        </w:rPr>
        <w:t xml:space="preserve">Shudras, </w:t>
      </w:r>
      <w:r w:rsidR="00C87F57">
        <w:rPr>
          <w:rFonts w:asciiTheme="majorHAnsi" w:hAnsiTheme="majorHAnsi" w:cstheme="majorHAnsi"/>
        </w:rPr>
        <w:t xml:space="preserve">who were slaves and labourers. These people formed the </w:t>
      </w:r>
      <w:proofErr w:type="spellStart"/>
      <w:r w:rsidR="00C87F57">
        <w:rPr>
          <w:rFonts w:asciiTheme="majorHAnsi" w:hAnsiTheme="majorHAnsi" w:cstheme="majorHAnsi"/>
          <w:i/>
          <w:iCs/>
        </w:rPr>
        <w:t>chaturvarna</w:t>
      </w:r>
      <w:proofErr w:type="spellEnd"/>
      <w:r w:rsidR="00C87F57">
        <w:rPr>
          <w:rFonts w:asciiTheme="majorHAnsi" w:hAnsiTheme="majorHAnsi" w:cstheme="majorHAnsi"/>
          <w:i/>
          <w:iCs/>
        </w:rPr>
        <w:t xml:space="preserve"> </w:t>
      </w:r>
      <w:r w:rsidR="00C87F57">
        <w:rPr>
          <w:rFonts w:asciiTheme="majorHAnsi" w:hAnsiTheme="majorHAnsi" w:cstheme="majorHAnsi"/>
        </w:rPr>
        <w:t xml:space="preserve">(four varna) fold of Vedic society, with most social, economic and spiritual privileges reserved for the top three divisions. </w:t>
      </w:r>
      <w:r w:rsidR="00C87F57" w:rsidRPr="00C87F57">
        <w:rPr>
          <w:rFonts w:asciiTheme="majorHAnsi" w:hAnsiTheme="majorHAnsi" w:cstheme="majorHAnsi"/>
          <w:i/>
          <w:iCs/>
        </w:rPr>
        <w:t>Shudras</w:t>
      </w:r>
      <w:r w:rsidR="00C87F57">
        <w:rPr>
          <w:rFonts w:asciiTheme="majorHAnsi" w:hAnsiTheme="majorHAnsi" w:cstheme="majorHAnsi"/>
        </w:rPr>
        <w:t xml:space="preserve">, </w:t>
      </w:r>
      <w:proofErr w:type="spellStart"/>
      <w:r w:rsidR="00C87F57">
        <w:rPr>
          <w:rFonts w:asciiTheme="majorHAnsi" w:hAnsiTheme="majorHAnsi" w:cstheme="majorHAnsi"/>
          <w:i/>
          <w:iCs/>
        </w:rPr>
        <w:t>ati</w:t>
      </w:r>
      <w:proofErr w:type="spellEnd"/>
      <w:r w:rsidR="00C87F57">
        <w:rPr>
          <w:rFonts w:asciiTheme="majorHAnsi" w:hAnsiTheme="majorHAnsi" w:cstheme="majorHAnsi"/>
          <w:i/>
          <w:iCs/>
        </w:rPr>
        <w:t xml:space="preserve"> </w:t>
      </w:r>
      <w:proofErr w:type="spellStart"/>
      <w:r w:rsidR="00C87F57">
        <w:rPr>
          <w:rFonts w:asciiTheme="majorHAnsi" w:hAnsiTheme="majorHAnsi" w:cstheme="majorHAnsi"/>
          <w:i/>
          <w:iCs/>
        </w:rPr>
        <w:t>shudras</w:t>
      </w:r>
      <w:proofErr w:type="spellEnd"/>
      <w:r w:rsidR="00C87F57">
        <w:rPr>
          <w:rFonts w:asciiTheme="majorHAnsi" w:hAnsiTheme="majorHAnsi" w:cstheme="majorHAnsi"/>
          <w:i/>
          <w:iCs/>
        </w:rPr>
        <w:t xml:space="preserve"> </w:t>
      </w:r>
      <w:r w:rsidR="00C87F57">
        <w:rPr>
          <w:rFonts w:asciiTheme="majorHAnsi" w:hAnsiTheme="majorHAnsi" w:cstheme="majorHAnsi"/>
        </w:rPr>
        <w:t xml:space="preserve">(people beyond the pale of the </w:t>
      </w:r>
      <w:proofErr w:type="spellStart"/>
      <w:r w:rsidR="00831529">
        <w:rPr>
          <w:rFonts w:asciiTheme="majorHAnsi" w:hAnsiTheme="majorHAnsi" w:cstheme="majorHAnsi"/>
          <w:i/>
          <w:iCs/>
        </w:rPr>
        <w:t>chaturvarna</w:t>
      </w:r>
      <w:proofErr w:type="spellEnd"/>
      <w:r w:rsidR="00831529">
        <w:rPr>
          <w:rFonts w:asciiTheme="majorHAnsi" w:hAnsiTheme="majorHAnsi" w:cstheme="majorHAnsi"/>
        </w:rPr>
        <w:t xml:space="preserve">) and women had little or no standing in this Brahmanical society. </w:t>
      </w:r>
      <w:r w:rsidR="00831529">
        <w:rPr>
          <w:rFonts w:asciiTheme="majorHAnsi" w:hAnsiTheme="majorHAnsi" w:cstheme="majorHAnsi"/>
          <w:i/>
          <w:iCs/>
        </w:rPr>
        <w:t xml:space="preserve">Shudras </w:t>
      </w:r>
      <w:r w:rsidR="00831529">
        <w:rPr>
          <w:rFonts w:asciiTheme="majorHAnsi" w:hAnsiTheme="majorHAnsi" w:cstheme="majorHAnsi"/>
        </w:rPr>
        <w:t xml:space="preserve">and </w:t>
      </w:r>
      <w:proofErr w:type="spellStart"/>
      <w:r w:rsidR="00831529">
        <w:rPr>
          <w:rFonts w:asciiTheme="majorHAnsi" w:hAnsiTheme="majorHAnsi" w:cstheme="majorHAnsi"/>
          <w:i/>
          <w:iCs/>
        </w:rPr>
        <w:t>ati-shudras</w:t>
      </w:r>
      <w:proofErr w:type="spellEnd"/>
      <w:r w:rsidR="00831529">
        <w:rPr>
          <w:rFonts w:asciiTheme="majorHAnsi" w:hAnsiTheme="majorHAnsi" w:cstheme="majorHAnsi"/>
          <w:i/>
          <w:iCs/>
        </w:rPr>
        <w:t xml:space="preserve"> </w:t>
      </w:r>
      <w:r w:rsidR="00831529">
        <w:rPr>
          <w:rFonts w:asciiTheme="majorHAnsi" w:hAnsiTheme="majorHAnsi" w:cstheme="majorHAnsi"/>
        </w:rPr>
        <w:t xml:space="preserve">were subject to untouchability and later were deemed </w:t>
      </w:r>
      <w:r w:rsidR="00831529">
        <w:rPr>
          <w:rFonts w:asciiTheme="majorHAnsi" w:hAnsiTheme="majorHAnsi" w:cstheme="majorHAnsi"/>
        </w:rPr>
        <w:lastRenderedPageBreak/>
        <w:t xml:space="preserve">Dalits. </w:t>
      </w:r>
      <w:r>
        <w:rPr>
          <w:rFonts w:asciiTheme="majorHAnsi" w:hAnsiTheme="majorHAnsi" w:cstheme="majorHAnsi"/>
        </w:rPr>
        <w:t xml:space="preserve">Such </w:t>
      </w:r>
      <w:r w:rsidR="00C87F57">
        <w:rPr>
          <w:rFonts w:asciiTheme="majorHAnsi" w:hAnsiTheme="majorHAnsi" w:cstheme="majorHAnsi"/>
        </w:rPr>
        <w:t>division</w:t>
      </w:r>
      <w:r>
        <w:rPr>
          <w:rFonts w:asciiTheme="majorHAnsi" w:hAnsiTheme="majorHAnsi" w:cstheme="majorHAnsi"/>
        </w:rPr>
        <w:t>s</w:t>
      </w:r>
      <w:r w:rsidR="00C87F57">
        <w:rPr>
          <w:rFonts w:asciiTheme="majorHAnsi" w:hAnsiTheme="majorHAnsi" w:cstheme="majorHAnsi"/>
        </w:rPr>
        <w:t xml:space="preserve"> ha</w:t>
      </w:r>
      <w:r>
        <w:rPr>
          <w:rFonts w:asciiTheme="majorHAnsi" w:hAnsiTheme="majorHAnsi" w:cstheme="majorHAnsi"/>
        </w:rPr>
        <w:t xml:space="preserve">ve </w:t>
      </w:r>
      <w:r w:rsidR="00C87F57">
        <w:rPr>
          <w:rFonts w:asciiTheme="majorHAnsi" w:hAnsiTheme="majorHAnsi" w:cstheme="majorHAnsi"/>
        </w:rPr>
        <w:t>often been justified as occupational</w:t>
      </w:r>
      <w:r>
        <w:rPr>
          <w:rFonts w:asciiTheme="majorHAnsi" w:hAnsiTheme="majorHAnsi" w:cstheme="majorHAnsi"/>
        </w:rPr>
        <w:t xml:space="preserve"> by caste apologists</w:t>
      </w:r>
      <w:r w:rsidR="00C87F57">
        <w:rPr>
          <w:rFonts w:asciiTheme="majorHAnsi" w:hAnsiTheme="majorHAnsi" w:cstheme="majorHAnsi"/>
        </w:rPr>
        <w:t xml:space="preserve">, but its ramifications have been far reaching and complex. </w:t>
      </w:r>
      <w:r>
        <w:rPr>
          <w:rFonts w:asciiTheme="majorHAnsi" w:hAnsiTheme="majorHAnsi" w:cstheme="majorHAnsi"/>
        </w:rPr>
        <w:t xml:space="preserve">We shall return to the caste system in the subsequent sections.  </w:t>
      </w:r>
    </w:p>
    <w:p w14:paraId="17820783" w14:textId="43456C20" w:rsidR="005A3D77" w:rsidRDefault="005A3D77">
      <w:pPr>
        <w:rPr>
          <w:rFonts w:asciiTheme="majorHAnsi" w:hAnsiTheme="majorHAnsi" w:cstheme="majorHAnsi"/>
        </w:rPr>
      </w:pPr>
    </w:p>
    <w:p w14:paraId="0B2C52FD" w14:textId="1345C595" w:rsidR="00070B97" w:rsidRDefault="00B8287B">
      <w:pPr>
        <w:rPr>
          <w:rFonts w:asciiTheme="majorHAnsi" w:hAnsiTheme="majorHAnsi" w:cstheme="majorHAnsi"/>
        </w:rPr>
      </w:pPr>
      <w:r>
        <w:rPr>
          <w:rFonts w:asciiTheme="majorHAnsi" w:hAnsiTheme="majorHAnsi" w:cstheme="majorHAnsi"/>
        </w:rPr>
        <w:t>From a</w:t>
      </w:r>
      <w:r w:rsidR="00070B97">
        <w:rPr>
          <w:rFonts w:asciiTheme="majorHAnsi" w:hAnsiTheme="majorHAnsi" w:cstheme="majorHAnsi"/>
        </w:rPr>
        <w:t xml:space="preserve"> </w:t>
      </w:r>
      <w:r w:rsidR="00037D1B">
        <w:rPr>
          <w:rFonts w:asciiTheme="majorHAnsi" w:hAnsiTheme="majorHAnsi" w:cstheme="majorHAnsi"/>
        </w:rPr>
        <w:t xml:space="preserve">rigid </w:t>
      </w:r>
      <w:r>
        <w:rPr>
          <w:rFonts w:asciiTheme="majorHAnsi" w:hAnsiTheme="majorHAnsi" w:cstheme="majorHAnsi"/>
        </w:rPr>
        <w:t>sacrifice-based religion of a pastoral community, ‘</w:t>
      </w:r>
      <w:r w:rsidR="00070B97">
        <w:rPr>
          <w:rFonts w:asciiTheme="majorHAnsi" w:hAnsiTheme="majorHAnsi" w:cstheme="majorHAnsi"/>
        </w:rPr>
        <w:t>Brahmanism</w:t>
      </w:r>
      <w:r>
        <w:rPr>
          <w:rFonts w:asciiTheme="majorHAnsi" w:hAnsiTheme="majorHAnsi" w:cstheme="majorHAnsi"/>
        </w:rPr>
        <w:t xml:space="preserve">’ moved on to become a faith system rooted in temple architecture as Aryans evolved towards a more permanent agrarian society. Like the Vedas in the first stage, the Puranas became the primary sacred texts in the next phase. </w:t>
      </w:r>
      <w:r w:rsidR="00070B97">
        <w:rPr>
          <w:rFonts w:asciiTheme="majorHAnsi" w:hAnsiTheme="majorHAnsi" w:cstheme="majorHAnsi"/>
        </w:rPr>
        <w:t xml:space="preserve">Puranas were numerous, told stories of gods and goddesses, and were composed in easy prose for wide dissemination. </w:t>
      </w:r>
    </w:p>
    <w:p w14:paraId="2F5C0D86" w14:textId="77777777" w:rsidR="00070B97" w:rsidRDefault="00070B97">
      <w:pPr>
        <w:rPr>
          <w:rFonts w:asciiTheme="majorHAnsi" w:hAnsiTheme="majorHAnsi" w:cstheme="majorHAnsi"/>
        </w:rPr>
      </w:pPr>
    </w:p>
    <w:p w14:paraId="59AF5A5E" w14:textId="77777777" w:rsidR="00037D1B" w:rsidRDefault="00B8287B">
      <w:pPr>
        <w:rPr>
          <w:rFonts w:asciiTheme="majorHAnsi" w:hAnsiTheme="majorHAnsi" w:cstheme="majorHAnsi"/>
        </w:rPr>
      </w:pPr>
      <w:r>
        <w:rPr>
          <w:rFonts w:asciiTheme="majorHAnsi" w:hAnsiTheme="majorHAnsi" w:cstheme="majorHAnsi"/>
        </w:rPr>
        <w:t>Because the temples and Puranas were the focal points of this new form of Hinduism, it is often referred to as Puranic or Temple Hinduism.</w:t>
      </w:r>
      <w:sdt>
        <w:sdtPr>
          <w:rPr>
            <w:rFonts w:asciiTheme="majorHAnsi" w:hAnsiTheme="majorHAnsi" w:cstheme="majorHAnsi"/>
          </w:rPr>
          <w:id w:val="-579601937"/>
          <w:citation/>
        </w:sdtPr>
        <w:sdtContent>
          <w:r>
            <w:rPr>
              <w:rFonts w:asciiTheme="majorHAnsi" w:hAnsiTheme="majorHAnsi" w:cstheme="majorHAnsi"/>
            </w:rPr>
            <w:fldChar w:fldCharType="begin"/>
          </w:r>
          <w:r>
            <w:rPr>
              <w:rFonts w:asciiTheme="majorHAnsi" w:hAnsiTheme="majorHAnsi" w:cstheme="majorHAnsi"/>
            </w:rPr>
            <w:instrText xml:space="preserve"> CITATION Mor11 \l 1033 </w:instrText>
          </w:r>
          <w:r>
            <w:rPr>
              <w:rFonts w:asciiTheme="majorHAnsi" w:hAnsiTheme="majorHAnsi" w:cstheme="majorHAnsi"/>
            </w:rPr>
            <w:fldChar w:fldCharType="separate"/>
          </w:r>
          <w:r>
            <w:rPr>
              <w:rFonts w:asciiTheme="majorHAnsi" w:hAnsiTheme="majorHAnsi" w:cstheme="majorHAnsi"/>
              <w:noProof/>
            </w:rPr>
            <w:t xml:space="preserve"> </w:t>
          </w:r>
          <w:r w:rsidRPr="00B8287B">
            <w:rPr>
              <w:rFonts w:asciiTheme="majorHAnsi" w:hAnsiTheme="majorHAnsi" w:cstheme="majorHAnsi"/>
              <w:noProof/>
            </w:rPr>
            <w:t>(Morrison)</w:t>
          </w:r>
          <w:r>
            <w:rPr>
              <w:rFonts w:asciiTheme="majorHAnsi" w:hAnsiTheme="majorHAnsi" w:cstheme="majorHAnsi"/>
            </w:rPr>
            <w:fldChar w:fldCharType="end"/>
          </w:r>
        </w:sdtContent>
      </w:sdt>
      <w:r>
        <w:rPr>
          <w:rFonts w:asciiTheme="majorHAnsi" w:hAnsiTheme="majorHAnsi" w:cstheme="majorHAnsi"/>
        </w:rPr>
        <w:t xml:space="preserve"> </w:t>
      </w:r>
      <w:r w:rsidR="00C957EC">
        <w:rPr>
          <w:rFonts w:asciiTheme="majorHAnsi" w:hAnsiTheme="majorHAnsi" w:cstheme="majorHAnsi"/>
        </w:rPr>
        <w:t>The new temple-based religion had new</w:t>
      </w:r>
      <w:r w:rsidR="003D47C5">
        <w:rPr>
          <w:rFonts w:asciiTheme="majorHAnsi" w:hAnsiTheme="majorHAnsi" w:cstheme="majorHAnsi"/>
        </w:rPr>
        <w:t xml:space="preserve">, much larger pantheon of </w:t>
      </w:r>
      <w:r w:rsidR="00C957EC">
        <w:rPr>
          <w:rFonts w:asciiTheme="majorHAnsi" w:hAnsiTheme="majorHAnsi" w:cstheme="majorHAnsi"/>
        </w:rPr>
        <w:t xml:space="preserve">anthropomorphic gods and </w:t>
      </w:r>
      <w:r w:rsidR="003D47C5">
        <w:rPr>
          <w:rFonts w:asciiTheme="majorHAnsi" w:hAnsiTheme="majorHAnsi" w:cstheme="majorHAnsi"/>
        </w:rPr>
        <w:t xml:space="preserve">was an expansive albeit simpler </w:t>
      </w:r>
      <w:r w:rsidR="00C957EC">
        <w:rPr>
          <w:rFonts w:asciiTheme="majorHAnsi" w:hAnsiTheme="majorHAnsi" w:cstheme="majorHAnsi"/>
        </w:rPr>
        <w:t xml:space="preserve"> </w:t>
      </w:r>
      <w:r w:rsidR="003D47C5">
        <w:rPr>
          <w:rFonts w:asciiTheme="majorHAnsi" w:hAnsiTheme="majorHAnsi" w:cstheme="majorHAnsi"/>
        </w:rPr>
        <w:t xml:space="preserve">system than </w:t>
      </w:r>
      <w:r w:rsidR="00C957EC">
        <w:rPr>
          <w:rFonts w:asciiTheme="majorHAnsi" w:hAnsiTheme="majorHAnsi" w:cstheme="majorHAnsi"/>
        </w:rPr>
        <w:t xml:space="preserve">the complex </w:t>
      </w:r>
      <w:r w:rsidR="003D47C5">
        <w:rPr>
          <w:rFonts w:asciiTheme="majorHAnsi" w:hAnsiTheme="majorHAnsi" w:cstheme="majorHAnsi"/>
        </w:rPr>
        <w:t>matrix</w:t>
      </w:r>
      <w:r w:rsidR="00C957EC">
        <w:rPr>
          <w:rFonts w:asciiTheme="majorHAnsi" w:hAnsiTheme="majorHAnsi" w:cstheme="majorHAnsi"/>
        </w:rPr>
        <w:t xml:space="preserve"> of older sacrificial rituals. It granted more access and participation to the common folk, but religious and administrative power was retained by the Brahmin community. </w:t>
      </w:r>
    </w:p>
    <w:p w14:paraId="7A24F21D" w14:textId="77777777" w:rsidR="00037D1B" w:rsidRDefault="00037D1B">
      <w:pPr>
        <w:rPr>
          <w:rFonts w:asciiTheme="majorHAnsi" w:hAnsiTheme="majorHAnsi" w:cstheme="majorHAnsi"/>
        </w:rPr>
      </w:pPr>
    </w:p>
    <w:p w14:paraId="0ABC5EB9" w14:textId="13CAB1B1" w:rsidR="008A6DF3" w:rsidRDefault="00C957EC">
      <w:pPr>
        <w:rPr>
          <w:rFonts w:asciiTheme="majorHAnsi" w:hAnsiTheme="majorHAnsi" w:cstheme="majorHAnsi"/>
        </w:rPr>
      </w:pPr>
      <w:r>
        <w:rPr>
          <w:rFonts w:asciiTheme="majorHAnsi" w:hAnsiTheme="majorHAnsi" w:cstheme="majorHAnsi"/>
        </w:rPr>
        <w:t>Contemporary Hinduism is pretty much a continuation of this faith system</w:t>
      </w:r>
      <w:r w:rsidR="00037D1B">
        <w:rPr>
          <w:rFonts w:asciiTheme="majorHAnsi" w:hAnsiTheme="majorHAnsi" w:cstheme="majorHAnsi"/>
        </w:rPr>
        <w:t xml:space="preserve">, although laced with nationalism, it has grown to </w:t>
      </w:r>
      <w:r w:rsidR="00A8431F">
        <w:rPr>
          <w:rFonts w:asciiTheme="majorHAnsi" w:hAnsiTheme="majorHAnsi" w:cstheme="majorHAnsi"/>
        </w:rPr>
        <w:t xml:space="preserve">become </w:t>
      </w:r>
      <w:r w:rsidR="00704172">
        <w:rPr>
          <w:rFonts w:asciiTheme="majorHAnsi" w:hAnsiTheme="majorHAnsi" w:cstheme="majorHAnsi"/>
        </w:rPr>
        <w:t xml:space="preserve">Hindutva. </w:t>
      </w:r>
    </w:p>
    <w:p w14:paraId="620F7C49" w14:textId="071FE413" w:rsidR="00704172" w:rsidRDefault="00704172">
      <w:pPr>
        <w:rPr>
          <w:rFonts w:asciiTheme="majorHAnsi" w:hAnsiTheme="majorHAnsi" w:cstheme="majorHAnsi"/>
        </w:rPr>
      </w:pPr>
    </w:p>
    <w:p w14:paraId="6D7D616D" w14:textId="07CCAD03" w:rsidR="00704172" w:rsidRDefault="00704172">
      <w:pPr>
        <w:rPr>
          <w:rFonts w:asciiTheme="majorHAnsi" w:hAnsiTheme="majorHAnsi" w:cstheme="majorHAnsi"/>
          <w:b/>
          <w:bCs/>
        </w:rPr>
      </w:pPr>
      <w:r w:rsidRPr="00704172">
        <w:rPr>
          <w:rFonts w:asciiTheme="majorHAnsi" w:hAnsiTheme="majorHAnsi" w:cstheme="majorHAnsi"/>
          <w:b/>
          <w:bCs/>
        </w:rPr>
        <w:t xml:space="preserve">The geopolitical extent </w:t>
      </w:r>
      <w:r w:rsidR="004B02AA">
        <w:rPr>
          <w:rFonts w:asciiTheme="majorHAnsi" w:hAnsiTheme="majorHAnsi" w:cstheme="majorHAnsi"/>
          <w:b/>
          <w:bCs/>
        </w:rPr>
        <w:t xml:space="preserve">and spread </w:t>
      </w:r>
      <w:r w:rsidRPr="00704172">
        <w:rPr>
          <w:rFonts w:asciiTheme="majorHAnsi" w:hAnsiTheme="majorHAnsi" w:cstheme="majorHAnsi"/>
          <w:b/>
          <w:bCs/>
        </w:rPr>
        <w:t>of Hinduism</w:t>
      </w:r>
    </w:p>
    <w:p w14:paraId="5EC40A7C" w14:textId="21D30D71" w:rsidR="00704172" w:rsidRDefault="00704172">
      <w:pPr>
        <w:rPr>
          <w:rFonts w:asciiTheme="majorHAnsi" w:hAnsiTheme="majorHAnsi" w:cstheme="majorHAnsi"/>
          <w:b/>
          <w:bCs/>
        </w:rPr>
      </w:pPr>
    </w:p>
    <w:p w14:paraId="14CC8C6E" w14:textId="6F0A6EEE" w:rsidR="001A3025" w:rsidRDefault="00704172" w:rsidP="008579BA">
      <w:pPr>
        <w:rPr>
          <w:rFonts w:asciiTheme="majorHAnsi" w:hAnsiTheme="majorHAnsi" w:cstheme="majorHAnsi"/>
        </w:rPr>
      </w:pPr>
      <w:r>
        <w:rPr>
          <w:rFonts w:asciiTheme="majorHAnsi" w:hAnsiTheme="majorHAnsi" w:cstheme="majorHAnsi"/>
        </w:rPr>
        <w:t xml:space="preserve">As the Harappans were known for their settlements around the Indus and </w:t>
      </w:r>
      <w:proofErr w:type="spellStart"/>
      <w:r>
        <w:rPr>
          <w:rFonts w:asciiTheme="majorHAnsi" w:hAnsiTheme="majorHAnsi" w:cstheme="majorHAnsi"/>
        </w:rPr>
        <w:t>Saraswati</w:t>
      </w:r>
      <w:proofErr w:type="spellEnd"/>
      <w:r>
        <w:rPr>
          <w:rFonts w:asciiTheme="majorHAnsi" w:hAnsiTheme="majorHAnsi" w:cstheme="majorHAnsi"/>
        </w:rPr>
        <w:t xml:space="preserve"> rivers</w:t>
      </w:r>
      <w:r w:rsidR="002D6B9F">
        <w:rPr>
          <w:rStyle w:val="FootnoteReference"/>
          <w:rFonts w:asciiTheme="majorHAnsi" w:hAnsiTheme="majorHAnsi" w:cstheme="majorHAnsi"/>
        </w:rPr>
        <w:footnoteReference w:id="6"/>
      </w:r>
      <w:r>
        <w:rPr>
          <w:rFonts w:asciiTheme="majorHAnsi" w:hAnsiTheme="majorHAnsi" w:cstheme="majorHAnsi"/>
        </w:rPr>
        <w:t>, so the Aryans were known for their</w:t>
      </w:r>
      <w:r w:rsidR="002D6B9F">
        <w:rPr>
          <w:rFonts w:asciiTheme="majorHAnsi" w:hAnsiTheme="majorHAnsi" w:cstheme="majorHAnsi"/>
        </w:rPr>
        <w:t xml:space="preserve"> concentration around the Indian river, Ganga. It is in the fertile Indo-Gangetic plains, that the religion and culture of Vedic Aryans grew with some of the greatest Hindu empires having their seat of power in </w:t>
      </w:r>
      <w:r w:rsidR="008E0293">
        <w:rPr>
          <w:rFonts w:asciiTheme="majorHAnsi" w:hAnsiTheme="majorHAnsi" w:cstheme="majorHAnsi"/>
        </w:rPr>
        <w:t>the northern and north-west parts of India.</w:t>
      </w:r>
      <w:sdt>
        <w:sdtPr>
          <w:rPr>
            <w:rFonts w:asciiTheme="majorHAnsi" w:hAnsiTheme="majorHAnsi" w:cstheme="majorHAnsi"/>
          </w:rPr>
          <w:id w:val="294876647"/>
          <w:citation/>
        </w:sdtPr>
        <w:sdtContent>
          <w:r w:rsidR="008E0293">
            <w:rPr>
              <w:rFonts w:asciiTheme="majorHAnsi" w:hAnsiTheme="majorHAnsi" w:cstheme="majorHAnsi"/>
            </w:rPr>
            <w:fldChar w:fldCharType="begin"/>
          </w:r>
          <w:r w:rsidR="008E0293">
            <w:rPr>
              <w:rFonts w:asciiTheme="majorHAnsi" w:hAnsiTheme="majorHAnsi" w:cstheme="majorHAnsi"/>
            </w:rPr>
            <w:instrText xml:space="preserve"> CITATION Mor11 \l 1033 </w:instrText>
          </w:r>
          <w:r w:rsidR="008E0293">
            <w:rPr>
              <w:rFonts w:asciiTheme="majorHAnsi" w:hAnsiTheme="majorHAnsi" w:cstheme="majorHAnsi"/>
            </w:rPr>
            <w:fldChar w:fldCharType="separate"/>
          </w:r>
          <w:r w:rsidR="008E0293">
            <w:rPr>
              <w:rFonts w:asciiTheme="majorHAnsi" w:hAnsiTheme="majorHAnsi" w:cstheme="majorHAnsi"/>
              <w:noProof/>
            </w:rPr>
            <w:t xml:space="preserve"> </w:t>
          </w:r>
          <w:r w:rsidR="008E0293" w:rsidRPr="008E0293">
            <w:rPr>
              <w:rFonts w:asciiTheme="majorHAnsi" w:hAnsiTheme="majorHAnsi" w:cstheme="majorHAnsi"/>
              <w:noProof/>
            </w:rPr>
            <w:t>(Morrison)</w:t>
          </w:r>
          <w:r w:rsidR="008E0293">
            <w:rPr>
              <w:rFonts w:asciiTheme="majorHAnsi" w:hAnsiTheme="majorHAnsi" w:cstheme="majorHAnsi"/>
            </w:rPr>
            <w:fldChar w:fldCharType="end"/>
          </w:r>
        </w:sdtContent>
      </w:sdt>
      <w:r w:rsidR="008E0293">
        <w:rPr>
          <w:rFonts w:asciiTheme="majorHAnsi" w:hAnsiTheme="majorHAnsi" w:cstheme="majorHAnsi"/>
        </w:rPr>
        <w:t xml:space="preserve"> </w:t>
      </w:r>
      <w:r w:rsidR="00C2072D">
        <w:rPr>
          <w:rFonts w:asciiTheme="majorHAnsi" w:hAnsiTheme="majorHAnsi" w:cstheme="majorHAnsi"/>
        </w:rPr>
        <w:t xml:space="preserve">The </w:t>
      </w:r>
      <w:proofErr w:type="spellStart"/>
      <w:r w:rsidR="00C2072D">
        <w:rPr>
          <w:rFonts w:asciiTheme="majorHAnsi" w:hAnsiTheme="majorHAnsi" w:cstheme="majorHAnsi"/>
        </w:rPr>
        <w:t>Vindhyan</w:t>
      </w:r>
      <w:proofErr w:type="spellEnd"/>
      <w:r w:rsidR="00C2072D">
        <w:rPr>
          <w:rFonts w:asciiTheme="majorHAnsi" w:hAnsiTheme="majorHAnsi" w:cstheme="majorHAnsi"/>
        </w:rPr>
        <w:t xml:space="preserve"> mountain range that runs in an east-west direction in central India was considered something of a natural divide that separated the Aryan</w:t>
      </w:r>
      <w:r w:rsidR="00BC08CE">
        <w:rPr>
          <w:rFonts w:asciiTheme="majorHAnsi" w:hAnsiTheme="majorHAnsi" w:cstheme="majorHAnsi"/>
        </w:rPr>
        <w:t xml:space="preserve"> mainland from the non-Aryan or what is loosely termed as the “Dravidian” peninsula</w:t>
      </w:r>
      <w:sdt>
        <w:sdtPr>
          <w:rPr>
            <w:rFonts w:asciiTheme="majorHAnsi" w:hAnsiTheme="majorHAnsi" w:cstheme="majorHAnsi"/>
          </w:rPr>
          <w:id w:val="2025210326"/>
          <w:citation/>
        </w:sdtPr>
        <w:sdtContent>
          <w:r w:rsidR="00BC08CE">
            <w:rPr>
              <w:rFonts w:asciiTheme="majorHAnsi" w:hAnsiTheme="majorHAnsi" w:cstheme="majorHAnsi"/>
            </w:rPr>
            <w:fldChar w:fldCharType="begin"/>
          </w:r>
          <w:r w:rsidR="00BC08CE">
            <w:rPr>
              <w:rFonts w:asciiTheme="majorHAnsi" w:hAnsiTheme="majorHAnsi" w:cstheme="majorHAnsi"/>
            </w:rPr>
            <w:instrText xml:space="preserve"> CITATION Edw57 \l 1033 </w:instrText>
          </w:r>
          <w:r w:rsidR="00BC08CE">
            <w:rPr>
              <w:rFonts w:asciiTheme="majorHAnsi" w:hAnsiTheme="majorHAnsi" w:cstheme="majorHAnsi"/>
            </w:rPr>
            <w:fldChar w:fldCharType="separate"/>
          </w:r>
          <w:r w:rsidR="00BC08CE">
            <w:rPr>
              <w:rFonts w:asciiTheme="majorHAnsi" w:hAnsiTheme="majorHAnsi" w:cstheme="majorHAnsi"/>
              <w:noProof/>
            </w:rPr>
            <w:t xml:space="preserve"> </w:t>
          </w:r>
          <w:r w:rsidR="00BC08CE" w:rsidRPr="00BC08CE">
            <w:rPr>
              <w:rFonts w:asciiTheme="majorHAnsi" w:hAnsiTheme="majorHAnsi" w:cstheme="majorHAnsi"/>
              <w:noProof/>
            </w:rPr>
            <w:t>(Edward James Rapson)</w:t>
          </w:r>
          <w:r w:rsidR="00BC08CE">
            <w:rPr>
              <w:rFonts w:asciiTheme="majorHAnsi" w:hAnsiTheme="majorHAnsi" w:cstheme="majorHAnsi"/>
            </w:rPr>
            <w:fldChar w:fldCharType="end"/>
          </w:r>
        </w:sdtContent>
      </w:sdt>
      <w:r w:rsidR="00BC08CE">
        <w:rPr>
          <w:rFonts w:asciiTheme="majorHAnsi" w:hAnsiTheme="majorHAnsi" w:cstheme="majorHAnsi"/>
        </w:rPr>
        <w:t xml:space="preserve">. </w:t>
      </w:r>
      <w:r w:rsidR="001A3025">
        <w:rPr>
          <w:rFonts w:asciiTheme="majorHAnsi" w:hAnsiTheme="majorHAnsi" w:cstheme="majorHAnsi"/>
        </w:rPr>
        <w:t xml:space="preserve">Many of these ethno-linguistic division theories </w:t>
      </w:r>
      <w:r w:rsidR="002C1D7D">
        <w:rPr>
          <w:rFonts w:asciiTheme="majorHAnsi" w:hAnsiTheme="majorHAnsi" w:cstheme="majorHAnsi"/>
        </w:rPr>
        <w:t xml:space="preserve">have now been rendered </w:t>
      </w:r>
      <w:r w:rsidR="001A3025">
        <w:rPr>
          <w:rFonts w:asciiTheme="majorHAnsi" w:hAnsiTheme="majorHAnsi" w:cstheme="majorHAnsi"/>
        </w:rPr>
        <w:t>untenable</w:t>
      </w:r>
      <w:r w:rsidR="002C1D7D">
        <w:rPr>
          <w:rFonts w:asciiTheme="majorHAnsi" w:hAnsiTheme="majorHAnsi" w:cstheme="majorHAnsi"/>
        </w:rPr>
        <w:t xml:space="preserve"> </w:t>
      </w:r>
      <w:r w:rsidR="00AB4D61">
        <w:rPr>
          <w:rFonts w:asciiTheme="majorHAnsi" w:hAnsiTheme="majorHAnsi" w:cstheme="majorHAnsi"/>
        </w:rPr>
        <w:t xml:space="preserve">and then reconfirmed again </w:t>
      </w:r>
      <w:r w:rsidR="002C1D7D">
        <w:rPr>
          <w:rFonts w:asciiTheme="majorHAnsi" w:hAnsiTheme="majorHAnsi" w:cstheme="majorHAnsi"/>
        </w:rPr>
        <w:t>with latest genetic research</w:t>
      </w:r>
      <w:sdt>
        <w:sdtPr>
          <w:rPr>
            <w:rFonts w:asciiTheme="majorHAnsi" w:hAnsiTheme="majorHAnsi" w:cstheme="majorHAnsi"/>
          </w:rPr>
          <w:id w:val="79573030"/>
          <w:citation/>
        </w:sdtPr>
        <w:sdtContent>
          <w:r w:rsidR="00406A5B">
            <w:rPr>
              <w:rFonts w:asciiTheme="majorHAnsi" w:hAnsiTheme="majorHAnsi" w:cstheme="majorHAnsi"/>
            </w:rPr>
            <w:fldChar w:fldCharType="begin"/>
          </w:r>
          <w:r w:rsidR="00406A5B">
            <w:rPr>
              <w:rFonts w:asciiTheme="majorHAnsi" w:hAnsiTheme="majorHAnsi" w:cstheme="majorHAnsi"/>
            </w:rPr>
            <w:instrText xml:space="preserve"> CITATION Ind18 \l 1033 </w:instrText>
          </w:r>
          <w:r w:rsidR="00406A5B">
            <w:rPr>
              <w:rFonts w:asciiTheme="majorHAnsi" w:hAnsiTheme="majorHAnsi" w:cstheme="majorHAnsi"/>
            </w:rPr>
            <w:fldChar w:fldCharType="separate"/>
          </w:r>
          <w:r w:rsidR="00406A5B">
            <w:rPr>
              <w:rFonts w:asciiTheme="majorHAnsi" w:hAnsiTheme="majorHAnsi" w:cstheme="majorHAnsi"/>
              <w:noProof/>
            </w:rPr>
            <w:t xml:space="preserve"> </w:t>
          </w:r>
          <w:r w:rsidR="00406A5B" w:rsidRPr="00406A5B">
            <w:rPr>
              <w:rFonts w:asciiTheme="majorHAnsi" w:hAnsiTheme="majorHAnsi" w:cstheme="majorHAnsi"/>
              <w:noProof/>
            </w:rPr>
            <w:t>(India Today)</w:t>
          </w:r>
          <w:r w:rsidR="00406A5B">
            <w:rPr>
              <w:rFonts w:asciiTheme="majorHAnsi" w:hAnsiTheme="majorHAnsi" w:cstheme="majorHAnsi"/>
            </w:rPr>
            <w:fldChar w:fldCharType="end"/>
          </w:r>
        </w:sdtContent>
      </w:sdt>
      <w:r w:rsidR="00AB4D61">
        <w:rPr>
          <w:rFonts w:asciiTheme="majorHAnsi" w:hAnsiTheme="majorHAnsi" w:cstheme="majorHAnsi"/>
        </w:rPr>
        <w:t>.</w:t>
      </w:r>
      <w:r w:rsidR="001A3025">
        <w:rPr>
          <w:rFonts w:asciiTheme="majorHAnsi" w:hAnsiTheme="majorHAnsi" w:cstheme="majorHAnsi"/>
        </w:rPr>
        <w:t xml:space="preserve"> </w:t>
      </w:r>
      <w:r w:rsidR="00AB4D61">
        <w:rPr>
          <w:rFonts w:asciiTheme="majorHAnsi" w:hAnsiTheme="majorHAnsi" w:cstheme="majorHAnsi"/>
        </w:rPr>
        <w:t>B</w:t>
      </w:r>
      <w:r w:rsidR="001A3025">
        <w:rPr>
          <w:rFonts w:asciiTheme="majorHAnsi" w:hAnsiTheme="majorHAnsi" w:cstheme="majorHAnsi"/>
        </w:rPr>
        <w:t xml:space="preserve">ut </w:t>
      </w:r>
      <w:r w:rsidR="00AB4D61">
        <w:rPr>
          <w:rFonts w:asciiTheme="majorHAnsi" w:hAnsiTheme="majorHAnsi" w:cstheme="majorHAnsi"/>
        </w:rPr>
        <w:t xml:space="preserve">while the debate rages on, </w:t>
      </w:r>
      <w:r w:rsidR="001A3025">
        <w:rPr>
          <w:rFonts w:asciiTheme="majorHAnsi" w:hAnsiTheme="majorHAnsi" w:cstheme="majorHAnsi"/>
        </w:rPr>
        <w:t xml:space="preserve">they’re useful </w:t>
      </w:r>
      <w:r w:rsidR="00AB4D61">
        <w:rPr>
          <w:rFonts w:asciiTheme="majorHAnsi" w:hAnsiTheme="majorHAnsi" w:cstheme="majorHAnsi"/>
        </w:rPr>
        <w:t>in</w:t>
      </w:r>
      <w:r w:rsidR="001A3025">
        <w:rPr>
          <w:rFonts w:asciiTheme="majorHAnsi" w:hAnsiTheme="majorHAnsi" w:cstheme="majorHAnsi"/>
        </w:rPr>
        <w:t xml:space="preserve"> reconstructing the story of Hinduism through </w:t>
      </w:r>
      <w:r w:rsidR="00406A5B">
        <w:rPr>
          <w:rFonts w:asciiTheme="majorHAnsi" w:hAnsiTheme="majorHAnsi" w:cstheme="majorHAnsi"/>
        </w:rPr>
        <w:t xml:space="preserve">the prism of religion, </w:t>
      </w:r>
      <w:r w:rsidR="004B02AA">
        <w:rPr>
          <w:rFonts w:asciiTheme="majorHAnsi" w:hAnsiTheme="majorHAnsi" w:cstheme="majorHAnsi"/>
        </w:rPr>
        <w:t xml:space="preserve">mythology, </w:t>
      </w:r>
      <w:r w:rsidR="00406A5B">
        <w:rPr>
          <w:rFonts w:asciiTheme="majorHAnsi" w:hAnsiTheme="majorHAnsi" w:cstheme="majorHAnsi"/>
        </w:rPr>
        <w:t xml:space="preserve">and </w:t>
      </w:r>
      <w:r w:rsidR="004B02AA">
        <w:rPr>
          <w:rFonts w:asciiTheme="majorHAnsi" w:hAnsiTheme="majorHAnsi" w:cstheme="majorHAnsi"/>
        </w:rPr>
        <w:t>cultural memory</w:t>
      </w:r>
      <w:r w:rsidR="00406A5B">
        <w:rPr>
          <w:rFonts w:asciiTheme="majorHAnsi" w:hAnsiTheme="majorHAnsi" w:cstheme="majorHAnsi"/>
        </w:rPr>
        <w:t>, if not entirely</w:t>
      </w:r>
      <w:r w:rsidR="004B02AA">
        <w:rPr>
          <w:rFonts w:asciiTheme="majorHAnsi" w:hAnsiTheme="majorHAnsi" w:cstheme="majorHAnsi"/>
        </w:rPr>
        <w:t xml:space="preserve"> history. </w:t>
      </w:r>
    </w:p>
    <w:p w14:paraId="1978ED64" w14:textId="77777777" w:rsidR="001A3025" w:rsidRDefault="001A3025" w:rsidP="008579BA">
      <w:pPr>
        <w:rPr>
          <w:rFonts w:asciiTheme="majorHAnsi" w:hAnsiTheme="majorHAnsi" w:cstheme="majorHAnsi"/>
        </w:rPr>
      </w:pPr>
    </w:p>
    <w:p w14:paraId="65116EC5" w14:textId="640922A4" w:rsidR="008579BA" w:rsidRPr="00BE27C4" w:rsidRDefault="00FB4F79" w:rsidP="008579BA">
      <w:pPr>
        <w:rPr>
          <w:rFonts w:asciiTheme="majorHAnsi" w:hAnsiTheme="majorHAnsi" w:cstheme="majorHAnsi"/>
        </w:rPr>
      </w:pPr>
      <w:r>
        <w:rPr>
          <w:rFonts w:asciiTheme="majorHAnsi" w:hAnsiTheme="majorHAnsi" w:cstheme="majorHAnsi"/>
        </w:rPr>
        <w:t>The work of early Indologists</w:t>
      </w:r>
      <w:r w:rsidR="001A3025">
        <w:rPr>
          <w:rFonts w:asciiTheme="majorHAnsi" w:hAnsiTheme="majorHAnsi" w:cstheme="majorHAnsi"/>
        </w:rPr>
        <w:t xml:space="preserve"> </w:t>
      </w:r>
      <w:r>
        <w:rPr>
          <w:rFonts w:asciiTheme="majorHAnsi" w:hAnsiTheme="majorHAnsi" w:cstheme="majorHAnsi"/>
        </w:rPr>
        <w:t>and South Asian archaeologists helped affirm the Vedic worldview of an Arya-</w:t>
      </w:r>
      <w:proofErr w:type="spellStart"/>
      <w:r>
        <w:rPr>
          <w:rFonts w:asciiTheme="majorHAnsi" w:hAnsiTheme="majorHAnsi" w:cstheme="majorHAnsi"/>
        </w:rPr>
        <w:t>Dasa</w:t>
      </w:r>
      <w:proofErr w:type="spellEnd"/>
      <w:r>
        <w:rPr>
          <w:rFonts w:asciiTheme="majorHAnsi" w:hAnsiTheme="majorHAnsi" w:cstheme="majorHAnsi"/>
        </w:rPr>
        <w:t xml:space="preserve"> split. The Rig Veda spoke of </w:t>
      </w:r>
      <w:r w:rsidR="003B180F">
        <w:rPr>
          <w:rFonts w:asciiTheme="majorHAnsi" w:hAnsiTheme="majorHAnsi" w:cstheme="majorHAnsi"/>
        </w:rPr>
        <w:t xml:space="preserve">the god Indra destroying </w:t>
      </w:r>
      <w:proofErr w:type="spellStart"/>
      <w:r w:rsidR="003B180F">
        <w:rPr>
          <w:rFonts w:asciiTheme="majorHAnsi" w:hAnsiTheme="majorHAnsi" w:cstheme="majorHAnsi"/>
        </w:rPr>
        <w:t>Dasa</w:t>
      </w:r>
      <w:proofErr w:type="spellEnd"/>
      <w:r w:rsidR="003B180F">
        <w:rPr>
          <w:rFonts w:asciiTheme="majorHAnsi" w:hAnsiTheme="majorHAnsi" w:cstheme="majorHAnsi"/>
        </w:rPr>
        <w:t xml:space="preserve"> forts and his Aryan supplicants praying for strength to fight against these </w:t>
      </w:r>
      <w:proofErr w:type="spellStart"/>
      <w:r w:rsidR="003B180F" w:rsidRPr="003B180F">
        <w:rPr>
          <w:rFonts w:asciiTheme="majorHAnsi" w:hAnsiTheme="majorHAnsi" w:cstheme="majorHAnsi"/>
          <w:i/>
          <w:iCs/>
        </w:rPr>
        <w:t>dasa</w:t>
      </w:r>
      <w:proofErr w:type="spellEnd"/>
      <w:r w:rsidR="003B180F" w:rsidRPr="003B180F">
        <w:rPr>
          <w:rFonts w:asciiTheme="majorHAnsi" w:hAnsiTheme="majorHAnsi" w:cstheme="majorHAnsi"/>
          <w:i/>
          <w:iCs/>
        </w:rPr>
        <w:t>/</w:t>
      </w:r>
      <w:proofErr w:type="spellStart"/>
      <w:r w:rsidR="003B180F" w:rsidRPr="003B180F">
        <w:rPr>
          <w:rFonts w:asciiTheme="majorHAnsi" w:hAnsiTheme="majorHAnsi" w:cstheme="majorHAnsi"/>
          <w:i/>
          <w:iCs/>
        </w:rPr>
        <w:t>dasyu</w:t>
      </w:r>
      <w:proofErr w:type="spellEnd"/>
      <w:r w:rsidR="003B180F">
        <w:rPr>
          <w:rFonts w:asciiTheme="majorHAnsi" w:hAnsiTheme="majorHAnsi" w:cstheme="majorHAnsi"/>
          <w:i/>
          <w:iCs/>
        </w:rPr>
        <w:t xml:space="preserve"> </w:t>
      </w:r>
      <w:r w:rsidR="003B180F">
        <w:rPr>
          <w:rFonts w:asciiTheme="majorHAnsi" w:hAnsiTheme="majorHAnsi" w:cstheme="majorHAnsi"/>
        </w:rPr>
        <w:t xml:space="preserve">people. </w:t>
      </w:r>
      <w:r w:rsidR="00932F21">
        <w:rPr>
          <w:rFonts w:asciiTheme="majorHAnsi" w:hAnsiTheme="majorHAnsi" w:cstheme="majorHAnsi"/>
        </w:rPr>
        <w:t xml:space="preserve">The latter </w:t>
      </w:r>
      <w:r w:rsidR="007A2507">
        <w:rPr>
          <w:rFonts w:asciiTheme="majorHAnsi" w:hAnsiTheme="majorHAnsi" w:cstheme="majorHAnsi"/>
        </w:rPr>
        <w:t xml:space="preserve">were described, in Vedic terms, as “dark-skinned, godless, savage and untrustworthy” indigenous people who the ‘superior’ </w:t>
      </w:r>
      <w:r w:rsidR="0067489C">
        <w:rPr>
          <w:rFonts w:asciiTheme="majorHAnsi" w:hAnsiTheme="majorHAnsi" w:cstheme="majorHAnsi"/>
        </w:rPr>
        <w:t xml:space="preserve">‘light-skinned’ </w:t>
      </w:r>
      <w:r w:rsidR="007A2507">
        <w:rPr>
          <w:rFonts w:asciiTheme="majorHAnsi" w:hAnsiTheme="majorHAnsi" w:cstheme="majorHAnsi"/>
        </w:rPr>
        <w:t>Aryans were meant to tame.</w:t>
      </w:r>
      <w:sdt>
        <w:sdtPr>
          <w:rPr>
            <w:rFonts w:asciiTheme="majorHAnsi" w:hAnsiTheme="majorHAnsi" w:cstheme="majorHAnsi"/>
          </w:rPr>
          <w:id w:val="-791590944"/>
          <w:citation/>
        </w:sdtPr>
        <w:sdtContent>
          <w:r w:rsidR="007A2507">
            <w:rPr>
              <w:rFonts w:asciiTheme="majorHAnsi" w:hAnsiTheme="majorHAnsi" w:cstheme="majorHAnsi"/>
            </w:rPr>
            <w:fldChar w:fldCharType="begin"/>
          </w:r>
          <w:r w:rsidR="007A2507">
            <w:rPr>
              <w:rFonts w:asciiTheme="majorHAnsi" w:hAnsiTheme="majorHAnsi" w:cstheme="majorHAnsi"/>
            </w:rPr>
            <w:instrText xml:space="preserve"> CITATION Bal02 \l 1033 </w:instrText>
          </w:r>
          <w:r w:rsidR="007A2507">
            <w:rPr>
              <w:rFonts w:asciiTheme="majorHAnsi" w:hAnsiTheme="majorHAnsi" w:cstheme="majorHAnsi"/>
            </w:rPr>
            <w:fldChar w:fldCharType="separate"/>
          </w:r>
          <w:r w:rsidR="007A2507">
            <w:rPr>
              <w:rFonts w:asciiTheme="majorHAnsi" w:hAnsiTheme="majorHAnsi" w:cstheme="majorHAnsi"/>
              <w:noProof/>
            </w:rPr>
            <w:t xml:space="preserve"> </w:t>
          </w:r>
          <w:r w:rsidR="007A2507" w:rsidRPr="007A2507">
            <w:rPr>
              <w:rFonts w:asciiTheme="majorHAnsi" w:hAnsiTheme="majorHAnsi" w:cstheme="majorHAnsi"/>
              <w:noProof/>
            </w:rPr>
            <w:t>(Ballantyne)</w:t>
          </w:r>
          <w:r w:rsidR="007A2507">
            <w:rPr>
              <w:rFonts w:asciiTheme="majorHAnsi" w:hAnsiTheme="majorHAnsi" w:cstheme="majorHAnsi"/>
            </w:rPr>
            <w:fldChar w:fldCharType="end"/>
          </w:r>
        </w:sdtContent>
      </w:sdt>
      <w:r w:rsidR="007A2507">
        <w:rPr>
          <w:rFonts w:asciiTheme="majorHAnsi" w:hAnsiTheme="majorHAnsi" w:cstheme="majorHAnsi"/>
        </w:rPr>
        <w:t xml:space="preserve"> </w:t>
      </w:r>
      <w:r w:rsidR="00BE27C4">
        <w:rPr>
          <w:rFonts w:asciiTheme="majorHAnsi" w:hAnsiTheme="majorHAnsi" w:cstheme="majorHAnsi"/>
        </w:rPr>
        <w:t xml:space="preserve">In the broadest sense, the </w:t>
      </w:r>
      <w:proofErr w:type="spellStart"/>
      <w:r w:rsidR="00BE27C4" w:rsidRPr="00BE27C4">
        <w:rPr>
          <w:rFonts w:asciiTheme="majorHAnsi" w:hAnsiTheme="majorHAnsi" w:cstheme="majorHAnsi"/>
          <w:i/>
          <w:iCs/>
        </w:rPr>
        <w:t>dasas</w:t>
      </w:r>
      <w:proofErr w:type="spellEnd"/>
      <w:r w:rsidR="00BE27C4" w:rsidRPr="00BE27C4">
        <w:rPr>
          <w:rFonts w:asciiTheme="majorHAnsi" w:hAnsiTheme="majorHAnsi" w:cstheme="majorHAnsi"/>
          <w:i/>
          <w:iCs/>
        </w:rPr>
        <w:t>/</w:t>
      </w:r>
      <w:proofErr w:type="spellStart"/>
      <w:r w:rsidR="00BE27C4" w:rsidRPr="00BE27C4">
        <w:rPr>
          <w:rFonts w:asciiTheme="majorHAnsi" w:hAnsiTheme="majorHAnsi" w:cstheme="majorHAnsi"/>
          <w:i/>
          <w:iCs/>
        </w:rPr>
        <w:t>dasyus</w:t>
      </w:r>
      <w:proofErr w:type="spellEnd"/>
      <w:r w:rsidR="00BE27C4">
        <w:rPr>
          <w:rFonts w:asciiTheme="majorHAnsi" w:hAnsiTheme="majorHAnsi" w:cstheme="majorHAnsi"/>
          <w:i/>
          <w:iCs/>
        </w:rPr>
        <w:t xml:space="preserve"> </w:t>
      </w:r>
      <w:r w:rsidR="00BE27C4">
        <w:rPr>
          <w:rFonts w:asciiTheme="majorHAnsi" w:hAnsiTheme="majorHAnsi" w:cstheme="majorHAnsi"/>
        </w:rPr>
        <w:t xml:space="preserve">were identified with the indigenous people of the </w:t>
      </w:r>
      <w:proofErr w:type="spellStart"/>
      <w:r w:rsidR="00BE27C4">
        <w:rPr>
          <w:rFonts w:asciiTheme="majorHAnsi" w:hAnsiTheme="majorHAnsi" w:cstheme="majorHAnsi"/>
        </w:rPr>
        <w:t>Dravida</w:t>
      </w:r>
      <w:proofErr w:type="spellEnd"/>
      <w:r w:rsidR="00BE27C4">
        <w:rPr>
          <w:rFonts w:asciiTheme="majorHAnsi" w:hAnsiTheme="majorHAnsi" w:cstheme="majorHAnsi"/>
        </w:rPr>
        <w:t xml:space="preserve"> country that lay south of the </w:t>
      </w:r>
      <w:proofErr w:type="spellStart"/>
      <w:r w:rsidR="00BE27C4">
        <w:rPr>
          <w:rFonts w:asciiTheme="majorHAnsi" w:hAnsiTheme="majorHAnsi" w:cstheme="majorHAnsi"/>
        </w:rPr>
        <w:t>Vindhyas</w:t>
      </w:r>
      <w:proofErr w:type="spellEnd"/>
      <w:r w:rsidR="00BE27C4">
        <w:rPr>
          <w:rFonts w:asciiTheme="majorHAnsi" w:hAnsiTheme="majorHAnsi" w:cstheme="majorHAnsi"/>
        </w:rPr>
        <w:t xml:space="preserve">. </w:t>
      </w:r>
    </w:p>
    <w:p w14:paraId="4F90F111" w14:textId="067D011B" w:rsidR="00BE27C4" w:rsidRDefault="00BE27C4" w:rsidP="008579BA">
      <w:pPr>
        <w:rPr>
          <w:rFonts w:asciiTheme="majorHAnsi" w:hAnsiTheme="majorHAnsi" w:cstheme="majorHAnsi"/>
        </w:rPr>
      </w:pPr>
    </w:p>
    <w:p w14:paraId="566B29C0" w14:textId="1FFD13EC" w:rsidR="00DF21E4" w:rsidRDefault="00BE27C4" w:rsidP="008579BA">
      <w:pPr>
        <w:rPr>
          <w:rFonts w:asciiTheme="majorHAnsi" w:hAnsiTheme="majorHAnsi" w:cstheme="majorHAnsi"/>
        </w:rPr>
      </w:pPr>
      <w:r>
        <w:rPr>
          <w:rFonts w:asciiTheme="majorHAnsi" w:hAnsiTheme="majorHAnsi" w:cstheme="majorHAnsi"/>
        </w:rPr>
        <w:lastRenderedPageBreak/>
        <w:t xml:space="preserve">The Hindu tradition holds how Aryans progressively moved southward, civilizing the </w:t>
      </w:r>
      <w:proofErr w:type="spellStart"/>
      <w:r w:rsidR="0067489C">
        <w:rPr>
          <w:rFonts w:asciiTheme="majorHAnsi" w:hAnsiTheme="majorHAnsi" w:cstheme="majorHAnsi"/>
          <w:i/>
          <w:iCs/>
        </w:rPr>
        <w:t>dasas</w:t>
      </w:r>
      <w:proofErr w:type="spellEnd"/>
      <w:r w:rsidR="0067489C">
        <w:rPr>
          <w:rFonts w:asciiTheme="majorHAnsi" w:hAnsiTheme="majorHAnsi" w:cstheme="majorHAnsi"/>
          <w:i/>
          <w:iCs/>
        </w:rPr>
        <w:t xml:space="preserve"> </w:t>
      </w:r>
      <w:r w:rsidR="0067489C">
        <w:rPr>
          <w:rFonts w:asciiTheme="majorHAnsi" w:hAnsiTheme="majorHAnsi" w:cstheme="majorHAnsi"/>
        </w:rPr>
        <w:t xml:space="preserve">along the way. </w:t>
      </w:r>
      <w:r w:rsidR="00C97897">
        <w:rPr>
          <w:rFonts w:asciiTheme="majorHAnsi" w:hAnsiTheme="majorHAnsi" w:cstheme="majorHAnsi"/>
        </w:rPr>
        <w:t xml:space="preserve">Another term used to designate </w:t>
      </w:r>
      <w:r w:rsidR="00A5620C">
        <w:rPr>
          <w:rFonts w:asciiTheme="majorHAnsi" w:hAnsiTheme="majorHAnsi" w:cstheme="majorHAnsi"/>
        </w:rPr>
        <w:t xml:space="preserve">the forest people was </w:t>
      </w:r>
      <w:proofErr w:type="spellStart"/>
      <w:r w:rsidR="00A5620C">
        <w:rPr>
          <w:rFonts w:asciiTheme="majorHAnsi" w:hAnsiTheme="majorHAnsi" w:cstheme="majorHAnsi"/>
          <w:i/>
          <w:iCs/>
        </w:rPr>
        <w:t>nishadas</w:t>
      </w:r>
      <w:proofErr w:type="spellEnd"/>
      <w:r w:rsidR="00A5620C">
        <w:rPr>
          <w:rFonts w:asciiTheme="majorHAnsi" w:hAnsiTheme="majorHAnsi" w:cstheme="majorHAnsi"/>
          <w:i/>
          <w:iCs/>
        </w:rPr>
        <w:t xml:space="preserve">. </w:t>
      </w:r>
      <w:r w:rsidR="0067489C">
        <w:rPr>
          <w:rFonts w:asciiTheme="majorHAnsi" w:hAnsiTheme="majorHAnsi" w:cstheme="majorHAnsi"/>
        </w:rPr>
        <w:t xml:space="preserve">These occur through mythical stories like that of the god Rama, or the sages Agastya and </w:t>
      </w:r>
      <w:proofErr w:type="spellStart"/>
      <w:r w:rsidR="0067489C">
        <w:rPr>
          <w:rFonts w:asciiTheme="majorHAnsi" w:hAnsiTheme="majorHAnsi" w:cstheme="majorHAnsi"/>
        </w:rPr>
        <w:t>Parashurama</w:t>
      </w:r>
      <w:proofErr w:type="spellEnd"/>
      <w:r w:rsidR="0067489C">
        <w:rPr>
          <w:rFonts w:asciiTheme="majorHAnsi" w:hAnsiTheme="majorHAnsi" w:cstheme="majorHAnsi"/>
        </w:rPr>
        <w:t xml:space="preserve">. </w:t>
      </w:r>
      <w:r w:rsidR="008E5B3C">
        <w:rPr>
          <w:rFonts w:asciiTheme="majorHAnsi" w:hAnsiTheme="majorHAnsi" w:cstheme="majorHAnsi"/>
        </w:rPr>
        <w:t>In the epic Ramayana, the hero-god Rama</w:t>
      </w:r>
      <w:r w:rsidR="00983F12">
        <w:rPr>
          <w:rFonts w:asciiTheme="majorHAnsi" w:hAnsiTheme="majorHAnsi" w:cstheme="majorHAnsi"/>
        </w:rPr>
        <w:t xml:space="preserve">’s journey across India to rescue his wife, Sita, trapped by </w:t>
      </w:r>
      <w:proofErr w:type="spellStart"/>
      <w:r w:rsidR="00983F12">
        <w:rPr>
          <w:rFonts w:asciiTheme="majorHAnsi" w:hAnsiTheme="majorHAnsi" w:cstheme="majorHAnsi"/>
        </w:rPr>
        <w:t>Ravana</w:t>
      </w:r>
      <w:proofErr w:type="spellEnd"/>
      <w:r w:rsidR="00983F12">
        <w:rPr>
          <w:rFonts w:asciiTheme="majorHAnsi" w:hAnsiTheme="majorHAnsi" w:cstheme="majorHAnsi"/>
        </w:rPr>
        <w:t xml:space="preserve"> in (Sri) Lanka is often told as the story of the Aryan conquest of the north over the South of India</w:t>
      </w:r>
      <w:sdt>
        <w:sdtPr>
          <w:rPr>
            <w:rFonts w:asciiTheme="majorHAnsi" w:hAnsiTheme="majorHAnsi" w:cstheme="majorHAnsi"/>
          </w:rPr>
          <w:id w:val="-184222580"/>
          <w:citation/>
        </w:sdtPr>
        <w:sdtContent>
          <w:r w:rsidR="007C2FE0">
            <w:rPr>
              <w:rFonts w:asciiTheme="majorHAnsi" w:hAnsiTheme="majorHAnsi" w:cstheme="majorHAnsi"/>
            </w:rPr>
            <w:fldChar w:fldCharType="begin"/>
          </w:r>
          <w:r w:rsidR="007C2FE0">
            <w:rPr>
              <w:rFonts w:asciiTheme="majorHAnsi" w:hAnsiTheme="majorHAnsi" w:cstheme="majorHAnsi"/>
            </w:rPr>
            <w:instrText xml:space="preserve"> CITATION Dut13 \l 1033 </w:instrText>
          </w:r>
          <w:r w:rsidR="007C2FE0">
            <w:rPr>
              <w:rFonts w:asciiTheme="majorHAnsi" w:hAnsiTheme="majorHAnsi" w:cstheme="majorHAnsi"/>
            </w:rPr>
            <w:fldChar w:fldCharType="separate"/>
          </w:r>
          <w:r w:rsidR="007C2FE0">
            <w:rPr>
              <w:rFonts w:asciiTheme="majorHAnsi" w:hAnsiTheme="majorHAnsi" w:cstheme="majorHAnsi"/>
              <w:noProof/>
            </w:rPr>
            <w:t xml:space="preserve"> </w:t>
          </w:r>
          <w:r w:rsidR="007C2FE0" w:rsidRPr="007C2FE0">
            <w:rPr>
              <w:rFonts w:asciiTheme="majorHAnsi" w:hAnsiTheme="majorHAnsi" w:cstheme="majorHAnsi"/>
              <w:noProof/>
            </w:rPr>
            <w:t>(Dutt)</w:t>
          </w:r>
          <w:r w:rsidR="007C2FE0">
            <w:rPr>
              <w:rFonts w:asciiTheme="majorHAnsi" w:hAnsiTheme="majorHAnsi" w:cstheme="majorHAnsi"/>
            </w:rPr>
            <w:fldChar w:fldCharType="end"/>
          </w:r>
        </w:sdtContent>
      </w:sdt>
      <w:r w:rsidR="00983F12">
        <w:rPr>
          <w:rFonts w:asciiTheme="majorHAnsi" w:hAnsiTheme="majorHAnsi" w:cstheme="majorHAnsi"/>
        </w:rPr>
        <w:t xml:space="preserve">. As Rama moves through the forests, he defeats, befriends or leads people who belong either to lower castes or are non-Aryan, </w:t>
      </w:r>
      <w:r w:rsidR="00811F66">
        <w:rPr>
          <w:rFonts w:asciiTheme="majorHAnsi" w:hAnsiTheme="majorHAnsi" w:cstheme="majorHAnsi"/>
        </w:rPr>
        <w:t xml:space="preserve">or even </w:t>
      </w:r>
      <w:r w:rsidR="00983F12">
        <w:rPr>
          <w:rFonts w:asciiTheme="majorHAnsi" w:hAnsiTheme="majorHAnsi" w:cstheme="majorHAnsi"/>
        </w:rPr>
        <w:t xml:space="preserve">non-human. These include </w:t>
      </w:r>
      <w:proofErr w:type="spellStart"/>
      <w:r w:rsidR="00983F12" w:rsidRPr="00983F12">
        <w:rPr>
          <w:rFonts w:asciiTheme="majorHAnsi" w:hAnsiTheme="majorHAnsi" w:cstheme="majorHAnsi"/>
          <w:i/>
          <w:iCs/>
        </w:rPr>
        <w:t>Kewat</w:t>
      </w:r>
      <w:proofErr w:type="spellEnd"/>
      <w:r w:rsidR="00983F12" w:rsidRPr="00983F12">
        <w:rPr>
          <w:rFonts w:asciiTheme="majorHAnsi" w:hAnsiTheme="majorHAnsi" w:cstheme="majorHAnsi"/>
          <w:i/>
          <w:iCs/>
        </w:rPr>
        <w:t xml:space="preserve"> </w:t>
      </w:r>
      <w:r w:rsidR="00983F12">
        <w:rPr>
          <w:rFonts w:asciiTheme="majorHAnsi" w:hAnsiTheme="majorHAnsi" w:cstheme="majorHAnsi"/>
        </w:rPr>
        <w:t xml:space="preserve">the boatman, </w:t>
      </w:r>
      <w:proofErr w:type="spellStart"/>
      <w:r w:rsidR="00983F12">
        <w:rPr>
          <w:rFonts w:asciiTheme="majorHAnsi" w:hAnsiTheme="majorHAnsi" w:cstheme="majorHAnsi"/>
          <w:i/>
          <w:iCs/>
        </w:rPr>
        <w:t>Shabari</w:t>
      </w:r>
      <w:proofErr w:type="spellEnd"/>
      <w:r w:rsidR="00983F12">
        <w:rPr>
          <w:rFonts w:asciiTheme="majorHAnsi" w:hAnsiTheme="majorHAnsi" w:cstheme="majorHAnsi"/>
          <w:i/>
          <w:iCs/>
        </w:rPr>
        <w:t xml:space="preserve">, </w:t>
      </w:r>
      <w:r w:rsidR="00983F12">
        <w:rPr>
          <w:rFonts w:asciiTheme="majorHAnsi" w:hAnsiTheme="majorHAnsi" w:cstheme="majorHAnsi"/>
        </w:rPr>
        <w:t xml:space="preserve">an old tribal woman, </w:t>
      </w:r>
      <w:r w:rsidR="00811F66">
        <w:rPr>
          <w:rFonts w:asciiTheme="majorHAnsi" w:hAnsiTheme="majorHAnsi" w:cstheme="majorHAnsi"/>
        </w:rPr>
        <w:t xml:space="preserve">the </w:t>
      </w:r>
      <w:proofErr w:type="spellStart"/>
      <w:r w:rsidR="00811F66" w:rsidRPr="00D02640">
        <w:rPr>
          <w:rFonts w:asciiTheme="majorHAnsi" w:hAnsiTheme="majorHAnsi" w:cstheme="majorHAnsi"/>
          <w:i/>
          <w:iCs/>
        </w:rPr>
        <w:t>shudra</w:t>
      </w:r>
      <w:proofErr w:type="spellEnd"/>
      <w:r w:rsidR="00811F66" w:rsidRPr="00D02640">
        <w:rPr>
          <w:rFonts w:asciiTheme="majorHAnsi" w:hAnsiTheme="majorHAnsi" w:cstheme="majorHAnsi"/>
          <w:i/>
          <w:iCs/>
        </w:rPr>
        <w:t xml:space="preserve">, </w:t>
      </w:r>
      <w:proofErr w:type="spellStart"/>
      <w:r w:rsidR="00811F66">
        <w:rPr>
          <w:rFonts w:asciiTheme="majorHAnsi" w:hAnsiTheme="majorHAnsi" w:cstheme="majorHAnsi"/>
          <w:i/>
          <w:iCs/>
        </w:rPr>
        <w:t>Shambuka</w:t>
      </w:r>
      <w:proofErr w:type="spellEnd"/>
      <w:r w:rsidR="00811F66">
        <w:rPr>
          <w:rFonts w:asciiTheme="majorHAnsi" w:hAnsiTheme="majorHAnsi" w:cstheme="majorHAnsi"/>
          <w:i/>
          <w:iCs/>
        </w:rPr>
        <w:t xml:space="preserve">, </w:t>
      </w:r>
      <w:r w:rsidR="00983F12">
        <w:rPr>
          <w:rFonts w:asciiTheme="majorHAnsi" w:hAnsiTheme="majorHAnsi" w:cstheme="majorHAnsi"/>
        </w:rPr>
        <w:t xml:space="preserve">the </w:t>
      </w:r>
      <w:proofErr w:type="spellStart"/>
      <w:r w:rsidR="00983F12">
        <w:rPr>
          <w:rFonts w:asciiTheme="majorHAnsi" w:hAnsiTheme="majorHAnsi" w:cstheme="majorHAnsi"/>
          <w:i/>
          <w:iCs/>
        </w:rPr>
        <w:t>vanara</w:t>
      </w:r>
      <w:proofErr w:type="spellEnd"/>
      <w:r w:rsidR="00983F12">
        <w:rPr>
          <w:rFonts w:asciiTheme="majorHAnsi" w:hAnsiTheme="majorHAnsi" w:cstheme="majorHAnsi"/>
          <w:i/>
          <w:iCs/>
        </w:rPr>
        <w:t xml:space="preserve"> </w:t>
      </w:r>
      <w:r w:rsidR="00983F12">
        <w:rPr>
          <w:rFonts w:asciiTheme="majorHAnsi" w:hAnsiTheme="majorHAnsi" w:cstheme="majorHAnsi"/>
        </w:rPr>
        <w:t xml:space="preserve">or monkey army and a whole host of </w:t>
      </w:r>
      <w:r w:rsidR="00983F12">
        <w:rPr>
          <w:rFonts w:asciiTheme="majorHAnsi" w:hAnsiTheme="majorHAnsi" w:cstheme="majorHAnsi"/>
          <w:i/>
          <w:iCs/>
        </w:rPr>
        <w:t xml:space="preserve">rakshasas </w:t>
      </w:r>
      <w:r w:rsidR="00983F12">
        <w:rPr>
          <w:rFonts w:asciiTheme="majorHAnsi" w:hAnsiTheme="majorHAnsi" w:cstheme="majorHAnsi"/>
        </w:rPr>
        <w:t xml:space="preserve">and </w:t>
      </w:r>
      <w:r w:rsidR="00983F12">
        <w:rPr>
          <w:rFonts w:asciiTheme="majorHAnsi" w:hAnsiTheme="majorHAnsi" w:cstheme="majorHAnsi"/>
          <w:i/>
          <w:iCs/>
        </w:rPr>
        <w:t xml:space="preserve">asuras. </w:t>
      </w:r>
      <w:r w:rsidR="00811F66">
        <w:rPr>
          <w:rFonts w:asciiTheme="majorHAnsi" w:hAnsiTheme="majorHAnsi" w:cstheme="majorHAnsi"/>
        </w:rPr>
        <w:t xml:space="preserve">The </w:t>
      </w:r>
      <w:proofErr w:type="spellStart"/>
      <w:r w:rsidR="00811F66" w:rsidRPr="00D46AD6">
        <w:rPr>
          <w:rFonts w:asciiTheme="majorHAnsi" w:hAnsiTheme="majorHAnsi" w:cstheme="majorHAnsi"/>
          <w:i/>
          <w:iCs/>
        </w:rPr>
        <w:t>kshtriya</w:t>
      </w:r>
      <w:proofErr w:type="spellEnd"/>
      <w:r w:rsidR="00811F66" w:rsidRPr="00D46AD6">
        <w:rPr>
          <w:rFonts w:asciiTheme="majorHAnsi" w:hAnsiTheme="majorHAnsi" w:cstheme="majorHAnsi"/>
          <w:i/>
          <w:iCs/>
        </w:rPr>
        <w:t xml:space="preserve"> </w:t>
      </w:r>
      <w:r w:rsidR="00811F66">
        <w:rPr>
          <w:rFonts w:asciiTheme="majorHAnsi" w:hAnsiTheme="majorHAnsi" w:cstheme="majorHAnsi"/>
        </w:rPr>
        <w:t xml:space="preserve">prince Rama is either a benefactor to them, or their killer. </w:t>
      </w:r>
    </w:p>
    <w:p w14:paraId="39327944" w14:textId="77777777" w:rsidR="00DF21E4" w:rsidRDefault="00DF21E4" w:rsidP="008579BA">
      <w:pPr>
        <w:rPr>
          <w:rFonts w:asciiTheme="majorHAnsi" w:hAnsiTheme="majorHAnsi" w:cstheme="majorHAnsi"/>
        </w:rPr>
      </w:pPr>
    </w:p>
    <w:p w14:paraId="04A019D1" w14:textId="2C5DC539" w:rsidR="00BE27C4" w:rsidRDefault="00DF21E4" w:rsidP="008579BA">
      <w:pPr>
        <w:rPr>
          <w:rFonts w:asciiTheme="majorHAnsi" w:hAnsiTheme="majorHAnsi" w:cstheme="majorHAnsi"/>
        </w:rPr>
      </w:pPr>
      <w:r>
        <w:rPr>
          <w:rFonts w:asciiTheme="majorHAnsi" w:hAnsiTheme="majorHAnsi" w:cstheme="majorHAnsi"/>
        </w:rPr>
        <w:t xml:space="preserve">The mythical stories of the Vedic sages </w:t>
      </w:r>
      <w:proofErr w:type="spellStart"/>
      <w:r>
        <w:rPr>
          <w:rFonts w:asciiTheme="majorHAnsi" w:hAnsiTheme="majorHAnsi" w:cstheme="majorHAnsi"/>
        </w:rPr>
        <w:t>Parashuram</w:t>
      </w:r>
      <w:proofErr w:type="spellEnd"/>
      <w:r>
        <w:rPr>
          <w:rFonts w:asciiTheme="majorHAnsi" w:hAnsiTheme="majorHAnsi" w:cstheme="majorHAnsi"/>
        </w:rPr>
        <w:t xml:space="preserve"> and Agastya are also used to explain the spread of Aryan culture in the southern parts of India. </w:t>
      </w:r>
      <w:proofErr w:type="spellStart"/>
      <w:r>
        <w:rPr>
          <w:rFonts w:asciiTheme="majorHAnsi" w:hAnsiTheme="majorHAnsi" w:cstheme="majorHAnsi"/>
        </w:rPr>
        <w:t>Parashurama</w:t>
      </w:r>
      <w:proofErr w:type="spellEnd"/>
      <w:r>
        <w:rPr>
          <w:rFonts w:asciiTheme="majorHAnsi" w:hAnsiTheme="majorHAnsi" w:cstheme="majorHAnsi"/>
        </w:rPr>
        <w:t xml:space="preserve"> is said to have created the region of Goa by shooting arrows and making the sea recede. This is where the community of Saraswat Brahmins settled</w:t>
      </w:r>
      <w:sdt>
        <w:sdtPr>
          <w:rPr>
            <w:rFonts w:asciiTheme="majorHAnsi" w:hAnsiTheme="majorHAnsi" w:cstheme="majorHAnsi"/>
          </w:rPr>
          <w:id w:val="-1710101617"/>
          <w:citation/>
        </w:sdtPr>
        <w:sdtContent>
          <w:r>
            <w:rPr>
              <w:rFonts w:asciiTheme="majorHAnsi" w:hAnsiTheme="majorHAnsi" w:cstheme="majorHAnsi"/>
            </w:rPr>
            <w:fldChar w:fldCharType="begin"/>
          </w:r>
          <w:r>
            <w:rPr>
              <w:rFonts w:asciiTheme="majorHAnsi" w:hAnsiTheme="majorHAnsi" w:cstheme="majorHAnsi"/>
            </w:rPr>
            <w:instrText xml:space="preserve"> CITATION Gau15 \l 1033 </w:instrText>
          </w:r>
          <w:r>
            <w:rPr>
              <w:rFonts w:asciiTheme="majorHAnsi" w:hAnsiTheme="majorHAnsi" w:cstheme="majorHAnsi"/>
            </w:rPr>
            <w:fldChar w:fldCharType="separate"/>
          </w:r>
          <w:r>
            <w:rPr>
              <w:rFonts w:asciiTheme="majorHAnsi" w:hAnsiTheme="majorHAnsi" w:cstheme="majorHAnsi"/>
              <w:noProof/>
            </w:rPr>
            <w:t xml:space="preserve"> </w:t>
          </w:r>
          <w:r w:rsidRPr="00DF21E4">
            <w:rPr>
              <w:rFonts w:asciiTheme="majorHAnsi" w:hAnsiTheme="majorHAnsi" w:cstheme="majorHAnsi"/>
              <w:noProof/>
            </w:rPr>
            <w:t>(Malkarnekar)</w:t>
          </w:r>
          <w:r>
            <w:rPr>
              <w:rFonts w:asciiTheme="majorHAnsi" w:hAnsiTheme="majorHAnsi" w:cstheme="majorHAnsi"/>
            </w:rPr>
            <w:fldChar w:fldCharType="end"/>
          </w:r>
        </w:sdtContent>
      </w:sdt>
      <w:r>
        <w:rPr>
          <w:rFonts w:asciiTheme="majorHAnsi" w:hAnsiTheme="majorHAnsi" w:cstheme="majorHAnsi"/>
        </w:rPr>
        <w:t xml:space="preserve">. Agastya </w:t>
      </w:r>
      <w:r w:rsidR="003C725C">
        <w:rPr>
          <w:rFonts w:asciiTheme="majorHAnsi" w:hAnsiTheme="majorHAnsi" w:cstheme="majorHAnsi"/>
        </w:rPr>
        <w:t xml:space="preserve">is credited with making the </w:t>
      </w:r>
      <w:proofErr w:type="spellStart"/>
      <w:r w:rsidR="003C725C">
        <w:rPr>
          <w:rFonts w:asciiTheme="majorHAnsi" w:hAnsiTheme="majorHAnsi" w:cstheme="majorHAnsi"/>
          <w:i/>
          <w:iCs/>
        </w:rPr>
        <w:t>Dakshinapath</w:t>
      </w:r>
      <w:proofErr w:type="spellEnd"/>
      <w:r w:rsidR="003C725C">
        <w:rPr>
          <w:rFonts w:asciiTheme="majorHAnsi" w:hAnsiTheme="majorHAnsi" w:cstheme="majorHAnsi"/>
          <w:i/>
          <w:iCs/>
        </w:rPr>
        <w:t xml:space="preserve"> </w:t>
      </w:r>
      <w:r w:rsidR="003C725C" w:rsidRPr="003C725C">
        <w:rPr>
          <w:rFonts w:asciiTheme="majorHAnsi" w:hAnsiTheme="majorHAnsi" w:cstheme="majorHAnsi"/>
        </w:rPr>
        <w:t xml:space="preserve">i.e. the southern road </w:t>
      </w:r>
      <w:r w:rsidR="003C725C">
        <w:rPr>
          <w:rFonts w:asciiTheme="majorHAnsi" w:hAnsiTheme="majorHAnsi" w:cstheme="majorHAnsi"/>
        </w:rPr>
        <w:t xml:space="preserve">habitable, having travelled beyond the </w:t>
      </w:r>
      <w:proofErr w:type="spellStart"/>
      <w:r w:rsidR="003C725C">
        <w:rPr>
          <w:rFonts w:asciiTheme="majorHAnsi" w:hAnsiTheme="majorHAnsi" w:cstheme="majorHAnsi"/>
        </w:rPr>
        <w:t>Vindhyas</w:t>
      </w:r>
      <w:proofErr w:type="spellEnd"/>
      <w:r w:rsidR="003C725C">
        <w:rPr>
          <w:rFonts w:asciiTheme="majorHAnsi" w:hAnsiTheme="majorHAnsi" w:cstheme="majorHAnsi"/>
        </w:rPr>
        <w:t xml:space="preserve"> and established a heritage there. In popular lore, he is credited with the </w:t>
      </w:r>
      <w:proofErr w:type="spellStart"/>
      <w:r w:rsidR="003C725C">
        <w:rPr>
          <w:rFonts w:asciiTheme="majorHAnsi" w:hAnsiTheme="majorHAnsi" w:cstheme="majorHAnsi"/>
        </w:rPr>
        <w:t>Aryanisation</w:t>
      </w:r>
      <w:proofErr w:type="spellEnd"/>
      <w:r w:rsidR="003C725C">
        <w:rPr>
          <w:rFonts w:asciiTheme="majorHAnsi" w:hAnsiTheme="majorHAnsi" w:cstheme="majorHAnsi"/>
        </w:rPr>
        <w:t xml:space="preserve"> of </w:t>
      </w:r>
      <w:proofErr w:type="spellStart"/>
      <w:r w:rsidR="003C725C">
        <w:rPr>
          <w:rFonts w:asciiTheme="majorHAnsi" w:hAnsiTheme="majorHAnsi" w:cstheme="majorHAnsi"/>
        </w:rPr>
        <w:t>Dravid</w:t>
      </w:r>
      <w:proofErr w:type="spellEnd"/>
      <w:r w:rsidR="003C725C">
        <w:rPr>
          <w:rFonts w:asciiTheme="majorHAnsi" w:hAnsiTheme="majorHAnsi" w:cstheme="majorHAnsi"/>
        </w:rPr>
        <w:t xml:space="preserve"> country.</w:t>
      </w:r>
      <w:sdt>
        <w:sdtPr>
          <w:rPr>
            <w:rFonts w:asciiTheme="majorHAnsi" w:hAnsiTheme="majorHAnsi" w:cstheme="majorHAnsi"/>
          </w:rPr>
          <w:id w:val="2064671603"/>
          <w:citation/>
        </w:sdtPr>
        <w:sdtContent>
          <w:r w:rsidR="003C725C">
            <w:rPr>
              <w:rFonts w:asciiTheme="majorHAnsi" w:hAnsiTheme="majorHAnsi" w:cstheme="majorHAnsi"/>
            </w:rPr>
            <w:fldChar w:fldCharType="begin"/>
          </w:r>
          <w:r w:rsidR="003C725C">
            <w:rPr>
              <w:rFonts w:asciiTheme="majorHAnsi" w:hAnsiTheme="majorHAnsi" w:cstheme="majorHAnsi"/>
            </w:rPr>
            <w:instrText xml:space="preserve"> CITATION Vis78 \l 1033 </w:instrText>
          </w:r>
          <w:r w:rsidR="003C725C">
            <w:rPr>
              <w:rFonts w:asciiTheme="majorHAnsi" w:hAnsiTheme="majorHAnsi" w:cstheme="majorHAnsi"/>
            </w:rPr>
            <w:fldChar w:fldCharType="separate"/>
          </w:r>
          <w:r w:rsidR="003C725C">
            <w:rPr>
              <w:rFonts w:asciiTheme="majorHAnsi" w:hAnsiTheme="majorHAnsi" w:cstheme="majorHAnsi"/>
              <w:noProof/>
            </w:rPr>
            <w:t xml:space="preserve"> </w:t>
          </w:r>
          <w:r w:rsidR="003C725C" w:rsidRPr="003C725C">
            <w:rPr>
              <w:rFonts w:asciiTheme="majorHAnsi" w:hAnsiTheme="majorHAnsi" w:cstheme="majorHAnsi"/>
              <w:noProof/>
            </w:rPr>
            <w:t>(Khaire)</w:t>
          </w:r>
          <w:r w:rsidR="003C725C">
            <w:rPr>
              <w:rFonts w:asciiTheme="majorHAnsi" w:hAnsiTheme="majorHAnsi" w:cstheme="majorHAnsi"/>
            </w:rPr>
            <w:fldChar w:fldCharType="end"/>
          </w:r>
        </w:sdtContent>
      </w:sdt>
      <w:r w:rsidR="003C725C">
        <w:rPr>
          <w:rFonts w:asciiTheme="majorHAnsi" w:hAnsiTheme="majorHAnsi" w:cstheme="majorHAnsi"/>
        </w:rPr>
        <w:t xml:space="preserve"> The </w:t>
      </w:r>
      <w:r w:rsidR="004D35B7">
        <w:rPr>
          <w:rFonts w:asciiTheme="majorHAnsi" w:hAnsiTheme="majorHAnsi" w:cstheme="majorHAnsi"/>
        </w:rPr>
        <w:t xml:space="preserve">five main Brahmin clans of Southern India – the </w:t>
      </w:r>
      <w:proofErr w:type="spellStart"/>
      <w:r w:rsidR="006614B3">
        <w:rPr>
          <w:rFonts w:asciiTheme="majorHAnsi" w:hAnsiTheme="majorHAnsi" w:cstheme="majorHAnsi"/>
          <w:i/>
          <w:iCs/>
        </w:rPr>
        <w:t>P</w:t>
      </w:r>
      <w:r w:rsidR="004D35B7">
        <w:rPr>
          <w:rFonts w:asciiTheme="majorHAnsi" w:hAnsiTheme="majorHAnsi" w:cstheme="majorHAnsi"/>
          <w:i/>
          <w:iCs/>
        </w:rPr>
        <w:t>ancha</w:t>
      </w:r>
      <w:proofErr w:type="spellEnd"/>
      <w:r w:rsidR="004D35B7">
        <w:rPr>
          <w:rFonts w:asciiTheme="majorHAnsi" w:hAnsiTheme="majorHAnsi" w:cstheme="majorHAnsi"/>
          <w:i/>
          <w:iCs/>
        </w:rPr>
        <w:t xml:space="preserve"> </w:t>
      </w:r>
      <w:proofErr w:type="spellStart"/>
      <w:r w:rsidR="004D35B7">
        <w:rPr>
          <w:rFonts w:asciiTheme="majorHAnsi" w:hAnsiTheme="majorHAnsi" w:cstheme="majorHAnsi"/>
          <w:i/>
          <w:iCs/>
        </w:rPr>
        <w:t>Dravida</w:t>
      </w:r>
      <w:proofErr w:type="spellEnd"/>
      <w:r w:rsidR="004D35B7">
        <w:rPr>
          <w:rStyle w:val="FootnoteReference"/>
          <w:rFonts w:asciiTheme="majorHAnsi" w:hAnsiTheme="majorHAnsi" w:cstheme="majorHAnsi"/>
          <w:i/>
          <w:iCs/>
        </w:rPr>
        <w:footnoteReference w:id="7"/>
      </w:r>
      <w:r w:rsidR="004D35B7">
        <w:rPr>
          <w:rFonts w:asciiTheme="majorHAnsi" w:hAnsiTheme="majorHAnsi" w:cstheme="majorHAnsi"/>
          <w:i/>
          <w:iCs/>
        </w:rPr>
        <w:t xml:space="preserve"> – </w:t>
      </w:r>
      <w:r w:rsidR="004D35B7" w:rsidRPr="004D35B7">
        <w:rPr>
          <w:rFonts w:asciiTheme="majorHAnsi" w:hAnsiTheme="majorHAnsi" w:cstheme="majorHAnsi"/>
        </w:rPr>
        <w:t>are</w:t>
      </w:r>
      <w:r w:rsidR="004D35B7">
        <w:rPr>
          <w:rFonts w:asciiTheme="majorHAnsi" w:hAnsiTheme="majorHAnsi" w:cstheme="majorHAnsi"/>
        </w:rPr>
        <w:t xml:space="preserve"> associated with sage Agastya. </w:t>
      </w:r>
    </w:p>
    <w:p w14:paraId="485E48A8" w14:textId="64162AD3" w:rsidR="007845CC" w:rsidRDefault="007845CC" w:rsidP="008579BA">
      <w:pPr>
        <w:rPr>
          <w:rFonts w:asciiTheme="majorHAnsi" w:hAnsiTheme="majorHAnsi" w:cstheme="majorHAnsi"/>
        </w:rPr>
      </w:pPr>
    </w:p>
    <w:p w14:paraId="53E43FDC" w14:textId="7E4A181E" w:rsidR="008579BA" w:rsidRPr="001E091C" w:rsidRDefault="007845CC" w:rsidP="008579BA">
      <w:pPr>
        <w:rPr>
          <w:rFonts w:asciiTheme="majorHAnsi" w:hAnsiTheme="majorHAnsi" w:cstheme="majorHAnsi"/>
        </w:rPr>
      </w:pPr>
      <w:r>
        <w:rPr>
          <w:rFonts w:asciiTheme="majorHAnsi" w:hAnsiTheme="majorHAnsi" w:cstheme="majorHAnsi"/>
        </w:rPr>
        <w:t xml:space="preserve">Another seer associated with the Brahmin legacy of South India is </w:t>
      </w:r>
      <w:proofErr w:type="spellStart"/>
      <w:r>
        <w:rPr>
          <w:rFonts w:asciiTheme="majorHAnsi" w:hAnsiTheme="majorHAnsi" w:cstheme="majorHAnsi"/>
        </w:rPr>
        <w:t>Sankara</w:t>
      </w:r>
      <w:proofErr w:type="spellEnd"/>
      <w:r>
        <w:rPr>
          <w:rFonts w:asciiTheme="majorHAnsi" w:hAnsiTheme="majorHAnsi" w:cstheme="majorHAnsi"/>
        </w:rPr>
        <w:t xml:space="preserve">, popularly known as Adi </w:t>
      </w:r>
      <w:proofErr w:type="spellStart"/>
      <w:r>
        <w:rPr>
          <w:rFonts w:asciiTheme="majorHAnsi" w:hAnsiTheme="majorHAnsi" w:cstheme="majorHAnsi"/>
        </w:rPr>
        <w:t>Sankaracharya</w:t>
      </w:r>
      <w:proofErr w:type="spellEnd"/>
      <w:r>
        <w:rPr>
          <w:rFonts w:asciiTheme="majorHAnsi" w:hAnsiTheme="majorHAnsi" w:cstheme="majorHAnsi"/>
        </w:rPr>
        <w:t xml:space="preserve"> which literally means the first (</w:t>
      </w:r>
      <w:proofErr w:type="spellStart"/>
      <w:r>
        <w:rPr>
          <w:rFonts w:asciiTheme="majorHAnsi" w:hAnsiTheme="majorHAnsi" w:cstheme="majorHAnsi"/>
        </w:rPr>
        <w:t>Sankara</w:t>
      </w:r>
      <w:proofErr w:type="spellEnd"/>
      <w:r>
        <w:rPr>
          <w:rFonts w:asciiTheme="majorHAnsi" w:hAnsiTheme="majorHAnsi" w:cstheme="majorHAnsi"/>
        </w:rPr>
        <w:t xml:space="preserve">) teacher. Unlike </w:t>
      </w:r>
      <w:proofErr w:type="spellStart"/>
      <w:r>
        <w:rPr>
          <w:rFonts w:asciiTheme="majorHAnsi" w:hAnsiTheme="majorHAnsi" w:cstheme="majorHAnsi"/>
        </w:rPr>
        <w:t>Parashurama</w:t>
      </w:r>
      <w:proofErr w:type="spellEnd"/>
      <w:r>
        <w:rPr>
          <w:rFonts w:asciiTheme="majorHAnsi" w:hAnsiTheme="majorHAnsi" w:cstheme="majorHAnsi"/>
        </w:rPr>
        <w:t xml:space="preserve"> and Agastya, </w:t>
      </w:r>
      <w:proofErr w:type="spellStart"/>
      <w:r>
        <w:rPr>
          <w:rFonts w:asciiTheme="majorHAnsi" w:hAnsiTheme="majorHAnsi" w:cstheme="majorHAnsi"/>
        </w:rPr>
        <w:t>Sankara</w:t>
      </w:r>
      <w:proofErr w:type="spellEnd"/>
      <w:r>
        <w:rPr>
          <w:rFonts w:asciiTheme="majorHAnsi" w:hAnsiTheme="majorHAnsi" w:cstheme="majorHAnsi"/>
        </w:rPr>
        <w:t xml:space="preserve"> was a historical figure, who led what one may call ‘reverse </w:t>
      </w:r>
      <w:proofErr w:type="spellStart"/>
      <w:r>
        <w:rPr>
          <w:rFonts w:asciiTheme="majorHAnsi" w:hAnsiTheme="majorHAnsi" w:cstheme="majorHAnsi"/>
        </w:rPr>
        <w:t>Brahminisation</w:t>
      </w:r>
      <w:proofErr w:type="spellEnd"/>
      <w:r>
        <w:rPr>
          <w:rFonts w:asciiTheme="majorHAnsi" w:hAnsiTheme="majorHAnsi" w:cstheme="majorHAnsi"/>
        </w:rPr>
        <w:t xml:space="preserve">’, since his journey of Hinduization started from the south and moved northward. </w:t>
      </w:r>
      <w:proofErr w:type="spellStart"/>
      <w:r>
        <w:rPr>
          <w:rFonts w:asciiTheme="majorHAnsi" w:hAnsiTheme="majorHAnsi" w:cstheme="majorHAnsi"/>
        </w:rPr>
        <w:t>Sankara</w:t>
      </w:r>
      <w:proofErr w:type="spellEnd"/>
      <w:r>
        <w:rPr>
          <w:rFonts w:asciiTheme="majorHAnsi" w:hAnsiTheme="majorHAnsi" w:cstheme="majorHAnsi"/>
        </w:rPr>
        <w:t xml:space="preserve"> was born in the present-day state of Kerala in the 8</w:t>
      </w:r>
      <w:r w:rsidRPr="007845CC">
        <w:rPr>
          <w:rFonts w:asciiTheme="majorHAnsi" w:hAnsiTheme="majorHAnsi" w:cstheme="majorHAnsi"/>
          <w:vertAlign w:val="superscript"/>
        </w:rPr>
        <w:t>th</w:t>
      </w:r>
      <w:r>
        <w:rPr>
          <w:rFonts w:asciiTheme="majorHAnsi" w:hAnsiTheme="majorHAnsi" w:cstheme="majorHAnsi"/>
        </w:rPr>
        <w:t xml:space="preserve"> century CE and in a short span of 32 years, gained fame as one of Hinduism’s most famous seers, theologians and philosophers. Among his many notable achievements is a walkthrough India establishing the four cardinal monasteries or </w:t>
      </w:r>
      <w:proofErr w:type="spellStart"/>
      <w:r>
        <w:rPr>
          <w:rFonts w:asciiTheme="majorHAnsi" w:hAnsiTheme="majorHAnsi" w:cstheme="majorHAnsi"/>
          <w:i/>
          <w:iCs/>
        </w:rPr>
        <w:t>mathas</w:t>
      </w:r>
      <w:proofErr w:type="spellEnd"/>
      <w:r>
        <w:rPr>
          <w:rFonts w:asciiTheme="majorHAnsi" w:hAnsiTheme="majorHAnsi" w:cstheme="majorHAnsi"/>
          <w:i/>
          <w:iCs/>
        </w:rPr>
        <w:t xml:space="preserve"> </w:t>
      </w:r>
      <w:r>
        <w:rPr>
          <w:rFonts w:asciiTheme="majorHAnsi" w:hAnsiTheme="majorHAnsi" w:cstheme="majorHAnsi"/>
        </w:rPr>
        <w:t xml:space="preserve">and the introduction of </w:t>
      </w:r>
      <w:proofErr w:type="spellStart"/>
      <w:r>
        <w:rPr>
          <w:rFonts w:asciiTheme="majorHAnsi" w:hAnsiTheme="majorHAnsi" w:cstheme="majorHAnsi"/>
          <w:i/>
          <w:iCs/>
        </w:rPr>
        <w:t>panchayatana</w:t>
      </w:r>
      <w:proofErr w:type="spellEnd"/>
      <w:r>
        <w:rPr>
          <w:rFonts w:asciiTheme="majorHAnsi" w:hAnsiTheme="majorHAnsi" w:cstheme="majorHAnsi"/>
          <w:i/>
          <w:iCs/>
        </w:rPr>
        <w:t xml:space="preserve"> puja. </w:t>
      </w:r>
      <w:r w:rsidR="001E091C">
        <w:rPr>
          <w:rFonts w:asciiTheme="majorHAnsi" w:hAnsiTheme="majorHAnsi" w:cstheme="majorHAnsi"/>
        </w:rPr>
        <w:t xml:space="preserve">These two measures turned out to be vital among the cooption strategies used by Hinduism towards dominance. </w:t>
      </w:r>
    </w:p>
    <w:p w14:paraId="369C40D2" w14:textId="77777777" w:rsidR="007845CC" w:rsidRDefault="007845CC" w:rsidP="008579BA">
      <w:pPr>
        <w:rPr>
          <w:rFonts w:asciiTheme="majorHAnsi" w:hAnsiTheme="majorHAnsi" w:cstheme="majorHAnsi"/>
        </w:rPr>
      </w:pPr>
    </w:p>
    <w:p w14:paraId="72AFCEFD" w14:textId="044CC795" w:rsidR="00FB7446" w:rsidRDefault="00FB7446" w:rsidP="001E091C">
      <w:pPr>
        <w:rPr>
          <w:rFonts w:asciiTheme="majorHAnsi" w:hAnsiTheme="majorHAnsi" w:cstheme="majorHAnsi"/>
          <w:b/>
          <w:bCs/>
          <w:lang w:val="en-IN"/>
        </w:rPr>
      </w:pPr>
      <w:r w:rsidRPr="001E091C">
        <w:rPr>
          <w:rFonts w:asciiTheme="majorHAnsi" w:hAnsiTheme="majorHAnsi" w:cstheme="majorHAnsi"/>
          <w:b/>
          <w:bCs/>
          <w:lang w:val="en-IN"/>
        </w:rPr>
        <w:t>Competing religions</w:t>
      </w:r>
      <w:r w:rsidR="002850FF">
        <w:rPr>
          <w:rFonts w:asciiTheme="majorHAnsi" w:hAnsiTheme="majorHAnsi" w:cstheme="majorHAnsi"/>
          <w:b/>
          <w:bCs/>
          <w:lang w:val="en-IN"/>
        </w:rPr>
        <w:t xml:space="preserve">: </w:t>
      </w:r>
      <w:r w:rsidRPr="001E091C">
        <w:rPr>
          <w:rFonts w:asciiTheme="majorHAnsi" w:hAnsiTheme="majorHAnsi" w:cstheme="majorHAnsi"/>
          <w:b/>
          <w:bCs/>
          <w:lang w:val="en-IN"/>
        </w:rPr>
        <w:t>Buddhism, Islam and Christianity</w:t>
      </w:r>
    </w:p>
    <w:p w14:paraId="5EC73F09" w14:textId="1CCA1DAE" w:rsidR="0068309D" w:rsidRDefault="0068309D" w:rsidP="001E091C">
      <w:pPr>
        <w:rPr>
          <w:rFonts w:asciiTheme="majorHAnsi" w:hAnsiTheme="majorHAnsi" w:cstheme="majorHAnsi"/>
          <w:b/>
          <w:bCs/>
          <w:lang w:val="en-IN"/>
        </w:rPr>
      </w:pPr>
    </w:p>
    <w:p w14:paraId="30883675" w14:textId="64B7A278" w:rsidR="00527A67" w:rsidRDefault="0068309D" w:rsidP="001E091C">
      <w:pPr>
        <w:rPr>
          <w:rFonts w:asciiTheme="majorHAnsi" w:hAnsiTheme="majorHAnsi" w:cstheme="majorHAnsi"/>
          <w:lang w:val="en-IN"/>
        </w:rPr>
      </w:pPr>
      <w:r>
        <w:rPr>
          <w:rFonts w:asciiTheme="majorHAnsi" w:hAnsiTheme="majorHAnsi" w:cstheme="majorHAnsi"/>
          <w:lang w:val="en-IN"/>
        </w:rPr>
        <w:t xml:space="preserve">Before </w:t>
      </w:r>
      <w:proofErr w:type="spellStart"/>
      <w:r>
        <w:rPr>
          <w:rFonts w:asciiTheme="majorHAnsi" w:hAnsiTheme="majorHAnsi" w:cstheme="majorHAnsi"/>
          <w:lang w:val="en-IN"/>
        </w:rPr>
        <w:t>Sankara</w:t>
      </w:r>
      <w:proofErr w:type="spellEnd"/>
      <w:r>
        <w:rPr>
          <w:rFonts w:asciiTheme="majorHAnsi" w:hAnsiTheme="majorHAnsi" w:cstheme="majorHAnsi"/>
          <w:lang w:val="en-IN"/>
        </w:rPr>
        <w:t xml:space="preserve"> could help Hinduism get a massive foothold in India, the faith saw its biggest adversary and competitor in Buddhism. </w:t>
      </w:r>
      <w:r w:rsidR="00527A67">
        <w:rPr>
          <w:rFonts w:asciiTheme="majorHAnsi" w:hAnsiTheme="majorHAnsi" w:cstheme="majorHAnsi"/>
          <w:lang w:val="en-IN"/>
        </w:rPr>
        <w:t xml:space="preserve">Its two other eventual competitors would be Islam and Christianity, but never at Buddhism’s scale. </w:t>
      </w:r>
    </w:p>
    <w:p w14:paraId="6B1E718C" w14:textId="77777777" w:rsidR="00527A67" w:rsidRDefault="00527A67" w:rsidP="001E091C">
      <w:pPr>
        <w:rPr>
          <w:rFonts w:asciiTheme="majorHAnsi" w:hAnsiTheme="majorHAnsi" w:cstheme="majorHAnsi"/>
          <w:lang w:val="en-IN"/>
        </w:rPr>
      </w:pPr>
    </w:p>
    <w:p w14:paraId="051A2511" w14:textId="640F3DAC" w:rsidR="0068309D" w:rsidRDefault="00527A67" w:rsidP="001E091C">
      <w:pPr>
        <w:rPr>
          <w:rFonts w:asciiTheme="majorHAnsi" w:hAnsiTheme="majorHAnsi" w:cstheme="majorHAnsi"/>
          <w:lang w:val="en-IN"/>
        </w:rPr>
      </w:pPr>
      <w:r>
        <w:rPr>
          <w:rFonts w:asciiTheme="majorHAnsi" w:hAnsiTheme="majorHAnsi" w:cstheme="majorHAnsi"/>
          <w:lang w:val="en-IN"/>
        </w:rPr>
        <w:t>The Buddhist</w:t>
      </w:r>
      <w:r w:rsidR="0053320C">
        <w:rPr>
          <w:rFonts w:asciiTheme="majorHAnsi" w:hAnsiTheme="majorHAnsi" w:cstheme="majorHAnsi"/>
          <w:lang w:val="en-IN"/>
        </w:rPr>
        <w:t xml:space="preserve"> religion </w:t>
      </w:r>
      <w:r>
        <w:rPr>
          <w:rFonts w:asciiTheme="majorHAnsi" w:hAnsiTheme="majorHAnsi" w:cstheme="majorHAnsi"/>
          <w:lang w:val="en-IN"/>
        </w:rPr>
        <w:t xml:space="preserve">or </w:t>
      </w:r>
      <w:r>
        <w:rPr>
          <w:rFonts w:asciiTheme="majorHAnsi" w:hAnsiTheme="majorHAnsi" w:cstheme="majorHAnsi"/>
          <w:i/>
          <w:iCs/>
          <w:lang w:val="en-IN"/>
        </w:rPr>
        <w:t xml:space="preserve">Dhamma </w:t>
      </w:r>
      <w:r w:rsidR="0053320C">
        <w:rPr>
          <w:rFonts w:asciiTheme="majorHAnsi" w:hAnsiTheme="majorHAnsi" w:cstheme="majorHAnsi"/>
          <w:lang w:val="en-IN"/>
        </w:rPr>
        <w:t>was founded between the 4</w:t>
      </w:r>
      <w:r w:rsidR="0053320C" w:rsidRPr="0053320C">
        <w:rPr>
          <w:rFonts w:asciiTheme="majorHAnsi" w:hAnsiTheme="majorHAnsi" w:cstheme="majorHAnsi"/>
          <w:vertAlign w:val="superscript"/>
          <w:lang w:val="en-IN"/>
        </w:rPr>
        <w:t>th</w:t>
      </w:r>
      <w:r w:rsidR="0053320C">
        <w:rPr>
          <w:rFonts w:asciiTheme="majorHAnsi" w:hAnsiTheme="majorHAnsi" w:cstheme="majorHAnsi"/>
          <w:lang w:val="en-IN"/>
        </w:rPr>
        <w:t xml:space="preserve"> and 5</w:t>
      </w:r>
      <w:r w:rsidR="0053320C" w:rsidRPr="0053320C">
        <w:rPr>
          <w:rFonts w:asciiTheme="majorHAnsi" w:hAnsiTheme="majorHAnsi" w:cstheme="majorHAnsi"/>
          <w:vertAlign w:val="superscript"/>
          <w:lang w:val="en-IN"/>
        </w:rPr>
        <w:t>th</w:t>
      </w:r>
      <w:r w:rsidR="0053320C">
        <w:rPr>
          <w:rFonts w:asciiTheme="majorHAnsi" w:hAnsiTheme="majorHAnsi" w:cstheme="majorHAnsi"/>
          <w:lang w:val="en-IN"/>
        </w:rPr>
        <w:t xml:space="preserve"> centuries BCE by a </w:t>
      </w:r>
      <w:proofErr w:type="spellStart"/>
      <w:r w:rsidR="0053320C">
        <w:rPr>
          <w:rFonts w:asciiTheme="majorHAnsi" w:hAnsiTheme="majorHAnsi" w:cstheme="majorHAnsi"/>
          <w:lang w:val="en-IN"/>
        </w:rPr>
        <w:t>Kshtriya</w:t>
      </w:r>
      <w:proofErr w:type="spellEnd"/>
      <w:r w:rsidR="0053320C">
        <w:rPr>
          <w:rFonts w:asciiTheme="majorHAnsi" w:hAnsiTheme="majorHAnsi" w:cstheme="majorHAnsi"/>
          <w:lang w:val="en-IN"/>
        </w:rPr>
        <w:t xml:space="preserve"> prince, Siddharth Gautam. Born in present-day Nepal, the prince turned monk found his enlightenment, formed his creed, found his following and died in and around the north eastern parts of India. Having found enlightenment, Siddharth Gautam became Gautam Buddha or </w:t>
      </w:r>
      <w:proofErr w:type="spellStart"/>
      <w:r w:rsidR="0053320C">
        <w:rPr>
          <w:rFonts w:asciiTheme="majorHAnsi" w:hAnsiTheme="majorHAnsi" w:cstheme="majorHAnsi"/>
          <w:lang w:val="en-IN"/>
        </w:rPr>
        <w:t>Sakyamuni</w:t>
      </w:r>
      <w:proofErr w:type="spellEnd"/>
      <w:r w:rsidR="0053320C">
        <w:rPr>
          <w:rFonts w:asciiTheme="majorHAnsi" w:hAnsiTheme="majorHAnsi" w:cstheme="majorHAnsi"/>
          <w:lang w:val="en-IN"/>
        </w:rPr>
        <w:t xml:space="preserve"> Buddha, and eventually, his religion came to be called Buddhism, and its followers Buddhists.  </w:t>
      </w:r>
    </w:p>
    <w:p w14:paraId="1A0D68EF" w14:textId="77777777" w:rsidR="0068309D" w:rsidRDefault="0068309D" w:rsidP="001E091C">
      <w:pPr>
        <w:rPr>
          <w:rFonts w:asciiTheme="majorHAnsi" w:hAnsiTheme="majorHAnsi" w:cstheme="majorHAnsi"/>
          <w:lang w:val="en-IN"/>
        </w:rPr>
      </w:pPr>
    </w:p>
    <w:p w14:paraId="6E40B587" w14:textId="77777777" w:rsidR="00B207B6" w:rsidRDefault="00A03513" w:rsidP="001E091C">
      <w:pPr>
        <w:rPr>
          <w:rFonts w:asciiTheme="majorHAnsi" w:hAnsiTheme="majorHAnsi" w:cstheme="majorHAnsi"/>
          <w:lang w:val="en-IN"/>
        </w:rPr>
      </w:pPr>
      <w:r>
        <w:rPr>
          <w:rFonts w:asciiTheme="majorHAnsi" w:hAnsiTheme="majorHAnsi" w:cstheme="majorHAnsi"/>
          <w:lang w:val="en-IN"/>
        </w:rPr>
        <w:t xml:space="preserve">Because Buddha’s new religion offered a peaceful alternative to the violent, complex and inordinately expensive Vedic </w:t>
      </w:r>
      <w:r>
        <w:rPr>
          <w:rFonts w:asciiTheme="majorHAnsi" w:hAnsiTheme="majorHAnsi" w:cstheme="majorHAnsi"/>
          <w:i/>
          <w:iCs/>
          <w:lang w:val="en-IN"/>
        </w:rPr>
        <w:t xml:space="preserve">yagnas </w:t>
      </w:r>
      <w:r>
        <w:rPr>
          <w:rFonts w:asciiTheme="majorHAnsi" w:hAnsiTheme="majorHAnsi" w:cstheme="majorHAnsi"/>
          <w:lang w:val="en-IN"/>
        </w:rPr>
        <w:t xml:space="preserve">– at least to </w:t>
      </w:r>
      <w:r w:rsidR="00FC581C">
        <w:rPr>
          <w:rFonts w:asciiTheme="majorHAnsi" w:hAnsiTheme="majorHAnsi" w:cstheme="majorHAnsi"/>
          <w:lang w:val="en-IN"/>
        </w:rPr>
        <w:t>those joining as monks –</w:t>
      </w:r>
      <w:r>
        <w:rPr>
          <w:rFonts w:asciiTheme="majorHAnsi" w:hAnsiTheme="majorHAnsi" w:cstheme="majorHAnsi"/>
          <w:i/>
          <w:iCs/>
          <w:lang w:val="en-IN"/>
        </w:rPr>
        <w:t xml:space="preserve"> </w:t>
      </w:r>
      <w:r w:rsidR="00FC581C">
        <w:rPr>
          <w:rFonts w:asciiTheme="majorHAnsi" w:hAnsiTheme="majorHAnsi" w:cstheme="majorHAnsi"/>
          <w:lang w:val="en-IN"/>
        </w:rPr>
        <w:t>i</w:t>
      </w:r>
      <w:r>
        <w:rPr>
          <w:rFonts w:asciiTheme="majorHAnsi" w:hAnsiTheme="majorHAnsi" w:cstheme="majorHAnsi"/>
          <w:lang w:val="en-IN"/>
        </w:rPr>
        <w:t xml:space="preserve">t found many takers quickly. </w:t>
      </w:r>
      <w:r w:rsidR="00FC581C">
        <w:rPr>
          <w:rFonts w:asciiTheme="majorHAnsi" w:hAnsiTheme="majorHAnsi" w:cstheme="majorHAnsi"/>
          <w:lang w:val="en-IN"/>
        </w:rPr>
        <w:t xml:space="preserve">Buddha’s monastic order, or </w:t>
      </w:r>
      <w:r w:rsidR="00FC581C">
        <w:rPr>
          <w:rFonts w:asciiTheme="majorHAnsi" w:hAnsiTheme="majorHAnsi" w:cstheme="majorHAnsi"/>
          <w:i/>
          <w:iCs/>
          <w:lang w:val="en-IN"/>
        </w:rPr>
        <w:t xml:space="preserve">Sangha, </w:t>
      </w:r>
      <w:r w:rsidR="00FC581C">
        <w:rPr>
          <w:rFonts w:asciiTheme="majorHAnsi" w:hAnsiTheme="majorHAnsi" w:cstheme="majorHAnsi"/>
          <w:lang w:val="en-IN"/>
        </w:rPr>
        <w:t xml:space="preserve">became popular, although it was not the only one of its kind at the time. Other monastic or </w:t>
      </w:r>
      <w:proofErr w:type="spellStart"/>
      <w:r w:rsidR="00FC581C" w:rsidRPr="00FC581C">
        <w:rPr>
          <w:rFonts w:asciiTheme="majorHAnsi" w:hAnsiTheme="majorHAnsi" w:cstheme="majorHAnsi"/>
          <w:i/>
          <w:iCs/>
          <w:lang w:val="en-IN"/>
        </w:rPr>
        <w:t>sramanik</w:t>
      </w:r>
      <w:proofErr w:type="spellEnd"/>
      <w:r w:rsidR="00FC581C" w:rsidRPr="00FC581C">
        <w:rPr>
          <w:rFonts w:asciiTheme="majorHAnsi" w:hAnsiTheme="majorHAnsi" w:cstheme="majorHAnsi"/>
          <w:i/>
          <w:iCs/>
          <w:lang w:val="en-IN"/>
        </w:rPr>
        <w:t xml:space="preserve"> </w:t>
      </w:r>
      <w:r w:rsidR="00FC581C">
        <w:rPr>
          <w:rFonts w:asciiTheme="majorHAnsi" w:hAnsiTheme="majorHAnsi" w:cstheme="majorHAnsi"/>
          <w:lang w:val="en-IN"/>
        </w:rPr>
        <w:t xml:space="preserve">orders, such as Jainism and </w:t>
      </w:r>
      <w:proofErr w:type="spellStart"/>
      <w:r w:rsidR="00FC581C">
        <w:rPr>
          <w:rFonts w:asciiTheme="majorHAnsi" w:hAnsiTheme="majorHAnsi" w:cstheme="majorHAnsi"/>
          <w:lang w:val="en-IN"/>
        </w:rPr>
        <w:t>Ajivikas</w:t>
      </w:r>
      <w:proofErr w:type="spellEnd"/>
      <w:r w:rsidR="00FC581C">
        <w:rPr>
          <w:rFonts w:asciiTheme="majorHAnsi" w:hAnsiTheme="majorHAnsi" w:cstheme="majorHAnsi"/>
          <w:lang w:val="en-IN"/>
        </w:rPr>
        <w:t xml:space="preserve"> served as existing frameworks upon which Buddhism was modelled, but its philosophy and demands were simpler. Buddha’s easy manner of preaching in local dialects and </w:t>
      </w:r>
      <w:r w:rsidR="00506335">
        <w:rPr>
          <w:rFonts w:asciiTheme="majorHAnsi" w:hAnsiTheme="majorHAnsi" w:cstheme="majorHAnsi"/>
          <w:lang w:val="en-IN"/>
        </w:rPr>
        <w:t>patronage from rulers added to its mass appeal and soon Buddhism had become a force to reckon with.</w:t>
      </w:r>
      <w:sdt>
        <w:sdtPr>
          <w:rPr>
            <w:rFonts w:asciiTheme="majorHAnsi" w:hAnsiTheme="majorHAnsi" w:cstheme="majorHAnsi"/>
            <w:lang w:val="en-IN"/>
          </w:rPr>
          <w:id w:val="-1844310124"/>
          <w:citation/>
        </w:sdtPr>
        <w:sdtContent>
          <w:r w:rsidR="00B207B6">
            <w:rPr>
              <w:rFonts w:asciiTheme="majorHAnsi" w:hAnsiTheme="majorHAnsi" w:cstheme="majorHAnsi"/>
              <w:lang w:val="en-IN"/>
            </w:rPr>
            <w:fldChar w:fldCharType="begin"/>
          </w:r>
          <w:r w:rsidR="00B207B6">
            <w:rPr>
              <w:rFonts w:asciiTheme="majorHAnsi" w:hAnsiTheme="majorHAnsi" w:cstheme="majorHAnsi"/>
            </w:rPr>
            <w:instrText xml:space="preserve"> CITATION Gai03 \l 1033 </w:instrText>
          </w:r>
          <w:r w:rsidR="00B207B6">
            <w:rPr>
              <w:rFonts w:asciiTheme="majorHAnsi" w:hAnsiTheme="majorHAnsi" w:cstheme="majorHAnsi"/>
              <w:lang w:val="en-IN"/>
            </w:rPr>
            <w:fldChar w:fldCharType="separate"/>
          </w:r>
          <w:r w:rsidR="00B207B6">
            <w:rPr>
              <w:rFonts w:asciiTheme="majorHAnsi" w:hAnsiTheme="majorHAnsi" w:cstheme="majorHAnsi"/>
              <w:noProof/>
            </w:rPr>
            <w:t xml:space="preserve"> </w:t>
          </w:r>
          <w:r w:rsidR="00B207B6" w:rsidRPr="00B207B6">
            <w:rPr>
              <w:rFonts w:asciiTheme="majorHAnsi" w:hAnsiTheme="majorHAnsi" w:cstheme="majorHAnsi"/>
              <w:noProof/>
            </w:rPr>
            <w:t>(Omvedt)</w:t>
          </w:r>
          <w:r w:rsidR="00B207B6">
            <w:rPr>
              <w:rFonts w:asciiTheme="majorHAnsi" w:hAnsiTheme="majorHAnsi" w:cstheme="majorHAnsi"/>
              <w:lang w:val="en-IN"/>
            </w:rPr>
            <w:fldChar w:fldCharType="end"/>
          </w:r>
        </w:sdtContent>
      </w:sdt>
    </w:p>
    <w:p w14:paraId="46E0E8A1" w14:textId="77777777" w:rsidR="00B207B6" w:rsidRDefault="00B207B6" w:rsidP="001E091C">
      <w:pPr>
        <w:rPr>
          <w:rFonts w:asciiTheme="majorHAnsi" w:hAnsiTheme="majorHAnsi" w:cstheme="majorHAnsi"/>
          <w:lang w:val="en-IN"/>
        </w:rPr>
      </w:pPr>
    </w:p>
    <w:p w14:paraId="10E154C9" w14:textId="0B480DEC" w:rsidR="0068309D" w:rsidRDefault="00B207B6" w:rsidP="001E091C">
      <w:pPr>
        <w:rPr>
          <w:rFonts w:asciiTheme="majorHAnsi" w:hAnsiTheme="majorHAnsi" w:cstheme="majorHAnsi"/>
          <w:lang w:val="en-IN"/>
        </w:rPr>
      </w:pPr>
      <w:r>
        <w:rPr>
          <w:rFonts w:asciiTheme="majorHAnsi" w:hAnsiTheme="majorHAnsi" w:cstheme="majorHAnsi"/>
          <w:lang w:val="en-IN"/>
        </w:rPr>
        <w:t xml:space="preserve">The popularity of Buddhism was evident in Buddha’s own lifetime, but it truly grew in scale a few centuries later, when the Mauryan emperor, Ashoka, embraced it as his official religion. The Mauryan empire under his leadership spread </w:t>
      </w:r>
      <w:r w:rsidR="003841BF">
        <w:rPr>
          <w:rFonts w:asciiTheme="majorHAnsi" w:hAnsiTheme="majorHAnsi" w:cstheme="majorHAnsi"/>
          <w:lang w:val="en-IN"/>
        </w:rPr>
        <w:t>wide, but Ashoka sent Buddhist missionaries – including his son and daughter – even beyond the reaches of his kingdom. Ashoka’s zeal ensured that Buddhism grew in power and patronage to the extent that Brahmanism stood seriously threatened.</w:t>
      </w:r>
      <w:sdt>
        <w:sdtPr>
          <w:rPr>
            <w:rFonts w:asciiTheme="majorHAnsi" w:hAnsiTheme="majorHAnsi" w:cstheme="majorHAnsi"/>
            <w:lang w:val="en-IN"/>
          </w:rPr>
          <w:id w:val="669682332"/>
          <w:citation/>
        </w:sdtPr>
        <w:sdtContent>
          <w:r w:rsidR="00970DCB">
            <w:rPr>
              <w:rFonts w:asciiTheme="majorHAnsi" w:hAnsiTheme="majorHAnsi" w:cstheme="majorHAnsi"/>
              <w:lang w:val="en-IN"/>
            </w:rPr>
            <w:fldChar w:fldCharType="begin"/>
          </w:r>
          <w:r w:rsidR="00970DCB">
            <w:rPr>
              <w:rFonts w:asciiTheme="majorHAnsi" w:hAnsiTheme="majorHAnsi" w:cstheme="majorHAnsi"/>
            </w:rPr>
            <w:instrText xml:space="preserve"> CITATION Tha09 \l 1033 </w:instrText>
          </w:r>
          <w:r w:rsidR="00970DCB">
            <w:rPr>
              <w:rFonts w:asciiTheme="majorHAnsi" w:hAnsiTheme="majorHAnsi" w:cstheme="majorHAnsi"/>
              <w:lang w:val="en-IN"/>
            </w:rPr>
            <w:fldChar w:fldCharType="separate"/>
          </w:r>
          <w:r w:rsidR="00970DCB">
            <w:rPr>
              <w:rFonts w:asciiTheme="majorHAnsi" w:hAnsiTheme="majorHAnsi" w:cstheme="majorHAnsi"/>
              <w:noProof/>
            </w:rPr>
            <w:t xml:space="preserve"> </w:t>
          </w:r>
          <w:r w:rsidR="00970DCB" w:rsidRPr="00970DCB">
            <w:rPr>
              <w:rFonts w:asciiTheme="majorHAnsi" w:hAnsiTheme="majorHAnsi" w:cstheme="majorHAnsi"/>
              <w:noProof/>
            </w:rPr>
            <w:t>(Thapar)</w:t>
          </w:r>
          <w:r w:rsidR="00970DCB">
            <w:rPr>
              <w:rFonts w:asciiTheme="majorHAnsi" w:hAnsiTheme="majorHAnsi" w:cstheme="majorHAnsi"/>
              <w:lang w:val="en-IN"/>
            </w:rPr>
            <w:fldChar w:fldCharType="end"/>
          </w:r>
        </w:sdtContent>
      </w:sdt>
      <w:r w:rsidR="003841BF">
        <w:rPr>
          <w:rFonts w:asciiTheme="majorHAnsi" w:hAnsiTheme="majorHAnsi" w:cstheme="majorHAnsi"/>
          <w:lang w:val="en-IN"/>
        </w:rPr>
        <w:t xml:space="preserve"> </w:t>
      </w:r>
    </w:p>
    <w:p w14:paraId="63A49095" w14:textId="0B960918" w:rsidR="00DA76C8" w:rsidRDefault="00DA76C8" w:rsidP="001E091C">
      <w:pPr>
        <w:rPr>
          <w:rFonts w:asciiTheme="majorHAnsi" w:hAnsiTheme="majorHAnsi" w:cstheme="majorHAnsi"/>
          <w:lang w:val="en-IN"/>
        </w:rPr>
      </w:pPr>
    </w:p>
    <w:p w14:paraId="15E798B1" w14:textId="768BC0F0" w:rsidR="00527A67" w:rsidRDefault="00527A67" w:rsidP="001E091C">
      <w:pPr>
        <w:rPr>
          <w:rFonts w:asciiTheme="majorHAnsi" w:hAnsiTheme="majorHAnsi" w:cstheme="majorHAnsi"/>
          <w:lang w:val="en-IN"/>
        </w:rPr>
      </w:pPr>
      <w:r>
        <w:rPr>
          <w:rFonts w:asciiTheme="majorHAnsi" w:hAnsiTheme="majorHAnsi" w:cstheme="majorHAnsi"/>
          <w:lang w:val="en-IN"/>
        </w:rPr>
        <w:t>The next threat to Hinduism came from the outside, in the form of Islamic rule</w:t>
      </w:r>
      <w:r w:rsidR="00B735F5">
        <w:rPr>
          <w:rFonts w:asciiTheme="majorHAnsi" w:hAnsiTheme="majorHAnsi" w:cstheme="majorHAnsi"/>
          <w:lang w:val="en-IN"/>
        </w:rPr>
        <w:t xml:space="preserve">. </w:t>
      </w:r>
      <w:r w:rsidR="00E474AD">
        <w:rPr>
          <w:rFonts w:asciiTheme="majorHAnsi" w:hAnsiTheme="majorHAnsi" w:cstheme="majorHAnsi"/>
          <w:lang w:val="en-IN"/>
        </w:rPr>
        <w:t>Islamic rulers started making inroads into India from the 8</w:t>
      </w:r>
      <w:r w:rsidR="00E474AD" w:rsidRPr="00E474AD">
        <w:rPr>
          <w:rFonts w:asciiTheme="majorHAnsi" w:hAnsiTheme="majorHAnsi" w:cstheme="majorHAnsi"/>
          <w:vertAlign w:val="superscript"/>
          <w:lang w:val="en-IN"/>
        </w:rPr>
        <w:t>th</w:t>
      </w:r>
      <w:r w:rsidR="00E474AD">
        <w:rPr>
          <w:rFonts w:asciiTheme="majorHAnsi" w:hAnsiTheme="majorHAnsi" w:cstheme="majorHAnsi"/>
          <w:lang w:val="en-IN"/>
        </w:rPr>
        <w:t xml:space="preserve"> century onwards, with the notable siege of Sind valley by the Arab commander, Muhammad bin </w:t>
      </w:r>
      <w:proofErr w:type="spellStart"/>
      <w:r w:rsidR="00E474AD">
        <w:rPr>
          <w:rFonts w:asciiTheme="majorHAnsi" w:hAnsiTheme="majorHAnsi" w:cstheme="majorHAnsi"/>
          <w:lang w:val="en-IN"/>
        </w:rPr>
        <w:t>Qasim</w:t>
      </w:r>
      <w:proofErr w:type="spellEnd"/>
      <w:r w:rsidR="00E474AD">
        <w:rPr>
          <w:rFonts w:asciiTheme="majorHAnsi" w:hAnsiTheme="majorHAnsi" w:cstheme="majorHAnsi"/>
          <w:lang w:val="en-IN"/>
        </w:rPr>
        <w:t xml:space="preserve"> in 711 CE. However, it was with the invasions of </w:t>
      </w:r>
      <w:proofErr w:type="spellStart"/>
      <w:r w:rsidR="00E474AD">
        <w:rPr>
          <w:rFonts w:asciiTheme="majorHAnsi" w:hAnsiTheme="majorHAnsi" w:cstheme="majorHAnsi"/>
          <w:lang w:val="en-IN"/>
        </w:rPr>
        <w:t>Turko</w:t>
      </w:r>
      <w:proofErr w:type="spellEnd"/>
      <w:r w:rsidR="00E474AD">
        <w:rPr>
          <w:rFonts w:asciiTheme="majorHAnsi" w:hAnsiTheme="majorHAnsi" w:cstheme="majorHAnsi"/>
          <w:lang w:val="en-IN"/>
        </w:rPr>
        <w:t xml:space="preserve">-Afghan warlords Mahmud of </w:t>
      </w:r>
      <w:proofErr w:type="spellStart"/>
      <w:r w:rsidR="00E474AD">
        <w:rPr>
          <w:rFonts w:asciiTheme="majorHAnsi" w:hAnsiTheme="majorHAnsi" w:cstheme="majorHAnsi"/>
          <w:lang w:val="en-IN"/>
        </w:rPr>
        <w:t>Ghazni</w:t>
      </w:r>
      <w:proofErr w:type="spellEnd"/>
      <w:r w:rsidR="00E474AD">
        <w:rPr>
          <w:rFonts w:asciiTheme="majorHAnsi" w:hAnsiTheme="majorHAnsi" w:cstheme="majorHAnsi"/>
          <w:lang w:val="en-IN"/>
        </w:rPr>
        <w:t xml:space="preserve"> and Muhammad </w:t>
      </w:r>
      <w:proofErr w:type="spellStart"/>
      <w:r w:rsidR="00E474AD">
        <w:rPr>
          <w:rFonts w:asciiTheme="majorHAnsi" w:hAnsiTheme="majorHAnsi" w:cstheme="majorHAnsi"/>
          <w:lang w:val="en-IN"/>
        </w:rPr>
        <w:t>Ghuri</w:t>
      </w:r>
      <w:proofErr w:type="spellEnd"/>
      <w:r w:rsidR="00E743E9">
        <w:rPr>
          <w:rFonts w:asciiTheme="majorHAnsi" w:hAnsiTheme="majorHAnsi" w:cstheme="majorHAnsi"/>
          <w:lang w:val="en-IN"/>
        </w:rPr>
        <w:t xml:space="preserve"> in the 12</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and early 13</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centuries respectively that Islamic rule truly entered India. After ruling over parts of India over the next couple of centuries, the Sultanate rulers were followed by the Mughals, who reigned from the 16</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century to the early 18</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century, when the European colonisers came sailing.</w:t>
      </w:r>
      <w:sdt>
        <w:sdtPr>
          <w:rPr>
            <w:rFonts w:asciiTheme="majorHAnsi" w:hAnsiTheme="majorHAnsi" w:cstheme="majorHAnsi"/>
            <w:lang w:val="en-IN"/>
          </w:rPr>
          <w:id w:val="672304066"/>
          <w:citation/>
        </w:sdtPr>
        <w:sdtContent>
          <w:r w:rsidR="00E743E9">
            <w:rPr>
              <w:rFonts w:asciiTheme="majorHAnsi" w:hAnsiTheme="majorHAnsi" w:cstheme="majorHAnsi"/>
              <w:lang w:val="en-IN"/>
            </w:rPr>
            <w:fldChar w:fldCharType="begin"/>
          </w:r>
          <w:r w:rsidR="00E743E9">
            <w:rPr>
              <w:rFonts w:asciiTheme="majorHAnsi" w:hAnsiTheme="majorHAnsi" w:cstheme="majorHAnsi"/>
            </w:rPr>
            <w:instrText xml:space="preserve">CITATION Bur \l 1033 </w:instrText>
          </w:r>
          <w:r w:rsidR="00E743E9">
            <w:rPr>
              <w:rFonts w:asciiTheme="majorHAnsi" w:hAnsiTheme="majorHAnsi" w:cstheme="majorHAnsi"/>
              <w:lang w:val="en-IN"/>
            </w:rPr>
            <w:fldChar w:fldCharType="separate"/>
          </w:r>
          <w:r w:rsidR="00E743E9">
            <w:rPr>
              <w:rFonts w:asciiTheme="majorHAnsi" w:hAnsiTheme="majorHAnsi" w:cstheme="majorHAnsi"/>
              <w:noProof/>
            </w:rPr>
            <w:t xml:space="preserve"> </w:t>
          </w:r>
          <w:r w:rsidR="00E743E9" w:rsidRPr="00E743E9">
            <w:rPr>
              <w:rFonts w:asciiTheme="majorHAnsi" w:hAnsiTheme="majorHAnsi" w:cstheme="majorHAnsi"/>
              <w:noProof/>
            </w:rPr>
            <w:t>(Avari)</w:t>
          </w:r>
          <w:r w:rsidR="00E743E9">
            <w:rPr>
              <w:rFonts w:asciiTheme="majorHAnsi" w:hAnsiTheme="majorHAnsi" w:cstheme="majorHAnsi"/>
              <w:lang w:val="en-IN"/>
            </w:rPr>
            <w:fldChar w:fldCharType="end"/>
          </w:r>
        </w:sdtContent>
      </w:sdt>
      <w:r w:rsidR="00E743E9">
        <w:rPr>
          <w:rFonts w:asciiTheme="majorHAnsi" w:hAnsiTheme="majorHAnsi" w:cstheme="majorHAnsi"/>
          <w:lang w:val="en-IN"/>
        </w:rPr>
        <w:t xml:space="preserve"> Through </w:t>
      </w:r>
      <w:r w:rsidR="002F62C5">
        <w:rPr>
          <w:rFonts w:asciiTheme="majorHAnsi" w:hAnsiTheme="majorHAnsi" w:cstheme="majorHAnsi"/>
          <w:lang w:val="en-IN"/>
        </w:rPr>
        <w:t xml:space="preserve">centuries of Sultanate and Mughal rule, Islam and Islamic culture was deeply entrenched in India, although it never spread as widely as Buddhism. </w:t>
      </w:r>
      <w:r w:rsidR="00FE4178">
        <w:rPr>
          <w:rFonts w:asciiTheme="majorHAnsi" w:hAnsiTheme="majorHAnsi" w:cstheme="majorHAnsi"/>
          <w:lang w:val="en-IN"/>
        </w:rPr>
        <w:t xml:space="preserve">Today, the Muslim population of India stands at 172 million, which is 14.2% of the population. (Census 2011) </w:t>
      </w:r>
    </w:p>
    <w:p w14:paraId="2155914D" w14:textId="6AB409B1" w:rsidR="00DD0576" w:rsidRDefault="00DD0576" w:rsidP="001E091C">
      <w:pPr>
        <w:rPr>
          <w:rFonts w:asciiTheme="majorHAnsi" w:hAnsiTheme="majorHAnsi" w:cstheme="majorHAnsi"/>
          <w:lang w:val="en-IN"/>
        </w:rPr>
      </w:pPr>
    </w:p>
    <w:p w14:paraId="11E2A2D5" w14:textId="34DA119C" w:rsidR="00992EAC" w:rsidRDefault="00DD0576" w:rsidP="001E091C">
      <w:pPr>
        <w:rPr>
          <w:rFonts w:asciiTheme="majorHAnsi" w:hAnsiTheme="majorHAnsi" w:cstheme="majorHAnsi"/>
          <w:lang w:val="en-IN"/>
        </w:rPr>
      </w:pPr>
      <w:r>
        <w:rPr>
          <w:rFonts w:asciiTheme="majorHAnsi" w:hAnsiTheme="majorHAnsi" w:cstheme="majorHAnsi"/>
          <w:lang w:val="en-IN"/>
        </w:rPr>
        <w:t>The last and smallest perceived opponent to Hinduism was Christianity. Believed by many to have been a colonial import, Christianity had far older roots in India. Especially in the state of Kerala, some trace the antiquity of the faith to as far back as the 1</w:t>
      </w:r>
      <w:r w:rsidRPr="00DD0576">
        <w:rPr>
          <w:rFonts w:asciiTheme="majorHAnsi" w:hAnsiTheme="majorHAnsi" w:cstheme="majorHAnsi"/>
          <w:vertAlign w:val="superscript"/>
          <w:lang w:val="en-IN"/>
        </w:rPr>
        <w:t>st</w:t>
      </w:r>
      <w:r>
        <w:rPr>
          <w:rFonts w:asciiTheme="majorHAnsi" w:hAnsiTheme="majorHAnsi" w:cstheme="majorHAnsi"/>
          <w:lang w:val="en-IN"/>
        </w:rPr>
        <w:t xml:space="preserve"> century CE, claiming that the apostle St. Thomas had arrived there and his continuous line of followers are now part of the Syrian Christian community.</w:t>
      </w:r>
      <w:sdt>
        <w:sdtPr>
          <w:rPr>
            <w:rFonts w:asciiTheme="majorHAnsi" w:hAnsiTheme="majorHAnsi" w:cstheme="majorHAnsi"/>
            <w:lang w:val="en-IN"/>
          </w:rPr>
          <w:id w:val="-994649747"/>
          <w:citation/>
        </w:sdtPr>
        <w:sdtContent>
          <w:r>
            <w:rPr>
              <w:rFonts w:asciiTheme="majorHAnsi" w:hAnsiTheme="majorHAnsi" w:cstheme="majorHAnsi"/>
              <w:lang w:val="en-IN"/>
            </w:rPr>
            <w:fldChar w:fldCharType="begin"/>
          </w:r>
          <w:r>
            <w:rPr>
              <w:rFonts w:asciiTheme="majorHAnsi" w:hAnsiTheme="majorHAnsi" w:cstheme="majorHAnsi"/>
            </w:rPr>
            <w:instrText xml:space="preserve"> CITATION Cyr17 \l 1033 </w:instrText>
          </w:r>
          <w:r>
            <w:rPr>
              <w:rFonts w:asciiTheme="majorHAnsi" w:hAnsiTheme="majorHAnsi" w:cstheme="majorHAnsi"/>
              <w:lang w:val="en-IN"/>
            </w:rPr>
            <w:fldChar w:fldCharType="separate"/>
          </w:r>
          <w:r>
            <w:rPr>
              <w:rFonts w:asciiTheme="majorHAnsi" w:hAnsiTheme="majorHAnsi" w:cstheme="majorHAnsi"/>
              <w:noProof/>
            </w:rPr>
            <w:t xml:space="preserve"> </w:t>
          </w:r>
          <w:r w:rsidRPr="00DD0576">
            <w:rPr>
              <w:rFonts w:asciiTheme="majorHAnsi" w:hAnsiTheme="majorHAnsi" w:cstheme="majorHAnsi"/>
              <w:noProof/>
            </w:rPr>
            <w:t>(Mohanty)</w:t>
          </w:r>
          <w:r>
            <w:rPr>
              <w:rFonts w:asciiTheme="majorHAnsi" w:hAnsiTheme="majorHAnsi" w:cstheme="majorHAnsi"/>
              <w:lang w:val="en-IN"/>
            </w:rPr>
            <w:fldChar w:fldCharType="end"/>
          </w:r>
        </w:sdtContent>
      </w:sdt>
      <w:r>
        <w:rPr>
          <w:rFonts w:asciiTheme="majorHAnsi" w:hAnsiTheme="majorHAnsi" w:cstheme="majorHAnsi"/>
          <w:lang w:val="en-IN"/>
        </w:rPr>
        <w:t xml:space="preserve"> However, the greatest associations of Christianity in India are with the Portuguese and the </w:t>
      </w:r>
      <w:r w:rsidR="00A013CC">
        <w:rPr>
          <w:rFonts w:asciiTheme="majorHAnsi" w:hAnsiTheme="majorHAnsi" w:cstheme="majorHAnsi"/>
          <w:lang w:val="en-IN"/>
        </w:rPr>
        <w:t xml:space="preserve">British rules. </w:t>
      </w:r>
      <w:r w:rsidR="00FE4178">
        <w:rPr>
          <w:rFonts w:asciiTheme="majorHAnsi" w:hAnsiTheme="majorHAnsi" w:cstheme="majorHAnsi"/>
          <w:lang w:val="en-IN"/>
        </w:rPr>
        <w:t>Despite two hundred years of rule and a steady trickle of missionary activity, Christianity never quite found its feet in India.</w:t>
      </w:r>
      <w:sdt>
        <w:sdtPr>
          <w:rPr>
            <w:rFonts w:asciiTheme="majorHAnsi" w:hAnsiTheme="majorHAnsi" w:cstheme="majorHAnsi"/>
            <w:lang w:val="en-IN"/>
          </w:rPr>
          <w:id w:val="859239002"/>
          <w:citation/>
        </w:sdtPr>
        <w:sdtContent>
          <w:r w:rsidR="00FE4178">
            <w:rPr>
              <w:rFonts w:asciiTheme="majorHAnsi" w:hAnsiTheme="majorHAnsi" w:cstheme="majorHAnsi"/>
              <w:lang w:val="en-IN"/>
            </w:rPr>
            <w:fldChar w:fldCharType="begin"/>
          </w:r>
          <w:r w:rsidR="00030A8D">
            <w:rPr>
              <w:rFonts w:asciiTheme="majorHAnsi" w:hAnsiTheme="majorHAnsi" w:cstheme="majorHAnsi"/>
            </w:rPr>
            <w:instrText xml:space="preserve">CITATION Jos13 \t  \l 1033 </w:instrText>
          </w:r>
          <w:r w:rsidR="00FE4178">
            <w:rPr>
              <w:rFonts w:asciiTheme="majorHAnsi" w:hAnsiTheme="majorHAnsi" w:cstheme="majorHAnsi"/>
              <w:lang w:val="en-IN"/>
            </w:rPr>
            <w:fldChar w:fldCharType="separate"/>
          </w:r>
          <w:r w:rsidR="00030A8D">
            <w:rPr>
              <w:rFonts w:asciiTheme="majorHAnsi" w:hAnsiTheme="majorHAnsi" w:cstheme="majorHAnsi"/>
              <w:noProof/>
            </w:rPr>
            <w:t xml:space="preserve"> </w:t>
          </w:r>
          <w:r w:rsidR="00030A8D" w:rsidRPr="00030A8D">
            <w:rPr>
              <w:rFonts w:asciiTheme="majorHAnsi" w:hAnsiTheme="majorHAnsi" w:cstheme="majorHAnsi"/>
              <w:noProof/>
            </w:rPr>
            <w:t>(Joseph)</w:t>
          </w:r>
          <w:r w:rsidR="00FE4178">
            <w:rPr>
              <w:rFonts w:asciiTheme="majorHAnsi" w:hAnsiTheme="majorHAnsi" w:cstheme="majorHAnsi"/>
              <w:lang w:val="en-IN"/>
            </w:rPr>
            <w:fldChar w:fldCharType="end"/>
          </w:r>
        </w:sdtContent>
      </w:sdt>
      <w:r w:rsidR="00FE4178">
        <w:rPr>
          <w:rFonts w:asciiTheme="majorHAnsi" w:hAnsiTheme="majorHAnsi" w:cstheme="majorHAnsi"/>
          <w:lang w:val="en-IN"/>
        </w:rPr>
        <w:t xml:space="preserve"> This is testified by the fact the Christians form among the smallest religious minority communities of India with a strength of just about 2.3% (2011 census). </w:t>
      </w:r>
      <w:r w:rsidR="00992EAC">
        <w:rPr>
          <w:rFonts w:asciiTheme="majorHAnsi" w:hAnsiTheme="majorHAnsi" w:cstheme="majorHAnsi"/>
          <w:lang w:val="en-IN"/>
        </w:rPr>
        <w:t xml:space="preserve">The numbers of these communities notwithstanding, the current Hindutva discourse incessantly </w:t>
      </w:r>
      <w:r w:rsidR="00AB723F">
        <w:rPr>
          <w:rFonts w:asciiTheme="majorHAnsi" w:hAnsiTheme="majorHAnsi" w:cstheme="majorHAnsi"/>
          <w:lang w:val="en-IN"/>
        </w:rPr>
        <w:t>portrays</w:t>
      </w:r>
      <w:r w:rsidR="00992EAC">
        <w:rPr>
          <w:rFonts w:asciiTheme="majorHAnsi" w:hAnsiTheme="majorHAnsi" w:cstheme="majorHAnsi"/>
          <w:lang w:val="en-IN"/>
        </w:rPr>
        <w:t xml:space="preserve"> them as </w:t>
      </w:r>
      <w:r w:rsidR="00AB723F">
        <w:rPr>
          <w:rFonts w:asciiTheme="majorHAnsi" w:hAnsiTheme="majorHAnsi" w:cstheme="majorHAnsi"/>
          <w:lang w:val="en-IN"/>
        </w:rPr>
        <w:t xml:space="preserve">threats to the Hindu majority. Inflicting cultural, structural and direct violence on Muslims and occasionally, Christians, has been the saffron brigade’s primary occupation, especially after BJP coming into power. Strangely, </w:t>
      </w:r>
      <w:r w:rsidR="001C589E">
        <w:rPr>
          <w:rFonts w:asciiTheme="majorHAnsi" w:hAnsiTheme="majorHAnsi" w:cstheme="majorHAnsi"/>
          <w:lang w:val="en-IN"/>
        </w:rPr>
        <w:t xml:space="preserve">contemporary </w:t>
      </w:r>
      <w:r w:rsidR="00AB723F">
        <w:rPr>
          <w:rFonts w:asciiTheme="majorHAnsi" w:hAnsiTheme="majorHAnsi" w:cstheme="majorHAnsi"/>
          <w:lang w:val="en-IN"/>
        </w:rPr>
        <w:t xml:space="preserve">Buddhists are spared such persecution despite being former ‘opponents’ and there are many interesting reasons why. </w:t>
      </w:r>
    </w:p>
    <w:p w14:paraId="7A2FBF6D" w14:textId="26B95E9D" w:rsidR="009B4062" w:rsidRDefault="009B4062" w:rsidP="001E091C">
      <w:pPr>
        <w:rPr>
          <w:rFonts w:asciiTheme="majorHAnsi" w:hAnsiTheme="majorHAnsi" w:cstheme="majorHAnsi"/>
          <w:lang w:val="en-IN"/>
        </w:rPr>
      </w:pPr>
    </w:p>
    <w:p w14:paraId="306F7425" w14:textId="7978D76A" w:rsidR="009B4062" w:rsidRPr="009B4062" w:rsidRDefault="009B4062" w:rsidP="001E091C">
      <w:pPr>
        <w:rPr>
          <w:rFonts w:asciiTheme="majorHAnsi" w:hAnsiTheme="majorHAnsi" w:cstheme="majorHAnsi"/>
          <w:b/>
          <w:bCs/>
          <w:lang w:val="en-IN"/>
        </w:rPr>
      </w:pPr>
      <w:r>
        <w:rPr>
          <w:rFonts w:asciiTheme="majorHAnsi" w:hAnsiTheme="majorHAnsi" w:cstheme="majorHAnsi"/>
          <w:b/>
          <w:bCs/>
          <w:lang w:val="en-IN"/>
        </w:rPr>
        <w:lastRenderedPageBreak/>
        <w:t>Hindu/ Brahmin tactics of co-option and supersession</w:t>
      </w:r>
    </w:p>
    <w:p w14:paraId="6829C31D" w14:textId="0D35937E" w:rsidR="001E091C" w:rsidRDefault="001E091C" w:rsidP="001E091C">
      <w:pPr>
        <w:rPr>
          <w:rFonts w:asciiTheme="majorHAnsi" w:hAnsiTheme="majorHAnsi" w:cstheme="majorHAnsi"/>
          <w:lang w:val="en-IN"/>
        </w:rPr>
      </w:pPr>
    </w:p>
    <w:p w14:paraId="5B67FC19" w14:textId="1DB72195" w:rsidR="001C589E" w:rsidRDefault="001C589E" w:rsidP="001E091C">
      <w:pPr>
        <w:rPr>
          <w:rFonts w:asciiTheme="majorHAnsi" w:hAnsiTheme="majorHAnsi" w:cstheme="majorHAnsi"/>
          <w:lang w:val="en-IN"/>
        </w:rPr>
      </w:pPr>
      <w:r>
        <w:rPr>
          <w:rFonts w:asciiTheme="majorHAnsi" w:hAnsiTheme="majorHAnsi" w:cstheme="majorHAnsi"/>
          <w:lang w:val="en-IN"/>
        </w:rPr>
        <w:t xml:space="preserve">Anthropologist </w:t>
      </w:r>
      <w:proofErr w:type="spellStart"/>
      <w:r>
        <w:rPr>
          <w:rFonts w:asciiTheme="majorHAnsi" w:hAnsiTheme="majorHAnsi" w:cstheme="majorHAnsi"/>
          <w:lang w:val="en-IN"/>
        </w:rPr>
        <w:t>Dr.</w:t>
      </w:r>
      <w:proofErr w:type="spellEnd"/>
      <w:r>
        <w:rPr>
          <w:rFonts w:asciiTheme="majorHAnsi" w:hAnsiTheme="majorHAnsi" w:cstheme="majorHAnsi"/>
          <w:lang w:val="en-IN"/>
        </w:rPr>
        <w:t xml:space="preserve"> Vijay Nath proposes </w:t>
      </w:r>
      <w:r w:rsidR="004B5230">
        <w:rPr>
          <w:rFonts w:asciiTheme="majorHAnsi" w:hAnsiTheme="majorHAnsi" w:cstheme="majorHAnsi"/>
          <w:lang w:val="en-IN"/>
        </w:rPr>
        <w:t>some theories about how and why Brahmanism started to widen its scope. In his address during the 61</w:t>
      </w:r>
      <w:r w:rsidR="004B5230" w:rsidRPr="004B5230">
        <w:rPr>
          <w:rFonts w:asciiTheme="majorHAnsi" w:hAnsiTheme="majorHAnsi" w:cstheme="majorHAnsi"/>
          <w:vertAlign w:val="superscript"/>
          <w:lang w:val="en-IN"/>
        </w:rPr>
        <w:t>st</w:t>
      </w:r>
      <w:r w:rsidR="004B5230">
        <w:rPr>
          <w:rFonts w:asciiTheme="majorHAnsi" w:hAnsiTheme="majorHAnsi" w:cstheme="majorHAnsi"/>
          <w:lang w:val="en-IN"/>
        </w:rPr>
        <w:t xml:space="preserve"> session of the Indian History Congress in 2001, </w:t>
      </w:r>
      <w:proofErr w:type="spellStart"/>
      <w:r w:rsidR="004B5230">
        <w:rPr>
          <w:rFonts w:asciiTheme="majorHAnsi" w:hAnsiTheme="majorHAnsi" w:cstheme="majorHAnsi"/>
          <w:lang w:val="en-IN"/>
        </w:rPr>
        <w:t>Dr.</w:t>
      </w:r>
      <w:proofErr w:type="spellEnd"/>
      <w:r w:rsidR="004B5230">
        <w:rPr>
          <w:rFonts w:asciiTheme="majorHAnsi" w:hAnsiTheme="majorHAnsi" w:cstheme="majorHAnsi"/>
          <w:lang w:val="en-IN"/>
        </w:rPr>
        <w:t xml:space="preserve"> Nath suggested that a transition from a pastoral to an agricultural economy </w:t>
      </w:r>
      <w:r w:rsidR="00C97897">
        <w:rPr>
          <w:rFonts w:asciiTheme="majorHAnsi" w:hAnsiTheme="majorHAnsi" w:cstheme="majorHAnsi"/>
          <w:lang w:val="en-IN"/>
        </w:rPr>
        <w:t xml:space="preserve">and a concurrent decline in ancient trade with the Romans may have </w:t>
      </w:r>
      <w:r w:rsidR="004B5230">
        <w:rPr>
          <w:rFonts w:asciiTheme="majorHAnsi" w:hAnsiTheme="majorHAnsi" w:cstheme="majorHAnsi"/>
          <w:lang w:val="en-IN"/>
        </w:rPr>
        <w:t xml:space="preserve">provided the first fillip for </w:t>
      </w:r>
      <w:r w:rsidR="00C97897">
        <w:rPr>
          <w:rFonts w:asciiTheme="majorHAnsi" w:hAnsiTheme="majorHAnsi" w:cstheme="majorHAnsi"/>
          <w:lang w:val="en-IN"/>
        </w:rPr>
        <w:t xml:space="preserve">shifts in concurrent religious paradigms. To encourage more cultivation, the royalty began to make inordinate and permanent land grants to Brahmins in the outer reaches of their respective kingdoms. Cultivation needed labour for which the brahmin class had to rely on </w:t>
      </w:r>
      <w:r w:rsidR="007114FA">
        <w:rPr>
          <w:rFonts w:asciiTheme="majorHAnsi" w:hAnsiTheme="majorHAnsi" w:cstheme="majorHAnsi"/>
          <w:lang w:val="en-IN"/>
        </w:rPr>
        <w:t>the forest people who lived on the fringes of these lands and the forests beyond. In order to gain the cooperation and trust of the people who had been hitherto deemed unworthy of association</w:t>
      </w:r>
      <w:r w:rsidR="00806A8B">
        <w:rPr>
          <w:rFonts w:asciiTheme="majorHAnsi" w:hAnsiTheme="majorHAnsi" w:cstheme="majorHAnsi"/>
          <w:lang w:val="en-IN"/>
        </w:rPr>
        <w:t>, the re</w:t>
      </w:r>
      <w:r w:rsidR="00902BA3">
        <w:rPr>
          <w:rFonts w:asciiTheme="majorHAnsi" w:hAnsiTheme="majorHAnsi" w:cstheme="majorHAnsi"/>
          <w:lang w:val="en-IN"/>
        </w:rPr>
        <w:t xml:space="preserve">ligious narrative of the Brahmins had to somewhat change to resemble theirs. </w:t>
      </w:r>
      <w:r w:rsidR="007114FA">
        <w:rPr>
          <w:rFonts w:asciiTheme="majorHAnsi" w:hAnsiTheme="majorHAnsi" w:cstheme="majorHAnsi"/>
          <w:lang w:val="en-IN"/>
        </w:rPr>
        <w:t xml:space="preserve"> </w:t>
      </w:r>
    </w:p>
    <w:p w14:paraId="6C08FBA3" w14:textId="7F8CADD7" w:rsidR="00965E21" w:rsidRDefault="00965E21" w:rsidP="001E091C">
      <w:pPr>
        <w:rPr>
          <w:rFonts w:asciiTheme="majorHAnsi" w:hAnsiTheme="majorHAnsi" w:cstheme="majorHAnsi"/>
          <w:lang w:val="en-IN"/>
        </w:rPr>
      </w:pPr>
    </w:p>
    <w:p w14:paraId="52F6029F" w14:textId="4FAF2CEE" w:rsidR="00965E21" w:rsidRPr="00965E21" w:rsidRDefault="00965E21" w:rsidP="001E091C">
      <w:pPr>
        <w:rPr>
          <w:rFonts w:asciiTheme="majorHAnsi" w:hAnsiTheme="majorHAnsi" w:cstheme="majorHAnsi"/>
          <w:u w:val="single"/>
          <w:lang w:val="en-IN"/>
        </w:rPr>
      </w:pPr>
      <w:r w:rsidRPr="00965E21">
        <w:rPr>
          <w:rFonts w:asciiTheme="majorHAnsi" w:hAnsiTheme="majorHAnsi" w:cstheme="majorHAnsi"/>
          <w:u w:val="single"/>
          <w:lang w:val="en-IN"/>
        </w:rPr>
        <w:t>Textual strateg</w:t>
      </w:r>
      <w:r w:rsidR="005131BD">
        <w:rPr>
          <w:rFonts w:asciiTheme="majorHAnsi" w:hAnsiTheme="majorHAnsi" w:cstheme="majorHAnsi"/>
          <w:u w:val="single"/>
          <w:lang w:val="en-IN"/>
        </w:rPr>
        <w:t>ies</w:t>
      </w:r>
    </w:p>
    <w:p w14:paraId="544DFEC0" w14:textId="4F32F732" w:rsidR="0086158C" w:rsidRDefault="0086158C" w:rsidP="001E091C">
      <w:pPr>
        <w:rPr>
          <w:rFonts w:asciiTheme="majorHAnsi" w:hAnsiTheme="majorHAnsi" w:cstheme="majorHAnsi"/>
          <w:lang w:val="en-IN"/>
        </w:rPr>
      </w:pPr>
    </w:p>
    <w:p w14:paraId="11DB5A89" w14:textId="039E7136" w:rsidR="00965E21" w:rsidRDefault="0086158C" w:rsidP="001E091C">
      <w:pPr>
        <w:rPr>
          <w:rFonts w:asciiTheme="majorHAnsi" w:hAnsiTheme="majorHAnsi" w:cstheme="majorHAnsi"/>
          <w:lang w:val="en-IN"/>
        </w:rPr>
      </w:pPr>
      <w:r>
        <w:rPr>
          <w:rFonts w:asciiTheme="majorHAnsi" w:hAnsiTheme="majorHAnsi" w:cstheme="majorHAnsi"/>
          <w:lang w:val="en-IN"/>
        </w:rPr>
        <w:t xml:space="preserve">The Puranas, according to Nath, played a major role in acculturation of those who were outside the </w:t>
      </w:r>
      <w:proofErr w:type="spellStart"/>
      <w:r>
        <w:rPr>
          <w:rFonts w:asciiTheme="majorHAnsi" w:hAnsiTheme="majorHAnsi" w:cstheme="majorHAnsi"/>
          <w:i/>
          <w:iCs/>
          <w:lang w:val="en-IN"/>
        </w:rPr>
        <w:t>chaturvarna</w:t>
      </w:r>
      <w:proofErr w:type="spellEnd"/>
      <w:r>
        <w:rPr>
          <w:rFonts w:asciiTheme="majorHAnsi" w:hAnsiTheme="majorHAnsi" w:cstheme="majorHAnsi"/>
          <w:i/>
          <w:iCs/>
          <w:lang w:val="en-IN"/>
        </w:rPr>
        <w:t xml:space="preserve"> </w:t>
      </w:r>
      <w:r>
        <w:rPr>
          <w:rFonts w:asciiTheme="majorHAnsi" w:hAnsiTheme="majorHAnsi" w:cstheme="majorHAnsi"/>
          <w:lang w:val="en-IN"/>
        </w:rPr>
        <w:t xml:space="preserve">fold. </w:t>
      </w:r>
      <w:r w:rsidR="002E5569">
        <w:rPr>
          <w:rFonts w:asciiTheme="majorHAnsi" w:hAnsiTheme="majorHAnsi" w:cstheme="majorHAnsi"/>
          <w:lang w:val="en-IN"/>
        </w:rPr>
        <w:t xml:space="preserve">The newly influential gods forming the revised Trinity, particularly Shiva and Vishnu, inspired powerful new sects and literary traditions. </w:t>
      </w:r>
      <w:r w:rsidR="00152FCB">
        <w:rPr>
          <w:rFonts w:asciiTheme="majorHAnsi" w:hAnsiTheme="majorHAnsi" w:cstheme="majorHAnsi"/>
          <w:lang w:val="en-IN"/>
        </w:rPr>
        <w:t xml:space="preserve">With freshly minted </w:t>
      </w:r>
      <w:proofErr w:type="spellStart"/>
      <w:r w:rsidR="00152FCB">
        <w:rPr>
          <w:rFonts w:asciiTheme="majorHAnsi" w:hAnsiTheme="majorHAnsi" w:cstheme="majorHAnsi"/>
          <w:i/>
          <w:iCs/>
          <w:lang w:val="en-IN"/>
        </w:rPr>
        <w:t>avatara</w:t>
      </w:r>
      <w:proofErr w:type="spellEnd"/>
      <w:r w:rsidR="00152FCB">
        <w:rPr>
          <w:rFonts w:asciiTheme="majorHAnsi" w:hAnsiTheme="majorHAnsi" w:cstheme="majorHAnsi"/>
          <w:i/>
          <w:iCs/>
          <w:lang w:val="en-IN"/>
        </w:rPr>
        <w:t xml:space="preserve"> </w:t>
      </w:r>
      <w:r w:rsidR="00152FCB">
        <w:rPr>
          <w:rFonts w:asciiTheme="majorHAnsi" w:hAnsiTheme="majorHAnsi" w:cstheme="majorHAnsi"/>
          <w:lang w:val="en-IN"/>
        </w:rPr>
        <w:t xml:space="preserve">stories, their scope of action increased with Vishnu being allotted ten incarnations. Vishnu’s 10 </w:t>
      </w:r>
      <w:proofErr w:type="spellStart"/>
      <w:r w:rsidR="00152FCB" w:rsidRPr="00152FCB">
        <w:rPr>
          <w:rFonts w:asciiTheme="majorHAnsi" w:hAnsiTheme="majorHAnsi" w:cstheme="majorHAnsi"/>
          <w:i/>
          <w:iCs/>
          <w:lang w:val="en-IN"/>
        </w:rPr>
        <w:t>avataras</w:t>
      </w:r>
      <w:proofErr w:type="spellEnd"/>
      <w:r w:rsidR="00152FCB">
        <w:rPr>
          <w:rFonts w:asciiTheme="majorHAnsi" w:hAnsiTheme="majorHAnsi" w:cstheme="majorHAnsi"/>
          <w:lang w:val="en-IN"/>
        </w:rPr>
        <w:t xml:space="preserve"> or the </w:t>
      </w:r>
      <w:proofErr w:type="spellStart"/>
      <w:r w:rsidR="00152FCB">
        <w:rPr>
          <w:rFonts w:asciiTheme="majorHAnsi" w:hAnsiTheme="majorHAnsi" w:cstheme="majorHAnsi"/>
          <w:i/>
          <w:iCs/>
          <w:lang w:val="en-IN"/>
        </w:rPr>
        <w:t>dashavatara</w:t>
      </w:r>
      <w:proofErr w:type="spellEnd"/>
      <w:r w:rsidR="00152FCB">
        <w:rPr>
          <w:rFonts w:asciiTheme="majorHAnsi" w:hAnsiTheme="majorHAnsi" w:cstheme="majorHAnsi"/>
          <w:i/>
          <w:iCs/>
          <w:lang w:val="en-IN"/>
        </w:rPr>
        <w:t xml:space="preserve"> </w:t>
      </w:r>
      <w:r w:rsidR="00152FCB">
        <w:rPr>
          <w:rFonts w:asciiTheme="majorHAnsi" w:hAnsiTheme="majorHAnsi" w:cstheme="majorHAnsi"/>
          <w:lang w:val="en-IN"/>
        </w:rPr>
        <w:t xml:space="preserve">are indicative of the co-option of what may have been tribal </w:t>
      </w:r>
      <w:r w:rsidR="009A69BA">
        <w:rPr>
          <w:rFonts w:asciiTheme="majorHAnsi" w:hAnsiTheme="majorHAnsi" w:cstheme="majorHAnsi"/>
          <w:lang w:val="en-IN"/>
        </w:rPr>
        <w:t>c</w:t>
      </w:r>
      <w:r w:rsidR="00152FCB">
        <w:rPr>
          <w:rFonts w:asciiTheme="majorHAnsi" w:hAnsiTheme="majorHAnsi" w:cstheme="majorHAnsi"/>
          <w:lang w:val="en-IN"/>
        </w:rPr>
        <w:t xml:space="preserve">ults </w:t>
      </w:r>
      <w:r w:rsidR="009A69BA">
        <w:rPr>
          <w:rFonts w:asciiTheme="majorHAnsi" w:hAnsiTheme="majorHAnsi" w:cstheme="majorHAnsi"/>
          <w:lang w:val="en-IN"/>
        </w:rPr>
        <w:t xml:space="preserve">with animistic totems </w:t>
      </w:r>
      <w:r w:rsidR="00152FCB">
        <w:rPr>
          <w:rFonts w:asciiTheme="majorHAnsi" w:hAnsiTheme="majorHAnsi" w:cstheme="majorHAnsi"/>
          <w:lang w:val="en-IN"/>
        </w:rPr>
        <w:t xml:space="preserve">such as </w:t>
      </w:r>
      <w:proofErr w:type="spellStart"/>
      <w:r w:rsidR="009A69BA" w:rsidRPr="009A69BA">
        <w:rPr>
          <w:rFonts w:asciiTheme="majorHAnsi" w:hAnsiTheme="majorHAnsi" w:cstheme="majorHAnsi"/>
          <w:i/>
          <w:iCs/>
          <w:lang w:val="en-IN"/>
        </w:rPr>
        <w:t>matsya</w:t>
      </w:r>
      <w:proofErr w:type="spellEnd"/>
      <w:r w:rsidR="009A69BA" w:rsidRPr="009A69BA">
        <w:rPr>
          <w:rFonts w:asciiTheme="majorHAnsi" w:hAnsiTheme="majorHAnsi" w:cstheme="majorHAnsi"/>
          <w:i/>
          <w:iCs/>
          <w:lang w:val="en-IN"/>
        </w:rPr>
        <w:t xml:space="preserve"> </w:t>
      </w:r>
      <w:r w:rsidR="009A69BA">
        <w:rPr>
          <w:rFonts w:asciiTheme="majorHAnsi" w:hAnsiTheme="majorHAnsi" w:cstheme="majorHAnsi"/>
          <w:lang w:val="en-IN"/>
        </w:rPr>
        <w:t xml:space="preserve">or fish, </w:t>
      </w:r>
      <w:proofErr w:type="spellStart"/>
      <w:r w:rsidR="00152FCB">
        <w:rPr>
          <w:rFonts w:asciiTheme="majorHAnsi" w:hAnsiTheme="majorHAnsi" w:cstheme="majorHAnsi"/>
          <w:i/>
          <w:iCs/>
          <w:lang w:val="en-IN"/>
        </w:rPr>
        <w:t>kurma</w:t>
      </w:r>
      <w:proofErr w:type="spellEnd"/>
      <w:r w:rsidR="00152FCB">
        <w:rPr>
          <w:rFonts w:asciiTheme="majorHAnsi" w:hAnsiTheme="majorHAnsi" w:cstheme="majorHAnsi"/>
          <w:i/>
          <w:iCs/>
          <w:lang w:val="en-IN"/>
        </w:rPr>
        <w:t xml:space="preserve"> </w:t>
      </w:r>
      <w:r w:rsidR="00152FCB">
        <w:rPr>
          <w:rFonts w:asciiTheme="majorHAnsi" w:hAnsiTheme="majorHAnsi" w:cstheme="majorHAnsi"/>
          <w:lang w:val="en-IN"/>
        </w:rPr>
        <w:t xml:space="preserve">or tortoise, </w:t>
      </w:r>
      <w:proofErr w:type="spellStart"/>
      <w:r w:rsidR="009A69BA">
        <w:rPr>
          <w:rFonts w:asciiTheme="majorHAnsi" w:hAnsiTheme="majorHAnsi" w:cstheme="majorHAnsi"/>
          <w:i/>
          <w:iCs/>
          <w:lang w:val="en-IN"/>
        </w:rPr>
        <w:t>varaha</w:t>
      </w:r>
      <w:proofErr w:type="spellEnd"/>
      <w:r w:rsidR="009A69BA">
        <w:rPr>
          <w:rFonts w:asciiTheme="majorHAnsi" w:hAnsiTheme="majorHAnsi" w:cstheme="majorHAnsi"/>
          <w:i/>
          <w:iCs/>
          <w:lang w:val="en-IN"/>
        </w:rPr>
        <w:t xml:space="preserve"> </w:t>
      </w:r>
      <w:r w:rsidR="009A69BA">
        <w:rPr>
          <w:rFonts w:asciiTheme="majorHAnsi" w:hAnsiTheme="majorHAnsi" w:cstheme="majorHAnsi"/>
          <w:lang w:val="en-IN"/>
        </w:rPr>
        <w:t xml:space="preserve">or boar, and </w:t>
      </w:r>
      <w:r w:rsidR="009A69BA">
        <w:rPr>
          <w:rFonts w:asciiTheme="majorHAnsi" w:hAnsiTheme="majorHAnsi" w:cstheme="majorHAnsi"/>
          <w:i/>
          <w:iCs/>
          <w:lang w:val="en-IN"/>
        </w:rPr>
        <w:t xml:space="preserve">Narasimha </w:t>
      </w:r>
      <w:r w:rsidR="009A69BA">
        <w:rPr>
          <w:rFonts w:asciiTheme="majorHAnsi" w:hAnsiTheme="majorHAnsi" w:cstheme="majorHAnsi"/>
          <w:lang w:val="en-IN"/>
        </w:rPr>
        <w:t xml:space="preserve">or the lion-man. Other cults of Krishna, Balarama, </w:t>
      </w:r>
      <w:proofErr w:type="spellStart"/>
      <w:r w:rsidR="009A69BA">
        <w:rPr>
          <w:rFonts w:asciiTheme="majorHAnsi" w:hAnsiTheme="majorHAnsi" w:cstheme="majorHAnsi"/>
          <w:lang w:val="en-IN"/>
        </w:rPr>
        <w:t>Ventakeshwara</w:t>
      </w:r>
      <w:proofErr w:type="spellEnd"/>
      <w:r w:rsidR="009A69BA">
        <w:rPr>
          <w:rFonts w:asciiTheme="majorHAnsi" w:hAnsiTheme="majorHAnsi" w:cstheme="majorHAnsi"/>
          <w:lang w:val="en-IN"/>
        </w:rPr>
        <w:t xml:space="preserve"> and </w:t>
      </w:r>
      <w:proofErr w:type="spellStart"/>
      <w:r w:rsidR="009A69BA">
        <w:rPr>
          <w:rFonts w:asciiTheme="majorHAnsi" w:hAnsiTheme="majorHAnsi" w:cstheme="majorHAnsi"/>
          <w:lang w:val="en-IN"/>
        </w:rPr>
        <w:t>Vitthal</w:t>
      </w:r>
      <w:proofErr w:type="spellEnd"/>
      <w:r w:rsidR="009A69BA">
        <w:rPr>
          <w:rFonts w:asciiTheme="majorHAnsi" w:hAnsiTheme="majorHAnsi" w:cstheme="majorHAnsi"/>
          <w:lang w:val="en-IN"/>
        </w:rPr>
        <w:t xml:space="preserve"> were also branded as </w:t>
      </w:r>
      <w:proofErr w:type="spellStart"/>
      <w:r w:rsidR="009A69BA">
        <w:rPr>
          <w:rFonts w:asciiTheme="majorHAnsi" w:hAnsiTheme="majorHAnsi" w:cstheme="majorHAnsi"/>
          <w:i/>
          <w:iCs/>
          <w:lang w:val="en-IN"/>
        </w:rPr>
        <w:t>avataras</w:t>
      </w:r>
      <w:proofErr w:type="spellEnd"/>
      <w:r w:rsidR="009A69BA">
        <w:rPr>
          <w:rFonts w:asciiTheme="majorHAnsi" w:hAnsiTheme="majorHAnsi" w:cstheme="majorHAnsi"/>
          <w:i/>
          <w:iCs/>
          <w:lang w:val="en-IN"/>
        </w:rPr>
        <w:t xml:space="preserve"> </w:t>
      </w:r>
      <w:r w:rsidR="009A69BA">
        <w:rPr>
          <w:rFonts w:asciiTheme="majorHAnsi" w:hAnsiTheme="majorHAnsi" w:cstheme="majorHAnsi"/>
          <w:lang w:val="en-IN"/>
        </w:rPr>
        <w:t xml:space="preserve">or emanations of Vishnu. </w:t>
      </w:r>
      <w:r w:rsidR="00E72A03">
        <w:rPr>
          <w:rFonts w:asciiTheme="majorHAnsi" w:hAnsiTheme="majorHAnsi" w:cstheme="majorHAnsi"/>
          <w:lang w:val="en-IN"/>
        </w:rPr>
        <w:t xml:space="preserve">And in an especially audacious narrative manoeuvre, even Gautama Buddha was declared a Vishnu </w:t>
      </w:r>
      <w:proofErr w:type="spellStart"/>
      <w:r w:rsidR="00E72A03" w:rsidRPr="00E72A03">
        <w:rPr>
          <w:rFonts w:asciiTheme="majorHAnsi" w:hAnsiTheme="majorHAnsi" w:cstheme="majorHAnsi"/>
          <w:i/>
          <w:iCs/>
          <w:lang w:val="en-IN"/>
        </w:rPr>
        <w:t>avatara</w:t>
      </w:r>
      <w:proofErr w:type="spellEnd"/>
      <w:r w:rsidR="00E72A03">
        <w:rPr>
          <w:rFonts w:asciiTheme="majorHAnsi" w:hAnsiTheme="majorHAnsi" w:cstheme="majorHAnsi"/>
          <w:lang w:val="en-IN"/>
        </w:rPr>
        <w:t xml:space="preserve">. </w:t>
      </w:r>
      <w:r w:rsidR="00A84269">
        <w:rPr>
          <w:rFonts w:asciiTheme="majorHAnsi" w:hAnsiTheme="majorHAnsi" w:cstheme="majorHAnsi"/>
          <w:lang w:val="en-IN"/>
        </w:rPr>
        <w:t>It augmented the decline of</w:t>
      </w:r>
      <w:r w:rsidR="00E72A03">
        <w:rPr>
          <w:rFonts w:asciiTheme="majorHAnsi" w:hAnsiTheme="majorHAnsi" w:cstheme="majorHAnsi"/>
          <w:lang w:val="en-IN"/>
        </w:rPr>
        <w:t xml:space="preserve"> Buddhism </w:t>
      </w:r>
      <w:r w:rsidR="00A84269">
        <w:rPr>
          <w:rFonts w:asciiTheme="majorHAnsi" w:hAnsiTheme="majorHAnsi" w:cstheme="majorHAnsi"/>
          <w:lang w:val="en-IN"/>
        </w:rPr>
        <w:t xml:space="preserve">in the land of its own birth and by </w:t>
      </w:r>
      <w:r w:rsidR="00E72A03">
        <w:rPr>
          <w:rFonts w:asciiTheme="majorHAnsi" w:hAnsiTheme="majorHAnsi" w:cstheme="majorHAnsi"/>
          <w:lang w:val="en-IN"/>
        </w:rPr>
        <w:t>the 14</w:t>
      </w:r>
      <w:r w:rsidR="00E72A03" w:rsidRPr="00E72A03">
        <w:rPr>
          <w:rFonts w:asciiTheme="majorHAnsi" w:hAnsiTheme="majorHAnsi" w:cstheme="majorHAnsi"/>
          <w:vertAlign w:val="superscript"/>
          <w:lang w:val="en-IN"/>
        </w:rPr>
        <w:t>th</w:t>
      </w:r>
      <w:r w:rsidR="00E72A03">
        <w:rPr>
          <w:rFonts w:asciiTheme="majorHAnsi" w:hAnsiTheme="majorHAnsi" w:cstheme="majorHAnsi"/>
          <w:lang w:val="en-IN"/>
        </w:rPr>
        <w:t xml:space="preserve"> century</w:t>
      </w:r>
      <w:r w:rsidR="00A84269">
        <w:rPr>
          <w:rFonts w:asciiTheme="majorHAnsi" w:hAnsiTheme="majorHAnsi" w:cstheme="majorHAnsi"/>
          <w:lang w:val="en-IN"/>
        </w:rPr>
        <w:t>, it was all but forgotten.</w:t>
      </w:r>
      <w:r w:rsidR="00E72A03">
        <w:rPr>
          <w:rFonts w:asciiTheme="majorHAnsi" w:hAnsiTheme="majorHAnsi" w:cstheme="majorHAnsi"/>
          <w:lang w:val="en-IN"/>
        </w:rPr>
        <w:t xml:space="preserve">   </w:t>
      </w:r>
    </w:p>
    <w:p w14:paraId="04763A75" w14:textId="77777777" w:rsidR="00965E21" w:rsidRDefault="00965E21" w:rsidP="001E091C">
      <w:pPr>
        <w:rPr>
          <w:rFonts w:asciiTheme="majorHAnsi" w:hAnsiTheme="majorHAnsi" w:cstheme="majorHAnsi"/>
          <w:lang w:val="en-IN"/>
        </w:rPr>
      </w:pPr>
    </w:p>
    <w:p w14:paraId="3EC135F0" w14:textId="64AD3E9B" w:rsidR="00965E21" w:rsidRPr="00965E21" w:rsidRDefault="009A69BA" w:rsidP="001E091C">
      <w:pPr>
        <w:rPr>
          <w:rFonts w:asciiTheme="majorHAnsi" w:hAnsiTheme="majorHAnsi" w:cstheme="majorHAnsi"/>
          <w:lang w:val="en-IN"/>
        </w:rPr>
      </w:pPr>
      <w:r>
        <w:rPr>
          <w:rFonts w:asciiTheme="majorHAnsi" w:hAnsiTheme="majorHAnsi" w:cstheme="majorHAnsi"/>
          <w:lang w:val="en-IN"/>
        </w:rPr>
        <w:t xml:space="preserve">With Shiva, marriage alliance stories did the trick and indigenous cults like that of </w:t>
      </w:r>
      <w:proofErr w:type="spellStart"/>
      <w:r>
        <w:rPr>
          <w:rFonts w:asciiTheme="majorHAnsi" w:hAnsiTheme="majorHAnsi" w:cstheme="majorHAnsi"/>
          <w:i/>
          <w:iCs/>
          <w:lang w:val="en-IN"/>
        </w:rPr>
        <w:t>Ganesha</w:t>
      </w:r>
      <w:proofErr w:type="spellEnd"/>
      <w:r>
        <w:rPr>
          <w:rFonts w:asciiTheme="majorHAnsi" w:hAnsiTheme="majorHAnsi" w:cstheme="majorHAnsi"/>
          <w:i/>
          <w:iCs/>
          <w:lang w:val="en-IN"/>
        </w:rPr>
        <w:t xml:space="preserve"> </w:t>
      </w:r>
      <w:r>
        <w:rPr>
          <w:rFonts w:asciiTheme="majorHAnsi" w:hAnsiTheme="majorHAnsi" w:cstheme="majorHAnsi"/>
          <w:lang w:val="en-IN"/>
        </w:rPr>
        <w:t xml:space="preserve">or </w:t>
      </w:r>
      <w:r>
        <w:rPr>
          <w:rFonts w:asciiTheme="majorHAnsi" w:hAnsiTheme="majorHAnsi" w:cstheme="majorHAnsi"/>
          <w:i/>
          <w:iCs/>
          <w:lang w:val="en-IN"/>
        </w:rPr>
        <w:t>Skanda-Kartikeya</w:t>
      </w:r>
      <w:r>
        <w:rPr>
          <w:rFonts w:asciiTheme="majorHAnsi" w:hAnsiTheme="majorHAnsi" w:cstheme="majorHAnsi"/>
          <w:lang w:val="en-IN"/>
        </w:rPr>
        <w:t xml:space="preserve"> were brought into the family fold. </w:t>
      </w:r>
      <w:r w:rsidR="00965E21">
        <w:rPr>
          <w:rFonts w:asciiTheme="majorHAnsi" w:hAnsiTheme="majorHAnsi" w:cstheme="majorHAnsi"/>
          <w:lang w:val="en-IN"/>
        </w:rPr>
        <w:t xml:space="preserve">Like Krishna, Skanda was also a pastoral god, and through them, a whole lot of pastoral tribes such as the </w:t>
      </w:r>
      <w:proofErr w:type="spellStart"/>
      <w:r w:rsidR="00965E21">
        <w:rPr>
          <w:rFonts w:asciiTheme="majorHAnsi" w:hAnsiTheme="majorHAnsi" w:cstheme="majorHAnsi"/>
          <w:i/>
          <w:iCs/>
          <w:lang w:val="en-IN"/>
        </w:rPr>
        <w:t>nagas</w:t>
      </w:r>
      <w:proofErr w:type="spellEnd"/>
      <w:r w:rsidR="00965E21">
        <w:rPr>
          <w:rFonts w:asciiTheme="majorHAnsi" w:hAnsiTheme="majorHAnsi" w:cstheme="majorHAnsi"/>
          <w:i/>
          <w:iCs/>
          <w:lang w:val="en-IN"/>
        </w:rPr>
        <w:t xml:space="preserve"> </w:t>
      </w:r>
      <w:r w:rsidR="00965E21">
        <w:rPr>
          <w:rFonts w:asciiTheme="majorHAnsi" w:hAnsiTheme="majorHAnsi" w:cstheme="majorHAnsi"/>
          <w:lang w:val="en-IN"/>
        </w:rPr>
        <w:t>and</w:t>
      </w:r>
      <w:r w:rsidR="00965E21">
        <w:rPr>
          <w:rFonts w:asciiTheme="majorHAnsi" w:hAnsiTheme="majorHAnsi" w:cstheme="majorHAnsi"/>
          <w:i/>
          <w:iCs/>
          <w:lang w:val="en-IN"/>
        </w:rPr>
        <w:t xml:space="preserve"> </w:t>
      </w:r>
      <w:proofErr w:type="spellStart"/>
      <w:r w:rsidR="00965E21">
        <w:rPr>
          <w:rFonts w:asciiTheme="majorHAnsi" w:hAnsiTheme="majorHAnsi" w:cstheme="majorHAnsi"/>
          <w:i/>
          <w:iCs/>
          <w:lang w:val="en-IN"/>
        </w:rPr>
        <w:t>yakshas</w:t>
      </w:r>
      <w:proofErr w:type="spellEnd"/>
      <w:r w:rsidR="00965E21">
        <w:rPr>
          <w:rFonts w:asciiTheme="majorHAnsi" w:hAnsiTheme="majorHAnsi" w:cstheme="majorHAnsi"/>
          <w:i/>
          <w:iCs/>
          <w:lang w:val="en-IN"/>
        </w:rPr>
        <w:t xml:space="preserve"> </w:t>
      </w:r>
      <w:r w:rsidR="00965E21">
        <w:rPr>
          <w:rFonts w:asciiTheme="majorHAnsi" w:hAnsiTheme="majorHAnsi" w:cstheme="majorHAnsi"/>
          <w:lang w:val="en-IN"/>
        </w:rPr>
        <w:t xml:space="preserve">were accultured into the Hindu scheme of things. </w:t>
      </w:r>
    </w:p>
    <w:p w14:paraId="304740D8" w14:textId="77777777" w:rsidR="00965E21" w:rsidRDefault="00965E21" w:rsidP="001E091C">
      <w:pPr>
        <w:rPr>
          <w:rFonts w:asciiTheme="majorHAnsi" w:hAnsiTheme="majorHAnsi" w:cstheme="majorHAnsi"/>
          <w:lang w:val="en-IN"/>
        </w:rPr>
      </w:pPr>
    </w:p>
    <w:p w14:paraId="71422522" w14:textId="73699A9B" w:rsidR="0086158C" w:rsidRDefault="009A69BA" w:rsidP="001E091C">
      <w:pPr>
        <w:rPr>
          <w:rFonts w:asciiTheme="majorHAnsi" w:hAnsiTheme="majorHAnsi" w:cstheme="majorHAnsi"/>
          <w:lang w:val="en-IN"/>
        </w:rPr>
      </w:pPr>
      <w:r>
        <w:rPr>
          <w:rFonts w:asciiTheme="majorHAnsi" w:hAnsiTheme="majorHAnsi" w:cstheme="majorHAnsi"/>
          <w:lang w:val="en-IN"/>
        </w:rPr>
        <w:t>Shiva is also related to t</w:t>
      </w:r>
      <w:r w:rsidR="00152FCB">
        <w:rPr>
          <w:rFonts w:asciiTheme="majorHAnsi" w:hAnsiTheme="majorHAnsi" w:cstheme="majorHAnsi"/>
          <w:lang w:val="en-IN"/>
        </w:rPr>
        <w:t xml:space="preserve">he third popular cult </w:t>
      </w:r>
      <w:r>
        <w:rPr>
          <w:rFonts w:asciiTheme="majorHAnsi" w:hAnsiTheme="majorHAnsi" w:cstheme="majorHAnsi"/>
          <w:lang w:val="en-IN"/>
        </w:rPr>
        <w:t xml:space="preserve">of the time – that of </w:t>
      </w:r>
      <w:r w:rsidR="00152FCB">
        <w:rPr>
          <w:rFonts w:asciiTheme="majorHAnsi" w:hAnsiTheme="majorHAnsi" w:cstheme="majorHAnsi"/>
          <w:i/>
          <w:iCs/>
          <w:lang w:val="en-IN"/>
        </w:rPr>
        <w:t xml:space="preserve">Devi </w:t>
      </w:r>
      <w:r w:rsidR="00152FCB">
        <w:rPr>
          <w:rFonts w:asciiTheme="majorHAnsi" w:hAnsiTheme="majorHAnsi" w:cstheme="majorHAnsi"/>
          <w:lang w:val="en-IN"/>
        </w:rPr>
        <w:t>or the divine feminine</w:t>
      </w:r>
      <w:r>
        <w:rPr>
          <w:rFonts w:asciiTheme="majorHAnsi" w:hAnsiTheme="majorHAnsi" w:cstheme="majorHAnsi"/>
          <w:lang w:val="en-IN"/>
        </w:rPr>
        <w:t xml:space="preserve"> through his marriages to Sati and Parvati. She too </w:t>
      </w:r>
      <w:r w:rsidR="00152FCB">
        <w:rPr>
          <w:rFonts w:asciiTheme="majorHAnsi" w:hAnsiTheme="majorHAnsi" w:cstheme="majorHAnsi"/>
          <w:lang w:val="en-IN"/>
        </w:rPr>
        <w:t>offered a vast theological scope to encompass any and all forms of ‘mother’ worship.</w:t>
      </w:r>
      <w:sdt>
        <w:sdtPr>
          <w:rPr>
            <w:rFonts w:asciiTheme="majorHAnsi" w:hAnsiTheme="majorHAnsi" w:cstheme="majorHAnsi"/>
            <w:lang w:val="en-IN"/>
          </w:rPr>
          <w:id w:val="-1754575029"/>
          <w:citation/>
        </w:sdtPr>
        <w:sdtContent>
          <w:r w:rsidR="003D4228">
            <w:rPr>
              <w:rFonts w:asciiTheme="majorHAnsi" w:hAnsiTheme="majorHAnsi" w:cstheme="majorHAnsi"/>
              <w:lang w:val="en-IN"/>
            </w:rPr>
            <w:fldChar w:fldCharType="begin"/>
          </w:r>
          <w:r w:rsidR="003D4228">
            <w:rPr>
              <w:rFonts w:asciiTheme="majorHAnsi" w:hAnsiTheme="majorHAnsi" w:cstheme="majorHAnsi"/>
            </w:rPr>
            <w:instrText xml:space="preserve">CITATION Vij01 \t  \l 1033 </w:instrText>
          </w:r>
          <w:r w:rsidR="003D4228">
            <w:rPr>
              <w:rFonts w:asciiTheme="majorHAnsi" w:hAnsiTheme="majorHAnsi" w:cstheme="majorHAnsi"/>
              <w:lang w:val="en-IN"/>
            </w:rPr>
            <w:fldChar w:fldCharType="separate"/>
          </w:r>
          <w:r w:rsidR="003D4228">
            <w:rPr>
              <w:rFonts w:asciiTheme="majorHAnsi" w:hAnsiTheme="majorHAnsi" w:cstheme="majorHAnsi"/>
              <w:noProof/>
            </w:rPr>
            <w:t xml:space="preserve"> </w:t>
          </w:r>
          <w:r w:rsidR="003D4228" w:rsidRPr="003D4228">
            <w:rPr>
              <w:rFonts w:asciiTheme="majorHAnsi" w:hAnsiTheme="majorHAnsi" w:cstheme="majorHAnsi"/>
              <w:noProof/>
            </w:rPr>
            <w:t>(V. Nath)</w:t>
          </w:r>
          <w:r w:rsidR="003D4228">
            <w:rPr>
              <w:rFonts w:asciiTheme="majorHAnsi" w:hAnsiTheme="majorHAnsi" w:cstheme="majorHAnsi"/>
              <w:lang w:val="en-IN"/>
            </w:rPr>
            <w:fldChar w:fldCharType="end"/>
          </w:r>
        </w:sdtContent>
      </w:sdt>
      <w:r w:rsidR="00152FCB">
        <w:rPr>
          <w:rFonts w:asciiTheme="majorHAnsi" w:hAnsiTheme="majorHAnsi" w:cstheme="majorHAnsi"/>
          <w:lang w:val="en-IN"/>
        </w:rPr>
        <w:t xml:space="preserve"> </w:t>
      </w:r>
    </w:p>
    <w:p w14:paraId="355D2FF5" w14:textId="5305A963" w:rsidR="005E39B7" w:rsidRDefault="005E39B7" w:rsidP="001E091C">
      <w:pPr>
        <w:rPr>
          <w:rFonts w:asciiTheme="majorHAnsi" w:hAnsiTheme="majorHAnsi" w:cstheme="majorHAnsi"/>
          <w:lang w:val="en-IN"/>
        </w:rPr>
      </w:pPr>
    </w:p>
    <w:p w14:paraId="1B401D93" w14:textId="55B9451F" w:rsidR="005E39B7" w:rsidRDefault="005E39B7" w:rsidP="001E091C">
      <w:pPr>
        <w:rPr>
          <w:rFonts w:asciiTheme="majorHAnsi" w:hAnsiTheme="majorHAnsi" w:cstheme="majorHAnsi"/>
          <w:lang w:val="en-IN"/>
        </w:rPr>
      </w:pPr>
      <w:r>
        <w:rPr>
          <w:rFonts w:asciiTheme="majorHAnsi" w:hAnsiTheme="majorHAnsi" w:cstheme="majorHAnsi"/>
          <w:lang w:val="en-IN"/>
        </w:rPr>
        <w:t xml:space="preserve">It is worth noting here that there was extreme rivalry between these three main sects. The Puranas that were used to disseminate ‘popular’ religion were </w:t>
      </w:r>
      <w:r w:rsidR="00CE7DF9">
        <w:rPr>
          <w:rFonts w:asciiTheme="majorHAnsi" w:hAnsiTheme="majorHAnsi" w:cstheme="majorHAnsi"/>
          <w:lang w:val="en-IN"/>
        </w:rPr>
        <w:t xml:space="preserve">also incendiary towards each other. For example, the same myth would be spun differently in a Vaishnava Purana and a Shaiva Purana, casting the chosen god as the hero and the other, somewhat a loser. </w:t>
      </w:r>
      <w:r>
        <w:rPr>
          <w:rFonts w:asciiTheme="majorHAnsi" w:hAnsiTheme="majorHAnsi" w:cstheme="majorHAnsi"/>
          <w:lang w:val="en-IN"/>
        </w:rPr>
        <w:t xml:space="preserve">At the time when ‘Hinduism’ hadn’t been popularised as an umbrella concept, these sects behaved like different religions and </w:t>
      </w:r>
      <w:r w:rsidR="00CE7DF9">
        <w:rPr>
          <w:rFonts w:asciiTheme="majorHAnsi" w:hAnsiTheme="majorHAnsi" w:cstheme="majorHAnsi"/>
          <w:lang w:val="en-IN"/>
        </w:rPr>
        <w:t xml:space="preserve">serve as examples of both – inter and </w:t>
      </w:r>
      <w:proofErr w:type="spellStart"/>
      <w:r w:rsidR="00CE7DF9">
        <w:rPr>
          <w:rFonts w:asciiTheme="majorHAnsi" w:hAnsiTheme="majorHAnsi" w:cstheme="majorHAnsi"/>
          <w:lang w:val="en-IN"/>
        </w:rPr>
        <w:t>intrafaith</w:t>
      </w:r>
      <w:proofErr w:type="spellEnd"/>
      <w:r w:rsidR="00CE7DF9">
        <w:rPr>
          <w:rFonts w:asciiTheme="majorHAnsi" w:hAnsiTheme="majorHAnsi" w:cstheme="majorHAnsi"/>
          <w:lang w:val="en-IN"/>
        </w:rPr>
        <w:t xml:space="preserve"> conflict.</w:t>
      </w:r>
      <w:r>
        <w:rPr>
          <w:rFonts w:asciiTheme="majorHAnsi" w:hAnsiTheme="majorHAnsi" w:cstheme="majorHAnsi"/>
          <w:lang w:val="en-IN"/>
        </w:rPr>
        <w:t xml:space="preserve"> </w:t>
      </w:r>
    </w:p>
    <w:p w14:paraId="57760433" w14:textId="658C053F" w:rsidR="00965E21" w:rsidRDefault="00965E21" w:rsidP="001E091C">
      <w:pPr>
        <w:rPr>
          <w:rFonts w:asciiTheme="majorHAnsi" w:hAnsiTheme="majorHAnsi" w:cstheme="majorHAnsi"/>
          <w:lang w:val="en-IN"/>
        </w:rPr>
      </w:pPr>
    </w:p>
    <w:p w14:paraId="47B2313B" w14:textId="00F36356" w:rsidR="00965E21" w:rsidRPr="00965E21" w:rsidRDefault="00965E21" w:rsidP="001E091C">
      <w:pPr>
        <w:rPr>
          <w:rFonts w:asciiTheme="majorHAnsi" w:hAnsiTheme="majorHAnsi" w:cstheme="majorHAnsi"/>
          <w:u w:val="single"/>
          <w:lang w:val="en-IN"/>
        </w:rPr>
      </w:pPr>
      <w:r w:rsidRPr="00965E21">
        <w:rPr>
          <w:rFonts w:asciiTheme="majorHAnsi" w:hAnsiTheme="majorHAnsi" w:cstheme="majorHAnsi"/>
          <w:u w:val="single"/>
          <w:lang w:val="en-IN"/>
        </w:rPr>
        <w:lastRenderedPageBreak/>
        <w:t>Ritual strateg</w:t>
      </w:r>
      <w:r w:rsidR="005131BD">
        <w:rPr>
          <w:rFonts w:asciiTheme="majorHAnsi" w:hAnsiTheme="majorHAnsi" w:cstheme="majorHAnsi"/>
          <w:u w:val="single"/>
          <w:lang w:val="en-IN"/>
        </w:rPr>
        <w:t>ies</w:t>
      </w:r>
    </w:p>
    <w:p w14:paraId="35C29C94" w14:textId="5F516F0A" w:rsidR="001C589E" w:rsidRDefault="001C589E" w:rsidP="001E091C">
      <w:pPr>
        <w:rPr>
          <w:rFonts w:asciiTheme="majorHAnsi" w:hAnsiTheme="majorHAnsi" w:cstheme="majorHAnsi"/>
          <w:lang w:val="en-IN"/>
        </w:rPr>
      </w:pPr>
    </w:p>
    <w:p w14:paraId="07563CFC" w14:textId="1D2F8FBF" w:rsidR="00806A8B" w:rsidRDefault="00AC4471" w:rsidP="00806A8B">
      <w:pPr>
        <w:rPr>
          <w:rFonts w:asciiTheme="majorHAnsi" w:hAnsiTheme="majorHAnsi" w:cstheme="majorHAnsi"/>
          <w:lang w:val="en-IN"/>
        </w:rPr>
      </w:pPr>
      <w:r>
        <w:rPr>
          <w:rFonts w:asciiTheme="majorHAnsi" w:hAnsiTheme="majorHAnsi" w:cstheme="majorHAnsi"/>
          <w:lang w:val="en-IN"/>
        </w:rPr>
        <w:t xml:space="preserve">Along with the mass dissemination of Puranic stories, </w:t>
      </w:r>
      <w:r w:rsidR="009E5477">
        <w:rPr>
          <w:rFonts w:asciiTheme="majorHAnsi" w:hAnsiTheme="majorHAnsi" w:cstheme="majorHAnsi"/>
          <w:lang w:val="en-IN"/>
        </w:rPr>
        <w:t xml:space="preserve">a number of what may be called ‘ritual strategies’ were also pressed into action. </w:t>
      </w:r>
      <w:r w:rsidR="00806A8B">
        <w:rPr>
          <w:rFonts w:asciiTheme="majorHAnsi" w:hAnsiTheme="majorHAnsi" w:cstheme="majorHAnsi"/>
          <w:lang w:val="en-IN"/>
        </w:rPr>
        <w:t>Nath writes, “</w:t>
      </w:r>
      <w:r w:rsidR="00806A8B" w:rsidRPr="007114FA">
        <w:rPr>
          <w:rFonts w:asciiTheme="majorHAnsi" w:hAnsiTheme="majorHAnsi" w:cstheme="majorHAnsi"/>
          <w:lang w:val="en-IN"/>
        </w:rPr>
        <w:t>It explains</w:t>
      </w:r>
      <w:r w:rsidR="00806A8B">
        <w:rPr>
          <w:rFonts w:asciiTheme="majorHAnsi" w:hAnsiTheme="majorHAnsi" w:cstheme="majorHAnsi"/>
          <w:lang w:val="en-IN"/>
        </w:rPr>
        <w:t xml:space="preserve">… </w:t>
      </w:r>
      <w:r w:rsidR="00806A8B" w:rsidRPr="007114FA">
        <w:rPr>
          <w:rFonts w:asciiTheme="majorHAnsi" w:hAnsiTheme="majorHAnsi" w:cstheme="majorHAnsi"/>
          <w:lang w:val="en-IN"/>
        </w:rPr>
        <w:t xml:space="preserve">why such popular religious practices as making </w:t>
      </w:r>
      <w:proofErr w:type="spellStart"/>
      <w:r w:rsidR="00806A8B" w:rsidRPr="007114FA">
        <w:rPr>
          <w:rFonts w:asciiTheme="majorHAnsi" w:hAnsiTheme="majorHAnsi" w:cstheme="majorHAnsi"/>
          <w:i/>
          <w:iCs/>
          <w:lang w:val="en-IN"/>
        </w:rPr>
        <w:t>danas</w:t>
      </w:r>
      <w:proofErr w:type="spellEnd"/>
      <w:r w:rsidR="00806A8B">
        <w:rPr>
          <w:rFonts w:asciiTheme="majorHAnsi" w:hAnsiTheme="majorHAnsi" w:cstheme="majorHAnsi"/>
          <w:i/>
          <w:iCs/>
          <w:lang w:val="en-IN"/>
        </w:rPr>
        <w:t xml:space="preserve"> </w:t>
      </w:r>
      <w:r w:rsidR="00806A8B">
        <w:rPr>
          <w:rFonts w:asciiTheme="majorHAnsi" w:hAnsiTheme="majorHAnsi" w:cstheme="majorHAnsi"/>
          <w:lang w:val="en-IN"/>
        </w:rPr>
        <w:t>(donations)</w:t>
      </w:r>
      <w:r w:rsidR="00806A8B" w:rsidRPr="007114FA">
        <w:rPr>
          <w:rFonts w:asciiTheme="majorHAnsi" w:hAnsiTheme="majorHAnsi" w:cstheme="majorHAnsi"/>
          <w:i/>
          <w:iCs/>
          <w:lang w:val="en-IN"/>
        </w:rPr>
        <w:t>,</w:t>
      </w:r>
      <w:r w:rsidR="00806A8B" w:rsidRPr="007114FA">
        <w:rPr>
          <w:rFonts w:asciiTheme="majorHAnsi" w:hAnsiTheme="majorHAnsi" w:cstheme="majorHAnsi"/>
          <w:lang w:val="en-IN"/>
        </w:rPr>
        <w:t xml:space="preserve"> visiting </w:t>
      </w:r>
      <w:proofErr w:type="spellStart"/>
      <w:r w:rsidR="00806A8B" w:rsidRPr="007114FA">
        <w:rPr>
          <w:rFonts w:asciiTheme="majorHAnsi" w:hAnsiTheme="majorHAnsi" w:cstheme="majorHAnsi"/>
          <w:i/>
          <w:iCs/>
          <w:lang w:val="en-IN"/>
        </w:rPr>
        <w:t>tirths</w:t>
      </w:r>
      <w:proofErr w:type="spellEnd"/>
      <w:r w:rsidR="00806A8B">
        <w:rPr>
          <w:rFonts w:asciiTheme="majorHAnsi" w:hAnsiTheme="majorHAnsi" w:cstheme="majorHAnsi"/>
          <w:lang w:val="en-IN"/>
        </w:rPr>
        <w:t xml:space="preserve"> (pilgrimages)</w:t>
      </w:r>
      <w:r w:rsidR="00806A8B" w:rsidRPr="007114FA">
        <w:rPr>
          <w:rFonts w:asciiTheme="majorHAnsi" w:hAnsiTheme="majorHAnsi" w:cstheme="majorHAnsi"/>
          <w:lang w:val="en-IN"/>
        </w:rPr>
        <w:t xml:space="preserve">, observing </w:t>
      </w:r>
      <w:proofErr w:type="spellStart"/>
      <w:r w:rsidR="00806A8B" w:rsidRPr="007114FA">
        <w:rPr>
          <w:rFonts w:asciiTheme="majorHAnsi" w:hAnsiTheme="majorHAnsi" w:cstheme="majorHAnsi"/>
          <w:i/>
          <w:iCs/>
          <w:lang w:val="en-IN"/>
        </w:rPr>
        <w:t>vrata</w:t>
      </w:r>
      <w:proofErr w:type="spellEnd"/>
      <w:r w:rsidR="00806A8B" w:rsidRPr="007114FA">
        <w:rPr>
          <w:rFonts w:asciiTheme="majorHAnsi" w:hAnsiTheme="majorHAnsi" w:cstheme="majorHAnsi"/>
          <w:lang w:val="en-IN"/>
        </w:rPr>
        <w:t xml:space="preserve"> </w:t>
      </w:r>
      <w:r w:rsidR="00806A8B">
        <w:rPr>
          <w:rFonts w:asciiTheme="majorHAnsi" w:hAnsiTheme="majorHAnsi" w:cstheme="majorHAnsi"/>
          <w:lang w:val="en-IN"/>
        </w:rPr>
        <w:t xml:space="preserve">(religious fasting) </w:t>
      </w:r>
      <w:r w:rsidR="00806A8B" w:rsidRPr="007114FA">
        <w:rPr>
          <w:rFonts w:asciiTheme="majorHAnsi" w:hAnsiTheme="majorHAnsi" w:cstheme="majorHAnsi"/>
          <w:lang w:val="en-IN"/>
        </w:rPr>
        <w:t xml:space="preserve">and </w:t>
      </w:r>
      <w:proofErr w:type="spellStart"/>
      <w:r w:rsidR="00806A8B" w:rsidRPr="007114FA">
        <w:rPr>
          <w:rFonts w:asciiTheme="majorHAnsi" w:hAnsiTheme="majorHAnsi" w:cstheme="majorHAnsi"/>
          <w:i/>
          <w:iCs/>
          <w:lang w:val="en-IN"/>
        </w:rPr>
        <w:t>japa</w:t>
      </w:r>
      <w:proofErr w:type="spellEnd"/>
      <w:r w:rsidR="00806A8B">
        <w:rPr>
          <w:rFonts w:asciiTheme="majorHAnsi" w:hAnsiTheme="majorHAnsi" w:cstheme="majorHAnsi"/>
          <w:lang w:val="en-IN"/>
        </w:rPr>
        <w:t xml:space="preserve"> (rosary chanting)</w:t>
      </w:r>
      <w:r w:rsidR="00806A8B" w:rsidRPr="007114FA">
        <w:rPr>
          <w:rFonts w:asciiTheme="majorHAnsi" w:hAnsiTheme="majorHAnsi" w:cstheme="majorHAnsi"/>
          <w:lang w:val="en-IN"/>
        </w:rPr>
        <w:t xml:space="preserve">, which were within the ordinary people began to be widely recommended for women and </w:t>
      </w:r>
      <w:proofErr w:type="spellStart"/>
      <w:r w:rsidR="00806A8B" w:rsidRPr="007114FA">
        <w:rPr>
          <w:rFonts w:asciiTheme="majorHAnsi" w:hAnsiTheme="majorHAnsi" w:cstheme="majorHAnsi"/>
          <w:i/>
          <w:iCs/>
          <w:lang w:val="en-IN"/>
        </w:rPr>
        <w:t>sudras</w:t>
      </w:r>
      <w:proofErr w:type="spellEnd"/>
      <w:r w:rsidR="00806A8B" w:rsidRPr="007114FA">
        <w:rPr>
          <w:rFonts w:asciiTheme="majorHAnsi" w:hAnsiTheme="majorHAnsi" w:cstheme="majorHAnsi"/>
          <w:i/>
          <w:iCs/>
          <w:lang w:val="en-IN"/>
        </w:rPr>
        <w:t xml:space="preserve"> </w:t>
      </w:r>
      <w:r w:rsidR="00806A8B" w:rsidRPr="007114FA">
        <w:rPr>
          <w:rFonts w:asciiTheme="majorHAnsi" w:hAnsiTheme="majorHAnsi" w:cstheme="majorHAnsi"/>
          <w:lang w:val="en-IN"/>
        </w:rPr>
        <w:t xml:space="preserve">and were supposed to yield much merit than even the performance of Vedic </w:t>
      </w:r>
      <w:r w:rsidR="00806A8B" w:rsidRPr="007114FA">
        <w:rPr>
          <w:rFonts w:asciiTheme="majorHAnsi" w:hAnsiTheme="majorHAnsi" w:cstheme="majorHAnsi"/>
          <w:i/>
          <w:iCs/>
          <w:lang w:val="en-IN"/>
        </w:rPr>
        <w:t>yajnas</w:t>
      </w:r>
      <w:r w:rsidR="00806A8B" w:rsidRPr="007114FA">
        <w:rPr>
          <w:rFonts w:asciiTheme="majorHAnsi" w:hAnsiTheme="majorHAnsi" w:cstheme="majorHAnsi"/>
          <w:lang w:val="en-IN"/>
        </w:rPr>
        <w:t>.</w:t>
      </w:r>
      <w:r w:rsidR="00806A8B">
        <w:rPr>
          <w:rFonts w:asciiTheme="majorHAnsi" w:hAnsiTheme="majorHAnsi" w:cstheme="majorHAnsi"/>
          <w:lang w:val="en-IN"/>
        </w:rPr>
        <w:t>”</w:t>
      </w:r>
      <w:sdt>
        <w:sdtPr>
          <w:rPr>
            <w:rFonts w:asciiTheme="majorHAnsi" w:hAnsiTheme="majorHAnsi" w:cstheme="majorHAnsi"/>
            <w:lang w:val="en-IN"/>
          </w:rPr>
          <w:id w:val="-1499180270"/>
          <w:citation/>
        </w:sdtPr>
        <w:sdtContent>
          <w:r w:rsidR="00806A8B">
            <w:rPr>
              <w:rFonts w:asciiTheme="majorHAnsi" w:hAnsiTheme="majorHAnsi" w:cstheme="majorHAnsi"/>
              <w:lang w:val="en-IN"/>
            </w:rPr>
            <w:fldChar w:fldCharType="begin"/>
          </w:r>
          <w:r w:rsidR="00806A8B">
            <w:rPr>
              <w:rFonts w:asciiTheme="majorHAnsi" w:hAnsiTheme="majorHAnsi" w:cstheme="majorHAnsi"/>
            </w:rPr>
            <w:instrText xml:space="preserve">CITATION Vij011 \t  \l 1033 </w:instrText>
          </w:r>
          <w:r w:rsidR="00806A8B">
            <w:rPr>
              <w:rFonts w:asciiTheme="majorHAnsi" w:hAnsiTheme="majorHAnsi" w:cstheme="majorHAnsi"/>
              <w:lang w:val="en-IN"/>
            </w:rPr>
            <w:fldChar w:fldCharType="separate"/>
          </w:r>
          <w:r w:rsidR="00806A8B">
            <w:rPr>
              <w:rFonts w:asciiTheme="majorHAnsi" w:hAnsiTheme="majorHAnsi" w:cstheme="majorHAnsi"/>
              <w:noProof/>
            </w:rPr>
            <w:t xml:space="preserve"> </w:t>
          </w:r>
          <w:r w:rsidR="00806A8B" w:rsidRPr="002A18E4">
            <w:rPr>
              <w:rFonts w:asciiTheme="majorHAnsi" w:hAnsiTheme="majorHAnsi" w:cstheme="majorHAnsi"/>
              <w:noProof/>
            </w:rPr>
            <w:t>(V. Nath)</w:t>
          </w:r>
          <w:r w:rsidR="00806A8B">
            <w:rPr>
              <w:rFonts w:asciiTheme="majorHAnsi" w:hAnsiTheme="majorHAnsi" w:cstheme="majorHAnsi"/>
              <w:lang w:val="en-IN"/>
            </w:rPr>
            <w:fldChar w:fldCharType="end"/>
          </w:r>
        </w:sdtContent>
      </w:sdt>
      <w:r w:rsidR="00806A8B" w:rsidRPr="007114FA">
        <w:rPr>
          <w:rFonts w:asciiTheme="majorHAnsi" w:hAnsiTheme="majorHAnsi" w:cstheme="majorHAnsi"/>
          <w:lang w:val="en-IN"/>
        </w:rPr>
        <w:t xml:space="preserve">   </w:t>
      </w:r>
    </w:p>
    <w:p w14:paraId="70955657" w14:textId="3BB2116D" w:rsidR="001C589E" w:rsidRDefault="001C589E" w:rsidP="001E091C">
      <w:pPr>
        <w:rPr>
          <w:rFonts w:asciiTheme="majorHAnsi" w:hAnsiTheme="majorHAnsi" w:cstheme="majorHAnsi"/>
          <w:lang w:val="en-IN"/>
        </w:rPr>
      </w:pPr>
    </w:p>
    <w:p w14:paraId="39536893" w14:textId="7E9B525B" w:rsidR="001A722B" w:rsidRDefault="001A722B" w:rsidP="001E091C">
      <w:pPr>
        <w:rPr>
          <w:rFonts w:asciiTheme="majorHAnsi" w:hAnsiTheme="majorHAnsi" w:cstheme="majorHAnsi"/>
          <w:lang w:val="en-IN"/>
        </w:rPr>
      </w:pPr>
      <w:r>
        <w:rPr>
          <w:rFonts w:asciiTheme="majorHAnsi" w:hAnsiTheme="majorHAnsi" w:cstheme="majorHAnsi"/>
          <w:lang w:val="en-IN"/>
        </w:rPr>
        <w:t xml:space="preserve">The enactment of the weddings of Vishnu and Shiva with </w:t>
      </w:r>
      <w:r w:rsidR="003319EF">
        <w:rPr>
          <w:rFonts w:asciiTheme="majorHAnsi" w:hAnsiTheme="majorHAnsi" w:cstheme="majorHAnsi"/>
          <w:lang w:val="en-IN"/>
        </w:rPr>
        <w:t>local/</w:t>
      </w:r>
      <w:r>
        <w:rPr>
          <w:rFonts w:asciiTheme="majorHAnsi" w:hAnsiTheme="majorHAnsi" w:cstheme="majorHAnsi"/>
          <w:lang w:val="en-IN"/>
        </w:rPr>
        <w:t xml:space="preserve">tribal goddesses also </w:t>
      </w:r>
      <w:r w:rsidR="003319EF">
        <w:rPr>
          <w:rFonts w:asciiTheme="majorHAnsi" w:hAnsiTheme="majorHAnsi" w:cstheme="majorHAnsi"/>
          <w:lang w:val="en-IN"/>
        </w:rPr>
        <w:t xml:space="preserve">formed an important way by which the tribal communities could be brought into the ‘Hindu’ fold. </w:t>
      </w:r>
      <w:r w:rsidR="00F8196D">
        <w:rPr>
          <w:rFonts w:asciiTheme="majorHAnsi" w:hAnsiTheme="majorHAnsi" w:cstheme="majorHAnsi"/>
          <w:lang w:val="en-IN"/>
        </w:rPr>
        <w:t xml:space="preserve">The </w:t>
      </w:r>
      <w:proofErr w:type="spellStart"/>
      <w:r w:rsidR="00F8196D" w:rsidRPr="00F8196D">
        <w:rPr>
          <w:rFonts w:asciiTheme="majorHAnsi" w:hAnsiTheme="majorHAnsi" w:cstheme="majorHAnsi"/>
          <w:i/>
          <w:iCs/>
          <w:lang w:val="en-IN"/>
        </w:rPr>
        <w:t>Tulasi</w:t>
      </w:r>
      <w:proofErr w:type="spellEnd"/>
      <w:r w:rsidR="00F8196D" w:rsidRPr="00F8196D">
        <w:rPr>
          <w:rFonts w:asciiTheme="majorHAnsi" w:hAnsiTheme="majorHAnsi" w:cstheme="majorHAnsi"/>
          <w:i/>
          <w:iCs/>
          <w:lang w:val="en-IN"/>
        </w:rPr>
        <w:t xml:space="preserve"> </w:t>
      </w:r>
      <w:proofErr w:type="spellStart"/>
      <w:r w:rsidR="00F8196D" w:rsidRPr="00F8196D">
        <w:rPr>
          <w:rFonts w:asciiTheme="majorHAnsi" w:hAnsiTheme="majorHAnsi" w:cstheme="majorHAnsi"/>
          <w:i/>
          <w:iCs/>
          <w:lang w:val="en-IN"/>
        </w:rPr>
        <w:t>vivaha</w:t>
      </w:r>
      <w:proofErr w:type="spellEnd"/>
      <w:r w:rsidR="00F8196D">
        <w:rPr>
          <w:rStyle w:val="FootnoteReference"/>
          <w:rFonts w:asciiTheme="majorHAnsi" w:hAnsiTheme="majorHAnsi" w:cstheme="majorHAnsi"/>
          <w:i/>
          <w:iCs/>
          <w:lang w:val="en-IN"/>
        </w:rPr>
        <w:footnoteReference w:id="8"/>
      </w:r>
      <w:r w:rsidR="00F8196D">
        <w:rPr>
          <w:rFonts w:asciiTheme="majorHAnsi" w:hAnsiTheme="majorHAnsi" w:cstheme="majorHAnsi"/>
          <w:i/>
          <w:iCs/>
          <w:lang w:val="en-IN"/>
        </w:rPr>
        <w:t xml:space="preserve"> </w:t>
      </w:r>
      <w:r w:rsidR="00F8196D">
        <w:rPr>
          <w:rFonts w:asciiTheme="majorHAnsi" w:hAnsiTheme="majorHAnsi" w:cstheme="majorHAnsi"/>
          <w:lang w:val="en-IN"/>
        </w:rPr>
        <w:t xml:space="preserve">– a festival commemorating the wedding of Vishnu and </w:t>
      </w:r>
      <w:proofErr w:type="spellStart"/>
      <w:r w:rsidR="00F8196D">
        <w:rPr>
          <w:rFonts w:asciiTheme="majorHAnsi" w:hAnsiTheme="majorHAnsi" w:cstheme="majorHAnsi"/>
          <w:lang w:val="en-IN"/>
        </w:rPr>
        <w:t>Tulasi</w:t>
      </w:r>
      <w:proofErr w:type="spellEnd"/>
      <w:r w:rsidR="00F8196D">
        <w:rPr>
          <w:rFonts w:asciiTheme="majorHAnsi" w:hAnsiTheme="majorHAnsi" w:cstheme="majorHAnsi"/>
          <w:lang w:val="en-IN"/>
        </w:rPr>
        <w:t xml:space="preserve"> is still celebrated in India today. </w:t>
      </w:r>
    </w:p>
    <w:p w14:paraId="27B35E94" w14:textId="23CD78CD" w:rsidR="00D51A58" w:rsidRDefault="00D51A58" w:rsidP="001E091C">
      <w:pPr>
        <w:rPr>
          <w:rFonts w:asciiTheme="majorHAnsi" w:hAnsiTheme="majorHAnsi" w:cstheme="majorHAnsi"/>
          <w:lang w:val="en-IN"/>
        </w:rPr>
      </w:pPr>
    </w:p>
    <w:p w14:paraId="1CA005C0" w14:textId="15510BD9" w:rsidR="00D51A58" w:rsidRPr="00112DCF" w:rsidRDefault="00D51A58" w:rsidP="001E091C">
      <w:pPr>
        <w:rPr>
          <w:rFonts w:asciiTheme="majorHAnsi" w:hAnsiTheme="majorHAnsi" w:cstheme="majorHAnsi"/>
          <w:i/>
          <w:iCs/>
          <w:lang w:val="en-IN"/>
        </w:rPr>
      </w:pPr>
      <w:r>
        <w:rPr>
          <w:rFonts w:asciiTheme="majorHAnsi" w:hAnsiTheme="majorHAnsi" w:cstheme="majorHAnsi"/>
          <w:lang w:val="en-IN"/>
        </w:rPr>
        <w:t xml:space="preserve">The aspect of </w:t>
      </w:r>
      <w:r>
        <w:rPr>
          <w:rFonts w:asciiTheme="majorHAnsi" w:hAnsiTheme="majorHAnsi" w:cstheme="majorHAnsi"/>
          <w:i/>
          <w:iCs/>
          <w:lang w:val="en-IN"/>
        </w:rPr>
        <w:t xml:space="preserve">bhakti </w:t>
      </w:r>
      <w:r>
        <w:rPr>
          <w:rFonts w:asciiTheme="majorHAnsi" w:hAnsiTheme="majorHAnsi" w:cstheme="majorHAnsi"/>
          <w:lang w:val="en-IN"/>
        </w:rPr>
        <w:t xml:space="preserve">or devotion was another hallmark of Puranic Hinduism, which held that devotion to god was enough for </w:t>
      </w:r>
      <w:proofErr w:type="spellStart"/>
      <w:r>
        <w:rPr>
          <w:rFonts w:asciiTheme="majorHAnsi" w:hAnsiTheme="majorHAnsi" w:cstheme="majorHAnsi"/>
          <w:i/>
          <w:iCs/>
          <w:lang w:val="en-IN"/>
        </w:rPr>
        <w:t>mukti</w:t>
      </w:r>
      <w:proofErr w:type="spellEnd"/>
      <w:r>
        <w:rPr>
          <w:rFonts w:asciiTheme="majorHAnsi" w:hAnsiTheme="majorHAnsi" w:cstheme="majorHAnsi"/>
          <w:i/>
          <w:iCs/>
          <w:lang w:val="en-IN"/>
        </w:rPr>
        <w:t xml:space="preserve"> </w:t>
      </w:r>
      <w:r>
        <w:rPr>
          <w:rFonts w:asciiTheme="majorHAnsi" w:hAnsiTheme="majorHAnsi" w:cstheme="majorHAnsi"/>
          <w:lang w:val="en-IN"/>
        </w:rPr>
        <w:t xml:space="preserve">or salvation or at least, rewards in one’s next life. A number of </w:t>
      </w:r>
      <w:r>
        <w:rPr>
          <w:rFonts w:asciiTheme="majorHAnsi" w:hAnsiTheme="majorHAnsi" w:cstheme="majorHAnsi"/>
          <w:i/>
          <w:iCs/>
          <w:lang w:val="en-IN"/>
        </w:rPr>
        <w:t xml:space="preserve">bhakti </w:t>
      </w:r>
      <w:r>
        <w:rPr>
          <w:rFonts w:asciiTheme="majorHAnsi" w:hAnsiTheme="majorHAnsi" w:cstheme="majorHAnsi"/>
          <w:lang w:val="en-IN"/>
        </w:rPr>
        <w:t xml:space="preserve">saints from all sections of the society together inspired the important </w:t>
      </w:r>
      <w:r>
        <w:rPr>
          <w:rFonts w:asciiTheme="majorHAnsi" w:hAnsiTheme="majorHAnsi" w:cstheme="majorHAnsi"/>
          <w:i/>
          <w:iCs/>
          <w:lang w:val="en-IN"/>
        </w:rPr>
        <w:t xml:space="preserve">bhakti </w:t>
      </w:r>
      <w:r>
        <w:rPr>
          <w:rFonts w:asciiTheme="majorHAnsi" w:hAnsiTheme="majorHAnsi" w:cstheme="majorHAnsi"/>
          <w:lang w:val="en-IN"/>
        </w:rPr>
        <w:t>movement from the 7</w:t>
      </w:r>
      <w:r w:rsidRPr="00D51A58">
        <w:rPr>
          <w:rFonts w:asciiTheme="majorHAnsi" w:hAnsiTheme="majorHAnsi" w:cstheme="majorHAnsi"/>
          <w:vertAlign w:val="superscript"/>
          <w:lang w:val="en-IN"/>
        </w:rPr>
        <w:t>th</w:t>
      </w:r>
      <w:r>
        <w:rPr>
          <w:rFonts w:asciiTheme="majorHAnsi" w:hAnsiTheme="majorHAnsi" w:cstheme="majorHAnsi"/>
          <w:lang w:val="en-IN"/>
        </w:rPr>
        <w:t xml:space="preserve"> century CE onwards</w:t>
      </w:r>
      <w:r w:rsidR="00B87EB9">
        <w:rPr>
          <w:rFonts w:asciiTheme="majorHAnsi" w:hAnsiTheme="majorHAnsi" w:cstheme="majorHAnsi"/>
          <w:lang w:val="en-IN"/>
        </w:rPr>
        <w:t xml:space="preserve">, originating in the south of India. </w:t>
      </w:r>
      <w:r w:rsidR="00112DCF">
        <w:rPr>
          <w:rFonts w:asciiTheme="majorHAnsi" w:hAnsiTheme="majorHAnsi" w:cstheme="majorHAnsi"/>
          <w:lang w:val="en-IN"/>
        </w:rPr>
        <w:t xml:space="preserve">The movement cut across caste lines and allowed religious participation in the form of communal singing of </w:t>
      </w:r>
      <w:r w:rsidR="00112DCF">
        <w:rPr>
          <w:rFonts w:asciiTheme="majorHAnsi" w:hAnsiTheme="majorHAnsi" w:cstheme="majorHAnsi"/>
          <w:i/>
          <w:iCs/>
          <w:lang w:val="en-IN"/>
        </w:rPr>
        <w:t xml:space="preserve">bhajans </w:t>
      </w:r>
      <w:r w:rsidR="00112DCF">
        <w:rPr>
          <w:rFonts w:asciiTheme="majorHAnsi" w:hAnsiTheme="majorHAnsi" w:cstheme="majorHAnsi"/>
          <w:lang w:val="en-IN"/>
        </w:rPr>
        <w:t xml:space="preserve">and </w:t>
      </w:r>
      <w:r w:rsidR="00112DCF">
        <w:rPr>
          <w:rFonts w:asciiTheme="majorHAnsi" w:hAnsiTheme="majorHAnsi" w:cstheme="majorHAnsi"/>
          <w:i/>
          <w:iCs/>
          <w:lang w:val="en-IN"/>
        </w:rPr>
        <w:t>kirtans.</w:t>
      </w:r>
      <w:sdt>
        <w:sdtPr>
          <w:rPr>
            <w:rFonts w:asciiTheme="majorHAnsi" w:hAnsiTheme="majorHAnsi" w:cstheme="majorHAnsi"/>
            <w:i/>
            <w:iCs/>
            <w:lang w:val="en-IN"/>
          </w:rPr>
          <w:id w:val="1817441946"/>
          <w:citation/>
        </w:sdtPr>
        <w:sdtContent>
          <w:r w:rsidR="00483EC7">
            <w:rPr>
              <w:rFonts w:asciiTheme="majorHAnsi" w:hAnsiTheme="majorHAnsi" w:cstheme="majorHAnsi"/>
              <w:i/>
              <w:iCs/>
              <w:lang w:val="en-IN"/>
            </w:rPr>
            <w:fldChar w:fldCharType="begin"/>
          </w:r>
          <w:r w:rsidR="00483EC7">
            <w:rPr>
              <w:rFonts w:asciiTheme="majorHAnsi" w:hAnsiTheme="majorHAnsi" w:cstheme="majorHAnsi"/>
            </w:rPr>
            <w:instrText xml:space="preserve"> CITATION Jay80 \l 1033 </w:instrText>
          </w:r>
          <w:r w:rsidR="00483EC7">
            <w:rPr>
              <w:rFonts w:asciiTheme="majorHAnsi" w:hAnsiTheme="majorHAnsi" w:cstheme="majorHAnsi"/>
              <w:i/>
              <w:iCs/>
              <w:lang w:val="en-IN"/>
            </w:rPr>
            <w:fldChar w:fldCharType="separate"/>
          </w:r>
          <w:r w:rsidR="00483EC7">
            <w:rPr>
              <w:rFonts w:asciiTheme="majorHAnsi" w:hAnsiTheme="majorHAnsi" w:cstheme="majorHAnsi"/>
              <w:noProof/>
            </w:rPr>
            <w:t xml:space="preserve"> </w:t>
          </w:r>
          <w:r w:rsidR="00483EC7" w:rsidRPr="00483EC7">
            <w:rPr>
              <w:rFonts w:asciiTheme="majorHAnsi" w:hAnsiTheme="majorHAnsi" w:cstheme="majorHAnsi"/>
              <w:noProof/>
            </w:rPr>
            <w:t>(Lele)</w:t>
          </w:r>
          <w:r w:rsidR="00483EC7">
            <w:rPr>
              <w:rFonts w:asciiTheme="majorHAnsi" w:hAnsiTheme="majorHAnsi" w:cstheme="majorHAnsi"/>
              <w:i/>
              <w:iCs/>
              <w:lang w:val="en-IN"/>
            </w:rPr>
            <w:fldChar w:fldCharType="end"/>
          </w:r>
        </w:sdtContent>
      </w:sdt>
      <w:r w:rsidR="00112DCF">
        <w:rPr>
          <w:rFonts w:asciiTheme="majorHAnsi" w:hAnsiTheme="majorHAnsi" w:cstheme="majorHAnsi"/>
          <w:i/>
          <w:iCs/>
          <w:lang w:val="en-IN"/>
        </w:rPr>
        <w:t xml:space="preserve"> </w:t>
      </w:r>
    </w:p>
    <w:p w14:paraId="38522499" w14:textId="5B38A139" w:rsidR="00B11E05" w:rsidRDefault="00B11E05" w:rsidP="001E091C">
      <w:pPr>
        <w:rPr>
          <w:rFonts w:asciiTheme="majorHAnsi" w:hAnsiTheme="majorHAnsi" w:cstheme="majorHAnsi"/>
          <w:lang w:val="en-IN"/>
        </w:rPr>
      </w:pPr>
    </w:p>
    <w:p w14:paraId="268DEFEF" w14:textId="0D96667A" w:rsidR="00B11E05" w:rsidRPr="00B11E05" w:rsidRDefault="00B11E05" w:rsidP="001E091C">
      <w:pPr>
        <w:rPr>
          <w:rFonts w:asciiTheme="majorHAnsi" w:hAnsiTheme="majorHAnsi" w:cstheme="majorHAnsi"/>
          <w:u w:val="single"/>
          <w:lang w:val="en-IN"/>
        </w:rPr>
      </w:pPr>
      <w:r w:rsidRPr="00B11E05">
        <w:rPr>
          <w:rFonts w:asciiTheme="majorHAnsi" w:hAnsiTheme="majorHAnsi" w:cstheme="majorHAnsi"/>
          <w:u w:val="single"/>
          <w:lang w:val="en-IN"/>
        </w:rPr>
        <w:t xml:space="preserve">Social </w:t>
      </w:r>
      <w:r w:rsidR="005131BD">
        <w:rPr>
          <w:rFonts w:asciiTheme="majorHAnsi" w:hAnsiTheme="majorHAnsi" w:cstheme="majorHAnsi"/>
          <w:u w:val="single"/>
          <w:lang w:val="en-IN"/>
        </w:rPr>
        <w:t xml:space="preserve">and structural </w:t>
      </w:r>
      <w:r w:rsidRPr="00B11E05">
        <w:rPr>
          <w:rFonts w:asciiTheme="majorHAnsi" w:hAnsiTheme="majorHAnsi" w:cstheme="majorHAnsi"/>
          <w:u w:val="single"/>
          <w:lang w:val="en-IN"/>
        </w:rPr>
        <w:t>strateg</w:t>
      </w:r>
      <w:r w:rsidR="005131BD">
        <w:rPr>
          <w:rFonts w:asciiTheme="majorHAnsi" w:hAnsiTheme="majorHAnsi" w:cstheme="majorHAnsi"/>
          <w:u w:val="single"/>
          <w:lang w:val="en-IN"/>
        </w:rPr>
        <w:t>ies</w:t>
      </w:r>
    </w:p>
    <w:p w14:paraId="04D08F57" w14:textId="569EE863" w:rsidR="001A722B" w:rsidRDefault="001A722B" w:rsidP="001E091C">
      <w:pPr>
        <w:rPr>
          <w:rFonts w:asciiTheme="majorHAnsi" w:hAnsiTheme="majorHAnsi" w:cstheme="majorHAnsi"/>
          <w:lang w:val="en-IN"/>
        </w:rPr>
      </w:pPr>
    </w:p>
    <w:p w14:paraId="22E7CD02" w14:textId="4574AE23" w:rsidR="002C6FF9" w:rsidRDefault="0052305B" w:rsidP="001E091C">
      <w:pPr>
        <w:rPr>
          <w:rFonts w:asciiTheme="majorHAnsi" w:hAnsiTheme="majorHAnsi" w:cstheme="majorHAnsi"/>
          <w:lang w:val="en-IN"/>
        </w:rPr>
      </w:pPr>
      <w:r>
        <w:rPr>
          <w:rFonts w:asciiTheme="majorHAnsi" w:hAnsiTheme="majorHAnsi" w:cstheme="majorHAnsi"/>
          <w:lang w:val="en-IN"/>
        </w:rPr>
        <w:t xml:space="preserve">At the structural level too, Hinduism changed in significant ways. </w:t>
      </w:r>
      <w:r w:rsidR="0003310A">
        <w:rPr>
          <w:rFonts w:asciiTheme="majorHAnsi" w:hAnsiTheme="majorHAnsi" w:cstheme="majorHAnsi"/>
          <w:lang w:val="en-IN"/>
        </w:rPr>
        <w:t>It did so on two levels. It adopted temples for worship, and a monastic mode of practising creed – both in imitation of Buddhism</w:t>
      </w:r>
      <w:r w:rsidR="002C6FF9">
        <w:rPr>
          <w:rFonts w:asciiTheme="majorHAnsi" w:hAnsiTheme="majorHAnsi" w:cstheme="majorHAnsi"/>
          <w:lang w:val="en-IN"/>
        </w:rPr>
        <w:t xml:space="preserve"> and to some extent, Jainism</w:t>
      </w:r>
      <w:r w:rsidR="0003310A">
        <w:rPr>
          <w:rFonts w:asciiTheme="majorHAnsi" w:hAnsiTheme="majorHAnsi" w:cstheme="majorHAnsi"/>
          <w:lang w:val="en-IN"/>
        </w:rPr>
        <w:t>.</w:t>
      </w:r>
      <w:sdt>
        <w:sdtPr>
          <w:rPr>
            <w:rFonts w:asciiTheme="majorHAnsi" w:hAnsiTheme="majorHAnsi" w:cstheme="majorHAnsi"/>
            <w:lang w:val="en-IN"/>
          </w:rPr>
          <w:id w:val="-472676577"/>
          <w:citation/>
        </w:sdtPr>
        <w:sdtContent>
          <w:r w:rsidR="00B21080">
            <w:rPr>
              <w:rFonts w:asciiTheme="majorHAnsi" w:hAnsiTheme="majorHAnsi" w:cstheme="majorHAnsi"/>
              <w:lang w:val="en-IN"/>
            </w:rPr>
            <w:fldChar w:fldCharType="begin"/>
          </w:r>
          <w:r w:rsidR="00B21080">
            <w:rPr>
              <w:rFonts w:asciiTheme="majorHAnsi" w:hAnsiTheme="majorHAnsi" w:cstheme="majorHAnsi"/>
            </w:rPr>
            <w:instrText xml:space="preserve"> CITATION Dev19 \l 1033 </w:instrText>
          </w:r>
          <w:r w:rsidR="00B21080">
            <w:rPr>
              <w:rFonts w:asciiTheme="majorHAnsi" w:hAnsiTheme="majorHAnsi" w:cstheme="majorHAnsi"/>
              <w:lang w:val="en-IN"/>
            </w:rPr>
            <w:fldChar w:fldCharType="separate"/>
          </w:r>
          <w:r w:rsidR="00B21080">
            <w:rPr>
              <w:rFonts w:asciiTheme="majorHAnsi" w:hAnsiTheme="majorHAnsi" w:cstheme="majorHAnsi"/>
              <w:noProof/>
            </w:rPr>
            <w:t xml:space="preserve"> </w:t>
          </w:r>
          <w:r w:rsidR="00B21080" w:rsidRPr="00B21080">
            <w:rPr>
              <w:rFonts w:asciiTheme="majorHAnsi" w:hAnsiTheme="majorHAnsi" w:cstheme="majorHAnsi"/>
              <w:noProof/>
            </w:rPr>
            <w:t>(Devadevan)</w:t>
          </w:r>
          <w:r w:rsidR="00B21080">
            <w:rPr>
              <w:rFonts w:asciiTheme="majorHAnsi" w:hAnsiTheme="majorHAnsi" w:cstheme="majorHAnsi"/>
              <w:lang w:val="en-IN"/>
            </w:rPr>
            <w:fldChar w:fldCharType="end"/>
          </w:r>
        </w:sdtContent>
      </w:sdt>
      <w:r w:rsidR="003370AD">
        <w:rPr>
          <w:rFonts w:asciiTheme="majorHAnsi" w:hAnsiTheme="majorHAnsi" w:cstheme="majorHAnsi"/>
          <w:lang w:val="en-IN"/>
        </w:rPr>
        <w:t xml:space="preserve"> </w:t>
      </w:r>
    </w:p>
    <w:p w14:paraId="5ADE8949" w14:textId="77777777" w:rsidR="002C6FF9" w:rsidRDefault="002C6FF9" w:rsidP="001E091C">
      <w:pPr>
        <w:rPr>
          <w:rFonts w:asciiTheme="majorHAnsi" w:hAnsiTheme="majorHAnsi" w:cstheme="majorHAnsi"/>
          <w:lang w:val="en-IN"/>
        </w:rPr>
      </w:pPr>
    </w:p>
    <w:p w14:paraId="391F2B23" w14:textId="2849432B" w:rsidR="0052305B" w:rsidRDefault="003370AD" w:rsidP="001E091C">
      <w:pPr>
        <w:rPr>
          <w:rFonts w:asciiTheme="majorHAnsi" w:hAnsiTheme="majorHAnsi" w:cstheme="majorHAnsi"/>
          <w:lang w:val="en-IN"/>
        </w:rPr>
      </w:pPr>
      <w:r>
        <w:rPr>
          <w:rFonts w:asciiTheme="majorHAnsi" w:hAnsiTheme="majorHAnsi" w:cstheme="majorHAnsi"/>
          <w:lang w:val="en-IN"/>
        </w:rPr>
        <w:t xml:space="preserve">The early Vedic religion revolved around fire sacrifices dedicated to nature deities who were conceived of as abstractions. Inspiration for built structures and icons first came from Buddhists, who had started building </w:t>
      </w:r>
      <w:r>
        <w:rPr>
          <w:rFonts w:asciiTheme="majorHAnsi" w:hAnsiTheme="majorHAnsi" w:cstheme="majorHAnsi"/>
          <w:i/>
          <w:iCs/>
          <w:lang w:val="en-IN"/>
        </w:rPr>
        <w:t xml:space="preserve">stupas </w:t>
      </w:r>
      <w:r>
        <w:rPr>
          <w:rFonts w:asciiTheme="majorHAnsi" w:hAnsiTheme="majorHAnsi" w:cstheme="majorHAnsi"/>
          <w:lang w:val="en-IN"/>
        </w:rPr>
        <w:t xml:space="preserve">(domes enshrining relics of the Buddha) and along with them, </w:t>
      </w:r>
      <w:r>
        <w:rPr>
          <w:rFonts w:asciiTheme="majorHAnsi" w:hAnsiTheme="majorHAnsi" w:cstheme="majorHAnsi"/>
          <w:i/>
          <w:iCs/>
          <w:lang w:val="en-IN"/>
        </w:rPr>
        <w:t xml:space="preserve">chaityas </w:t>
      </w:r>
      <w:r>
        <w:rPr>
          <w:rFonts w:asciiTheme="majorHAnsi" w:hAnsiTheme="majorHAnsi" w:cstheme="majorHAnsi"/>
          <w:lang w:val="en-IN"/>
        </w:rPr>
        <w:t>(prayer hall</w:t>
      </w:r>
      <w:r w:rsidR="00DE7020">
        <w:rPr>
          <w:rFonts w:asciiTheme="majorHAnsi" w:hAnsiTheme="majorHAnsi" w:cstheme="majorHAnsi"/>
          <w:lang w:val="en-IN"/>
        </w:rPr>
        <w:t>s</w:t>
      </w:r>
      <w:r>
        <w:rPr>
          <w:rFonts w:asciiTheme="majorHAnsi" w:hAnsiTheme="majorHAnsi" w:cstheme="majorHAnsi"/>
          <w:lang w:val="en-IN"/>
        </w:rPr>
        <w:t xml:space="preserve">) and </w:t>
      </w:r>
      <w:r>
        <w:rPr>
          <w:rFonts w:asciiTheme="majorHAnsi" w:hAnsiTheme="majorHAnsi" w:cstheme="majorHAnsi"/>
          <w:i/>
          <w:iCs/>
          <w:lang w:val="en-IN"/>
        </w:rPr>
        <w:t xml:space="preserve">viharas </w:t>
      </w:r>
      <w:r>
        <w:rPr>
          <w:rFonts w:asciiTheme="majorHAnsi" w:hAnsiTheme="majorHAnsi" w:cstheme="majorHAnsi"/>
          <w:lang w:val="en-IN"/>
        </w:rPr>
        <w:t>(monasteries)</w:t>
      </w:r>
      <w:r>
        <w:rPr>
          <w:rFonts w:asciiTheme="majorHAnsi" w:hAnsiTheme="majorHAnsi" w:cstheme="majorHAnsi"/>
          <w:i/>
          <w:iCs/>
          <w:lang w:val="en-IN"/>
        </w:rPr>
        <w:t xml:space="preserve">. </w:t>
      </w:r>
      <w:r w:rsidR="00203B8E">
        <w:rPr>
          <w:rFonts w:asciiTheme="majorHAnsi" w:hAnsiTheme="majorHAnsi" w:cstheme="majorHAnsi"/>
          <w:lang w:val="en-IN"/>
        </w:rPr>
        <w:t xml:space="preserve">With Buddhism splitting and growing into different schools like Theravada, Mahayana and Vajrayana, iconic representation of the Buddha and other Buddhist deities in rock-cut architecture became commonplace. To compete with Buddhism’s growing popularity, Hinduism took to temple building </w:t>
      </w:r>
      <w:r w:rsidR="002C6FF9">
        <w:rPr>
          <w:rFonts w:asciiTheme="majorHAnsi" w:hAnsiTheme="majorHAnsi" w:cstheme="majorHAnsi"/>
          <w:lang w:val="en-IN"/>
        </w:rPr>
        <w:t xml:space="preserve">too, and by the first few centuries of the Common Era, Hindu kings had commissioned some of the grandest temples ever built.  </w:t>
      </w:r>
    </w:p>
    <w:p w14:paraId="1DA282EB" w14:textId="7E8530FB" w:rsidR="00B21080" w:rsidRDefault="00B21080" w:rsidP="001E091C">
      <w:pPr>
        <w:rPr>
          <w:rFonts w:asciiTheme="majorHAnsi" w:hAnsiTheme="majorHAnsi" w:cstheme="majorHAnsi"/>
          <w:lang w:val="en-IN"/>
        </w:rPr>
      </w:pPr>
    </w:p>
    <w:p w14:paraId="56B5158D" w14:textId="50AAD865" w:rsidR="00B21080" w:rsidRPr="00A1710F" w:rsidRDefault="00B21080" w:rsidP="001E091C">
      <w:pPr>
        <w:rPr>
          <w:rFonts w:asciiTheme="majorHAnsi" w:hAnsiTheme="majorHAnsi" w:cstheme="majorHAnsi"/>
          <w:lang w:val="en-IN"/>
        </w:rPr>
      </w:pPr>
      <w:r>
        <w:rPr>
          <w:rFonts w:asciiTheme="majorHAnsi" w:hAnsiTheme="majorHAnsi" w:cstheme="majorHAnsi"/>
          <w:lang w:val="en-IN"/>
        </w:rPr>
        <w:t>The primarily monastic nature of Buddhism</w:t>
      </w:r>
      <w:r w:rsidR="00AC1FDA">
        <w:rPr>
          <w:rFonts w:asciiTheme="majorHAnsi" w:hAnsiTheme="majorHAnsi" w:cstheme="majorHAnsi"/>
          <w:lang w:val="en-IN"/>
        </w:rPr>
        <w:t xml:space="preserve"> expressed in its </w:t>
      </w:r>
      <w:r w:rsidR="00AC1FDA">
        <w:rPr>
          <w:rFonts w:asciiTheme="majorHAnsi" w:hAnsiTheme="majorHAnsi" w:cstheme="majorHAnsi"/>
          <w:i/>
          <w:iCs/>
          <w:lang w:val="en-IN"/>
        </w:rPr>
        <w:t>Sangha</w:t>
      </w:r>
      <w:r w:rsidR="00D9656D">
        <w:rPr>
          <w:rFonts w:asciiTheme="majorHAnsi" w:hAnsiTheme="majorHAnsi" w:cstheme="majorHAnsi"/>
          <w:lang w:val="en-IN"/>
        </w:rPr>
        <w:t>, its simple philosophy of non-violence, and the spiritual access it offered to the laity</w:t>
      </w:r>
      <w:r>
        <w:rPr>
          <w:rFonts w:asciiTheme="majorHAnsi" w:hAnsiTheme="majorHAnsi" w:cstheme="majorHAnsi"/>
          <w:lang w:val="en-IN"/>
        </w:rPr>
        <w:t xml:space="preserve"> w</w:t>
      </w:r>
      <w:r w:rsidR="00D9656D">
        <w:rPr>
          <w:rFonts w:asciiTheme="majorHAnsi" w:hAnsiTheme="majorHAnsi" w:cstheme="majorHAnsi"/>
          <w:lang w:val="en-IN"/>
        </w:rPr>
        <w:t>ere</w:t>
      </w:r>
      <w:r>
        <w:rPr>
          <w:rFonts w:asciiTheme="majorHAnsi" w:hAnsiTheme="majorHAnsi" w:cstheme="majorHAnsi"/>
          <w:lang w:val="en-IN"/>
        </w:rPr>
        <w:t xml:space="preserve"> among the </w:t>
      </w:r>
      <w:r w:rsidR="00D9656D">
        <w:rPr>
          <w:rFonts w:asciiTheme="majorHAnsi" w:hAnsiTheme="majorHAnsi" w:cstheme="majorHAnsi"/>
          <w:lang w:val="en-IN"/>
        </w:rPr>
        <w:t>important</w:t>
      </w:r>
      <w:r>
        <w:rPr>
          <w:rFonts w:asciiTheme="majorHAnsi" w:hAnsiTheme="majorHAnsi" w:cstheme="majorHAnsi"/>
          <w:lang w:val="en-IN"/>
        </w:rPr>
        <w:t xml:space="preserve"> reasons </w:t>
      </w:r>
      <w:r w:rsidR="00D9656D">
        <w:rPr>
          <w:rFonts w:asciiTheme="majorHAnsi" w:hAnsiTheme="majorHAnsi" w:cstheme="majorHAnsi"/>
          <w:lang w:val="en-IN"/>
        </w:rPr>
        <w:t xml:space="preserve">for its popularity. </w:t>
      </w:r>
      <w:r w:rsidR="00AC1FDA">
        <w:rPr>
          <w:rFonts w:asciiTheme="majorHAnsi" w:hAnsiTheme="majorHAnsi" w:cstheme="majorHAnsi"/>
          <w:lang w:val="en-IN"/>
        </w:rPr>
        <w:t xml:space="preserve">Hinduism adopted all these ideas </w:t>
      </w:r>
      <w:r w:rsidR="00AC1FDA">
        <w:rPr>
          <w:rFonts w:asciiTheme="majorHAnsi" w:hAnsiTheme="majorHAnsi" w:cstheme="majorHAnsi"/>
          <w:lang w:val="en-IN"/>
        </w:rPr>
        <w:lastRenderedPageBreak/>
        <w:t xml:space="preserve">with the </w:t>
      </w:r>
      <w:r w:rsidR="00AC1FDA" w:rsidRPr="00AC1FDA">
        <w:rPr>
          <w:rFonts w:asciiTheme="majorHAnsi" w:hAnsiTheme="majorHAnsi" w:cstheme="majorHAnsi"/>
          <w:i/>
          <w:iCs/>
          <w:lang w:val="en-IN"/>
        </w:rPr>
        <w:t>sampradaya</w:t>
      </w:r>
      <w:r w:rsidR="00AC1FDA">
        <w:rPr>
          <w:rFonts w:asciiTheme="majorHAnsi" w:hAnsiTheme="majorHAnsi" w:cstheme="majorHAnsi"/>
          <w:i/>
          <w:iCs/>
          <w:lang w:val="en-IN"/>
        </w:rPr>
        <w:t xml:space="preserve"> </w:t>
      </w:r>
      <w:r w:rsidR="00AC1FDA">
        <w:rPr>
          <w:rFonts w:asciiTheme="majorHAnsi" w:hAnsiTheme="majorHAnsi" w:cstheme="majorHAnsi"/>
          <w:lang w:val="en-IN"/>
        </w:rPr>
        <w:t>system that allowed</w:t>
      </w:r>
      <w:r w:rsidR="00D51A58">
        <w:rPr>
          <w:rFonts w:asciiTheme="majorHAnsi" w:hAnsiTheme="majorHAnsi" w:cstheme="majorHAnsi"/>
          <w:lang w:val="en-IN"/>
        </w:rPr>
        <w:t xml:space="preserve"> for people from all </w:t>
      </w:r>
      <w:r w:rsidR="00D51A58" w:rsidRPr="00D51A58">
        <w:rPr>
          <w:rFonts w:asciiTheme="majorHAnsi" w:hAnsiTheme="majorHAnsi" w:cstheme="majorHAnsi"/>
          <w:i/>
          <w:iCs/>
          <w:lang w:val="en-IN"/>
        </w:rPr>
        <w:t>varnas</w:t>
      </w:r>
      <w:r w:rsidR="00AC1FDA" w:rsidRPr="00D51A58">
        <w:rPr>
          <w:rFonts w:asciiTheme="majorHAnsi" w:hAnsiTheme="majorHAnsi" w:cstheme="majorHAnsi"/>
          <w:i/>
          <w:iCs/>
          <w:lang w:val="en-IN"/>
        </w:rPr>
        <w:t xml:space="preserve"> </w:t>
      </w:r>
      <w:r w:rsidR="00915A1F">
        <w:rPr>
          <w:rFonts w:asciiTheme="majorHAnsi" w:hAnsiTheme="majorHAnsi" w:cstheme="majorHAnsi"/>
          <w:lang w:val="en-IN"/>
        </w:rPr>
        <w:t xml:space="preserve">to join the monastic orders of different sects such as Vaishnavism, Shaivism and Shaktism. </w:t>
      </w:r>
      <w:r w:rsidR="00A1710F">
        <w:rPr>
          <w:rFonts w:asciiTheme="majorHAnsi" w:hAnsiTheme="majorHAnsi" w:cstheme="majorHAnsi"/>
          <w:lang w:val="en-IN"/>
        </w:rPr>
        <w:t xml:space="preserve">Using the principle of </w:t>
      </w:r>
      <w:r w:rsidR="00A1710F">
        <w:rPr>
          <w:rFonts w:asciiTheme="majorHAnsi" w:hAnsiTheme="majorHAnsi" w:cstheme="majorHAnsi"/>
          <w:i/>
          <w:iCs/>
          <w:lang w:val="en-IN"/>
        </w:rPr>
        <w:t xml:space="preserve">ahimsa, </w:t>
      </w:r>
      <w:r w:rsidR="00A1710F">
        <w:rPr>
          <w:rFonts w:asciiTheme="majorHAnsi" w:hAnsiTheme="majorHAnsi" w:cstheme="majorHAnsi"/>
          <w:lang w:val="en-IN"/>
        </w:rPr>
        <w:t xml:space="preserve">especially expressed in a vegetarian diet, it emulated a core Buddhist philosophy, and finally, through temple-based and home worships called </w:t>
      </w:r>
      <w:r w:rsidR="00A1710F">
        <w:rPr>
          <w:rFonts w:asciiTheme="majorHAnsi" w:hAnsiTheme="majorHAnsi" w:cstheme="majorHAnsi"/>
          <w:i/>
          <w:iCs/>
          <w:lang w:val="en-IN"/>
        </w:rPr>
        <w:t xml:space="preserve">pujas, </w:t>
      </w:r>
      <w:r w:rsidR="00A1710F">
        <w:rPr>
          <w:rFonts w:asciiTheme="majorHAnsi" w:hAnsiTheme="majorHAnsi" w:cstheme="majorHAnsi"/>
          <w:lang w:val="en-IN"/>
        </w:rPr>
        <w:t xml:space="preserve">it made the idea of god accessible to the lay person. As noted above, </w:t>
      </w:r>
      <w:proofErr w:type="spellStart"/>
      <w:r w:rsidR="00A1710F">
        <w:rPr>
          <w:rFonts w:asciiTheme="majorHAnsi" w:hAnsiTheme="majorHAnsi" w:cstheme="majorHAnsi"/>
          <w:lang w:val="en-IN"/>
        </w:rPr>
        <w:t>Sankara’a</w:t>
      </w:r>
      <w:proofErr w:type="spellEnd"/>
      <w:r w:rsidR="00A1710F">
        <w:rPr>
          <w:rFonts w:asciiTheme="majorHAnsi" w:hAnsiTheme="majorHAnsi" w:cstheme="majorHAnsi"/>
          <w:lang w:val="en-IN"/>
        </w:rPr>
        <w:t xml:space="preserve"> </w:t>
      </w:r>
      <w:proofErr w:type="spellStart"/>
      <w:r w:rsidR="00A1710F">
        <w:rPr>
          <w:rFonts w:asciiTheme="majorHAnsi" w:hAnsiTheme="majorHAnsi" w:cstheme="majorHAnsi"/>
          <w:i/>
          <w:iCs/>
          <w:lang w:val="en-IN"/>
        </w:rPr>
        <w:t>panchayatana</w:t>
      </w:r>
      <w:proofErr w:type="spellEnd"/>
      <w:r w:rsidR="00A1710F">
        <w:rPr>
          <w:rFonts w:asciiTheme="majorHAnsi" w:hAnsiTheme="majorHAnsi" w:cstheme="majorHAnsi"/>
          <w:i/>
          <w:iCs/>
          <w:lang w:val="en-IN"/>
        </w:rPr>
        <w:t xml:space="preserve"> puja </w:t>
      </w:r>
      <w:r w:rsidR="00A1710F">
        <w:rPr>
          <w:rFonts w:asciiTheme="majorHAnsi" w:hAnsiTheme="majorHAnsi" w:cstheme="majorHAnsi"/>
          <w:lang w:val="en-IN"/>
        </w:rPr>
        <w:t xml:space="preserve">method was especially notable as it prescribed the joint worship of the central deities of all five major sects, thereby eradicating a lot of inter-sect tension. In such a </w:t>
      </w:r>
      <w:r w:rsidR="00A1710F">
        <w:rPr>
          <w:rFonts w:asciiTheme="majorHAnsi" w:hAnsiTheme="majorHAnsi" w:cstheme="majorHAnsi"/>
          <w:i/>
          <w:iCs/>
          <w:lang w:val="en-IN"/>
        </w:rPr>
        <w:t>puja</w:t>
      </w:r>
      <w:r w:rsidR="00A1710F">
        <w:rPr>
          <w:rFonts w:asciiTheme="majorHAnsi" w:hAnsiTheme="majorHAnsi" w:cstheme="majorHAnsi"/>
          <w:lang w:val="en-IN"/>
        </w:rPr>
        <w:t xml:space="preserve"> ritual, one could simultaneously worship Vishnu, Shiva, Devi, </w:t>
      </w:r>
      <w:proofErr w:type="spellStart"/>
      <w:r w:rsidR="00A1710F">
        <w:rPr>
          <w:rFonts w:asciiTheme="majorHAnsi" w:hAnsiTheme="majorHAnsi" w:cstheme="majorHAnsi"/>
          <w:lang w:val="en-IN"/>
        </w:rPr>
        <w:t>Ganesha</w:t>
      </w:r>
      <w:proofErr w:type="spellEnd"/>
      <w:r w:rsidR="00A1710F">
        <w:rPr>
          <w:rFonts w:asciiTheme="majorHAnsi" w:hAnsiTheme="majorHAnsi" w:cstheme="majorHAnsi"/>
          <w:lang w:val="en-IN"/>
        </w:rPr>
        <w:t xml:space="preserve"> and Surya with basic offerings of flower, fruit, and water, which were easily available even to the humblest of people. </w:t>
      </w:r>
    </w:p>
    <w:p w14:paraId="115FD58E" w14:textId="77777777" w:rsidR="0052305B" w:rsidRDefault="0052305B" w:rsidP="001E091C">
      <w:pPr>
        <w:rPr>
          <w:rFonts w:asciiTheme="majorHAnsi" w:hAnsiTheme="majorHAnsi" w:cstheme="majorHAnsi"/>
          <w:lang w:val="en-IN"/>
        </w:rPr>
      </w:pPr>
    </w:p>
    <w:p w14:paraId="2945F8DB" w14:textId="45C7E7E7" w:rsidR="00B11E05" w:rsidRDefault="000B1FF4" w:rsidP="001E091C">
      <w:pPr>
        <w:rPr>
          <w:rFonts w:asciiTheme="majorHAnsi" w:hAnsiTheme="majorHAnsi" w:cstheme="majorHAnsi"/>
          <w:lang w:val="en-IN"/>
        </w:rPr>
      </w:pPr>
      <w:r>
        <w:rPr>
          <w:rFonts w:asciiTheme="majorHAnsi" w:hAnsiTheme="majorHAnsi" w:cstheme="majorHAnsi"/>
          <w:lang w:val="en-IN"/>
        </w:rPr>
        <w:t xml:space="preserve">Another pertinent strategy, albeit a relatively late development, that has been used at the social level for co-option is the casting of Hinduism as </w:t>
      </w:r>
      <w:proofErr w:type="spellStart"/>
      <w:r>
        <w:rPr>
          <w:rFonts w:asciiTheme="majorHAnsi" w:hAnsiTheme="majorHAnsi" w:cstheme="majorHAnsi"/>
          <w:i/>
          <w:iCs/>
          <w:lang w:val="en-IN"/>
        </w:rPr>
        <w:t>Sanatana</w:t>
      </w:r>
      <w:proofErr w:type="spellEnd"/>
      <w:r>
        <w:rPr>
          <w:rFonts w:asciiTheme="majorHAnsi" w:hAnsiTheme="majorHAnsi" w:cstheme="majorHAnsi"/>
          <w:i/>
          <w:iCs/>
          <w:lang w:val="en-IN"/>
        </w:rPr>
        <w:t xml:space="preserve"> Dharma. </w:t>
      </w:r>
      <w:r>
        <w:rPr>
          <w:rFonts w:asciiTheme="majorHAnsi" w:hAnsiTheme="majorHAnsi" w:cstheme="majorHAnsi"/>
          <w:lang w:val="en-IN"/>
        </w:rPr>
        <w:t xml:space="preserve">This universalist, pluralist claim entails that everyone is born a Hindu. It follows from the fact that Hinduism has no prescribed initiation rituals. The </w:t>
      </w:r>
      <w:r w:rsidRPr="000B1FF4">
        <w:rPr>
          <w:rFonts w:asciiTheme="majorHAnsi" w:hAnsiTheme="majorHAnsi" w:cstheme="majorHAnsi"/>
          <w:i/>
          <w:iCs/>
          <w:lang w:val="en-IN"/>
        </w:rPr>
        <w:t>upanayana</w:t>
      </w:r>
      <w:r>
        <w:rPr>
          <w:rFonts w:asciiTheme="majorHAnsi" w:hAnsiTheme="majorHAnsi" w:cstheme="majorHAnsi"/>
          <w:lang w:val="en-IN"/>
        </w:rPr>
        <w:t xml:space="preserve"> or </w:t>
      </w:r>
      <w:r w:rsidRPr="000B1FF4">
        <w:rPr>
          <w:rFonts w:asciiTheme="majorHAnsi" w:hAnsiTheme="majorHAnsi" w:cstheme="majorHAnsi"/>
          <w:lang w:val="en-IN"/>
        </w:rPr>
        <w:t>thread ceremony</w:t>
      </w:r>
      <w:r>
        <w:rPr>
          <w:rFonts w:asciiTheme="majorHAnsi" w:hAnsiTheme="majorHAnsi" w:cstheme="majorHAnsi"/>
          <w:i/>
          <w:iCs/>
          <w:lang w:val="en-IN"/>
        </w:rPr>
        <w:t xml:space="preserve"> </w:t>
      </w:r>
      <w:r>
        <w:rPr>
          <w:rFonts w:asciiTheme="majorHAnsi" w:hAnsiTheme="majorHAnsi" w:cstheme="majorHAnsi"/>
          <w:lang w:val="en-IN"/>
        </w:rPr>
        <w:t xml:space="preserve">is reserved only for the highest </w:t>
      </w:r>
      <w:r>
        <w:rPr>
          <w:rFonts w:asciiTheme="majorHAnsi" w:hAnsiTheme="majorHAnsi" w:cstheme="majorHAnsi"/>
          <w:i/>
          <w:iCs/>
          <w:lang w:val="en-IN"/>
        </w:rPr>
        <w:t>varna</w:t>
      </w:r>
      <w:r>
        <w:rPr>
          <w:rFonts w:asciiTheme="majorHAnsi" w:hAnsiTheme="majorHAnsi" w:cstheme="majorHAnsi"/>
          <w:lang w:val="en-IN"/>
        </w:rPr>
        <w:t>, whereby one becomes a Brahmin</w:t>
      </w:r>
      <w:r>
        <w:rPr>
          <w:rStyle w:val="FootnoteReference"/>
          <w:rFonts w:asciiTheme="majorHAnsi" w:hAnsiTheme="majorHAnsi" w:cstheme="majorHAnsi"/>
          <w:lang w:val="en-IN"/>
        </w:rPr>
        <w:footnoteReference w:id="9"/>
      </w:r>
      <w:r>
        <w:rPr>
          <w:rFonts w:asciiTheme="majorHAnsi" w:hAnsiTheme="majorHAnsi" w:cstheme="majorHAnsi"/>
          <w:lang w:val="en-IN"/>
        </w:rPr>
        <w:t xml:space="preserve">, but other Hindus do not have to be ritually inducted into the faith. </w:t>
      </w:r>
      <w:r w:rsidR="00F15327">
        <w:rPr>
          <w:rFonts w:asciiTheme="majorHAnsi" w:hAnsiTheme="majorHAnsi" w:cstheme="majorHAnsi"/>
          <w:lang w:val="en-IN"/>
        </w:rPr>
        <w:t xml:space="preserve">The concept of </w:t>
      </w:r>
      <w:proofErr w:type="spellStart"/>
      <w:r w:rsidR="00F15327">
        <w:rPr>
          <w:rFonts w:asciiTheme="majorHAnsi" w:hAnsiTheme="majorHAnsi" w:cstheme="majorHAnsi"/>
          <w:i/>
          <w:iCs/>
          <w:lang w:val="en-IN"/>
        </w:rPr>
        <w:t>Sanatana</w:t>
      </w:r>
      <w:proofErr w:type="spellEnd"/>
      <w:r w:rsidR="00F15327">
        <w:rPr>
          <w:rFonts w:asciiTheme="majorHAnsi" w:hAnsiTheme="majorHAnsi" w:cstheme="majorHAnsi"/>
          <w:i/>
          <w:iCs/>
          <w:lang w:val="en-IN"/>
        </w:rPr>
        <w:t xml:space="preserve"> Dharma </w:t>
      </w:r>
      <w:r w:rsidR="00F15327">
        <w:rPr>
          <w:rFonts w:asciiTheme="majorHAnsi" w:hAnsiTheme="majorHAnsi" w:cstheme="majorHAnsi"/>
          <w:lang w:val="en-IN"/>
        </w:rPr>
        <w:t xml:space="preserve">was an outgrowth of the </w:t>
      </w:r>
      <w:proofErr w:type="spellStart"/>
      <w:r w:rsidR="00F15327">
        <w:rPr>
          <w:rFonts w:asciiTheme="majorHAnsi" w:hAnsiTheme="majorHAnsi" w:cstheme="majorHAnsi"/>
          <w:i/>
          <w:iCs/>
          <w:lang w:val="en-IN"/>
        </w:rPr>
        <w:t>sabhas</w:t>
      </w:r>
      <w:proofErr w:type="spellEnd"/>
      <w:r w:rsidR="00F15327">
        <w:rPr>
          <w:rFonts w:asciiTheme="majorHAnsi" w:hAnsiTheme="majorHAnsi" w:cstheme="majorHAnsi"/>
          <w:i/>
          <w:iCs/>
          <w:lang w:val="en-IN"/>
        </w:rPr>
        <w:t xml:space="preserve"> – </w:t>
      </w:r>
      <w:r w:rsidR="00F15327">
        <w:rPr>
          <w:rFonts w:asciiTheme="majorHAnsi" w:hAnsiTheme="majorHAnsi" w:cstheme="majorHAnsi"/>
          <w:lang w:val="en-IN"/>
        </w:rPr>
        <w:t>traditionalist, orthodox organisations created to defend the faith against reformist movements of the 19</w:t>
      </w:r>
      <w:r w:rsidR="00F15327" w:rsidRPr="00F15327">
        <w:rPr>
          <w:rFonts w:asciiTheme="majorHAnsi" w:hAnsiTheme="majorHAnsi" w:cstheme="majorHAnsi"/>
          <w:vertAlign w:val="superscript"/>
          <w:lang w:val="en-IN"/>
        </w:rPr>
        <w:t>th</w:t>
      </w:r>
      <w:r w:rsidR="00F15327">
        <w:rPr>
          <w:rFonts w:asciiTheme="majorHAnsi" w:hAnsiTheme="majorHAnsi" w:cstheme="majorHAnsi"/>
          <w:lang w:val="en-IN"/>
        </w:rPr>
        <w:t xml:space="preserve"> century. This concept has been successfully used to push the idea of a monolithic faith, upon which the political ideology of Hindutva rests. </w:t>
      </w:r>
    </w:p>
    <w:p w14:paraId="2118660E" w14:textId="400FF875" w:rsidR="00087048" w:rsidRDefault="00087048" w:rsidP="001E091C">
      <w:pPr>
        <w:rPr>
          <w:rFonts w:asciiTheme="majorHAnsi" w:hAnsiTheme="majorHAnsi" w:cstheme="majorHAnsi"/>
          <w:lang w:val="en-IN"/>
        </w:rPr>
      </w:pPr>
    </w:p>
    <w:p w14:paraId="5C48A012" w14:textId="032CEE0F" w:rsidR="00B97721" w:rsidRDefault="00087048" w:rsidP="001E091C">
      <w:pPr>
        <w:rPr>
          <w:rFonts w:asciiTheme="majorHAnsi" w:hAnsiTheme="majorHAnsi" w:cstheme="majorHAnsi"/>
          <w:b/>
          <w:bCs/>
          <w:lang w:val="en-IN"/>
        </w:rPr>
      </w:pPr>
      <w:r>
        <w:rPr>
          <w:rFonts w:asciiTheme="majorHAnsi" w:hAnsiTheme="majorHAnsi" w:cstheme="majorHAnsi"/>
          <w:b/>
          <w:bCs/>
          <w:lang w:val="en-IN"/>
        </w:rPr>
        <w:t xml:space="preserve">The continuation of Brahmanical </w:t>
      </w:r>
      <w:r w:rsidR="00AD7C6E">
        <w:rPr>
          <w:rFonts w:asciiTheme="majorHAnsi" w:hAnsiTheme="majorHAnsi" w:cstheme="majorHAnsi"/>
          <w:b/>
          <w:bCs/>
          <w:lang w:val="en-IN"/>
        </w:rPr>
        <w:t>domination</w:t>
      </w:r>
    </w:p>
    <w:p w14:paraId="5DB171E7" w14:textId="77777777" w:rsidR="00B97721" w:rsidRDefault="00B97721" w:rsidP="001E091C">
      <w:pPr>
        <w:rPr>
          <w:rFonts w:asciiTheme="majorHAnsi" w:hAnsiTheme="majorHAnsi" w:cstheme="majorHAnsi"/>
          <w:b/>
          <w:bCs/>
          <w:lang w:val="en-IN"/>
        </w:rPr>
      </w:pPr>
    </w:p>
    <w:p w14:paraId="57B780C2" w14:textId="017BCE32" w:rsidR="00AC48E8" w:rsidRDefault="00B97721" w:rsidP="001E091C">
      <w:pPr>
        <w:rPr>
          <w:rFonts w:asciiTheme="majorHAnsi" w:hAnsiTheme="majorHAnsi" w:cstheme="majorHAnsi"/>
          <w:lang w:val="en-IN"/>
        </w:rPr>
      </w:pPr>
      <w:r w:rsidRPr="00B97721">
        <w:rPr>
          <w:rFonts w:asciiTheme="majorHAnsi" w:hAnsiTheme="majorHAnsi" w:cstheme="majorHAnsi"/>
          <w:lang w:val="en-IN"/>
        </w:rPr>
        <w:t>Despite</w:t>
      </w:r>
      <w:r w:rsidR="00087048" w:rsidRPr="00B97721">
        <w:rPr>
          <w:rFonts w:asciiTheme="majorHAnsi" w:hAnsiTheme="majorHAnsi" w:cstheme="majorHAnsi"/>
          <w:lang w:val="en-IN"/>
        </w:rPr>
        <w:t xml:space="preserve"> </w:t>
      </w:r>
      <w:r>
        <w:rPr>
          <w:rFonts w:asciiTheme="majorHAnsi" w:hAnsiTheme="majorHAnsi" w:cstheme="majorHAnsi"/>
          <w:lang w:val="en-IN"/>
        </w:rPr>
        <w:t xml:space="preserve">the inclusivist overtures of Puranic Hinduism, and the current homogenisation agenda of Hindutva, puritanical Brahminism continues to live and thrive abundantly in India and among India’s Hindus. </w:t>
      </w:r>
      <w:r w:rsidR="004433ED">
        <w:rPr>
          <w:rFonts w:asciiTheme="majorHAnsi" w:hAnsiTheme="majorHAnsi" w:cstheme="majorHAnsi"/>
          <w:lang w:val="en-IN"/>
        </w:rPr>
        <w:t xml:space="preserve">The </w:t>
      </w:r>
      <w:r w:rsidR="005A4271">
        <w:rPr>
          <w:rFonts w:asciiTheme="majorHAnsi" w:hAnsiTheme="majorHAnsi" w:cstheme="majorHAnsi"/>
          <w:lang w:val="en-IN"/>
        </w:rPr>
        <w:t xml:space="preserve">overall </w:t>
      </w:r>
      <w:r w:rsidR="004433ED">
        <w:rPr>
          <w:rFonts w:asciiTheme="majorHAnsi" w:hAnsiTheme="majorHAnsi" w:cstheme="majorHAnsi"/>
          <w:lang w:val="en-IN"/>
        </w:rPr>
        <w:t>percentage of Brahmins</w:t>
      </w:r>
      <w:r w:rsidR="005A5448">
        <w:rPr>
          <w:rStyle w:val="FootnoteReference"/>
          <w:rFonts w:asciiTheme="majorHAnsi" w:hAnsiTheme="majorHAnsi" w:cstheme="majorHAnsi"/>
          <w:lang w:val="en-IN"/>
        </w:rPr>
        <w:footnoteReference w:id="10"/>
      </w:r>
      <w:r w:rsidR="004433ED">
        <w:rPr>
          <w:rFonts w:asciiTheme="majorHAnsi" w:hAnsiTheme="majorHAnsi" w:cstheme="majorHAnsi"/>
          <w:lang w:val="en-IN"/>
        </w:rPr>
        <w:t xml:space="preserve"> among Hindus is </w:t>
      </w:r>
      <w:r w:rsidR="005A5448">
        <w:rPr>
          <w:rFonts w:asciiTheme="majorHAnsi" w:hAnsiTheme="majorHAnsi" w:cstheme="majorHAnsi"/>
          <w:lang w:val="en-IN"/>
        </w:rPr>
        <w:t>conjectured to be approximately</w:t>
      </w:r>
      <w:r w:rsidR="004433ED">
        <w:rPr>
          <w:rFonts w:asciiTheme="majorHAnsi" w:hAnsiTheme="majorHAnsi" w:cstheme="majorHAnsi"/>
          <w:lang w:val="en-IN"/>
        </w:rPr>
        <w:t xml:space="preserve"> </w:t>
      </w:r>
      <w:r w:rsidR="005A5448">
        <w:rPr>
          <w:rFonts w:asciiTheme="majorHAnsi" w:hAnsiTheme="majorHAnsi" w:cstheme="majorHAnsi"/>
          <w:lang w:val="en-IN"/>
        </w:rPr>
        <w:t>5-6</w:t>
      </w:r>
      <w:r w:rsidR="004433ED">
        <w:rPr>
          <w:rFonts w:asciiTheme="majorHAnsi" w:hAnsiTheme="majorHAnsi" w:cstheme="majorHAnsi"/>
          <w:lang w:val="en-IN"/>
        </w:rPr>
        <w:t xml:space="preserve">%, </w:t>
      </w:r>
      <w:r w:rsidR="005A5448">
        <w:rPr>
          <w:rFonts w:asciiTheme="majorHAnsi" w:hAnsiTheme="majorHAnsi" w:cstheme="majorHAnsi"/>
          <w:lang w:val="en-IN"/>
        </w:rPr>
        <w:t>with the other upper castes comprising about 14-15%</w:t>
      </w:r>
      <w:sdt>
        <w:sdtPr>
          <w:rPr>
            <w:rFonts w:asciiTheme="majorHAnsi" w:hAnsiTheme="majorHAnsi" w:cstheme="majorHAnsi"/>
            <w:lang w:val="en-IN"/>
          </w:rPr>
          <w:id w:val="974262117"/>
          <w:citation/>
        </w:sdtPr>
        <w:sdtContent>
          <w:r w:rsidR="005A5448">
            <w:rPr>
              <w:rFonts w:asciiTheme="majorHAnsi" w:hAnsiTheme="majorHAnsi" w:cstheme="majorHAnsi"/>
              <w:lang w:val="en-IN"/>
            </w:rPr>
            <w:fldChar w:fldCharType="begin"/>
          </w:r>
          <w:r w:rsidR="005A5448">
            <w:rPr>
              <w:rFonts w:asciiTheme="majorHAnsi" w:hAnsiTheme="majorHAnsi" w:cstheme="majorHAnsi"/>
            </w:rPr>
            <w:instrText xml:space="preserve"> CITATION Tas16 \l 1033 </w:instrText>
          </w:r>
          <w:r w:rsidR="005A5448">
            <w:rPr>
              <w:rFonts w:asciiTheme="majorHAnsi" w:hAnsiTheme="majorHAnsi" w:cstheme="majorHAnsi"/>
              <w:lang w:val="en-IN"/>
            </w:rPr>
            <w:fldChar w:fldCharType="separate"/>
          </w:r>
          <w:r w:rsidR="005A5448">
            <w:rPr>
              <w:rFonts w:asciiTheme="majorHAnsi" w:hAnsiTheme="majorHAnsi" w:cstheme="majorHAnsi"/>
              <w:noProof/>
            </w:rPr>
            <w:t xml:space="preserve"> </w:t>
          </w:r>
          <w:r w:rsidR="005A5448" w:rsidRPr="005A5448">
            <w:rPr>
              <w:rFonts w:asciiTheme="majorHAnsi" w:hAnsiTheme="majorHAnsi" w:cstheme="majorHAnsi"/>
              <w:noProof/>
            </w:rPr>
            <w:t>(Taseer)</w:t>
          </w:r>
          <w:r w:rsidR="005A5448">
            <w:rPr>
              <w:rFonts w:asciiTheme="majorHAnsi" w:hAnsiTheme="majorHAnsi" w:cstheme="majorHAnsi"/>
              <w:lang w:val="en-IN"/>
            </w:rPr>
            <w:fldChar w:fldCharType="end"/>
          </w:r>
        </w:sdtContent>
      </w:sdt>
      <w:r w:rsidR="005A5448">
        <w:rPr>
          <w:rFonts w:asciiTheme="majorHAnsi" w:hAnsiTheme="majorHAnsi" w:cstheme="majorHAnsi"/>
          <w:lang w:val="en-IN"/>
        </w:rPr>
        <w:t xml:space="preserve">. </w:t>
      </w:r>
      <w:r w:rsidR="00AD7C6E">
        <w:rPr>
          <w:rFonts w:asciiTheme="majorHAnsi" w:hAnsiTheme="majorHAnsi" w:cstheme="majorHAnsi"/>
          <w:lang w:val="en-IN"/>
        </w:rPr>
        <w:t>The other 80% of India’s peoples are counted as Dalits, Scheduled Castes &amp; Scheduled Tribes (SCs &amp; STs), and Other Backward Castes (OBCs).</w:t>
      </w:r>
      <w:sdt>
        <w:sdtPr>
          <w:rPr>
            <w:rFonts w:asciiTheme="majorHAnsi" w:hAnsiTheme="majorHAnsi" w:cstheme="majorHAnsi"/>
            <w:lang w:val="en-IN"/>
          </w:rPr>
          <w:id w:val="-588933704"/>
          <w:citation/>
        </w:sdtPr>
        <w:sdtContent>
          <w:r w:rsidR="00AD7C6E">
            <w:rPr>
              <w:rFonts w:asciiTheme="majorHAnsi" w:hAnsiTheme="majorHAnsi" w:cstheme="majorHAnsi"/>
              <w:lang w:val="en-IN"/>
            </w:rPr>
            <w:fldChar w:fldCharType="begin"/>
          </w:r>
          <w:r w:rsidR="00AD7C6E">
            <w:rPr>
              <w:rFonts w:asciiTheme="majorHAnsi" w:hAnsiTheme="majorHAnsi" w:cstheme="majorHAnsi"/>
            </w:rPr>
            <w:instrText xml:space="preserve"> CITATION San19 \l 1033 </w:instrText>
          </w:r>
          <w:r w:rsidR="00AD7C6E">
            <w:rPr>
              <w:rFonts w:asciiTheme="majorHAnsi" w:hAnsiTheme="majorHAnsi" w:cstheme="majorHAnsi"/>
              <w:lang w:val="en-IN"/>
            </w:rPr>
            <w:fldChar w:fldCharType="separate"/>
          </w:r>
          <w:r w:rsidR="00AD7C6E">
            <w:rPr>
              <w:rFonts w:asciiTheme="majorHAnsi" w:hAnsiTheme="majorHAnsi" w:cstheme="majorHAnsi"/>
              <w:noProof/>
            </w:rPr>
            <w:t xml:space="preserve"> </w:t>
          </w:r>
          <w:r w:rsidR="00AD7C6E" w:rsidRPr="00AD7C6E">
            <w:rPr>
              <w:rFonts w:asciiTheme="majorHAnsi" w:hAnsiTheme="majorHAnsi" w:cstheme="majorHAnsi"/>
              <w:noProof/>
            </w:rPr>
            <w:t>(Keelery)</w:t>
          </w:r>
          <w:r w:rsidR="00AD7C6E">
            <w:rPr>
              <w:rFonts w:asciiTheme="majorHAnsi" w:hAnsiTheme="majorHAnsi" w:cstheme="majorHAnsi"/>
              <w:lang w:val="en-IN"/>
            </w:rPr>
            <w:fldChar w:fldCharType="end"/>
          </w:r>
        </w:sdtContent>
      </w:sdt>
      <w:r w:rsidR="00AD7C6E">
        <w:rPr>
          <w:rFonts w:asciiTheme="majorHAnsi" w:hAnsiTheme="majorHAnsi" w:cstheme="majorHAnsi"/>
          <w:lang w:val="en-IN"/>
        </w:rPr>
        <w:t xml:space="preserve"> </w:t>
      </w:r>
      <w:r w:rsidR="005A5448">
        <w:rPr>
          <w:rFonts w:asciiTheme="majorHAnsi" w:hAnsiTheme="majorHAnsi" w:cstheme="majorHAnsi"/>
          <w:lang w:val="en-IN"/>
        </w:rPr>
        <w:t>That th</w:t>
      </w:r>
      <w:r w:rsidR="00AD7C6E">
        <w:rPr>
          <w:rFonts w:asciiTheme="majorHAnsi" w:hAnsiTheme="majorHAnsi" w:cstheme="majorHAnsi"/>
          <w:lang w:val="en-IN"/>
        </w:rPr>
        <w:t xml:space="preserve">e </w:t>
      </w:r>
      <w:r w:rsidR="005A5448">
        <w:rPr>
          <w:rFonts w:asciiTheme="majorHAnsi" w:hAnsiTheme="majorHAnsi" w:cstheme="majorHAnsi"/>
          <w:lang w:val="en-IN"/>
        </w:rPr>
        <w:t xml:space="preserve">20% upper caste minority wields the most socioeconomic </w:t>
      </w:r>
      <w:r w:rsidR="004433ED">
        <w:rPr>
          <w:rFonts w:asciiTheme="majorHAnsi" w:hAnsiTheme="majorHAnsi" w:cstheme="majorHAnsi"/>
          <w:lang w:val="en-IN"/>
        </w:rPr>
        <w:t xml:space="preserve">power </w:t>
      </w:r>
      <w:r w:rsidR="005A5448">
        <w:rPr>
          <w:rFonts w:asciiTheme="majorHAnsi" w:hAnsiTheme="majorHAnsi" w:cstheme="majorHAnsi"/>
          <w:lang w:val="en-IN"/>
        </w:rPr>
        <w:t>is made evident by statistical studies that say that the top 10% of India’s upper caste households own 60% of its wealth.</w:t>
      </w:r>
      <w:sdt>
        <w:sdtPr>
          <w:rPr>
            <w:rFonts w:asciiTheme="majorHAnsi" w:hAnsiTheme="majorHAnsi" w:cstheme="majorHAnsi"/>
            <w:lang w:val="en-IN"/>
          </w:rPr>
          <w:id w:val="1997996259"/>
          <w:citation/>
        </w:sdtPr>
        <w:sdtContent>
          <w:r w:rsidR="00AD7C6E">
            <w:rPr>
              <w:rFonts w:asciiTheme="majorHAnsi" w:hAnsiTheme="majorHAnsi" w:cstheme="majorHAnsi"/>
              <w:lang w:val="en-IN"/>
            </w:rPr>
            <w:fldChar w:fldCharType="begin"/>
          </w:r>
          <w:r w:rsidR="00AD7C6E">
            <w:rPr>
              <w:rFonts w:asciiTheme="majorHAnsi" w:hAnsiTheme="majorHAnsi" w:cstheme="majorHAnsi"/>
            </w:rPr>
            <w:instrText xml:space="preserve"> CITATION Pal19 \l 1033 </w:instrText>
          </w:r>
          <w:r w:rsidR="00AD7C6E">
            <w:rPr>
              <w:rFonts w:asciiTheme="majorHAnsi" w:hAnsiTheme="majorHAnsi" w:cstheme="majorHAnsi"/>
              <w:lang w:val="en-IN"/>
            </w:rPr>
            <w:fldChar w:fldCharType="separate"/>
          </w:r>
          <w:r w:rsidR="00AD7C6E">
            <w:rPr>
              <w:rFonts w:asciiTheme="majorHAnsi" w:hAnsiTheme="majorHAnsi" w:cstheme="majorHAnsi"/>
              <w:noProof/>
            </w:rPr>
            <w:t xml:space="preserve"> </w:t>
          </w:r>
          <w:r w:rsidR="00AD7C6E" w:rsidRPr="00AD7C6E">
            <w:rPr>
              <w:rFonts w:asciiTheme="majorHAnsi" w:hAnsiTheme="majorHAnsi" w:cstheme="majorHAnsi"/>
              <w:noProof/>
            </w:rPr>
            <w:t>(Paliath)</w:t>
          </w:r>
          <w:r w:rsidR="00AD7C6E">
            <w:rPr>
              <w:rFonts w:asciiTheme="majorHAnsi" w:hAnsiTheme="majorHAnsi" w:cstheme="majorHAnsi"/>
              <w:lang w:val="en-IN"/>
            </w:rPr>
            <w:fldChar w:fldCharType="end"/>
          </w:r>
        </w:sdtContent>
      </w:sdt>
      <w:r w:rsidR="005A5448">
        <w:rPr>
          <w:rFonts w:asciiTheme="majorHAnsi" w:hAnsiTheme="majorHAnsi" w:cstheme="majorHAnsi"/>
          <w:lang w:val="en-IN"/>
        </w:rPr>
        <w:t xml:space="preserve"> </w:t>
      </w:r>
      <w:r w:rsidR="004433ED">
        <w:rPr>
          <w:rFonts w:asciiTheme="majorHAnsi" w:hAnsiTheme="majorHAnsi" w:cstheme="majorHAnsi"/>
          <w:lang w:val="en-IN"/>
        </w:rPr>
        <w:t xml:space="preserve"> </w:t>
      </w:r>
    </w:p>
    <w:p w14:paraId="0B456D39" w14:textId="77777777" w:rsidR="00AC48E8" w:rsidRDefault="00AC48E8" w:rsidP="001E091C">
      <w:pPr>
        <w:rPr>
          <w:rFonts w:asciiTheme="majorHAnsi" w:hAnsiTheme="majorHAnsi" w:cstheme="majorHAnsi"/>
          <w:lang w:val="en-IN"/>
        </w:rPr>
      </w:pPr>
    </w:p>
    <w:p w14:paraId="7878D46A" w14:textId="35860790" w:rsidR="00A51CDC" w:rsidRDefault="002656FF" w:rsidP="001E091C">
      <w:pPr>
        <w:rPr>
          <w:rFonts w:asciiTheme="majorHAnsi" w:hAnsiTheme="majorHAnsi" w:cstheme="majorHAnsi"/>
          <w:lang w:val="en-IN"/>
        </w:rPr>
      </w:pPr>
      <w:r>
        <w:rPr>
          <w:rFonts w:asciiTheme="majorHAnsi" w:hAnsiTheme="majorHAnsi" w:cstheme="majorHAnsi"/>
          <w:lang w:val="en-IN"/>
        </w:rPr>
        <w:t xml:space="preserve">It is imperative to understand that such deep inequalities are sustained through certain constructs of class – some ancient, some modern. One of the Rig Vedic </w:t>
      </w:r>
      <w:r w:rsidR="00345118">
        <w:rPr>
          <w:rFonts w:asciiTheme="majorHAnsi" w:hAnsiTheme="majorHAnsi" w:cstheme="majorHAnsi"/>
          <w:lang w:val="en-IN"/>
        </w:rPr>
        <w:t xml:space="preserve">hymns </w:t>
      </w:r>
      <w:r>
        <w:rPr>
          <w:rFonts w:asciiTheme="majorHAnsi" w:hAnsiTheme="majorHAnsi" w:cstheme="majorHAnsi"/>
          <w:lang w:val="en-IN"/>
        </w:rPr>
        <w:t>of creation</w:t>
      </w:r>
      <w:r w:rsidR="00345118">
        <w:rPr>
          <w:rFonts w:asciiTheme="majorHAnsi" w:hAnsiTheme="majorHAnsi" w:cstheme="majorHAnsi"/>
          <w:lang w:val="en-IN"/>
        </w:rPr>
        <w:t xml:space="preserve"> (10:90) narrates the sacrifice of the </w:t>
      </w:r>
      <w:r w:rsidR="00345118">
        <w:rPr>
          <w:rFonts w:asciiTheme="majorHAnsi" w:hAnsiTheme="majorHAnsi" w:cstheme="majorHAnsi"/>
          <w:i/>
          <w:iCs/>
          <w:lang w:val="en-IN"/>
        </w:rPr>
        <w:t xml:space="preserve">Purusha </w:t>
      </w:r>
      <w:r w:rsidR="00345118">
        <w:rPr>
          <w:rFonts w:asciiTheme="majorHAnsi" w:hAnsiTheme="majorHAnsi" w:cstheme="majorHAnsi"/>
          <w:lang w:val="en-IN"/>
        </w:rPr>
        <w:t xml:space="preserve">or primal man (often identified with the creator god, Brahma), from whose parts were created different sets of beings. </w:t>
      </w:r>
      <w:r w:rsidR="007F2B32">
        <w:rPr>
          <w:rFonts w:asciiTheme="majorHAnsi" w:hAnsiTheme="majorHAnsi" w:cstheme="majorHAnsi"/>
          <w:lang w:val="en-IN"/>
        </w:rPr>
        <w:t xml:space="preserve">The head/mouth became the </w:t>
      </w:r>
      <w:r w:rsidR="007F2B32" w:rsidRPr="007F2B32">
        <w:rPr>
          <w:rFonts w:asciiTheme="majorHAnsi" w:hAnsiTheme="majorHAnsi" w:cstheme="majorHAnsi"/>
          <w:i/>
          <w:iCs/>
          <w:lang w:val="en-IN"/>
        </w:rPr>
        <w:t>Brahmins</w:t>
      </w:r>
      <w:r w:rsidR="007F2B32">
        <w:rPr>
          <w:rFonts w:asciiTheme="majorHAnsi" w:hAnsiTheme="majorHAnsi" w:cstheme="majorHAnsi"/>
          <w:lang w:val="en-IN"/>
        </w:rPr>
        <w:t xml:space="preserve">, the arms became the </w:t>
      </w:r>
      <w:proofErr w:type="spellStart"/>
      <w:r w:rsidR="007F2B32" w:rsidRPr="007F2B32">
        <w:rPr>
          <w:rFonts w:asciiTheme="majorHAnsi" w:hAnsiTheme="majorHAnsi" w:cstheme="majorHAnsi"/>
          <w:i/>
          <w:iCs/>
          <w:lang w:val="en-IN"/>
        </w:rPr>
        <w:t>Kshtriyas</w:t>
      </w:r>
      <w:proofErr w:type="spellEnd"/>
      <w:r w:rsidR="007F2B32">
        <w:rPr>
          <w:rFonts w:asciiTheme="majorHAnsi" w:hAnsiTheme="majorHAnsi" w:cstheme="majorHAnsi"/>
          <w:lang w:val="en-IN"/>
        </w:rPr>
        <w:t xml:space="preserve">, the thighs became the </w:t>
      </w:r>
      <w:r w:rsidR="007F2B32" w:rsidRPr="007F2B32">
        <w:rPr>
          <w:rFonts w:asciiTheme="majorHAnsi" w:hAnsiTheme="majorHAnsi" w:cstheme="majorHAnsi"/>
          <w:i/>
          <w:iCs/>
          <w:lang w:val="en-IN"/>
        </w:rPr>
        <w:t>Vaishyas</w:t>
      </w:r>
      <w:r w:rsidR="007F2B32">
        <w:rPr>
          <w:rFonts w:asciiTheme="majorHAnsi" w:hAnsiTheme="majorHAnsi" w:cstheme="majorHAnsi"/>
          <w:lang w:val="en-IN"/>
        </w:rPr>
        <w:t xml:space="preserve">, and the feet became the </w:t>
      </w:r>
      <w:r w:rsidR="007F2B32" w:rsidRPr="007F2B32">
        <w:rPr>
          <w:rFonts w:asciiTheme="majorHAnsi" w:hAnsiTheme="majorHAnsi" w:cstheme="majorHAnsi"/>
          <w:i/>
          <w:iCs/>
          <w:lang w:val="en-IN"/>
        </w:rPr>
        <w:t>Shudras</w:t>
      </w:r>
      <w:r w:rsidR="007F2B32">
        <w:rPr>
          <w:rFonts w:asciiTheme="majorHAnsi" w:hAnsiTheme="majorHAnsi" w:cstheme="majorHAnsi"/>
          <w:lang w:val="en-IN"/>
        </w:rPr>
        <w:t xml:space="preserve">. </w:t>
      </w:r>
      <w:r w:rsidR="00DD0960">
        <w:rPr>
          <w:rFonts w:asciiTheme="majorHAnsi" w:hAnsiTheme="majorHAnsi" w:cstheme="majorHAnsi"/>
          <w:lang w:val="en-IN"/>
        </w:rPr>
        <w:t xml:space="preserve">A simplistic hierarchical deduction from the symbols in this story resulted in a rigid class and occupational stratification that is found in Indian society even today. The ‘head people’ were, therefore meant to do only intellectual work (priests, teachers); </w:t>
      </w:r>
      <w:r w:rsidR="00DD0960">
        <w:rPr>
          <w:rFonts w:asciiTheme="majorHAnsi" w:hAnsiTheme="majorHAnsi" w:cstheme="majorHAnsi"/>
          <w:lang w:val="en-IN"/>
        </w:rPr>
        <w:lastRenderedPageBreak/>
        <w:t xml:space="preserve">the </w:t>
      </w:r>
      <w:r w:rsidR="00AC48E8">
        <w:rPr>
          <w:rFonts w:asciiTheme="majorHAnsi" w:hAnsiTheme="majorHAnsi" w:cstheme="majorHAnsi"/>
          <w:lang w:val="en-IN"/>
        </w:rPr>
        <w:t>‘</w:t>
      </w:r>
      <w:r w:rsidR="00DD0960">
        <w:rPr>
          <w:rFonts w:asciiTheme="majorHAnsi" w:hAnsiTheme="majorHAnsi" w:cstheme="majorHAnsi"/>
          <w:lang w:val="en-IN"/>
        </w:rPr>
        <w:t>arm people</w:t>
      </w:r>
      <w:r w:rsidR="00AC48E8">
        <w:rPr>
          <w:rFonts w:asciiTheme="majorHAnsi" w:hAnsiTheme="majorHAnsi" w:cstheme="majorHAnsi"/>
          <w:lang w:val="en-IN"/>
        </w:rPr>
        <w:t>’</w:t>
      </w:r>
      <w:r w:rsidR="00DD0960">
        <w:rPr>
          <w:rFonts w:asciiTheme="majorHAnsi" w:hAnsiTheme="majorHAnsi" w:cstheme="majorHAnsi"/>
          <w:lang w:val="en-IN"/>
        </w:rPr>
        <w:t xml:space="preserve"> were </w:t>
      </w:r>
      <w:r w:rsidR="00AC48E8">
        <w:rPr>
          <w:rFonts w:asciiTheme="majorHAnsi" w:hAnsiTheme="majorHAnsi" w:cstheme="majorHAnsi"/>
          <w:lang w:val="en-IN"/>
        </w:rPr>
        <w:t xml:space="preserve">intended for the </w:t>
      </w:r>
      <w:proofErr w:type="spellStart"/>
      <w:r w:rsidR="00AC48E8">
        <w:rPr>
          <w:rFonts w:asciiTheme="majorHAnsi" w:hAnsiTheme="majorHAnsi" w:cstheme="majorHAnsi"/>
          <w:lang w:val="en-IN"/>
        </w:rPr>
        <w:t>valourous</w:t>
      </w:r>
      <w:proofErr w:type="spellEnd"/>
      <w:r w:rsidR="00AC48E8">
        <w:rPr>
          <w:rFonts w:asciiTheme="majorHAnsi" w:hAnsiTheme="majorHAnsi" w:cstheme="majorHAnsi"/>
          <w:lang w:val="en-IN"/>
        </w:rPr>
        <w:t xml:space="preserve"> job of conquering and ruling; the ‘thigh people’ did the skill-intensive jobs like crafts and trade, while the ‘feet people’ and those even below them had to do all the menial labour. </w:t>
      </w:r>
      <w:r w:rsidR="00A51CDC">
        <w:rPr>
          <w:rFonts w:asciiTheme="majorHAnsi" w:hAnsiTheme="majorHAnsi" w:cstheme="majorHAnsi"/>
          <w:lang w:val="en-IN"/>
        </w:rPr>
        <w:t xml:space="preserve">This hierarchy was justified in the </w:t>
      </w:r>
      <w:proofErr w:type="spellStart"/>
      <w:r w:rsidR="00A51CDC">
        <w:rPr>
          <w:rFonts w:asciiTheme="majorHAnsi" w:hAnsiTheme="majorHAnsi" w:cstheme="majorHAnsi"/>
          <w:lang w:val="en-IN"/>
        </w:rPr>
        <w:t>Manusmriti</w:t>
      </w:r>
      <w:proofErr w:type="spellEnd"/>
      <w:r w:rsidR="00A51CDC">
        <w:rPr>
          <w:rFonts w:asciiTheme="majorHAnsi" w:hAnsiTheme="majorHAnsi" w:cstheme="majorHAnsi"/>
          <w:lang w:val="en-IN"/>
        </w:rPr>
        <w:t xml:space="preserve"> – one of Hinduism’s most influential law books – when it was composed around the early centuries of the Common Era.</w:t>
      </w:r>
      <w:sdt>
        <w:sdtPr>
          <w:rPr>
            <w:rFonts w:asciiTheme="majorHAnsi" w:hAnsiTheme="majorHAnsi" w:cstheme="majorHAnsi"/>
            <w:lang w:val="en-IN"/>
          </w:rPr>
          <w:id w:val="-72276641"/>
          <w:citation/>
        </w:sdtPr>
        <w:sdtContent>
          <w:r w:rsidR="00A51CDC">
            <w:rPr>
              <w:rFonts w:asciiTheme="majorHAnsi" w:hAnsiTheme="majorHAnsi" w:cstheme="majorHAnsi"/>
              <w:lang w:val="en-IN"/>
            </w:rPr>
            <w:fldChar w:fldCharType="begin"/>
          </w:r>
          <w:r w:rsidR="00A51CDC">
            <w:rPr>
              <w:rFonts w:asciiTheme="majorHAnsi" w:hAnsiTheme="majorHAnsi" w:cstheme="majorHAnsi"/>
            </w:rPr>
            <w:instrText xml:space="preserve"> CITATION The19 \l 1033 </w:instrText>
          </w:r>
          <w:r w:rsidR="00A51CDC">
            <w:rPr>
              <w:rFonts w:asciiTheme="majorHAnsi" w:hAnsiTheme="majorHAnsi" w:cstheme="majorHAnsi"/>
              <w:lang w:val="en-IN"/>
            </w:rPr>
            <w:fldChar w:fldCharType="separate"/>
          </w:r>
          <w:r w:rsidR="00A51CDC">
            <w:rPr>
              <w:rFonts w:asciiTheme="majorHAnsi" w:hAnsiTheme="majorHAnsi" w:cstheme="majorHAnsi"/>
              <w:noProof/>
            </w:rPr>
            <w:t xml:space="preserve"> </w:t>
          </w:r>
          <w:r w:rsidR="00A51CDC" w:rsidRPr="00A51CDC">
            <w:rPr>
              <w:rFonts w:asciiTheme="majorHAnsi" w:hAnsiTheme="majorHAnsi" w:cstheme="majorHAnsi"/>
              <w:noProof/>
            </w:rPr>
            <w:t>(The BBC)</w:t>
          </w:r>
          <w:r w:rsidR="00A51CDC">
            <w:rPr>
              <w:rFonts w:asciiTheme="majorHAnsi" w:hAnsiTheme="majorHAnsi" w:cstheme="majorHAnsi"/>
              <w:lang w:val="en-IN"/>
            </w:rPr>
            <w:fldChar w:fldCharType="end"/>
          </w:r>
        </w:sdtContent>
      </w:sdt>
      <w:r w:rsidR="00A51CDC">
        <w:rPr>
          <w:rFonts w:asciiTheme="majorHAnsi" w:hAnsiTheme="majorHAnsi" w:cstheme="majorHAnsi"/>
          <w:lang w:val="en-IN"/>
        </w:rPr>
        <w:t xml:space="preserve"> </w:t>
      </w:r>
    </w:p>
    <w:p w14:paraId="3463F393" w14:textId="77777777" w:rsidR="00A51CDC" w:rsidRDefault="00A51CDC" w:rsidP="001E091C">
      <w:pPr>
        <w:rPr>
          <w:rFonts w:asciiTheme="majorHAnsi" w:hAnsiTheme="majorHAnsi" w:cstheme="majorHAnsi"/>
          <w:lang w:val="en-IN"/>
        </w:rPr>
      </w:pPr>
    </w:p>
    <w:p w14:paraId="11B82A24" w14:textId="3A9965FF" w:rsidR="00B5520B" w:rsidRPr="00B5520B" w:rsidRDefault="00B5520B" w:rsidP="00B5520B">
      <w:pPr>
        <w:rPr>
          <w:rFonts w:asciiTheme="majorHAnsi" w:hAnsiTheme="majorHAnsi" w:cstheme="majorHAnsi"/>
          <w:u w:val="single"/>
          <w:lang w:val="en-IN"/>
        </w:rPr>
      </w:pPr>
      <w:r w:rsidRPr="00B5520B">
        <w:rPr>
          <w:rFonts w:asciiTheme="majorHAnsi" w:hAnsiTheme="majorHAnsi" w:cstheme="majorHAnsi"/>
          <w:u w:val="single"/>
          <w:lang w:val="en-IN"/>
        </w:rPr>
        <w:t xml:space="preserve">Purity and pollution </w:t>
      </w:r>
    </w:p>
    <w:p w14:paraId="488D848C" w14:textId="77777777" w:rsidR="00B5520B" w:rsidRDefault="00B5520B" w:rsidP="001E091C">
      <w:pPr>
        <w:rPr>
          <w:rFonts w:asciiTheme="majorHAnsi" w:hAnsiTheme="majorHAnsi" w:cstheme="majorHAnsi"/>
          <w:lang w:val="en-IN"/>
        </w:rPr>
      </w:pPr>
    </w:p>
    <w:p w14:paraId="13937B51" w14:textId="77777777" w:rsidR="00886B7F" w:rsidRDefault="00AC48E8" w:rsidP="00487732">
      <w:pPr>
        <w:rPr>
          <w:rFonts w:asciiTheme="majorHAnsi" w:hAnsiTheme="majorHAnsi" w:cstheme="majorHAnsi"/>
          <w:lang w:val="en-IN"/>
        </w:rPr>
      </w:pPr>
      <w:r>
        <w:rPr>
          <w:rFonts w:asciiTheme="majorHAnsi" w:hAnsiTheme="majorHAnsi" w:cstheme="majorHAnsi"/>
          <w:lang w:val="en-IN"/>
        </w:rPr>
        <w:t>Because feet tr</w:t>
      </w:r>
      <w:r w:rsidR="00A51CDC">
        <w:rPr>
          <w:rFonts w:asciiTheme="majorHAnsi" w:hAnsiTheme="majorHAnsi" w:cstheme="majorHAnsi"/>
          <w:lang w:val="en-IN"/>
        </w:rPr>
        <w:t>ead</w:t>
      </w:r>
      <w:r>
        <w:rPr>
          <w:rFonts w:asciiTheme="majorHAnsi" w:hAnsiTheme="majorHAnsi" w:cstheme="majorHAnsi"/>
          <w:lang w:val="en-IN"/>
        </w:rPr>
        <w:t xml:space="preserve"> the earth</w:t>
      </w:r>
      <w:r w:rsidR="00A51CDC">
        <w:rPr>
          <w:rFonts w:asciiTheme="majorHAnsi" w:hAnsiTheme="majorHAnsi" w:cstheme="majorHAnsi"/>
          <w:lang w:val="en-IN"/>
        </w:rPr>
        <w:t xml:space="preserve"> and bear the weight of the whole body</w:t>
      </w:r>
      <w:r>
        <w:rPr>
          <w:rFonts w:asciiTheme="majorHAnsi" w:hAnsiTheme="majorHAnsi" w:cstheme="majorHAnsi"/>
          <w:lang w:val="en-IN"/>
        </w:rPr>
        <w:t xml:space="preserve">, it </w:t>
      </w:r>
      <w:r w:rsidR="00A51CDC">
        <w:rPr>
          <w:rFonts w:asciiTheme="majorHAnsi" w:hAnsiTheme="majorHAnsi" w:cstheme="majorHAnsi"/>
          <w:lang w:val="en-IN"/>
        </w:rPr>
        <w:t>is see</w:t>
      </w:r>
      <w:r w:rsidR="00885FD9">
        <w:rPr>
          <w:rFonts w:asciiTheme="majorHAnsi" w:hAnsiTheme="majorHAnsi" w:cstheme="majorHAnsi"/>
          <w:lang w:val="en-IN"/>
        </w:rPr>
        <w:t xml:space="preserve">n as ‘dirty’ and fitting for labour. This premise formed the basis of extreme discriminatory practises such as untouchability in Hinduism. </w:t>
      </w:r>
      <w:r w:rsidR="00EF71FE">
        <w:rPr>
          <w:rFonts w:asciiTheme="majorHAnsi" w:hAnsiTheme="majorHAnsi" w:cstheme="majorHAnsi"/>
          <w:lang w:val="en-IN"/>
        </w:rPr>
        <w:t>The Brahmin/upper caste fixation with the ideas of purity and pollution</w:t>
      </w:r>
      <w:r w:rsidR="00487732">
        <w:rPr>
          <w:rFonts w:asciiTheme="majorHAnsi" w:hAnsiTheme="majorHAnsi" w:cstheme="majorHAnsi"/>
          <w:lang w:val="en-IN"/>
        </w:rPr>
        <w:t xml:space="preserve"> is well known, and many of India’s socio-religious practices revolve around it. </w:t>
      </w:r>
    </w:p>
    <w:p w14:paraId="2AFAE4EA" w14:textId="77777777" w:rsidR="00886B7F" w:rsidRDefault="00886B7F" w:rsidP="00487732">
      <w:pPr>
        <w:rPr>
          <w:rFonts w:asciiTheme="majorHAnsi" w:hAnsiTheme="majorHAnsi" w:cstheme="majorHAnsi"/>
          <w:lang w:val="en-IN"/>
        </w:rPr>
      </w:pPr>
    </w:p>
    <w:p w14:paraId="06FEB9B3" w14:textId="1BEE95F0" w:rsidR="00886B7F" w:rsidRPr="00886B7F" w:rsidRDefault="00487732" w:rsidP="00487732">
      <w:pPr>
        <w:rPr>
          <w:rFonts w:asciiTheme="majorHAnsi" w:hAnsiTheme="majorHAnsi" w:cstheme="majorHAnsi"/>
          <w:lang w:val="en-IN"/>
        </w:rPr>
      </w:pPr>
      <w:r>
        <w:rPr>
          <w:rFonts w:asciiTheme="majorHAnsi" w:hAnsiTheme="majorHAnsi" w:cstheme="majorHAnsi"/>
          <w:lang w:val="en-IN"/>
        </w:rPr>
        <w:t>In his paper on the subject, Shah explains, “</w:t>
      </w:r>
      <w:r w:rsidRPr="00487732">
        <w:rPr>
          <w:rFonts w:asciiTheme="majorHAnsi" w:hAnsiTheme="majorHAnsi" w:cstheme="majorHAnsi"/>
          <w:lang w:val="en-IN"/>
        </w:rPr>
        <w:t>Ideas of purity/impurity were present all over Hindu society for centuries: in domestic as well as public life, in exchange of food and water, in practising occupations, in kinship and marriage, in religious action and belief, in temples and monasteries, and in a myriad different contexts and situations. These ideas played a crucial role in separating one caste from another, and in arranging them in a hierarchy, that is to say, in ordering the basic structure of the society</w:t>
      </w:r>
      <w:r w:rsidR="00886B7F">
        <w:rPr>
          <w:rFonts w:asciiTheme="majorHAnsi" w:hAnsiTheme="majorHAnsi" w:cstheme="majorHAnsi"/>
          <w:lang w:val="en-IN"/>
        </w:rPr>
        <w:t>.</w:t>
      </w:r>
      <w:r>
        <w:rPr>
          <w:rFonts w:asciiTheme="majorHAnsi" w:hAnsiTheme="majorHAnsi" w:cstheme="majorHAnsi"/>
          <w:lang w:val="en-IN"/>
        </w:rPr>
        <w:t xml:space="preserve"> </w:t>
      </w:r>
      <w:r w:rsidR="00886B7F">
        <w:rPr>
          <w:rFonts w:asciiTheme="majorHAnsi" w:hAnsiTheme="majorHAnsi" w:cstheme="majorHAnsi"/>
          <w:lang w:val="en-IN"/>
        </w:rPr>
        <w:t>…</w:t>
      </w:r>
      <w:r w:rsidRPr="00487732">
        <w:rPr>
          <w:rFonts w:asciiTheme="majorHAnsi" w:hAnsiTheme="majorHAnsi" w:cstheme="majorHAnsi"/>
          <w:lang w:val="en-GB"/>
        </w:rPr>
        <w:t xml:space="preserve">Every caste, as a </w:t>
      </w:r>
      <w:proofErr w:type="spellStart"/>
      <w:r w:rsidRPr="00487732">
        <w:rPr>
          <w:rFonts w:asciiTheme="majorHAnsi" w:hAnsiTheme="majorHAnsi" w:cstheme="majorHAnsi"/>
          <w:lang w:val="en-GB"/>
        </w:rPr>
        <w:t>collectivity</w:t>
      </w:r>
      <w:proofErr w:type="spellEnd"/>
      <w:r w:rsidRPr="00487732">
        <w:rPr>
          <w:rFonts w:asciiTheme="majorHAnsi" w:hAnsiTheme="majorHAnsi" w:cstheme="majorHAnsi"/>
          <w:lang w:val="en-GB"/>
        </w:rPr>
        <w:t>, was ranked relatively pure or impure vis-à-vis another caste on the basis of mainly its observance of rules of purity/impurity. The concern for purity/impurity decreased as one went down the ladder of hierarchy.</w:t>
      </w:r>
      <w:r w:rsidR="00886B7F">
        <w:rPr>
          <w:rFonts w:asciiTheme="majorHAnsi" w:hAnsiTheme="majorHAnsi" w:cstheme="majorHAnsi"/>
          <w:lang w:val="en-GB"/>
        </w:rPr>
        <w:t>”</w:t>
      </w:r>
      <w:r w:rsidRPr="00487732">
        <w:rPr>
          <w:rFonts w:asciiTheme="majorHAnsi" w:hAnsiTheme="majorHAnsi" w:cstheme="majorHAnsi"/>
          <w:lang w:val="en-GB"/>
        </w:rPr>
        <w:t xml:space="preserve"> </w:t>
      </w:r>
      <w:sdt>
        <w:sdtPr>
          <w:rPr>
            <w:rFonts w:asciiTheme="majorHAnsi" w:hAnsiTheme="majorHAnsi" w:cstheme="majorHAnsi"/>
            <w:lang w:val="en-IN"/>
          </w:rPr>
          <w:id w:val="2129426308"/>
          <w:citation/>
        </w:sdtPr>
        <w:sdtContent>
          <w:r w:rsidR="00886B7F">
            <w:rPr>
              <w:rFonts w:asciiTheme="majorHAnsi" w:hAnsiTheme="majorHAnsi" w:cstheme="majorHAnsi"/>
              <w:lang w:val="en-IN"/>
            </w:rPr>
            <w:fldChar w:fldCharType="begin"/>
          </w:r>
          <w:r w:rsidR="00886B7F">
            <w:rPr>
              <w:rFonts w:asciiTheme="majorHAnsi" w:hAnsiTheme="majorHAnsi" w:cstheme="majorHAnsi"/>
            </w:rPr>
            <w:instrText xml:space="preserve"> CITATION AMS07 \l 1033 </w:instrText>
          </w:r>
          <w:r w:rsidR="00886B7F">
            <w:rPr>
              <w:rFonts w:asciiTheme="majorHAnsi" w:hAnsiTheme="majorHAnsi" w:cstheme="majorHAnsi"/>
              <w:lang w:val="en-IN"/>
            </w:rPr>
            <w:fldChar w:fldCharType="separate"/>
          </w:r>
          <w:r w:rsidR="00886B7F">
            <w:rPr>
              <w:rFonts w:asciiTheme="majorHAnsi" w:hAnsiTheme="majorHAnsi" w:cstheme="majorHAnsi"/>
              <w:noProof/>
            </w:rPr>
            <w:t xml:space="preserve"> </w:t>
          </w:r>
          <w:r w:rsidR="00886B7F" w:rsidRPr="00487732">
            <w:rPr>
              <w:rFonts w:asciiTheme="majorHAnsi" w:hAnsiTheme="majorHAnsi" w:cstheme="majorHAnsi"/>
              <w:noProof/>
            </w:rPr>
            <w:t>(Shah)</w:t>
          </w:r>
          <w:r w:rsidR="00886B7F">
            <w:rPr>
              <w:rFonts w:asciiTheme="majorHAnsi" w:hAnsiTheme="majorHAnsi" w:cstheme="majorHAnsi"/>
              <w:lang w:val="en-IN"/>
            </w:rPr>
            <w:fldChar w:fldCharType="end"/>
          </w:r>
        </w:sdtContent>
      </w:sdt>
    </w:p>
    <w:p w14:paraId="67F18CAF" w14:textId="762CBED8" w:rsidR="00886B7F" w:rsidRDefault="00886B7F" w:rsidP="00487732">
      <w:pPr>
        <w:rPr>
          <w:rFonts w:asciiTheme="majorHAnsi" w:hAnsiTheme="majorHAnsi" w:cstheme="majorHAnsi"/>
          <w:lang w:val="en-GB"/>
        </w:rPr>
      </w:pPr>
    </w:p>
    <w:p w14:paraId="2DA25C81" w14:textId="6D5AF344" w:rsidR="00886B7F" w:rsidRPr="00886B7F" w:rsidRDefault="00886B7F" w:rsidP="00487732">
      <w:pPr>
        <w:rPr>
          <w:rFonts w:asciiTheme="majorHAnsi" w:hAnsiTheme="majorHAnsi" w:cstheme="majorHAnsi"/>
          <w:lang w:val="en-GB"/>
        </w:rPr>
      </w:pPr>
      <w:r>
        <w:rPr>
          <w:rFonts w:asciiTheme="majorHAnsi" w:hAnsiTheme="majorHAnsi" w:cstheme="majorHAnsi"/>
          <w:lang w:val="en-GB"/>
        </w:rPr>
        <w:t xml:space="preserve">Religious institutions such as temples and </w:t>
      </w:r>
      <w:proofErr w:type="spellStart"/>
      <w:r>
        <w:rPr>
          <w:rFonts w:asciiTheme="majorHAnsi" w:hAnsiTheme="majorHAnsi" w:cstheme="majorHAnsi"/>
          <w:i/>
          <w:iCs/>
          <w:lang w:val="en-GB"/>
        </w:rPr>
        <w:t>mathas</w:t>
      </w:r>
      <w:proofErr w:type="spellEnd"/>
      <w:r>
        <w:rPr>
          <w:rFonts w:asciiTheme="majorHAnsi" w:hAnsiTheme="majorHAnsi" w:cstheme="majorHAnsi"/>
          <w:i/>
          <w:iCs/>
          <w:lang w:val="en-GB"/>
        </w:rPr>
        <w:t xml:space="preserve"> </w:t>
      </w:r>
      <w:r>
        <w:rPr>
          <w:rFonts w:asciiTheme="majorHAnsi" w:hAnsiTheme="majorHAnsi" w:cstheme="majorHAnsi"/>
          <w:lang w:val="en-GB"/>
        </w:rPr>
        <w:t xml:space="preserve">were ordained the purest among places and hence demanded the strictest adherence to rules of purity. Hence, a temple priest had to maintain the most exacting protocols of ritual purity, whereas a Brahmin in other kinds of occupations, such as those in literary or teaching jobs, would have some relaxations. On the other end of the spectrum was the business of death, which was considered most polluting, and anyone involved in eschatological activities had to either be avoided or allowed in the company of ‘regular’ people only after some serious ritual cleansing. </w:t>
      </w:r>
      <w:r w:rsidR="007A5128">
        <w:rPr>
          <w:rFonts w:asciiTheme="majorHAnsi" w:hAnsiTheme="majorHAnsi" w:cstheme="majorHAnsi"/>
          <w:lang w:val="en-GB"/>
        </w:rPr>
        <w:t>Certain occupations like butchery and leather work – and thereby castes working in those fields – also found themselves at the ‘dirtiest’ end of the social spectrum. Similarly, menstruating and post-natal women were also considered ritually impure and were not only excluded from regular life but also kept in isolation.</w:t>
      </w:r>
      <w:sdt>
        <w:sdtPr>
          <w:rPr>
            <w:rFonts w:asciiTheme="majorHAnsi" w:hAnsiTheme="majorHAnsi" w:cstheme="majorHAnsi"/>
            <w:lang w:val="en-GB"/>
          </w:rPr>
          <w:id w:val="1287696039"/>
          <w:citation/>
        </w:sdtPr>
        <w:sdtContent>
          <w:r w:rsidR="00C45C56">
            <w:rPr>
              <w:rFonts w:asciiTheme="majorHAnsi" w:hAnsiTheme="majorHAnsi" w:cstheme="majorHAnsi"/>
              <w:lang w:val="en-GB"/>
            </w:rPr>
            <w:fldChar w:fldCharType="begin"/>
          </w:r>
          <w:r w:rsidR="00C45C56">
            <w:rPr>
              <w:rFonts w:asciiTheme="majorHAnsi" w:hAnsiTheme="majorHAnsi" w:cstheme="majorHAnsi"/>
            </w:rPr>
            <w:instrText xml:space="preserve"> CITATION AMS07 \l 1033 </w:instrText>
          </w:r>
          <w:r w:rsidR="00C45C56">
            <w:rPr>
              <w:rFonts w:asciiTheme="majorHAnsi" w:hAnsiTheme="majorHAnsi" w:cstheme="majorHAnsi"/>
              <w:lang w:val="en-GB"/>
            </w:rPr>
            <w:fldChar w:fldCharType="separate"/>
          </w:r>
          <w:r w:rsidR="00C45C56">
            <w:rPr>
              <w:rFonts w:asciiTheme="majorHAnsi" w:hAnsiTheme="majorHAnsi" w:cstheme="majorHAnsi"/>
              <w:noProof/>
            </w:rPr>
            <w:t xml:space="preserve"> </w:t>
          </w:r>
          <w:r w:rsidR="00C45C56" w:rsidRPr="00C45C56">
            <w:rPr>
              <w:rFonts w:asciiTheme="majorHAnsi" w:hAnsiTheme="majorHAnsi" w:cstheme="majorHAnsi"/>
              <w:noProof/>
            </w:rPr>
            <w:t>(Shah)</w:t>
          </w:r>
          <w:r w:rsidR="00C45C56">
            <w:rPr>
              <w:rFonts w:asciiTheme="majorHAnsi" w:hAnsiTheme="majorHAnsi" w:cstheme="majorHAnsi"/>
              <w:lang w:val="en-GB"/>
            </w:rPr>
            <w:fldChar w:fldCharType="end"/>
          </w:r>
        </w:sdtContent>
      </w:sdt>
      <w:r w:rsidR="00AA7D77">
        <w:rPr>
          <w:rFonts w:asciiTheme="majorHAnsi" w:hAnsiTheme="majorHAnsi" w:cstheme="majorHAnsi"/>
          <w:lang w:val="en-GB"/>
        </w:rPr>
        <w:t xml:space="preserve"> Upon these numerous and complex parameters of purity were built the pyramids which placed and retained Brahmins at the top and </w:t>
      </w:r>
      <w:r w:rsidR="00E80164">
        <w:rPr>
          <w:rFonts w:asciiTheme="majorHAnsi" w:hAnsiTheme="majorHAnsi" w:cstheme="majorHAnsi"/>
          <w:lang w:val="en-GB"/>
        </w:rPr>
        <w:t xml:space="preserve">put everyone else below them. </w:t>
      </w:r>
    </w:p>
    <w:p w14:paraId="2B6578B2" w14:textId="77777777" w:rsidR="00886B7F" w:rsidRDefault="00886B7F" w:rsidP="00487732">
      <w:pPr>
        <w:rPr>
          <w:rFonts w:asciiTheme="majorHAnsi" w:hAnsiTheme="majorHAnsi" w:cstheme="majorHAnsi"/>
          <w:lang w:val="en-GB"/>
        </w:rPr>
      </w:pPr>
    </w:p>
    <w:p w14:paraId="7682FA53" w14:textId="10CC81F1" w:rsidR="00487732" w:rsidRDefault="00C45C56" w:rsidP="00487732">
      <w:pPr>
        <w:rPr>
          <w:rFonts w:asciiTheme="majorHAnsi" w:hAnsiTheme="majorHAnsi" w:cstheme="majorHAnsi"/>
          <w:lang w:val="en-GB"/>
        </w:rPr>
      </w:pPr>
      <w:r>
        <w:rPr>
          <w:rFonts w:asciiTheme="majorHAnsi" w:hAnsiTheme="majorHAnsi" w:cstheme="majorHAnsi"/>
          <w:lang w:val="en-GB"/>
        </w:rPr>
        <w:t>“</w:t>
      </w:r>
      <w:proofErr w:type="gramStart"/>
      <w:r w:rsidR="00487732" w:rsidRPr="00487732">
        <w:rPr>
          <w:rFonts w:asciiTheme="majorHAnsi" w:hAnsiTheme="majorHAnsi" w:cstheme="majorHAnsi"/>
          <w:lang w:val="en-GB"/>
        </w:rPr>
        <w:t>However</w:t>
      </w:r>
      <w:proofErr w:type="gramEnd"/>
      <w:r>
        <w:rPr>
          <w:rFonts w:asciiTheme="majorHAnsi" w:hAnsiTheme="majorHAnsi" w:cstheme="majorHAnsi"/>
          <w:lang w:val="en-GB"/>
        </w:rPr>
        <w:t>”</w:t>
      </w:r>
      <w:r w:rsidR="00487732" w:rsidRPr="00487732">
        <w:rPr>
          <w:rFonts w:asciiTheme="majorHAnsi" w:hAnsiTheme="majorHAnsi" w:cstheme="majorHAnsi"/>
          <w:lang w:val="en-GB"/>
        </w:rPr>
        <w:t xml:space="preserve">, </w:t>
      </w:r>
      <w:r>
        <w:rPr>
          <w:rFonts w:asciiTheme="majorHAnsi" w:hAnsiTheme="majorHAnsi" w:cstheme="majorHAnsi"/>
          <w:lang w:val="en-GB"/>
        </w:rPr>
        <w:t>Shah adds, “</w:t>
      </w:r>
      <w:r w:rsidR="00487732" w:rsidRPr="00487732">
        <w:rPr>
          <w:rFonts w:asciiTheme="majorHAnsi" w:hAnsiTheme="majorHAnsi" w:cstheme="majorHAnsi"/>
          <w:lang w:val="en-GB"/>
        </w:rPr>
        <w:t xml:space="preserve">there was a continuous process of every caste trying to improve its status by adopting higher levels of purity, as part of the process Srinivas (1956) called </w:t>
      </w:r>
      <w:proofErr w:type="spellStart"/>
      <w:r w:rsidR="00487732">
        <w:rPr>
          <w:rFonts w:asciiTheme="majorHAnsi" w:hAnsiTheme="majorHAnsi" w:cstheme="majorHAnsi"/>
          <w:lang w:val="en-GB"/>
        </w:rPr>
        <w:t>S</w:t>
      </w:r>
      <w:r w:rsidR="00487732" w:rsidRPr="00487732">
        <w:rPr>
          <w:rFonts w:asciiTheme="majorHAnsi" w:hAnsiTheme="majorHAnsi" w:cstheme="majorHAnsi"/>
          <w:lang w:val="en-GB"/>
        </w:rPr>
        <w:t>anskritisation</w:t>
      </w:r>
      <w:proofErr w:type="spellEnd"/>
      <w:r w:rsidR="00487732" w:rsidRPr="00487732">
        <w:rPr>
          <w:rFonts w:asciiTheme="majorHAnsi" w:hAnsiTheme="majorHAnsi" w:cstheme="majorHAnsi"/>
          <w:lang w:val="en-GB"/>
        </w:rPr>
        <w:t>.</w:t>
      </w:r>
      <w:r>
        <w:rPr>
          <w:rFonts w:asciiTheme="majorHAnsi" w:hAnsiTheme="majorHAnsi" w:cstheme="majorHAnsi"/>
          <w:lang w:val="en-GB"/>
        </w:rPr>
        <w:t xml:space="preserve">” </w:t>
      </w:r>
      <w:r w:rsidR="00634CBD">
        <w:rPr>
          <w:rFonts w:asciiTheme="majorHAnsi" w:hAnsiTheme="majorHAnsi" w:cstheme="majorHAnsi"/>
          <w:lang w:val="en-GB"/>
        </w:rPr>
        <w:t>In wanting to emulate the superior classes and thereby gaining social mobility by imitation/ association, many lower castes embraced practices like vegetarianism</w:t>
      </w:r>
      <w:r w:rsidR="00634CBD">
        <w:rPr>
          <w:rStyle w:val="FootnoteReference"/>
          <w:rFonts w:asciiTheme="majorHAnsi" w:hAnsiTheme="majorHAnsi" w:cstheme="majorHAnsi"/>
          <w:lang w:val="en-GB"/>
        </w:rPr>
        <w:footnoteReference w:id="11"/>
      </w:r>
      <w:r w:rsidR="00634CBD">
        <w:rPr>
          <w:rFonts w:asciiTheme="majorHAnsi" w:hAnsiTheme="majorHAnsi" w:cstheme="majorHAnsi"/>
          <w:lang w:val="en-GB"/>
        </w:rPr>
        <w:t xml:space="preserve">. </w:t>
      </w:r>
      <w:r w:rsidR="000445CB">
        <w:rPr>
          <w:rFonts w:asciiTheme="majorHAnsi" w:hAnsiTheme="majorHAnsi" w:cstheme="majorHAnsi"/>
          <w:lang w:val="en-GB"/>
        </w:rPr>
        <w:t xml:space="preserve">This aspect of the intra-faith dynamic could </w:t>
      </w:r>
      <w:r w:rsidR="000445CB">
        <w:rPr>
          <w:rFonts w:asciiTheme="majorHAnsi" w:hAnsiTheme="majorHAnsi" w:cstheme="majorHAnsi"/>
          <w:lang w:val="en-GB"/>
        </w:rPr>
        <w:lastRenderedPageBreak/>
        <w:t xml:space="preserve">be called something of a Stockholm Syndrome, whereby the oppressors get idolised by the oppressed </w:t>
      </w:r>
      <w:r w:rsidR="00720EB9">
        <w:rPr>
          <w:rFonts w:asciiTheme="majorHAnsi" w:hAnsiTheme="majorHAnsi" w:cstheme="majorHAnsi"/>
          <w:lang w:val="en-GB"/>
        </w:rPr>
        <w:t>in hope of social capital.</w:t>
      </w:r>
    </w:p>
    <w:p w14:paraId="4FFD0A06" w14:textId="39766637" w:rsidR="008365D5" w:rsidRDefault="008365D5" w:rsidP="00487732">
      <w:pPr>
        <w:rPr>
          <w:rFonts w:asciiTheme="majorHAnsi" w:hAnsiTheme="majorHAnsi" w:cstheme="majorHAnsi"/>
          <w:lang w:val="en-GB"/>
        </w:rPr>
      </w:pPr>
    </w:p>
    <w:p w14:paraId="0E3C2440" w14:textId="2E3C4A01" w:rsidR="008365D5" w:rsidRDefault="008365D5" w:rsidP="00487732">
      <w:pPr>
        <w:rPr>
          <w:rFonts w:asciiTheme="majorHAnsi" w:hAnsiTheme="majorHAnsi" w:cstheme="majorHAnsi"/>
          <w:lang w:val="en-GB"/>
        </w:rPr>
      </w:pPr>
      <w:r>
        <w:rPr>
          <w:rFonts w:asciiTheme="majorHAnsi" w:hAnsiTheme="majorHAnsi" w:cstheme="majorHAnsi"/>
          <w:lang w:val="en-GB"/>
        </w:rPr>
        <w:t>These occupational and ritual markers were the lines that divided Hindu society into a complex system of thousands of castes</w:t>
      </w:r>
      <w:r w:rsidR="00AA7D77">
        <w:rPr>
          <w:rFonts w:asciiTheme="majorHAnsi" w:hAnsiTheme="majorHAnsi" w:cstheme="majorHAnsi"/>
          <w:lang w:val="en-GB"/>
        </w:rPr>
        <w:t>, sub-castes</w:t>
      </w:r>
      <w:r>
        <w:rPr>
          <w:rFonts w:asciiTheme="majorHAnsi" w:hAnsiTheme="majorHAnsi" w:cstheme="majorHAnsi"/>
          <w:lang w:val="en-GB"/>
        </w:rPr>
        <w:t xml:space="preserve"> and </w:t>
      </w:r>
      <w:proofErr w:type="spellStart"/>
      <w:r>
        <w:rPr>
          <w:rFonts w:asciiTheme="majorHAnsi" w:hAnsiTheme="majorHAnsi" w:cstheme="majorHAnsi"/>
          <w:i/>
          <w:iCs/>
          <w:lang w:val="en-GB"/>
        </w:rPr>
        <w:t>jatis</w:t>
      </w:r>
      <w:proofErr w:type="spellEnd"/>
      <w:r w:rsidR="00767C06">
        <w:rPr>
          <w:rFonts w:asciiTheme="majorHAnsi" w:hAnsiTheme="majorHAnsi" w:cstheme="majorHAnsi"/>
          <w:i/>
          <w:iCs/>
          <w:lang w:val="en-GB"/>
        </w:rPr>
        <w:t xml:space="preserve"> </w:t>
      </w:r>
      <w:r w:rsidR="00767C06">
        <w:rPr>
          <w:rFonts w:asciiTheme="majorHAnsi" w:hAnsiTheme="majorHAnsi" w:cstheme="majorHAnsi"/>
          <w:lang w:val="en-GB"/>
        </w:rPr>
        <w:t>(roughly translated to communities)</w:t>
      </w:r>
      <w:r>
        <w:rPr>
          <w:rFonts w:asciiTheme="majorHAnsi" w:hAnsiTheme="majorHAnsi" w:cstheme="majorHAnsi"/>
          <w:i/>
          <w:iCs/>
          <w:lang w:val="en-GB"/>
        </w:rPr>
        <w:t xml:space="preserve">. </w:t>
      </w:r>
      <w:r w:rsidR="00AA7D77">
        <w:rPr>
          <w:rFonts w:asciiTheme="majorHAnsi" w:hAnsiTheme="majorHAnsi" w:cstheme="majorHAnsi"/>
          <w:lang w:val="en-GB"/>
        </w:rPr>
        <w:t xml:space="preserve">But it is the British colonisers who are often considered the reason for the precipitation of the ‘caste issue’. </w:t>
      </w:r>
    </w:p>
    <w:p w14:paraId="77DC5D7F" w14:textId="5BFBBF94" w:rsidR="00AA7D77" w:rsidRDefault="00AA7D77" w:rsidP="00487732">
      <w:pPr>
        <w:rPr>
          <w:rFonts w:asciiTheme="majorHAnsi" w:hAnsiTheme="majorHAnsi" w:cstheme="majorHAnsi"/>
          <w:lang w:val="en-GB"/>
        </w:rPr>
      </w:pPr>
    </w:p>
    <w:p w14:paraId="63F18713" w14:textId="40E030F4" w:rsidR="00AA7D77" w:rsidRDefault="00AA7D77" w:rsidP="00487732">
      <w:pPr>
        <w:rPr>
          <w:rFonts w:asciiTheme="majorHAnsi" w:hAnsiTheme="majorHAnsi" w:cstheme="majorHAnsi"/>
          <w:b/>
          <w:bCs/>
          <w:lang w:val="en-GB"/>
        </w:rPr>
      </w:pPr>
      <w:r>
        <w:rPr>
          <w:rFonts w:asciiTheme="majorHAnsi" w:hAnsiTheme="majorHAnsi" w:cstheme="majorHAnsi"/>
          <w:b/>
          <w:bCs/>
          <w:lang w:val="en-GB"/>
        </w:rPr>
        <w:t>The Varna-</w:t>
      </w:r>
      <w:proofErr w:type="spellStart"/>
      <w:r>
        <w:rPr>
          <w:rFonts w:asciiTheme="majorHAnsi" w:hAnsiTheme="majorHAnsi" w:cstheme="majorHAnsi"/>
          <w:b/>
          <w:bCs/>
          <w:lang w:val="en-GB"/>
        </w:rPr>
        <w:t>Jati</w:t>
      </w:r>
      <w:proofErr w:type="spellEnd"/>
      <w:r>
        <w:rPr>
          <w:rFonts w:asciiTheme="majorHAnsi" w:hAnsiTheme="majorHAnsi" w:cstheme="majorHAnsi"/>
          <w:b/>
          <w:bCs/>
          <w:lang w:val="en-GB"/>
        </w:rPr>
        <w:t xml:space="preserve"> systems and Colonial influences</w:t>
      </w:r>
    </w:p>
    <w:p w14:paraId="73C2CCD7" w14:textId="133949E5" w:rsidR="00AA7D77" w:rsidRDefault="00AA7D77" w:rsidP="00487732">
      <w:pPr>
        <w:rPr>
          <w:rFonts w:asciiTheme="majorHAnsi" w:hAnsiTheme="majorHAnsi" w:cstheme="majorHAnsi"/>
          <w:b/>
          <w:bCs/>
          <w:lang w:val="en-GB"/>
        </w:rPr>
      </w:pPr>
    </w:p>
    <w:p w14:paraId="59B24C40" w14:textId="77777777" w:rsidR="001E4055" w:rsidRDefault="00593878" w:rsidP="00487732">
      <w:pPr>
        <w:rPr>
          <w:rFonts w:asciiTheme="majorHAnsi" w:hAnsiTheme="majorHAnsi" w:cstheme="majorHAnsi"/>
          <w:lang w:val="en-IN"/>
        </w:rPr>
      </w:pPr>
      <w:r>
        <w:rPr>
          <w:rFonts w:asciiTheme="majorHAnsi" w:hAnsiTheme="majorHAnsi" w:cstheme="majorHAnsi"/>
          <w:lang w:val="en-IN"/>
        </w:rPr>
        <w:t xml:space="preserve">A far more confounding system of classification and hierarchy than the seemingly straightforward </w:t>
      </w:r>
      <w:r w:rsidRPr="00593878">
        <w:rPr>
          <w:rFonts w:asciiTheme="majorHAnsi" w:hAnsiTheme="majorHAnsi" w:cstheme="majorHAnsi"/>
          <w:i/>
          <w:iCs/>
          <w:lang w:val="en-IN"/>
        </w:rPr>
        <w:t>varna</w:t>
      </w:r>
      <w:r>
        <w:rPr>
          <w:rFonts w:asciiTheme="majorHAnsi" w:hAnsiTheme="majorHAnsi" w:cstheme="majorHAnsi"/>
          <w:lang w:val="en-IN"/>
        </w:rPr>
        <w:t xml:space="preserve"> or caste matrix is that of </w:t>
      </w:r>
      <w:proofErr w:type="spellStart"/>
      <w:r>
        <w:rPr>
          <w:rFonts w:asciiTheme="majorHAnsi" w:hAnsiTheme="majorHAnsi" w:cstheme="majorHAnsi"/>
          <w:i/>
          <w:iCs/>
          <w:lang w:val="en-IN"/>
        </w:rPr>
        <w:t>jati</w:t>
      </w:r>
      <w:proofErr w:type="spellEnd"/>
      <w:r>
        <w:rPr>
          <w:rFonts w:asciiTheme="majorHAnsi" w:hAnsiTheme="majorHAnsi" w:cstheme="majorHAnsi"/>
          <w:i/>
          <w:iCs/>
          <w:lang w:val="en-IN"/>
        </w:rPr>
        <w:t xml:space="preserve">. </w:t>
      </w:r>
      <w:r w:rsidR="0003221B">
        <w:rPr>
          <w:rFonts w:asciiTheme="majorHAnsi" w:hAnsiTheme="majorHAnsi" w:cstheme="majorHAnsi"/>
          <w:lang w:val="en-IN"/>
        </w:rPr>
        <w:t xml:space="preserve">In most sociological and anthropological perspectives, it is accepted that </w:t>
      </w:r>
      <w:r w:rsidR="00767C06">
        <w:rPr>
          <w:rFonts w:asciiTheme="majorHAnsi" w:hAnsiTheme="majorHAnsi" w:cstheme="majorHAnsi"/>
          <w:lang w:val="en-IN"/>
        </w:rPr>
        <w:t xml:space="preserve">the </w:t>
      </w:r>
      <w:proofErr w:type="spellStart"/>
      <w:r w:rsidR="00767C06">
        <w:rPr>
          <w:rFonts w:asciiTheme="majorHAnsi" w:hAnsiTheme="majorHAnsi" w:cstheme="majorHAnsi"/>
          <w:i/>
          <w:iCs/>
          <w:lang w:val="en-IN"/>
        </w:rPr>
        <w:t>jati</w:t>
      </w:r>
      <w:proofErr w:type="spellEnd"/>
      <w:r w:rsidR="00767C06">
        <w:rPr>
          <w:rFonts w:asciiTheme="majorHAnsi" w:hAnsiTheme="majorHAnsi" w:cstheme="majorHAnsi"/>
          <w:i/>
          <w:iCs/>
          <w:lang w:val="en-IN"/>
        </w:rPr>
        <w:t xml:space="preserve"> </w:t>
      </w:r>
      <w:r w:rsidR="00767C06">
        <w:rPr>
          <w:rFonts w:asciiTheme="majorHAnsi" w:hAnsiTheme="majorHAnsi" w:cstheme="majorHAnsi"/>
          <w:lang w:val="en-IN"/>
        </w:rPr>
        <w:t>system had existed in India for millennia</w:t>
      </w:r>
      <w:r w:rsidR="00E83E0B">
        <w:rPr>
          <w:rFonts w:asciiTheme="majorHAnsi" w:hAnsiTheme="majorHAnsi" w:cstheme="majorHAnsi"/>
          <w:lang w:val="en-IN"/>
        </w:rPr>
        <w:t>. There are many views on how they came to be, but it seems to have been a mix of ‘</w:t>
      </w:r>
      <w:r w:rsidR="00767C06">
        <w:rPr>
          <w:rFonts w:asciiTheme="majorHAnsi" w:hAnsiTheme="majorHAnsi" w:cstheme="majorHAnsi"/>
          <w:lang w:val="en-IN"/>
        </w:rPr>
        <w:t xml:space="preserve">internal processes and absorption of alien groups’ </w:t>
      </w:r>
      <w:sdt>
        <w:sdtPr>
          <w:rPr>
            <w:rFonts w:asciiTheme="majorHAnsi" w:hAnsiTheme="majorHAnsi" w:cstheme="majorHAnsi"/>
            <w:lang w:val="en-IN"/>
          </w:rPr>
          <w:id w:val="-1675566122"/>
          <w:citation/>
        </w:sdtPr>
        <w:sdtContent>
          <w:r w:rsidR="00767C06">
            <w:rPr>
              <w:rFonts w:asciiTheme="majorHAnsi" w:hAnsiTheme="majorHAnsi" w:cstheme="majorHAnsi"/>
              <w:lang w:val="en-IN"/>
            </w:rPr>
            <w:fldChar w:fldCharType="begin"/>
          </w:r>
          <w:r w:rsidR="00767C06">
            <w:rPr>
              <w:rFonts w:asciiTheme="majorHAnsi" w:hAnsiTheme="majorHAnsi" w:cstheme="majorHAnsi"/>
            </w:rPr>
            <w:instrText xml:space="preserve"> CITATION McK59 \l 1033 </w:instrText>
          </w:r>
          <w:r w:rsidR="00767C06">
            <w:rPr>
              <w:rFonts w:asciiTheme="majorHAnsi" w:hAnsiTheme="majorHAnsi" w:cstheme="majorHAnsi"/>
              <w:lang w:val="en-IN"/>
            </w:rPr>
            <w:fldChar w:fldCharType="separate"/>
          </w:r>
          <w:r w:rsidR="00767C06" w:rsidRPr="00767C06">
            <w:rPr>
              <w:rFonts w:asciiTheme="majorHAnsi" w:hAnsiTheme="majorHAnsi" w:cstheme="majorHAnsi"/>
              <w:noProof/>
            </w:rPr>
            <w:t>(Marriott)</w:t>
          </w:r>
          <w:r w:rsidR="00767C06">
            <w:rPr>
              <w:rFonts w:asciiTheme="majorHAnsi" w:hAnsiTheme="majorHAnsi" w:cstheme="majorHAnsi"/>
              <w:lang w:val="en-IN"/>
            </w:rPr>
            <w:fldChar w:fldCharType="end"/>
          </w:r>
        </w:sdtContent>
      </w:sdt>
      <w:r w:rsidR="00E83E0B">
        <w:rPr>
          <w:rFonts w:asciiTheme="majorHAnsi" w:hAnsiTheme="majorHAnsi" w:cstheme="majorHAnsi"/>
          <w:lang w:val="en-IN"/>
        </w:rPr>
        <w:t xml:space="preserve">. It is deemed that the categories were relatively fuzzy and they did not significantly affect the social order in ancient and medieval periods. </w:t>
      </w:r>
    </w:p>
    <w:p w14:paraId="0ACC2059" w14:textId="77777777" w:rsidR="001E4055" w:rsidRDefault="001E4055" w:rsidP="00487732">
      <w:pPr>
        <w:rPr>
          <w:rFonts w:asciiTheme="majorHAnsi" w:hAnsiTheme="majorHAnsi" w:cstheme="majorHAnsi"/>
          <w:lang w:val="en-IN"/>
        </w:rPr>
      </w:pPr>
    </w:p>
    <w:p w14:paraId="17D49E5A" w14:textId="1385EF04" w:rsidR="00AA7D77" w:rsidRPr="00767C06" w:rsidRDefault="00E83E0B" w:rsidP="00487732">
      <w:pPr>
        <w:rPr>
          <w:rFonts w:asciiTheme="majorHAnsi" w:hAnsiTheme="majorHAnsi" w:cstheme="majorHAnsi"/>
          <w:lang w:val="en-IN"/>
        </w:rPr>
      </w:pPr>
      <w:r>
        <w:rPr>
          <w:rFonts w:asciiTheme="majorHAnsi" w:hAnsiTheme="majorHAnsi" w:cstheme="majorHAnsi"/>
          <w:lang w:val="en-IN"/>
        </w:rPr>
        <w:t xml:space="preserve">However, the arrival of the British and </w:t>
      </w:r>
      <w:r w:rsidR="001E4055">
        <w:rPr>
          <w:rFonts w:asciiTheme="majorHAnsi" w:hAnsiTheme="majorHAnsi" w:cstheme="majorHAnsi"/>
          <w:lang w:val="en-IN"/>
        </w:rPr>
        <w:t xml:space="preserve">their census-taking for Indian populations, resulted in much straightjacketing of these endogamous communities. </w:t>
      </w:r>
      <w:r w:rsidR="005F751A">
        <w:rPr>
          <w:rFonts w:asciiTheme="majorHAnsi" w:hAnsiTheme="majorHAnsi" w:cstheme="majorHAnsi"/>
          <w:lang w:val="en-IN"/>
        </w:rPr>
        <w:t>It has been argued that the methodology of enumeration on the basis of lived experiences rather than traditional texts, inspired a pigeonholing of identities.</w:t>
      </w:r>
      <w:sdt>
        <w:sdtPr>
          <w:rPr>
            <w:rFonts w:asciiTheme="majorHAnsi" w:hAnsiTheme="majorHAnsi" w:cstheme="majorHAnsi"/>
            <w:lang w:val="en-IN"/>
          </w:rPr>
          <w:id w:val="416522651"/>
          <w:citation/>
        </w:sdtPr>
        <w:sdtContent>
          <w:r w:rsidR="005F751A">
            <w:rPr>
              <w:rFonts w:asciiTheme="majorHAnsi" w:hAnsiTheme="majorHAnsi" w:cstheme="majorHAnsi"/>
              <w:lang w:val="en-IN"/>
            </w:rPr>
            <w:fldChar w:fldCharType="begin"/>
          </w:r>
          <w:r w:rsidR="005F751A">
            <w:rPr>
              <w:rFonts w:asciiTheme="majorHAnsi" w:hAnsiTheme="majorHAnsi" w:cstheme="majorHAnsi"/>
            </w:rPr>
            <w:instrText xml:space="preserve"> CITATION Sam11 \l 1033 </w:instrText>
          </w:r>
          <w:r w:rsidR="005F751A">
            <w:rPr>
              <w:rFonts w:asciiTheme="majorHAnsi" w:hAnsiTheme="majorHAnsi" w:cstheme="majorHAnsi"/>
              <w:lang w:val="en-IN"/>
            </w:rPr>
            <w:fldChar w:fldCharType="separate"/>
          </w:r>
          <w:r w:rsidR="005F751A">
            <w:rPr>
              <w:rFonts w:asciiTheme="majorHAnsi" w:hAnsiTheme="majorHAnsi" w:cstheme="majorHAnsi"/>
              <w:noProof/>
            </w:rPr>
            <w:t xml:space="preserve"> </w:t>
          </w:r>
          <w:r w:rsidR="005F751A" w:rsidRPr="005F751A">
            <w:rPr>
              <w:rFonts w:asciiTheme="majorHAnsi" w:hAnsiTheme="majorHAnsi" w:cstheme="majorHAnsi"/>
              <w:noProof/>
            </w:rPr>
            <w:t>(Samarendra)</w:t>
          </w:r>
          <w:r w:rsidR="005F751A">
            <w:rPr>
              <w:rFonts w:asciiTheme="majorHAnsi" w:hAnsiTheme="majorHAnsi" w:cstheme="majorHAnsi"/>
              <w:lang w:val="en-IN"/>
            </w:rPr>
            <w:fldChar w:fldCharType="end"/>
          </w:r>
        </w:sdtContent>
      </w:sdt>
      <w:r w:rsidR="005F751A">
        <w:rPr>
          <w:rFonts w:asciiTheme="majorHAnsi" w:hAnsiTheme="majorHAnsi" w:cstheme="majorHAnsi"/>
          <w:lang w:val="en-IN"/>
        </w:rPr>
        <w:t xml:space="preserve"> </w:t>
      </w:r>
    </w:p>
    <w:p w14:paraId="1A40E60A" w14:textId="0B6FB478" w:rsidR="00AD7C6E" w:rsidRDefault="00AD7C6E" w:rsidP="001E091C">
      <w:pPr>
        <w:rPr>
          <w:rFonts w:asciiTheme="majorHAnsi" w:hAnsiTheme="majorHAnsi" w:cstheme="majorHAnsi"/>
          <w:lang w:val="en-IN"/>
        </w:rPr>
      </w:pPr>
    </w:p>
    <w:p w14:paraId="521AD80F" w14:textId="77777777" w:rsidR="00E21FDF" w:rsidRDefault="00383233" w:rsidP="00E21FDF">
      <w:pPr>
        <w:rPr>
          <w:rFonts w:asciiTheme="majorHAnsi" w:hAnsiTheme="majorHAnsi" w:cstheme="majorHAnsi"/>
          <w:lang w:val="en-IN"/>
        </w:rPr>
      </w:pPr>
      <w:r>
        <w:rPr>
          <w:rFonts w:asciiTheme="majorHAnsi" w:hAnsiTheme="majorHAnsi" w:cstheme="majorHAnsi"/>
          <w:lang w:val="en-IN"/>
        </w:rPr>
        <w:t xml:space="preserve">Another undesirable colonial legacy was the passage of the Criminal Tribes Act of 1871 (modified in 1897 and 1911), which </w:t>
      </w:r>
      <w:r w:rsidR="001B005A">
        <w:rPr>
          <w:rFonts w:asciiTheme="majorHAnsi" w:hAnsiTheme="majorHAnsi" w:cstheme="majorHAnsi"/>
          <w:lang w:val="en-IN"/>
        </w:rPr>
        <w:t xml:space="preserve">categorised groups of people with ‘criminal propensities’. Under this act, about 150 tribes – mostly </w:t>
      </w:r>
      <w:r w:rsidR="001E5077">
        <w:rPr>
          <w:rFonts w:asciiTheme="majorHAnsi" w:hAnsiTheme="majorHAnsi" w:cstheme="majorHAnsi"/>
          <w:lang w:val="en-IN"/>
        </w:rPr>
        <w:t xml:space="preserve">nomadic </w:t>
      </w:r>
      <w:r w:rsidR="001B005A">
        <w:rPr>
          <w:rFonts w:asciiTheme="majorHAnsi" w:hAnsiTheme="majorHAnsi" w:cstheme="majorHAnsi"/>
          <w:lang w:val="en-IN"/>
        </w:rPr>
        <w:t>– were notified as criminal and people from these communities could be indiscriminately monitored or arrested.</w:t>
      </w:r>
      <w:sdt>
        <w:sdtPr>
          <w:rPr>
            <w:rFonts w:asciiTheme="majorHAnsi" w:hAnsiTheme="majorHAnsi" w:cstheme="majorHAnsi"/>
            <w:lang w:val="en-IN"/>
          </w:rPr>
          <w:id w:val="-1064943241"/>
          <w:citation/>
        </w:sdtPr>
        <w:sdtContent>
          <w:r w:rsidR="001B005A">
            <w:rPr>
              <w:rFonts w:asciiTheme="majorHAnsi" w:hAnsiTheme="majorHAnsi" w:cstheme="majorHAnsi"/>
              <w:lang w:val="en-IN"/>
            </w:rPr>
            <w:fldChar w:fldCharType="begin"/>
          </w:r>
          <w:r w:rsidR="001B005A">
            <w:rPr>
              <w:rFonts w:asciiTheme="majorHAnsi" w:hAnsiTheme="majorHAnsi" w:cstheme="majorHAnsi"/>
            </w:rPr>
            <w:instrText xml:space="preserve"> CITATION Rud02 \l 1033 </w:instrText>
          </w:r>
          <w:r w:rsidR="001B005A">
            <w:rPr>
              <w:rFonts w:asciiTheme="majorHAnsi" w:hAnsiTheme="majorHAnsi" w:cstheme="majorHAnsi"/>
              <w:lang w:val="en-IN"/>
            </w:rPr>
            <w:fldChar w:fldCharType="separate"/>
          </w:r>
          <w:r w:rsidR="001B005A">
            <w:rPr>
              <w:rFonts w:asciiTheme="majorHAnsi" w:hAnsiTheme="majorHAnsi" w:cstheme="majorHAnsi"/>
              <w:noProof/>
            </w:rPr>
            <w:t xml:space="preserve"> </w:t>
          </w:r>
          <w:r w:rsidR="001B005A" w:rsidRPr="001B005A">
            <w:rPr>
              <w:rFonts w:asciiTheme="majorHAnsi" w:hAnsiTheme="majorHAnsi" w:cstheme="majorHAnsi"/>
              <w:noProof/>
            </w:rPr>
            <w:t>(Heredia)</w:t>
          </w:r>
          <w:r w:rsidR="001B005A">
            <w:rPr>
              <w:rFonts w:asciiTheme="majorHAnsi" w:hAnsiTheme="majorHAnsi" w:cstheme="majorHAnsi"/>
              <w:lang w:val="en-IN"/>
            </w:rPr>
            <w:fldChar w:fldCharType="end"/>
          </w:r>
        </w:sdtContent>
      </w:sdt>
      <w:r w:rsidR="001B005A">
        <w:rPr>
          <w:rFonts w:asciiTheme="majorHAnsi" w:hAnsiTheme="majorHAnsi" w:cstheme="majorHAnsi"/>
          <w:lang w:val="en-IN"/>
        </w:rPr>
        <w:t xml:space="preserve"> Already at the </w:t>
      </w:r>
      <w:r w:rsidR="00F758A4">
        <w:rPr>
          <w:rFonts w:asciiTheme="majorHAnsi" w:hAnsiTheme="majorHAnsi" w:cstheme="majorHAnsi"/>
          <w:lang w:val="en-IN"/>
        </w:rPr>
        <w:t>fringes, this taboo of criminalisation pushed the tribes further into the margins</w:t>
      </w:r>
      <w:r w:rsidR="00E21FDF">
        <w:rPr>
          <w:rFonts w:asciiTheme="majorHAnsi" w:hAnsiTheme="majorHAnsi" w:cstheme="majorHAnsi"/>
          <w:lang w:val="en-IN"/>
        </w:rPr>
        <w:t xml:space="preserve">. </w:t>
      </w:r>
      <w:r w:rsidR="00E21FDF">
        <w:rPr>
          <w:rFonts w:asciiTheme="majorHAnsi" w:hAnsiTheme="majorHAnsi" w:cstheme="majorHAnsi"/>
          <w:lang w:val="en-IN"/>
        </w:rPr>
        <w:t xml:space="preserve">The tribes were </w:t>
      </w:r>
      <w:proofErr w:type="spellStart"/>
      <w:r w:rsidR="00E21FDF">
        <w:rPr>
          <w:rFonts w:asciiTheme="majorHAnsi" w:hAnsiTheme="majorHAnsi" w:cstheme="majorHAnsi"/>
          <w:lang w:val="en-IN"/>
        </w:rPr>
        <w:t>denotified</w:t>
      </w:r>
      <w:proofErr w:type="spellEnd"/>
      <w:r w:rsidR="00E21FDF">
        <w:rPr>
          <w:rFonts w:asciiTheme="majorHAnsi" w:hAnsiTheme="majorHAnsi" w:cstheme="majorHAnsi"/>
          <w:lang w:val="en-IN"/>
        </w:rPr>
        <w:t xml:space="preserve"> in the 1952 version of the Act in an independent India, but the stigma refuses to leave them even after decades.    </w:t>
      </w:r>
    </w:p>
    <w:p w14:paraId="38B0B18C" w14:textId="6ADFA31E" w:rsidR="00E21FDF" w:rsidRDefault="00E21FDF" w:rsidP="001E091C">
      <w:pPr>
        <w:rPr>
          <w:rFonts w:asciiTheme="majorHAnsi" w:hAnsiTheme="majorHAnsi" w:cstheme="majorHAnsi"/>
          <w:lang w:val="en-IN"/>
        </w:rPr>
      </w:pPr>
    </w:p>
    <w:p w14:paraId="3B8EE75A" w14:textId="48A3DD33" w:rsidR="00E21FDF" w:rsidRDefault="00E21FDF" w:rsidP="001E091C">
      <w:pPr>
        <w:rPr>
          <w:rFonts w:asciiTheme="majorHAnsi" w:hAnsiTheme="majorHAnsi" w:cstheme="majorHAnsi"/>
          <w:lang w:val="en-IN"/>
        </w:rPr>
      </w:pPr>
      <w:r>
        <w:rPr>
          <w:rFonts w:asciiTheme="majorHAnsi" w:hAnsiTheme="majorHAnsi" w:cstheme="majorHAnsi"/>
          <w:lang w:val="en-IN"/>
        </w:rPr>
        <w:t>Mean</w:t>
      </w:r>
      <w:r w:rsidR="00F758A4">
        <w:rPr>
          <w:rFonts w:asciiTheme="majorHAnsi" w:hAnsiTheme="majorHAnsi" w:cstheme="majorHAnsi"/>
          <w:lang w:val="en-IN"/>
        </w:rPr>
        <w:t xml:space="preserve">while the Raj’s Brahmin allies, reaped the benefits of a new social order. </w:t>
      </w:r>
      <w:r>
        <w:rPr>
          <w:rFonts w:asciiTheme="majorHAnsi" w:hAnsiTheme="majorHAnsi" w:cstheme="majorHAnsi"/>
          <w:lang w:val="en-IN"/>
        </w:rPr>
        <w:t xml:space="preserve">Forever the crème of the crop, the Brahmins with their advantage of education – both traditional and subsequently western – quickly took up important administrative positions in the British government. </w:t>
      </w:r>
      <w:r w:rsidR="00A10F85">
        <w:rPr>
          <w:rFonts w:asciiTheme="majorHAnsi" w:hAnsiTheme="majorHAnsi" w:cstheme="majorHAnsi"/>
          <w:lang w:val="en-IN"/>
        </w:rPr>
        <w:t>Even today, that seems to be the case, with the most significant positions in the most powerful national (and private) organisations being populated by Brahmins.</w:t>
      </w:r>
      <w:sdt>
        <w:sdtPr>
          <w:rPr>
            <w:rFonts w:asciiTheme="majorHAnsi" w:hAnsiTheme="majorHAnsi" w:cstheme="majorHAnsi"/>
            <w:lang w:val="en-IN"/>
          </w:rPr>
          <w:id w:val="1175765147"/>
          <w:citation/>
        </w:sdtPr>
        <w:sdtContent>
          <w:r w:rsidR="00A10F85">
            <w:rPr>
              <w:rFonts w:asciiTheme="majorHAnsi" w:hAnsiTheme="majorHAnsi" w:cstheme="majorHAnsi"/>
              <w:lang w:val="en-IN"/>
            </w:rPr>
            <w:fldChar w:fldCharType="begin"/>
          </w:r>
          <w:r w:rsidR="00A10F85">
            <w:rPr>
              <w:rFonts w:asciiTheme="majorHAnsi" w:hAnsiTheme="majorHAnsi" w:cstheme="majorHAnsi"/>
            </w:rPr>
            <w:instrText xml:space="preserve"> CITATION Sur19 \l 1033 </w:instrText>
          </w:r>
          <w:r w:rsidR="00A10F85">
            <w:rPr>
              <w:rFonts w:asciiTheme="majorHAnsi" w:hAnsiTheme="majorHAnsi" w:cstheme="majorHAnsi"/>
              <w:lang w:val="en-IN"/>
            </w:rPr>
            <w:fldChar w:fldCharType="separate"/>
          </w:r>
          <w:r w:rsidR="00A10F85">
            <w:rPr>
              <w:rFonts w:asciiTheme="majorHAnsi" w:hAnsiTheme="majorHAnsi" w:cstheme="majorHAnsi"/>
              <w:noProof/>
            </w:rPr>
            <w:t xml:space="preserve"> </w:t>
          </w:r>
          <w:r w:rsidR="00A10F85" w:rsidRPr="00A10F85">
            <w:rPr>
              <w:rFonts w:asciiTheme="majorHAnsi" w:hAnsiTheme="majorHAnsi" w:cstheme="majorHAnsi"/>
              <w:noProof/>
            </w:rPr>
            <w:t>(Yengde)</w:t>
          </w:r>
          <w:r w:rsidR="00A10F85">
            <w:rPr>
              <w:rFonts w:asciiTheme="majorHAnsi" w:hAnsiTheme="majorHAnsi" w:cstheme="majorHAnsi"/>
              <w:lang w:val="en-IN"/>
            </w:rPr>
            <w:fldChar w:fldCharType="end"/>
          </w:r>
        </w:sdtContent>
      </w:sdt>
    </w:p>
    <w:p w14:paraId="5E76EB74" w14:textId="1333AA7E" w:rsidR="005967BC" w:rsidRDefault="005967BC" w:rsidP="001E091C">
      <w:pPr>
        <w:rPr>
          <w:rFonts w:asciiTheme="majorHAnsi" w:hAnsiTheme="majorHAnsi" w:cstheme="majorHAnsi"/>
          <w:lang w:val="en-IN"/>
        </w:rPr>
      </w:pPr>
    </w:p>
    <w:p w14:paraId="40206616" w14:textId="08225582" w:rsidR="005967BC" w:rsidRDefault="00A10F85" w:rsidP="001E091C">
      <w:pPr>
        <w:rPr>
          <w:rFonts w:asciiTheme="majorHAnsi" w:hAnsiTheme="majorHAnsi" w:cstheme="majorHAnsi"/>
          <w:b/>
          <w:bCs/>
          <w:lang w:val="en-IN"/>
        </w:rPr>
      </w:pPr>
      <w:r>
        <w:rPr>
          <w:rFonts w:asciiTheme="majorHAnsi" w:hAnsiTheme="majorHAnsi" w:cstheme="majorHAnsi"/>
          <w:b/>
          <w:bCs/>
          <w:lang w:val="en-IN"/>
        </w:rPr>
        <w:t>Challenge</w:t>
      </w:r>
      <w:r w:rsidR="00AE23A2">
        <w:rPr>
          <w:rFonts w:asciiTheme="majorHAnsi" w:hAnsiTheme="majorHAnsi" w:cstheme="majorHAnsi"/>
          <w:b/>
          <w:bCs/>
          <w:lang w:val="en-IN"/>
        </w:rPr>
        <w:t>s</w:t>
      </w:r>
      <w:r>
        <w:rPr>
          <w:rFonts w:asciiTheme="majorHAnsi" w:hAnsiTheme="majorHAnsi" w:cstheme="majorHAnsi"/>
          <w:b/>
          <w:bCs/>
          <w:lang w:val="en-IN"/>
        </w:rPr>
        <w:t xml:space="preserve"> to Brahmin hegemony: c</w:t>
      </w:r>
      <w:r w:rsidR="005967BC" w:rsidRPr="005967BC">
        <w:rPr>
          <w:rFonts w:asciiTheme="majorHAnsi" w:hAnsiTheme="majorHAnsi" w:cstheme="majorHAnsi"/>
          <w:b/>
          <w:bCs/>
          <w:lang w:val="en-IN"/>
        </w:rPr>
        <w:t xml:space="preserve">onversion, reformation, and alternative </w:t>
      </w:r>
      <w:r>
        <w:rPr>
          <w:rFonts w:asciiTheme="majorHAnsi" w:hAnsiTheme="majorHAnsi" w:cstheme="majorHAnsi"/>
          <w:b/>
          <w:bCs/>
          <w:lang w:val="en-IN"/>
        </w:rPr>
        <w:t xml:space="preserve">faith </w:t>
      </w:r>
      <w:r w:rsidR="005967BC" w:rsidRPr="005967BC">
        <w:rPr>
          <w:rFonts w:asciiTheme="majorHAnsi" w:hAnsiTheme="majorHAnsi" w:cstheme="majorHAnsi"/>
          <w:b/>
          <w:bCs/>
          <w:lang w:val="en-IN"/>
        </w:rPr>
        <w:t xml:space="preserve">systems </w:t>
      </w:r>
    </w:p>
    <w:p w14:paraId="28371540" w14:textId="6436F47E" w:rsidR="00795106" w:rsidRDefault="00795106" w:rsidP="001E091C">
      <w:pPr>
        <w:rPr>
          <w:rFonts w:asciiTheme="majorHAnsi" w:hAnsiTheme="majorHAnsi" w:cstheme="majorHAnsi"/>
          <w:b/>
          <w:bCs/>
          <w:lang w:val="en-IN"/>
        </w:rPr>
      </w:pPr>
    </w:p>
    <w:p w14:paraId="2B4E611D" w14:textId="7AD993ED" w:rsidR="00795106" w:rsidRPr="00795106" w:rsidRDefault="00795106" w:rsidP="001E091C">
      <w:pPr>
        <w:rPr>
          <w:rFonts w:asciiTheme="majorHAnsi" w:hAnsiTheme="majorHAnsi" w:cstheme="majorHAnsi"/>
          <w:u w:val="single"/>
          <w:lang w:val="en-IN"/>
        </w:rPr>
      </w:pPr>
      <w:r w:rsidRPr="00795106">
        <w:rPr>
          <w:rFonts w:asciiTheme="majorHAnsi" w:hAnsiTheme="majorHAnsi" w:cstheme="majorHAnsi"/>
          <w:u w:val="single"/>
          <w:lang w:val="en-IN"/>
        </w:rPr>
        <w:t>Conversions</w:t>
      </w:r>
    </w:p>
    <w:p w14:paraId="1D176502" w14:textId="258AC5CF" w:rsidR="00095F67" w:rsidRDefault="00095F67" w:rsidP="001E091C">
      <w:pPr>
        <w:rPr>
          <w:rFonts w:asciiTheme="majorHAnsi" w:hAnsiTheme="majorHAnsi" w:cstheme="majorHAnsi"/>
          <w:lang w:val="en-IN"/>
        </w:rPr>
      </w:pPr>
    </w:p>
    <w:p w14:paraId="653ADF94" w14:textId="756A90DE" w:rsidR="00795106" w:rsidRDefault="00AE23A2" w:rsidP="0052305B">
      <w:pPr>
        <w:rPr>
          <w:rFonts w:asciiTheme="majorHAnsi" w:hAnsiTheme="majorHAnsi" w:cstheme="majorHAnsi"/>
          <w:lang w:val="en-IN"/>
        </w:rPr>
      </w:pPr>
      <w:r>
        <w:rPr>
          <w:rFonts w:asciiTheme="majorHAnsi" w:hAnsiTheme="majorHAnsi" w:cstheme="majorHAnsi"/>
          <w:lang w:val="en-IN"/>
        </w:rPr>
        <w:t>Brahmin hegemony always faced its greatest challenges from within Hinduism rather than outside it. Sure, there were significant conversions during the Islamic rule and some later, when the Jesuit</w:t>
      </w:r>
      <w:r w:rsidR="000D2F5C">
        <w:rPr>
          <w:rFonts w:asciiTheme="majorHAnsi" w:hAnsiTheme="majorHAnsi" w:cstheme="majorHAnsi"/>
          <w:lang w:val="en-IN"/>
        </w:rPr>
        <w:t xml:space="preserve"> and other denominations missionary </w:t>
      </w:r>
      <w:r>
        <w:rPr>
          <w:rFonts w:asciiTheme="majorHAnsi" w:hAnsiTheme="majorHAnsi" w:cstheme="majorHAnsi"/>
          <w:lang w:val="en-IN"/>
        </w:rPr>
        <w:t xml:space="preserve">set sail for India </w:t>
      </w:r>
      <w:r>
        <w:rPr>
          <w:rFonts w:asciiTheme="majorHAnsi" w:hAnsiTheme="majorHAnsi" w:cstheme="majorHAnsi"/>
          <w:lang w:val="en-IN"/>
        </w:rPr>
        <w:lastRenderedPageBreak/>
        <w:t>along with the European colonisers</w:t>
      </w:r>
      <w:r w:rsidR="00AA4612">
        <w:rPr>
          <w:rFonts w:asciiTheme="majorHAnsi" w:hAnsiTheme="majorHAnsi" w:cstheme="majorHAnsi"/>
          <w:lang w:val="en-IN"/>
        </w:rPr>
        <w:t xml:space="preserve">. But, as discussed above, Christian missionary work hardly caused a ripple in the nation’s religious composition. </w:t>
      </w:r>
      <w:r w:rsidR="00DC27ED">
        <w:rPr>
          <w:rFonts w:asciiTheme="majorHAnsi" w:hAnsiTheme="majorHAnsi" w:cstheme="majorHAnsi"/>
          <w:lang w:val="en-IN"/>
        </w:rPr>
        <w:t xml:space="preserve">The narrative of ‘civilizing the heathens’ aside,  the motivation of Indians for many of these conversions, has been caste-based discriminations. </w:t>
      </w:r>
      <w:r w:rsidR="00DC27ED">
        <w:rPr>
          <w:rFonts w:asciiTheme="majorHAnsi" w:hAnsiTheme="majorHAnsi" w:cstheme="majorHAnsi"/>
          <w:lang w:val="en-IN"/>
        </w:rPr>
        <w:t>Today, s</w:t>
      </w:r>
      <w:r w:rsidR="009763FF">
        <w:rPr>
          <w:rFonts w:asciiTheme="majorHAnsi" w:hAnsiTheme="majorHAnsi" w:cstheme="majorHAnsi"/>
          <w:lang w:val="en-IN"/>
        </w:rPr>
        <w:t xml:space="preserve">everal states in India even have anti-conversion laws and </w:t>
      </w:r>
      <w:r w:rsidR="00DC27ED">
        <w:rPr>
          <w:rFonts w:asciiTheme="majorHAnsi" w:hAnsiTheme="majorHAnsi" w:cstheme="majorHAnsi"/>
          <w:lang w:val="en-IN"/>
        </w:rPr>
        <w:t xml:space="preserve">the scale of religious conversions is small due to certain legal provisions. </w:t>
      </w:r>
      <w:r w:rsidR="009763FF">
        <w:rPr>
          <w:rFonts w:asciiTheme="majorHAnsi" w:hAnsiTheme="majorHAnsi" w:cstheme="majorHAnsi"/>
          <w:lang w:val="en-IN"/>
        </w:rPr>
        <w:t>However, that has never stopped the espousers of Hindutva from painting Christian proselytization as a great threat</w:t>
      </w:r>
      <w:r w:rsidR="00DC27ED">
        <w:rPr>
          <w:rFonts w:asciiTheme="majorHAnsi" w:hAnsiTheme="majorHAnsi" w:cstheme="majorHAnsi"/>
          <w:lang w:val="en-IN"/>
        </w:rPr>
        <w:t xml:space="preserve"> to the land and its majorities. In fact, a reverse conversion trend of </w:t>
      </w:r>
      <w:proofErr w:type="spellStart"/>
      <w:r w:rsidR="00DC27ED">
        <w:rPr>
          <w:rFonts w:asciiTheme="majorHAnsi" w:hAnsiTheme="majorHAnsi" w:cstheme="majorHAnsi"/>
          <w:i/>
          <w:iCs/>
          <w:lang w:val="en-IN"/>
        </w:rPr>
        <w:t>ghar</w:t>
      </w:r>
      <w:proofErr w:type="spellEnd"/>
      <w:r w:rsidR="00DC27ED">
        <w:rPr>
          <w:rFonts w:asciiTheme="majorHAnsi" w:hAnsiTheme="majorHAnsi" w:cstheme="majorHAnsi"/>
          <w:i/>
          <w:iCs/>
          <w:lang w:val="en-IN"/>
        </w:rPr>
        <w:t xml:space="preserve"> </w:t>
      </w:r>
      <w:proofErr w:type="spellStart"/>
      <w:r w:rsidR="00DC27ED">
        <w:rPr>
          <w:rFonts w:asciiTheme="majorHAnsi" w:hAnsiTheme="majorHAnsi" w:cstheme="majorHAnsi"/>
          <w:i/>
          <w:iCs/>
          <w:lang w:val="en-IN"/>
        </w:rPr>
        <w:t>wapsi</w:t>
      </w:r>
      <w:proofErr w:type="spellEnd"/>
      <w:r w:rsidR="00DC27ED">
        <w:rPr>
          <w:rFonts w:asciiTheme="majorHAnsi" w:hAnsiTheme="majorHAnsi" w:cstheme="majorHAnsi"/>
          <w:i/>
          <w:iCs/>
          <w:lang w:val="en-IN"/>
        </w:rPr>
        <w:t xml:space="preserve"> </w:t>
      </w:r>
      <w:r w:rsidR="00DC27ED">
        <w:rPr>
          <w:rFonts w:asciiTheme="majorHAnsi" w:hAnsiTheme="majorHAnsi" w:cstheme="majorHAnsi"/>
          <w:lang w:val="en-IN"/>
        </w:rPr>
        <w:t>(returning home) for Hindu converts to both, Christianity and Islam, has been in vogue under the current political regime.</w:t>
      </w:r>
      <w:sdt>
        <w:sdtPr>
          <w:rPr>
            <w:rFonts w:asciiTheme="majorHAnsi" w:hAnsiTheme="majorHAnsi" w:cstheme="majorHAnsi"/>
            <w:lang w:val="en-IN"/>
          </w:rPr>
          <w:id w:val="106176227"/>
          <w:citation/>
        </w:sdtPr>
        <w:sdtContent>
          <w:r w:rsidR="00DC27ED">
            <w:rPr>
              <w:rFonts w:asciiTheme="majorHAnsi" w:hAnsiTheme="majorHAnsi" w:cstheme="majorHAnsi"/>
              <w:lang w:val="en-IN"/>
            </w:rPr>
            <w:fldChar w:fldCharType="begin"/>
          </w:r>
          <w:r w:rsidR="00DC27ED">
            <w:rPr>
              <w:rFonts w:asciiTheme="majorHAnsi" w:hAnsiTheme="majorHAnsi" w:cstheme="majorHAnsi"/>
            </w:rPr>
            <w:instrText xml:space="preserve"> CITATION Gun19 \l 1033 </w:instrText>
          </w:r>
          <w:r w:rsidR="00DC27ED">
            <w:rPr>
              <w:rFonts w:asciiTheme="majorHAnsi" w:hAnsiTheme="majorHAnsi" w:cstheme="majorHAnsi"/>
              <w:lang w:val="en-IN"/>
            </w:rPr>
            <w:fldChar w:fldCharType="separate"/>
          </w:r>
          <w:r w:rsidR="00DC27ED">
            <w:rPr>
              <w:rFonts w:asciiTheme="majorHAnsi" w:hAnsiTheme="majorHAnsi" w:cstheme="majorHAnsi"/>
              <w:noProof/>
            </w:rPr>
            <w:t xml:space="preserve"> </w:t>
          </w:r>
          <w:r w:rsidR="00DC27ED" w:rsidRPr="00DC27ED">
            <w:rPr>
              <w:rFonts w:asciiTheme="majorHAnsi" w:hAnsiTheme="majorHAnsi" w:cstheme="majorHAnsi"/>
              <w:noProof/>
            </w:rPr>
            <w:t>(Gundesha)</w:t>
          </w:r>
          <w:r w:rsidR="00DC27ED">
            <w:rPr>
              <w:rFonts w:asciiTheme="majorHAnsi" w:hAnsiTheme="majorHAnsi" w:cstheme="majorHAnsi"/>
              <w:lang w:val="en-IN"/>
            </w:rPr>
            <w:fldChar w:fldCharType="end"/>
          </w:r>
        </w:sdtContent>
      </w:sdt>
      <w:r w:rsidR="00795106">
        <w:rPr>
          <w:rFonts w:asciiTheme="majorHAnsi" w:hAnsiTheme="majorHAnsi" w:cstheme="majorHAnsi"/>
          <w:lang w:val="en-IN"/>
        </w:rPr>
        <w:t xml:space="preserve"> But lower castes, especially Dalits, continue to challenge Hinduism’s discriminatory ways through mass conversions to Buddhism.</w:t>
      </w:r>
      <w:sdt>
        <w:sdtPr>
          <w:rPr>
            <w:rFonts w:asciiTheme="majorHAnsi" w:hAnsiTheme="majorHAnsi" w:cstheme="majorHAnsi"/>
            <w:lang w:val="en-IN"/>
          </w:rPr>
          <w:id w:val="1210539172"/>
          <w:citation/>
        </w:sdtPr>
        <w:sdtContent>
          <w:r w:rsidR="002E0EBA">
            <w:rPr>
              <w:rFonts w:asciiTheme="majorHAnsi" w:hAnsiTheme="majorHAnsi" w:cstheme="majorHAnsi"/>
              <w:lang w:val="en-IN"/>
            </w:rPr>
            <w:fldChar w:fldCharType="begin"/>
          </w:r>
          <w:r w:rsidR="002E0EBA">
            <w:rPr>
              <w:rFonts w:asciiTheme="majorHAnsi" w:hAnsiTheme="majorHAnsi" w:cstheme="majorHAnsi"/>
            </w:rPr>
            <w:instrText xml:space="preserve"> CITATION Son18 \l 1033 </w:instrText>
          </w:r>
          <w:r w:rsidR="002E0EBA">
            <w:rPr>
              <w:rFonts w:asciiTheme="majorHAnsi" w:hAnsiTheme="majorHAnsi" w:cstheme="majorHAnsi"/>
              <w:lang w:val="en-IN"/>
            </w:rPr>
            <w:fldChar w:fldCharType="separate"/>
          </w:r>
          <w:r w:rsidR="002E0EBA">
            <w:rPr>
              <w:rFonts w:asciiTheme="majorHAnsi" w:hAnsiTheme="majorHAnsi" w:cstheme="majorHAnsi"/>
              <w:noProof/>
            </w:rPr>
            <w:t xml:space="preserve"> </w:t>
          </w:r>
          <w:r w:rsidR="002E0EBA" w:rsidRPr="002E0EBA">
            <w:rPr>
              <w:rFonts w:asciiTheme="majorHAnsi" w:hAnsiTheme="majorHAnsi" w:cstheme="majorHAnsi"/>
              <w:noProof/>
            </w:rPr>
            <w:t>(Sonpimple)</w:t>
          </w:r>
          <w:r w:rsidR="002E0EBA">
            <w:rPr>
              <w:rFonts w:asciiTheme="majorHAnsi" w:hAnsiTheme="majorHAnsi" w:cstheme="majorHAnsi"/>
              <w:lang w:val="en-IN"/>
            </w:rPr>
            <w:fldChar w:fldCharType="end"/>
          </w:r>
        </w:sdtContent>
      </w:sdt>
      <w:r w:rsidR="005F7577">
        <w:rPr>
          <w:rFonts w:asciiTheme="majorHAnsi" w:hAnsiTheme="majorHAnsi" w:cstheme="majorHAnsi"/>
          <w:lang w:val="en-IN"/>
        </w:rPr>
        <w:t xml:space="preserve"> And because Buddhism is still seen as an offshoot of Hinduism rather than an independent religion, the converts don’t face persecution (yet). </w:t>
      </w:r>
    </w:p>
    <w:p w14:paraId="7F4D50C0" w14:textId="77777777" w:rsidR="00795106" w:rsidRDefault="00795106" w:rsidP="0052305B">
      <w:pPr>
        <w:rPr>
          <w:rFonts w:asciiTheme="majorHAnsi" w:hAnsiTheme="majorHAnsi" w:cstheme="majorHAnsi"/>
          <w:lang w:val="en-IN"/>
        </w:rPr>
      </w:pPr>
    </w:p>
    <w:p w14:paraId="03BBD9FF" w14:textId="7924CFCE" w:rsidR="002E0EBA" w:rsidRPr="002E0EBA" w:rsidRDefault="002E0EBA" w:rsidP="0052305B">
      <w:pPr>
        <w:rPr>
          <w:rFonts w:asciiTheme="majorHAnsi" w:hAnsiTheme="majorHAnsi" w:cstheme="majorHAnsi"/>
          <w:u w:val="single"/>
          <w:lang w:val="en-IN"/>
        </w:rPr>
      </w:pPr>
      <w:r w:rsidRPr="002E0EBA">
        <w:rPr>
          <w:rFonts w:asciiTheme="majorHAnsi" w:hAnsiTheme="majorHAnsi" w:cstheme="majorHAnsi"/>
          <w:u w:val="single"/>
          <w:lang w:val="en-IN"/>
        </w:rPr>
        <w:t>Reformation</w:t>
      </w:r>
    </w:p>
    <w:p w14:paraId="0F327664" w14:textId="77777777" w:rsidR="002E0EBA" w:rsidRDefault="002E0EBA" w:rsidP="0052305B">
      <w:pPr>
        <w:rPr>
          <w:rFonts w:asciiTheme="majorHAnsi" w:hAnsiTheme="majorHAnsi" w:cstheme="majorHAnsi"/>
          <w:lang w:val="en-IN"/>
        </w:rPr>
      </w:pPr>
    </w:p>
    <w:p w14:paraId="44B6F5C2" w14:textId="70FB4DFB" w:rsidR="00795106" w:rsidRDefault="002E0EBA" w:rsidP="0052305B">
      <w:pPr>
        <w:rPr>
          <w:rFonts w:asciiTheme="majorHAnsi" w:hAnsiTheme="majorHAnsi" w:cstheme="majorHAnsi"/>
          <w:lang w:val="en-IN"/>
        </w:rPr>
      </w:pPr>
      <w:r>
        <w:rPr>
          <w:rFonts w:asciiTheme="majorHAnsi" w:hAnsiTheme="majorHAnsi" w:cstheme="majorHAnsi"/>
          <w:lang w:val="en-IN"/>
        </w:rPr>
        <w:t>The precedent for conversion to Buddhism was set by the</w:t>
      </w:r>
      <w:r w:rsidR="00795106">
        <w:rPr>
          <w:rFonts w:asciiTheme="majorHAnsi" w:hAnsiTheme="majorHAnsi" w:cstheme="majorHAnsi"/>
          <w:lang w:val="en-IN"/>
        </w:rPr>
        <w:t xml:space="preserve"> great Dalit leader, Babasaheb Bhimrao Ambedkar. </w:t>
      </w:r>
      <w:r w:rsidR="00C13DEF">
        <w:rPr>
          <w:rFonts w:asciiTheme="majorHAnsi" w:hAnsiTheme="majorHAnsi" w:cstheme="majorHAnsi"/>
          <w:lang w:val="en-IN"/>
        </w:rPr>
        <w:t xml:space="preserve">Also the creator of India’s Constitution, Ambedkar was a jurist, politician and social reformer. He was one of the greatest modern champions of the rights of the depressed classes and may also be called the reviver of Buddhism in India – a modern form he called </w:t>
      </w:r>
      <w:proofErr w:type="spellStart"/>
      <w:r w:rsidR="00C13DEF">
        <w:rPr>
          <w:rFonts w:asciiTheme="majorHAnsi" w:hAnsiTheme="majorHAnsi" w:cstheme="majorHAnsi"/>
          <w:lang w:val="en-IN"/>
        </w:rPr>
        <w:t>Navayana</w:t>
      </w:r>
      <w:proofErr w:type="spellEnd"/>
      <w:r w:rsidR="00C13DEF">
        <w:rPr>
          <w:rFonts w:asciiTheme="majorHAnsi" w:hAnsiTheme="majorHAnsi" w:cstheme="majorHAnsi"/>
          <w:lang w:val="en-IN"/>
        </w:rPr>
        <w:t xml:space="preserve">. He was instrumental in securing reservations for the backward classes so </w:t>
      </w:r>
      <w:r w:rsidR="000F37F8">
        <w:rPr>
          <w:rFonts w:asciiTheme="majorHAnsi" w:hAnsiTheme="majorHAnsi" w:cstheme="majorHAnsi"/>
          <w:lang w:val="en-IN"/>
        </w:rPr>
        <w:t xml:space="preserve">opportunity gaps in society may be bridged. </w:t>
      </w:r>
    </w:p>
    <w:p w14:paraId="73EB7DE2" w14:textId="2C492FEE" w:rsidR="000F37F8" w:rsidRDefault="000F37F8" w:rsidP="0052305B">
      <w:pPr>
        <w:rPr>
          <w:rFonts w:asciiTheme="majorHAnsi" w:hAnsiTheme="majorHAnsi" w:cstheme="majorHAnsi"/>
          <w:lang w:val="en-IN"/>
        </w:rPr>
      </w:pPr>
    </w:p>
    <w:p w14:paraId="2B866301" w14:textId="7909F385" w:rsidR="000F37F8" w:rsidRDefault="000F37F8" w:rsidP="0052305B">
      <w:pPr>
        <w:rPr>
          <w:rFonts w:asciiTheme="majorHAnsi" w:hAnsiTheme="majorHAnsi" w:cstheme="majorHAnsi"/>
          <w:lang w:val="en-IN"/>
        </w:rPr>
      </w:pPr>
      <w:r>
        <w:rPr>
          <w:rFonts w:asciiTheme="majorHAnsi" w:hAnsiTheme="majorHAnsi" w:cstheme="majorHAnsi"/>
          <w:lang w:val="en-IN"/>
        </w:rPr>
        <w:t>He was joined in his mission to uplift the downtrodden by Mahatma Gandhi, the great Indian freedom fighter. The two disagreed in major ways on their approach, but Gandhi too did his share to bring justice and dignity to people he liked to call ‘</w:t>
      </w:r>
      <w:proofErr w:type="spellStart"/>
      <w:r>
        <w:rPr>
          <w:rFonts w:asciiTheme="majorHAnsi" w:hAnsiTheme="majorHAnsi" w:cstheme="majorHAnsi"/>
          <w:lang w:val="en-IN"/>
        </w:rPr>
        <w:t>Harijans</w:t>
      </w:r>
      <w:proofErr w:type="spellEnd"/>
      <w:r>
        <w:rPr>
          <w:rFonts w:asciiTheme="majorHAnsi" w:hAnsiTheme="majorHAnsi" w:cstheme="majorHAnsi"/>
          <w:lang w:val="en-IN"/>
        </w:rPr>
        <w:t xml:space="preserve">’ (literally, God’s folks). Other notable reformers from the colonial period included Mahatma </w:t>
      </w:r>
      <w:proofErr w:type="spellStart"/>
      <w:r>
        <w:rPr>
          <w:rFonts w:asciiTheme="majorHAnsi" w:hAnsiTheme="majorHAnsi" w:cstheme="majorHAnsi"/>
          <w:lang w:val="en-IN"/>
        </w:rPr>
        <w:t>Jyotirao</w:t>
      </w:r>
      <w:proofErr w:type="spellEnd"/>
      <w:r>
        <w:rPr>
          <w:rFonts w:asciiTheme="majorHAnsi" w:hAnsiTheme="majorHAnsi" w:cstheme="majorHAnsi"/>
          <w:lang w:val="en-IN"/>
        </w:rPr>
        <w:t xml:space="preserve"> Phule and his wife, Savitribai Phule, </w:t>
      </w:r>
      <w:proofErr w:type="spellStart"/>
      <w:r>
        <w:rPr>
          <w:rFonts w:asciiTheme="majorHAnsi" w:hAnsiTheme="majorHAnsi" w:cstheme="majorHAnsi"/>
          <w:lang w:val="en-IN"/>
        </w:rPr>
        <w:t>Periyar</w:t>
      </w:r>
      <w:proofErr w:type="spellEnd"/>
      <w:r>
        <w:rPr>
          <w:rFonts w:asciiTheme="majorHAnsi" w:hAnsiTheme="majorHAnsi" w:cstheme="majorHAnsi"/>
          <w:lang w:val="en-IN"/>
        </w:rPr>
        <w:t xml:space="preserve"> E V Ramasamy, Vinoba </w:t>
      </w:r>
      <w:proofErr w:type="spellStart"/>
      <w:r>
        <w:rPr>
          <w:rFonts w:asciiTheme="majorHAnsi" w:hAnsiTheme="majorHAnsi" w:cstheme="majorHAnsi"/>
          <w:lang w:val="en-IN"/>
        </w:rPr>
        <w:t>Bhave</w:t>
      </w:r>
      <w:proofErr w:type="spellEnd"/>
      <w:r>
        <w:rPr>
          <w:rFonts w:asciiTheme="majorHAnsi" w:hAnsiTheme="majorHAnsi" w:cstheme="majorHAnsi"/>
          <w:lang w:val="en-IN"/>
        </w:rPr>
        <w:t xml:space="preserve">, and Baba </w:t>
      </w:r>
      <w:proofErr w:type="spellStart"/>
      <w:r>
        <w:rPr>
          <w:rFonts w:asciiTheme="majorHAnsi" w:hAnsiTheme="majorHAnsi" w:cstheme="majorHAnsi"/>
          <w:lang w:val="en-IN"/>
        </w:rPr>
        <w:t>Amte</w:t>
      </w:r>
      <w:proofErr w:type="spellEnd"/>
      <w:r>
        <w:rPr>
          <w:rFonts w:asciiTheme="majorHAnsi" w:hAnsiTheme="majorHAnsi" w:cstheme="majorHAnsi"/>
          <w:lang w:val="en-IN"/>
        </w:rPr>
        <w:t xml:space="preserve">. These social reformers decried the exploitative caste system in Hinduism and helped abolish many inhumane practices related to untouchability. </w:t>
      </w:r>
    </w:p>
    <w:p w14:paraId="0DD03466" w14:textId="0776E2EF" w:rsidR="002B2B9A" w:rsidRDefault="002B2B9A" w:rsidP="0052305B">
      <w:pPr>
        <w:rPr>
          <w:rFonts w:asciiTheme="majorHAnsi" w:hAnsiTheme="majorHAnsi" w:cstheme="majorHAnsi"/>
          <w:lang w:val="en-IN"/>
        </w:rPr>
      </w:pPr>
    </w:p>
    <w:p w14:paraId="76EC8EF0" w14:textId="79AA8DE7" w:rsidR="002B2B9A" w:rsidRPr="0019468B" w:rsidRDefault="002B2B9A" w:rsidP="0052305B">
      <w:pPr>
        <w:rPr>
          <w:rFonts w:asciiTheme="majorHAnsi" w:hAnsiTheme="majorHAnsi" w:cstheme="majorHAnsi"/>
          <w:i/>
          <w:iCs/>
          <w:lang w:val="en-IN"/>
        </w:rPr>
      </w:pPr>
      <w:r>
        <w:rPr>
          <w:rFonts w:asciiTheme="majorHAnsi" w:hAnsiTheme="majorHAnsi" w:cstheme="majorHAnsi"/>
          <w:lang w:val="en-IN"/>
        </w:rPr>
        <w:t xml:space="preserve">These reformers were carrying forward the tradition established a few centuries before by the </w:t>
      </w:r>
      <w:r>
        <w:rPr>
          <w:rFonts w:asciiTheme="majorHAnsi" w:hAnsiTheme="majorHAnsi" w:cstheme="majorHAnsi"/>
          <w:i/>
          <w:iCs/>
          <w:lang w:val="en-IN"/>
        </w:rPr>
        <w:t xml:space="preserve">bhakti </w:t>
      </w:r>
      <w:r>
        <w:rPr>
          <w:rFonts w:asciiTheme="majorHAnsi" w:hAnsiTheme="majorHAnsi" w:cstheme="majorHAnsi"/>
          <w:lang w:val="en-IN"/>
        </w:rPr>
        <w:t xml:space="preserve">saints, who defied caste boundaries and claimed equal spiritual rights for all people. Some of these saints included </w:t>
      </w:r>
      <w:proofErr w:type="spellStart"/>
      <w:r>
        <w:rPr>
          <w:rFonts w:asciiTheme="majorHAnsi" w:hAnsiTheme="majorHAnsi" w:cstheme="majorHAnsi"/>
          <w:lang w:val="en-IN"/>
        </w:rPr>
        <w:t>Ravidas</w:t>
      </w:r>
      <w:proofErr w:type="spellEnd"/>
      <w:r>
        <w:rPr>
          <w:rFonts w:asciiTheme="majorHAnsi" w:hAnsiTheme="majorHAnsi" w:cstheme="majorHAnsi"/>
          <w:lang w:val="en-IN"/>
        </w:rPr>
        <w:t xml:space="preserve">, Kabir, </w:t>
      </w:r>
      <w:proofErr w:type="spellStart"/>
      <w:r>
        <w:rPr>
          <w:rFonts w:asciiTheme="majorHAnsi" w:hAnsiTheme="majorHAnsi" w:cstheme="majorHAnsi"/>
          <w:lang w:val="en-IN"/>
        </w:rPr>
        <w:t>Meerabai</w:t>
      </w:r>
      <w:proofErr w:type="spellEnd"/>
      <w:r>
        <w:rPr>
          <w:rFonts w:asciiTheme="majorHAnsi" w:hAnsiTheme="majorHAnsi" w:cstheme="majorHAnsi"/>
          <w:lang w:val="en-IN"/>
        </w:rPr>
        <w:t xml:space="preserve">, Guru Nanak, and </w:t>
      </w:r>
      <w:proofErr w:type="spellStart"/>
      <w:r>
        <w:rPr>
          <w:rFonts w:asciiTheme="majorHAnsi" w:hAnsiTheme="majorHAnsi" w:cstheme="majorHAnsi"/>
          <w:lang w:val="en-IN"/>
        </w:rPr>
        <w:t>Basavanna</w:t>
      </w:r>
      <w:proofErr w:type="spellEnd"/>
      <w:r>
        <w:rPr>
          <w:rFonts w:asciiTheme="majorHAnsi" w:hAnsiTheme="majorHAnsi" w:cstheme="majorHAnsi"/>
          <w:lang w:val="en-IN"/>
        </w:rPr>
        <w:t xml:space="preserve"> to name a few. </w:t>
      </w:r>
    </w:p>
    <w:p w14:paraId="61191D41" w14:textId="1B842CE5" w:rsidR="00572E2F" w:rsidRDefault="00572E2F" w:rsidP="0052305B">
      <w:pPr>
        <w:rPr>
          <w:rFonts w:asciiTheme="majorHAnsi" w:hAnsiTheme="majorHAnsi" w:cstheme="majorHAnsi"/>
          <w:lang w:val="en-IN"/>
        </w:rPr>
      </w:pPr>
    </w:p>
    <w:p w14:paraId="38BAFE58" w14:textId="2F14B2EF" w:rsidR="00572E2F" w:rsidRPr="00572E2F" w:rsidRDefault="00572E2F" w:rsidP="0052305B">
      <w:pPr>
        <w:rPr>
          <w:rFonts w:asciiTheme="majorHAnsi" w:hAnsiTheme="majorHAnsi" w:cstheme="majorHAnsi"/>
          <w:u w:val="single"/>
          <w:lang w:val="en-IN"/>
        </w:rPr>
      </w:pPr>
      <w:r w:rsidRPr="00572E2F">
        <w:rPr>
          <w:rFonts w:asciiTheme="majorHAnsi" w:hAnsiTheme="majorHAnsi" w:cstheme="majorHAnsi"/>
          <w:u w:val="single"/>
          <w:lang w:val="en-IN"/>
        </w:rPr>
        <w:t>Alternative faith systems</w:t>
      </w:r>
    </w:p>
    <w:p w14:paraId="1D7B0EFE" w14:textId="482142AE" w:rsidR="0052305B" w:rsidRDefault="00DC27ED" w:rsidP="0052305B">
      <w:pPr>
        <w:rPr>
          <w:rFonts w:asciiTheme="majorHAnsi" w:hAnsiTheme="majorHAnsi" w:cstheme="majorHAnsi"/>
          <w:lang w:val="en-IN"/>
        </w:rPr>
      </w:pPr>
      <w:r>
        <w:rPr>
          <w:rFonts w:asciiTheme="majorHAnsi" w:hAnsiTheme="majorHAnsi" w:cstheme="majorHAnsi"/>
          <w:lang w:val="en-IN"/>
        </w:rPr>
        <w:t xml:space="preserve"> </w:t>
      </w:r>
    </w:p>
    <w:p w14:paraId="3F07EE78" w14:textId="653BFB23" w:rsidR="00572E2F" w:rsidRPr="00572E2F" w:rsidRDefault="00572E2F" w:rsidP="0052305B">
      <w:pPr>
        <w:rPr>
          <w:rFonts w:asciiTheme="majorHAnsi" w:hAnsiTheme="majorHAnsi" w:cstheme="majorHAnsi"/>
          <w:lang w:val="en-IN"/>
        </w:rPr>
      </w:pPr>
      <w:r>
        <w:rPr>
          <w:rFonts w:asciiTheme="majorHAnsi" w:hAnsiTheme="majorHAnsi" w:cstheme="majorHAnsi"/>
          <w:lang w:val="en-IN"/>
        </w:rPr>
        <w:t xml:space="preserve">The </w:t>
      </w:r>
      <w:r>
        <w:rPr>
          <w:rFonts w:asciiTheme="majorHAnsi" w:hAnsiTheme="majorHAnsi" w:cstheme="majorHAnsi"/>
          <w:i/>
          <w:iCs/>
          <w:lang w:val="en-IN"/>
        </w:rPr>
        <w:t xml:space="preserve">bhakti </w:t>
      </w:r>
      <w:r>
        <w:rPr>
          <w:rFonts w:asciiTheme="majorHAnsi" w:hAnsiTheme="majorHAnsi" w:cstheme="majorHAnsi"/>
          <w:lang w:val="en-IN"/>
        </w:rPr>
        <w:t>saints</w:t>
      </w:r>
      <w:r w:rsidR="0019468B">
        <w:rPr>
          <w:rFonts w:asciiTheme="majorHAnsi" w:hAnsiTheme="majorHAnsi" w:cstheme="majorHAnsi"/>
          <w:lang w:val="en-IN"/>
        </w:rPr>
        <w:t xml:space="preserve"> inspired not only social reformers but also a different set of religious leaders who offered alternative faith systems. While rejecting the discriminatory practices of Hinduism, they offered the comfort of religion, and many of them were related to the nationalist freedom movement </w:t>
      </w:r>
      <w:r w:rsidR="006614B3">
        <w:rPr>
          <w:rFonts w:asciiTheme="majorHAnsi" w:hAnsiTheme="majorHAnsi" w:cstheme="majorHAnsi"/>
          <w:lang w:val="en-IN"/>
        </w:rPr>
        <w:t>through the 18</w:t>
      </w:r>
      <w:r w:rsidR="006614B3" w:rsidRPr="006614B3">
        <w:rPr>
          <w:rFonts w:asciiTheme="majorHAnsi" w:hAnsiTheme="majorHAnsi" w:cstheme="majorHAnsi"/>
          <w:vertAlign w:val="superscript"/>
          <w:lang w:val="en-IN"/>
        </w:rPr>
        <w:t>th</w:t>
      </w:r>
      <w:r w:rsidR="006614B3">
        <w:rPr>
          <w:rFonts w:asciiTheme="majorHAnsi" w:hAnsiTheme="majorHAnsi" w:cstheme="majorHAnsi"/>
          <w:lang w:val="en-IN"/>
        </w:rPr>
        <w:t xml:space="preserve"> – 20</w:t>
      </w:r>
      <w:r w:rsidR="006614B3" w:rsidRPr="006614B3">
        <w:rPr>
          <w:rFonts w:asciiTheme="majorHAnsi" w:hAnsiTheme="majorHAnsi" w:cstheme="majorHAnsi"/>
          <w:vertAlign w:val="superscript"/>
          <w:lang w:val="en-IN"/>
        </w:rPr>
        <w:t>th</w:t>
      </w:r>
      <w:r w:rsidR="006614B3">
        <w:rPr>
          <w:rFonts w:asciiTheme="majorHAnsi" w:hAnsiTheme="majorHAnsi" w:cstheme="majorHAnsi"/>
          <w:lang w:val="en-IN"/>
        </w:rPr>
        <w:t xml:space="preserve"> centuries</w:t>
      </w:r>
      <w:r w:rsidR="0019468B">
        <w:rPr>
          <w:rFonts w:asciiTheme="majorHAnsi" w:hAnsiTheme="majorHAnsi" w:cstheme="majorHAnsi"/>
          <w:lang w:val="en-IN"/>
        </w:rPr>
        <w:t xml:space="preserve">. Adapting and adopting from Hinduism, these similar-looking sects included </w:t>
      </w:r>
      <w:r w:rsidR="006614B3">
        <w:rPr>
          <w:rFonts w:asciiTheme="majorHAnsi" w:hAnsiTheme="majorHAnsi" w:cstheme="majorHAnsi"/>
          <w:lang w:val="en-IN"/>
        </w:rPr>
        <w:t xml:space="preserve">the Brahmo </w:t>
      </w:r>
      <w:proofErr w:type="spellStart"/>
      <w:r w:rsidR="006614B3">
        <w:rPr>
          <w:rFonts w:asciiTheme="majorHAnsi" w:hAnsiTheme="majorHAnsi" w:cstheme="majorHAnsi"/>
          <w:lang w:val="en-IN"/>
        </w:rPr>
        <w:t>Samaj</w:t>
      </w:r>
      <w:proofErr w:type="spellEnd"/>
      <w:r w:rsidR="006614B3">
        <w:rPr>
          <w:rFonts w:asciiTheme="majorHAnsi" w:hAnsiTheme="majorHAnsi" w:cstheme="majorHAnsi"/>
          <w:lang w:val="en-IN"/>
        </w:rPr>
        <w:t xml:space="preserve">, the Arya </w:t>
      </w:r>
      <w:proofErr w:type="spellStart"/>
      <w:r w:rsidR="006614B3">
        <w:rPr>
          <w:rFonts w:asciiTheme="majorHAnsi" w:hAnsiTheme="majorHAnsi" w:cstheme="majorHAnsi"/>
          <w:lang w:val="en-IN"/>
        </w:rPr>
        <w:t>Samaj</w:t>
      </w:r>
      <w:proofErr w:type="spellEnd"/>
      <w:r w:rsidR="006614B3">
        <w:rPr>
          <w:rFonts w:asciiTheme="majorHAnsi" w:hAnsiTheme="majorHAnsi" w:cstheme="majorHAnsi"/>
          <w:lang w:val="en-IN"/>
        </w:rPr>
        <w:t xml:space="preserve">, the Hare Krishna movement, the </w:t>
      </w:r>
      <w:proofErr w:type="spellStart"/>
      <w:r w:rsidR="006614B3">
        <w:rPr>
          <w:rFonts w:asciiTheme="majorHAnsi" w:hAnsiTheme="majorHAnsi" w:cstheme="majorHAnsi"/>
          <w:lang w:val="en-IN"/>
        </w:rPr>
        <w:t>Radhasoami</w:t>
      </w:r>
      <w:proofErr w:type="spellEnd"/>
      <w:r w:rsidR="006614B3">
        <w:rPr>
          <w:rFonts w:asciiTheme="majorHAnsi" w:hAnsiTheme="majorHAnsi" w:cstheme="majorHAnsi"/>
          <w:lang w:val="en-IN"/>
        </w:rPr>
        <w:t xml:space="preserve"> sect, the Gayatri </w:t>
      </w:r>
      <w:proofErr w:type="spellStart"/>
      <w:r w:rsidR="006614B3">
        <w:rPr>
          <w:rFonts w:asciiTheme="majorHAnsi" w:hAnsiTheme="majorHAnsi" w:cstheme="majorHAnsi"/>
          <w:lang w:val="en-IN"/>
        </w:rPr>
        <w:t>Parivar</w:t>
      </w:r>
      <w:proofErr w:type="spellEnd"/>
      <w:r w:rsidR="006614B3">
        <w:rPr>
          <w:rFonts w:asciiTheme="majorHAnsi" w:hAnsiTheme="majorHAnsi" w:cstheme="majorHAnsi"/>
          <w:lang w:val="en-IN"/>
        </w:rPr>
        <w:t xml:space="preserve"> and so on. While most of their adherents </w:t>
      </w:r>
      <w:r w:rsidR="006614B3">
        <w:rPr>
          <w:rFonts w:asciiTheme="majorHAnsi" w:hAnsiTheme="majorHAnsi" w:cstheme="majorHAnsi"/>
          <w:lang w:val="en-IN"/>
        </w:rPr>
        <w:lastRenderedPageBreak/>
        <w:t xml:space="preserve">identify as Hindus, they are able to transcend some of the caste-based discriminatory practises that are passed off in the name of tradition. </w:t>
      </w:r>
      <w:r w:rsidR="0019468B">
        <w:rPr>
          <w:rFonts w:asciiTheme="majorHAnsi" w:hAnsiTheme="majorHAnsi" w:cstheme="majorHAnsi"/>
          <w:lang w:val="en-IN"/>
        </w:rPr>
        <w:t xml:space="preserve"> </w:t>
      </w:r>
    </w:p>
    <w:p w14:paraId="4D6C21C9" w14:textId="77777777" w:rsidR="002405D4" w:rsidRDefault="002405D4" w:rsidP="006614B3">
      <w:pPr>
        <w:rPr>
          <w:rFonts w:asciiTheme="majorHAnsi" w:hAnsiTheme="majorHAnsi" w:cstheme="majorHAnsi"/>
          <w:b/>
          <w:bCs/>
          <w:lang w:val="en-IN"/>
        </w:rPr>
      </w:pPr>
    </w:p>
    <w:p w14:paraId="29C17DC7" w14:textId="4C2548F1" w:rsidR="006614B3" w:rsidRPr="006614B3" w:rsidRDefault="006614B3" w:rsidP="006614B3">
      <w:pPr>
        <w:rPr>
          <w:rFonts w:asciiTheme="majorHAnsi" w:hAnsiTheme="majorHAnsi" w:cstheme="majorHAnsi"/>
          <w:b/>
          <w:bCs/>
          <w:lang w:val="en-IN"/>
        </w:rPr>
      </w:pPr>
      <w:r w:rsidRPr="006614B3">
        <w:rPr>
          <w:rFonts w:asciiTheme="majorHAnsi" w:hAnsiTheme="majorHAnsi" w:cstheme="majorHAnsi"/>
          <w:b/>
          <w:bCs/>
          <w:lang w:val="en-IN"/>
        </w:rPr>
        <w:t>Reclaiming identities</w:t>
      </w:r>
    </w:p>
    <w:p w14:paraId="6D04188E" w14:textId="512EE6E9" w:rsidR="006614B3" w:rsidRDefault="006614B3" w:rsidP="006614B3">
      <w:pPr>
        <w:rPr>
          <w:rFonts w:asciiTheme="majorHAnsi" w:hAnsiTheme="majorHAnsi" w:cstheme="majorHAnsi"/>
          <w:lang w:val="en-IN"/>
        </w:rPr>
      </w:pPr>
    </w:p>
    <w:p w14:paraId="5617C390" w14:textId="77777777" w:rsidR="0062495D" w:rsidRDefault="006614B3" w:rsidP="006614B3">
      <w:pPr>
        <w:rPr>
          <w:rFonts w:asciiTheme="majorHAnsi" w:hAnsiTheme="majorHAnsi" w:cstheme="majorHAnsi"/>
          <w:lang w:val="en-IN"/>
        </w:rPr>
      </w:pPr>
      <w:r>
        <w:rPr>
          <w:rFonts w:asciiTheme="majorHAnsi" w:hAnsiTheme="majorHAnsi" w:cstheme="majorHAnsi"/>
          <w:lang w:val="en-IN"/>
        </w:rPr>
        <w:t xml:space="preserve">In its recent Right Wing form, </w:t>
      </w:r>
      <w:r w:rsidR="005F7577">
        <w:rPr>
          <w:rFonts w:asciiTheme="majorHAnsi" w:hAnsiTheme="majorHAnsi" w:cstheme="majorHAnsi"/>
          <w:lang w:val="en-IN"/>
        </w:rPr>
        <w:t xml:space="preserve">Hinduism appears as Hindutva in India’s socio-political context. Its agenda </w:t>
      </w:r>
      <w:r w:rsidR="002405D4">
        <w:rPr>
          <w:rFonts w:asciiTheme="majorHAnsi" w:hAnsiTheme="majorHAnsi" w:cstheme="majorHAnsi"/>
          <w:lang w:val="en-IN"/>
        </w:rPr>
        <w:t>of</w:t>
      </w:r>
      <w:r w:rsidR="005F7577">
        <w:rPr>
          <w:rFonts w:asciiTheme="majorHAnsi" w:hAnsiTheme="majorHAnsi" w:cstheme="majorHAnsi"/>
          <w:lang w:val="en-IN"/>
        </w:rPr>
        <w:t xml:space="preserve"> homogenisation </w:t>
      </w:r>
      <w:r w:rsidR="002405D4">
        <w:rPr>
          <w:rFonts w:asciiTheme="majorHAnsi" w:hAnsiTheme="majorHAnsi" w:cstheme="majorHAnsi"/>
          <w:lang w:val="en-IN"/>
        </w:rPr>
        <w:t>of Hinduism may seem inclusive at first glance, but it is a deeply divisive ideology. Its insecurities have manifested in the BJP’s propaganda sloganeering like “</w:t>
      </w:r>
      <w:r w:rsidR="002405D4" w:rsidRPr="002405D4">
        <w:rPr>
          <w:rFonts w:asciiTheme="majorHAnsi" w:hAnsiTheme="majorHAnsi" w:cstheme="majorHAnsi"/>
          <w:i/>
          <w:iCs/>
          <w:lang w:val="en-IN"/>
        </w:rPr>
        <w:t xml:space="preserve">Hindu </w:t>
      </w:r>
      <w:proofErr w:type="spellStart"/>
      <w:r w:rsidR="002405D4" w:rsidRPr="002405D4">
        <w:rPr>
          <w:rFonts w:asciiTheme="majorHAnsi" w:hAnsiTheme="majorHAnsi" w:cstheme="majorHAnsi"/>
          <w:i/>
          <w:iCs/>
          <w:lang w:val="en-IN"/>
        </w:rPr>
        <w:t>khatre</w:t>
      </w:r>
      <w:proofErr w:type="spellEnd"/>
      <w:r w:rsidR="002405D4" w:rsidRPr="002405D4">
        <w:rPr>
          <w:rFonts w:asciiTheme="majorHAnsi" w:hAnsiTheme="majorHAnsi" w:cstheme="majorHAnsi"/>
          <w:i/>
          <w:iCs/>
          <w:lang w:val="en-IN"/>
        </w:rPr>
        <w:t xml:space="preserve"> </w:t>
      </w:r>
      <w:proofErr w:type="spellStart"/>
      <w:r w:rsidR="002405D4" w:rsidRPr="002405D4">
        <w:rPr>
          <w:rFonts w:asciiTheme="majorHAnsi" w:hAnsiTheme="majorHAnsi" w:cstheme="majorHAnsi"/>
          <w:i/>
          <w:iCs/>
          <w:lang w:val="en-IN"/>
        </w:rPr>
        <w:t>mein</w:t>
      </w:r>
      <w:proofErr w:type="spellEnd"/>
      <w:r w:rsidR="002405D4" w:rsidRPr="002405D4">
        <w:rPr>
          <w:rFonts w:asciiTheme="majorHAnsi" w:hAnsiTheme="majorHAnsi" w:cstheme="majorHAnsi"/>
          <w:i/>
          <w:iCs/>
          <w:lang w:val="en-IN"/>
        </w:rPr>
        <w:t xml:space="preserve"> </w:t>
      </w:r>
      <w:proofErr w:type="spellStart"/>
      <w:r w:rsidR="002405D4" w:rsidRPr="002405D4">
        <w:rPr>
          <w:rFonts w:asciiTheme="majorHAnsi" w:hAnsiTheme="majorHAnsi" w:cstheme="majorHAnsi"/>
          <w:i/>
          <w:iCs/>
          <w:lang w:val="en-IN"/>
        </w:rPr>
        <w:t>hain</w:t>
      </w:r>
      <w:proofErr w:type="spellEnd"/>
      <w:r w:rsidR="002405D4">
        <w:rPr>
          <w:rFonts w:asciiTheme="majorHAnsi" w:hAnsiTheme="majorHAnsi" w:cstheme="majorHAnsi"/>
          <w:i/>
          <w:iCs/>
          <w:lang w:val="en-IN"/>
        </w:rPr>
        <w:t xml:space="preserve">” </w:t>
      </w:r>
      <w:r w:rsidR="002405D4">
        <w:rPr>
          <w:rFonts w:asciiTheme="majorHAnsi" w:hAnsiTheme="majorHAnsi" w:cstheme="majorHAnsi"/>
          <w:lang w:val="en-IN"/>
        </w:rPr>
        <w:t>(Hindus are in danger), in their use of cow</w:t>
      </w:r>
      <w:r w:rsidR="0062495D">
        <w:rPr>
          <w:rFonts w:asciiTheme="majorHAnsi" w:hAnsiTheme="majorHAnsi" w:cstheme="majorHAnsi"/>
          <w:lang w:val="en-IN"/>
        </w:rPr>
        <w:t xml:space="preserve"> vigilantism to lynch Muslims, in their use of CAA-NRC laws to alienate them, and in their inaction in the face of Dalit oppression. </w:t>
      </w:r>
    </w:p>
    <w:p w14:paraId="333CFE34" w14:textId="77777777" w:rsidR="0062495D" w:rsidRDefault="0062495D" w:rsidP="006614B3">
      <w:pPr>
        <w:rPr>
          <w:rFonts w:asciiTheme="majorHAnsi" w:hAnsiTheme="majorHAnsi" w:cstheme="majorHAnsi"/>
          <w:lang w:val="en-IN"/>
        </w:rPr>
      </w:pPr>
    </w:p>
    <w:p w14:paraId="0E759B2C" w14:textId="6D45EBB9" w:rsidR="002405D4" w:rsidRDefault="0062495D" w:rsidP="006614B3">
      <w:pPr>
        <w:rPr>
          <w:rFonts w:asciiTheme="majorHAnsi" w:hAnsiTheme="majorHAnsi" w:cstheme="majorHAnsi"/>
          <w:lang w:val="en-IN"/>
        </w:rPr>
      </w:pPr>
      <w:r>
        <w:rPr>
          <w:rFonts w:asciiTheme="majorHAnsi" w:hAnsiTheme="majorHAnsi" w:cstheme="majorHAnsi"/>
          <w:lang w:val="en-IN"/>
        </w:rPr>
        <w:t xml:space="preserve">Increasingly, more groups are stepping out of the shadows of Hinduism to reclaim their spaces and identities. </w:t>
      </w:r>
      <w:r w:rsidR="00224C49">
        <w:rPr>
          <w:rFonts w:asciiTheme="majorHAnsi" w:hAnsiTheme="majorHAnsi" w:cstheme="majorHAnsi"/>
          <w:lang w:val="en-IN"/>
        </w:rPr>
        <w:t>The l</w:t>
      </w:r>
      <w:r>
        <w:rPr>
          <w:rFonts w:asciiTheme="majorHAnsi" w:hAnsiTheme="majorHAnsi" w:cstheme="majorHAnsi"/>
          <w:lang w:val="en-IN"/>
        </w:rPr>
        <w:t xml:space="preserve">eft </w:t>
      </w:r>
      <w:r w:rsidR="00224C49">
        <w:rPr>
          <w:rFonts w:asciiTheme="majorHAnsi" w:hAnsiTheme="majorHAnsi" w:cstheme="majorHAnsi"/>
          <w:lang w:val="en-IN"/>
        </w:rPr>
        <w:t>w</w:t>
      </w:r>
      <w:r>
        <w:rPr>
          <w:rFonts w:asciiTheme="majorHAnsi" w:hAnsiTheme="majorHAnsi" w:cstheme="majorHAnsi"/>
          <w:lang w:val="en-IN"/>
        </w:rPr>
        <w:t>ing i</w:t>
      </w:r>
      <w:r w:rsidR="00224C49">
        <w:rPr>
          <w:rFonts w:asciiTheme="majorHAnsi" w:hAnsiTheme="majorHAnsi" w:cstheme="majorHAnsi"/>
          <w:lang w:val="en-IN"/>
        </w:rPr>
        <w:t xml:space="preserve">ntelligentsia is trying hard to maintain the difference between Hindutva and Hinduism; Jains are demanding recognition in the upcoming census; and the Sarna movement of Adivasis demands a clean break from their Hindu identity too. </w:t>
      </w:r>
      <w:r w:rsidR="001420D9">
        <w:rPr>
          <w:rFonts w:asciiTheme="majorHAnsi" w:hAnsiTheme="majorHAnsi" w:cstheme="majorHAnsi"/>
          <w:lang w:val="en-IN"/>
        </w:rPr>
        <w:t xml:space="preserve">This push back against the juggernaut that is Hindutva masquerading as Hinduism is really a pushback against the centuries old Brahmin hegemony that favours a few. </w:t>
      </w:r>
    </w:p>
    <w:p w14:paraId="2E7109F3" w14:textId="41977EED" w:rsidR="001420D9" w:rsidRDefault="001420D9" w:rsidP="006614B3">
      <w:pPr>
        <w:rPr>
          <w:rFonts w:asciiTheme="majorHAnsi" w:hAnsiTheme="majorHAnsi" w:cstheme="majorHAnsi"/>
          <w:lang w:val="en-IN"/>
        </w:rPr>
      </w:pPr>
    </w:p>
    <w:p w14:paraId="6BED2728" w14:textId="10647EB8" w:rsidR="001420D9" w:rsidRDefault="001420D9" w:rsidP="006614B3">
      <w:pPr>
        <w:rPr>
          <w:rFonts w:asciiTheme="majorHAnsi" w:hAnsiTheme="majorHAnsi" w:cstheme="majorHAnsi"/>
          <w:lang w:val="en-IN"/>
        </w:rPr>
      </w:pPr>
      <w:r>
        <w:rPr>
          <w:rFonts w:asciiTheme="majorHAnsi" w:hAnsiTheme="majorHAnsi" w:cstheme="majorHAnsi"/>
          <w:lang w:val="en-IN"/>
        </w:rPr>
        <w:t xml:space="preserve">Before the COVID-19 crisis hit India, it was having its own George Floyd moment. As thousands took to the streets </w:t>
      </w:r>
      <w:r w:rsidR="009F441B">
        <w:rPr>
          <w:rFonts w:asciiTheme="majorHAnsi" w:hAnsiTheme="majorHAnsi" w:cstheme="majorHAnsi"/>
          <w:lang w:val="en-IN"/>
        </w:rPr>
        <w:t xml:space="preserve">across the country </w:t>
      </w:r>
      <w:r>
        <w:rPr>
          <w:rFonts w:asciiTheme="majorHAnsi" w:hAnsiTheme="majorHAnsi" w:cstheme="majorHAnsi"/>
          <w:lang w:val="en-IN"/>
        </w:rPr>
        <w:t>to protest discriminatory laws of a discriminatory government, it seemed that the story was about to change. Only time will tell if the pandemic has come as a blessing in disguise to the purveyors of a faith, whose ugly side they choose to uphold</w:t>
      </w:r>
      <w:r w:rsidR="00255684">
        <w:rPr>
          <w:rFonts w:asciiTheme="majorHAnsi" w:hAnsiTheme="majorHAnsi" w:cstheme="majorHAnsi"/>
          <w:lang w:val="en-IN"/>
        </w:rPr>
        <w:t xml:space="preserve">, or if the narrative of reclamation will continue. </w:t>
      </w:r>
    </w:p>
    <w:p w14:paraId="7A5E1828" w14:textId="06D1A308" w:rsidR="00882BD4" w:rsidRDefault="00882BD4" w:rsidP="006614B3">
      <w:pPr>
        <w:rPr>
          <w:rFonts w:asciiTheme="majorHAnsi" w:hAnsiTheme="majorHAnsi" w:cstheme="majorHAnsi"/>
          <w:lang w:val="en-IN"/>
        </w:rPr>
      </w:pPr>
    </w:p>
    <w:sdt>
      <w:sdtPr>
        <w:id w:val="-1052462475"/>
        <w:docPartObj>
          <w:docPartGallery w:val="Bibliographies"/>
          <w:docPartUnique/>
        </w:docPartObj>
      </w:sdtPr>
      <w:sdtEndPr>
        <w:rPr>
          <w:rFonts w:asciiTheme="minorHAnsi" w:eastAsiaTheme="minorEastAsia" w:hAnsiTheme="minorHAnsi" w:cstheme="minorBidi"/>
          <w:color w:val="auto"/>
          <w:sz w:val="24"/>
          <w:szCs w:val="24"/>
          <w:lang w:bidi="ar-SA"/>
        </w:rPr>
      </w:sdtEndPr>
      <w:sdtContent>
        <w:p w14:paraId="2686CEDC" w14:textId="5F9134C7" w:rsidR="00882BD4" w:rsidRDefault="00882BD4">
          <w:pPr>
            <w:pStyle w:val="Heading1"/>
          </w:pPr>
          <w:r>
            <w:t>Works Cited</w:t>
          </w:r>
        </w:p>
        <w:p w14:paraId="22F24BBD" w14:textId="77777777" w:rsidR="00882BD4" w:rsidRDefault="00882BD4" w:rsidP="00882BD4">
          <w:pPr>
            <w:pStyle w:val="Bibliography"/>
            <w:ind w:left="720" w:hanging="720"/>
            <w:rPr>
              <w:noProof/>
            </w:rPr>
          </w:pPr>
          <w:r>
            <w:fldChar w:fldCharType="begin"/>
          </w:r>
          <w:r>
            <w:instrText xml:space="preserve"> BIBLIOGRAPHY </w:instrText>
          </w:r>
          <w:r>
            <w:fldChar w:fldCharType="separate"/>
          </w:r>
          <w:r>
            <w:rPr>
              <w:noProof/>
            </w:rPr>
            <w:t xml:space="preserve">Ministry of External Affairs, Government of India. </w:t>
          </w:r>
          <w:r>
            <w:rPr>
              <w:i/>
              <w:iCs/>
              <w:noProof/>
            </w:rPr>
            <w:t>Official Spokesperson's response to media queries on the observations on India in the USCIRF Annual Report</w:t>
          </w:r>
          <w:r>
            <w:rPr>
              <w:noProof/>
            </w:rPr>
            <w:t>. 28 April 2020. 1 June 2020.</w:t>
          </w:r>
        </w:p>
        <w:p w14:paraId="44504EBA" w14:textId="77777777" w:rsidR="00882BD4" w:rsidRDefault="00882BD4" w:rsidP="00882BD4">
          <w:pPr>
            <w:pStyle w:val="Bibliography"/>
            <w:ind w:left="720" w:hanging="720"/>
            <w:rPr>
              <w:noProof/>
            </w:rPr>
          </w:pPr>
          <w:r>
            <w:rPr>
              <w:noProof/>
            </w:rPr>
            <w:t xml:space="preserve">Nair, Preetha. </w:t>
          </w:r>
          <w:r>
            <w:rPr>
              <w:i/>
              <w:iCs/>
              <w:noProof/>
            </w:rPr>
            <w:t>Pandemic A Speed Breaker For Anti-CAA Protesters, But Modi 2.0 Keeps Pot Boiling</w:t>
          </w:r>
          <w:r>
            <w:rPr>
              <w:noProof/>
            </w:rPr>
            <w:t>. 30 May 2020. June 2020. &lt;https://www.outlookindia.com/website/story/india-news-pandemic-a-speed-breaker-for-anti-caa-protesters-but-but-centre-keeps-pot-boiling/353831&gt;.</w:t>
          </w:r>
        </w:p>
        <w:p w14:paraId="57E910D5" w14:textId="77777777" w:rsidR="00882BD4" w:rsidRDefault="00882BD4" w:rsidP="00882BD4">
          <w:pPr>
            <w:pStyle w:val="Bibliography"/>
            <w:ind w:left="720" w:hanging="720"/>
            <w:rPr>
              <w:noProof/>
            </w:rPr>
          </w:pPr>
          <w:r>
            <w:rPr>
              <w:noProof/>
            </w:rPr>
            <w:t xml:space="preserve">Nath, Akshaya. </w:t>
          </w:r>
          <w:r>
            <w:rPr>
              <w:i/>
              <w:iCs/>
              <w:noProof/>
            </w:rPr>
            <w:t>Police crackdown at Chennai’s anti-CAA protest fuels demonstrations across Tamil Nadu</w:t>
          </w:r>
          <w:r>
            <w:rPr>
              <w:noProof/>
            </w:rPr>
            <w:t>. 14 February 2020. June 2020. &lt;https://www.indiatoday.in/india/story/chennai-police-lathicharge-protesters-demonstrating-against-caa-nrc-in-washermanpet-1646608-2020-02-14&gt;.</w:t>
          </w:r>
        </w:p>
        <w:p w14:paraId="23379E5C" w14:textId="77777777" w:rsidR="00882BD4" w:rsidRDefault="00882BD4" w:rsidP="00882BD4">
          <w:pPr>
            <w:pStyle w:val="Bibliography"/>
            <w:ind w:left="720" w:hanging="720"/>
            <w:rPr>
              <w:noProof/>
            </w:rPr>
          </w:pPr>
          <w:r>
            <w:rPr>
              <w:noProof/>
            </w:rPr>
            <w:t xml:space="preserve">The Wire. </w:t>
          </w:r>
          <w:r>
            <w:rPr>
              <w:i/>
              <w:iCs/>
              <w:noProof/>
            </w:rPr>
            <w:t>Global Human Rights Body Calls Activists' Detentions ‘Arbitrary’, Demands Release</w:t>
          </w:r>
          <w:r>
            <w:rPr>
              <w:noProof/>
            </w:rPr>
            <w:t>. 1 June 2020. June 2020. &lt;https://thewire.in/rights/ifhr-anti-caa-activists-arrests-release&gt;.</w:t>
          </w:r>
        </w:p>
        <w:p w14:paraId="27C3073D" w14:textId="77777777" w:rsidR="00882BD4" w:rsidRDefault="00882BD4" w:rsidP="00882BD4">
          <w:pPr>
            <w:pStyle w:val="Bibliography"/>
            <w:ind w:left="720" w:hanging="720"/>
            <w:rPr>
              <w:noProof/>
            </w:rPr>
          </w:pPr>
          <w:r>
            <w:rPr>
              <w:noProof/>
            </w:rPr>
            <w:lastRenderedPageBreak/>
            <w:t xml:space="preserve">USCIRF. </w:t>
          </w:r>
          <w:r>
            <w:rPr>
              <w:i/>
              <w:iCs/>
              <w:noProof/>
            </w:rPr>
            <w:t>Annual Report of the United States Commission on International Religious Freedom</w:t>
          </w:r>
          <w:r>
            <w:rPr>
              <w:noProof/>
            </w:rPr>
            <w:t>. Annual . Washington DC: United States Commission on International Religious Freedom, 2004.</w:t>
          </w:r>
        </w:p>
        <w:p w14:paraId="7FF98480" w14:textId="77777777" w:rsidR="00882BD4" w:rsidRDefault="00882BD4" w:rsidP="00882BD4">
          <w:pPr>
            <w:pStyle w:val="Bibliography"/>
            <w:ind w:left="720" w:hanging="720"/>
            <w:rPr>
              <w:noProof/>
            </w:rPr>
          </w:pPr>
          <w:r>
            <w:rPr>
              <w:noProof/>
            </w:rPr>
            <w:t xml:space="preserve">—. </w:t>
          </w:r>
          <w:r>
            <w:rPr>
              <w:i/>
              <w:iCs/>
              <w:noProof/>
            </w:rPr>
            <w:t>Annual Report of the United States Commission on International Religious Freedom</w:t>
          </w:r>
          <w:r>
            <w:rPr>
              <w:noProof/>
            </w:rPr>
            <w:t>. Annual Report. Washington DC: United States Commission on International Religious Freedom, 2020.</w:t>
          </w:r>
        </w:p>
        <w:p w14:paraId="225D1E6F" w14:textId="77777777" w:rsidR="00882BD4" w:rsidRDefault="00882BD4" w:rsidP="00882BD4">
          <w:pPr>
            <w:pStyle w:val="Bibliography"/>
            <w:ind w:left="720" w:hanging="720"/>
            <w:rPr>
              <w:noProof/>
            </w:rPr>
          </w:pPr>
          <w:r>
            <w:rPr>
              <w:noProof/>
            </w:rPr>
            <w:t xml:space="preserve">Iyer, Shekhar. </w:t>
          </w:r>
          <w:r>
            <w:rPr>
              <w:i/>
              <w:iCs/>
              <w:noProof/>
            </w:rPr>
            <w:t>Can Azad’s Bhim Army forge Dalit-Muslim unity across India?</w:t>
          </w:r>
          <w:r>
            <w:rPr>
              <w:noProof/>
            </w:rPr>
            <w:t xml:space="preserve"> 28 Januay 2020. June 2020. &lt;https://www.moneycontrol.com/news/politics/politics-can-azads-bhim-army-forge-dalit-muslim-unity-across-india-4866081.html&gt;.</w:t>
          </w:r>
        </w:p>
        <w:p w14:paraId="69654C95" w14:textId="77777777" w:rsidR="00882BD4" w:rsidRDefault="00882BD4" w:rsidP="00882BD4">
          <w:pPr>
            <w:pStyle w:val="Bibliography"/>
            <w:ind w:left="720" w:hanging="720"/>
            <w:rPr>
              <w:noProof/>
            </w:rPr>
          </w:pPr>
          <w:r>
            <w:rPr>
              <w:noProof/>
            </w:rPr>
            <w:t xml:space="preserve">Mehta, Mansi. </w:t>
          </w:r>
          <w:r>
            <w:rPr>
              <w:i/>
              <w:iCs/>
              <w:noProof/>
            </w:rPr>
            <w:t>Will not compromise on principles, will prefer death: Chandrashekhar Azad ‘Ravan’</w:t>
          </w:r>
          <w:r>
            <w:rPr>
              <w:noProof/>
            </w:rPr>
            <w:t>. 16 February 2018. June 2020. &lt;https://cjp.org.in/will-not-compromise-on-principles-will-prefer-death-chandrashekhar-azad-ravan/&gt;.</w:t>
          </w:r>
        </w:p>
        <w:p w14:paraId="6E37DC2C" w14:textId="77777777" w:rsidR="00882BD4" w:rsidRDefault="00882BD4" w:rsidP="00882BD4">
          <w:pPr>
            <w:pStyle w:val="Bibliography"/>
            <w:ind w:left="720" w:hanging="720"/>
            <w:rPr>
              <w:noProof/>
            </w:rPr>
          </w:pPr>
          <w:r>
            <w:rPr>
              <w:noProof/>
            </w:rPr>
            <w:t xml:space="preserve">Savarkar, Vinayak Damodar. </w:t>
          </w:r>
          <w:r>
            <w:rPr>
              <w:i/>
              <w:iCs/>
              <w:noProof/>
            </w:rPr>
            <w:t>Essentials of Hindutva</w:t>
          </w:r>
          <w:r>
            <w:rPr>
              <w:noProof/>
            </w:rPr>
            <w:t>. Pune: Independent, 1923.</w:t>
          </w:r>
        </w:p>
        <w:p w14:paraId="70068156" w14:textId="77777777" w:rsidR="00882BD4" w:rsidRDefault="00882BD4" w:rsidP="00882BD4">
          <w:pPr>
            <w:pStyle w:val="Bibliography"/>
            <w:ind w:left="720" w:hanging="720"/>
            <w:rPr>
              <w:noProof/>
            </w:rPr>
          </w:pPr>
          <w:r>
            <w:rPr>
              <w:noProof/>
            </w:rPr>
            <w:t xml:space="preserve">Jaffrelot, Christophe. </w:t>
          </w:r>
          <w:r>
            <w:rPr>
              <w:i/>
              <w:iCs/>
              <w:noProof/>
            </w:rPr>
            <w:t>'Not Hindu Nationalism, But Society That Has Changed': Christophe Jaffrelot</w:t>
          </w:r>
          <w:r>
            <w:rPr>
              <w:noProof/>
            </w:rPr>
            <w:t xml:space="preserve"> Ajoy Ashirwad Mahaprashasta. The Wire, 2020 January 2020.</w:t>
          </w:r>
        </w:p>
        <w:p w14:paraId="449CBC19" w14:textId="77777777" w:rsidR="00882BD4" w:rsidRDefault="00882BD4" w:rsidP="00882BD4">
          <w:pPr>
            <w:pStyle w:val="Bibliography"/>
            <w:ind w:left="720" w:hanging="720"/>
            <w:rPr>
              <w:noProof/>
            </w:rPr>
          </w:pPr>
          <w:r>
            <w:rPr>
              <w:noProof/>
            </w:rPr>
            <w:t xml:space="preserve">CSSS. </w:t>
          </w:r>
          <w:r>
            <w:rPr>
              <w:i/>
              <w:iCs/>
              <w:noProof/>
            </w:rPr>
            <w:t>A Narrowing Space: Violence and discrimination against India's religious minorities</w:t>
          </w:r>
          <w:r>
            <w:rPr>
              <w:noProof/>
            </w:rPr>
            <w:t>. Analylical report. Mumbai: Center for Study of Society and Secularism &amp; Minority Rights Group International, 2017.</w:t>
          </w:r>
        </w:p>
        <w:p w14:paraId="4BE8EEA9" w14:textId="77777777" w:rsidR="00882BD4" w:rsidRDefault="00882BD4" w:rsidP="00882BD4">
          <w:pPr>
            <w:pStyle w:val="Bibliography"/>
            <w:ind w:left="720" w:hanging="720"/>
            <w:rPr>
              <w:noProof/>
            </w:rPr>
          </w:pPr>
          <w:r>
            <w:rPr>
              <w:noProof/>
            </w:rPr>
            <w:t xml:space="preserve">Tare, Kiran D. </w:t>
          </w:r>
          <w:r>
            <w:rPr>
              <w:i/>
              <w:iCs/>
              <w:noProof/>
            </w:rPr>
            <w:t>Worshipping Ravan: Why a counterculture movement among Dalits, tribals worries RSS</w:t>
          </w:r>
          <w:r>
            <w:rPr>
              <w:noProof/>
            </w:rPr>
            <w:t>. 6 October 2017. 3 June 2020. &lt;https://www.indiatoday.in/magazine/states/story/20171016-ravana-dalit-sangh-culture-divide-1058860-2017-10-06&gt;.</w:t>
          </w:r>
        </w:p>
        <w:p w14:paraId="4218B298" w14:textId="77777777" w:rsidR="00882BD4" w:rsidRDefault="00882BD4" w:rsidP="00882BD4">
          <w:pPr>
            <w:pStyle w:val="Bibliography"/>
            <w:ind w:left="720" w:hanging="720"/>
            <w:rPr>
              <w:noProof/>
            </w:rPr>
          </w:pPr>
          <w:r>
            <w:rPr>
              <w:noProof/>
            </w:rPr>
            <w:t xml:space="preserve">India Today. </w:t>
          </w:r>
          <w:r>
            <w:rPr>
              <w:i/>
              <w:iCs/>
              <w:noProof/>
            </w:rPr>
            <w:t>Mahayala 2017: Not all welcome Goddess Durga, many mourn Mahishasura's death</w:t>
          </w:r>
          <w:r>
            <w:rPr>
              <w:noProof/>
            </w:rPr>
            <w:t>. 19 September 2017. June 2020. &lt;https://www.indiatoday.in/fyi/story/mahishasura-martyrdom-day-durga-puja-mahalaya-1047773-2017-09-19#:~:text=Many%20Dalit%20and%20Adivasi%20communities,in%20the%20power%20of%20Mahishasura.&amp;text=Just%20they%20way%20Ravana%20is,belong%20to%20the%20Asura%20c&gt;.</w:t>
          </w:r>
        </w:p>
        <w:p w14:paraId="48884BF5" w14:textId="77777777" w:rsidR="00882BD4" w:rsidRDefault="00882BD4" w:rsidP="00882BD4">
          <w:pPr>
            <w:pStyle w:val="Bibliography"/>
            <w:ind w:left="720" w:hanging="720"/>
            <w:rPr>
              <w:noProof/>
            </w:rPr>
          </w:pPr>
          <w:r>
            <w:rPr>
              <w:noProof/>
            </w:rPr>
            <w:t xml:space="preserve">Varma, Vishnu. </w:t>
          </w:r>
          <w:r>
            <w:rPr>
              <w:i/>
              <w:iCs/>
              <w:noProof/>
            </w:rPr>
            <w:t>Why the Sangh needs to leave the legend of King Mahabali alone, for Kerala’s sake</w:t>
          </w:r>
          <w:r>
            <w:rPr>
              <w:noProof/>
            </w:rPr>
            <w:t>. 13 September 2016. June 2020. &lt;https://indianexpress.com/article/opinion/web-edits/mahabali-vamana-onam-2016-kerala-rss-3028996/&gt;.</w:t>
          </w:r>
        </w:p>
        <w:p w14:paraId="2FD6CE92" w14:textId="77777777" w:rsidR="00882BD4" w:rsidRDefault="00882BD4" w:rsidP="00882BD4">
          <w:pPr>
            <w:pStyle w:val="Bibliography"/>
            <w:ind w:left="720" w:hanging="720"/>
            <w:rPr>
              <w:noProof/>
            </w:rPr>
          </w:pPr>
          <w:r>
            <w:rPr>
              <w:noProof/>
            </w:rPr>
            <w:t xml:space="preserve">PTI . </w:t>
          </w:r>
          <w:r>
            <w:rPr>
              <w:i/>
              <w:iCs/>
              <w:noProof/>
            </w:rPr>
            <w:t>Bhim Army chief Chandrashekhar Azad launches 'Azad Samaj Par .. Read more at: http://timesofindia.indiatimes.com/articleshow/74639645.cms?utm_source=contentofinterest&amp;utm_medium=text&amp;utm_campaign=cppst</w:t>
          </w:r>
          <w:r>
            <w:rPr>
              <w:noProof/>
            </w:rPr>
            <w:t>. 15 March 2020. Press Trust of India. June 2020. &lt;https://www.news18.com/news/india/delhi-court-grants-bail-to-bhim-army-chief-chandrashekhar-azad-arrested-during-anti-caa-protest-at-jama-masjid-2459169.html&gt;.</w:t>
          </w:r>
        </w:p>
        <w:p w14:paraId="5EBF8556" w14:textId="77777777" w:rsidR="00882BD4" w:rsidRDefault="00882BD4" w:rsidP="00882BD4">
          <w:pPr>
            <w:pStyle w:val="Bibliography"/>
            <w:ind w:left="720" w:hanging="720"/>
            <w:rPr>
              <w:noProof/>
            </w:rPr>
          </w:pPr>
          <w:r>
            <w:rPr>
              <w:noProof/>
            </w:rPr>
            <w:t xml:space="preserve">Swann, Darius L. "Ram Lila." Farley P. Richmond, Darius L. Swann, Phillip B. Zarrilli (editors). </w:t>
          </w:r>
          <w:r>
            <w:rPr>
              <w:i/>
              <w:iCs/>
              <w:noProof/>
            </w:rPr>
            <w:t>Indian Theatre: Traditions of Performance</w:t>
          </w:r>
          <w:r>
            <w:rPr>
              <w:noProof/>
            </w:rPr>
            <w:t>. Delhi: Motilal Banarsidass Publishers, 1993. 215-236.</w:t>
          </w:r>
        </w:p>
        <w:p w14:paraId="746B2D53" w14:textId="77777777" w:rsidR="00882BD4" w:rsidRDefault="00882BD4" w:rsidP="00882BD4">
          <w:pPr>
            <w:pStyle w:val="Bibliography"/>
            <w:ind w:left="720" w:hanging="720"/>
            <w:rPr>
              <w:noProof/>
            </w:rPr>
          </w:pPr>
          <w:r>
            <w:rPr>
              <w:noProof/>
            </w:rPr>
            <w:lastRenderedPageBreak/>
            <w:t xml:space="preserve">Roy, Saurav. </w:t>
          </w:r>
          <w:r>
            <w:rPr>
              <w:i/>
              <w:iCs/>
              <w:noProof/>
            </w:rPr>
            <w:t>Tribal groups on war-footing for Sarna Code</w:t>
          </w:r>
          <w:r>
            <w:rPr>
              <w:noProof/>
            </w:rPr>
            <w:t>. 19 February 2020. June 2020. &lt;https://www.dailypioneer.com/2020/state-editions/tribal-groups-on-war-footing-for-sarna-code.html&gt;.</w:t>
          </w:r>
        </w:p>
        <w:p w14:paraId="4EB6B75F" w14:textId="77777777" w:rsidR="00882BD4" w:rsidRDefault="00882BD4" w:rsidP="00882BD4">
          <w:pPr>
            <w:pStyle w:val="Bibliography"/>
            <w:ind w:left="720" w:hanging="720"/>
            <w:rPr>
              <w:noProof/>
            </w:rPr>
          </w:pPr>
          <w:r>
            <w:rPr>
              <w:noProof/>
            </w:rPr>
            <w:t xml:space="preserve">Ref World UNHCR. </w:t>
          </w:r>
          <w:r>
            <w:rPr>
              <w:i/>
              <w:iCs/>
              <w:noProof/>
            </w:rPr>
            <w:t xml:space="preserve">World Directory of Minorities and Indigenous Peoples - India : Adivasis </w:t>
          </w:r>
          <w:r>
            <w:rPr>
              <w:noProof/>
            </w:rPr>
            <w:t>. 2008. Minority Rights Group International. June 2020. &lt;https://www.refworld.org/docid/49749d14c.html&gt;.</w:t>
          </w:r>
        </w:p>
        <w:p w14:paraId="52A598D8" w14:textId="77777777" w:rsidR="00882BD4" w:rsidRDefault="00882BD4" w:rsidP="00882BD4">
          <w:pPr>
            <w:pStyle w:val="Bibliography"/>
            <w:ind w:left="720" w:hanging="720"/>
            <w:rPr>
              <w:noProof/>
            </w:rPr>
          </w:pPr>
          <w:r>
            <w:rPr>
              <w:noProof/>
            </w:rPr>
            <w:t xml:space="preserve">Klostermaier, Klaus K. </w:t>
          </w:r>
          <w:r>
            <w:rPr>
              <w:i/>
              <w:iCs/>
              <w:noProof/>
            </w:rPr>
            <w:t>A Survey of Hinduism</w:t>
          </w:r>
          <w:r>
            <w:rPr>
              <w:noProof/>
            </w:rPr>
            <w:t>. New York: SUNY, 2007.</w:t>
          </w:r>
        </w:p>
        <w:p w14:paraId="35E56E6F" w14:textId="77777777" w:rsidR="00882BD4" w:rsidRDefault="00882BD4" w:rsidP="00882BD4">
          <w:pPr>
            <w:pStyle w:val="Bibliography"/>
            <w:ind w:left="720" w:hanging="720"/>
            <w:rPr>
              <w:noProof/>
            </w:rPr>
          </w:pPr>
          <w:r>
            <w:rPr>
              <w:noProof/>
            </w:rPr>
            <w:t xml:space="preserve">Danyal, Shoaib. </w:t>
          </w:r>
          <w:r>
            <w:rPr>
              <w:i/>
              <w:iCs/>
              <w:noProof/>
            </w:rPr>
            <w:t>Blood nationalism: Why does Hindutva perceive a mortal danger from the Aryan Migration Theory?</w:t>
          </w:r>
          <w:r>
            <w:rPr>
              <w:noProof/>
            </w:rPr>
            <w:t xml:space="preserve"> 27 June 2017. 5 June 2020. &lt;https://scroll.in/article/841740/blood-nationalism-why-does-hindutva-perceive-a-mortal-danger-from-the-aryan-migration-theory&gt;.</w:t>
          </w:r>
        </w:p>
        <w:p w14:paraId="3DCA7B9B" w14:textId="77777777" w:rsidR="00882BD4" w:rsidRDefault="00882BD4" w:rsidP="00882BD4">
          <w:pPr>
            <w:pStyle w:val="Bibliography"/>
            <w:ind w:left="720" w:hanging="720"/>
            <w:rPr>
              <w:noProof/>
            </w:rPr>
          </w:pPr>
          <w:r>
            <w:rPr>
              <w:noProof/>
            </w:rPr>
            <w:t xml:space="preserve">Frawley, David. </w:t>
          </w:r>
          <w:r>
            <w:rPr>
              <w:i/>
              <w:iCs/>
              <w:noProof/>
            </w:rPr>
            <w:t>Gods, Sages and Kings: Vedic Secrets of Ancient Civilization</w:t>
          </w:r>
          <w:r>
            <w:rPr>
              <w:noProof/>
            </w:rPr>
            <w:t>. Delhi: Lotus Press , 2000.</w:t>
          </w:r>
        </w:p>
        <w:p w14:paraId="1BF4B6A3" w14:textId="77777777" w:rsidR="00882BD4" w:rsidRDefault="00882BD4" w:rsidP="00882BD4">
          <w:pPr>
            <w:pStyle w:val="Bibliography"/>
            <w:ind w:left="720" w:hanging="720"/>
            <w:rPr>
              <w:noProof/>
            </w:rPr>
          </w:pPr>
          <w:r>
            <w:rPr>
              <w:noProof/>
            </w:rPr>
            <w:t xml:space="preserve">Joseph, Tony. </w:t>
          </w:r>
          <w:r>
            <w:rPr>
              <w:i/>
              <w:iCs/>
              <w:noProof/>
            </w:rPr>
            <w:t>New reports clearly confirm ‘Arya’ migration into India</w:t>
          </w:r>
          <w:r>
            <w:rPr>
              <w:noProof/>
            </w:rPr>
            <w:t>. 13 Septermber 2019. 5 June 2020. &lt;https://www.thehindu.com/society/history-and-culture/theres-no-confusion-the-new-reports-clearly-confirm-arya-migration-into-india/article29409611.ece&gt;.</w:t>
          </w:r>
        </w:p>
        <w:p w14:paraId="160F5014" w14:textId="77777777" w:rsidR="00882BD4" w:rsidRDefault="00882BD4" w:rsidP="00882BD4">
          <w:pPr>
            <w:pStyle w:val="Bibliography"/>
            <w:ind w:left="720" w:hanging="720"/>
            <w:rPr>
              <w:noProof/>
            </w:rPr>
          </w:pPr>
          <w:r>
            <w:rPr>
              <w:noProof/>
            </w:rPr>
            <w:t xml:space="preserve">Pennington, Brian K. </w:t>
          </w:r>
          <w:r>
            <w:rPr>
              <w:i/>
              <w:iCs/>
              <w:noProof/>
            </w:rPr>
            <w:t>Was Hinduism Invented?: Britons, Indians, and the Colonial Construction of Religion</w:t>
          </w:r>
          <w:r>
            <w:rPr>
              <w:noProof/>
            </w:rPr>
            <w:t>. Oxford: Oxford University Press, 2005.</w:t>
          </w:r>
        </w:p>
        <w:p w14:paraId="647FBFF8" w14:textId="77777777" w:rsidR="00882BD4" w:rsidRDefault="00882BD4" w:rsidP="00882BD4">
          <w:pPr>
            <w:pStyle w:val="Bibliography"/>
            <w:ind w:left="720" w:hanging="720"/>
            <w:rPr>
              <w:noProof/>
            </w:rPr>
          </w:pPr>
          <w:r>
            <w:rPr>
              <w:noProof/>
            </w:rPr>
            <w:t xml:space="preserve">Nugteren, Albertina. "Through Fire: Creative Aspects of Sacrificial Rituals in the Vedic-Hindu Continuum." </w:t>
          </w:r>
          <w:r>
            <w:rPr>
              <w:i/>
              <w:iCs/>
              <w:noProof/>
            </w:rPr>
            <w:t>Sacrifice in Modernity: Community, Ritual, Identity</w:t>
          </w:r>
          <w:r>
            <w:rPr>
              <w:noProof/>
            </w:rPr>
            <w:t xml:space="preserve"> (2020): 109-131.</w:t>
          </w:r>
        </w:p>
        <w:p w14:paraId="13F4697C" w14:textId="77777777" w:rsidR="00882BD4" w:rsidRDefault="00882BD4" w:rsidP="00882BD4">
          <w:pPr>
            <w:pStyle w:val="Bibliography"/>
            <w:ind w:left="720" w:hanging="720"/>
            <w:rPr>
              <w:noProof/>
            </w:rPr>
          </w:pPr>
          <w:r>
            <w:rPr>
              <w:noProof/>
            </w:rPr>
            <w:t xml:space="preserve">Morrison, Namita Sugandhi and Kathleen. "Archaeology of Hinduism." (editor), Timothy Insoll. </w:t>
          </w:r>
          <w:r>
            <w:rPr>
              <w:i/>
              <w:iCs/>
              <w:noProof/>
            </w:rPr>
            <w:t>The Oxford Handbook of the Archaeology of Ritual and Religion</w:t>
          </w:r>
          <w:r>
            <w:rPr>
              <w:noProof/>
            </w:rPr>
            <w:t>. Oxford: Oxford University Publications, 2011. 919-931.</w:t>
          </w:r>
        </w:p>
        <w:p w14:paraId="227F6C1A" w14:textId="77777777" w:rsidR="00882BD4" w:rsidRDefault="00882BD4" w:rsidP="00882BD4">
          <w:pPr>
            <w:pStyle w:val="Bibliography"/>
            <w:ind w:left="720" w:hanging="720"/>
            <w:rPr>
              <w:noProof/>
            </w:rPr>
          </w:pPr>
          <w:r>
            <w:rPr>
              <w:noProof/>
            </w:rPr>
            <w:t xml:space="preserve">Nath, Vijay. "From 'Brahmanism' to 'Hinduism': Negotiating the Myth of the Great Tradition." </w:t>
          </w:r>
          <w:r>
            <w:rPr>
              <w:i/>
              <w:iCs/>
              <w:noProof/>
            </w:rPr>
            <w:t>Social Scientist, Vol. 29, no. 3/4</w:t>
          </w:r>
          <w:r>
            <w:rPr>
              <w:noProof/>
            </w:rPr>
            <w:t xml:space="preserve"> (2001): 19-50.</w:t>
          </w:r>
        </w:p>
        <w:p w14:paraId="0D62E1D0" w14:textId="77777777" w:rsidR="00882BD4" w:rsidRDefault="00882BD4" w:rsidP="00882BD4">
          <w:pPr>
            <w:pStyle w:val="Bibliography"/>
            <w:ind w:left="720" w:hanging="720"/>
            <w:rPr>
              <w:noProof/>
            </w:rPr>
          </w:pPr>
          <w:r>
            <w:rPr>
              <w:noProof/>
            </w:rPr>
            <w:t xml:space="preserve">Edward James Rapson, Sir Wolseley Haig, Henry Dodwell, Sir Richard Burn. </w:t>
          </w:r>
          <w:r>
            <w:rPr>
              <w:i/>
              <w:iCs/>
              <w:noProof/>
            </w:rPr>
            <w:t>The Cambridge History of India Volume 1</w:t>
          </w:r>
          <w:r>
            <w:rPr>
              <w:noProof/>
            </w:rPr>
            <w:t>. Cambridge: Cambridge University Press, 1957.</w:t>
          </w:r>
        </w:p>
        <w:p w14:paraId="257D9D2A" w14:textId="77777777" w:rsidR="00882BD4" w:rsidRDefault="00882BD4" w:rsidP="00882BD4">
          <w:pPr>
            <w:pStyle w:val="Bibliography"/>
            <w:ind w:left="720" w:hanging="720"/>
            <w:rPr>
              <w:noProof/>
            </w:rPr>
          </w:pPr>
          <w:r>
            <w:rPr>
              <w:noProof/>
            </w:rPr>
            <w:t xml:space="preserve">India Today. </w:t>
          </w:r>
          <w:r>
            <w:rPr>
              <w:i/>
              <w:iCs/>
              <w:noProof/>
            </w:rPr>
            <w:t>The Aryan-Dravidian idea is both true and untrue. Here is why</w:t>
          </w:r>
          <w:r>
            <w:rPr>
              <w:noProof/>
            </w:rPr>
            <w:t>. 31 August 2018. June 2020. &lt;https://www.indiatoday.in/india/story/rakhigarhi-excavation-indus-valley-civilisation-aryan-dravidian-1328881-2018-08-31&gt;.</w:t>
          </w:r>
        </w:p>
        <w:p w14:paraId="5F031B5D" w14:textId="77777777" w:rsidR="00882BD4" w:rsidRDefault="00882BD4" w:rsidP="00882BD4">
          <w:pPr>
            <w:pStyle w:val="Bibliography"/>
            <w:ind w:left="720" w:hanging="720"/>
            <w:rPr>
              <w:noProof/>
            </w:rPr>
          </w:pPr>
          <w:r>
            <w:rPr>
              <w:noProof/>
            </w:rPr>
            <w:t xml:space="preserve">Ballantyne, Tony. "The Politics of Language, Nation and Race: Hindu Identities in the Late Nineteenth Century." </w:t>
          </w:r>
          <w:r>
            <w:rPr>
              <w:i/>
              <w:iCs/>
              <w:noProof/>
            </w:rPr>
            <w:t>Orientalism and Race</w:t>
          </w:r>
          <w:r>
            <w:rPr>
              <w:noProof/>
            </w:rPr>
            <w:t>. London: Palgrave Macmillan, 2002. 169-187.</w:t>
          </w:r>
        </w:p>
        <w:p w14:paraId="153DA717" w14:textId="77777777" w:rsidR="00882BD4" w:rsidRDefault="00882BD4" w:rsidP="00882BD4">
          <w:pPr>
            <w:pStyle w:val="Bibliography"/>
            <w:ind w:left="720" w:hanging="720"/>
            <w:rPr>
              <w:noProof/>
            </w:rPr>
          </w:pPr>
          <w:r>
            <w:rPr>
              <w:noProof/>
            </w:rPr>
            <w:t xml:space="preserve">Dutt, Romesh Chander. </w:t>
          </w:r>
          <w:r>
            <w:rPr>
              <w:i/>
              <w:iCs/>
              <w:noProof/>
            </w:rPr>
            <w:t>A History of Civilisation in Ancient India: Based on Sanscrit Literature: Volume I</w:t>
          </w:r>
          <w:r>
            <w:rPr>
              <w:noProof/>
            </w:rPr>
            <w:t>. New Delhi: Routledge, 2013.</w:t>
          </w:r>
        </w:p>
        <w:p w14:paraId="793FCAD5" w14:textId="77777777" w:rsidR="00882BD4" w:rsidRDefault="00882BD4" w:rsidP="00882BD4">
          <w:pPr>
            <w:pStyle w:val="Bibliography"/>
            <w:ind w:left="720" w:hanging="720"/>
            <w:rPr>
              <w:noProof/>
            </w:rPr>
          </w:pPr>
          <w:r>
            <w:rPr>
              <w:noProof/>
            </w:rPr>
            <w:t xml:space="preserve">Malkarnekar, Gauree. </w:t>
          </w:r>
          <w:r>
            <w:rPr>
              <w:i/>
              <w:iCs/>
              <w:noProof/>
            </w:rPr>
            <w:t>History behind a legend</w:t>
          </w:r>
          <w:r>
            <w:rPr>
              <w:noProof/>
            </w:rPr>
            <w:t>. 5 April 2015. June 2020. &lt;https://timesofindia.indiatimes.com/city/goa/History-behind-a-LEGEND/articleshow/46808014.cms&gt;.</w:t>
          </w:r>
        </w:p>
        <w:p w14:paraId="1F555766" w14:textId="77777777" w:rsidR="00882BD4" w:rsidRDefault="00882BD4" w:rsidP="00882BD4">
          <w:pPr>
            <w:pStyle w:val="Bibliography"/>
            <w:ind w:left="720" w:hanging="720"/>
            <w:rPr>
              <w:noProof/>
            </w:rPr>
          </w:pPr>
          <w:r>
            <w:rPr>
              <w:noProof/>
            </w:rPr>
            <w:t xml:space="preserve">Khaire, Vishvanath. "Tamil-Sanskrit Interaction in the Agastya Myth." </w:t>
          </w:r>
          <w:r>
            <w:rPr>
              <w:i/>
              <w:iCs/>
              <w:noProof/>
            </w:rPr>
            <w:t>All India Oriental Conference</w:t>
          </w:r>
          <w:r>
            <w:rPr>
              <w:noProof/>
            </w:rPr>
            <w:t>. Pune, 1978.</w:t>
          </w:r>
        </w:p>
        <w:p w14:paraId="2806AE03" w14:textId="77777777" w:rsidR="00882BD4" w:rsidRDefault="00882BD4" w:rsidP="00882BD4">
          <w:pPr>
            <w:pStyle w:val="Bibliography"/>
            <w:ind w:left="720" w:hanging="720"/>
            <w:rPr>
              <w:noProof/>
            </w:rPr>
          </w:pPr>
          <w:r>
            <w:rPr>
              <w:noProof/>
            </w:rPr>
            <w:t xml:space="preserve">Omvedt, Gail. </w:t>
          </w:r>
          <w:r>
            <w:rPr>
              <w:i/>
              <w:iCs/>
              <w:noProof/>
            </w:rPr>
            <w:t>Buddhism in India: Challenging Brahmanism and Caste</w:t>
          </w:r>
          <w:r>
            <w:rPr>
              <w:noProof/>
            </w:rPr>
            <w:t>. New Delhi: Sage Publications, 2003.</w:t>
          </w:r>
        </w:p>
        <w:p w14:paraId="234E6748" w14:textId="77777777" w:rsidR="00882BD4" w:rsidRDefault="00882BD4" w:rsidP="00882BD4">
          <w:pPr>
            <w:pStyle w:val="Bibliography"/>
            <w:ind w:left="720" w:hanging="720"/>
            <w:rPr>
              <w:noProof/>
            </w:rPr>
          </w:pPr>
          <w:r>
            <w:rPr>
              <w:noProof/>
            </w:rPr>
            <w:t xml:space="preserve">Thapar, Romila. "Ashoka — A Retrospective." </w:t>
          </w:r>
          <w:r>
            <w:rPr>
              <w:i/>
              <w:iCs/>
              <w:noProof/>
            </w:rPr>
            <w:t>Economic and Political Weekly, vol. 44, no. 45</w:t>
          </w:r>
          <w:r>
            <w:rPr>
              <w:noProof/>
            </w:rPr>
            <w:t xml:space="preserve"> (2009): 31-37.</w:t>
          </w:r>
        </w:p>
        <w:p w14:paraId="11DD05DB" w14:textId="77777777" w:rsidR="00882BD4" w:rsidRDefault="00882BD4" w:rsidP="00882BD4">
          <w:pPr>
            <w:pStyle w:val="Bibliography"/>
            <w:ind w:left="720" w:hanging="720"/>
            <w:rPr>
              <w:noProof/>
            </w:rPr>
          </w:pPr>
          <w:r>
            <w:rPr>
              <w:noProof/>
            </w:rPr>
            <w:lastRenderedPageBreak/>
            <w:t xml:space="preserve">Avari, Burjor. </w:t>
          </w:r>
          <w:r>
            <w:rPr>
              <w:i/>
              <w:iCs/>
              <w:noProof/>
            </w:rPr>
            <w:t>Islamic Civilization in South Asia: A history of Muslim power and presence in the Indian subcontinent</w:t>
          </w:r>
          <w:r>
            <w:rPr>
              <w:noProof/>
            </w:rPr>
            <w:t>. New York: Routledge, 2013.</w:t>
          </w:r>
        </w:p>
        <w:p w14:paraId="67366E16" w14:textId="77777777" w:rsidR="00882BD4" w:rsidRDefault="00882BD4" w:rsidP="00882BD4">
          <w:pPr>
            <w:pStyle w:val="Bibliography"/>
            <w:ind w:left="720" w:hanging="720"/>
            <w:rPr>
              <w:noProof/>
            </w:rPr>
          </w:pPr>
          <w:r>
            <w:rPr>
              <w:noProof/>
            </w:rPr>
            <w:t xml:space="preserve">Mohanty, Cyriac Jose and R. K. "Antiquity of Christianity in India with Special Reference to South Central Kerala." </w:t>
          </w:r>
          <w:r>
            <w:rPr>
              <w:i/>
              <w:iCs/>
              <w:noProof/>
            </w:rPr>
            <w:t xml:space="preserve">Heritage: Journal of Multidisciplinary </w:t>
          </w:r>
          <w:bookmarkStart w:id="0" w:name="_GoBack"/>
          <w:bookmarkEnd w:id="0"/>
          <w:r>
            <w:rPr>
              <w:i/>
              <w:iCs/>
              <w:noProof/>
            </w:rPr>
            <w:t xml:space="preserve">Studies in Archaeology 5 </w:t>
          </w:r>
          <w:r>
            <w:rPr>
              <w:noProof/>
            </w:rPr>
            <w:t>(2017): 100‐139.</w:t>
          </w:r>
        </w:p>
        <w:p w14:paraId="2E2A1F6E" w14:textId="77777777" w:rsidR="00882BD4" w:rsidRDefault="00882BD4" w:rsidP="00882BD4">
          <w:pPr>
            <w:pStyle w:val="Bibliography"/>
            <w:ind w:left="720" w:hanging="720"/>
            <w:rPr>
              <w:noProof/>
            </w:rPr>
          </w:pPr>
          <w:r>
            <w:rPr>
              <w:noProof/>
            </w:rPr>
            <w:t xml:space="preserve">Joseph, Tony. </w:t>
          </w:r>
          <w:r>
            <w:rPr>
              <w:i/>
              <w:iCs/>
              <w:noProof/>
            </w:rPr>
            <w:t>hy Christianity Failed In India</w:t>
          </w:r>
          <w:r>
            <w:rPr>
              <w:noProof/>
            </w:rPr>
            <w:t>. 13 April 2015. June 2020. &lt;https://www.outlookindia.com/magazine/story/why-christianity-failed-in-india/293895&gt;.</w:t>
          </w:r>
        </w:p>
        <w:p w14:paraId="210485D8" w14:textId="77777777" w:rsidR="00882BD4" w:rsidRDefault="00882BD4" w:rsidP="00882BD4">
          <w:pPr>
            <w:pStyle w:val="Bibliography"/>
            <w:ind w:left="720" w:hanging="720"/>
            <w:rPr>
              <w:noProof/>
            </w:rPr>
          </w:pPr>
          <w:r>
            <w:rPr>
              <w:noProof/>
            </w:rPr>
            <w:t xml:space="preserve">—. </w:t>
          </w:r>
          <w:r>
            <w:rPr>
              <w:i/>
              <w:iCs/>
              <w:noProof/>
            </w:rPr>
            <w:t>Why Christianity Failed In India</w:t>
          </w:r>
          <w:r>
            <w:rPr>
              <w:noProof/>
            </w:rPr>
            <w:t>. 13 April 2013. June 2020. &lt;https://www.outlookindia.com/magazine/story/why-christianity-failed-in-india/293895&gt;.</w:t>
          </w:r>
        </w:p>
        <w:p w14:paraId="458F82DD" w14:textId="77777777" w:rsidR="00882BD4" w:rsidRDefault="00882BD4" w:rsidP="00882BD4">
          <w:pPr>
            <w:pStyle w:val="Bibliography"/>
            <w:ind w:left="720" w:hanging="720"/>
            <w:rPr>
              <w:noProof/>
            </w:rPr>
          </w:pPr>
          <w:r>
            <w:rPr>
              <w:noProof/>
            </w:rPr>
            <w:t xml:space="preserve">Nath, Vijay. "'Brahmanism' to 'Hinduism': Negotiating the Myth of the Great Tradition." </w:t>
          </w:r>
          <w:r>
            <w:rPr>
              <w:i/>
              <w:iCs/>
              <w:noProof/>
            </w:rPr>
            <w:t>Social Scientist Vol. 29, No. 3/4</w:t>
          </w:r>
          <w:r>
            <w:rPr>
              <w:noProof/>
            </w:rPr>
            <w:t xml:space="preserve"> (2001): 19-50.</w:t>
          </w:r>
        </w:p>
        <w:p w14:paraId="2D9C387F" w14:textId="77777777" w:rsidR="00882BD4" w:rsidRDefault="00882BD4" w:rsidP="00882BD4">
          <w:pPr>
            <w:pStyle w:val="Bibliography"/>
            <w:ind w:left="720" w:hanging="720"/>
            <w:rPr>
              <w:noProof/>
            </w:rPr>
          </w:pPr>
          <w:r>
            <w:rPr>
              <w:noProof/>
            </w:rPr>
            <w:t xml:space="preserve">Devadevan, Manu V. "The temple was not a Vedic institution." </w:t>
          </w:r>
          <w:r>
            <w:rPr>
              <w:i/>
              <w:iCs/>
              <w:noProof/>
            </w:rPr>
            <w:t>https://www.thehindu.com/society/history-and-culture/the-temple-was-not-a-vedic-institution-manu-v-devadevan/article26149218.ece.</w:t>
          </w:r>
          <w:r>
            <w:rPr>
              <w:noProof/>
            </w:rPr>
            <w:t xml:space="preserve"> Vikram Zutshi. The Hindu, 01 February 2019.</w:t>
          </w:r>
        </w:p>
        <w:p w14:paraId="5D301C4D" w14:textId="77777777" w:rsidR="00882BD4" w:rsidRDefault="00882BD4" w:rsidP="00882BD4">
          <w:pPr>
            <w:pStyle w:val="Bibliography"/>
            <w:ind w:left="720" w:hanging="720"/>
            <w:rPr>
              <w:noProof/>
            </w:rPr>
          </w:pPr>
          <w:r>
            <w:rPr>
              <w:noProof/>
            </w:rPr>
            <w:t xml:space="preserve">Lele, Jayant. "The Bhakti Movement in India: A Critical Introduction." </w:t>
          </w:r>
          <w:r>
            <w:rPr>
              <w:i/>
              <w:iCs/>
              <w:noProof/>
            </w:rPr>
            <w:t>Journal of Asian and African Studies</w:t>
          </w:r>
          <w:r>
            <w:rPr>
              <w:noProof/>
            </w:rPr>
            <w:t xml:space="preserve"> (1980): 1-15.</w:t>
          </w:r>
        </w:p>
        <w:p w14:paraId="19BAB0B5" w14:textId="77777777" w:rsidR="00882BD4" w:rsidRDefault="00882BD4" w:rsidP="00882BD4">
          <w:pPr>
            <w:pStyle w:val="Bibliography"/>
            <w:ind w:left="720" w:hanging="720"/>
            <w:rPr>
              <w:noProof/>
              <w:lang w:val="en-GB"/>
            </w:rPr>
          </w:pPr>
          <w:r>
            <w:rPr>
              <w:noProof/>
              <w:lang w:val="en-GB"/>
            </w:rPr>
            <w:t xml:space="preserve">Taseer, Atish. </w:t>
          </w:r>
          <w:r>
            <w:rPr>
              <w:i/>
              <w:iCs/>
              <w:noProof/>
              <w:lang w:val="en-GB"/>
            </w:rPr>
            <w:t>India's Eternal Inequality</w:t>
          </w:r>
          <w:r>
            <w:rPr>
              <w:noProof/>
              <w:lang w:val="en-GB"/>
            </w:rPr>
            <w:t>. 12 October 2016. June 2020. &lt;https://www.nytimes.com/2016/10/13/opinion/indias-eternal-inequality.html&gt;.</w:t>
          </w:r>
        </w:p>
        <w:p w14:paraId="2A19D776" w14:textId="77777777" w:rsidR="00882BD4" w:rsidRDefault="00882BD4" w:rsidP="00882BD4">
          <w:pPr>
            <w:pStyle w:val="Bibliography"/>
            <w:ind w:left="720" w:hanging="720"/>
            <w:rPr>
              <w:noProof/>
            </w:rPr>
          </w:pPr>
          <w:r>
            <w:rPr>
              <w:noProof/>
            </w:rPr>
            <w:t xml:space="preserve">Paliath, Shreehari. </w:t>
          </w:r>
          <w:r>
            <w:rPr>
              <w:i/>
              <w:iCs/>
              <w:noProof/>
            </w:rPr>
            <w:t>Income inequality in India: Top 10% upper caste households own 60% wealth</w:t>
          </w:r>
          <w:r>
            <w:rPr>
              <w:noProof/>
            </w:rPr>
            <w:t>. 14 January 2019. June 2020. &lt;https://www.business-standard.com/article/current-affairs/income-inequality-in-india-top-10-upper-caste-households-own-60-wealth-119011400105_1.html&gt;.</w:t>
          </w:r>
        </w:p>
        <w:p w14:paraId="3C6B9D30" w14:textId="77777777" w:rsidR="00882BD4" w:rsidRDefault="00882BD4" w:rsidP="00882BD4">
          <w:pPr>
            <w:pStyle w:val="Bibliography"/>
            <w:ind w:left="720" w:hanging="720"/>
            <w:rPr>
              <w:noProof/>
            </w:rPr>
          </w:pPr>
          <w:r>
            <w:rPr>
              <w:noProof/>
            </w:rPr>
            <w:t>Keelery, Sandhya. "Share of caste demographics India ." Statistical agency report on demographics. 2019.</w:t>
          </w:r>
        </w:p>
        <w:p w14:paraId="077A13AE" w14:textId="77777777" w:rsidR="00882BD4" w:rsidRDefault="00882BD4" w:rsidP="00882BD4">
          <w:pPr>
            <w:pStyle w:val="Bibliography"/>
            <w:ind w:left="720" w:hanging="720"/>
            <w:rPr>
              <w:noProof/>
            </w:rPr>
          </w:pPr>
          <w:r>
            <w:rPr>
              <w:noProof/>
            </w:rPr>
            <w:t xml:space="preserve">The BBC. </w:t>
          </w:r>
          <w:r>
            <w:rPr>
              <w:i/>
              <w:iCs/>
              <w:noProof/>
            </w:rPr>
            <w:t>What is India's caste system?</w:t>
          </w:r>
          <w:r>
            <w:rPr>
              <w:noProof/>
            </w:rPr>
            <w:t xml:space="preserve"> 19 June 2019. 10 June 2020. &lt;https://www.bbc.com/news/world-asia-india-35650616&gt;.</w:t>
          </w:r>
        </w:p>
        <w:p w14:paraId="7151BA7F" w14:textId="77777777" w:rsidR="00882BD4" w:rsidRDefault="00882BD4" w:rsidP="00882BD4">
          <w:pPr>
            <w:pStyle w:val="Bibliography"/>
            <w:ind w:left="720" w:hanging="720"/>
            <w:rPr>
              <w:noProof/>
            </w:rPr>
          </w:pPr>
          <w:r>
            <w:rPr>
              <w:noProof/>
            </w:rPr>
            <w:t xml:space="preserve">Shah, A M. "Purity, Impurity, Untouchability: Then and Now." </w:t>
          </w:r>
          <w:r>
            <w:rPr>
              <w:i/>
              <w:iCs/>
              <w:noProof/>
            </w:rPr>
            <w:t>Sociological Bulletin 66 (3)</w:t>
          </w:r>
          <w:r>
            <w:rPr>
              <w:noProof/>
            </w:rPr>
            <w:t xml:space="preserve"> (2007): 99-112.</w:t>
          </w:r>
        </w:p>
        <w:p w14:paraId="676C947E" w14:textId="77777777" w:rsidR="00882BD4" w:rsidRDefault="00882BD4" w:rsidP="00882BD4">
          <w:pPr>
            <w:pStyle w:val="Bibliography"/>
            <w:ind w:left="720" w:hanging="720"/>
            <w:rPr>
              <w:noProof/>
            </w:rPr>
          </w:pPr>
          <w:r>
            <w:rPr>
              <w:noProof/>
            </w:rPr>
            <w:t>Marriott, McKim. "Varna and Jati." Chicago: University of Chicago, 1959. 375-382.</w:t>
          </w:r>
        </w:p>
        <w:p w14:paraId="4B899770" w14:textId="77777777" w:rsidR="00882BD4" w:rsidRDefault="00882BD4" w:rsidP="00882BD4">
          <w:pPr>
            <w:pStyle w:val="Bibliography"/>
            <w:ind w:left="720" w:hanging="720"/>
            <w:rPr>
              <w:noProof/>
            </w:rPr>
          </w:pPr>
          <w:r>
            <w:rPr>
              <w:noProof/>
            </w:rPr>
            <w:t xml:space="preserve">Samarendra, Padmanabh. "Census in Colonial India and the Birth of Caste." </w:t>
          </w:r>
          <w:r>
            <w:rPr>
              <w:i/>
              <w:iCs/>
              <w:noProof/>
            </w:rPr>
            <w:t xml:space="preserve">EPW (Economic &amp; Political Weekly) vol xlvI no 33 </w:t>
          </w:r>
          <w:r>
            <w:rPr>
              <w:noProof/>
            </w:rPr>
            <w:t>(2011): 51-58.</w:t>
          </w:r>
        </w:p>
        <w:p w14:paraId="78839294" w14:textId="77777777" w:rsidR="00882BD4" w:rsidRDefault="00882BD4" w:rsidP="00882BD4">
          <w:pPr>
            <w:pStyle w:val="Bibliography"/>
            <w:ind w:left="720" w:hanging="720"/>
            <w:rPr>
              <w:noProof/>
            </w:rPr>
          </w:pPr>
          <w:r>
            <w:rPr>
              <w:noProof/>
            </w:rPr>
            <w:t xml:space="preserve">Heredia, Rudolph. "Dishonoured by History, Branded by Law." </w:t>
          </w:r>
          <w:r>
            <w:rPr>
              <w:i/>
              <w:iCs/>
              <w:noProof/>
            </w:rPr>
            <w:t>Economic &amp; Political Weekly vol 37</w:t>
          </w:r>
          <w:r>
            <w:rPr>
              <w:noProof/>
            </w:rPr>
            <w:t xml:space="preserve"> (2002): 391-392.</w:t>
          </w:r>
        </w:p>
        <w:p w14:paraId="6A9B315F" w14:textId="77777777" w:rsidR="00882BD4" w:rsidRDefault="00882BD4" w:rsidP="00882BD4">
          <w:pPr>
            <w:pStyle w:val="Bibliography"/>
            <w:ind w:left="720" w:hanging="720"/>
            <w:rPr>
              <w:noProof/>
            </w:rPr>
          </w:pPr>
          <w:r>
            <w:rPr>
              <w:noProof/>
            </w:rPr>
            <w:t xml:space="preserve">Yengde, Suraj. </w:t>
          </w:r>
          <w:r>
            <w:rPr>
              <w:i/>
              <w:iCs/>
              <w:noProof/>
            </w:rPr>
            <w:t>Caste Matters</w:t>
          </w:r>
          <w:r>
            <w:rPr>
              <w:noProof/>
            </w:rPr>
            <w:t>. New York: Penguin Books, 2019.</w:t>
          </w:r>
        </w:p>
        <w:p w14:paraId="5EC20238" w14:textId="77777777" w:rsidR="00882BD4" w:rsidRDefault="00882BD4" w:rsidP="00882BD4">
          <w:pPr>
            <w:pStyle w:val="Bibliography"/>
            <w:ind w:left="720" w:hanging="720"/>
            <w:rPr>
              <w:noProof/>
            </w:rPr>
          </w:pPr>
          <w:r>
            <w:rPr>
              <w:noProof/>
            </w:rPr>
            <w:t xml:space="preserve">Gundesha, Samir. "Ghar Wapsi or Reconversion?" (editor), Ajay Gudavarthy. </w:t>
          </w:r>
          <w:r>
            <w:rPr>
              <w:i/>
              <w:iCs/>
              <w:noProof/>
            </w:rPr>
            <w:t>Secular Sectarianism: Limits of Subaltern Politics</w:t>
          </w:r>
          <w:r>
            <w:rPr>
              <w:noProof/>
            </w:rPr>
            <w:t>. New Delhi: SAGE Publishers, 2019. 105-122.</w:t>
          </w:r>
        </w:p>
        <w:p w14:paraId="53DC1016" w14:textId="77777777" w:rsidR="00882BD4" w:rsidRDefault="00882BD4" w:rsidP="00882BD4">
          <w:pPr>
            <w:pStyle w:val="Bibliography"/>
            <w:ind w:left="720" w:hanging="720"/>
            <w:rPr>
              <w:noProof/>
            </w:rPr>
          </w:pPr>
          <w:r>
            <w:rPr>
              <w:noProof/>
            </w:rPr>
            <w:t xml:space="preserve">Sonpimple, Rahul. </w:t>
          </w:r>
          <w:r>
            <w:rPr>
              <w:i/>
              <w:iCs/>
              <w:noProof/>
            </w:rPr>
            <w:t>Dalit conversions: An act of rebellion against caste supremacy</w:t>
          </w:r>
          <w:r>
            <w:rPr>
              <w:noProof/>
            </w:rPr>
            <w:t>. 14 June 2018. 12 June 2020. &lt;https://www.aljazeera.com/indepth/opinion/dalit-conversions-act-rebellion-caste-supremacy-180614100002526.html&gt;.</w:t>
          </w:r>
        </w:p>
        <w:p w14:paraId="33681DFC" w14:textId="439A84BB" w:rsidR="00882BD4" w:rsidRPr="00882BD4" w:rsidRDefault="00882BD4" w:rsidP="006614B3">
          <w:r>
            <w:rPr>
              <w:b/>
              <w:bCs/>
            </w:rPr>
            <w:fldChar w:fldCharType="end"/>
          </w:r>
        </w:p>
      </w:sdtContent>
    </w:sdt>
    <w:p w14:paraId="69FF218C" w14:textId="7BB6F36A" w:rsidR="006614B3" w:rsidRDefault="006614B3" w:rsidP="006614B3">
      <w:pPr>
        <w:rPr>
          <w:rFonts w:asciiTheme="majorHAnsi" w:hAnsiTheme="majorHAnsi" w:cstheme="majorHAnsi"/>
          <w:lang w:val="en-IN"/>
        </w:rPr>
      </w:pPr>
    </w:p>
    <w:p w14:paraId="717E9D5C" w14:textId="77777777" w:rsidR="003D3653" w:rsidRPr="00FB7446" w:rsidRDefault="003D3653">
      <w:pPr>
        <w:rPr>
          <w:rFonts w:asciiTheme="majorHAnsi" w:hAnsiTheme="majorHAnsi" w:cstheme="majorHAnsi"/>
        </w:rPr>
      </w:pPr>
    </w:p>
    <w:p w14:paraId="74DE9653" w14:textId="279F70E7" w:rsidR="00B928F9" w:rsidRPr="00FB7446" w:rsidRDefault="00B928F9">
      <w:pPr>
        <w:rPr>
          <w:rFonts w:asciiTheme="majorHAnsi" w:hAnsiTheme="majorHAnsi" w:cstheme="majorHAnsi"/>
        </w:rPr>
      </w:pPr>
    </w:p>
    <w:sectPr w:rsidR="00B928F9" w:rsidRPr="00FB7446" w:rsidSect="002962A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E9E8C1" w14:textId="77777777" w:rsidR="002E3F97" w:rsidRDefault="002E3F97" w:rsidP="00267F0B">
      <w:r>
        <w:separator/>
      </w:r>
    </w:p>
  </w:endnote>
  <w:endnote w:type="continuationSeparator" w:id="0">
    <w:p w14:paraId="342348F3" w14:textId="77777777" w:rsidR="002E3F97" w:rsidRDefault="002E3F97" w:rsidP="00267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1E67D" w14:textId="77777777" w:rsidR="002E3F97" w:rsidRDefault="002E3F97" w:rsidP="00267F0B">
      <w:r>
        <w:separator/>
      </w:r>
    </w:p>
  </w:footnote>
  <w:footnote w:type="continuationSeparator" w:id="0">
    <w:p w14:paraId="7F97791F" w14:textId="77777777" w:rsidR="002E3F97" w:rsidRDefault="002E3F97" w:rsidP="00267F0B">
      <w:r>
        <w:continuationSeparator/>
      </w:r>
    </w:p>
  </w:footnote>
  <w:footnote w:id="1">
    <w:p w14:paraId="4A1E2214" w14:textId="14163B92" w:rsidR="00AA7D77" w:rsidRDefault="00AA7D77">
      <w:pPr>
        <w:pStyle w:val="FootnoteText"/>
      </w:pPr>
      <w:r>
        <w:rPr>
          <w:rStyle w:val="FootnoteReference"/>
        </w:rPr>
        <w:footnoteRef/>
      </w:r>
      <w:r>
        <w:t xml:space="preserve"> A generic term denoting people of the lowest castes of India’s traditional caste system</w:t>
      </w:r>
    </w:p>
  </w:footnote>
  <w:footnote w:id="2">
    <w:p w14:paraId="0A58BF0A" w14:textId="7391BB6A" w:rsidR="00AA7D77" w:rsidRDefault="00AA7D77">
      <w:pPr>
        <w:pStyle w:val="FootnoteText"/>
      </w:pPr>
      <w:r>
        <w:rPr>
          <w:rStyle w:val="FootnoteReference"/>
        </w:rPr>
        <w:footnoteRef/>
      </w:r>
      <w:r>
        <w:t xml:space="preserve"> Street plays or folk theatre depicting episodes from the popular epic, Ramayana, are referred to as </w:t>
      </w:r>
      <w:proofErr w:type="spellStart"/>
      <w:r>
        <w:t>Ramleela</w:t>
      </w:r>
      <w:proofErr w:type="spellEnd"/>
      <w:r>
        <w:t xml:space="preserve">. </w:t>
      </w:r>
      <w:proofErr w:type="spellStart"/>
      <w:r>
        <w:t>Ramleelas</w:t>
      </w:r>
      <w:proofErr w:type="spellEnd"/>
      <w:r>
        <w:t xml:space="preserve"> have been an extremely popular form of folk theatre, especially in rural India, combining entertainment and religiosity.</w:t>
      </w:r>
    </w:p>
  </w:footnote>
  <w:footnote w:id="3">
    <w:p w14:paraId="517A6096" w14:textId="66B89382" w:rsidR="00AA7D77" w:rsidRPr="00504341" w:rsidRDefault="00AA7D77">
      <w:pPr>
        <w:pStyle w:val="FootnoteText"/>
        <w:rPr>
          <w:i/>
          <w:iCs/>
        </w:rPr>
      </w:pPr>
      <w:r>
        <w:rPr>
          <w:rStyle w:val="FootnoteReference"/>
        </w:rPr>
        <w:footnoteRef/>
      </w:r>
      <w:r>
        <w:t xml:space="preserve"> An asura is a demon-like figure in Hindu lore, who appear are antagonists in most mythical tales and are in constant war with the gods or </w:t>
      </w:r>
      <w:r>
        <w:rPr>
          <w:i/>
          <w:iCs/>
        </w:rPr>
        <w:t>devas</w:t>
      </w:r>
    </w:p>
  </w:footnote>
  <w:footnote w:id="4">
    <w:p w14:paraId="7EFAF158" w14:textId="14884D86" w:rsidR="00AA7D77" w:rsidRDefault="00AA7D77">
      <w:pPr>
        <w:pStyle w:val="FootnoteText"/>
      </w:pPr>
      <w:r>
        <w:rPr>
          <w:rStyle w:val="FootnoteReference"/>
        </w:rPr>
        <w:footnoteRef/>
      </w:r>
      <w:r>
        <w:t xml:space="preserve"> Incidentally, </w:t>
      </w:r>
      <w:proofErr w:type="spellStart"/>
      <w:r>
        <w:t>Ravana</w:t>
      </w:r>
      <w:proofErr w:type="spellEnd"/>
      <w:r>
        <w:t xml:space="preserve"> himself was a brahmin – son of a brahmin father and an </w:t>
      </w:r>
      <w:r w:rsidRPr="002F11D0">
        <w:rPr>
          <w:i/>
          <w:iCs/>
        </w:rPr>
        <w:t>asura</w:t>
      </w:r>
      <w:r>
        <w:t xml:space="preserve"> mother – but because he was an overlord of ‘demonic’ people, he is claimed as the leader of those communities. </w:t>
      </w:r>
    </w:p>
  </w:footnote>
  <w:footnote w:id="5">
    <w:p w14:paraId="07D877E1" w14:textId="1641B73E" w:rsidR="00AA7D77" w:rsidRPr="00080FD0" w:rsidRDefault="00AA7D77" w:rsidP="00080FD0">
      <w:pPr>
        <w:pStyle w:val="FootnoteText"/>
      </w:pPr>
      <w:r>
        <w:rPr>
          <w:rStyle w:val="FootnoteReference"/>
        </w:rPr>
        <w:footnoteRef/>
      </w:r>
      <w:r>
        <w:t xml:space="preserve"> </w:t>
      </w:r>
      <w:r w:rsidRPr="00080FD0">
        <w:t xml:space="preserve">The term ‘Hinduism’ hadn’t been used in the contemporary sense before the European </w:t>
      </w:r>
      <w:proofErr w:type="spellStart"/>
      <w:r w:rsidRPr="00080FD0">
        <w:t>colonisers</w:t>
      </w:r>
      <w:proofErr w:type="spellEnd"/>
      <w:r w:rsidRPr="00080FD0">
        <w:t xml:space="preserve"> started doing it in the 19</w:t>
      </w:r>
      <w:r w:rsidRPr="00080FD0">
        <w:rPr>
          <w:vertAlign w:val="superscript"/>
        </w:rPr>
        <w:t>th</w:t>
      </w:r>
      <w:r w:rsidRPr="00080FD0">
        <w:t xml:space="preserve"> century</w:t>
      </w:r>
      <w:sdt>
        <w:sdtPr>
          <w:id w:val="216024651"/>
          <w:citation/>
        </w:sdtPr>
        <w:sdtContent>
          <w:r w:rsidRPr="00080FD0">
            <w:fldChar w:fldCharType="begin"/>
          </w:r>
          <w:r w:rsidRPr="00080FD0">
            <w:instrText xml:space="preserve">CITATION Bri \l 1033 </w:instrText>
          </w:r>
          <w:r w:rsidRPr="00080FD0">
            <w:fldChar w:fldCharType="separate"/>
          </w:r>
          <w:r w:rsidRPr="00080FD0">
            <w:t xml:space="preserve"> (Pennington)</w:t>
          </w:r>
          <w:r w:rsidRPr="00080FD0">
            <w:fldChar w:fldCharType="end"/>
          </w:r>
        </w:sdtContent>
      </w:sdt>
      <w:r w:rsidRPr="00080FD0">
        <w:t xml:space="preserve">. </w:t>
      </w:r>
      <w:r>
        <w:t xml:space="preserve">It was used to connote all people living on the other side of the river Sindhu (Indus). </w:t>
      </w:r>
    </w:p>
    <w:p w14:paraId="1EF793EF" w14:textId="167B956F" w:rsidR="00AA7D77" w:rsidRDefault="00AA7D77">
      <w:pPr>
        <w:pStyle w:val="FootnoteText"/>
      </w:pPr>
    </w:p>
  </w:footnote>
  <w:footnote w:id="6">
    <w:p w14:paraId="09AFAF83" w14:textId="6840884A" w:rsidR="00AA7D77" w:rsidRDefault="00AA7D77">
      <w:pPr>
        <w:pStyle w:val="FootnoteText"/>
      </w:pPr>
      <w:r>
        <w:rPr>
          <w:rStyle w:val="FootnoteReference"/>
        </w:rPr>
        <w:footnoteRef/>
      </w:r>
      <w:r>
        <w:t xml:space="preserve"> The Harappan civilization is also called the Indus-</w:t>
      </w:r>
      <w:proofErr w:type="spellStart"/>
      <w:r>
        <w:t>Saraswati</w:t>
      </w:r>
      <w:proofErr w:type="spellEnd"/>
      <w:r>
        <w:t xml:space="preserve"> civilization</w:t>
      </w:r>
    </w:p>
  </w:footnote>
  <w:footnote w:id="7">
    <w:p w14:paraId="624076C7" w14:textId="1D5092B2" w:rsidR="00AA7D77" w:rsidRPr="004D35B7" w:rsidRDefault="00AA7D77">
      <w:pPr>
        <w:pStyle w:val="FootnoteText"/>
      </w:pPr>
      <w:r>
        <w:rPr>
          <w:rStyle w:val="FootnoteReference"/>
        </w:rPr>
        <w:footnoteRef/>
      </w:r>
      <w:r>
        <w:t xml:space="preserve"> As with the </w:t>
      </w:r>
      <w:proofErr w:type="spellStart"/>
      <w:r w:rsidRPr="004D35B7">
        <w:rPr>
          <w:i/>
          <w:iCs/>
        </w:rPr>
        <w:t>pancha</w:t>
      </w:r>
      <w:proofErr w:type="spellEnd"/>
      <w:r w:rsidRPr="004D35B7">
        <w:rPr>
          <w:i/>
          <w:iCs/>
        </w:rPr>
        <w:t xml:space="preserve"> </w:t>
      </w:r>
      <w:proofErr w:type="spellStart"/>
      <w:r w:rsidRPr="004D35B7">
        <w:rPr>
          <w:i/>
          <w:iCs/>
        </w:rPr>
        <w:t>Dravida</w:t>
      </w:r>
      <w:proofErr w:type="spellEnd"/>
      <w:r>
        <w:t xml:space="preserve"> in the south, the </w:t>
      </w:r>
      <w:proofErr w:type="spellStart"/>
      <w:r w:rsidRPr="004D35B7">
        <w:rPr>
          <w:i/>
          <w:iCs/>
        </w:rPr>
        <w:t>pancha</w:t>
      </w:r>
      <w:proofErr w:type="spellEnd"/>
      <w:r w:rsidRPr="004D35B7">
        <w:rPr>
          <w:i/>
          <w:iCs/>
        </w:rPr>
        <w:t xml:space="preserve"> </w:t>
      </w:r>
      <w:proofErr w:type="spellStart"/>
      <w:r w:rsidRPr="004D35B7">
        <w:rPr>
          <w:i/>
          <w:iCs/>
        </w:rPr>
        <w:t>Gauda</w:t>
      </w:r>
      <w:proofErr w:type="spellEnd"/>
      <w:r>
        <w:rPr>
          <w:i/>
          <w:iCs/>
        </w:rPr>
        <w:t xml:space="preserve"> </w:t>
      </w:r>
      <w:r>
        <w:t xml:space="preserve">or the five </w:t>
      </w:r>
      <w:proofErr w:type="spellStart"/>
      <w:r>
        <w:t>Gauda</w:t>
      </w:r>
      <w:proofErr w:type="spellEnd"/>
      <w:r>
        <w:t xml:space="preserve"> brahmin clans are associated with the north of India</w:t>
      </w:r>
    </w:p>
  </w:footnote>
  <w:footnote w:id="8">
    <w:p w14:paraId="5A7F9C4E" w14:textId="57D8D971" w:rsidR="00AA7D77" w:rsidRPr="00F8196D" w:rsidRDefault="00AA7D77">
      <w:pPr>
        <w:pStyle w:val="FootnoteText"/>
      </w:pPr>
      <w:r>
        <w:rPr>
          <w:rStyle w:val="FootnoteReference"/>
        </w:rPr>
        <w:footnoteRef/>
      </w:r>
      <w:r>
        <w:t xml:space="preserve"> </w:t>
      </w:r>
      <w:proofErr w:type="spellStart"/>
      <w:r>
        <w:t>Tulasi</w:t>
      </w:r>
      <w:proofErr w:type="spellEnd"/>
      <w:r>
        <w:t xml:space="preserve"> is a mythical character, who was married to the </w:t>
      </w:r>
      <w:r w:rsidRPr="00F8196D">
        <w:rPr>
          <w:i/>
          <w:iCs/>
        </w:rPr>
        <w:t>asura</w:t>
      </w:r>
      <w:r>
        <w:rPr>
          <w:i/>
          <w:iCs/>
        </w:rPr>
        <w:t xml:space="preserve"> </w:t>
      </w:r>
      <w:r w:rsidRPr="00F8196D">
        <w:t>Jalandhar.</w:t>
      </w:r>
      <w:r>
        <w:rPr>
          <w:i/>
          <w:iCs/>
        </w:rPr>
        <w:t xml:space="preserve"> </w:t>
      </w:r>
      <w:r>
        <w:t xml:space="preserve">Her piety makes Jalandhar so powerful that the gods have to defeat him by deceit. Vishnu kills him but is cursed by </w:t>
      </w:r>
      <w:proofErr w:type="spellStart"/>
      <w:r>
        <w:t>Tulasi</w:t>
      </w:r>
      <w:proofErr w:type="spellEnd"/>
      <w:r>
        <w:t xml:space="preserve"> for his treachery. As a way of making amends, Vishnu – in the form of a black fossil stone, the </w:t>
      </w:r>
      <w:proofErr w:type="spellStart"/>
      <w:r>
        <w:rPr>
          <w:i/>
          <w:iCs/>
        </w:rPr>
        <w:t>shaligrama</w:t>
      </w:r>
      <w:proofErr w:type="spellEnd"/>
      <w:r>
        <w:rPr>
          <w:i/>
          <w:iCs/>
        </w:rPr>
        <w:t xml:space="preserve"> – </w:t>
      </w:r>
      <w:r>
        <w:t xml:space="preserve">marries </w:t>
      </w:r>
      <w:proofErr w:type="spellStart"/>
      <w:r>
        <w:t>Tulasi</w:t>
      </w:r>
      <w:proofErr w:type="spellEnd"/>
      <w:r>
        <w:t xml:space="preserve"> in her tree form and bestows upon her the boon of forever being held sacred by Hindus. The story occurs in the Shiva Purana.  </w:t>
      </w:r>
    </w:p>
  </w:footnote>
  <w:footnote w:id="9">
    <w:p w14:paraId="176084F1" w14:textId="677DC3CE" w:rsidR="00AA7D77" w:rsidRPr="0096243B" w:rsidRDefault="00AA7D77">
      <w:pPr>
        <w:pStyle w:val="FootnoteText"/>
      </w:pPr>
      <w:r>
        <w:rPr>
          <w:rStyle w:val="FootnoteReference"/>
        </w:rPr>
        <w:footnoteRef/>
      </w:r>
      <w:r>
        <w:t xml:space="preserve"> The </w:t>
      </w:r>
      <w:r>
        <w:rPr>
          <w:i/>
          <w:iCs/>
        </w:rPr>
        <w:t xml:space="preserve">upanayana </w:t>
      </w:r>
      <w:r>
        <w:t xml:space="preserve">was prescribed for the top three </w:t>
      </w:r>
      <w:r w:rsidRPr="0096243B">
        <w:rPr>
          <w:i/>
          <w:iCs/>
        </w:rPr>
        <w:t>varnas</w:t>
      </w:r>
      <w:r>
        <w:rPr>
          <w:i/>
          <w:iCs/>
        </w:rPr>
        <w:t xml:space="preserve"> </w:t>
      </w:r>
      <w:r>
        <w:t xml:space="preserve">or castes in the olden times, but is now practiced only by Brahmins. </w:t>
      </w:r>
    </w:p>
  </w:footnote>
  <w:footnote w:id="10">
    <w:p w14:paraId="069CB4AD" w14:textId="77777777" w:rsidR="00AA7D77" w:rsidRDefault="00AA7D77" w:rsidP="005A5448">
      <w:pPr>
        <w:pStyle w:val="FootnoteText"/>
      </w:pPr>
      <w:r>
        <w:rPr>
          <w:rStyle w:val="FootnoteReference"/>
        </w:rPr>
        <w:footnoteRef/>
      </w:r>
      <w:r>
        <w:t xml:space="preserve"> The last caste census in India was held in the 1930s during the British rule pegging the numbers at 5% Brahmins, but experts believe that this composition has remained unchanged. </w:t>
      </w:r>
    </w:p>
  </w:footnote>
  <w:footnote w:id="11">
    <w:p w14:paraId="59C13654" w14:textId="6A6BC769" w:rsidR="00AA7D77" w:rsidRPr="00634CBD" w:rsidRDefault="00AA7D77">
      <w:pPr>
        <w:pStyle w:val="FootnoteText"/>
        <w:rPr>
          <w:i/>
          <w:iCs/>
        </w:rPr>
      </w:pPr>
      <w:r>
        <w:rPr>
          <w:rStyle w:val="FootnoteReference"/>
        </w:rPr>
        <w:footnoteRef/>
      </w:r>
      <w:r>
        <w:t xml:space="preserve"> Meat-eating has long been seen as an impure practice by Brahmins, who espouse the monastic ideal of </w:t>
      </w:r>
      <w:r>
        <w:rPr>
          <w:i/>
          <w:iCs/>
        </w:rPr>
        <w:t>ahimsa.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9F3"/>
    <w:multiLevelType w:val="hybridMultilevel"/>
    <w:tmpl w:val="DA14AFD8"/>
    <w:lvl w:ilvl="0" w:tplc="4C5CE5A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D5B5972"/>
    <w:multiLevelType w:val="hybridMultilevel"/>
    <w:tmpl w:val="88B86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2C045D"/>
    <w:multiLevelType w:val="hybridMultilevel"/>
    <w:tmpl w:val="1078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28F9"/>
    <w:rsid w:val="00006133"/>
    <w:rsid w:val="00030A8D"/>
    <w:rsid w:val="0003221B"/>
    <w:rsid w:val="0003310A"/>
    <w:rsid w:val="00036201"/>
    <w:rsid w:val="000371E1"/>
    <w:rsid w:val="00037D1B"/>
    <w:rsid w:val="000445CB"/>
    <w:rsid w:val="000525AC"/>
    <w:rsid w:val="00070B97"/>
    <w:rsid w:val="00072BE8"/>
    <w:rsid w:val="00080FD0"/>
    <w:rsid w:val="0008204E"/>
    <w:rsid w:val="00087048"/>
    <w:rsid w:val="00095F67"/>
    <w:rsid w:val="00097357"/>
    <w:rsid w:val="000B1FF4"/>
    <w:rsid w:val="000D2F5C"/>
    <w:rsid w:val="000E631E"/>
    <w:rsid w:val="000E71E1"/>
    <w:rsid w:val="000F37F8"/>
    <w:rsid w:val="00112DCF"/>
    <w:rsid w:val="001156EC"/>
    <w:rsid w:val="00115B4A"/>
    <w:rsid w:val="00123140"/>
    <w:rsid w:val="001420D9"/>
    <w:rsid w:val="00147AC9"/>
    <w:rsid w:val="00152FCB"/>
    <w:rsid w:val="00172DF1"/>
    <w:rsid w:val="00176329"/>
    <w:rsid w:val="0019468B"/>
    <w:rsid w:val="001A3025"/>
    <w:rsid w:val="001A722B"/>
    <w:rsid w:val="001B005A"/>
    <w:rsid w:val="001C589E"/>
    <w:rsid w:val="001E091C"/>
    <w:rsid w:val="001E4055"/>
    <w:rsid w:val="001E5077"/>
    <w:rsid w:val="001E6151"/>
    <w:rsid w:val="001F6140"/>
    <w:rsid w:val="00203B8E"/>
    <w:rsid w:val="002125BF"/>
    <w:rsid w:val="00215A2B"/>
    <w:rsid w:val="00224C49"/>
    <w:rsid w:val="00237FF8"/>
    <w:rsid w:val="002405D4"/>
    <w:rsid w:val="002479FB"/>
    <w:rsid w:val="00251388"/>
    <w:rsid w:val="00255684"/>
    <w:rsid w:val="002656FF"/>
    <w:rsid w:val="00267F0B"/>
    <w:rsid w:val="002850FF"/>
    <w:rsid w:val="002962A1"/>
    <w:rsid w:val="002A18E4"/>
    <w:rsid w:val="002B2B9A"/>
    <w:rsid w:val="002C1D7D"/>
    <w:rsid w:val="002C6FF9"/>
    <w:rsid w:val="002D6B9F"/>
    <w:rsid w:val="002E0EBA"/>
    <w:rsid w:val="002E3F97"/>
    <w:rsid w:val="002E41EC"/>
    <w:rsid w:val="002E5569"/>
    <w:rsid w:val="002F11D0"/>
    <w:rsid w:val="002F62C5"/>
    <w:rsid w:val="003059CB"/>
    <w:rsid w:val="00306AD3"/>
    <w:rsid w:val="00311156"/>
    <w:rsid w:val="003319EF"/>
    <w:rsid w:val="003370AD"/>
    <w:rsid w:val="00345118"/>
    <w:rsid w:val="00366DF6"/>
    <w:rsid w:val="003719F7"/>
    <w:rsid w:val="00374C5B"/>
    <w:rsid w:val="00383233"/>
    <w:rsid w:val="003841BF"/>
    <w:rsid w:val="003B180F"/>
    <w:rsid w:val="003C725C"/>
    <w:rsid w:val="003D3653"/>
    <w:rsid w:val="003D4228"/>
    <w:rsid w:val="003D47C5"/>
    <w:rsid w:val="003E0150"/>
    <w:rsid w:val="003F3D3F"/>
    <w:rsid w:val="00406A5B"/>
    <w:rsid w:val="004172B8"/>
    <w:rsid w:val="004433ED"/>
    <w:rsid w:val="00483EC7"/>
    <w:rsid w:val="00487732"/>
    <w:rsid w:val="004A5004"/>
    <w:rsid w:val="004B01FA"/>
    <w:rsid w:val="004B02AA"/>
    <w:rsid w:val="004B0DFE"/>
    <w:rsid w:val="004B5230"/>
    <w:rsid w:val="004C0D36"/>
    <w:rsid w:val="004C1199"/>
    <w:rsid w:val="004D35B7"/>
    <w:rsid w:val="00504341"/>
    <w:rsid w:val="00506335"/>
    <w:rsid w:val="00511FD4"/>
    <w:rsid w:val="005131BD"/>
    <w:rsid w:val="005145E3"/>
    <w:rsid w:val="00520E1A"/>
    <w:rsid w:val="0052305B"/>
    <w:rsid w:val="00527A67"/>
    <w:rsid w:val="0053320C"/>
    <w:rsid w:val="00543494"/>
    <w:rsid w:val="00553174"/>
    <w:rsid w:val="00556BC6"/>
    <w:rsid w:val="00571252"/>
    <w:rsid w:val="00572E2F"/>
    <w:rsid w:val="005762B2"/>
    <w:rsid w:val="00593878"/>
    <w:rsid w:val="005967BC"/>
    <w:rsid w:val="005A3D77"/>
    <w:rsid w:val="005A4271"/>
    <w:rsid w:val="005A5448"/>
    <w:rsid w:val="005E39B7"/>
    <w:rsid w:val="005E5180"/>
    <w:rsid w:val="005E60E5"/>
    <w:rsid w:val="005F751A"/>
    <w:rsid w:val="005F7577"/>
    <w:rsid w:val="006048A4"/>
    <w:rsid w:val="0062495D"/>
    <w:rsid w:val="00634CBD"/>
    <w:rsid w:val="00634E0B"/>
    <w:rsid w:val="006423A7"/>
    <w:rsid w:val="0064730A"/>
    <w:rsid w:val="006566F1"/>
    <w:rsid w:val="006614B3"/>
    <w:rsid w:val="0067489C"/>
    <w:rsid w:val="0068309D"/>
    <w:rsid w:val="00691360"/>
    <w:rsid w:val="006A28CF"/>
    <w:rsid w:val="006F3535"/>
    <w:rsid w:val="00704172"/>
    <w:rsid w:val="007073BA"/>
    <w:rsid w:val="007114FA"/>
    <w:rsid w:val="00713BD0"/>
    <w:rsid w:val="0071708C"/>
    <w:rsid w:val="00720EB9"/>
    <w:rsid w:val="00762E17"/>
    <w:rsid w:val="007657EB"/>
    <w:rsid w:val="00767C06"/>
    <w:rsid w:val="007713B0"/>
    <w:rsid w:val="00782252"/>
    <w:rsid w:val="007845CC"/>
    <w:rsid w:val="00795106"/>
    <w:rsid w:val="007A2507"/>
    <w:rsid w:val="007A5128"/>
    <w:rsid w:val="007C2FE0"/>
    <w:rsid w:val="007D3029"/>
    <w:rsid w:val="007D3D53"/>
    <w:rsid w:val="007F2B32"/>
    <w:rsid w:val="00804075"/>
    <w:rsid w:val="00806A8B"/>
    <w:rsid w:val="00811F66"/>
    <w:rsid w:val="00831529"/>
    <w:rsid w:val="008365D5"/>
    <w:rsid w:val="00855388"/>
    <w:rsid w:val="00857670"/>
    <w:rsid w:val="008579BA"/>
    <w:rsid w:val="0086158C"/>
    <w:rsid w:val="00864462"/>
    <w:rsid w:val="0087033C"/>
    <w:rsid w:val="00882BD4"/>
    <w:rsid w:val="00885FD9"/>
    <w:rsid w:val="00886B7F"/>
    <w:rsid w:val="008870DB"/>
    <w:rsid w:val="008A6DF3"/>
    <w:rsid w:val="008B55C8"/>
    <w:rsid w:val="008D31ED"/>
    <w:rsid w:val="008D5CBD"/>
    <w:rsid w:val="008E0293"/>
    <w:rsid w:val="008E44CF"/>
    <w:rsid w:val="008E5B3C"/>
    <w:rsid w:val="00902BA3"/>
    <w:rsid w:val="00915A1F"/>
    <w:rsid w:val="00930944"/>
    <w:rsid w:val="00932F21"/>
    <w:rsid w:val="0096243B"/>
    <w:rsid w:val="00965E21"/>
    <w:rsid w:val="00970DCB"/>
    <w:rsid w:val="00975642"/>
    <w:rsid w:val="009763FF"/>
    <w:rsid w:val="00983F12"/>
    <w:rsid w:val="00992EAC"/>
    <w:rsid w:val="009A3868"/>
    <w:rsid w:val="009A69BA"/>
    <w:rsid w:val="009B2147"/>
    <w:rsid w:val="009B4062"/>
    <w:rsid w:val="009B6FFD"/>
    <w:rsid w:val="009E5477"/>
    <w:rsid w:val="009F1897"/>
    <w:rsid w:val="009F441B"/>
    <w:rsid w:val="00A013CC"/>
    <w:rsid w:val="00A015F3"/>
    <w:rsid w:val="00A03513"/>
    <w:rsid w:val="00A06961"/>
    <w:rsid w:val="00A10F85"/>
    <w:rsid w:val="00A1710F"/>
    <w:rsid w:val="00A1736C"/>
    <w:rsid w:val="00A51CDC"/>
    <w:rsid w:val="00A54B38"/>
    <w:rsid w:val="00A5620C"/>
    <w:rsid w:val="00A84269"/>
    <w:rsid w:val="00A8431F"/>
    <w:rsid w:val="00AA4612"/>
    <w:rsid w:val="00AA5088"/>
    <w:rsid w:val="00AA7D77"/>
    <w:rsid w:val="00AB4D61"/>
    <w:rsid w:val="00AB723F"/>
    <w:rsid w:val="00AC1FDA"/>
    <w:rsid w:val="00AC4471"/>
    <w:rsid w:val="00AC48E8"/>
    <w:rsid w:val="00AD484E"/>
    <w:rsid w:val="00AD7C6E"/>
    <w:rsid w:val="00AE23A2"/>
    <w:rsid w:val="00AF3BE0"/>
    <w:rsid w:val="00B11E05"/>
    <w:rsid w:val="00B147CB"/>
    <w:rsid w:val="00B207B6"/>
    <w:rsid w:val="00B21078"/>
    <w:rsid w:val="00B21080"/>
    <w:rsid w:val="00B403E0"/>
    <w:rsid w:val="00B42194"/>
    <w:rsid w:val="00B509AC"/>
    <w:rsid w:val="00B533C0"/>
    <w:rsid w:val="00B5520B"/>
    <w:rsid w:val="00B6287F"/>
    <w:rsid w:val="00B71737"/>
    <w:rsid w:val="00B735F5"/>
    <w:rsid w:val="00B8287B"/>
    <w:rsid w:val="00B87EB9"/>
    <w:rsid w:val="00B928F9"/>
    <w:rsid w:val="00B97721"/>
    <w:rsid w:val="00BC08CE"/>
    <w:rsid w:val="00BD4E64"/>
    <w:rsid w:val="00BE27C4"/>
    <w:rsid w:val="00C13DEF"/>
    <w:rsid w:val="00C2072D"/>
    <w:rsid w:val="00C3547C"/>
    <w:rsid w:val="00C45C56"/>
    <w:rsid w:val="00C87F57"/>
    <w:rsid w:val="00C957EC"/>
    <w:rsid w:val="00C97897"/>
    <w:rsid w:val="00CA4A7F"/>
    <w:rsid w:val="00CC73A7"/>
    <w:rsid w:val="00CE7DF9"/>
    <w:rsid w:val="00CF2BF1"/>
    <w:rsid w:val="00CF53B4"/>
    <w:rsid w:val="00D01516"/>
    <w:rsid w:val="00D02640"/>
    <w:rsid w:val="00D25AB4"/>
    <w:rsid w:val="00D46AD6"/>
    <w:rsid w:val="00D51A58"/>
    <w:rsid w:val="00D840AF"/>
    <w:rsid w:val="00D915CE"/>
    <w:rsid w:val="00D94CD1"/>
    <w:rsid w:val="00D9656D"/>
    <w:rsid w:val="00DA4660"/>
    <w:rsid w:val="00DA76C8"/>
    <w:rsid w:val="00DB38F8"/>
    <w:rsid w:val="00DC27ED"/>
    <w:rsid w:val="00DD0576"/>
    <w:rsid w:val="00DD0960"/>
    <w:rsid w:val="00DE7020"/>
    <w:rsid w:val="00DF21E4"/>
    <w:rsid w:val="00E03DDD"/>
    <w:rsid w:val="00E075E3"/>
    <w:rsid w:val="00E21FDF"/>
    <w:rsid w:val="00E30EE1"/>
    <w:rsid w:val="00E45BC0"/>
    <w:rsid w:val="00E474AD"/>
    <w:rsid w:val="00E50BDB"/>
    <w:rsid w:val="00E72A03"/>
    <w:rsid w:val="00E743E9"/>
    <w:rsid w:val="00E80164"/>
    <w:rsid w:val="00E83E0B"/>
    <w:rsid w:val="00E95BAA"/>
    <w:rsid w:val="00EB4CE2"/>
    <w:rsid w:val="00EC567C"/>
    <w:rsid w:val="00EF71FE"/>
    <w:rsid w:val="00F055B3"/>
    <w:rsid w:val="00F15327"/>
    <w:rsid w:val="00F351A8"/>
    <w:rsid w:val="00F54F86"/>
    <w:rsid w:val="00F67EA8"/>
    <w:rsid w:val="00F758A4"/>
    <w:rsid w:val="00F8196D"/>
    <w:rsid w:val="00FA0805"/>
    <w:rsid w:val="00FA5B06"/>
    <w:rsid w:val="00FA62B2"/>
    <w:rsid w:val="00FB19C7"/>
    <w:rsid w:val="00FB4F79"/>
    <w:rsid w:val="00FB6206"/>
    <w:rsid w:val="00FB7446"/>
    <w:rsid w:val="00FC581C"/>
    <w:rsid w:val="00FE4178"/>
    <w:rsid w:val="00FE78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178E01"/>
  <w14:defaultImageDpi w14:val="300"/>
  <w15:docId w15:val="{2DC87328-9D50-AA44-B25A-2F541900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BD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446"/>
    <w:pPr>
      <w:spacing w:after="200" w:line="276" w:lineRule="auto"/>
      <w:ind w:left="720"/>
      <w:contextualSpacing/>
    </w:pPr>
    <w:rPr>
      <w:rFonts w:eastAsiaTheme="minorHAnsi"/>
      <w:sz w:val="22"/>
      <w:szCs w:val="22"/>
      <w:lang w:val="en-GB"/>
    </w:rPr>
  </w:style>
  <w:style w:type="paragraph" w:styleId="FootnoteText">
    <w:name w:val="footnote text"/>
    <w:basedOn w:val="Normal"/>
    <w:link w:val="FootnoteTextChar"/>
    <w:uiPriority w:val="99"/>
    <w:semiHidden/>
    <w:unhideWhenUsed/>
    <w:rsid w:val="00267F0B"/>
    <w:rPr>
      <w:sz w:val="20"/>
      <w:szCs w:val="20"/>
    </w:rPr>
  </w:style>
  <w:style w:type="character" w:customStyle="1" w:styleId="FootnoteTextChar">
    <w:name w:val="Footnote Text Char"/>
    <w:basedOn w:val="DefaultParagraphFont"/>
    <w:link w:val="FootnoteText"/>
    <w:uiPriority w:val="99"/>
    <w:semiHidden/>
    <w:rsid w:val="00267F0B"/>
    <w:rPr>
      <w:sz w:val="20"/>
      <w:szCs w:val="20"/>
    </w:rPr>
  </w:style>
  <w:style w:type="character" w:styleId="FootnoteReference">
    <w:name w:val="footnote reference"/>
    <w:basedOn w:val="DefaultParagraphFont"/>
    <w:uiPriority w:val="99"/>
    <w:semiHidden/>
    <w:unhideWhenUsed/>
    <w:rsid w:val="00267F0B"/>
    <w:rPr>
      <w:vertAlign w:val="superscript"/>
    </w:rPr>
  </w:style>
  <w:style w:type="character" w:customStyle="1" w:styleId="Heading1Char">
    <w:name w:val="Heading 1 Char"/>
    <w:basedOn w:val="DefaultParagraphFont"/>
    <w:link w:val="Heading1"/>
    <w:uiPriority w:val="9"/>
    <w:rsid w:val="00882BD4"/>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82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95863">
      <w:bodyDiv w:val="1"/>
      <w:marLeft w:val="0"/>
      <w:marRight w:val="0"/>
      <w:marTop w:val="0"/>
      <w:marBottom w:val="0"/>
      <w:divBdr>
        <w:top w:val="none" w:sz="0" w:space="0" w:color="auto"/>
        <w:left w:val="none" w:sz="0" w:space="0" w:color="auto"/>
        <w:bottom w:val="none" w:sz="0" w:space="0" w:color="auto"/>
        <w:right w:val="none" w:sz="0" w:space="0" w:color="auto"/>
      </w:divBdr>
    </w:div>
    <w:div w:id="78410785">
      <w:bodyDiv w:val="1"/>
      <w:marLeft w:val="0"/>
      <w:marRight w:val="0"/>
      <w:marTop w:val="0"/>
      <w:marBottom w:val="0"/>
      <w:divBdr>
        <w:top w:val="none" w:sz="0" w:space="0" w:color="auto"/>
        <w:left w:val="none" w:sz="0" w:space="0" w:color="auto"/>
        <w:bottom w:val="none" w:sz="0" w:space="0" w:color="auto"/>
        <w:right w:val="none" w:sz="0" w:space="0" w:color="auto"/>
      </w:divBdr>
    </w:div>
    <w:div w:id="88813490">
      <w:bodyDiv w:val="1"/>
      <w:marLeft w:val="0"/>
      <w:marRight w:val="0"/>
      <w:marTop w:val="0"/>
      <w:marBottom w:val="0"/>
      <w:divBdr>
        <w:top w:val="none" w:sz="0" w:space="0" w:color="auto"/>
        <w:left w:val="none" w:sz="0" w:space="0" w:color="auto"/>
        <w:bottom w:val="none" w:sz="0" w:space="0" w:color="auto"/>
        <w:right w:val="none" w:sz="0" w:space="0" w:color="auto"/>
      </w:divBdr>
    </w:div>
    <w:div w:id="104622097">
      <w:bodyDiv w:val="1"/>
      <w:marLeft w:val="0"/>
      <w:marRight w:val="0"/>
      <w:marTop w:val="0"/>
      <w:marBottom w:val="0"/>
      <w:divBdr>
        <w:top w:val="none" w:sz="0" w:space="0" w:color="auto"/>
        <w:left w:val="none" w:sz="0" w:space="0" w:color="auto"/>
        <w:bottom w:val="none" w:sz="0" w:space="0" w:color="auto"/>
        <w:right w:val="none" w:sz="0" w:space="0" w:color="auto"/>
      </w:divBdr>
    </w:div>
    <w:div w:id="138619145">
      <w:bodyDiv w:val="1"/>
      <w:marLeft w:val="0"/>
      <w:marRight w:val="0"/>
      <w:marTop w:val="0"/>
      <w:marBottom w:val="0"/>
      <w:divBdr>
        <w:top w:val="none" w:sz="0" w:space="0" w:color="auto"/>
        <w:left w:val="none" w:sz="0" w:space="0" w:color="auto"/>
        <w:bottom w:val="none" w:sz="0" w:space="0" w:color="auto"/>
        <w:right w:val="none" w:sz="0" w:space="0" w:color="auto"/>
      </w:divBdr>
    </w:div>
    <w:div w:id="187062430">
      <w:bodyDiv w:val="1"/>
      <w:marLeft w:val="0"/>
      <w:marRight w:val="0"/>
      <w:marTop w:val="0"/>
      <w:marBottom w:val="0"/>
      <w:divBdr>
        <w:top w:val="none" w:sz="0" w:space="0" w:color="auto"/>
        <w:left w:val="none" w:sz="0" w:space="0" w:color="auto"/>
        <w:bottom w:val="none" w:sz="0" w:space="0" w:color="auto"/>
        <w:right w:val="none" w:sz="0" w:space="0" w:color="auto"/>
      </w:divBdr>
    </w:div>
    <w:div w:id="201328375">
      <w:bodyDiv w:val="1"/>
      <w:marLeft w:val="0"/>
      <w:marRight w:val="0"/>
      <w:marTop w:val="0"/>
      <w:marBottom w:val="0"/>
      <w:divBdr>
        <w:top w:val="none" w:sz="0" w:space="0" w:color="auto"/>
        <w:left w:val="none" w:sz="0" w:space="0" w:color="auto"/>
        <w:bottom w:val="none" w:sz="0" w:space="0" w:color="auto"/>
        <w:right w:val="none" w:sz="0" w:space="0" w:color="auto"/>
      </w:divBdr>
    </w:div>
    <w:div w:id="233207139">
      <w:bodyDiv w:val="1"/>
      <w:marLeft w:val="0"/>
      <w:marRight w:val="0"/>
      <w:marTop w:val="0"/>
      <w:marBottom w:val="0"/>
      <w:divBdr>
        <w:top w:val="none" w:sz="0" w:space="0" w:color="auto"/>
        <w:left w:val="none" w:sz="0" w:space="0" w:color="auto"/>
        <w:bottom w:val="none" w:sz="0" w:space="0" w:color="auto"/>
        <w:right w:val="none" w:sz="0" w:space="0" w:color="auto"/>
      </w:divBdr>
    </w:div>
    <w:div w:id="281885310">
      <w:bodyDiv w:val="1"/>
      <w:marLeft w:val="0"/>
      <w:marRight w:val="0"/>
      <w:marTop w:val="0"/>
      <w:marBottom w:val="0"/>
      <w:divBdr>
        <w:top w:val="none" w:sz="0" w:space="0" w:color="auto"/>
        <w:left w:val="none" w:sz="0" w:space="0" w:color="auto"/>
        <w:bottom w:val="none" w:sz="0" w:space="0" w:color="auto"/>
        <w:right w:val="none" w:sz="0" w:space="0" w:color="auto"/>
      </w:divBdr>
    </w:div>
    <w:div w:id="284115306">
      <w:bodyDiv w:val="1"/>
      <w:marLeft w:val="0"/>
      <w:marRight w:val="0"/>
      <w:marTop w:val="0"/>
      <w:marBottom w:val="0"/>
      <w:divBdr>
        <w:top w:val="none" w:sz="0" w:space="0" w:color="auto"/>
        <w:left w:val="none" w:sz="0" w:space="0" w:color="auto"/>
        <w:bottom w:val="none" w:sz="0" w:space="0" w:color="auto"/>
        <w:right w:val="none" w:sz="0" w:space="0" w:color="auto"/>
      </w:divBdr>
    </w:div>
    <w:div w:id="297612293">
      <w:bodyDiv w:val="1"/>
      <w:marLeft w:val="0"/>
      <w:marRight w:val="0"/>
      <w:marTop w:val="0"/>
      <w:marBottom w:val="0"/>
      <w:divBdr>
        <w:top w:val="none" w:sz="0" w:space="0" w:color="auto"/>
        <w:left w:val="none" w:sz="0" w:space="0" w:color="auto"/>
        <w:bottom w:val="none" w:sz="0" w:space="0" w:color="auto"/>
        <w:right w:val="none" w:sz="0" w:space="0" w:color="auto"/>
      </w:divBdr>
    </w:div>
    <w:div w:id="312679712">
      <w:bodyDiv w:val="1"/>
      <w:marLeft w:val="0"/>
      <w:marRight w:val="0"/>
      <w:marTop w:val="0"/>
      <w:marBottom w:val="0"/>
      <w:divBdr>
        <w:top w:val="none" w:sz="0" w:space="0" w:color="auto"/>
        <w:left w:val="none" w:sz="0" w:space="0" w:color="auto"/>
        <w:bottom w:val="none" w:sz="0" w:space="0" w:color="auto"/>
        <w:right w:val="none" w:sz="0" w:space="0" w:color="auto"/>
      </w:divBdr>
    </w:div>
    <w:div w:id="347949049">
      <w:bodyDiv w:val="1"/>
      <w:marLeft w:val="0"/>
      <w:marRight w:val="0"/>
      <w:marTop w:val="0"/>
      <w:marBottom w:val="0"/>
      <w:divBdr>
        <w:top w:val="none" w:sz="0" w:space="0" w:color="auto"/>
        <w:left w:val="none" w:sz="0" w:space="0" w:color="auto"/>
        <w:bottom w:val="none" w:sz="0" w:space="0" w:color="auto"/>
        <w:right w:val="none" w:sz="0" w:space="0" w:color="auto"/>
      </w:divBdr>
    </w:div>
    <w:div w:id="360278645">
      <w:bodyDiv w:val="1"/>
      <w:marLeft w:val="0"/>
      <w:marRight w:val="0"/>
      <w:marTop w:val="0"/>
      <w:marBottom w:val="0"/>
      <w:divBdr>
        <w:top w:val="none" w:sz="0" w:space="0" w:color="auto"/>
        <w:left w:val="none" w:sz="0" w:space="0" w:color="auto"/>
        <w:bottom w:val="none" w:sz="0" w:space="0" w:color="auto"/>
        <w:right w:val="none" w:sz="0" w:space="0" w:color="auto"/>
      </w:divBdr>
    </w:div>
    <w:div w:id="443965373">
      <w:bodyDiv w:val="1"/>
      <w:marLeft w:val="0"/>
      <w:marRight w:val="0"/>
      <w:marTop w:val="0"/>
      <w:marBottom w:val="0"/>
      <w:divBdr>
        <w:top w:val="none" w:sz="0" w:space="0" w:color="auto"/>
        <w:left w:val="none" w:sz="0" w:space="0" w:color="auto"/>
        <w:bottom w:val="none" w:sz="0" w:space="0" w:color="auto"/>
        <w:right w:val="none" w:sz="0" w:space="0" w:color="auto"/>
      </w:divBdr>
    </w:div>
    <w:div w:id="445589349">
      <w:bodyDiv w:val="1"/>
      <w:marLeft w:val="0"/>
      <w:marRight w:val="0"/>
      <w:marTop w:val="0"/>
      <w:marBottom w:val="0"/>
      <w:divBdr>
        <w:top w:val="none" w:sz="0" w:space="0" w:color="auto"/>
        <w:left w:val="none" w:sz="0" w:space="0" w:color="auto"/>
        <w:bottom w:val="none" w:sz="0" w:space="0" w:color="auto"/>
        <w:right w:val="none" w:sz="0" w:space="0" w:color="auto"/>
      </w:divBdr>
    </w:div>
    <w:div w:id="501554534">
      <w:bodyDiv w:val="1"/>
      <w:marLeft w:val="0"/>
      <w:marRight w:val="0"/>
      <w:marTop w:val="0"/>
      <w:marBottom w:val="0"/>
      <w:divBdr>
        <w:top w:val="none" w:sz="0" w:space="0" w:color="auto"/>
        <w:left w:val="none" w:sz="0" w:space="0" w:color="auto"/>
        <w:bottom w:val="none" w:sz="0" w:space="0" w:color="auto"/>
        <w:right w:val="none" w:sz="0" w:space="0" w:color="auto"/>
      </w:divBdr>
    </w:div>
    <w:div w:id="542181989">
      <w:bodyDiv w:val="1"/>
      <w:marLeft w:val="0"/>
      <w:marRight w:val="0"/>
      <w:marTop w:val="0"/>
      <w:marBottom w:val="0"/>
      <w:divBdr>
        <w:top w:val="none" w:sz="0" w:space="0" w:color="auto"/>
        <w:left w:val="none" w:sz="0" w:space="0" w:color="auto"/>
        <w:bottom w:val="none" w:sz="0" w:space="0" w:color="auto"/>
        <w:right w:val="none" w:sz="0" w:space="0" w:color="auto"/>
      </w:divBdr>
    </w:div>
    <w:div w:id="554319743">
      <w:bodyDiv w:val="1"/>
      <w:marLeft w:val="0"/>
      <w:marRight w:val="0"/>
      <w:marTop w:val="0"/>
      <w:marBottom w:val="0"/>
      <w:divBdr>
        <w:top w:val="none" w:sz="0" w:space="0" w:color="auto"/>
        <w:left w:val="none" w:sz="0" w:space="0" w:color="auto"/>
        <w:bottom w:val="none" w:sz="0" w:space="0" w:color="auto"/>
        <w:right w:val="none" w:sz="0" w:space="0" w:color="auto"/>
      </w:divBdr>
    </w:div>
    <w:div w:id="593246868">
      <w:bodyDiv w:val="1"/>
      <w:marLeft w:val="0"/>
      <w:marRight w:val="0"/>
      <w:marTop w:val="0"/>
      <w:marBottom w:val="0"/>
      <w:divBdr>
        <w:top w:val="none" w:sz="0" w:space="0" w:color="auto"/>
        <w:left w:val="none" w:sz="0" w:space="0" w:color="auto"/>
        <w:bottom w:val="none" w:sz="0" w:space="0" w:color="auto"/>
        <w:right w:val="none" w:sz="0" w:space="0" w:color="auto"/>
      </w:divBdr>
    </w:div>
    <w:div w:id="629408717">
      <w:bodyDiv w:val="1"/>
      <w:marLeft w:val="0"/>
      <w:marRight w:val="0"/>
      <w:marTop w:val="0"/>
      <w:marBottom w:val="0"/>
      <w:divBdr>
        <w:top w:val="none" w:sz="0" w:space="0" w:color="auto"/>
        <w:left w:val="none" w:sz="0" w:space="0" w:color="auto"/>
        <w:bottom w:val="none" w:sz="0" w:space="0" w:color="auto"/>
        <w:right w:val="none" w:sz="0" w:space="0" w:color="auto"/>
      </w:divBdr>
    </w:div>
    <w:div w:id="749811239">
      <w:bodyDiv w:val="1"/>
      <w:marLeft w:val="0"/>
      <w:marRight w:val="0"/>
      <w:marTop w:val="0"/>
      <w:marBottom w:val="0"/>
      <w:divBdr>
        <w:top w:val="none" w:sz="0" w:space="0" w:color="auto"/>
        <w:left w:val="none" w:sz="0" w:space="0" w:color="auto"/>
        <w:bottom w:val="none" w:sz="0" w:space="0" w:color="auto"/>
        <w:right w:val="none" w:sz="0" w:space="0" w:color="auto"/>
      </w:divBdr>
    </w:div>
    <w:div w:id="750350984">
      <w:bodyDiv w:val="1"/>
      <w:marLeft w:val="0"/>
      <w:marRight w:val="0"/>
      <w:marTop w:val="0"/>
      <w:marBottom w:val="0"/>
      <w:divBdr>
        <w:top w:val="none" w:sz="0" w:space="0" w:color="auto"/>
        <w:left w:val="none" w:sz="0" w:space="0" w:color="auto"/>
        <w:bottom w:val="none" w:sz="0" w:space="0" w:color="auto"/>
        <w:right w:val="none" w:sz="0" w:space="0" w:color="auto"/>
      </w:divBdr>
    </w:div>
    <w:div w:id="764301241">
      <w:bodyDiv w:val="1"/>
      <w:marLeft w:val="0"/>
      <w:marRight w:val="0"/>
      <w:marTop w:val="0"/>
      <w:marBottom w:val="0"/>
      <w:divBdr>
        <w:top w:val="none" w:sz="0" w:space="0" w:color="auto"/>
        <w:left w:val="none" w:sz="0" w:space="0" w:color="auto"/>
        <w:bottom w:val="none" w:sz="0" w:space="0" w:color="auto"/>
        <w:right w:val="none" w:sz="0" w:space="0" w:color="auto"/>
      </w:divBdr>
    </w:div>
    <w:div w:id="777062737">
      <w:bodyDiv w:val="1"/>
      <w:marLeft w:val="0"/>
      <w:marRight w:val="0"/>
      <w:marTop w:val="0"/>
      <w:marBottom w:val="0"/>
      <w:divBdr>
        <w:top w:val="none" w:sz="0" w:space="0" w:color="auto"/>
        <w:left w:val="none" w:sz="0" w:space="0" w:color="auto"/>
        <w:bottom w:val="none" w:sz="0" w:space="0" w:color="auto"/>
        <w:right w:val="none" w:sz="0" w:space="0" w:color="auto"/>
      </w:divBdr>
    </w:div>
    <w:div w:id="820270381">
      <w:bodyDiv w:val="1"/>
      <w:marLeft w:val="0"/>
      <w:marRight w:val="0"/>
      <w:marTop w:val="0"/>
      <w:marBottom w:val="0"/>
      <w:divBdr>
        <w:top w:val="none" w:sz="0" w:space="0" w:color="auto"/>
        <w:left w:val="none" w:sz="0" w:space="0" w:color="auto"/>
        <w:bottom w:val="none" w:sz="0" w:space="0" w:color="auto"/>
        <w:right w:val="none" w:sz="0" w:space="0" w:color="auto"/>
      </w:divBdr>
    </w:div>
    <w:div w:id="827785957">
      <w:bodyDiv w:val="1"/>
      <w:marLeft w:val="0"/>
      <w:marRight w:val="0"/>
      <w:marTop w:val="0"/>
      <w:marBottom w:val="0"/>
      <w:divBdr>
        <w:top w:val="none" w:sz="0" w:space="0" w:color="auto"/>
        <w:left w:val="none" w:sz="0" w:space="0" w:color="auto"/>
        <w:bottom w:val="none" w:sz="0" w:space="0" w:color="auto"/>
        <w:right w:val="none" w:sz="0" w:space="0" w:color="auto"/>
      </w:divBdr>
    </w:div>
    <w:div w:id="832837079">
      <w:bodyDiv w:val="1"/>
      <w:marLeft w:val="0"/>
      <w:marRight w:val="0"/>
      <w:marTop w:val="0"/>
      <w:marBottom w:val="0"/>
      <w:divBdr>
        <w:top w:val="none" w:sz="0" w:space="0" w:color="auto"/>
        <w:left w:val="none" w:sz="0" w:space="0" w:color="auto"/>
        <w:bottom w:val="none" w:sz="0" w:space="0" w:color="auto"/>
        <w:right w:val="none" w:sz="0" w:space="0" w:color="auto"/>
      </w:divBdr>
    </w:div>
    <w:div w:id="843476214">
      <w:bodyDiv w:val="1"/>
      <w:marLeft w:val="0"/>
      <w:marRight w:val="0"/>
      <w:marTop w:val="0"/>
      <w:marBottom w:val="0"/>
      <w:divBdr>
        <w:top w:val="none" w:sz="0" w:space="0" w:color="auto"/>
        <w:left w:val="none" w:sz="0" w:space="0" w:color="auto"/>
        <w:bottom w:val="none" w:sz="0" w:space="0" w:color="auto"/>
        <w:right w:val="none" w:sz="0" w:space="0" w:color="auto"/>
      </w:divBdr>
    </w:div>
    <w:div w:id="880630068">
      <w:bodyDiv w:val="1"/>
      <w:marLeft w:val="0"/>
      <w:marRight w:val="0"/>
      <w:marTop w:val="0"/>
      <w:marBottom w:val="0"/>
      <w:divBdr>
        <w:top w:val="none" w:sz="0" w:space="0" w:color="auto"/>
        <w:left w:val="none" w:sz="0" w:space="0" w:color="auto"/>
        <w:bottom w:val="none" w:sz="0" w:space="0" w:color="auto"/>
        <w:right w:val="none" w:sz="0" w:space="0" w:color="auto"/>
      </w:divBdr>
    </w:div>
    <w:div w:id="922223398">
      <w:bodyDiv w:val="1"/>
      <w:marLeft w:val="0"/>
      <w:marRight w:val="0"/>
      <w:marTop w:val="0"/>
      <w:marBottom w:val="0"/>
      <w:divBdr>
        <w:top w:val="none" w:sz="0" w:space="0" w:color="auto"/>
        <w:left w:val="none" w:sz="0" w:space="0" w:color="auto"/>
        <w:bottom w:val="none" w:sz="0" w:space="0" w:color="auto"/>
        <w:right w:val="none" w:sz="0" w:space="0" w:color="auto"/>
      </w:divBdr>
    </w:div>
    <w:div w:id="947079834">
      <w:bodyDiv w:val="1"/>
      <w:marLeft w:val="0"/>
      <w:marRight w:val="0"/>
      <w:marTop w:val="0"/>
      <w:marBottom w:val="0"/>
      <w:divBdr>
        <w:top w:val="none" w:sz="0" w:space="0" w:color="auto"/>
        <w:left w:val="none" w:sz="0" w:space="0" w:color="auto"/>
        <w:bottom w:val="none" w:sz="0" w:space="0" w:color="auto"/>
        <w:right w:val="none" w:sz="0" w:space="0" w:color="auto"/>
      </w:divBdr>
    </w:div>
    <w:div w:id="973021698">
      <w:bodyDiv w:val="1"/>
      <w:marLeft w:val="0"/>
      <w:marRight w:val="0"/>
      <w:marTop w:val="0"/>
      <w:marBottom w:val="0"/>
      <w:divBdr>
        <w:top w:val="none" w:sz="0" w:space="0" w:color="auto"/>
        <w:left w:val="none" w:sz="0" w:space="0" w:color="auto"/>
        <w:bottom w:val="none" w:sz="0" w:space="0" w:color="auto"/>
        <w:right w:val="none" w:sz="0" w:space="0" w:color="auto"/>
      </w:divBdr>
    </w:div>
    <w:div w:id="975719934">
      <w:bodyDiv w:val="1"/>
      <w:marLeft w:val="0"/>
      <w:marRight w:val="0"/>
      <w:marTop w:val="0"/>
      <w:marBottom w:val="0"/>
      <w:divBdr>
        <w:top w:val="none" w:sz="0" w:space="0" w:color="auto"/>
        <w:left w:val="none" w:sz="0" w:space="0" w:color="auto"/>
        <w:bottom w:val="none" w:sz="0" w:space="0" w:color="auto"/>
        <w:right w:val="none" w:sz="0" w:space="0" w:color="auto"/>
      </w:divBdr>
    </w:div>
    <w:div w:id="992024371">
      <w:bodyDiv w:val="1"/>
      <w:marLeft w:val="0"/>
      <w:marRight w:val="0"/>
      <w:marTop w:val="0"/>
      <w:marBottom w:val="0"/>
      <w:divBdr>
        <w:top w:val="none" w:sz="0" w:space="0" w:color="auto"/>
        <w:left w:val="none" w:sz="0" w:space="0" w:color="auto"/>
        <w:bottom w:val="none" w:sz="0" w:space="0" w:color="auto"/>
        <w:right w:val="none" w:sz="0" w:space="0" w:color="auto"/>
      </w:divBdr>
    </w:div>
    <w:div w:id="996542722">
      <w:bodyDiv w:val="1"/>
      <w:marLeft w:val="0"/>
      <w:marRight w:val="0"/>
      <w:marTop w:val="0"/>
      <w:marBottom w:val="0"/>
      <w:divBdr>
        <w:top w:val="none" w:sz="0" w:space="0" w:color="auto"/>
        <w:left w:val="none" w:sz="0" w:space="0" w:color="auto"/>
        <w:bottom w:val="none" w:sz="0" w:space="0" w:color="auto"/>
        <w:right w:val="none" w:sz="0" w:space="0" w:color="auto"/>
      </w:divBdr>
    </w:div>
    <w:div w:id="1023824987">
      <w:bodyDiv w:val="1"/>
      <w:marLeft w:val="0"/>
      <w:marRight w:val="0"/>
      <w:marTop w:val="0"/>
      <w:marBottom w:val="0"/>
      <w:divBdr>
        <w:top w:val="none" w:sz="0" w:space="0" w:color="auto"/>
        <w:left w:val="none" w:sz="0" w:space="0" w:color="auto"/>
        <w:bottom w:val="none" w:sz="0" w:space="0" w:color="auto"/>
        <w:right w:val="none" w:sz="0" w:space="0" w:color="auto"/>
      </w:divBdr>
    </w:div>
    <w:div w:id="1031303150">
      <w:bodyDiv w:val="1"/>
      <w:marLeft w:val="0"/>
      <w:marRight w:val="0"/>
      <w:marTop w:val="0"/>
      <w:marBottom w:val="0"/>
      <w:divBdr>
        <w:top w:val="none" w:sz="0" w:space="0" w:color="auto"/>
        <w:left w:val="none" w:sz="0" w:space="0" w:color="auto"/>
        <w:bottom w:val="none" w:sz="0" w:space="0" w:color="auto"/>
        <w:right w:val="none" w:sz="0" w:space="0" w:color="auto"/>
      </w:divBdr>
    </w:div>
    <w:div w:id="1055278531">
      <w:bodyDiv w:val="1"/>
      <w:marLeft w:val="0"/>
      <w:marRight w:val="0"/>
      <w:marTop w:val="0"/>
      <w:marBottom w:val="0"/>
      <w:divBdr>
        <w:top w:val="none" w:sz="0" w:space="0" w:color="auto"/>
        <w:left w:val="none" w:sz="0" w:space="0" w:color="auto"/>
        <w:bottom w:val="none" w:sz="0" w:space="0" w:color="auto"/>
        <w:right w:val="none" w:sz="0" w:space="0" w:color="auto"/>
      </w:divBdr>
    </w:div>
    <w:div w:id="1056734172">
      <w:bodyDiv w:val="1"/>
      <w:marLeft w:val="0"/>
      <w:marRight w:val="0"/>
      <w:marTop w:val="0"/>
      <w:marBottom w:val="0"/>
      <w:divBdr>
        <w:top w:val="none" w:sz="0" w:space="0" w:color="auto"/>
        <w:left w:val="none" w:sz="0" w:space="0" w:color="auto"/>
        <w:bottom w:val="none" w:sz="0" w:space="0" w:color="auto"/>
        <w:right w:val="none" w:sz="0" w:space="0" w:color="auto"/>
      </w:divBdr>
    </w:div>
    <w:div w:id="1063912038">
      <w:bodyDiv w:val="1"/>
      <w:marLeft w:val="0"/>
      <w:marRight w:val="0"/>
      <w:marTop w:val="0"/>
      <w:marBottom w:val="0"/>
      <w:divBdr>
        <w:top w:val="none" w:sz="0" w:space="0" w:color="auto"/>
        <w:left w:val="none" w:sz="0" w:space="0" w:color="auto"/>
        <w:bottom w:val="none" w:sz="0" w:space="0" w:color="auto"/>
        <w:right w:val="none" w:sz="0" w:space="0" w:color="auto"/>
      </w:divBdr>
    </w:div>
    <w:div w:id="1067802420">
      <w:bodyDiv w:val="1"/>
      <w:marLeft w:val="0"/>
      <w:marRight w:val="0"/>
      <w:marTop w:val="0"/>
      <w:marBottom w:val="0"/>
      <w:divBdr>
        <w:top w:val="none" w:sz="0" w:space="0" w:color="auto"/>
        <w:left w:val="none" w:sz="0" w:space="0" w:color="auto"/>
        <w:bottom w:val="none" w:sz="0" w:space="0" w:color="auto"/>
        <w:right w:val="none" w:sz="0" w:space="0" w:color="auto"/>
      </w:divBdr>
    </w:div>
    <w:div w:id="1069185662">
      <w:bodyDiv w:val="1"/>
      <w:marLeft w:val="0"/>
      <w:marRight w:val="0"/>
      <w:marTop w:val="0"/>
      <w:marBottom w:val="0"/>
      <w:divBdr>
        <w:top w:val="none" w:sz="0" w:space="0" w:color="auto"/>
        <w:left w:val="none" w:sz="0" w:space="0" w:color="auto"/>
        <w:bottom w:val="none" w:sz="0" w:space="0" w:color="auto"/>
        <w:right w:val="none" w:sz="0" w:space="0" w:color="auto"/>
      </w:divBdr>
    </w:div>
    <w:div w:id="1073626193">
      <w:bodyDiv w:val="1"/>
      <w:marLeft w:val="0"/>
      <w:marRight w:val="0"/>
      <w:marTop w:val="0"/>
      <w:marBottom w:val="0"/>
      <w:divBdr>
        <w:top w:val="none" w:sz="0" w:space="0" w:color="auto"/>
        <w:left w:val="none" w:sz="0" w:space="0" w:color="auto"/>
        <w:bottom w:val="none" w:sz="0" w:space="0" w:color="auto"/>
        <w:right w:val="none" w:sz="0" w:space="0" w:color="auto"/>
      </w:divBdr>
    </w:div>
    <w:div w:id="1075712327">
      <w:bodyDiv w:val="1"/>
      <w:marLeft w:val="0"/>
      <w:marRight w:val="0"/>
      <w:marTop w:val="0"/>
      <w:marBottom w:val="0"/>
      <w:divBdr>
        <w:top w:val="none" w:sz="0" w:space="0" w:color="auto"/>
        <w:left w:val="none" w:sz="0" w:space="0" w:color="auto"/>
        <w:bottom w:val="none" w:sz="0" w:space="0" w:color="auto"/>
        <w:right w:val="none" w:sz="0" w:space="0" w:color="auto"/>
      </w:divBdr>
    </w:div>
    <w:div w:id="1076240600">
      <w:bodyDiv w:val="1"/>
      <w:marLeft w:val="0"/>
      <w:marRight w:val="0"/>
      <w:marTop w:val="0"/>
      <w:marBottom w:val="0"/>
      <w:divBdr>
        <w:top w:val="none" w:sz="0" w:space="0" w:color="auto"/>
        <w:left w:val="none" w:sz="0" w:space="0" w:color="auto"/>
        <w:bottom w:val="none" w:sz="0" w:space="0" w:color="auto"/>
        <w:right w:val="none" w:sz="0" w:space="0" w:color="auto"/>
      </w:divBdr>
    </w:div>
    <w:div w:id="1319073287">
      <w:bodyDiv w:val="1"/>
      <w:marLeft w:val="0"/>
      <w:marRight w:val="0"/>
      <w:marTop w:val="0"/>
      <w:marBottom w:val="0"/>
      <w:divBdr>
        <w:top w:val="none" w:sz="0" w:space="0" w:color="auto"/>
        <w:left w:val="none" w:sz="0" w:space="0" w:color="auto"/>
        <w:bottom w:val="none" w:sz="0" w:space="0" w:color="auto"/>
        <w:right w:val="none" w:sz="0" w:space="0" w:color="auto"/>
      </w:divBdr>
    </w:div>
    <w:div w:id="1335261695">
      <w:bodyDiv w:val="1"/>
      <w:marLeft w:val="0"/>
      <w:marRight w:val="0"/>
      <w:marTop w:val="0"/>
      <w:marBottom w:val="0"/>
      <w:divBdr>
        <w:top w:val="none" w:sz="0" w:space="0" w:color="auto"/>
        <w:left w:val="none" w:sz="0" w:space="0" w:color="auto"/>
        <w:bottom w:val="none" w:sz="0" w:space="0" w:color="auto"/>
        <w:right w:val="none" w:sz="0" w:space="0" w:color="auto"/>
      </w:divBdr>
    </w:div>
    <w:div w:id="1367371220">
      <w:bodyDiv w:val="1"/>
      <w:marLeft w:val="0"/>
      <w:marRight w:val="0"/>
      <w:marTop w:val="0"/>
      <w:marBottom w:val="0"/>
      <w:divBdr>
        <w:top w:val="none" w:sz="0" w:space="0" w:color="auto"/>
        <w:left w:val="none" w:sz="0" w:space="0" w:color="auto"/>
        <w:bottom w:val="none" w:sz="0" w:space="0" w:color="auto"/>
        <w:right w:val="none" w:sz="0" w:space="0" w:color="auto"/>
      </w:divBdr>
    </w:div>
    <w:div w:id="1381973561">
      <w:bodyDiv w:val="1"/>
      <w:marLeft w:val="0"/>
      <w:marRight w:val="0"/>
      <w:marTop w:val="0"/>
      <w:marBottom w:val="0"/>
      <w:divBdr>
        <w:top w:val="none" w:sz="0" w:space="0" w:color="auto"/>
        <w:left w:val="none" w:sz="0" w:space="0" w:color="auto"/>
        <w:bottom w:val="none" w:sz="0" w:space="0" w:color="auto"/>
        <w:right w:val="none" w:sz="0" w:space="0" w:color="auto"/>
      </w:divBdr>
    </w:div>
    <w:div w:id="1460605318">
      <w:bodyDiv w:val="1"/>
      <w:marLeft w:val="0"/>
      <w:marRight w:val="0"/>
      <w:marTop w:val="0"/>
      <w:marBottom w:val="0"/>
      <w:divBdr>
        <w:top w:val="none" w:sz="0" w:space="0" w:color="auto"/>
        <w:left w:val="none" w:sz="0" w:space="0" w:color="auto"/>
        <w:bottom w:val="none" w:sz="0" w:space="0" w:color="auto"/>
        <w:right w:val="none" w:sz="0" w:space="0" w:color="auto"/>
      </w:divBdr>
    </w:div>
    <w:div w:id="1460687092">
      <w:bodyDiv w:val="1"/>
      <w:marLeft w:val="0"/>
      <w:marRight w:val="0"/>
      <w:marTop w:val="0"/>
      <w:marBottom w:val="0"/>
      <w:divBdr>
        <w:top w:val="none" w:sz="0" w:space="0" w:color="auto"/>
        <w:left w:val="none" w:sz="0" w:space="0" w:color="auto"/>
        <w:bottom w:val="none" w:sz="0" w:space="0" w:color="auto"/>
        <w:right w:val="none" w:sz="0" w:space="0" w:color="auto"/>
      </w:divBdr>
    </w:div>
    <w:div w:id="1469087648">
      <w:bodyDiv w:val="1"/>
      <w:marLeft w:val="0"/>
      <w:marRight w:val="0"/>
      <w:marTop w:val="0"/>
      <w:marBottom w:val="0"/>
      <w:divBdr>
        <w:top w:val="none" w:sz="0" w:space="0" w:color="auto"/>
        <w:left w:val="none" w:sz="0" w:space="0" w:color="auto"/>
        <w:bottom w:val="none" w:sz="0" w:space="0" w:color="auto"/>
        <w:right w:val="none" w:sz="0" w:space="0" w:color="auto"/>
      </w:divBdr>
    </w:div>
    <w:div w:id="1472752652">
      <w:bodyDiv w:val="1"/>
      <w:marLeft w:val="0"/>
      <w:marRight w:val="0"/>
      <w:marTop w:val="0"/>
      <w:marBottom w:val="0"/>
      <w:divBdr>
        <w:top w:val="none" w:sz="0" w:space="0" w:color="auto"/>
        <w:left w:val="none" w:sz="0" w:space="0" w:color="auto"/>
        <w:bottom w:val="none" w:sz="0" w:space="0" w:color="auto"/>
        <w:right w:val="none" w:sz="0" w:space="0" w:color="auto"/>
      </w:divBdr>
    </w:div>
    <w:div w:id="1476339047">
      <w:bodyDiv w:val="1"/>
      <w:marLeft w:val="0"/>
      <w:marRight w:val="0"/>
      <w:marTop w:val="0"/>
      <w:marBottom w:val="0"/>
      <w:divBdr>
        <w:top w:val="none" w:sz="0" w:space="0" w:color="auto"/>
        <w:left w:val="none" w:sz="0" w:space="0" w:color="auto"/>
        <w:bottom w:val="none" w:sz="0" w:space="0" w:color="auto"/>
        <w:right w:val="none" w:sz="0" w:space="0" w:color="auto"/>
      </w:divBdr>
    </w:div>
    <w:div w:id="1483543941">
      <w:bodyDiv w:val="1"/>
      <w:marLeft w:val="0"/>
      <w:marRight w:val="0"/>
      <w:marTop w:val="0"/>
      <w:marBottom w:val="0"/>
      <w:divBdr>
        <w:top w:val="none" w:sz="0" w:space="0" w:color="auto"/>
        <w:left w:val="none" w:sz="0" w:space="0" w:color="auto"/>
        <w:bottom w:val="none" w:sz="0" w:space="0" w:color="auto"/>
        <w:right w:val="none" w:sz="0" w:space="0" w:color="auto"/>
      </w:divBdr>
    </w:div>
    <w:div w:id="1499006671">
      <w:bodyDiv w:val="1"/>
      <w:marLeft w:val="0"/>
      <w:marRight w:val="0"/>
      <w:marTop w:val="0"/>
      <w:marBottom w:val="0"/>
      <w:divBdr>
        <w:top w:val="none" w:sz="0" w:space="0" w:color="auto"/>
        <w:left w:val="none" w:sz="0" w:space="0" w:color="auto"/>
        <w:bottom w:val="none" w:sz="0" w:space="0" w:color="auto"/>
        <w:right w:val="none" w:sz="0" w:space="0" w:color="auto"/>
      </w:divBdr>
    </w:div>
    <w:div w:id="1524898094">
      <w:bodyDiv w:val="1"/>
      <w:marLeft w:val="0"/>
      <w:marRight w:val="0"/>
      <w:marTop w:val="0"/>
      <w:marBottom w:val="0"/>
      <w:divBdr>
        <w:top w:val="none" w:sz="0" w:space="0" w:color="auto"/>
        <w:left w:val="none" w:sz="0" w:space="0" w:color="auto"/>
        <w:bottom w:val="none" w:sz="0" w:space="0" w:color="auto"/>
        <w:right w:val="none" w:sz="0" w:space="0" w:color="auto"/>
      </w:divBdr>
    </w:div>
    <w:div w:id="1527869186">
      <w:bodyDiv w:val="1"/>
      <w:marLeft w:val="0"/>
      <w:marRight w:val="0"/>
      <w:marTop w:val="0"/>
      <w:marBottom w:val="0"/>
      <w:divBdr>
        <w:top w:val="none" w:sz="0" w:space="0" w:color="auto"/>
        <w:left w:val="none" w:sz="0" w:space="0" w:color="auto"/>
        <w:bottom w:val="none" w:sz="0" w:space="0" w:color="auto"/>
        <w:right w:val="none" w:sz="0" w:space="0" w:color="auto"/>
      </w:divBdr>
    </w:div>
    <w:div w:id="1537231659">
      <w:bodyDiv w:val="1"/>
      <w:marLeft w:val="0"/>
      <w:marRight w:val="0"/>
      <w:marTop w:val="0"/>
      <w:marBottom w:val="0"/>
      <w:divBdr>
        <w:top w:val="none" w:sz="0" w:space="0" w:color="auto"/>
        <w:left w:val="none" w:sz="0" w:space="0" w:color="auto"/>
        <w:bottom w:val="none" w:sz="0" w:space="0" w:color="auto"/>
        <w:right w:val="none" w:sz="0" w:space="0" w:color="auto"/>
      </w:divBdr>
    </w:div>
    <w:div w:id="1555460884">
      <w:bodyDiv w:val="1"/>
      <w:marLeft w:val="0"/>
      <w:marRight w:val="0"/>
      <w:marTop w:val="0"/>
      <w:marBottom w:val="0"/>
      <w:divBdr>
        <w:top w:val="none" w:sz="0" w:space="0" w:color="auto"/>
        <w:left w:val="none" w:sz="0" w:space="0" w:color="auto"/>
        <w:bottom w:val="none" w:sz="0" w:space="0" w:color="auto"/>
        <w:right w:val="none" w:sz="0" w:space="0" w:color="auto"/>
      </w:divBdr>
    </w:div>
    <w:div w:id="1610117845">
      <w:bodyDiv w:val="1"/>
      <w:marLeft w:val="0"/>
      <w:marRight w:val="0"/>
      <w:marTop w:val="0"/>
      <w:marBottom w:val="0"/>
      <w:divBdr>
        <w:top w:val="none" w:sz="0" w:space="0" w:color="auto"/>
        <w:left w:val="none" w:sz="0" w:space="0" w:color="auto"/>
        <w:bottom w:val="none" w:sz="0" w:space="0" w:color="auto"/>
        <w:right w:val="none" w:sz="0" w:space="0" w:color="auto"/>
      </w:divBdr>
    </w:div>
    <w:div w:id="1627811855">
      <w:bodyDiv w:val="1"/>
      <w:marLeft w:val="0"/>
      <w:marRight w:val="0"/>
      <w:marTop w:val="0"/>
      <w:marBottom w:val="0"/>
      <w:divBdr>
        <w:top w:val="none" w:sz="0" w:space="0" w:color="auto"/>
        <w:left w:val="none" w:sz="0" w:space="0" w:color="auto"/>
        <w:bottom w:val="none" w:sz="0" w:space="0" w:color="auto"/>
        <w:right w:val="none" w:sz="0" w:space="0" w:color="auto"/>
      </w:divBdr>
    </w:div>
    <w:div w:id="1663848155">
      <w:bodyDiv w:val="1"/>
      <w:marLeft w:val="0"/>
      <w:marRight w:val="0"/>
      <w:marTop w:val="0"/>
      <w:marBottom w:val="0"/>
      <w:divBdr>
        <w:top w:val="none" w:sz="0" w:space="0" w:color="auto"/>
        <w:left w:val="none" w:sz="0" w:space="0" w:color="auto"/>
        <w:bottom w:val="none" w:sz="0" w:space="0" w:color="auto"/>
        <w:right w:val="none" w:sz="0" w:space="0" w:color="auto"/>
      </w:divBdr>
    </w:div>
    <w:div w:id="1679430041">
      <w:bodyDiv w:val="1"/>
      <w:marLeft w:val="0"/>
      <w:marRight w:val="0"/>
      <w:marTop w:val="0"/>
      <w:marBottom w:val="0"/>
      <w:divBdr>
        <w:top w:val="none" w:sz="0" w:space="0" w:color="auto"/>
        <w:left w:val="none" w:sz="0" w:space="0" w:color="auto"/>
        <w:bottom w:val="none" w:sz="0" w:space="0" w:color="auto"/>
        <w:right w:val="none" w:sz="0" w:space="0" w:color="auto"/>
      </w:divBdr>
    </w:div>
    <w:div w:id="1700399680">
      <w:bodyDiv w:val="1"/>
      <w:marLeft w:val="0"/>
      <w:marRight w:val="0"/>
      <w:marTop w:val="0"/>
      <w:marBottom w:val="0"/>
      <w:divBdr>
        <w:top w:val="none" w:sz="0" w:space="0" w:color="auto"/>
        <w:left w:val="none" w:sz="0" w:space="0" w:color="auto"/>
        <w:bottom w:val="none" w:sz="0" w:space="0" w:color="auto"/>
        <w:right w:val="none" w:sz="0" w:space="0" w:color="auto"/>
      </w:divBdr>
    </w:div>
    <w:div w:id="1712218729">
      <w:bodyDiv w:val="1"/>
      <w:marLeft w:val="0"/>
      <w:marRight w:val="0"/>
      <w:marTop w:val="0"/>
      <w:marBottom w:val="0"/>
      <w:divBdr>
        <w:top w:val="none" w:sz="0" w:space="0" w:color="auto"/>
        <w:left w:val="none" w:sz="0" w:space="0" w:color="auto"/>
        <w:bottom w:val="none" w:sz="0" w:space="0" w:color="auto"/>
        <w:right w:val="none" w:sz="0" w:space="0" w:color="auto"/>
      </w:divBdr>
    </w:div>
    <w:div w:id="1760977944">
      <w:bodyDiv w:val="1"/>
      <w:marLeft w:val="0"/>
      <w:marRight w:val="0"/>
      <w:marTop w:val="0"/>
      <w:marBottom w:val="0"/>
      <w:divBdr>
        <w:top w:val="none" w:sz="0" w:space="0" w:color="auto"/>
        <w:left w:val="none" w:sz="0" w:space="0" w:color="auto"/>
        <w:bottom w:val="none" w:sz="0" w:space="0" w:color="auto"/>
        <w:right w:val="none" w:sz="0" w:space="0" w:color="auto"/>
      </w:divBdr>
    </w:div>
    <w:div w:id="1771925012">
      <w:bodyDiv w:val="1"/>
      <w:marLeft w:val="0"/>
      <w:marRight w:val="0"/>
      <w:marTop w:val="0"/>
      <w:marBottom w:val="0"/>
      <w:divBdr>
        <w:top w:val="none" w:sz="0" w:space="0" w:color="auto"/>
        <w:left w:val="none" w:sz="0" w:space="0" w:color="auto"/>
        <w:bottom w:val="none" w:sz="0" w:space="0" w:color="auto"/>
        <w:right w:val="none" w:sz="0" w:space="0" w:color="auto"/>
      </w:divBdr>
    </w:div>
    <w:div w:id="1784226553">
      <w:bodyDiv w:val="1"/>
      <w:marLeft w:val="0"/>
      <w:marRight w:val="0"/>
      <w:marTop w:val="0"/>
      <w:marBottom w:val="0"/>
      <w:divBdr>
        <w:top w:val="none" w:sz="0" w:space="0" w:color="auto"/>
        <w:left w:val="none" w:sz="0" w:space="0" w:color="auto"/>
        <w:bottom w:val="none" w:sz="0" w:space="0" w:color="auto"/>
        <w:right w:val="none" w:sz="0" w:space="0" w:color="auto"/>
      </w:divBdr>
    </w:div>
    <w:div w:id="1897541943">
      <w:bodyDiv w:val="1"/>
      <w:marLeft w:val="0"/>
      <w:marRight w:val="0"/>
      <w:marTop w:val="0"/>
      <w:marBottom w:val="0"/>
      <w:divBdr>
        <w:top w:val="none" w:sz="0" w:space="0" w:color="auto"/>
        <w:left w:val="none" w:sz="0" w:space="0" w:color="auto"/>
        <w:bottom w:val="none" w:sz="0" w:space="0" w:color="auto"/>
        <w:right w:val="none" w:sz="0" w:space="0" w:color="auto"/>
      </w:divBdr>
    </w:div>
    <w:div w:id="1923566367">
      <w:bodyDiv w:val="1"/>
      <w:marLeft w:val="0"/>
      <w:marRight w:val="0"/>
      <w:marTop w:val="0"/>
      <w:marBottom w:val="0"/>
      <w:divBdr>
        <w:top w:val="none" w:sz="0" w:space="0" w:color="auto"/>
        <w:left w:val="none" w:sz="0" w:space="0" w:color="auto"/>
        <w:bottom w:val="none" w:sz="0" w:space="0" w:color="auto"/>
        <w:right w:val="none" w:sz="0" w:space="0" w:color="auto"/>
      </w:divBdr>
    </w:div>
    <w:div w:id="1931115613">
      <w:bodyDiv w:val="1"/>
      <w:marLeft w:val="0"/>
      <w:marRight w:val="0"/>
      <w:marTop w:val="0"/>
      <w:marBottom w:val="0"/>
      <w:divBdr>
        <w:top w:val="none" w:sz="0" w:space="0" w:color="auto"/>
        <w:left w:val="none" w:sz="0" w:space="0" w:color="auto"/>
        <w:bottom w:val="none" w:sz="0" w:space="0" w:color="auto"/>
        <w:right w:val="none" w:sz="0" w:space="0" w:color="auto"/>
      </w:divBdr>
    </w:div>
    <w:div w:id="1976834759">
      <w:bodyDiv w:val="1"/>
      <w:marLeft w:val="0"/>
      <w:marRight w:val="0"/>
      <w:marTop w:val="0"/>
      <w:marBottom w:val="0"/>
      <w:divBdr>
        <w:top w:val="none" w:sz="0" w:space="0" w:color="auto"/>
        <w:left w:val="none" w:sz="0" w:space="0" w:color="auto"/>
        <w:bottom w:val="none" w:sz="0" w:space="0" w:color="auto"/>
        <w:right w:val="none" w:sz="0" w:space="0" w:color="auto"/>
      </w:divBdr>
    </w:div>
    <w:div w:id="1977250926">
      <w:bodyDiv w:val="1"/>
      <w:marLeft w:val="0"/>
      <w:marRight w:val="0"/>
      <w:marTop w:val="0"/>
      <w:marBottom w:val="0"/>
      <w:divBdr>
        <w:top w:val="none" w:sz="0" w:space="0" w:color="auto"/>
        <w:left w:val="none" w:sz="0" w:space="0" w:color="auto"/>
        <w:bottom w:val="none" w:sz="0" w:space="0" w:color="auto"/>
        <w:right w:val="none" w:sz="0" w:space="0" w:color="auto"/>
      </w:divBdr>
    </w:div>
    <w:div w:id="2022855845">
      <w:bodyDiv w:val="1"/>
      <w:marLeft w:val="0"/>
      <w:marRight w:val="0"/>
      <w:marTop w:val="0"/>
      <w:marBottom w:val="0"/>
      <w:divBdr>
        <w:top w:val="none" w:sz="0" w:space="0" w:color="auto"/>
        <w:left w:val="none" w:sz="0" w:space="0" w:color="auto"/>
        <w:bottom w:val="none" w:sz="0" w:space="0" w:color="auto"/>
        <w:right w:val="none" w:sz="0" w:space="0" w:color="auto"/>
      </w:divBdr>
    </w:div>
    <w:div w:id="2033261658">
      <w:bodyDiv w:val="1"/>
      <w:marLeft w:val="0"/>
      <w:marRight w:val="0"/>
      <w:marTop w:val="0"/>
      <w:marBottom w:val="0"/>
      <w:divBdr>
        <w:top w:val="none" w:sz="0" w:space="0" w:color="auto"/>
        <w:left w:val="none" w:sz="0" w:space="0" w:color="auto"/>
        <w:bottom w:val="none" w:sz="0" w:space="0" w:color="auto"/>
        <w:right w:val="none" w:sz="0" w:space="0" w:color="auto"/>
      </w:divBdr>
    </w:div>
    <w:div w:id="2039894119">
      <w:bodyDiv w:val="1"/>
      <w:marLeft w:val="0"/>
      <w:marRight w:val="0"/>
      <w:marTop w:val="0"/>
      <w:marBottom w:val="0"/>
      <w:divBdr>
        <w:top w:val="none" w:sz="0" w:space="0" w:color="auto"/>
        <w:left w:val="none" w:sz="0" w:space="0" w:color="auto"/>
        <w:bottom w:val="none" w:sz="0" w:space="0" w:color="auto"/>
        <w:right w:val="none" w:sz="0" w:space="0" w:color="auto"/>
      </w:divBdr>
    </w:div>
    <w:div w:id="20869963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Min20</b:Tag>
    <b:SourceType>InternetSite</b:SourceType>
    <b:Guid>{FC7C341E-293B-D240-AAC1-B8C2AB8A6E88}</b:Guid>
    <b:Title>Official Spokesperson's response to media queries on the observations on India in the USCIRF Annual Report</b:Title>
    <b:Year>2020</b:Year>
    <b:Author>
      <b:Author>
        <b:Corporate>Ministry of External Affairs, Government of India</b:Corporate>
      </b:Author>
    </b:Author>
    <b:Month>April</b:Month>
    <b:Day>28</b:Day>
    <b:YearAccessed>2020</b:YearAccessed>
    <b:MonthAccessed>June</b:MonthAccessed>
    <b:DayAccessed>1</b:DayAccessed>
    <b:RefOrder>2</b:RefOrder>
  </b:Source>
  <b:Source>
    <b:Tag>Pre20</b:Tag>
    <b:SourceType>InternetSite</b:SourceType>
    <b:Guid>{65A468CC-ADE9-0641-BDCF-E0B20D96B3FA}</b:Guid>
    <b:Title>Pandemic A Speed Breaker For Anti-CAA Protesters, But Modi 2.0 Keeps Pot Boiling</b:Title>
    <b:Year>2020</b:Year>
    <b:Month>May</b:Month>
    <b:Day>30</b:Day>
    <b:YearAccessed>2020</b:YearAccessed>
    <b:MonthAccessed>June</b:MonthAccessed>
    <b:Author>
      <b:Author>
        <b:NameList>
          <b:Person>
            <b:Last>Nair</b:Last>
            <b:First>Preetha</b:First>
          </b:Person>
        </b:NameList>
      </b:Author>
    </b:Author>
    <b:InternetSiteTitle>Outlook</b:InternetSiteTitle>
    <b:URL>https://www.outlookindia.com/website/story/india-news-pandemic-a-speed-breaker-for-anti-caa-protesters-but-but-centre-keeps-pot-boiling/353831</b:URL>
    <b:RefOrder>4</b:RefOrder>
  </b:Source>
  <b:Source>
    <b:Tag>Aks20</b:Tag>
    <b:SourceType>InternetSite</b:SourceType>
    <b:Guid>{96D775F0-57F2-754D-A63B-323D80993368}</b:Guid>
    <b:Title>Police crackdown at Chennai’s anti-CAA protest fuels demonstrations across Tamil Nadu</b:Title>
    <b:Year>2020</b:Year>
    <b:Month>February</b:Month>
    <b:Day>14</b:Day>
    <b:YearAccessed>2020</b:YearAccessed>
    <b:MonthAccessed>June</b:MonthAccessed>
    <b:Author>
      <b:Author>
        <b:NameList>
          <b:Person>
            <b:Last>Nath</b:Last>
            <b:First>Akshaya</b:First>
          </b:Person>
        </b:NameList>
      </b:Author>
    </b:Author>
    <b:InternetSiteTitle>India Today</b:InternetSiteTitle>
    <b:URL>https://www.indiatoday.in/india/story/chennai-police-lathicharge-protesters-demonstrating-against-caa-nrc-in-washermanpet-1646608-2020-02-14</b:URL>
    <b:RefOrder>5</b:RefOrder>
  </b:Source>
  <b:Source>
    <b:Tag>The20</b:Tag>
    <b:SourceType>InternetSite</b:SourceType>
    <b:Guid>{AFFC8846-189B-3045-92D2-A31DCA9DFD59}</b:Guid>
    <b:Author>
      <b:Author>
        <b:Corporate>The Wire</b:Corporate>
      </b:Author>
    </b:Author>
    <b:Title>Global Human Rights Body Calls Activists' Detentions ‘Arbitrary’, Demands Release</b:Title>
    <b:Year>2020</b:Year>
    <b:Month>June</b:Month>
    <b:Day>1</b:Day>
    <b:YearAccessed>2020</b:YearAccessed>
    <b:MonthAccessed>June</b:MonthAccessed>
    <b:InternetSiteTitle>The Wire</b:InternetSiteTitle>
    <b:URL>https://thewire.in/rights/ifhr-anti-caa-activists-arrests-release</b:URL>
    <b:RefOrder>6</b:RefOrder>
  </b:Source>
  <b:Source>
    <b:Tag>USC04</b:Tag>
    <b:SourceType>Report</b:SourceType>
    <b:Guid>{829B7EA3-E052-A54C-862F-A343407C8466}</b:Guid>
    <b:Title>Annual Report of the United States Commission on International Religious Freedom</b:Title>
    <b:Year>2004</b:Year>
    <b:Author>
      <b:Author>
        <b:Corporate>USCIRF</b:Corporate>
      </b:Author>
    </b:Author>
    <b:Publisher>United States Commission on International Religious Freedom</b:Publisher>
    <b:City>Washington DC</b:City>
    <b:ThesisType>Annual </b:ThesisType>
    <b:RefOrder>3</b:RefOrder>
  </b:Source>
  <b:Source>
    <b:Tag>Uni20</b:Tag>
    <b:SourceType>Report</b:SourceType>
    <b:Guid>{C24B8169-78A3-3C40-8D7F-C7E753691819}</b:Guid>
    <b:Title>Annual Report of the United States Commission on International Religious Freedom</b:Title>
    <b:Year>2020</b:Year>
    <b:Author>
      <b:Author>
        <b:Corporate>USCIRF</b:Corporate>
      </b:Author>
    </b:Author>
    <b:Publisher>United States Commission on International Religious Freedom</b:Publisher>
    <b:City>Washington DC</b:City>
    <b:ThesisType>Annual Report</b:ThesisType>
    <b:RefOrder>1</b:RefOrder>
  </b:Source>
  <b:Source>
    <b:Tag>She20</b:Tag>
    <b:SourceType>InternetSite</b:SourceType>
    <b:Guid>{EB729A19-E449-E048-BD95-E27A95DE338E}</b:Guid>
    <b:Title>Can Azad’s Bhim Army forge Dalit-Muslim unity across India?</b:Title>
    <b:Year>2020</b:Year>
    <b:Month>Januay</b:Month>
    <b:Day>28</b:Day>
    <b:YearAccessed>2020</b:YearAccessed>
    <b:MonthAccessed>June</b:MonthAccessed>
    <b:Author>
      <b:Author>
        <b:NameList>
          <b:Person>
            <b:Last>Iyer</b:Last>
            <b:First>Shekhar</b:First>
          </b:Person>
        </b:NameList>
      </b:Author>
    </b:Author>
    <b:InternetSiteTitle>moneycontrol.com</b:InternetSiteTitle>
    <b:URL>https://www.moneycontrol.com/news/politics/politics-can-azads-bhim-army-forge-dalit-muslim-unity-across-india-4866081.html</b:URL>
    <b:RefOrder>7</b:RefOrder>
  </b:Source>
  <b:Source>
    <b:Tag>Meh18</b:Tag>
    <b:SourceType>InternetSite</b:SourceType>
    <b:Guid>{0D3CDE4B-D900-8346-819E-ED51B427A159}</b:Guid>
    <b:Author>
      <b:Author>
        <b:NameList>
          <b:Person>
            <b:Last>Mehta</b:Last>
            <b:First>Mansi</b:First>
          </b:Person>
        </b:NameList>
      </b:Author>
    </b:Author>
    <b:Title>Will not compromise on principles, will prefer death: Chandrashekhar Azad ‘Ravan’</b:Title>
    <b:Year>2018</b:Year>
    <b:Month>February</b:Month>
    <b:Day>16</b:Day>
    <b:YearAccessed>2020</b:YearAccessed>
    <b:MonthAccessed>June</b:MonthAccessed>
    <b:InternetSiteTitle>Citizens for Justice and Peace (CJP) </b:InternetSiteTitle>
    <b:URL>https://cjp.org.in/will-not-compromise-on-principles-will-prefer-death-chandrashekhar-azad-ravan/</b:URL>
    <b:RefOrder>9</b:RefOrder>
  </b:Source>
  <b:Source>
    <b:Tag>Sav23</b:Tag>
    <b:SourceType>Book</b:SourceType>
    <b:Guid>{9EFD1E4C-2931-B646-A444-A8B3383A231A}</b:Guid>
    <b:Author>
      <b:Author>
        <b:NameList>
          <b:Person>
            <b:Last>Savarkar</b:Last>
            <b:First>Vinayak</b:First>
            <b:Middle>Damodar</b:Middle>
          </b:Person>
        </b:NameList>
      </b:Author>
    </b:Author>
    <b:Title>Essentials of Hindutva</b:Title>
    <b:Year>1923</b:Year>
    <b:City>Pune</b:City>
    <b:Publisher>Independent</b:Publisher>
    <b:RefOrder>10</b:RefOrder>
  </b:Source>
  <b:Source>
    <b:Tag>Jaf20</b:Tag>
    <b:SourceType>Interview</b:SourceType>
    <b:Guid>{F19EABA6-5C74-6245-9B5D-96825227811E}</b:Guid>
    <b:Title>'Not Hindu Nationalism, But Society That Has Changed': Christophe Jaffrelot</b:Title>
    <b:Publisher>The Wire</b:Publisher>
    <b:Year>2020</b:Year>
    <b:Month>January</b:Month>
    <b:Day>2020</b:Day>
    <b:Author>
      <b:Interviewee>
        <b:NameList>
          <b:Person>
            <b:Last>Jaffrelot</b:Last>
            <b:First>Christophe</b:First>
          </b:Person>
        </b:NameList>
      </b:Interviewee>
      <b:Interviewer>
        <b:NameList>
          <b:Person>
            <b:Last>Mahaprashasta</b:Last>
            <b:First>Ajoy</b:First>
            <b:Middle>Ashirwad</b:Middle>
          </b:Person>
        </b:NameList>
      </b:Interviewer>
    </b:Author>
    <b:RefOrder>11</b:RefOrder>
  </b:Source>
  <b:Source>
    <b:Tag>CSS17</b:Tag>
    <b:SourceType>Report</b:SourceType>
    <b:Guid>{F59A982F-61E7-E542-A764-8BA4572EE95F}</b:Guid>
    <b:Title>A Narrowing Space: Violence and discrimination against India's religious minorities</b:Title>
    <b:Year>2017</b:Year>
    <b:Author>
      <b:Author>
        <b:Corporate>CSSS</b:Corporate>
      </b:Author>
    </b:Author>
    <b:Publisher>Center for Study of Society and Secularism &amp; Minority Rights Group International</b:Publisher>
    <b:City>Mumbai</b:City>
    <b:ThesisType>Analylical report</b:ThesisType>
    <b:RefOrder>12</b:RefOrder>
  </b:Source>
  <b:Source>
    <b:Tag>Tar17</b:Tag>
    <b:SourceType>InternetSite</b:SourceType>
    <b:Guid>{037B2E3B-8A2A-9744-8C23-8FB6AD8005B8}</b:Guid>
    <b:Title>Worshipping Ravan: Why a counterculture movement among Dalits, tribals worries RSS</b:Title>
    <b:Year>2017</b:Year>
    <b:Author>
      <b:Author>
        <b:NameList>
          <b:Person>
            <b:Last>Tare</b:Last>
            <b:First>Kiran</b:First>
            <b:Middle>D.</b:Middle>
          </b:Person>
        </b:NameList>
      </b:Author>
    </b:Author>
    <b:Month>October</b:Month>
    <b:Day>6</b:Day>
    <b:YearAccessed>2020</b:YearAccessed>
    <b:MonthAccessed>June</b:MonthAccessed>
    <b:DayAccessed>3</b:DayAccessed>
    <b:InternetSiteTitle>India Today</b:InternetSiteTitle>
    <b:URL>https://www.indiatoday.in/magazine/states/story/20171016-ravana-dalit-sangh-culture-divide-1058860-2017-10-06</b:URL>
    <b:RefOrder>14</b:RefOrder>
  </b:Source>
  <b:Source>
    <b:Tag>Ind17</b:Tag>
    <b:SourceType>InternetSite</b:SourceType>
    <b:Guid>{4E56BD51-A641-EE4F-A8BD-BFBEFDA150FB}</b:Guid>
    <b:Author>
      <b:Author>
        <b:Corporate>India Today</b:Corporate>
      </b:Author>
    </b:Author>
    <b:Title>Mahayala 2017: Not all welcome Goddess Durga, many mourn Mahishasura's death</b:Title>
    <b:Year>2017</b:Year>
    <b:Month>September</b:Month>
    <b:Day>19</b:Day>
    <b:YearAccessed>2020</b:YearAccessed>
    <b:MonthAccessed>June</b:MonthAccessed>
    <b:InternetSiteTitle>India Today</b:InternetSiteTitle>
    <b:URL>https://www.indiatoday.in/fyi/story/mahishasura-martyrdom-day-durga-puja-mahalaya-1047773-2017-09-19#:~:text=Many%20Dalit%20and%20Adivasi%20communities,in%20the%20power%20of%20Mahishasura.&amp;text=Just%20they%20way%20Ravana%20is,belong%20to%20the%20Asura%20c</b:URL>
    <b:RefOrder>15</b:RefOrder>
  </b:Source>
  <b:Source>
    <b:Tag>Var16</b:Tag>
    <b:SourceType>InternetSite</b:SourceType>
    <b:Guid>{D42A140C-0A4B-0245-B1DF-4DE6DEF60837}</b:Guid>
    <b:Author>
      <b:Author>
        <b:NameList>
          <b:Person>
            <b:Last>Varma</b:Last>
            <b:First>Vishnu</b:First>
          </b:Person>
        </b:NameList>
      </b:Author>
    </b:Author>
    <b:Title>Why the Sangh needs to leave the legend of King Mahabali alone, for Kerala’s sake</b:Title>
    <b:Year>2016</b:Year>
    <b:Month>September</b:Month>
    <b:Day>13</b:Day>
    <b:YearAccessed>2020</b:YearAccessed>
    <b:MonthAccessed>June</b:MonthAccessed>
    <b:InternetSiteTitle>Indian Express</b:InternetSiteTitle>
    <b:URL>https://indianexpress.com/article/opinion/web-edits/mahabali-vamana-onam-2016-kerala-rss-3028996/</b:URL>
    <b:RefOrder>16</b:RefOrder>
  </b:Source>
  <b:Source>
    <b:Tag>PTI20</b:Tag>
    <b:SourceType>InternetSite</b:SourceType>
    <b:Guid>{BB885E3B-979C-4A41-A1CB-2FBD6EB3E2A4}</b:Guid>
    <b:Author>
      <b:Author>
        <b:Corporate>PTI </b:Corporate>
      </b:Author>
      <b:ProducerName>
        <b:NameList>
          <b:Person>
            <b:Last>India</b:Last>
            <b:First>Press</b:First>
            <b:Middle>Trust of</b:Middle>
          </b:Person>
        </b:NameList>
      </b:ProducerName>
    </b:Author>
    <b:Title>Bhim Army chief Chandrashekhar Azad launches 'Azad Samaj Par ..  Read more at: http://timesofindia.indiatimes.com/articleshow/74639645.cms?utm_source=contentofinterest&amp;utm_medium=text&amp;utm_campaign=cppst</b:Title>
    <b:Year>2020</b:Year>
    <b:Month>March</b:Month>
    <b:Day>15</b:Day>
    <b:YearAccessed>2020</b:YearAccessed>
    <b:MonthAccessed>June</b:MonthAccessed>
    <b:InternetSiteTitle>Times of India</b:InternetSiteTitle>
    <b:URL>https://www.news18.com/news/india/delhi-court-grants-bail-to-bhim-army-chief-chandrashekhar-azad-arrested-during-anti-caa-protest-at-jama-masjid-2459169.html</b:URL>
    <b:RefOrder>8</b:RefOrder>
  </b:Source>
  <b:Source>
    <b:Tag>Dar93</b:Tag>
    <b:SourceType>BookSection</b:SourceType>
    <b:Guid>{ACB547FE-60FB-0E40-A24F-F764EBAA8266}</b:Guid>
    <b:Title>Ram Lila</b:Title>
    <b:Year>1993</b:Year>
    <b:Author>
      <b:Author>
        <b:NameList>
          <b:Person>
            <b:Last>Swann</b:Last>
            <b:First>Darius</b:First>
            <b:Middle>L.</b:Middle>
          </b:Person>
        </b:NameList>
      </b:Author>
      <b:BookAuthor>
        <b:NameList>
          <b:Person>
            <b:Last>Farley P. Richmond</b:Last>
            <b:First>Darius</b:First>
            <b:Middle>L. Swann, Phillip B. Zarrilli (editors)</b:Middle>
          </b:Person>
        </b:NameList>
      </b:BookAuthor>
    </b:Author>
    <b:BookTitle>Indian Theatre: Traditions of Performance</b:BookTitle>
    <b:City>Delhi</b:City>
    <b:Publisher>Motilal Banarsidass Publishers</b:Publisher>
    <b:Pages>215-236</b:Pages>
    <b:RefOrder>13</b:RefOrder>
  </b:Source>
  <b:Source>
    <b:Tag>Sau20</b:Tag>
    <b:SourceType>InternetSite</b:SourceType>
    <b:Guid>{F260860D-5057-844C-A163-97B8325F275A}</b:Guid>
    <b:Title>Tribal groups on war-footing for Sarna Code</b:Title>
    <b:Year>2020</b:Year>
    <b:Author>
      <b:Author>
        <b:NameList>
          <b:Person>
            <b:Last>Roy</b:Last>
            <b:First>Saurav</b:First>
          </b:Person>
        </b:NameList>
      </b:Author>
    </b:Author>
    <b:InternetSiteTitle>Daily Pioneer</b:InternetSiteTitle>
    <b:URL>https://www.dailypioneer.com/2020/state-editions/tribal-groups-on-war-footing-for-sarna-code.html</b:URL>
    <b:Month>February</b:Month>
    <b:Day>19</b:Day>
    <b:YearAccessed>2020</b:YearAccessed>
    <b:MonthAccessed>June</b:MonthAccessed>
    <b:RefOrder>17</b:RefOrder>
  </b:Source>
  <b:Source>
    <b:Tag>Ref</b:Tag>
    <b:SourceType>InternetSite</b:SourceType>
    <b:Guid>{D0CB03A5-D8DA-9647-98BC-4A6805EE3F4B}</b:Guid>
    <b:Author>
      <b:Author>
        <b:Corporate>Ref World UNHCR</b:Corporate>
      </b:Author>
      <b:ProducerName>
        <b:NameList>
          <b:Person>
            <b:Last>International</b:Last>
            <b:First>Minority</b:First>
            <b:Middle>Rights Group</b:Middle>
          </b:Person>
        </b:NameList>
      </b:ProducerName>
    </b:Author>
    <b:Title>World Directory of Minorities and Indigenous Peoples - India : Adivasis </b:Title>
    <b:Year>2008</b:Year>
    <b:YearAccessed>2020</b:YearAccessed>
    <b:MonthAccessed>June</b:MonthAccessed>
    <b:InternetSiteTitle>Ref World</b:InternetSiteTitle>
    <b:URL>https://www.refworld.org/docid/49749d14c.html</b:URL>
    <b:RefOrder>18</b:RefOrder>
  </b:Source>
  <b:Source>
    <b:Tag>Kla07</b:Tag>
    <b:SourceType>Book</b:SourceType>
    <b:Guid>{F9FD8CDF-CADE-B04F-A78A-5E5F12CD4744}</b:Guid>
    <b:Title>A Survey of Hinduism</b:Title>
    <b:Year>2007</b:Year>
    <b:Author>
      <b:Author>
        <b:NameList>
          <b:Person>
            <b:Last>Klostermaier</b:Last>
            <b:First>Klaus</b:First>
            <b:Middle>K.</b:Middle>
          </b:Person>
        </b:NameList>
      </b:Author>
    </b:Author>
    <b:City>New York</b:City>
    <b:Publisher>SUNY</b:Publisher>
    <b:RefOrder>19</b:RefOrder>
  </b:Source>
  <b:Source>
    <b:Tag>Dan17</b:Tag>
    <b:SourceType>InternetSite</b:SourceType>
    <b:Guid>{1ABC664A-280B-DB43-B72F-9280F9903EDD}</b:Guid>
    <b:Title>Blood nationalism: Why does Hindutva perceive a mortal danger from the Aryan Migration Theory?</b:Title>
    <b:Year>2017</b:Year>
    <b:Author>
      <b:Author>
        <b:NameList>
          <b:Person>
            <b:Last>Danyal</b:Last>
            <b:First>Shoaib</b:First>
          </b:Person>
        </b:NameList>
      </b:Author>
    </b:Author>
    <b:Month>June</b:Month>
    <b:Day>27</b:Day>
    <b:YearAccessed>2020</b:YearAccessed>
    <b:MonthAccessed>June</b:MonthAccessed>
    <b:DayAccessed>5</b:DayAccessed>
    <b:InternetSiteTitle>Scroll.In</b:InternetSiteTitle>
    <b:URL>https://scroll.in/article/841740/blood-nationalism-why-does-hindutva-perceive-a-mortal-danger-from-the-aryan-migration-theory</b:URL>
    <b:RefOrder>20</b:RefOrder>
  </b:Source>
  <b:Source>
    <b:Tag>Dav00</b:Tag>
    <b:SourceType>Book</b:SourceType>
    <b:Guid>{79A7A859-46EA-7D4C-A882-407A971D83E8}</b:Guid>
    <b:Title>Gods, Sages and Kings: Vedic Secrets of Ancient Civilization</b:Title>
    <b:Year>2000</b:Year>
    <b:Author>
      <b:Author>
        <b:NameList>
          <b:Person>
            <b:Last>Frawley</b:Last>
            <b:First>David</b:First>
          </b:Person>
        </b:NameList>
      </b:Author>
    </b:Author>
    <b:City>Delhi</b:City>
    <b:Publisher>Lotus Press </b:Publisher>
    <b:RefOrder>21</b:RefOrder>
  </b:Source>
  <b:Source>
    <b:Tag>Jos19</b:Tag>
    <b:SourceType>InternetSite</b:SourceType>
    <b:Guid>{B8BFF107-B934-054E-9BD9-8009B13F21D6}</b:Guid>
    <b:Author>
      <b:Author>
        <b:NameList>
          <b:Person>
            <b:Last>Joseph</b:Last>
            <b:First>Tony</b:First>
          </b:Person>
        </b:NameList>
      </b:Author>
    </b:Author>
    <b:Title>New reports clearly confirm ‘Arya’ migration into India</b:Title>
    <b:Year>2019</b:Year>
    <b:Month>Septermber</b:Month>
    <b:Day>13</b:Day>
    <b:YearAccessed>2020</b:YearAccessed>
    <b:MonthAccessed>June</b:MonthAccessed>
    <b:DayAccessed>5</b:DayAccessed>
    <b:InternetSiteTitle>The Hindu</b:InternetSiteTitle>
    <b:URL>https://www.thehindu.com/society/history-and-culture/theres-no-confusion-the-new-reports-clearly-confirm-arya-migration-into-india/article29409611.ece</b:URL>
    <b:RefOrder>22</b:RefOrder>
  </b:Source>
  <b:Source>
    <b:Tag>Bri</b:Tag>
    <b:SourceType>Book</b:SourceType>
    <b:Guid>{F0164EC8-47B1-094D-A9F7-BC20871FC084}</b:Guid>
    <b:Author>
      <b:Author>
        <b:NameList>
          <b:Person>
            <b:Last>Pennington</b:Last>
            <b:First>Brian</b:First>
            <b:Middle>K.</b:Middle>
          </b:Person>
        </b:NameList>
      </b:Author>
    </b:Author>
    <b:Title>Was Hinduism Invented?: Britons, Indians, and the Colonial Construction of Religion</b:Title>
    <b:City>Oxford</b:City>
    <b:Publisher>Oxford University Press</b:Publisher>
    <b:Year>2005</b:Year>
    <b:RefOrder>51</b:RefOrder>
  </b:Source>
  <b:Source>
    <b:Tag>Alb20</b:Tag>
    <b:SourceType>JournalArticle</b:SourceType>
    <b:Guid>{FE919437-0E2C-214E-8DF6-297E855A827F}</b:Guid>
    <b:Title>Through Fire: Creative Aspects of Sacrificial Rituals in the Vedic-Hindu Continuum</b:Title>
    <b:Year>2020</b:Year>
    <b:Author>
      <b:Author>
        <b:NameList>
          <b:Person>
            <b:Last>Nugteren</b:Last>
            <b:First>Albertina</b:First>
          </b:Person>
        </b:NameList>
      </b:Author>
    </b:Author>
    <b:JournalName>Sacrifice in Modernity: Community, Ritual, Identity</b:JournalName>
    <b:Pages>109-131</b:Pages>
    <b:RefOrder>23</b:RefOrder>
  </b:Source>
  <b:Source>
    <b:Tag>Mor11</b:Tag>
    <b:SourceType>BookSection</b:SourceType>
    <b:Guid>{CFBD05A1-B1F5-4142-8283-DECADA8CCB8E}</b:Guid>
    <b:Author>
      <b:Author>
        <b:NameList>
          <b:Person>
            <b:Last>Morrison</b:Last>
            <b:First>Namita</b:First>
            <b:Middle>Sugandhi and Kathleen</b:Middle>
          </b:Person>
        </b:NameList>
      </b:Author>
      <b:BookAuthor>
        <b:NameList>
          <b:Person>
            <b:Last>(editor)</b:Last>
            <b:First>Timothy</b:First>
            <b:Middle>Insoll</b:Middle>
          </b:Person>
        </b:NameList>
      </b:BookAuthor>
    </b:Author>
    <b:Title>Archaeology of Hinduism</b:Title>
    <b:Year>2011</b:Year>
    <b:Pages>919-931</b:Pages>
    <b:BookTitle>The Oxford Handbook of the Archaeology of Ritual and Religion</b:BookTitle>
    <b:City>Oxford</b:City>
    <b:Publisher>Oxford University Publications</b:Publisher>
    <b:RefOrder>25</b:RefOrder>
  </b:Source>
  <b:Source>
    <b:Tag>Vij01</b:Tag>
    <b:SourceType>JournalArticle</b:SourceType>
    <b:Guid>{0DEE913D-CCDC-6345-9240-2FFD5B89DB3D}</b:Guid>
    <b:Author>
      <b:Author>
        <b:NameList>
          <b:Person>
            <b:Last>Nath</b:Last>
            <b:First>Vijay</b:First>
          </b:Person>
        </b:NameList>
      </b:Author>
    </b:Author>
    <b:Title>From 'Brahmanism' to 'Hinduism': Negotiating the Myth of the Great Tradition</b:Title>
    <b:JournalName>Social Scientist, Vol. 29, no. 3/4</b:JournalName>
    <b:Year>2001</b:Year>
    <b:Pages>19-50</b:Pages>
    <b:RefOrder>24</b:RefOrder>
  </b:Source>
  <b:Source>
    <b:Tag>Edw57</b:Tag>
    <b:SourceType>Book</b:SourceType>
    <b:Guid>{7028EBD2-EBCD-9147-9DE2-A7CFE88D440F}</b:Guid>
    <b:Title>The Cambridge History of India Volume 1</b:Title>
    <b:Year>1957</b:Year>
    <b:Author>
      <b:Author>
        <b:NameList>
          <b:Person>
            <b:Last>Edward James Rapson</b:Last>
            <b:First>Sir</b:First>
            <b:Middle>Wolseley Haig, Henry Dodwell, Sir Richard Burn</b:Middle>
          </b:Person>
        </b:NameList>
      </b:Author>
    </b:Author>
    <b:City>Cambridge</b:City>
    <b:Publisher>Cambridge University Press</b:Publisher>
    <b:RefOrder>26</b:RefOrder>
  </b:Source>
  <b:Source>
    <b:Tag>Ind18</b:Tag>
    <b:SourceType>InternetSite</b:SourceType>
    <b:Guid>{C837098A-7648-DD45-B2C6-D3B216590FA1}</b:Guid>
    <b:Title>The Aryan-Dravidian idea is both true and untrue. Here is why</b:Title>
    <b:Year>2018</b:Year>
    <b:Month>August</b:Month>
    <b:Day>31</b:Day>
    <b:YearAccessed>2020</b:YearAccessed>
    <b:MonthAccessed>June</b:MonthAccessed>
    <b:Author>
      <b:Author>
        <b:Corporate>India Today</b:Corporate>
      </b:Author>
    </b:Author>
    <b:InternetSiteTitle>India Today</b:InternetSiteTitle>
    <b:URL>https://www.indiatoday.in/india/story/rakhigarhi-excavation-indus-valley-civilisation-aryan-dravidian-1328881-2018-08-31</b:URL>
    <b:RefOrder>27</b:RefOrder>
  </b:Source>
  <b:Source>
    <b:Tag>Bal02</b:Tag>
    <b:SourceType>BookSection</b:SourceType>
    <b:Guid>{CA681BA0-1B70-2A4B-9C84-F42D5C79552E}</b:Guid>
    <b:Title>The Politics of Language, Nation and Race: Hindu Identities in the Late Nineteenth Century</b:Title>
    <b:Year>2002</b:Year>
    <b:BookTitle>Orientalism and Race</b:BookTitle>
    <b:City>London</b:City>
    <b:Publisher>Palgrave Macmillan</b:Publisher>
    <b:Pages>169-187</b:Pages>
    <b:Author>
      <b:Author>
        <b:NameList>
          <b:Person>
            <b:Last>Ballantyne</b:Last>
            <b:First>Tony</b:First>
          </b:Person>
        </b:NameList>
      </b:Author>
    </b:Author>
    <b:RefOrder>28</b:RefOrder>
  </b:Source>
  <b:Source>
    <b:Tag>Dut13</b:Tag>
    <b:SourceType>Book</b:SourceType>
    <b:Guid>{BC9A9EA7-8A35-D34A-9032-2D847805C4E7}</b:Guid>
    <b:Author>
      <b:Author>
        <b:NameList>
          <b:Person>
            <b:Last>Dutt</b:Last>
            <b:First>Romesh</b:First>
            <b:Middle>Chander</b:Middle>
          </b:Person>
        </b:NameList>
      </b:Author>
    </b:Author>
    <b:Title>A History of Civilisation in Ancient India: Based on Sanscrit Literature: Volume I</b:Title>
    <b:City>New Delhi</b:City>
    <b:Publisher>Routledge</b:Publisher>
    <b:Year>2013</b:Year>
    <b:RefOrder>29</b:RefOrder>
  </b:Source>
  <b:Source>
    <b:Tag>Gau15</b:Tag>
    <b:SourceType>InternetSite</b:SourceType>
    <b:Guid>{567CDF03-02C1-5F4B-9382-144973A227D0}</b:Guid>
    <b:Title>History behind a legend</b:Title>
    <b:Year>2015</b:Year>
    <b:Month>April</b:Month>
    <b:Day>5</b:Day>
    <b:YearAccessed>2020</b:YearAccessed>
    <b:MonthAccessed>June</b:MonthAccessed>
    <b:Author>
      <b:Author>
        <b:NameList>
          <b:Person>
            <b:Last>Malkarnekar</b:Last>
            <b:First>Gauree</b:First>
          </b:Person>
        </b:NameList>
      </b:Author>
    </b:Author>
    <b:InternetSiteTitle>Times of India</b:InternetSiteTitle>
    <b:URL>https://timesofindia.indiatimes.com/city/goa/History-behind-a-LEGEND/articleshow/46808014.cms</b:URL>
    <b:RefOrder>30</b:RefOrder>
  </b:Source>
  <b:Source>
    <b:Tag>Vis78</b:Tag>
    <b:SourceType>ConferenceProceedings</b:SourceType>
    <b:Guid>{7A15C77E-A7D5-9F46-872D-B8CB950D22A9}</b:Guid>
    <b:Title>Tamil-Sanskrit Interaction in the Agastya Myth</b:Title>
    <b:Year>1978</b:Year>
    <b:Author>
      <b:Author>
        <b:NameList>
          <b:Person>
            <b:Last>Khaire</b:Last>
            <b:First>Vishvanath</b:First>
          </b:Person>
        </b:NameList>
      </b:Author>
    </b:Author>
    <b:ConferenceName>All India Oriental Conference</b:ConferenceName>
    <b:City>Pune</b:City>
    <b:RefOrder>31</b:RefOrder>
  </b:Source>
  <b:Source>
    <b:Tag>Gai03</b:Tag>
    <b:SourceType>Book</b:SourceType>
    <b:Guid>{444DC630-6C47-0040-9C8E-CB3BA93EFC7F}</b:Guid>
    <b:Title>Buddhism in India: Challenging Brahmanism and Caste</b:Title>
    <b:Publisher>Sage Publications</b:Publisher>
    <b:City>New Delhi</b:City>
    <b:Year>2003</b:Year>
    <b:Author>
      <b:Author>
        <b:NameList>
          <b:Person>
            <b:Last>Omvedt</b:Last>
            <b:First>Gail</b:First>
          </b:Person>
        </b:NameList>
      </b:Author>
    </b:Author>
    <b:RefOrder>32</b:RefOrder>
  </b:Source>
  <b:Source>
    <b:Tag>Tha09</b:Tag>
    <b:SourceType>JournalArticle</b:SourceType>
    <b:Guid>{8EDB96A9-AA62-354F-BE42-E90864025A12}</b:Guid>
    <b:Author>
      <b:Author>
        <b:NameList>
          <b:Person>
            <b:Last>Thapar</b:Last>
            <b:First>Romila</b:First>
          </b:Person>
        </b:NameList>
      </b:Author>
    </b:Author>
    <b:Title>Ashoka — A Retrospective</b:Title>
    <b:Year>2009</b:Year>
    <b:JournalName>Economic and Political Weekly, vol. 44, no. 45</b:JournalName>
    <b:Pages>31-37</b:Pages>
    <b:RefOrder>33</b:RefOrder>
  </b:Source>
  <b:Source>
    <b:Tag>Bur</b:Tag>
    <b:SourceType>Book</b:SourceType>
    <b:Guid>{4690F158-7439-1F49-91C7-96620F5EC319}</b:Guid>
    <b:Author>
      <b:Author>
        <b:NameList>
          <b:Person>
            <b:Last>Avari</b:Last>
            <b:First>Burjor</b:First>
          </b:Person>
        </b:NameList>
      </b:Author>
    </b:Author>
    <b:Title>Islamic Civilization in South Asia: A history of Muslim power and presence in the Indian subcontinent</b:Title>
    <b:City>New York</b:City>
    <b:Publisher>Routledge</b:Publisher>
    <b:Year>2013</b:Year>
    <b:RefOrder>34</b:RefOrder>
  </b:Source>
  <b:Source>
    <b:Tag>Cyr17</b:Tag>
    <b:SourceType>JournalArticle</b:SourceType>
    <b:Guid>{D3CA86E6-E69E-FC47-ADC5-8393CA15E611}</b:Guid>
    <b:Title>Antiquity of Christianity in India with Special Reference to South Central Kerala</b:Title>
    <b:Year>2017</b:Year>
    <b:Author>
      <b:Author>
        <b:NameList>
          <b:Person>
            <b:Last>Mohanty</b:Last>
            <b:First>Cyriac</b:First>
            <b:Middle>Jose and R. K.</b:Middle>
          </b:Person>
        </b:NameList>
      </b:Author>
    </b:Author>
    <b:JournalName>Heritage: Journal of Multidisciplinary Studies in Archaeology 5 </b:JournalName>
    <b:Pages>100‐139</b:Pages>
    <b:RefOrder>35</b:RefOrder>
  </b:Source>
  <b:Source>
    <b:Tag>Jos15</b:Tag>
    <b:SourceType>InternetSite</b:SourceType>
    <b:Guid>{AD0517AC-6C9C-9945-A4C7-0B7491158D46}</b:Guid>
    <b:Title>hy Christianity Failed In India</b:Title>
    <b:Year>2015</b:Year>
    <b:Author>
      <b:Author>
        <b:NameList>
          <b:Person>
            <b:Last>Joseph</b:Last>
            <b:First>Tony</b:First>
          </b:Person>
        </b:NameList>
      </b:Author>
    </b:Author>
    <b:InternetSiteTitle>Outlook magazine</b:InternetSiteTitle>
    <b:URL>https://www.outlookindia.com/magazine/story/why-christianity-failed-in-india/293895</b:URL>
    <b:Month>April</b:Month>
    <b:Day>13</b:Day>
    <b:YearAccessed>2020</b:YearAccessed>
    <b:MonthAccessed>June</b:MonthAccessed>
    <b:RefOrder>52</b:RefOrder>
  </b:Source>
  <b:Source>
    <b:Tag>Jos13</b:Tag>
    <b:SourceType>InternetSite</b:SourceType>
    <b:Guid>{E30DE278-2AA8-CC45-8AA4-35B4D71590FA}</b:Guid>
    <b:Author>
      <b:Author>
        <b:NameList>
          <b:Person>
            <b:Last>Joseph</b:Last>
            <b:First>Tony</b:First>
          </b:Person>
        </b:NameList>
      </b:Author>
    </b:Author>
    <b:Title>Why Christianity Failed In India</b:Title>
    <b:Year>2013</b:Year>
    <b:Month>April</b:Month>
    <b:Day>13</b:Day>
    <b:YearAccessed>2020</b:YearAccessed>
    <b:MonthAccessed>June</b:MonthAccessed>
    <b:InternetSiteTitle>Outlook</b:InternetSiteTitle>
    <b:URL>https://www.outlookindia.com/magazine/story/why-christianity-failed-in-india/293895</b:URL>
    <b:RefOrder>36</b:RefOrder>
  </b:Source>
  <b:Source>
    <b:Tag>Vij011</b:Tag>
    <b:SourceType>JournalArticle</b:SourceType>
    <b:Guid>{95DEB627-AE35-0F41-9C3F-24C6AB379A86}</b:Guid>
    <b:Title>'Brahmanism' to 'Hinduism': Negotiating the Myth of the Great Tradition</b:Title>
    <b:Year>2001</b:Year>
    <b:Author>
      <b:Author>
        <b:NameList>
          <b:Person>
            <b:Last>Nath</b:Last>
            <b:First>Vijay</b:First>
          </b:Person>
        </b:NameList>
      </b:Author>
    </b:Author>
    <b:JournalName>Social Scientist Vol. 29, No. 3/4</b:JournalName>
    <b:Pages>19-50</b:Pages>
    <b:RefOrder>37</b:RefOrder>
  </b:Source>
  <b:Source>
    <b:Tag>Dev19</b:Tag>
    <b:SourceType>Interview</b:SourceType>
    <b:Guid>{F3B3D77C-1849-6444-AE66-488FA8B251A2}</b:Guid>
    <b:Title>The temple was not a Vedic institution</b:Title>
    <b:Year>2019</b:Year>
    <b:Month>February</b:Month>
    <b:Day>01</b:Day>
    <b:Author>
      <b:Interviewee>
        <b:NameList>
          <b:Person>
            <b:Last>Devadevan</b:Last>
            <b:First>Manu</b:First>
            <b:Middle>V.</b:Middle>
          </b:Person>
        </b:NameList>
      </b:Interviewee>
      <b:Interviewer>
        <b:NameList>
          <b:Person>
            <b:Last>Zutshi</b:Last>
            <b:First>Vikram</b:First>
          </b:Person>
        </b:NameList>
      </b:Interviewer>
    </b:Author>
    <b:BroadcastTitle>https://www.thehindu.com/society/history-and-culture/the-temple-was-not-a-vedic-institution-manu-v-devadevan/article26149218.ece</b:BroadcastTitle>
    <b:Publisher>The Hindu</b:Publisher>
    <b:RefOrder>39</b:RefOrder>
  </b:Source>
  <b:Source>
    <b:Tag>Jay80</b:Tag>
    <b:SourceType>JournalArticle</b:SourceType>
    <b:Guid>{2477B29D-D350-784A-B146-ED26703DE168}</b:Guid>
    <b:Title>The Bhakti Movement in India: A Critical Introduction</b:Title>
    <b:Year>1980</b:Year>
    <b:Author>
      <b:Author>
        <b:NameList>
          <b:Person>
            <b:Last>Lele</b:Last>
            <b:First>Jayant</b:First>
          </b:Person>
        </b:NameList>
      </b:Author>
    </b:Author>
    <b:JournalName>Journal of Asian and African Studies</b:JournalName>
    <b:Pages>1-15</b:Pages>
    <b:RefOrder>38</b:RefOrder>
  </b:Source>
  <b:Source>
    <b:Tag>Tas16</b:Tag>
    <b:SourceType>InternetSite</b:SourceType>
    <b:Guid>{F7B765DC-9507-C545-9C42-E63A55F875C9}</b:Guid>
    <b:Title>India's Eternal Inequality</b:Title>
    <b:Year>2016</b:Year>
    <b:Author>
      <b:Author>
        <b:NameList>
          <b:Person>
            <b:Last>Taseer</b:Last>
            <b:First>Atish</b:First>
          </b:Person>
        </b:NameList>
      </b:Author>
    </b:Author>
    <b:Month>October</b:Month>
    <b:Day>12</b:Day>
    <b:YearAccessed>2020</b:YearAccessed>
    <b:MonthAccessed>June</b:MonthAccessed>
    <b:LCID>en-GB</b:LCID>
    <b:InternetSiteTitle>The New York Times</b:InternetSiteTitle>
    <b:URL>https://www.nytimes.com/2016/10/13/opinion/indias-eternal-inequality.html</b:URL>
    <b:RefOrder>40</b:RefOrder>
  </b:Source>
  <b:Source>
    <b:Tag>Pal19</b:Tag>
    <b:SourceType>InternetSite</b:SourceType>
    <b:Guid>{8A51B80A-5A15-1B41-8D4D-D49710629FDF}</b:Guid>
    <b:Author>
      <b:Author>
        <b:NameList>
          <b:Person>
            <b:Last>Paliath</b:Last>
            <b:First>Shreehari</b:First>
          </b:Person>
        </b:NameList>
      </b:Author>
    </b:Author>
    <b:Title>Income inequality in India: Top 10% upper caste households own 60% wealth</b:Title>
    <b:Year>2019</b:Year>
    <b:Month>January</b:Month>
    <b:Day>14</b:Day>
    <b:YearAccessed>2020</b:YearAccessed>
    <b:MonthAccessed>June</b:MonthAccessed>
    <b:InternetSiteTitle>Business Standard</b:InternetSiteTitle>
    <b:URL>https://www.business-standard.com/article/current-affairs/income-inequality-in-india-top-10-upper-caste-households-own-60-wealth-119011400105_1.html</b:URL>
    <b:RefOrder>42</b:RefOrder>
  </b:Source>
  <b:Source>
    <b:Tag>San19</b:Tag>
    <b:SourceType>Report</b:SourceType>
    <b:Guid>{CD022901-18E4-A04C-B980-0BA9FA1A2107}</b:Guid>
    <b:Title>Share of caste demographics India </b:Title>
    <b:Year>2019</b:Year>
    <b:Author>
      <b:Author>
        <b:NameList>
          <b:Person>
            <b:Last>Keelery</b:Last>
            <b:First>Sandhya</b:First>
          </b:Person>
        </b:NameList>
      </b:Author>
    </b:Author>
    <b:Publisher>Statista</b:Publisher>
    <b:ThesisType>Statistical agency report on demographics</b:ThesisType>
    <b:RefOrder>41</b:RefOrder>
  </b:Source>
  <b:Source>
    <b:Tag>The19</b:Tag>
    <b:SourceType>InternetSite</b:SourceType>
    <b:Guid>{AE1F42E2-DE58-2B48-9C92-9916D0DCA49F}</b:Guid>
    <b:Title>What is India's caste system?</b:Title>
    <b:Year>2019</b:Year>
    <b:Author>
      <b:Author>
        <b:Corporate>The BBC</b:Corporate>
      </b:Author>
    </b:Author>
    <b:Month>June</b:Month>
    <b:Day>19</b:Day>
    <b:YearAccessed>2020</b:YearAccessed>
    <b:MonthAccessed>June</b:MonthAccessed>
    <b:DayAccessed>10</b:DayAccessed>
    <b:InternetSiteTitle>BBC</b:InternetSiteTitle>
    <b:URL>https://www.bbc.com/news/world-asia-india-35650616</b:URL>
    <b:RefOrder>43</b:RefOrder>
  </b:Source>
  <b:Source>
    <b:Tag>AMS07</b:Tag>
    <b:SourceType>JournalArticle</b:SourceType>
    <b:Guid>{001A1A42-FAA2-A741-B339-0905AB026905}</b:Guid>
    <b:Title>Purity, Impurity, Untouchability: Then and Now</b:Title>
    <b:Year>2007</b:Year>
    <b:Author>
      <b:Author>
        <b:NameList>
          <b:Person>
            <b:Last>Shah</b:Last>
            <b:First>A</b:First>
            <b:Middle>M</b:Middle>
          </b:Person>
        </b:NameList>
      </b:Author>
    </b:Author>
    <b:JournalName>Sociological Bulletin 66 (3)</b:JournalName>
    <b:Pages>99-112</b:Pages>
    <b:RefOrder>44</b:RefOrder>
  </b:Source>
  <b:Source>
    <b:Tag>McK59</b:Tag>
    <b:SourceType>BookSection</b:SourceType>
    <b:Guid>{15EBD0CF-DE20-6A45-B02C-75471641F32A}</b:Guid>
    <b:Title>Varna and Jati</b:Title>
    <b:Year>1959</b:Year>
    <b:Pages>375-382</b:Pages>
    <b:Author>
      <b:Author>
        <b:NameList>
          <b:Person>
            <b:Last>Marriott</b:Last>
            <b:First>McKim</b:First>
          </b:Person>
        </b:NameList>
      </b:Author>
    </b:Author>
    <b:City>Chicago</b:City>
    <b:Publisher>University of Chicago</b:Publisher>
    <b:RefOrder>45</b:RefOrder>
  </b:Source>
  <b:Source>
    <b:Tag>Sam11</b:Tag>
    <b:SourceType>JournalArticle</b:SourceType>
    <b:Guid>{FE39DB44-108A-1E48-87B6-24474D696715}</b:Guid>
    <b:Title>Census in Colonial India and the Birth of Caste</b:Title>
    <b:Year>2011</b:Year>
    <b:Pages>51-58</b:Pages>
    <b:Author>
      <b:Author>
        <b:NameList>
          <b:Person>
            <b:Last>Samarendra</b:Last>
            <b:First>Padmanabh</b:First>
          </b:Person>
        </b:NameList>
      </b:Author>
    </b:Author>
    <b:JournalName>EPW (Economic &amp; Political Weekly) vol xlvI no 33 </b:JournalName>
    <b:RefOrder>46</b:RefOrder>
  </b:Source>
  <b:Source>
    <b:Tag>Rud02</b:Tag>
    <b:SourceType>JournalArticle</b:SourceType>
    <b:Guid>{087A4531-AC47-D94E-AD15-C18AC9E0A029}</b:Guid>
    <b:Author>
      <b:Author>
        <b:NameList>
          <b:Person>
            <b:Last>Heredia</b:Last>
            <b:First>Rudolph</b:First>
          </b:Person>
        </b:NameList>
      </b:Author>
    </b:Author>
    <b:Title>Dishonoured by History, Branded by Law</b:Title>
    <b:JournalName>Economic &amp; Political Weekly vol 37</b:JournalName>
    <b:Year>2002</b:Year>
    <b:Pages>391-392</b:Pages>
    <b:RefOrder>47</b:RefOrder>
  </b:Source>
  <b:Source>
    <b:Tag>Sur19</b:Tag>
    <b:SourceType>Book</b:SourceType>
    <b:Guid>{2E3B98B9-7770-204F-8CE5-B5CB6B1D22A0}</b:Guid>
    <b:Title>Caste Matters</b:Title>
    <b:Year>2019</b:Year>
    <b:Author>
      <b:Author>
        <b:NameList>
          <b:Person>
            <b:Last>Yengde</b:Last>
            <b:First>Suraj</b:First>
          </b:Person>
        </b:NameList>
      </b:Author>
    </b:Author>
    <b:City>New York</b:City>
    <b:Publisher>Penguin Books</b:Publisher>
    <b:RefOrder>48</b:RefOrder>
  </b:Source>
  <b:Source>
    <b:Tag>Gun19</b:Tag>
    <b:SourceType>BookSection</b:SourceType>
    <b:Guid>{AABE4065-AB19-8A4D-867A-96E5C8698EE0}</b:Guid>
    <b:Author>
      <b:Author>
        <b:NameList>
          <b:Person>
            <b:Last>Gundesha</b:Last>
            <b:First>Samir</b:First>
          </b:Person>
        </b:NameList>
      </b:Author>
      <b:BookAuthor>
        <b:NameList>
          <b:Person>
            <b:Last>(editor)</b:Last>
            <b:First>Ajay</b:First>
            <b:Middle>Gudavarthy</b:Middle>
          </b:Person>
        </b:NameList>
      </b:BookAuthor>
    </b:Author>
    <b:Title>Ghar Wapsi or Reconversion?</b:Title>
    <b:City>New Delhi</b:City>
    <b:Publisher>SAGE Publishers</b:Publisher>
    <b:Year>2019</b:Year>
    <b:BookTitle>Secular Sectarianism: Limits of Subaltern Politics</b:BookTitle>
    <b:Pages>105-122</b:Pages>
    <b:RefOrder>49</b:RefOrder>
  </b:Source>
  <b:Source>
    <b:Tag>Son18</b:Tag>
    <b:SourceType>InternetSite</b:SourceType>
    <b:Guid>{066AAE61-5E2E-6340-A7BC-24953E9C751D}</b:Guid>
    <b:Author>
      <b:Author>
        <b:NameList>
          <b:Person>
            <b:Last>Sonpimple</b:Last>
            <b:First>Rahul</b:First>
          </b:Person>
        </b:NameList>
      </b:Author>
    </b:Author>
    <b:Title>Dalit conversions: An act of rebellion against caste supremacy</b:Title>
    <b:Year>2018</b:Year>
    <b:Month>June</b:Month>
    <b:Day>14</b:Day>
    <b:YearAccessed>2020</b:YearAccessed>
    <b:MonthAccessed>June</b:MonthAccessed>
    <b:DayAccessed>12</b:DayAccessed>
    <b:InternetSiteTitle>Al Jazeera</b:InternetSiteTitle>
    <b:URL>https://www.aljazeera.com/indepth/opinion/dalit-conversions-act-rebellion-caste-supremacy-180614100002526.html</b:URL>
    <b:RefOrder>50</b:RefOrder>
  </b:Source>
</b:Sources>
</file>

<file path=customXml/itemProps1.xml><?xml version="1.0" encoding="utf-8"?>
<ds:datastoreItem xmlns:ds="http://schemas.openxmlformats.org/officeDocument/2006/customXml" ds:itemID="{A435B568-1350-014C-8C85-4809D030B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1060</TotalTime>
  <Pages>18</Pages>
  <Words>7995</Words>
  <Characters>45573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 Sagar</dc:creator>
  <cp:keywords/>
  <dc:description/>
  <cp:lastModifiedBy>Microsoft Office User</cp:lastModifiedBy>
  <cp:revision>142</cp:revision>
  <dcterms:created xsi:type="dcterms:W3CDTF">2020-04-15T12:25:00Z</dcterms:created>
  <dcterms:modified xsi:type="dcterms:W3CDTF">2020-06-12T13:41:00Z</dcterms:modified>
</cp:coreProperties>
</file>