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5DE9E" w14:textId="77777777" w:rsidR="002D7843" w:rsidRPr="00270EEB" w:rsidRDefault="002D7843" w:rsidP="002D7843">
      <w:pPr>
        <w:ind w:right="237"/>
        <w:rPr>
          <w:sz w:val="24"/>
          <w:szCs w:val="24"/>
        </w:rPr>
      </w:pPr>
      <w:r>
        <w:rPr>
          <w:noProof/>
        </w:rPr>
        <w:drawing>
          <wp:inline distT="0" distB="0" distL="0" distR="0" wp14:anchorId="4F474F04" wp14:editId="6C04B116">
            <wp:extent cx="2045368" cy="714179"/>
            <wp:effectExtent l="0" t="0" r="0" b="0"/>
            <wp:docPr id="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4FA3015" w14:textId="77777777" w:rsidR="002D7843" w:rsidRPr="00270EEB" w:rsidRDefault="002D7843" w:rsidP="002D7843">
      <w:pPr>
        <w:ind w:right="237"/>
        <w:rPr>
          <w:sz w:val="24"/>
          <w:szCs w:val="24"/>
        </w:rPr>
      </w:pPr>
    </w:p>
    <w:p w14:paraId="3D1389EB" w14:textId="77777777" w:rsidR="002D7843" w:rsidRPr="00270EEB" w:rsidRDefault="002D7843" w:rsidP="002D7843">
      <w:pPr>
        <w:ind w:right="237"/>
        <w:rPr>
          <w:sz w:val="24"/>
          <w:szCs w:val="24"/>
        </w:rPr>
      </w:pPr>
    </w:p>
    <w:p w14:paraId="319ED29D" w14:textId="77777777" w:rsidR="002D7843" w:rsidRPr="007B491F" w:rsidRDefault="002D7843" w:rsidP="002D7843">
      <w:pPr>
        <w:ind w:right="237"/>
        <w:rPr>
          <w:b/>
          <w:sz w:val="36"/>
          <w:szCs w:val="40"/>
        </w:rPr>
      </w:pPr>
      <w:r w:rsidRPr="007B491F">
        <w:rPr>
          <w:b/>
          <w:sz w:val="36"/>
          <w:szCs w:val="40"/>
        </w:rPr>
        <w:t xml:space="preserve">BSc (Hons) Professional Police Practice </w:t>
      </w:r>
    </w:p>
    <w:p w14:paraId="3502AD7F" w14:textId="77777777" w:rsidR="002D7843" w:rsidRPr="007B491F" w:rsidRDefault="002D7843" w:rsidP="002D7843">
      <w:pPr>
        <w:overflowPunct/>
        <w:autoSpaceDE/>
        <w:autoSpaceDN/>
        <w:adjustRightInd/>
        <w:ind w:right="237"/>
        <w:textAlignment w:val="auto"/>
        <w:rPr>
          <w:b/>
          <w:color w:val="auto"/>
          <w:sz w:val="44"/>
        </w:rPr>
      </w:pPr>
    </w:p>
    <w:p w14:paraId="42C6C085" w14:textId="77777777" w:rsidR="002D7843" w:rsidRPr="007B491F" w:rsidRDefault="002D7843" w:rsidP="002D7843">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5DD490EC" w14:textId="77777777" w:rsidR="002D7843" w:rsidRDefault="002D7843" w:rsidP="002D7843">
      <w:pPr>
        <w:overflowPunct/>
        <w:autoSpaceDE/>
        <w:autoSpaceDN/>
        <w:adjustRightInd/>
        <w:ind w:right="237"/>
        <w:textAlignment w:val="auto"/>
        <w:rPr>
          <w:b/>
          <w:bCs/>
          <w:color w:val="auto"/>
          <w:sz w:val="44"/>
          <w:szCs w:val="44"/>
        </w:rPr>
      </w:pPr>
    </w:p>
    <w:p w14:paraId="3EC88913" w14:textId="77777777" w:rsidR="002D7843" w:rsidRPr="00190913" w:rsidRDefault="002D7843" w:rsidP="002D7843">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3 (PCDA) </w:t>
      </w:r>
    </w:p>
    <w:p w14:paraId="2E3F617D" w14:textId="77777777" w:rsidR="002D7843" w:rsidRPr="00190913" w:rsidRDefault="002D7843" w:rsidP="002D7843">
      <w:pPr>
        <w:overflowPunct/>
        <w:autoSpaceDE/>
        <w:autoSpaceDN/>
        <w:adjustRightInd/>
        <w:ind w:right="237"/>
        <w:textAlignment w:val="auto"/>
        <w:rPr>
          <w:b/>
          <w:bCs/>
          <w:i/>
          <w:iCs/>
          <w:color w:val="auto"/>
          <w:sz w:val="40"/>
          <w:szCs w:val="40"/>
        </w:rPr>
      </w:pPr>
      <w:r w:rsidRPr="1DD06503">
        <w:rPr>
          <w:b/>
          <w:bCs/>
          <w:color w:val="auto"/>
          <w:sz w:val="40"/>
          <w:szCs w:val="40"/>
        </w:rPr>
        <w:t xml:space="preserve">8000 Words </w:t>
      </w:r>
    </w:p>
    <w:p w14:paraId="508BCC1B" w14:textId="77777777" w:rsidR="002D7843" w:rsidRDefault="002D7843" w:rsidP="002D7843">
      <w:pPr>
        <w:overflowPunct/>
        <w:autoSpaceDE/>
        <w:autoSpaceDN/>
        <w:adjustRightInd/>
        <w:ind w:right="237"/>
        <w:textAlignment w:val="auto"/>
        <w:rPr>
          <w:b/>
          <w:color w:val="auto"/>
          <w:sz w:val="36"/>
        </w:rPr>
      </w:pPr>
    </w:p>
    <w:p w14:paraId="1E21FD87" w14:textId="77777777" w:rsidR="002D7843" w:rsidRPr="007B491F" w:rsidRDefault="002D7843" w:rsidP="002D7843">
      <w:pPr>
        <w:overflowPunct/>
        <w:autoSpaceDE/>
        <w:autoSpaceDN/>
        <w:adjustRightInd/>
        <w:ind w:right="237"/>
        <w:textAlignment w:val="auto"/>
        <w:rPr>
          <w:b/>
          <w:color w:val="auto"/>
          <w:sz w:val="36"/>
        </w:rPr>
      </w:pPr>
      <w:r w:rsidRPr="007B491F">
        <w:rPr>
          <w:b/>
          <w:color w:val="auto"/>
          <w:sz w:val="36"/>
        </w:rPr>
        <w:t>(SOUTH WALES POLICE, GWENT POLICE AND UWTSD)</w:t>
      </w:r>
    </w:p>
    <w:p w14:paraId="1907F618" w14:textId="77777777" w:rsidR="002D7843" w:rsidRPr="007B491F" w:rsidRDefault="002D7843" w:rsidP="002D7843">
      <w:pPr>
        <w:overflowPunct/>
        <w:autoSpaceDE/>
        <w:autoSpaceDN/>
        <w:adjustRightInd/>
        <w:ind w:right="237"/>
        <w:textAlignment w:val="auto"/>
        <w:rPr>
          <w:b/>
          <w:color w:val="auto"/>
          <w:sz w:val="44"/>
        </w:rPr>
      </w:pPr>
    </w:p>
    <w:p w14:paraId="6178A639" w14:textId="77777777" w:rsidR="002D7843" w:rsidRPr="007B491F" w:rsidRDefault="002D7843" w:rsidP="002D7843">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D7843" w:rsidRPr="009927A1" w14:paraId="02AC783D" w14:textId="77777777" w:rsidTr="00F91376">
        <w:tc>
          <w:tcPr>
            <w:tcW w:w="8500" w:type="dxa"/>
            <w:shd w:val="clear" w:color="auto" w:fill="auto"/>
          </w:tcPr>
          <w:p w14:paraId="6C8DB8B0" w14:textId="77777777" w:rsidR="002D7843" w:rsidRPr="008F22BD" w:rsidRDefault="002D7843" w:rsidP="00F91376">
            <w:pPr>
              <w:overflowPunct/>
              <w:autoSpaceDE/>
              <w:autoSpaceDN/>
              <w:adjustRightInd/>
              <w:ind w:right="237"/>
              <w:textAlignment w:val="auto"/>
              <w:rPr>
                <w:b/>
                <w:color w:val="auto"/>
                <w:sz w:val="32"/>
              </w:rPr>
            </w:pPr>
            <w:r w:rsidRPr="008F22BD">
              <w:rPr>
                <w:b/>
                <w:color w:val="auto"/>
                <w:sz w:val="32"/>
              </w:rPr>
              <w:t>Learner name</w:t>
            </w:r>
            <w:r>
              <w:rPr>
                <w:b/>
                <w:color w:val="auto"/>
                <w:sz w:val="32"/>
              </w:rPr>
              <w:t>: GARETH MORRIS</w:t>
            </w:r>
          </w:p>
          <w:p w14:paraId="13F32BEE" w14:textId="77777777" w:rsidR="002D7843" w:rsidRDefault="002D7843" w:rsidP="00F91376">
            <w:pPr>
              <w:overflowPunct/>
              <w:autoSpaceDE/>
              <w:autoSpaceDN/>
              <w:adjustRightInd/>
              <w:ind w:right="237"/>
              <w:textAlignment w:val="auto"/>
              <w:rPr>
                <w:b/>
                <w:color w:val="auto"/>
                <w:sz w:val="32"/>
              </w:rPr>
            </w:pPr>
          </w:p>
          <w:p w14:paraId="72E903D4" w14:textId="77777777" w:rsidR="002D7843" w:rsidRPr="008F22BD" w:rsidRDefault="002D7843" w:rsidP="00F91376">
            <w:pPr>
              <w:overflowPunct/>
              <w:autoSpaceDE/>
              <w:autoSpaceDN/>
              <w:adjustRightInd/>
              <w:ind w:right="237"/>
              <w:textAlignment w:val="auto"/>
              <w:rPr>
                <w:b/>
                <w:color w:val="auto"/>
                <w:sz w:val="32"/>
              </w:rPr>
            </w:pPr>
            <w:r w:rsidRPr="008F22BD">
              <w:rPr>
                <w:b/>
                <w:color w:val="auto"/>
                <w:sz w:val="32"/>
              </w:rPr>
              <w:t>Learner’s University Registration Number:</w:t>
            </w:r>
          </w:p>
          <w:p w14:paraId="7044C8F5" w14:textId="77777777" w:rsidR="002D7843" w:rsidRDefault="002D7843" w:rsidP="00F91376">
            <w:pPr>
              <w:overflowPunct/>
              <w:autoSpaceDE/>
              <w:autoSpaceDN/>
              <w:adjustRightInd/>
              <w:ind w:right="237"/>
              <w:textAlignment w:val="auto"/>
              <w:rPr>
                <w:b/>
                <w:color w:val="auto"/>
                <w:sz w:val="32"/>
              </w:rPr>
            </w:pPr>
            <w:r>
              <w:rPr>
                <w:b/>
                <w:color w:val="auto"/>
                <w:sz w:val="32"/>
              </w:rPr>
              <w:t>2125196</w:t>
            </w:r>
          </w:p>
          <w:p w14:paraId="19DE6368" w14:textId="77777777" w:rsidR="002D7843" w:rsidRDefault="002D7843" w:rsidP="00F91376">
            <w:pPr>
              <w:overflowPunct/>
              <w:autoSpaceDE/>
              <w:autoSpaceDN/>
              <w:adjustRightInd/>
              <w:ind w:right="237"/>
              <w:textAlignment w:val="auto"/>
              <w:rPr>
                <w:b/>
                <w:color w:val="auto"/>
                <w:sz w:val="32"/>
              </w:rPr>
            </w:pPr>
          </w:p>
          <w:p w14:paraId="03983EC3" w14:textId="77777777" w:rsidR="002D7843" w:rsidRPr="008F22BD" w:rsidRDefault="002D7843" w:rsidP="00F91376">
            <w:pPr>
              <w:overflowPunct/>
              <w:autoSpaceDE/>
              <w:autoSpaceDN/>
              <w:adjustRightInd/>
              <w:ind w:right="237"/>
              <w:textAlignment w:val="auto"/>
              <w:rPr>
                <w:b/>
                <w:color w:val="auto"/>
                <w:sz w:val="32"/>
              </w:rPr>
            </w:pPr>
          </w:p>
        </w:tc>
      </w:tr>
    </w:tbl>
    <w:p w14:paraId="2D8D74E2" w14:textId="77777777" w:rsidR="002D7843" w:rsidRDefault="002D7843" w:rsidP="002D7843">
      <w:pPr>
        <w:overflowPunct/>
        <w:autoSpaceDE/>
        <w:autoSpaceDN/>
        <w:adjustRightInd/>
        <w:ind w:right="237"/>
        <w:textAlignment w:val="auto"/>
        <w:rPr>
          <w:b/>
          <w:color w:val="auto"/>
          <w:sz w:val="36"/>
        </w:rPr>
      </w:pPr>
    </w:p>
    <w:p w14:paraId="26C9C8D7" w14:textId="77777777" w:rsidR="002D7843" w:rsidRDefault="002D7843" w:rsidP="002D7843">
      <w:pPr>
        <w:overflowPunct/>
        <w:autoSpaceDE/>
        <w:autoSpaceDN/>
        <w:adjustRightInd/>
        <w:ind w:right="237"/>
        <w:textAlignment w:val="auto"/>
        <w:rPr>
          <w:b/>
          <w:color w:val="auto"/>
          <w:sz w:val="36"/>
        </w:rPr>
      </w:pPr>
    </w:p>
    <w:p w14:paraId="262A9635" w14:textId="77777777" w:rsidR="002D7843" w:rsidRPr="00E7374A" w:rsidRDefault="002D7843" w:rsidP="002D7843">
      <w:pPr>
        <w:overflowPunct/>
        <w:autoSpaceDE/>
        <w:autoSpaceDN/>
        <w:adjustRightInd/>
        <w:ind w:right="237"/>
        <w:textAlignment w:val="auto"/>
        <w:rPr>
          <w:b/>
          <w:color w:val="auto"/>
          <w:sz w:val="36"/>
        </w:rPr>
      </w:pPr>
    </w:p>
    <w:p w14:paraId="4AD12846" w14:textId="77777777" w:rsidR="002D7843" w:rsidRDefault="002D7843" w:rsidP="002D7843">
      <w:pPr>
        <w:overflowPunct/>
        <w:autoSpaceDE/>
        <w:autoSpaceDN/>
        <w:adjustRightInd/>
        <w:ind w:right="237"/>
        <w:textAlignment w:val="auto"/>
        <w:rPr>
          <w:b/>
          <w:color w:val="auto"/>
          <w:sz w:val="40"/>
          <w:szCs w:val="56"/>
        </w:rPr>
      </w:pPr>
      <w:r>
        <w:rPr>
          <w:b/>
          <w:color w:val="auto"/>
          <w:sz w:val="40"/>
          <w:szCs w:val="56"/>
        </w:rPr>
        <w:t>FACULTY OF BUSINESS AND MANAGEMENT</w:t>
      </w:r>
    </w:p>
    <w:p w14:paraId="5502E809" w14:textId="77777777" w:rsidR="002D7843" w:rsidRPr="00190913" w:rsidRDefault="002D7843" w:rsidP="002D7843">
      <w:pPr>
        <w:overflowPunct/>
        <w:autoSpaceDE/>
        <w:autoSpaceDN/>
        <w:adjustRightInd/>
        <w:ind w:right="237"/>
        <w:textAlignment w:val="auto"/>
        <w:rPr>
          <w:b/>
          <w:color w:val="auto"/>
          <w:sz w:val="40"/>
          <w:szCs w:val="56"/>
        </w:rPr>
      </w:pPr>
      <w:r>
        <w:rPr>
          <w:b/>
          <w:color w:val="auto"/>
          <w:sz w:val="40"/>
          <w:szCs w:val="56"/>
        </w:rPr>
        <w:t>PUBLIC SERVICE PROGRAMME</w:t>
      </w:r>
    </w:p>
    <w:p w14:paraId="6B8C7C9B" w14:textId="77777777" w:rsidR="002D7843" w:rsidRDefault="002D7843" w:rsidP="002D7843">
      <w:pPr>
        <w:overflowPunct/>
        <w:autoSpaceDE/>
        <w:autoSpaceDN/>
        <w:adjustRightInd/>
        <w:ind w:right="237"/>
        <w:textAlignment w:val="auto"/>
        <w:rPr>
          <w:b/>
          <w:i/>
          <w:color w:val="auto"/>
          <w:sz w:val="24"/>
        </w:rPr>
      </w:pPr>
    </w:p>
    <w:p w14:paraId="07953043" w14:textId="77777777" w:rsidR="002D7843" w:rsidRPr="00932CCA" w:rsidRDefault="002D7843" w:rsidP="002D7843">
      <w:pPr>
        <w:overflowPunct/>
        <w:autoSpaceDE/>
        <w:autoSpaceDN/>
        <w:adjustRightInd/>
        <w:ind w:right="237"/>
        <w:textAlignment w:val="auto"/>
        <w:rPr>
          <w:b/>
          <w:bCs/>
          <w:i/>
          <w:iCs/>
          <w:color w:val="auto"/>
          <w:sz w:val="24"/>
          <w:szCs w:val="24"/>
        </w:rPr>
      </w:pPr>
      <w:r w:rsidRPr="777CCE50">
        <w:rPr>
          <w:b/>
          <w:bCs/>
          <w:i/>
          <w:iCs/>
          <w:color w:val="auto"/>
          <w:sz w:val="24"/>
          <w:szCs w:val="24"/>
        </w:rPr>
        <w:t>Module title: Professional Police Practice 3 (PCDA) BMP</w:t>
      </w:r>
      <w:r>
        <w:rPr>
          <w:b/>
          <w:bCs/>
          <w:i/>
          <w:iCs/>
          <w:color w:val="auto"/>
          <w:sz w:val="24"/>
          <w:szCs w:val="24"/>
        </w:rPr>
        <w:t>P</w:t>
      </w:r>
      <w:r w:rsidRPr="777CCE50">
        <w:rPr>
          <w:b/>
          <w:bCs/>
          <w:i/>
          <w:iCs/>
          <w:color w:val="auto"/>
          <w:sz w:val="24"/>
          <w:szCs w:val="24"/>
        </w:rPr>
        <w:t>6000D</w:t>
      </w:r>
    </w:p>
    <w:p w14:paraId="016927D3" w14:textId="77777777" w:rsidR="002D7843" w:rsidRPr="00270EEB" w:rsidRDefault="002D7843" w:rsidP="002D7843">
      <w:pPr>
        <w:overflowPunct/>
        <w:autoSpaceDE/>
        <w:autoSpaceDN/>
        <w:adjustRightInd/>
        <w:ind w:right="237"/>
        <w:textAlignment w:val="auto"/>
        <w:rPr>
          <w:b/>
          <w:color w:val="auto"/>
          <w:sz w:val="36"/>
          <w:szCs w:val="56"/>
        </w:rPr>
      </w:pPr>
    </w:p>
    <w:p w14:paraId="3A2986F2" w14:textId="77777777" w:rsidR="002D7843" w:rsidRPr="00270EEB" w:rsidRDefault="002D7843" w:rsidP="002D7843">
      <w:pPr>
        <w:ind w:right="237"/>
        <w:rPr>
          <w:color w:val="auto"/>
          <w:sz w:val="24"/>
          <w:szCs w:val="24"/>
        </w:rPr>
      </w:pPr>
      <w:r w:rsidRPr="777CCE50">
        <w:rPr>
          <w:color w:val="auto"/>
          <w:sz w:val="24"/>
          <w:szCs w:val="24"/>
        </w:rPr>
        <w:br w:type="page"/>
      </w:r>
    </w:p>
    <w:p w14:paraId="662ABBB8" w14:textId="77777777" w:rsidR="002D7843" w:rsidRPr="00270EEB" w:rsidRDefault="002D7843" w:rsidP="002D7843">
      <w:pPr>
        <w:ind w:right="237"/>
        <w:rPr>
          <w:b/>
          <w:bCs/>
          <w:sz w:val="24"/>
          <w:szCs w:val="24"/>
        </w:rPr>
      </w:pPr>
    </w:p>
    <w:p w14:paraId="107063EE" w14:textId="77777777" w:rsidR="002D7843" w:rsidRPr="00270EEB" w:rsidRDefault="002D7843" w:rsidP="002D7843">
      <w:pPr>
        <w:ind w:right="237"/>
        <w:rPr>
          <w:b/>
          <w:bCs/>
          <w:sz w:val="24"/>
          <w:szCs w:val="24"/>
        </w:rPr>
      </w:pPr>
      <w:r w:rsidRPr="777CCE50">
        <w:rPr>
          <w:b/>
          <w:bCs/>
          <w:sz w:val="24"/>
          <w:szCs w:val="24"/>
        </w:rPr>
        <w:t>Workbook Guidance</w:t>
      </w:r>
    </w:p>
    <w:p w14:paraId="42B64C05" w14:textId="77777777" w:rsidR="002D7843" w:rsidRPr="00270EEB" w:rsidRDefault="002D7843" w:rsidP="002D7843">
      <w:pPr>
        <w:ind w:right="237"/>
        <w:rPr>
          <w:sz w:val="24"/>
          <w:szCs w:val="24"/>
        </w:rPr>
      </w:pPr>
    </w:p>
    <w:p w14:paraId="668F3C3F" w14:textId="77777777" w:rsidR="002D7843" w:rsidRDefault="002D7843" w:rsidP="002D7843">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20073453" w14:textId="77777777" w:rsidR="002D7843" w:rsidRPr="00270EEB" w:rsidRDefault="002D7843" w:rsidP="002D7843">
      <w:pPr>
        <w:ind w:right="237"/>
        <w:rPr>
          <w:sz w:val="24"/>
          <w:szCs w:val="24"/>
        </w:rPr>
      </w:pPr>
    </w:p>
    <w:p w14:paraId="4F6F1C28" w14:textId="77777777" w:rsidR="002D7843" w:rsidRPr="00270EEB" w:rsidRDefault="002D7843" w:rsidP="002D7843">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749819B9" w14:textId="77777777" w:rsidR="002D7843" w:rsidRPr="00270EEB" w:rsidRDefault="002D7843" w:rsidP="002D7843">
      <w:pPr>
        <w:ind w:right="237"/>
        <w:jc w:val="both"/>
        <w:rPr>
          <w:b/>
          <w:sz w:val="24"/>
          <w:szCs w:val="24"/>
        </w:rPr>
      </w:pPr>
    </w:p>
    <w:p w14:paraId="0A1FBD54" w14:textId="77777777" w:rsidR="002D7843" w:rsidRDefault="002D7843" w:rsidP="002D7843">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7EAF0160" w14:textId="77777777" w:rsidR="002D7843" w:rsidRPr="00270EEB" w:rsidRDefault="002D7843" w:rsidP="002D7843">
      <w:pPr>
        <w:ind w:right="237"/>
        <w:jc w:val="both"/>
        <w:rPr>
          <w:sz w:val="24"/>
          <w:szCs w:val="24"/>
        </w:rPr>
      </w:pPr>
    </w:p>
    <w:p w14:paraId="1AD4B31E" w14:textId="77777777" w:rsidR="002D7843" w:rsidRDefault="002D7843" w:rsidP="002D7843">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6CE84775"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260A513C"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74DB3CD7"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Communication Skills</w:t>
      </w:r>
    </w:p>
    <w:p w14:paraId="19BA0057"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Social Media</w:t>
      </w:r>
    </w:p>
    <w:p w14:paraId="0FABC361"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Leadership and Team Working</w:t>
      </w:r>
    </w:p>
    <w:p w14:paraId="4B731570"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Leadership style</w:t>
      </w:r>
    </w:p>
    <w:p w14:paraId="190A422E"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3999A60B"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Coaching</w:t>
      </w:r>
    </w:p>
    <w:p w14:paraId="5683CAD6"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Mentoring</w:t>
      </w:r>
    </w:p>
    <w:p w14:paraId="19096197"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Professional and Organisational goals</w:t>
      </w:r>
    </w:p>
    <w:p w14:paraId="17F19C46" w14:textId="77777777" w:rsidR="002D7843" w:rsidRDefault="002D7843" w:rsidP="002D7843">
      <w:pPr>
        <w:pStyle w:val="ListParagraph"/>
        <w:numPr>
          <w:ilvl w:val="0"/>
          <w:numId w:val="1"/>
        </w:numPr>
        <w:ind w:right="237"/>
        <w:jc w:val="both"/>
        <w:rPr>
          <w:color w:val="000000" w:themeColor="text1"/>
          <w:sz w:val="24"/>
          <w:szCs w:val="24"/>
        </w:rPr>
      </w:pPr>
      <w:r w:rsidRPr="084AFF89">
        <w:rPr>
          <w:sz w:val="24"/>
          <w:szCs w:val="24"/>
        </w:rPr>
        <w:t>Assessment</w:t>
      </w:r>
    </w:p>
    <w:p w14:paraId="2B04E8AC" w14:textId="77777777" w:rsidR="002D7843" w:rsidRPr="00270EEB" w:rsidRDefault="002D7843" w:rsidP="002D7843">
      <w:pPr>
        <w:ind w:right="237"/>
        <w:jc w:val="both"/>
        <w:rPr>
          <w:sz w:val="24"/>
          <w:szCs w:val="24"/>
          <w:highlight w:val="yellow"/>
        </w:rPr>
      </w:pPr>
    </w:p>
    <w:p w14:paraId="765ECDA5" w14:textId="77777777" w:rsidR="002D7843" w:rsidRDefault="002D7843" w:rsidP="002D7843">
      <w:pPr>
        <w:jc w:val="both"/>
      </w:pPr>
      <w:r w:rsidRPr="1DB6C408">
        <w:rPr>
          <w:rFonts w:eastAsia="Arial"/>
          <w:color w:val="000000" w:themeColor="text1"/>
          <w:sz w:val="24"/>
          <w:szCs w:val="24"/>
        </w:rPr>
        <w:t xml:space="preserve">You may wish to use the same incidents as you’ve outlined in the Occupational Competence Portfolio. </w:t>
      </w:r>
    </w:p>
    <w:p w14:paraId="2E0437DE" w14:textId="77777777" w:rsidR="002D7843" w:rsidRDefault="002D7843" w:rsidP="002D7843">
      <w:pPr>
        <w:jc w:val="both"/>
      </w:pPr>
      <w:r w:rsidRPr="1DB6C408">
        <w:rPr>
          <w:rFonts w:eastAsia="Arial"/>
          <w:color w:val="000000" w:themeColor="text1"/>
          <w:sz w:val="24"/>
          <w:szCs w:val="24"/>
        </w:rPr>
        <w:t xml:space="preserve"> </w:t>
      </w:r>
    </w:p>
    <w:p w14:paraId="72DFFC1D" w14:textId="77777777" w:rsidR="002D7843" w:rsidRDefault="002D7843" w:rsidP="002D7843">
      <w:pPr>
        <w:jc w:val="both"/>
      </w:pPr>
      <w:r w:rsidRPr="1DB6C408">
        <w:rPr>
          <w:rFonts w:eastAsia="Arial"/>
          <w:b/>
          <w:bCs/>
          <w:color w:val="000000" w:themeColor="text1"/>
          <w:sz w:val="24"/>
          <w:szCs w:val="24"/>
        </w:rPr>
        <w:t>How should the workbook be presented?</w:t>
      </w:r>
    </w:p>
    <w:p w14:paraId="15D7D4C8" w14:textId="77777777" w:rsidR="002D7843" w:rsidRDefault="002D7843" w:rsidP="002D7843">
      <w:pPr>
        <w:jc w:val="both"/>
      </w:pPr>
      <w:r w:rsidRPr="1DB6C408">
        <w:rPr>
          <w:rFonts w:eastAsia="Arial"/>
          <w:color w:val="000000" w:themeColor="text1"/>
          <w:sz w:val="24"/>
          <w:szCs w:val="24"/>
        </w:rPr>
        <w:t xml:space="preserve"> </w:t>
      </w:r>
    </w:p>
    <w:p w14:paraId="140AB408" w14:textId="77777777" w:rsidR="002D7843" w:rsidRDefault="002D7843" w:rsidP="002D7843">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9A9534C" w14:textId="77777777" w:rsidR="002D7843" w:rsidRDefault="002D7843" w:rsidP="002D7843">
      <w:pPr>
        <w:jc w:val="both"/>
      </w:pPr>
      <w:r w:rsidRPr="1DB6C408">
        <w:rPr>
          <w:rFonts w:eastAsia="Arial"/>
          <w:color w:val="000000" w:themeColor="text1"/>
          <w:sz w:val="24"/>
          <w:szCs w:val="24"/>
        </w:rPr>
        <w:t xml:space="preserve"> </w:t>
      </w:r>
    </w:p>
    <w:p w14:paraId="6FED73E2" w14:textId="77777777" w:rsidR="002D7843" w:rsidRDefault="002D7843" w:rsidP="002D7843">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038386E3" w14:textId="77777777" w:rsidR="002D7843" w:rsidRDefault="002D7843" w:rsidP="002D7843">
      <w:pPr>
        <w:jc w:val="both"/>
      </w:pPr>
      <w:r w:rsidRPr="777CCE50">
        <w:rPr>
          <w:rFonts w:eastAsia="Arial"/>
          <w:color w:val="000000" w:themeColor="text1"/>
          <w:sz w:val="24"/>
          <w:szCs w:val="24"/>
        </w:rPr>
        <w:t xml:space="preserve"> </w:t>
      </w:r>
    </w:p>
    <w:p w14:paraId="67DA6796" w14:textId="77777777" w:rsidR="002D7843" w:rsidRDefault="002D7843" w:rsidP="002D7843">
      <w:pPr>
        <w:jc w:val="both"/>
      </w:pPr>
      <w:r w:rsidRPr="1DB6C408">
        <w:rPr>
          <w:rFonts w:eastAsia="Arial"/>
          <w:color w:val="000000" w:themeColor="text1"/>
          <w:sz w:val="24"/>
          <w:szCs w:val="24"/>
        </w:rPr>
        <w:t>(</w:t>
      </w:r>
      <w:hyperlink r:id="rId6">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0C4DD61" w14:textId="77777777" w:rsidR="002D7843" w:rsidRDefault="002D7843" w:rsidP="002D7843">
      <w:pPr>
        <w:jc w:val="both"/>
      </w:pPr>
      <w:r w:rsidRPr="1DB6C408">
        <w:rPr>
          <w:rFonts w:eastAsia="Arial"/>
          <w:color w:val="000000" w:themeColor="text1"/>
          <w:sz w:val="24"/>
          <w:szCs w:val="24"/>
        </w:rPr>
        <w:t xml:space="preserve"> </w:t>
      </w:r>
    </w:p>
    <w:p w14:paraId="5B6D9DB1" w14:textId="77777777" w:rsidR="002D7843" w:rsidRDefault="002D7843" w:rsidP="002D7843">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174765C5" w14:textId="77777777" w:rsidR="002D7843" w:rsidRDefault="002D7843" w:rsidP="002D7843">
      <w:pPr>
        <w:jc w:val="both"/>
        <w:rPr>
          <w:rFonts w:eastAsia="Arial"/>
          <w:color w:val="000000" w:themeColor="text1"/>
          <w:sz w:val="24"/>
          <w:szCs w:val="24"/>
        </w:rPr>
      </w:pPr>
    </w:p>
    <w:p w14:paraId="29180192" w14:textId="77777777" w:rsidR="002D7843" w:rsidRDefault="002D7843" w:rsidP="002D7843">
      <w:pPr>
        <w:jc w:val="both"/>
      </w:pPr>
      <w:hyperlink r:id="rId7">
        <w:r w:rsidRPr="777CCE50">
          <w:rPr>
            <w:rStyle w:val="Hyperlink"/>
            <w:rFonts w:eastAsia="Arial"/>
            <w:sz w:val="24"/>
            <w:szCs w:val="24"/>
          </w:rPr>
          <w:t>https://moodle.uwtsd.ac.uk/pluginfile.php/298870/mod_resource/content/1/Reflective%20Practice%20for%20Policing%20Students%20-%20Selina%20Copley%20Chapter5.pdf</w:t>
        </w:r>
      </w:hyperlink>
    </w:p>
    <w:p w14:paraId="19011110" w14:textId="77777777" w:rsidR="002D7843" w:rsidRDefault="002D7843" w:rsidP="002D7843">
      <w:pPr>
        <w:jc w:val="both"/>
        <w:rPr>
          <w:rFonts w:eastAsia="Arial"/>
          <w:color w:val="0000FF"/>
          <w:sz w:val="24"/>
          <w:szCs w:val="24"/>
          <w:u w:val="single"/>
        </w:rPr>
      </w:pPr>
    </w:p>
    <w:p w14:paraId="58F8502D" w14:textId="77777777" w:rsidR="002D7843" w:rsidRDefault="002D7843" w:rsidP="002D7843">
      <w:pPr>
        <w:jc w:val="both"/>
        <w:rPr>
          <w:rFonts w:eastAsia="Arial"/>
          <w:color w:val="0000FF"/>
          <w:sz w:val="24"/>
          <w:szCs w:val="24"/>
          <w:u w:val="single"/>
        </w:rPr>
      </w:pPr>
      <w:r w:rsidRPr="777CCE50">
        <w:rPr>
          <w:rFonts w:eastAsia="Arial"/>
          <w:color w:val="000000" w:themeColor="text1"/>
          <w:sz w:val="24"/>
          <w:szCs w:val="24"/>
        </w:rPr>
        <w:t xml:space="preserve"> </w:t>
      </w:r>
    </w:p>
    <w:p w14:paraId="4928C57C" w14:textId="77777777" w:rsidR="002D7843" w:rsidRDefault="002D7843" w:rsidP="002D7843">
      <w:pPr>
        <w:jc w:val="both"/>
      </w:pPr>
      <w:r w:rsidRPr="1DB6C408">
        <w:rPr>
          <w:rFonts w:eastAsia="Arial"/>
          <w:b/>
          <w:bCs/>
          <w:color w:val="000000" w:themeColor="text1"/>
          <w:sz w:val="24"/>
          <w:szCs w:val="24"/>
        </w:rPr>
        <w:t>How is the workbook assessed?</w:t>
      </w:r>
    </w:p>
    <w:p w14:paraId="3C2CF88B" w14:textId="77777777" w:rsidR="002D7843" w:rsidRDefault="002D7843" w:rsidP="002D7843">
      <w:pPr>
        <w:jc w:val="both"/>
      </w:pPr>
      <w:r w:rsidRPr="1DB6C408">
        <w:rPr>
          <w:rFonts w:eastAsia="Arial"/>
          <w:color w:val="000000" w:themeColor="text1"/>
          <w:sz w:val="24"/>
          <w:szCs w:val="24"/>
        </w:rPr>
        <w:t xml:space="preserve"> </w:t>
      </w:r>
    </w:p>
    <w:p w14:paraId="2447C5D0" w14:textId="77777777" w:rsidR="002D7843" w:rsidRDefault="002D7843" w:rsidP="002D7843">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was provided by university staff as part of your initial training day and further help and advice is available on Moodle.  </w:t>
      </w:r>
    </w:p>
    <w:p w14:paraId="707C83D1" w14:textId="77777777" w:rsidR="002D7843" w:rsidRDefault="002D7843" w:rsidP="002D7843">
      <w:pPr>
        <w:jc w:val="both"/>
        <w:rPr>
          <w:rFonts w:eastAsia="Arial"/>
          <w:color w:val="000000" w:themeColor="text1"/>
          <w:sz w:val="24"/>
          <w:szCs w:val="24"/>
        </w:rPr>
      </w:pPr>
    </w:p>
    <w:p w14:paraId="73D9DF29" w14:textId="77777777" w:rsidR="002D7843" w:rsidRDefault="002D7843" w:rsidP="002D7843">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08531A04" w14:textId="77777777" w:rsidR="002D7843" w:rsidRDefault="002D7843" w:rsidP="002D7843">
      <w:pPr>
        <w:jc w:val="both"/>
      </w:pPr>
      <w:r w:rsidRPr="1DB6C408">
        <w:rPr>
          <w:rFonts w:eastAsia="Arial"/>
          <w:color w:val="000000" w:themeColor="text1"/>
          <w:sz w:val="24"/>
          <w:szCs w:val="24"/>
        </w:rPr>
        <w:t xml:space="preserve"> </w:t>
      </w:r>
    </w:p>
    <w:p w14:paraId="7719B124" w14:textId="77777777" w:rsidR="002D7843" w:rsidRDefault="002D7843" w:rsidP="002D7843">
      <w:pPr>
        <w:jc w:val="both"/>
      </w:pPr>
      <w:r w:rsidRPr="777CCE50">
        <w:rPr>
          <w:rFonts w:eastAsia="Arial"/>
          <w:color w:val="000000" w:themeColor="text1"/>
          <w:sz w:val="24"/>
          <w:szCs w:val="24"/>
        </w:rPr>
        <w:t>Dates of workbook submission will be made available and posted on Moodle.</w:t>
      </w:r>
    </w:p>
    <w:p w14:paraId="2FAD99EE" w14:textId="77777777" w:rsidR="002D7843" w:rsidRDefault="002D7843" w:rsidP="002D7843">
      <w:pPr>
        <w:jc w:val="both"/>
      </w:pPr>
      <w:r w:rsidRPr="1DB6C408">
        <w:rPr>
          <w:rFonts w:eastAsia="Arial"/>
          <w:color w:val="000000" w:themeColor="text1"/>
          <w:sz w:val="24"/>
          <w:szCs w:val="24"/>
        </w:rPr>
        <w:t xml:space="preserve"> </w:t>
      </w:r>
    </w:p>
    <w:p w14:paraId="31F71003" w14:textId="77777777" w:rsidR="002D7843" w:rsidRDefault="002D7843" w:rsidP="002D7843">
      <w:pPr>
        <w:jc w:val="both"/>
      </w:pPr>
      <w:r w:rsidRPr="1DB6C408">
        <w:rPr>
          <w:rFonts w:eastAsia="Arial"/>
          <w:color w:val="000000" w:themeColor="text1"/>
          <w:sz w:val="24"/>
          <w:szCs w:val="24"/>
        </w:rPr>
        <w:t>Once submitted your workbook will be assessed and marked independently.</w:t>
      </w:r>
    </w:p>
    <w:p w14:paraId="6E2E00AE" w14:textId="77777777" w:rsidR="002D7843" w:rsidRDefault="002D7843" w:rsidP="002D7843">
      <w:pPr>
        <w:jc w:val="both"/>
        <w:rPr>
          <w:rFonts w:eastAsia="Arial"/>
          <w:color w:val="000000" w:themeColor="text1"/>
          <w:sz w:val="24"/>
          <w:szCs w:val="24"/>
        </w:rPr>
      </w:pPr>
    </w:p>
    <w:p w14:paraId="75DCF8E3" w14:textId="77777777" w:rsidR="002D7843" w:rsidRDefault="002D7843" w:rsidP="002D7843">
      <w:pPr>
        <w:jc w:val="both"/>
        <w:rPr>
          <w:rFonts w:eastAsia="Arial"/>
          <w:color w:val="000000" w:themeColor="text1"/>
          <w:sz w:val="24"/>
          <w:szCs w:val="24"/>
        </w:rPr>
      </w:pPr>
    </w:p>
    <w:p w14:paraId="39450909" w14:textId="77777777" w:rsidR="002D7843" w:rsidRDefault="002D7843" w:rsidP="002D7843">
      <w:pPr>
        <w:jc w:val="both"/>
        <w:rPr>
          <w:rFonts w:eastAsia="Arial"/>
          <w:color w:val="000000" w:themeColor="text1"/>
          <w:sz w:val="24"/>
          <w:szCs w:val="24"/>
        </w:rPr>
      </w:pPr>
    </w:p>
    <w:p w14:paraId="28787FC1" w14:textId="77777777" w:rsidR="002D7843" w:rsidRDefault="002D7843" w:rsidP="002D7843">
      <w:pPr>
        <w:jc w:val="both"/>
        <w:rPr>
          <w:rFonts w:eastAsia="Arial"/>
          <w:color w:val="000000" w:themeColor="text1"/>
          <w:sz w:val="24"/>
          <w:szCs w:val="24"/>
        </w:rPr>
      </w:pPr>
    </w:p>
    <w:p w14:paraId="31C9CEA7" w14:textId="77777777" w:rsidR="002D7843" w:rsidRDefault="002D7843" w:rsidP="002D7843">
      <w:pPr>
        <w:rPr>
          <w:rFonts w:eastAsia="Arial"/>
          <w:color w:val="000000" w:themeColor="text1"/>
          <w:sz w:val="24"/>
          <w:szCs w:val="24"/>
        </w:rPr>
      </w:pPr>
      <w:r>
        <w:br w:type="page"/>
      </w:r>
    </w:p>
    <w:p w14:paraId="2609B7B5" w14:textId="77777777" w:rsidR="002D7843" w:rsidRDefault="002D7843" w:rsidP="002D7843">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5DD968D4" w14:textId="77777777" w:rsidR="002D7843" w:rsidRDefault="002D7843" w:rsidP="002D7843">
      <w:pPr>
        <w:jc w:val="both"/>
        <w:rPr>
          <w:rFonts w:eastAsia="Arial"/>
          <w:color w:val="000000" w:themeColor="text1"/>
          <w:sz w:val="24"/>
          <w:szCs w:val="24"/>
        </w:rPr>
      </w:pPr>
    </w:p>
    <w:p w14:paraId="78977131" w14:textId="77777777" w:rsidR="002D7843" w:rsidRDefault="002D7843" w:rsidP="002D7843">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64DE5F62" w14:textId="77777777" w:rsidR="002D7843" w:rsidRDefault="002D7843" w:rsidP="002D7843">
      <w:pPr>
        <w:jc w:val="both"/>
        <w:rPr>
          <w:rFonts w:eastAsia="Arial"/>
          <w:color w:val="000000" w:themeColor="text1"/>
          <w:sz w:val="24"/>
          <w:szCs w:val="24"/>
        </w:rPr>
      </w:pPr>
    </w:p>
    <w:p w14:paraId="41FE12BC" w14:textId="77777777" w:rsidR="002D7843" w:rsidRDefault="002D7843" w:rsidP="002D7843">
      <w:pPr>
        <w:pStyle w:val="ListParagraph"/>
        <w:numPr>
          <w:ilvl w:val="0"/>
          <w:numId w:val="4"/>
        </w:numPr>
        <w:jc w:val="both"/>
        <w:rPr>
          <w:color w:val="000000" w:themeColor="text1"/>
          <w:sz w:val="24"/>
          <w:szCs w:val="24"/>
        </w:rPr>
      </w:pPr>
      <w:r w:rsidRPr="6BD5918D">
        <w:rPr>
          <w:rFonts w:eastAsia="Arial"/>
          <w:color w:val="000000" w:themeColor="text1"/>
          <w:sz w:val="24"/>
          <w:szCs w:val="24"/>
        </w:rPr>
        <w:t>adhere to guidance in the Student Handbook about unfair practice and plagiarism.</w:t>
      </w:r>
    </w:p>
    <w:p w14:paraId="4B2191DC" w14:textId="77777777" w:rsidR="002D7843" w:rsidRDefault="002D7843" w:rsidP="002D7843">
      <w:pPr>
        <w:pStyle w:val="ListParagraph"/>
        <w:numPr>
          <w:ilvl w:val="0"/>
          <w:numId w:val="4"/>
        </w:numPr>
        <w:jc w:val="both"/>
        <w:rPr>
          <w:color w:val="000000" w:themeColor="text1"/>
          <w:sz w:val="24"/>
          <w:szCs w:val="24"/>
        </w:rPr>
      </w:pPr>
      <w:r w:rsidRPr="6BD5918D">
        <w:rPr>
          <w:rFonts w:eastAsia="Arial"/>
          <w:color w:val="000000" w:themeColor="text1"/>
          <w:sz w:val="24"/>
          <w:szCs w:val="24"/>
        </w:rPr>
        <w:t>not identify individuals including witnesses, victims or offenders by name.</w:t>
      </w:r>
    </w:p>
    <w:p w14:paraId="61E57D69" w14:textId="77777777" w:rsidR="002D7843" w:rsidRDefault="002D7843" w:rsidP="002D7843">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C0912D7" w14:textId="77777777" w:rsidR="002D7843" w:rsidRDefault="002D7843" w:rsidP="002D7843">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432498F3" w14:textId="77777777" w:rsidR="002D7843" w:rsidRDefault="002D7843" w:rsidP="002D7843">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6E0C69C2" w14:textId="77777777" w:rsidR="002D7843" w:rsidRDefault="002D7843" w:rsidP="002D7843">
      <w:pPr>
        <w:jc w:val="both"/>
        <w:rPr>
          <w:rFonts w:eastAsia="Arial"/>
          <w:color w:val="000000" w:themeColor="text1"/>
          <w:sz w:val="24"/>
          <w:szCs w:val="24"/>
        </w:rPr>
      </w:pPr>
    </w:p>
    <w:p w14:paraId="6D421C41" w14:textId="77777777" w:rsidR="002D7843" w:rsidRDefault="002D7843" w:rsidP="002D7843">
      <w:pPr>
        <w:jc w:val="both"/>
        <w:rPr>
          <w:rFonts w:eastAsia="Arial"/>
          <w:color w:val="000000" w:themeColor="text1"/>
          <w:sz w:val="24"/>
          <w:szCs w:val="24"/>
        </w:rPr>
      </w:pPr>
    </w:p>
    <w:p w14:paraId="1C42CF4B" w14:textId="77777777" w:rsidR="002D7843" w:rsidRDefault="002D7843" w:rsidP="002D7843">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4A173674" w14:textId="77777777" w:rsidR="002D7843" w:rsidRDefault="002D7843" w:rsidP="002D7843">
      <w:pPr>
        <w:jc w:val="both"/>
        <w:rPr>
          <w:rFonts w:ascii="Calibri" w:eastAsia="Calibri" w:hAnsi="Calibri" w:cs="Calibri"/>
          <w:color w:val="000000" w:themeColor="text1"/>
          <w:sz w:val="24"/>
          <w:szCs w:val="24"/>
        </w:rPr>
      </w:pPr>
    </w:p>
    <w:p w14:paraId="7790E18B" w14:textId="77777777" w:rsidR="002D7843" w:rsidRDefault="002D7843" w:rsidP="002D7843">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0C2996CC" w14:textId="77777777" w:rsidR="002D7843" w:rsidRDefault="002D7843" w:rsidP="002D7843">
      <w:pPr>
        <w:jc w:val="both"/>
        <w:rPr>
          <w:rFonts w:eastAsia="Arial"/>
          <w:color w:val="000000" w:themeColor="text1"/>
          <w:sz w:val="24"/>
          <w:szCs w:val="24"/>
        </w:rPr>
      </w:pPr>
    </w:p>
    <w:p w14:paraId="328AC8FB" w14:textId="77777777" w:rsidR="002D7843" w:rsidRDefault="002D7843" w:rsidP="002D7843">
      <w:pPr>
        <w:jc w:val="both"/>
        <w:rPr>
          <w:rFonts w:eastAsia="Arial"/>
          <w:color w:val="000000" w:themeColor="text1"/>
          <w:sz w:val="24"/>
          <w:szCs w:val="24"/>
        </w:rPr>
      </w:pPr>
    </w:p>
    <w:p w14:paraId="114D19DB" w14:textId="77777777" w:rsidR="002D7843" w:rsidRDefault="002D7843" w:rsidP="002D7843">
      <w:pPr>
        <w:jc w:val="both"/>
        <w:rPr>
          <w:rFonts w:eastAsia="Arial"/>
          <w:color w:val="000000" w:themeColor="text1"/>
          <w:sz w:val="24"/>
          <w:szCs w:val="24"/>
        </w:rPr>
      </w:pPr>
    </w:p>
    <w:p w14:paraId="55E5A3C6" w14:textId="77777777" w:rsidR="002D7843" w:rsidRDefault="002D7843" w:rsidP="002D7843">
      <w:pPr>
        <w:jc w:val="both"/>
        <w:rPr>
          <w:rFonts w:eastAsia="Arial"/>
          <w:color w:val="000000" w:themeColor="text1"/>
          <w:sz w:val="24"/>
          <w:szCs w:val="24"/>
        </w:rPr>
      </w:pPr>
      <w:r w:rsidRPr="2754A77C">
        <w:rPr>
          <w:rFonts w:eastAsia="Arial"/>
          <w:b/>
          <w:bCs/>
          <w:color w:val="000000" w:themeColor="text1"/>
          <w:sz w:val="24"/>
          <w:szCs w:val="24"/>
        </w:rPr>
        <w:t>NOTE</w:t>
      </w:r>
    </w:p>
    <w:p w14:paraId="65C8CC21" w14:textId="77777777" w:rsidR="002D7843" w:rsidRDefault="002D7843" w:rsidP="002D7843">
      <w:pPr>
        <w:jc w:val="both"/>
        <w:rPr>
          <w:rFonts w:eastAsia="Arial"/>
          <w:color w:val="000000" w:themeColor="text1"/>
          <w:sz w:val="24"/>
          <w:szCs w:val="24"/>
        </w:rPr>
      </w:pPr>
    </w:p>
    <w:p w14:paraId="634BE8BA" w14:textId="77777777" w:rsidR="002D7843" w:rsidRDefault="002D7843" w:rsidP="002D7843">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722C0022" w14:textId="77777777" w:rsidR="002D7843" w:rsidRDefault="002D7843" w:rsidP="002D7843">
      <w:pPr>
        <w:ind w:left="360"/>
        <w:jc w:val="both"/>
        <w:rPr>
          <w:rFonts w:eastAsia="Arial"/>
          <w:color w:val="000000" w:themeColor="text1"/>
          <w:sz w:val="24"/>
          <w:szCs w:val="24"/>
        </w:rPr>
      </w:pPr>
    </w:p>
    <w:p w14:paraId="1D0E0D04" w14:textId="77777777" w:rsidR="002D7843" w:rsidRDefault="002D7843" w:rsidP="002D7843">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3F162540" w14:textId="77777777" w:rsidR="002D7843" w:rsidRDefault="002D7843" w:rsidP="002D7843">
      <w:pPr>
        <w:ind w:left="360"/>
        <w:jc w:val="both"/>
        <w:rPr>
          <w:rFonts w:eastAsia="Arial"/>
          <w:color w:val="000000" w:themeColor="text1"/>
          <w:sz w:val="24"/>
          <w:szCs w:val="24"/>
        </w:rPr>
      </w:pPr>
    </w:p>
    <w:p w14:paraId="4F9FD713" w14:textId="77777777" w:rsidR="002D7843" w:rsidRDefault="002D7843" w:rsidP="002D7843">
      <w:pPr>
        <w:jc w:val="both"/>
        <w:rPr>
          <w:rFonts w:eastAsia="Arial"/>
          <w:color w:val="000000" w:themeColor="text1"/>
          <w:sz w:val="24"/>
          <w:szCs w:val="24"/>
        </w:rPr>
      </w:pPr>
    </w:p>
    <w:p w14:paraId="420AD10A" w14:textId="77777777" w:rsidR="002D7843" w:rsidRDefault="002D7843" w:rsidP="002D7843">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023E02" w14:textId="77777777" w:rsidR="002D7843" w:rsidRDefault="002D7843" w:rsidP="002D7843">
      <w:pPr>
        <w:jc w:val="both"/>
        <w:rPr>
          <w:rFonts w:eastAsia="Arial"/>
          <w:color w:val="000000" w:themeColor="text1"/>
          <w:sz w:val="24"/>
          <w:szCs w:val="24"/>
        </w:rPr>
      </w:pPr>
    </w:p>
    <w:p w14:paraId="5511903E" w14:textId="77777777" w:rsidR="002D7843" w:rsidRDefault="002D7843" w:rsidP="002D7843">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1DD7793C" w14:textId="77777777" w:rsidR="002D7843" w:rsidRDefault="002D7843" w:rsidP="002D7843">
      <w:pPr>
        <w:jc w:val="both"/>
        <w:rPr>
          <w:rFonts w:eastAsia="Arial"/>
          <w:color w:val="000000" w:themeColor="text1"/>
          <w:sz w:val="24"/>
          <w:szCs w:val="24"/>
        </w:rPr>
      </w:pPr>
    </w:p>
    <w:p w14:paraId="6E52BD0C" w14:textId="77777777" w:rsidR="002D7843" w:rsidRDefault="002D7843" w:rsidP="002D7843">
      <w:pPr>
        <w:jc w:val="both"/>
        <w:rPr>
          <w:rFonts w:eastAsia="Arial"/>
          <w:color w:val="000000" w:themeColor="text1"/>
          <w:sz w:val="24"/>
          <w:szCs w:val="24"/>
        </w:rPr>
      </w:pPr>
    </w:p>
    <w:p w14:paraId="772B75C9" w14:textId="77777777" w:rsidR="002D7843" w:rsidRDefault="002D7843" w:rsidP="002D7843">
      <w:pPr>
        <w:rPr>
          <w:rFonts w:eastAsia="Arial"/>
          <w:color w:val="000000" w:themeColor="text1"/>
          <w:sz w:val="24"/>
          <w:szCs w:val="24"/>
        </w:rPr>
      </w:pPr>
      <w:r>
        <w:br w:type="page"/>
      </w:r>
    </w:p>
    <w:p w14:paraId="595286BF" w14:textId="77777777" w:rsidR="002D7843" w:rsidRDefault="002D7843" w:rsidP="002D7843">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4E08286D" w14:textId="77777777" w:rsidR="002D7843" w:rsidRDefault="002D7843" w:rsidP="002D7843">
      <w:pPr>
        <w:jc w:val="both"/>
        <w:rPr>
          <w:rFonts w:eastAsia="Arial"/>
          <w:color w:val="000000" w:themeColor="text1"/>
          <w:sz w:val="24"/>
          <w:szCs w:val="24"/>
        </w:rPr>
      </w:pPr>
    </w:p>
    <w:p w14:paraId="2A03ABAD" w14:textId="77777777" w:rsidR="002D7843" w:rsidRDefault="002D7843" w:rsidP="002D7843">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p>
    <w:p w14:paraId="69DDC9A9" w14:textId="77777777" w:rsidR="002D7843" w:rsidRDefault="002D7843" w:rsidP="002D7843">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 should use this document (electronically on Moodle) - insert your text / answer within each section of this workbook.</w:t>
      </w:r>
    </w:p>
    <w:p w14:paraId="7C8E52F9" w14:textId="77777777" w:rsidR="002D7843" w:rsidRDefault="002D7843" w:rsidP="002D7843">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7B1220F3" w14:textId="77777777" w:rsidR="002D7843" w:rsidRDefault="002D7843" w:rsidP="002D7843">
      <w:pPr>
        <w:ind w:right="237"/>
        <w:jc w:val="both"/>
        <w:rPr>
          <w:sz w:val="24"/>
          <w:szCs w:val="24"/>
        </w:rPr>
      </w:pPr>
    </w:p>
    <w:p w14:paraId="01870C48" w14:textId="77777777" w:rsidR="002D7843" w:rsidRPr="00270EEB" w:rsidRDefault="002D7843" w:rsidP="002D7843">
      <w:pPr>
        <w:ind w:right="237"/>
        <w:jc w:val="both"/>
        <w:rPr>
          <w:b/>
          <w:sz w:val="24"/>
          <w:szCs w:val="24"/>
        </w:rPr>
      </w:pPr>
    </w:p>
    <w:p w14:paraId="34EEDF54" w14:textId="77777777" w:rsidR="002D7843" w:rsidRPr="00270EEB" w:rsidRDefault="002D7843" w:rsidP="002D7843">
      <w:pPr>
        <w:ind w:right="237"/>
        <w:jc w:val="both"/>
        <w:rPr>
          <w:b/>
          <w:sz w:val="24"/>
          <w:szCs w:val="24"/>
        </w:rPr>
      </w:pPr>
      <w:r w:rsidRPr="00270EEB">
        <w:rPr>
          <w:b/>
          <w:sz w:val="24"/>
          <w:szCs w:val="24"/>
        </w:rPr>
        <w:t xml:space="preserve">Contents </w:t>
      </w:r>
    </w:p>
    <w:p w14:paraId="4AFA63B2" w14:textId="77777777" w:rsidR="002D7843" w:rsidRPr="00270EEB" w:rsidRDefault="002D7843" w:rsidP="002D7843">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2D7843" w:rsidRPr="00270EEB" w14:paraId="59D6B858" w14:textId="77777777" w:rsidTr="00F91376">
        <w:tc>
          <w:tcPr>
            <w:tcW w:w="1755" w:type="dxa"/>
            <w:shd w:val="clear" w:color="auto" w:fill="auto"/>
          </w:tcPr>
          <w:p w14:paraId="02CF8244" w14:textId="77777777" w:rsidR="002D7843" w:rsidRPr="00270EEB" w:rsidRDefault="002D7843" w:rsidP="00F91376">
            <w:pPr>
              <w:ind w:right="237"/>
              <w:jc w:val="both"/>
              <w:rPr>
                <w:b/>
                <w:bCs/>
                <w:color w:val="auto"/>
                <w:sz w:val="24"/>
                <w:szCs w:val="24"/>
              </w:rPr>
            </w:pPr>
            <w:r w:rsidRPr="33EFDF59">
              <w:rPr>
                <w:b/>
                <w:bCs/>
                <w:color w:val="auto"/>
                <w:sz w:val="24"/>
                <w:szCs w:val="24"/>
              </w:rPr>
              <w:t xml:space="preserve">Workbook </w:t>
            </w:r>
          </w:p>
        </w:tc>
        <w:tc>
          <w:tcPr>
            <w:tcW w:w="5429" w:type="dxa"/>
            <w:shd w:val="clear" w:color="auto" w:fill="auto"/>
          </w:tcPr>
          <w:p w14:paraId="6DC5175C" w14:textId="77777777" w:rsidR="002D7843" w:rsidRPr="00270EEB" w:rsidRDefault="002D7843" w:rsidP="00F91376">
            <w:pPr>
              <w:ind w:right="237"/>
              <w:jc w:val="both"/>
              <w:rPr>
                <w:b/>
                <w:color w:val="auto"/>
                <w:sz w:val="24"/>
                <w:szCs w:val="24"/>
              </w:rPr>
            </w:pPr>
            <w:r>
              <w:rPr>
                <w:b/>
                <w:color w:val="auto"/>
                <w:sz w:val="24"/>
                <w:szCs w:val="24"/>
              </w:rPr>
              <w:t xml:space="preserve">Area of Professional Practice </w:t>
            </w:r>
          </w:p>
          <w:p w14:paraId="3D1E0827" w14:textId="77777777" w:rsidR="002D7843" w:rsidRPr="00270EEB" w:rsidRDefault="002D7843" w:rsidP="00F91376">
            <w:pPr>
              <w:ind w:right="237"/>
              <w:jc w:val="both"/>
              <w:rPr>
                <w:b/>
                <w:color w:val="auto"/>
                <w:sz w:val="24"/>
                <w:szCs w:val="24"/>
              </w:rPr>
            </w:pPr>
          </w:p>
        </w:tc>
        <w:tc>
          <w:tcPr>
            <w:tcW w:w="1210" w:type="dxa"/>
          </w:tcPr>
          <w:p w14:paraId="442BA7F2" w14:textId="77777777" w:rsidR="002D7843" w:rsidRDefault="002D7843" w:rsidP="00F91376">
            <w:pPr>
              <w:ind w:right="237"/>
              <w:jc w:val="both"/>
              <w:rPr>
                <w:b/>
                <w:color w:val="auto"/>
                <w:sz w:val="24"/>
                <w:szCs w:val="24"/>
              </w:rPr>
            </w:pPr>
            <w:r>
              <w:rPr>
                <w:b/>
                <w:color w:val="auto"/>
                <w:sz w:val="24"/>
                <w:szCs w:val="24"/>
              </w:rPr>
              <w:t>Word count</w:t>
            </w:r>
          </w:p>
        </w:tc>
      </w:tr>
      <w:tr w:rsidR="002D7843" w:rsidRPr="00270EEB" w14:paraId="487B9D74" w14:textId="77777777" w:rsidTr="00F91376">
        <w:tc>
          <w:tcPr>
            <w:tcW w:w="1755" w:type="dxa"/>
            <w:shd w:val="clear" w:color="auto" w:fill="auto"/>
          </w:tcPr>
          <w:p w14:paraId="1D6AE21C" w14:textId="77777777" w:rsidR="002D7843" w:rsidRPr="007B5CB2" w:rsidRDefault="002D7843" w:rsidP="00F91376">
            <w:pPr>
              <w:ind w:right="237"/>
              <w:jc w:val="both"/>
              <w:rPr>
                <w:color w:val="auto"/>
                <w:sz w:val="24"/>
                <w:szCs w:val="24"/>
              </w:rPr>
            </w:pPr>
            <w:r>
              <w:rPr>
                <w:color w:val="auto"/>
                <w:sz w:val="24"/>
                <w:szCs w:val="24"/>
              </w:rPr>
              <w:t xml:space="preserve">Task 1 </w:t>
            </w:r>
          </w:p>
        </w:tc>
        <w:tc>
          <w:tcPr>
            <w:tcW w:w="5429" w:type="dxa"/>
            <w:shd w:val="clear" w:color="auto" w:fill="auto"/>
          </w:tcPr>
          <w:p w14:paraId="2871135B" w14:textId="77777777" w:rsidR="002D7843" w:rsidRPr="00F6513F" w:rsidRDefault="002D7843" w:rsidP="00F91376">
            <w:pPr>
              <w:spacing w:line="259" w:lineRule="auto"/>
            </w:pPr>
            <w:r w:rsidRPr="35AC8E37">
              <w:rPr>
                <w:b/>
                <w:bCs/>
                <w:sz w:val="24"/>
                <w:szCs w:val="24"/>
              </w:rPr>
              <w:t>Understanding the Police Officer Role</w:t>
            </w:r>
          </w:p>
        </w:tc>
        <w:tc>
          <w:tcPr>
            <w:tcW w:w="1210" w:type="dxa"/>
          </w:tcPr>
          <w:p w14:paraId="150052F7" w14:textId="77777777" w:rsidR="002D7843" w:rsidRPr="001E7592" w:rsidRDefault="002D7843" w:rsidP="00F91376">
            <w:pPr>
              <w:ind w:right="237"/>
              <w:jc w:val="both"/>
              <w:rPr>
                <w:b/>
                <w:bCs/>
                <w:sz w:val="24"/>
                <w:szCs w:val="24"/>
              </w:rPr>
            </w:pPr>
            <w:r w:rsidRPr="37569CBF">
              <w:rPr>
                <w:b/>
                <w:bCs/>
                <w:sz w:val="24"/>
                <w:szCs w:val="24"/>
              </w:rPr>
              <w:t>2000</w:t>
            </w:r>
          </w:p>
        </w:tc>
      </w:tr>
      <w:tr w:rsidR="002D7843" w:rsidRPr="00270EEB" w14:paraId="7A224813" w14:textId="77777777" w:rsidTr="00F91376">
        <w:tc>
          <w:tcPr>
            <w:tcW w:w="1755" w:type="dxa"/>
            <w:shd w:val="clear" w:color="auto" w:fill="auto"/>
          </w:tcPr>
          <w:p w14:paraId="49544F2B" w14:textId="77777777" w:rsidR="002D7843" w:rsidRPr="007B5CB2" w:rsidRDefault="002D7843" w:rsidP="00F91376">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426E1144" w14:textId="77777777" w:rsidR="002D7843" w:rsidRPr="00E57B0A" w:rsidRDefault="002D7843" w:rsidP="00F91376">
            <w:pPr>
              <w:overflowPunct/>
              <w:autoSpaceDE/>
              <w:autoSpaceDN/>
              <w:adjustRightInd/>
              <w:textAlignment w:val="auto"/>
              <w:rPr>
                <w:b/>
                <w:bCs/>
                <w:sz w:val="24"/>
                <w:szCs w:val="24"/>
              </w:rPr>
            </w:pPr>
            <w:r w:rsidRPr="33EFDF59">
              <w:rPr>
                <w:b/>
                <w:bCs/>
                <w:color w:val="000000" w:themeColor="text1"/>
                <w:sz w:val="24"/>
                <w:szCs w:val="24"/>
              </w:rPr>
              <w:t>Communication Skills – social media</w:t>
            </w:r>
          </w:p>
        </w:tc>
        <w:tc>
          <w:tcPr>
            <w:tcW w:w="1210" w:type="dxa"/>
          </w:tcPr>
          <w:p w14:paraId="13994615" w14:textId="77777777" w:rsidR="002D7843" w:rsidRPr="001E7592" w:rsidRDefault="002D7843" w:rsidP="00F91376">
            <w:pPr>
              <w:ind w:right="237"/>
              <w:jc w:val="both"/>
              <w:rPr>
                <w:b/>
                <w:bCs/>
                <w:color w:val="auto"/>
                <w:sz w:val="24"/>
                <w:szCs w:val="24"/>
              </w:rPr>
            </w:pPr>
            <w:r w:rsidRPr="37569CBF">
              <w:rPr>
                <w:b/>
                <w:bCs/>
                <w:color w:val="auto"/>
                <w:sz w:val="24"/>
                <w:szCs w:val="24"/>
              </w:rPr>
              <w:t>2000</w:t>
            </w:r>
          </w:p>
        </w:tc>
      </w:tr>
      <w:tr w:rsidR="002D7843" w:rsidRPr="00270EEB" w14:paraId="5E3D926D" w14:textId="77777777" w:rsidTr="00F91376">
        <w:tc>
          <w:tcPr>
            <w:tcW w:w="1755" w:type="dxa"/>
            <w:shd w:val="clear" w:color="auto" w:fill="auto"/>
          </w:tcPr>
          <w:p w14:paraId="103406CD" w14:textId="77777777" w:rsidR="002D7843" w:rsidRPr="007B5CB2" w:rsidRDefault="002D7843" w:rsidP="00F91376">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36F5B0BA" w14:textId="77777777" w:rsidR="002D7843" w:rsidRPr="00E57B0A" w:rsidRDefault="002D7843" w:rsidP="00F91376">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0A89A9A3" w14:textId="77777777" w:rsidR="002D7843" w:rsidRPr="001E7592" w:rsidRDefault="002D7843" w:rsidP="00F91376">
            <w:pPr>
              <w:ind w:right="237"/>
              <w:jc w:val="both"/>
              <w:rPr>
                <w:b/>
                <w:bCs/>
                <w:sz w:val="24"/>
                <w:szCs w:val="24"/>
              </w:rPr>
            </w:pPr>
            <w:r w:rsidRPr="37569CBF">
              <w:rPr>
                <w:b/>
                <w:bCs/>
                <w:sz w:val="24"/>
                <w:szCs w:val="24"/>
              </w:rPr>
              <w:t>2000</w:t>
            </w:r>
          </w:p>
        </w:tc>
      </w:tr>
      <w:tr w:rsidR="002D7843" w14:paraId="5ECA8FCD" w14:textId="77777777" w:rsidTr="00F91376">
        <w:tc>
          <w:tcPr>
            <w:tcW w:w="1755" w:type="dxa"/>
            <w:shd w:val="clear" w:color="auto" w:fill="auto"/>
          </w:tcPr>
          <w:p w14:paraId="7B2752FC" w14:textId="77777777" w:rsidR="002D7843" w:rsidRDefault="002D7843" w:rsidP="00F91376">
            <w:pPr>
              <w:jc w:val="both"/>
              <w:rPr>
                <w:color w:val="auto"/>
                <w:sz w:val="24"/>
                <w:szCs w:val="24"/>
              </w:rPr>
            </w:pPr>
            <w:r w:rsidRPr="084AFF89">
              <w:rPr>
                <w:color w:val="auto"/>
                <w:sz w:val="24"/>
                <w:szCs w:val="24"/>
              </w:rPr>
              <w:t>Task 4</w:t>
            </w:r>
          </w:p>
        </w:tc>
        <w:tc>
          <w:tcPr>
            <w:tcW w:w="5429" w:type="dxa"/>
            <w:shd w:val="clear" w:color="auto" w:fill="auto"/>
          </w:tcPr>
          <w:p w14:paraId="2EA78343" w14:textId="77777777" w:rsidR="002D7843" w:rsidRDefault="002D7843" w:rsidP="00F91376">
            <w:pPr>
              <w:spacing w:line="259" w:lineRule="auto"/>
              <w:rPr>
                <w:b/>
                <w:bCs/>
                <w:sz w:val="24"/>
                <w:szCs w:val="24"/>
              </w:rPr>
            </w:pPr>
            <w:r w:rsidRPr="084AFF89">
              <w:rPr>
                <w:b/>
                <w:bCs/>
                <w:sz w:val="24"/>
                <w:szCs w:val="24"/>
              </w:rPr>
              <w:t>Coaching, Mentoring, Assessment</w:t>
            </w:r>
          </w:p>
        </w:tc>
        <w:tc>
          <w:tcPr>
            <w:tcW w:w="1210" w:type="dxa"/>
          </w:tcPr>
          <w:p w14:paraId="6B63629A" w14:textId="77777777" w:rsidR="002D7843" w:rsidRDefault="002D7843" w:rsidP="00F91376">
            <w:pPr>
              <w:jc w:val="both"/>
              <w:rPr>
                <w:b/>
                <w:bCs/>
                <w:sz w:val="24"/>
                <w:szCs w:val="24"/>
              </w:rPr>
            </w:pPr>
            <w:r w:rsidRPr="37569CBF">
              <w:rPr>
                <w:b/>
                <w:bCs/>
                <w:sz w:val="24"/>
                <w:szCs w:val="24"/>
              </w:rPr>
              <w:t>2000</w:t>
            </w:r>
          </w:p>
        </w:tc>
      </w:tr>
      <w:tr w:rsidR="002D7843" w14:paraId="01C1ADB0" w14:textId="77777777" w:rsidTr="00F91376">
        <w:tc>
          <w:tcPr>
            <w:tcW w:w="1755" w:type="dxa"/>
            <w:shd w:val="clear" w:color="auto" w:fill="auto"/>
          </w:tcPr>
          <w:p w14:paraId="1BFB8E02" w14:textId="77777777" w:rsidR="002D7843" w:rsidRDefault="002D7843" w:rsidP="00F91376">
            <w:pPr>
              <w:jc w:val="both"/>
              <w:rPr>
                <w:color w:val="auto"/>
                <w:sz w:val="24"/>
                <w:szCs w:val="24"/>
              </w:rPr>
            </w:pPr>
          </w:p>
        </w:tc>
        <w:tc>
          <w:tcPr>
            <w:tcW w:w="5429" w:type="dxa"/>
            <w:shd w:val="clear" w:color="auto" w:fill="auto"/>
          </w:tcPr>
          <w:p w14:paraId="1C8390BC" w14:textId="77777777" w:rsidR="002D7843" w:rsidRDefault="002D7843" w:rsidP="00F91376">
            <w:pPr>
              <w:spacing w:line="259" w:lineRule="auto"/>
              <w:rPr>
                <w:b/>
                <w:bCs/>
                <w:sz w:val="24"/>
                <w:szCs w:val="24"/>
              </w:rPr>
            </w:pPr>
          </w:p>
        </w:tc>
        <w:tc>
          <w:tcPr>
            <w:tcW w:w="1210" w:type="dxa"/>
          </w:tcPr>
          <w:p w14:paraId="7E544400" w14:textId="77777777" w:rsidR="002D7843" w:rsidRDefault="002D7843" w:rsidP="00F91376">
            <w:pPr>
              <w:jc w:val="both"/>
              <w:rPr>
                <w:b/>
                <w:bCs/>
                <w:sz w:val="24"/>
                <w:szCs w:val="24"/>
              </w:rPr>
            </w:pPr>
          </w:p>
        </w:tc>
      </w:tr>
      <w:tr w:rsidR="002D7843" w:rsidRPr="00270EEB" w14:paraId="42458037" w14:textId="77777777" w:rsidTr="00F91376">
        <w:tc>
          <w:tcPr>
            <w:tcW w:w="1755" w:type="dxa"/>
            <w:shd w:val="clear" w:color="auto" w:fill="auto"/>
          </w:tcPr>
          <w:p w14:paraId="7E30EBCF" w14:textId="77777777" w:rsidR="002D7843" w:rsidRPr="007B5CB2" w:rsidRDefault="002D7843" w:rsidP="00F91376">
            <w:pPr>
              <w:ind w:right="237"/>
              <w:jc w:val="both"/>
              <w:rPr>
                <w:color w:val="auto"/>
                <w:sz w:val="24"/>
                <w:szCs w:val="24"/>
              </w:rPr>
            </w:pPr>
            <w:r w:rsidRPr="084AFF89">
              <w:rPr>
                <w:color w:val="auto"/>
                <w:sz w:val="24"/>
                <w:szCs w:val="24"/>
              </w:rPr>
              <w:t xml:space="preserve"> </w:t>
            </w:r>
          </w:p>
        </w:tc>
        <w:tc>
          <w:tcPr>
            <w:tcW w:w="5429" w:type="dxa"/>
            <w:shd w:val="clear" w:color="auto" w:fill="auto"/>
          </w:tcPr>
          <w:p w14:paraId="35D37138" w14:textId="77777777" w:rsidR="002D7843" w:rsidRPr="00E57B0A" w:rsidRDefault="002D7843" w:rsidP="00F91376">
            <w:pPr>
              <w:spacing w:line="259" w:lineRule="auto"/>
              <w:rPr>
                <w:b/>
                <w:bCs/>
                <w:sz w:val="24"/>
                <w:szCs w:val="24"/>
              </w:rPr>
            </w:pPr>
            <w:r w:rsidRPr="084AFF89">
              <w:rPr>
                <w:b/>
                <w:bCs/>
                <w:sz w:val="24"/>
                <w:szCs w:val="24"/>
              </w:rPr>
              <w:t>Bibliography</w:t>
            </w:r>
          </w:p>
        </w:tc>
        <w:tc>
          <w:tcPr>
            <w:tcW w:w="1210" w:type="dxa"/>
          </w:tcPr>
          <w:p w14:paraId="0BAB360E" w14:textId="77777777" w:rsidR="002D7843" w:rsidRPr="001E7592" w:rsidRDefault="002D7843" w:rsidP="00F91376">
            <w:pPr>
              <w:ind w:right="237"/>
              <w:jc w:val="both"/>
              <w:rPr>
                <w:b/>
                <w:bCs/>
                <w:sz w:val="24"/>
                <w:szCs w:val="24"/>
              </w:rPr>
            </w:pPr>
          </w:p>
        </w:tc>
      </w:tr>
      <w:tr w:rsidR="002D7843" w:rsidRPr="00270EEB" w14:paraId="3E791FB7" w14:textId="77777777" w:rsidTr="00F91376">
        <w:trPr>
          <w:trHeight w:val="81"/>
        </w:trPr>
        <w:tc>
          <w:tcPr>
            <w:tcW w:w="1755" w:type="dxa"/>
            <w:shd w:val="clear" w:color="auto" w:fill="auto"/>
          </w:tcPr>
          <w:p w14:paraId="7F54A29B" w14:textId="77777777" w:rsidR="002D7843" w:rsidRPr="007B5CB2" w:rsidRDefault="002D7843" w:rsidP="00F91376">
            <w:pPr>
              <w:ind w:right="237"/>
              <w:jc w:val="both"/>
              <w:rPr>
                <w:color w:val="auto"/>
                <w:sz w:val="24"/>
                <w:szCs w:val="24"/>
              </w:rPr>
            </w:pPr>
          </w:p>
        </w:tc>
        <w:tc>
          <w:tcPr>
            <w:tcW w:w="5429" w:type="dxa"/>
            <w:shd w:val="clear" w:color="auto" w:fill="auto"/>
          </w:tcPr>
          <w:p w14:paraId="6CEF1256" w14:textId="77777777" w:rsidR="002D7843" w:rsidRPr="00F40CB5" w:rsidRDefault="002D7843" w:rsidP="00F91376">
            <w:pPr>
              <w:spacing w:line="360" w:lineRule="auto"/>
              <w:ind w:right="237"/>
              <w:jc w:val="both"/>
              <w:rPr>
                <w:b/>
                <w:bCs/>
                <w:color w:val="auto"/>
                <w:sz w:val="24"/>
                <w:szCs w:val="24"/>
              </w:rPr>
            </w:pPr>
            <w:r w:rsidRPr="6BD5918D">
              <w:rPr>
                <w:b/>
                <w:bCs/>
                <w:color w:val="auto"/>
                <w:sz w:val="24"/>
                <w:szCs w:val="24"/>
              </w:rPr>
              <w:t>Total</w:t>
            </w:r>
          </w:p>
        </w:tc>
        <w:tc>
          <w:tcPr>
            <w:tcW w:w="1210" w:type="dxa"/>
          </w:tcPr>
          <w:p w14:paraId="2A9F5B2A" w14:textId="77777777" w:rsidR="002D7843" w:rsidRPr="00F40CB5" w:rsidRDefault="002D7843" w:rsidP="00F91376">
            <w:pPr>
              <w:spacing w:line="360" w:lineRule="auto"/>
              <w:ind w:right="237"/>
              <w:jc w:val="both"/>
              <w:rPr>
                <w:b/>
                <w:bCs/>
                <w:color w:val="auto"/>
                <w:sz w:val="24"/>
                <w:szCs w:val="24"/>
              </w:rPr>
            </w:pPr>
            <w:r w:rsidRPr="37569CBF">
              <w:rPr>
                <w:b/>
                <w:bCs/>
                <w:color w:val="auto"/>
                <w:sz w:val="24"/>
                <w:szCs w:val="24"/>
              </w:rPr>
              <w:t>8000</w:t>
            </w:r>
          </w:p>
        </w:tc>
      </w:tr>
    </w:tbl>
    <w:p w14:paraId="47C297EE" w14:textId="77777777" w:rsidR="002D7843" w:rsidRDefault="002D7843" w:rsidP="002D7843">
      <w:pPr>
        <w:ind w:right="237"/>
        <w:jc w:val="center"/>
        <w:rPr>
          <w:b/>
          <w:sz w:val="24"/>
          <w:szCs w:val="24"/>
        </w:rPr>
      </w:pPr>
    </w:p>
    <w:p w14:paraId="0F4B673F" w14:textId="77777777" w:rsidR="002D7843" w:rsidRDefault="002D7843" w:rsidP="002D7843">
      <w:pPr>
        <w:ind w:right="237"/>
        <w:jc w:val="center"/>
        <w:rPr>
          <w:b/>
          <w:sz w:val="24"/>
          <w:szCs w:val="24"/>
        </w:rPr>
      </w:pPr>
    </w:p>
    <w:p w14:paraId="5AC490EF" w14:textId="77777777" w:rsidR="002D7843" w:rsidRPr="00270EEB" w:rsidRDefault="002D7843" w:rsidP="002D7843">
      <w:pPr>
        <w:ind w:right="237"/>
        <w:jc w:val="center"/>
        <w:rPr>
          <w:b/>
          <w:sz w:val="24"/>
          <w:szCs w:val="24"/>
        </w:rPr>
      </w:pPr>
      <w:r w:rsidRPr="00270EEB">
        <w:rPr>
          <w:b/>
          <w:sz w:val="24"/>
          <w:szCs w:val="24"/>
        </w:rPr>
        <w:br w:type="page"/>
      </w:r>
      <w:r>
        <w:rPr>
          <w:b/>
          <w:sz w:val="24"/>
          <w:szCs w:val="24"/>
        </w:rPr>
        <w:lastRenderedPageBreak/>
        <w:t>Task 1</w:t>
      </w:r>
    </w:p>
    <w:p w14:paraId="41F911BE" w14:textId="77777777" w:rsidR="002D7843" w:rsidRPr="00270EEB" w:rsidRDefault="002D7843" w:rsidP="002D7843">
      <w:pPr>
        <w:ind w:right="237"/>
        <w:jc w:val="both"/>
        <w:rPr>
          <w:b/>
          <w:sz w:val="24"/>
          <w:szCs w:val="24"/>
        </w:rPr>
      </w:pPr>
    </w:p>
    <w:p w14:paraId="0B2A759A" w14:textId="77777777" w:rsidR="002D7843" w:rsidRDefault="002D7843" w:rsidP="002D7843">
      <w:pPr>
        <w:ind w:right="237"/>
        <w:jc w:val="both"/>
        <w:rPr>
          <w:b/>
          <w:color w:val="auto"/>
          <w:sz w:val="24"/>
          <w:szCs w:val="24"/>
        </w:rPr>
      </w:pPr>
      <w:r w:rsidRPr="35AC8E37">
        <w:rPr>
          <w:b/>
          <w:bCs/>
          <w:color w:val="auto"/>
          <w:sz w:val="24"/>
          <w:szCs w:val="24"/>
        </w:rPr>
        <w:t xml:space="preserve">Relevant areas of the National Policing Curriculum: </w:t>
      </w:r>
    </w:p>
    <w:p w14:paraId="76EE44AC" w14:textId="77777777" w:rsidR="002D7843" w:rsidRDefault="002D7843" w:rsidP="002D7843">
      <w:pPr>
        <w:spacing w:line="259" w:lineRule="auto"/>
      </w:pPr>
      <w:r w:rsidRPr="35AC8E37">
        <w:rPr>
          <w:b/>
          <w:bCs/>
          <w:sz w:val="24"/>
          <w:szCs w:val="24"/>
        </w:rPr>
        <w:t>Understanding the Police Officer Role.</w:t>
      </w:r>
    </w:p>
    <w:p w14:paraId="2DCD6F60" w14:textId="77777777" w:rsidR="002D7843" w:rsidRPr="00270EEB" w:rsidRDefault="002D7843" w:rsidP="002D7843">
      <w:pPr>
        <w:ind w:right="237"/>
        <w:jc w:val="both"/>
        <w:rPr>
          <w:b/>
          <w:sz w:val="24"/>
          <w:szCs w:val="24"/>
        </w:rPr>
      </w:pPr>
    </w:p>
    <w:p w14:paraId="3D367723" w14:textId="77777777" w:rsidR="002D7843" w:rsidRPr="00F06E68" w:rsidRDefault="002D7843" w:rsidP="002D7843">
      <w:pPr>
        <w:spacing w:line="259" w:lineRule="auto"/>
        <w:rPr>
          <w:b/>
          <w:bCs/>
          <w:color w:val="auto"/>
          <w:sz w:val="24"/>
          <w:szCs w:val="24"/>
        </w:rPr>
      </w:pPr>
      <w:r>
        <w:rPr>
          <w:b/>
          <w:bCs/>
          <w:color w:val="auto"/>
          <w:sz w:val="24"/>
          <w:szCs w:val="24"/>
        </w:rPr>
        <w:t>**</w:t>
      </w:r>
      <w:r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Pr="00F06E68">
        <w:rPr>
          <w:b/>
          <w:bCs/>
          <w:color w:val="auto"/>
          <w:sz w:val="24"/>
          <w:szCs w:val="24"/>
        </w:rPr>
        <w:t>  </w:t>
      </w:r>
    </w:p>
    <w:p w14:paraId="6D855B92" w14:textId="77777777" w:rsidR="002D7843" w:rsidRPr="00003990" w:rsidRDefault="002D7843" w:rsidP="002D7843">
      <w:pPr>
        <w:pStyle w:val="paragraph"/>
        <w:spacing w:before="0" w:beforeAutospacing="0" w:after="0" w:afterAutospacing="0"/>
        <w:ind w:right="105"/>
        <w:jc w:val="both"/>
        <w:rPr>
          <w:rStyle w:val="eop"/>
          <w:rFonts w:ascii="Arial" w:hAnsi="Arial" w:cs="Arial"/>
          <w:color w:val="4472C4" w:themeColor="accent1"/>
        </w:rPr>
      </w:pPr>
    </w:p>
    <w:p w14:paraId="3016D26C" w14:textId="77777777" w:rsidR="002D7843" w:rsidRPr="00003990" w:rsidRDefault="002D7843" w:rsidP="002D7843">
      <w:pPr>
        <w:ind w:right="237"/>
        <w:jc w:val="both"/>
        <w:rPr>
          <w:i/>
          <w:iCs/>
          <w:sz w:val="24"/>
          <w:szCs w:val="24"/>
        </w:rPr>
      </w:pPr>
    </w:p>
    <w:p w14:paraId="76933FBD" w14:textId="77777777" w:rsidR="002D7843" w:rsidRDefault="002D7843" w:rsidP="002D7843">
      <w:pPr>
        <w:overflowPunct/>
        <w:autoSpaceDE/>
        <w:autoSpaceDN/>
        <w:adjustRightInd/>
        <w:jc w:val="both"/>
        <w:textAlignment w:val="auto"/>
        <w:rPr>
          <w:sz w:val="24"/>
          <w:szCs w:val="24"/>
        </w:rPr>
      </w:pPr>
    </w:p>
    <w:p w14:paraId="0A0132F2" w14:textId="77777777" w:rsidR="002D7843" w:rsidRDefault="002D7843" w:rsidP="002D7843">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6B0C1600" w14:textId="77777777" w:rsidR="002D7843" w:rsidRDefault="002D7843" w:rsidP="002D7843">
      <w:pPr>
        <w:spacing w:line="259" w:lineRule="auto"/>
        <w:jc w:val="both"/>
        <w:rPr>
          <w:sz w:val="24"/>
          <w:szCs w:val="24"/>
        </w:rPr>
      </w:pPr>
    </w:p>
    <w:p w14:paraId="49B4DEA8" w14:textId="77777777" w:rsidR="002D7843" w:rsidRDefault="002D7843" w:rsidP="002D7843">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3ACEB929" w14:textId="77777777" w:rsidR="002D7843" w:rsidRDefault="002D7843" w:rsidP="002D7843">
      <w:pPr>
        <w:spacing w:line="259" w:lineRule="auto"/>
        <w:jc w:val="both"/>
        <w:rPr>
          <w:sz w:val="24"/>
          <w:szCs w:val="24"/>
        </w:rPr>
      </w:pPr>
    </w:p>
    <w:p w14:paraId="27A2237A" w14:textId="77777777" w:rsidR="002D7843" w:rsidRDefault="002D7843" w:rsidP="002D7843">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1237C109" w14:textId="77777777" w:rsidR="002D7843" w:rsidRDefault="002D7843" w:rsidP="002D7843">
      <w:pPr>
        <w:spacing w:line="259" w:lineRule="auto"/>
        <w:jc w:val="both"/>
        <w:rPr>
          <w:sz w:val="24"/>
          <w:szCs w:val="24"/>
        </w:rPr>
      </w:pPr>
    </w:p>
    <w:p w14:paraId="7FF53535" w14:textId="77777777" w:rsidR="002D7843" w:rsidRDefault="002D7843" w:rsidP="002D7843">
      <w:pPr>
        <w:spacing w:line="259" w:lineRule="auto"/>
        <w:jc w:val="both"/>
        <w:rPr>
          <w:sz w:val="24"/>
          <w:szCs w:val="24"/>
        </w:rPr>
      </w:pPr>
    </w:p>
    <w:p w14:paraId="7D072245" w14:textId="77777777" w:rsidR="002D7843" w:rsidRDefault="002D7843" w:rsidP="002D7843">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15BAA030" w14:textId="77777777" w:rsidR="002D7843" w:rsidRDefault="002D7843" w:rsidP="002D7843">
      <w:pPr>
        <w:jc w:val="both"/>
        <w:rPr>
          <w:color w:val="auto"/>
          <w:sz w:val="24"/>
          <w:szCs w:val="24"/>
          <w:highlight w:val="yellow"/>
        </w:rPr>
      </w:pPr>
    </w:p>
    <w:p w14:paraId="33A0134D" w14:textId="77777777" w:rsidR="002D7843" w:rsidRDefault="002D7843" w:rsidP="002D7843">
      <w:pPr>
        <w:spacing w:line="259" w:lineRule="auto"/>
        <w:jc w:val="both"/>
        <w:rPr>
          <w:sz w:val="24"/>
          <w:szCs w:val="24"/>
        </w:rPr>
      </w:pPr>
    </w:p>
    <w:p w14:paraId="1F113DDA" w14:textId="77777777" w:rsidR="002D7843" w:rsidRPr="00003990" w:rsidRDefault="002D7843" w:rsidP="002D7843">
      <w:pPr>
        <w:ind w:right="237"/>
        <w:jc w:val="both"/>
        <w:rPr>
          <w:b/>
          <w:sz w:val="24"/>
          <w:szCs w:val="24"/>
        </w:rPr>
      </w:pPr>
    </w:p>
    <w:p w14:paraId="737E959B" w14:textId="77777777" w:rsidR="002D7843" w:rsidRDefault="002D7843" w:rsidP="002D7843">
      <w:pPr>
        <w:ind w:right="237"/>
        <w:jc w:val="both"/>
        <w:rPr>
          <w:b/>
          <w:sz w:val="24"/>
          <w:szCs w:val="24"/>
        </w:rPr>
      </w:pPr>
      <w:r w:rsidRPr="37569CBF">
        <w:rPr>
          <w:i/>
          <w:iCs/>
          <w:sz w:val="24"/>
          <w:szCs w:val="24"/>
        </w:rPr>
        <w:t>2000 words (+/- 10%: include your actual word count at the end of each section)</w:t>
      </w:r>
    </w:p>
    <w:p w14:paraId="5A3E4B1A" w14:textId="77777777" w:rsidR="002D7843" w:rsidRPr="00025650" w:rsidRDefault="002D7843" w:rsidP="002D7843">
      <w:pPr>
        <w:ind w:right="237"/>
        <w:jc w:val="both"/>
        <w:rPr>
          <w:b/>
          <w:sz w:val="24"/>
          <w:szCs w:val="24"/>
        </w:rPr>
      </w:pPr>
      <w:r w:rsidRPr="00025650">
        <w:rPr>
          <w:b/>
          <w:sz w:val="24"/>
          <w:szCs w:val="24"/>
        </w:rPr>
        <w:t>ANSWER:</w:t>
      </w:r>
    </w:p>
    <w:p w14:paraId="22D3FE96" w14:textId="77777777" w:rsidR="002D7843" w:rsidRPr="00270EEB" w:rsidRDefault="002D7843" w:rsidP="002D7843">
      <w:pPr>
        <w:ind w:right="237"/>
        <w:jc w:val="both"/>
        <w:rPr>
          <w:sz w:val="24"/>
          <w:szCs w:val="24"/>
        </w:rPr>
      </w:pPr>
    </w:p>
    <w:p w14:paraId="69DE5244" w14:textId="77777777" w:rsidR="002D7843" w:rsidRPr="00290CA8" w:rsidRDefault="002D7843" w:rsidP="002D7843">
      <w:pPr>
        <w:spacing w:after="160" w:line="259" w:lineRule="auto"/>
        <w:rPr>
          <w:sz w:val="24"/>
          <w:szCs w:val="24"/>
        </w:rPr>
      </w:pPr>
      <w:r w:rsidRPr="00290CA8">
        <w:rPr>
          <w:sz w:val="24"/>
          <w:szCs w:val="24"/>
        </w:rPr>
        <w:t>This essay will focus on the strategic policing requirement as set out by the College of Policing, exploring what that entails and relating how in my final year as a police officer I have met the qualities within this strategy to fulfil my role as a modern professional police officer. It will look at specific examples which I have encountered in my final year of probation to demonstrate this and show how my role has changed as a result. This essay will also focus and critically evaluate the role which the Policing Vision 2025, the Workforce Transformation 2018 and the College of Policing’s Five</w:t>
      </w:r>
      <w:r w:rsidRPr="00290CA8">
        <w:rPr>
          <w:sz w:val="24"/>
          <w:szCs w:val="24"/>
        </w:rPr>
        <w:noBreakHyphen/>
        <w:t>Year Strategy plays in terms of my career as a police officer in my final year of probation (</w:t>
      </w:r>
      <w:r w:rsidRPr="00290CA8">
        <w:rPr>
          <w:i/>
          <w:iCs/>
          <w:sz w:val="24"/>
          <w:szCs w:val="24"/>
        </w:rPr>
        <w:t>College of Policing, 2018; NPCC, 2016; HMICFRS, 2020</w:t>
      </w:r>
      <w:r w:rsidRPr="00290CA8">
        <w:rPr>
          <w:sz w:val="24"/>
          <w:szCs w:val="24"/>
        </w:rPr>
        <w:t>).</w:t>
      </w:r>
    </w:p>
    <w:p w14:paraId="1106D7C4" w14:textId="4B106001" w:rsidR="002D7843" w:rsidRPr="00290CA8" w:rsidRDefault="002D7843" w:rsidP="002D7843">
      <w:pPr>
        <w:spacing w:after="160" w:line="259" w:lineRule="auto"/>
        <w:rPr>
          <w:sz w:val="24"/>
          <w:szCs w:val="24"/>
        </w:rPr>
      </w:pPr>
      <w:r w:rsidRPr="00290CA8">
        <w:rPr>
          <w:sz w:val="24"/>
          <w:szCs w:val="24"/>
        </w:rPr>
        <w:t>To begin this essay, I needed to research what exactly is meant by strategic policing as set out by the College of Policing. The College of Policing was established to enhance the standards of British policing and increase the effectiveness of police forces as a result (</w:t>
      </w:r>
      <w:r w:rsidRPr="00290CA8">
        <w:rPr>
          <w:i/>
          <w:iCs/>
          <w:sz w:val="24"/>
          <w:szCs w:val="24"/>
        </w:rPr>
        <w:t>Brain, 2013</w:t>
      </w:r>
      <w:r w:rsidRPr="00290CA8">
        <w:rPr>
          <w:sz w:val="24"/>
          <w:szCs w:val="24"/>
        </w:rPr>
        <w:t>). In this sense, the College of Policing helps play a critical strategic role in shaping the future of policing. The Strategic Policing Requirement was introduced in 2012 and outlines the national priorities for policing which extend beyond local jurisdictions (</w:t>
      </w:r>
      <w:r w:rsidRPr="00290CA8">
        <w:rPr>
          <w:i/>
          <w:iCs/>
          <w:sz w:val="24"/>
          <w:szCs w:val="24"/>
        </w:rPr>
        <w:t>Home Office, 2012</w:t>
      </w:r>
      <w:r w:rsidRPr="00290CA8">
        <w:rPr>
          <w:sz w:val="24"/>
          <w:szCs w:val="24"/>
        </w:rPr>
        <w:t>). This policing requirement emphasises the need for police forces throughout the UK to work collaboratively to assist in addressing issues such as terrorism, serious and organised crime, and civil emergencies (</w:t>
      </w:r>
      <w:r w:rsidRPr="00290CA8">
        <w:rPr>
          <w:i/>
          <w:iCs/>
          <w:sz w:val="24"/>
          <w:szCs w:val="24"/>
        </w:rPr>
        <w:t>HM Government, 2015</w:t>
      </w:r>
      <w:r w:rsidRPr="00290CA8">
        <w:rPr>
          <w:sz w:val="24"/>
          <w:szCs w:val="24"/>
        </w:rPr>
        <w:t xml:space="preserve">). The College of </w:t>
      </w:r>
      <w:r w:rsidRPr="00290CA8">
        <w:rPr>
          <w:sz w:val="24"/>
          <w:szCs w:val="24"/>
        </w:rPr>
        <w:lastRenderedPageBreak/>
        <w:t>Policing is considered by many to be integral to this as it provides training resources and guidelines which allow police forces in the UK to operate efficiently and effectively tackle the challenges presented to it (</w:t>
      </w:r>
      <w:r w:rsidRPr="00290CA8">
        <w:rPr>
          <w:i/>
          <w:iCs/>
          <w:sz w:val="24"/>
          <w:szCs w:val="24"/>
        </w:rPr>
        <w:t>Police Foundation, 2019</w:t>
      </w:r>
      <w:r w:rsidRPr="00290CA8">
        <w:rPr>
          <w:sz w:val="24"/>
          <w:szCs w:val="24"/>
        </w:rPr>
        <w:t>).</w:t>
      </w:r>
    </w:p>
    <w:p w14:paraId="4E90449B" w14:textId="06773AD0" w:rsidR="002D7843" w:rsidRPr="00290CA8" w:rsidRDefault="002D7843" w:rsidP="002D7843">
      <w:pPr>
        <w:spacing w:after="160" w:line="259" w:lineRule="auto"/>
        <w:rPr>
          <w:sz w:val="24"/>
          <w:szCs w:val="24"/>
        </w:rPr>
      </w:pPr>
      <w:r w:rsidRPr="00290CA8">
        <w:rPr>
          <w:sz w:val="24"/>
          <w:szCs w:val="24"/>
        </w:rPr>
        <w:t>By setting a national framework, the Strategic Policing Requirement has the effect of encouraging police forces to align their local strategies with the broader national priorities (</w:t>
      </w:r>
      <w:r w:rsidRPr="00290CA8">
        <w:rPr>
          <w:i/>
          <w:iCs/>
          <w:sz w:val="24"/>
          <w:szCs w:val="24"/>
        </w:rPr>
        <w:t>Loveday, 2018</w:t>
      </w:r>
      <w:r w:rsidRPr="00290CA8">
        <w:rPr>
          <w:sz w:val="24"/>
          <w:szCs w:val="24"/>
        </w:rPr>
        <w:t>). The College of Policing helps fulfil this role by developing training programmes and best practices which help to ensure that officers throughout the UK are equipped with the necessary skills and knowledge to address these strategic challenges (</w:t>
      </w:r>
      <w:r w:rsidRPr="00290CA8">
        <w:rPr>
          <w:i/>
          <w:iCs/>
          <w:sz w:val="24"/>
          <w:szCs w:val="24"/>
        </w:rPr>
        <w:t>HMICFRS, 2021</w:t>
      </w:r>
      <w:r w:rsidRPr="00290CA8">
        <w:rPr>
          <w:sz w:val="24"/>
          <w:szCs w:val="24"/>
        </w:rPr>
        <w:t>).</w:t>
      </w:r>
    </w:p>
    <w:p w14:paraId="0FA4D650" w14:textId="2E9EE34B" w:rsidR="002D7843" w:rsidRPr="00290CA8" w:rsidRDefault="002D7843" w:rsidP="002D7843">
      <w:pPr>
        <w:spacing w:after="160" w:line="259" w:lineRule="auto"/>
        <w:rPr>
          <w:sz w:val="24"/>
          <w:szCs w:val="24"/>
        </w:rPr>
      </w:pPr>
      <w:r w:rsidRPr="00290CA8">
        <w:rPr>
          <w:sz w:val="24"/>
          <w:szCs w:val="24"/>
        </w:rPr>
        <w:t>This also coincides with the Policing Vision 2025, which was launched in 2016 and sets out a roadmap for the future of policing in England and Wales (</w:t>
      </w:r>
      <w:r w:rsidRPr="00290CA8">
        <w:rPr>
          <w:i/>
          <w:iCs/>
          <w:sz w:val="24"/>
          <w:szCs w:val="24"/>
        </w:rPr>
        <w:t>NPCC, 2016</w:t>
      </w:r>
      <w:r w:rsidRPr="00290CA8">
        <w:rPr>
          <w:sz w:val="24"/>
          <w:szCs w:val="24"/>
        </w:rPr>
        <w:t>). It advocates for a more integrated, responsive and transparent police service which can address contemporary changes. The College of Policing’s role within this is to support this vision by developing leadership and professional standards and promoting a culture of continuous improvement within policing (</w:t>
      </w:r>
      <w:proofErr w:type="spellStart"/>
      <w:r w:rsidRPr="00290CA8">
        <w:rPr>
          <w:i/>
          <w:iCs/>
          <w:sz w:val="24"/>
          <w:szCs w:val="24"/>
        </w:rPr>
        <w:t>Neyroud</w:t>
      </w:r>
      <w:proofErr w:type="spellEnd"/>
      <w:r w:rsidRPr="00290CA8">
        <w:rPr>
          <w:i/>
          <w:iCs/>
          <w:sz w:val="24"/>
          <w:szCs w:val="24"/>
        </w:rPr>
        <w:t>, 2011</w:t>
      </w:r>
      <w:r w:rsidRPr="00290CA8">
        <w:rPr>
          <w:sz w:val="24"/>
          <w:szCs w:val="24"/>
        </w:rPr>
        <w:t>).</w:t>
      </w:r>
    </w:p>
    <w:p w14:paraId="41BE7309" w14:textId="5A84EB01" w:rsidR="002D7843" w:rsidRPr="00290CA8" w:rsidRDefault="002D7843" w:rsidP="002D7843">
      <w:pPr>
        <w:spacing w:after="160" w:line="259" w:lineRule="auto"/>
        <w:rPr>
          <w:sz w:val="24"/>
          <w:szCs w:val="24"/>
        </w:rPr>
      </w:pPr>
      <w:r w:rsidRPr="00290CA8">
        <w:rPr>
          <w:sz w:val="24"/>
          <w:szCs w:val="24"/>
        </w:rPr>
        <w:t>Under the Policing Vision 2025, the incorporation of technology within policing is paramount. The College of Policing has been at the forefront of facilitating the integration of new technologies, which includes data analytics and digital forensics, into everyday policing practices (</w:t>
      </w:r>
      <w:r w:rsidRPr="00290CA8">
        <w:rPr>
          <w:i/>
          <w:iCs/>
          <w:sz w:val="24"/>
          <w:szCs w:val="24"/>
        </w:rPr>
        <w:t>College of Policing, 2020; HMICFRS, 2019</w:t>
      </w:r>
      <w:r w:rsidRPr="00290CA8">
        <w:rPr>
          <w:sz w:val="24"/>
          <w:szCs w:val="24"/>
        </w:rPr>
        <w:t>). By promoting innovation such as this, the College of Policing helps enable police officers to operate more efficiently in their role and can help to enhance their professional capabilities. This all goes hand in hand with the College of Policing’s Five</w:t>
      </w:r>
      <w:r w:rsidRPr="00290CA8">
        <w:rPr>
          <w:sz w:val="24"/>
          <w:szCs w:val="24"/>
        </w:rPr>
        <w:noBreakHyphen/>
        <w:t>Year Strategy, which outlines its vision to lead and support the development of police officers. This includes a focus on key areas including leadership development, public engagement as well as the use of data to aid and inform decision</w:t>
      </w:r>
      <w:r w:rsidRPr="00290CA8">
        <w:rPr>
          <w:sz w:val="24"/>
          <w:szCs w:val="24"/>
        </w:rPr>
        <w:noBreakHyphen/>
        <w:t>making processes (</w:t>
      </w:r>
      <w:r w:rsidRPr="00290CA8">
        <w:rPr>
          <w:i/>
          <w:iCs/>
          <w:sz w:val="24"/>
          <w:szCs w:val="24"/>
        </w:rPr>
        <w:t>IOPC, 2020</w:t>
      </w:r>
      <w:r w:rsidRPr="00290CA8">
        <w:rPr>
          <w:sz w:val="24"/>
          <w:szCs w:val="24"/>
        </w:rPr>
        <w:t>). These strategic priorities are aimed at ensuring that police officers are equipped to meet the demands of modern</w:t>
      </w:r>
      <w:r w:rsidRPr="00290CA8">
        <w:rPr>
          <w:sz w:val="24"/>
          <w:szCs w:val="24"/>
        </w:rPr>
        <w:noBreakHyphen/>
        <w:t>day policing.</w:t>
      </w:r>
    </w:p>
    <w:p w14:paraId="424FEE0C" w14:textId="7E65ED0A" w:rsidR="002D7843" w:rsidRPr="00290CA8" w:rsidRDefault="002D7843" w:rsidP="002D7843">
      <w:pPr>
        <w:spacing w:after="160" w:line="259" w:lineRule="auto"/>
        <w:rPr>
          <w:sz w:val="24"/>
          <w:szCs w:val="24"/>
        </w:rPr>
      </w:pPr>
      <w:r w:rsidRPr="00290CA8">
        <w:rPr>
          <w:sz w:val="24"/>
          <w:szCs w:val="24"/>
        </w:rPr>
        <w:t>Within my years of probation as a police officer I have encountered situations and scenarios throughout which demonstrate the practical application of the College of Policing’s strategies. I have experienced significant changes within my role throughout my probation due to the influence of these policies. I believe that in exploring my policing journey briefly from my first year, I can demonstrate how my role has changed to fulfil the role of a modern professional police officer</w:t>
      </w:r>
      <w:r>
        <w:rPr>
          <w:sz w:val="24"/>
          <w:szCs w:val="24"/>
        </w:rPr>
        <w:t>.</w:t>
      </w:r>
    </w:p>
    <w:p w14:paraId="0F6C0AAB" w14:textId="0F6057EC" w:rsidR="002D7843" w:rsidRPr="00290CA8" w:rsidRDefault="002D7843" w:rsidP="002D7843">
      <w:pPr>
        <w:spacing w:after="160" w:line="259" w:lineRule="auto"/>
        <w:rPr>
          <w:sz w:val="24"/>
          <w:szCs w:val="24"/>
        </w:rPr>
      </w:pPr>
      <w:r w:rsidRPr="00290CA8">
        <w:rPr>
          <w:sz w:val="24"/>
          <w:szCs w:val="24"/>
        </w:rPr>
        <w:t>Within my first year of probation, my primary focus was on mastering the fundamentals of policing, including community engagement and basic investigative techniques</w:t>
      </w:r>
      <w:r>
        <w:rPr>
          <w:sz w:val="24"/>
          <w:szCs w:val="24"/>
        </w:rPr>
        <w:t xml:space="preserve"> (</w:t>
      </w:r>
      <w:r w:rsidRPr="00290CA8">
        <w:rPr>
          <w:i/>
          <w:iCs/>
          <w:sz w:val="24"/>
          <w:szCs w:val="24"/>
        </w:rPr>
        <w:t>Brown, 2014</w:t>
      </w:r>
      <w:r>
        <w:rPr>
          <w:i/>
          <w:iCs/>
          <w:sz w:val="24"/>
          <w:szCs w:val="24"/>
        </w:rPr>
        <w:t>)</w:t>
      </w:r>
      <w:r w:rsidRPr="00290CA8">
        <w:rPr>
          <w:sz w:val="24"/>
          <w:szCs w:val="24"/>
        </w:rPr>
        <w:t>. The College of Policing aided this by providing the foundational training from my time studying in the classroom, and this helped set the foundations which would assist in developing my role fully within my third year (</w:t>
      </w:r>
      <w:r w:rsidRPr="00290CA8">
        <w:rPr>
          <w:i/>
          <w:iCs/>
          <w:sz w:val="24"/>
          <w:szCs w:val="24"/>
        </w:rPr>
        <w:t xml:space="preserve">College of Policing, 2020). </w:t>
      </w:r>
      <w:r w:rsidRPr="00290CA8">
        <w:rPr>
          <w:sz w:val="24"/>
          <w:szCs w:val="24"/>
        </w:rPr>
        <w:t>My first year laid the groundwork for my own understanding of the broader strategic goals of the College of Policing. This was achieved through attending calls under the supervision of a mentor following training and enabled me to develop the confidence in speaking with members of the local community, whilst also developing my investigative techniques with the direct support of a mentor.</w:t>
      </w:r>
    </w:p>
    <w:p w14:paraId="3EE20076" w14:textId="77777777" w:rsidR="002D7843" w:rsidRPr="00290CA8" w:rsidRDefault="002D7843" w:rsidP="002D7843">
      <w:pPr>
        <w:spacing w:after="160" w:line="259" w:lineRule="auto"/>
        <w:rPr>
          <w:sz w:val="24"/>
          <w:szCs w:val="24"/>
        </w:rPr>
      </w:pPr>
      <w:r w:rsidRPr="00290CA8">
        <w:rPr>
          <w:sz w:val="24"/>
          <w:szCs w:val="24"/>
        </w:rPr>
        <w:lastRenderedPageBreak/>
        <w:t>During my second year as a police officer, I was much more independently based. As a result of this I developed my skill set further and explored more investigative opportunities in relation to my workload and became more aware of the implementation of new technologies and practices within policing as influenced by the Policing Vision 2025 (</w:t>
      </w:r>
      <w:r w:rsidRPr="00290CA8">
        <w:rPr>
          <w:i/>
          <w:iCs/>
          <w:sz w:val="24"/>
          <w:szCs w:val="24"/>
        </w:rPr>
        <w:t>NPCC, 2016; HMICFRS, 2019</w:t>
      </w:r>
      <w:r w:rsidRPr="00290CA8">
        <w:rPr>
          <w:sz w:val="24"/>
          <w:szCs w:val="24"/>
        </w:rPr>
        <w:t>). This included the requirement for me to complete reports for forensic analysis following certain crime scenes, as well as utilising modern policing technology such as ANPR cameras and other CCTV. By responding to calls independently I was able to develop more informed decision</w:t>
      </w:r>
      <w:r w:rsidRPr="00290CA8">
        <w:rPr>
          <w:sz w:val="24"/>
          <w:szCs w:val="24"/>
        </w:rPr>
        <w:noBreakHyphen/>
        <w:t>making. Throughout my second year I also engaged in training sessions which further assisted in developing my technical skills, allowing me to utilise these tools more effectively in my daily work (</w:t>
      </w:r>
      <w:r w:rsidRPr="00290CA8">
        <w:rPr>
          <w:i/>
          <w:iCs/>
          <w:sz w:val="24"/>
          <w:szCs w:val="24"/>
        </w:rPr>
        <w:t>College of Policing, 2020</w:t>
      </w:r>
      <w:r w:rsidRPr="00290CA8">
        <w:rPr>
          <w:sz w:val="24"/>
          <w:szCs w:val="24"/>
        </w:rPr>
        <w:t>).</w:t>
      </w:r>
    </w:p>
    <w:p w14:paraId="7F388D80" w14:textId="65B5AA30" w:rsidR="002D7843" w:rsidRPr="00290CA8" w:rsidRDefault="002D7843" w:rsidP="002D7843">
      <w:pPr>
        <w:spacing w:after="160" w:line="259" w:lineRule="auto"/>
        <w:rPr>
          <w:sz w:val="24"/>
          <w:szCs w:val="24"/>
        </w:rPr>
      </w:pPr>
      <w:r w:rsidRPr="00290CA8">
        <w:rPr>
          <w:sz w:val="24"/>
          <w:szCs w:val="24"/>
        </w:rPr>
        <w:t>In my final year of probation, I feel that I have been able to develop these skills which I have acquired within my first two years further, as well as taking on more of a leadership role. My role has transformed significantly within my third year. As referenced by the College of Policing’s focus on leadership development, I would agree that in my role I am now expected to take on more responsibilities</w:t>
      </w:r>
      <w:r>
        <w:rPr>
          <w:sz w:val="24"/>
          <w:szCs w:val="24"/>
        </w:rPr>
        <w:t xml:space="preserve">. </w:t>
      </w:r>
      <w:r w:rsidRPr="00290CA8">
        <w:rPr>
          <w:sz w:val="24"/>
          <w:szCs w:val="24"/>
        </w:rPr>
        <w:t>This includes the mentoring of newer officers and engaging with community leaders. This shift within my final year I feel reflects the College of Policing’s emphasis on creating a proactive and community</w:t>
      </w:r>
      <w:r w:rsidRPr="00290CA8">
        <w:rPr>
          <w:sz w:val="24"/>
          <w:szCs w:val="24"/>
        </w:rPr>
        <w:noBreakHyphen/>
        <w:t>oriented police officer (</w:t>
      </w:r>
      <w:r w:rsidRPr="00290CA8">
        <w:rPr>
          <w:i/>
          <w:iCs/>
          <w:sz w:val="24"/>
          <w:szCs w:val="24"/>
        </w:rPr>
        <w:t>NPCC, 2016</w:t>
      </w:r>
      <w:r w:rsidRPr="002D7843">
        <w:rPr>
          <w:i/>
          <w:iCs/>
          <w:sz w:val="24"/>
          <w:szCs w:val="24"/>
        </w:rPr>
        <w:t xml:space="preserve">; </w:t>
      </w:r>
      <w:r w:rsidRPr="00290CA8">
        <w:rPr>
          <w:i/>
          <w:iCs/>
          <w:sz w:val="24"/>
          <w:szCs w:val="24"/>
        </w:rPr>
        <w:t>Pearson</w:t>
      </w:r>
      <w:r w:rsidRPr="00290CA8">
        <w:rPr>
          <w:i/>
          <w:iCs/>
          <w:sz w:val="24"/>
          <w:szCs w:val="24"/>
        </w:rPr>
        <w:noBreakHyphen/>
        <w:t>Goff &amp; Herrington, 2013</w:t>
      </w:r>
      <w:r w:rsidRPr="00290CA8">
        <w:rPr>
          <w:sz w:val="24"/>
          <w:szCs w:val="24"/>
        </w:rPr>
        <w:t>)</w:t>
      </w:r>
      <w:r>
        <w:rPr>
          <w:sz w:val="24"/>
          <w:szCs w:val="24"/>
        </w:rPr>
        <w:t>.</w:t>
      </w:r>
    </w:p>
    <w:p w14:paraId="37995126" w14:textId="77777777" w:rsidR="002D7843" w:rsidRPr="00290CA8" w:rsidRDefault="002D7843" w:rsidP="002D7843">
      <w:pPr>
        <w:spacing w:after="160" w:line="259" w:lineRule="auto"/>
        <w:rPr>
          <w:sz w:val="24"/>
          <w:szCs w:val="24"/>
        </w:rPr>
      </w:pPr>
      <w:r w:rsidRPr="00290CA8">
        <w:rPr>
          <w:sz w:val="24"/>
          <w:szCs w:val="24"/>
        </w:rPr>
        <w:t>One incident which I attended which I feel demonstrates this development involved a missing person. A young child had gone missing from their school, and I was dispatched along with a newer in</w:t>
      </w:r>
      <w:r w:rsidRPr="00290CA8">
        <w:rPr>
          <w:sz w:val="24"/>
          <w:szCs w:val="24"/>
        </w:rPr>
        <w:noBreakHyphen/>
        <w:t>service officer whom I was mentoring. The child was believed to have potentially been taken from their school by a person who was known to them. There was a domestic element to the call as well as potential community tensions which could arise from the call. I felt confident in my abilities because of developing all of the skills which have been laid out by the College of Policing (</w:t>
      </w:r>
      <w:r w:rsidRPr="00290CA8">
        <w:rPr>
          <w:i/>
          <w:iCs/>
          <w:sz w:val="24"/>
          <w:szCs w:val="24"/>
        </w:rPr>
        <w:t>College of Policing, 2020; HMICFRS, 2021</w:t>
      </w:r>
      <w:r w:rsidRPr="00290CA8">
        <w:rPr>
          <w:sz w:val="24"/>
          <w:szCs w:val="24"/>
        </w:rPr>
        <w:t>). Due to the nature of the situation, emotions were understandably heightened, and the parent of the child were willing to blame the school for what had happened. It was necessary for me to use the leadership skills which I had developed to take control of the situation, managing the parties involved by telling my colleague to assist with one party, while I dealt with another. This allowed for a calmer resolution to the matter and for both parties to provide crucial information as quickly as possible.</w:t>
      </w:r>
    </w:p>
    <w:p w14:paraId="0FCAFD25" w14:textId="77777777" w:rsidR="002D7843" w:rsidRPr="00290CA8" w:rsidRDefault="002D7843" w:rsidP="002D7843">
      <w:pPr>
        <w:spacing w:after="160" w:line="259" w:lineRule="auto"/>
        <w:rPr>
          <w:sz w:val="24"/>
          <w:szCs w:val="24"/>
        </w:rPr>
      </w:pPr>
      <w:r w:rsidRPr="00290CA8">
        <w:rPr>
          <w:sz w:val="24"/>
          <w:szCs w:val="24"/>
        </w:rPr>
        <w:t>Due to the disclosures from one parent and the school that an ex</w:t>
      </w:r>
      <w:r w:rsidRPr="00290CA8">
        <w:rPr>
          <w:sz w:val="24"/>
          <w:szCs w:val="24"/>
        </w:rPr>
        <w:noBreakHyphen/>
        <w:t>partner had taken the child from the area, I was able to utilise the technological advancements which have been made available to policing in the form of ANPR cameras to assist (</w:t>
      </w:r>
      <w:r w:rsidRPr="00290CA8">
        <w:rPr>
          <w:i/>
          <w:iCs/>
          <w:sz w:val="24"/>
          <w:szCs w:val="24"/>
        </w:rPr>
        <w:t>HMICFRS, 2019</w:t>
      </w:r>
      <w:r w:rsidRPr="00290CA8">
        <w:rPr>
          <w:sz w:val="24"/>
          <w:szCs w:val="24"/>
        </w:rPr>
        <w:t>). Following requesting checks on the named person a vehicle was able to be linked to them. This allowed the vehicle registration to be input into ANPR and to inform myself and other officers where the child was likely to be (</w:t>
      </w:r>
      <w:r w:rsidRPr="00290CA8">
        <w:rPr>
          <w:i/>
          <w:iCs/>
          <w:sz w:val="24"/>
          <w:szCs w:val="24"/>
        </w:rPr>
        <w:t>NPCC, 2016).</w:t>
      </w:r>
    </w:p>
    <w:p w14:paraId="795E1BDA" w14:textId="10B18D86" w:rsidR="002D7843" w:rsidRPr="00290CA8" w:rsidRDefault="002D7843" w:rsidP="002D7843">
      <w:pPr>
        <w:spacing w:after="160" w:line="259" w:lineRule="auto"/>
        <w:rPr>
          <w:sz w:val="24"/>
          <w:szCs w:val="24"/>
        </w:rPr>
      </w:pPr>
      <w:r w:rsidRPr="00290CA8">
        <w:rPr>
          <w:sz w:val="24"/>
          <w:szCs w:val="24"/>
        </w:rPr>
        <w:t xml:space="preserve">Following safely locating the child because of this, I have then proceeded to complete a domestic abuse, stalking and harassment (DASH) form with the parent once they had their child safely returned to them in their home. I feel by using the </w:t>
      </w:r>
      <w:r w:rsidRPr="00290CA8">
        <w:rPr>
          <w:sz w:val="24"/>
          <w:szCs w:val="24"/>
        </w:rPr>
        <w:lastRenderedPageBreak/>
        <w:t>skills which I have developed over my three</w:t>
      </w:r>
      <w:r w:rsidRPr="00290CA8">
        <w:rPr>
          <w:sz w:val="24"/>
          <w:szCs w:val="24"/>
        </w:rPr>
        <w:noBreakHyphen/>
        <w:t>year probation, but particularly the leadership within my third year at this call, I have successfully managed the situation and obtained the best possible outcome as a result</w:t>
      </w:r>
      <w:r>
        <w:rPr>
          <w:sz w:val="24"/>
          <w:szCs w:val="24"/>
        </w:rPr>
        <w:t>.</w:t>
      </w:r>
    </w:p>
    <w:p w14:paraId="2A5F68DE" w14:textId="77777777" w:rsidR="002D7843" w:rsidRPr="00290CA8" w:rsidRDefault="002D7843" w:rsidP="002D7843">
      <w:pPr>
        <w:spacing w:after="160" w:line="259" w:lineRule="auto"/>
        <w:rPr>
          <w:sz w:val="24"/>
          <w:szCs w:val="24"/>
        </w:rPr>
      </w:pPr>
      <w:r w:rsidRPr="00290CA8">
        <w:rPr>
          <w:sz w:val="24"/>
          <w:szCs w:val="24"/>
        </w:rPr>
        <w:t>Following the completion of the DASH I have then returned to the police station where I have completed the necessary forms. I have liaised with social workers throughout the call and as a result of these communication skills I was able to get a more rounded picture of what was happening within the home of the missing child, which has allowed me to perform my job more efficiently (</w:t>
      </w:r>
      <w:r w:rsidRPr="00290CA8">
        <w:rPr>
          <w:i/>
          <w:iCs/>
          <w:sz w:val="24"/>
          <w:szCs w:val="24"/>
        </w:rPr>
        <w:t>IOPC, 2020</w:t>
      </w:r>
      <w:r w:rsidRPr="00290CA8">
        <w:rPr>
          <w:sz w:val="24"/>
          <w:szCs w:val="24"/>
        </w:rPr>
        <w:t>). I have utilised the technical skills to relay and communicate all of the information from the call to social services and other partner agencies, whilst also liaising with officers from our neighbourhood team to facilitate patrols and reassurance visits to members of the local community who may have been affected by this incident (</w:t>
      </w:r>
      <w:r w:rsidRPr="00290CA8">
        <w:rPr>
          <w:i/>
          <w:iCs/>
          <w:sz w:val="24"/>
          <w:szCs w:val="24"/>
        </w:rPr>
        <w:t>Police Foundation, 2019).</w:t>
      </w:r>
    </w:p>
    <w:p w14:paraId="2946CB11" w14:textId="619308BE" w:rsidR="002D7843" w:rsidRPr="00290CA8" w:rsidRDefault="002D7843" w:rsidP="002D7843">
      <w:pPr>
        <w:spacing w:after="160" w:line="259" w:lineRule="auto"/>
        <w:rPr>
          <w:sz w:val="24"/>
          <w:szCs w:val="24"/>
        </w:rPr>
      </w:pPr>
      <w:r w:rsidRPr="00290CA8">
        <w:rPr>
          <w:sz w:val="24"/>
          <w:szCs w:val="24"/>
        </w:rPr>
        <w:t>Throughout the incident I was in the company of a newer in</w:t>
      </w:r>
      <w:r w:rsidRPr="00290CA8">
        <w:rPr>
          <w:sz w:val="24"/>
          <w:szCs w:val="24"/>
        </w:rPr>
        <w:noBreakHyphen/>
        <w:t>service officer, and throughout I was mentoring them in the correct way to respond to the job as well as instructing them in what to do and when to do it. I feel that these skills in communication and leadership have developed far more within my third year, as I have become one of the more senior police officers in my role as a response officer. This allows me to take charge of a situation more effectively and allows for the smoother running of any incident which I may be in attendance</w:t>
      </w:r>
      <w:r>
        <w:rPr>
          <w:sz w:val="24"/>
          <w:szCs w:val="24"/>
        </w:rPr>
        <w:t>.</w:t>
      </w:r>
    </w:p>
    <w:p w14:paraId="1BE90A6B" w14:textId="77777777" w:rsidR="002D7843" w:rsidRPr="00290CA8" w:rsidRDefault="002D7843" w:rsidP="002D7843">
      <w:pPr>
        <w:spacing w:after="160" w:line="259" w:lineRule="auto"/>
        <w:rPr>
          <w:sz w:val="24"/>
          <w:szCs w:val="24"/>
        </w:rPr>
      </w:pPr>
      <w:r w:rsidRPr="00290CA8">
        <w:rPr>
          <w:sz w:val="24"/>
          <w:szCs w:val="24"/>
        </w:rPr>
        <w:t>Throughout my final year on probation as a police officer I have also become more heavily involved and have had an increased focus on community policing initiatives. As a result of becoming a more senior member of the team, I have liaised more with colleagues from different departments whom I have developed professional relationships with throughout my policing career. This has enabled me to become involved with events such as developing programmes aimed at building trust within the community. This includes assisting officers from the neighbourhood policing team in the organisation of local safety events, as well as participating in outreach efforts to engage with vulnerable and minority populations within the local community (</w:t>
      </w:r>
      <w:r w:rsidRPr="00290CA8">
        <w:rPr>
          <w:i/>
          <w:iCs/>
          <w:sz w:val="24"/>
          <w:szCs w:val="24"/>
        </w:rPr>
        <w:t>NPCC, 2016; HMICFRS, 2020</w:t>
      </w:r>
      <w:r w:rsidRPr="00290CA8">
        <w:rPr>
          <w:sz w:val="24"/>
          <w:szCs w:val="24"/>
        </w:rPr>
        <w:t>).</w:t>
      </w:r>
    </w:p>
    <w:p w14:paraId="56416A09" w14:textId="77777777" w:rsidR="002D7843" w:rsidRPr="00290CA8" w:rsidRDefault="002D7843" w:rsidP="002D7843">
      <w:pPr>
        <w:spacing w:after="160" w:line="259" w:lineRule="auto"/>
        <w:rPr>
          <w:sz w:val="24"/>
          <w:szCs w:val="24"/>
        </w:rPr>
      </w:pPr>
      <w:r w:rsidRPr="00290CA8">
        <w:rPr>
          <w:sz w:val="24"/>
          <w:szCs w:val="24"/>
        </w:rPr>
        <w:t>The transformation and evolution of my role within policing in my third year is evidenced by my involvement in successful community initiatives that help in reducing local crime rates by fostering stronger relationships between the police and residents of the local community. It is also demonstrated by my ability to adapt to new relationships as evidenced in the incident which I attended involving the missing child. My ability to adapt to these new responsibilities I feel illustrates the effectiveness of the College of Policing’s strategic frameworks in the shaping of modern policing practices (</w:t>
      </w:r>
      <w:r w:rsidRPr="00290CA8">
        <w:rPr>
          <w:i/>
          <w:iCs/>
          <w:sz w:val="24"/>
          <w:szCs w:val="24"/>
        </w:rPr>
        <w:t>College of Policing, 2018; Police Foundation, 2019</w:t>
      </w:r>
      <w:r w:rsidRPr="00290CA8">
        <w:rPr>
          <w:sz w:val="24"/>
          <w:szCs w:val="24"/>
        </w:rPr>
        <w:t>).</w:t>
      </w:r>
    </w:p>
    <w:p w14:paraId="268DB9D5" w14:textId="77777777" w:rsidR="002D7843" w:rsidRPr="00290CA8" w:rsidRDefault="002D7843" w:rsidP="002D7843">
      <w:pPr>
        <w:spacing w:after="160" w:line="259" w:lineRule="auto"/>
        <w:rPr>
          <w:sz w:val="24"/>
          <w:szCs w:val="24"/>
        </w:rPr>
      </w:pPr>
      <w:r w:rsidRPr="00290CA8">
        <w:rPr>
          <w:sz w:val="24"/>
          <w:szCs w:val="24"/>
        </w:rPr>
        <w:t xml:space="preserve">In conclusion and on critical reflection of the College of Policing’s framework, the College of Policing has made significant strides in transforming professional policing in England and Wales, however challenges do remain. The rapid pace of change in societal expectations and crime trends necessitates an ongoing requirement for adaptation. The College of Policing will need to continue to prioritise inclusivity and </w:t>
      </w:r>
      <w:r w:rsidRPr="00290CA8">
        <w:rPr>
          <w:sz w:val="24"/>
          <w:szCs w:val="24"/>
        </w:rPr>
        <w:lastRenderedPageBreak/>
        <w:t>ensure that all officers are equipped to meet the diverse needs of the communities in which they serve (</w:t>
      </w:r>
      <w:r w:rsidRPr="00290CA8">
        <w:rPr>
          <w:i/>
          <w:iCs/>
          <w:sz w:val="24"/>
          <w:szCs w:val="24"/>
        </w:rPr>
        <w:t>College of Policing, 2020; HMICFRS, 2021</w:t>
      </w:r>
      <w:r w:rsidRPr="00290CA8">
        <w:rPr>
          <w:sz w:val="24"/>
          <w:szCs w:val="24"/>
        </w:rPr>
        <w:t>).</w:t>
      </w:r>
    </w:p>
    <w:p w14:paraId="261EDCB3" w14:textId="3E231188" w:rsidR="002D7843" w:rsidRPr="00290CA8" w:rsidRDefault="002D7843" w:rsidP="002D7843">
      <w:pPr>
        <w:spacing w:after="160" w:line="259" w:lineRule="auto"/>
        <w:rPr>
          <w:sz w:val="24"/>
          <w:szCs w:val="24"/>
        </w:rPr>
      </w:pPr>
      <w:r w:rsidRPr="00290CA8">
        <w:rPr>
          <w:sz w:val="24"/>
          <w:szCs w:val="24"/>
        </w:rPr>
        <w:t>The strategic role of the College of Policing is fundamental to the evolution of professional policing in the UK. Through initiatives such as the ones covered at the beginning of the essay, namely the Strategic Policing Requirement, Policing Vision 2025, and Workforce Transformation 2018, the College of Policing has established a framework that helps support officers in adapting to modern challenges (</w:t>
      </w:r>
      <w:r w:rsidRPr="00290CA8">
        <w:rPr>
          <w:i/>
          <w:iCs/>
          <w:sz w:val="24"/>
          <w:szCs w:val="24"/>
        </w:rPr>
        <w:t>Home Office, 2012; NPCC, 2016; HM Government, 2015).</w:t>
      </w:r>
      <w:r w:rsidRPr="00290CA8">
        <w:rPr>
          <w:sz w:val="24"/>
          <w:szCs w:val="24"/>
        </w:rPr>
        <w:t xml:space="preserve"> The incidents which I have attended exemplify how these strategies are able to manifest in practice, highlighting</w:t>
      </w:r>
      <w:r>
        <w:rPr>
          <w:sz w:val="24"/>
          <w:szCs w:val="24"/>
        </w:rPr>
        <w:t xml:space="preserve"> </w:t>
      </w:r>
      <w:r w:rsidRPr="00290CA8">
        <w:rPr>
          <w:sz w:val="24"/>
          <w:szCs w:val="24"/>
        </w:rPr>
        <w:t>the importance of leadership, community engagement and technological adaptation in contemporary policing. Going forward, the College of Policing must remain vigilant in addressing emerging challenges to ensure that policing continues to evolve in line with the expectations of the communities which officers serve (</w:t>
      </w:r>
      <w:r w:rsidRPr="00290CA8">
        <w:rPr>
          <w:i/>
          <w:iCs/>
          <w:sz w:val="24"/>
          <w:szCs w:val="24"/>
        </w:rPr>
        <w:t>Reiner, 2020</w:t>
      </w:r>
      <w:r w:rsidRPr="00290CA8">
        <w:rPr>
          <w:sz w:val="24"/>
          <w:szCs w:val="24"/>
        </w:rPr>
        <w:t>).</w:t>
      </w:r>
    </w:p>
    <w:p w14:paraId="09057AF9" w14:textId="77777777" w:rsidR="002D7843" w:rsidRPr="00290CA8" w:rsidRDefault="002D7843" w:rsidP="002D7843">
      <w:pPr>
        <w:spacing w:after="160" w:line="259" w:lineRule="auto"/>
        <w:rPr>
          <w:sz w:val="24"/>
          <w:szCs w:val="24"/>
        </w:rPr>
      </w:pPr>
      <w:r w:rsidRPr="00290CA8">
        <w:rPr>
          <w:sz w:val="24"/>
          <w:szCs w:val="24"/>
        </w:rPr>
        <w:t>(1966 words)</w:t>
      </w:r>
    </w:p>
    <w:p w14:paraId="279B883C" w14:textId="77777777" w:rsidR="002D7843" w:rsidRPr="00270EEB" w:rsidRDefault="002D7843" w:rsidP="002D7843">
      <w:pPr>
        <w:ind w:right="237"/>
        <w:jc w:val="both"/>
        <w:rPr>
          <w:sz w:val="24"/>
          <w:szCs w:val="24"/>
        </w:rPr>
      </w:pPr>
    </w:p>
    <w:p w14:paraId="14C62843" w14:textId="77777777" w:rsidR="002D7843" w:rsidRPr="00270EEB" w:rsidRDefault="002D7843" w:rsidP="002D7843">
      <w:pPr>
        <w:ind w:right="237"/>
        <w:jc w:val="both"/>
        <w:rPr>
          <w:sz w:val="24"/>
          <w:szCs w:val="24"/>
        </w:rPr>
      </w:pPr>
    </w:p>
    <w:p w14:paraId="11034A3D" w14:textId="77777777" w:rsidR="002D7843" w:rsidRPr="00270EEB" w:rsidRDefault="002D7843" w:rsidP="002D7843">
      <w:pPr>
        <w:ind w:right="237"/>
        <w:jc w:val="both"/>
        <w:rPr>
          <w:sz w:val="24"/>
          <w:szCs w:val="24"/>
        </w:rPr>
      </w:pPr>
    </w:p>
    <w:p w14:paraId="4643CCF8" w14:textId="77777777" w:rsidR="002D7843" w:rsidRPr="00270EEB" w:rsidRDefault="002D7843" w:rsidP="002D7843">
      <w:pPr>
        <w:ind w:right="237"/>
        <w:jc w:val="both"/>
        <w:rPr>
          <w:sz w:val="24"/>
          <w:szCs w:val="24"/>
        </w:rPr>
      </w:pPr>
    </w:p>
    <w:p w14:paraId="321B1286" w14:textId="77777777" w:rsidR="002D7843" w:rsidRPr="00270EEB" w:rsidRDefault="002D7843" w:rsidP="002D7843">
      <w:pPr>
        <w:ind w:right="237"/>
        <w:jc w:val="both"/>
        <w:rPr>
          <w:sz w:val="24"/>
          <w:szCs w:val="24"/>
        </w:rPr>
      </w:pPr>
    </w:p>
    <w:p w14:paraId="53A25CA5" w14:textId="77777777" w:rsidR="002D7843" w:rsidRPr="00270EEB" w:rsidRDefault="002D7843" w:rsidP="002D7843">
      <w:pPr>
        <w:ind w:right="237"/>
        <w:jc w:val="both"/>
        <w:rPr>
          <w:sz w:val="24"/>
          <w:szCs w:val="24"/>
        </w:rPr>
      </w:pPr>
    </w:p>
    <w:p w14:paraId="16C9081A" w14:textId="77777777" w:rsidR="002D7843" w:rsidRPr="00270EEB" w:rsidRDefault="002D7843" w:rsidP="002D7843">
      <w:pPr>
        <w:ind w:right="237"/>
        <w:jc w:val="both"/>
        <w:rPr>
          <w:sz w:val="24"/>
          <w:szCs w:val="24"/>
        </w:rPr>
      </w:pPr>
    </w:p>
    <w:p w14:paraId="39487EF9" w14:textId="77777777" w:rsidR="002D7843" w:rsidRPr="00270EEB" w:rsidRDefault="002D7843" w:rsidP="002D7843">
      <w:pPr>
        <w:ind w:right="237"/>
        <w:jc w:val="both"/>
        <w:rPr>
          <w:sz w:val="24"/>
          <w:szCs w:val="24"/>
        </w:rPr>
      </w:pPr>
    </w:p>
    <w:p w14:paraId="2D3BF2C5" w14:textId="77777777" w:rsidR="002D7843" w:rsidRPr="00270EEB" w:rsidRDefault="002D7843" w:rsidP="002D7843">
      <w:pPr>
        <w:ind w:right="237"/>
        <w:jc w:val="both"/>
        <w:rPr>
          <w:sz w:val="24"/>
          <w:szCs w:val="24"/>
        </w:rPr>
      </w:pPr>
    </w:p>
    <w:p w14:paraId="6FDD4103" w14:textId="77777777" w:rsidR="002D7843" w:rsidRPr="00270EEB" w:rsidRDefault="002D7843" w:rsidP="002D7843">
      <w:pPr>
        <w:ind w:right="237"/>
        <w:jc w:val="both"/>
        <w:rPr>
          <w:sz w:val="24"/>
          <w:szCs w:val="24"/>
        </w:rPr>
      </w:pPr>
    </w:p>
    <w:p w14:paraId="1613FAF1" w14:textId="77777777" w:rsidR="002D7843" w:rsidRPr="00270EEB" w:rsidRDefault="002D7843" w:rsidP="002D7843">
      <w:pPr>
        <w:ind w:right="237"/>
        <w:jc w:val="both"/>
        <w:rPr>
          <w:sz w:val="24"/>
          <w:szCs w:val="24"/>
        </w:rPr>
      </w:pPr>
    </w:p>
    <w:p w14:paraId="178EA3EE" w14:textId="77777777" w:rsidR="002D7843" w:rsidRPr="00270EEB" w:rsidRDefault="002D7843" w:rsidP="002D7843">
      <w:pPr>
        <w:ind w:right="237"/>
        <w:jc w:val="both"/>
        <w:rPr>
          <w:sz w:val="24"/>
          <w:szCs w:val="24"/>
        </w:rPr>
      </w:pPr>
    </w:p>
    <w:p w14:paraId="563393A9" w14:textId="77777777" w:rsidR="002D7843" w:rsidRPr="00270EEB" w:rsidRDefault="002D7843" w:rsidP="002D7843">
      <w:pPr>
        <w:ind w:right="237"/>
        <w:jc w:val="both"/>
        <w:rPr>
          <w:sz w:val="24"/>
          <w:szCs w:val="24"/>
        </w:rPr>
      </w:pPr>
    </w:p>
    <w:p w14:paraId="13B4AF10" w14:textId="77777777" w:rsidR="002D7843" w:rsidRPr="00270EEB" w:rsidRDefault="002D7843" w:rsidP="002D7843">
      <w:pPr>
        <w:ind w:right="237"/>
        <w:jc w:val="both"/>
        <w:rPr>
          <w:sz w:val="24"/>
          <w:szCs w:val="24"/>
        </w:rPr>
      </w:pPr>
    </w:p>
    <w:p w14:paraId="15ACA52C" w14:textId="77777777" w:rsidR="002D7843" w:rsidRPr="00270EEB" w:rsidRDefault="002D7843" w:rsidP="002D7843">
      <w:pPr>
        <w:ind w:right="237"/>
        <w:jc w:val="both"/>
        <w:rPr>
          <w:sz w:val="24"/>
          <w:szCs w:val="24"/>
        </w:rPr>
      </w:pPr>
    </w:p>
    <w:p w14:paraId="1B4950D8" w14:textId="77777777" w:rsidR="002D7843" w:rsidRPr="00270EEB" w:rsidRDefault="002D7843" w:rsidP="002D7843">
      <w:pPr>
        <w:ind w:right="237"/>
        <w:jc w:val="both"/>
        <w:rPr>
          <w:sz w:val="24"/>
          <w:szCs w:val="24"/>
        </w:rPr>
      </w:pPr>
    </w:p>
    <w:p w14:paraId="66AF295C" w14:textId="77777777" w:rsidR="002D7843" w:rsidRPr="00270EEB" w:rsidRDefault="002D7843" w:rsidP="002D7843">
      <w:pPr>
        <w:ind w:right="237"/>
        <w:jc w:val="both"/>
        <w:rPr>
          <w:sz w:val="24"/>
          <w:szCs w:val="24"/>
        </w:rPr>
      </w:pPr>
    </w:p>
    <w:p w14:paraId="68D2A5C8" w14:textId="77777777" w:rsidR="002D7843" w:rsidRPr="00270EEB" w:rsidRDefault="002D7843" w:rsidP="002D7843">
      <w:pPr>
        <w:ind w:right="237"/>
        <w:jc w:val="both"/>
        <w:rPr>
          <w:sz w:val="24"/>
          <w:szCs w:val="24"/>
        </w:rPr>
      </w:pPr>
    </w:p>
    <w:p w14:paraId="742ED10E" w14:textId="77777777" w:rsidR="002D7843" w:rsidRPr="00270EEB" w:rsidRDefault="002D7843" w:rsidP="002D7843">
      <w:pPr>
        <w:ind w:right="237"/>
        <w:jc w:val="both"/>
        <w:rPr>
          <w:b/>
          <w:sz w:val="24"/>
          <w:szCs w:val="24"/>
        </w:rPr>
      </w:pPr>
    </w:p>
    <w:p w14:paraId="4316F967" w14:textId="77777777" w:rsidR="002D7843" w:rsidRPr="00270EEB" w:rsidRDefault="002D7843" w:rsidP="002D7843">
      <w:pPr>
        <w:ind w:right="237"/>
        <w:jc w:val="both"/>
        <w:rPr>
          <w:sz w:val="24"/>
          <w:szCs w:val="24"/>
        </w:rPr>
        <w:sectPr w:rsidR="002D7843" w:rsidRPr="00270EEB" w:rsidSect="002D7843">
          <w:footerReference w:type="default" r:id="rId8"/>
          <w:pgSz w:w="11906" w:h="16838" w:code="9"/>
          <w:pgMar w:top="1440" w:right="1440" w:bottom="1440" w:left="1440" w:header="720" w:footer="720" w:gutter="0"/>
          <w:cols w:space="720"/>
          <w:docGrid w:linePitch="272"/>
        </w:sectPr>
      </w:pPr>
    </w:p>
    <w:p w14:paraId="0BBB93CE" w14:textId="5848EB36" w:rsidR="00647DB4" w:rsidRPr="00355111" w:rsidRDefault="00647DB4" w:rsidP="00647DB4">
      <w:pPr>
        <w:pStyle w:val="paragraph"/>
        <w:spacing w:before="0" w:beforeAutospacing="0" w:after="0" w:afterAutospacing="0"/>
        <w:ind w:right="225"/>
        <w:jc w:val="center"/>
        <w:textAlignment w:val="baseline"/>
        <w:rPr>
          <w:rStyle w:val="normaltextrun"/>
          <w:rFonts w:ascii="Arial" w:hAnsi="Arial" w:cs="Arial"/>
          <w:b/>
          <w:bCs/>
        </w:rPr>
      </w:pPr>
      <w:r w:rsidRPr="00355111">
        <w:rPr>
          <w:rStyle w:val="normaltextrun"/>
          <w:rFonts w:ascii="Arial" w:hAnsi="Arial" w:cs="Arial"/>
          <w:b/>
          <w:bCs/>
        </w:rPr>
        <w:lastRenderedPageBreak/>
        <w:t>Task 2</w:t>
      </w:r>
    </w:p>
    <w:p w14:paraId="4F0A7362" w14:textId="77777777" w:rsidR="00647DB4" w:rsidRDefault="00647DB4" w:rsidP="002D7843">
      <w:pPr>
        <w:pStyle w:val="paragraph"/>
        <w:spacing w:before="0" w:beforeAutospacing="0" w:after="0" w:afterAutospacing="0"/>
        <w:ind w:right="225"/>
        <w:jc w:val="both"/>
        <w:textAlignment w:val="baseline"/>
        <w:rPr>
          <w:rStyle w:val="normaltextrun"/>
          <w:rFonts w:ascii="Arial" w:hAnsi="Arial" w:cs="Arial"/>
        </w:rPr>
      </w:pPr>
    </w:p>
    <w:p w14:paraId="636AACDF" w14:textId="3621F03F" w:rsidR="002D7843" w:rsidRDefault="002D7843" w:rsidP="002D7843">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0E76D9A8"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rPr>
        <w:t>Communication Skills, social media, Communication Strategy</w:t>
      </w:r>
      <w:r w:rsidRPr="33EFDF59">
        <w:rPr>
          <w:rStyle w:val="eop"/>
          <w:rFonts w:ascii="Arial" w:hAnsi="Arial" w:cs="Arial"/>
          <w:color w:val="000000" w:themeColor="text1"/>
        </w:rPr>
        <w:t> </w:t>
      </w:r>
    </w:p>
    <w:p w14:paraId="0088B211"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1723D3DA" w14:textId="77777777" w:rsidR="002D7843" w:rsidRDefault="002D7843" w:rsidP="002D7843">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rPr>
        <w:t>**</w:t>
      </w:r>
      <w:r w:rsidRPr="1DD06503">
        <w:rPr>
          <w:rStyle w:val="normaltextrun"/>
          <w:rFonts w:ascii="Arial" w:hAnsi="Arial" w:cs="Arial"/>
        </w:rPr>
        <w:t>You must choose a policing incident in which you played a significant role with an offender/service user/victim and reflect on what happened. </w:t>
      </w:r>
      <w:r>
        <w:rPr>
          <w:rStyle w:val="normaltextrun"/>
          <w:rFonts w:ascii="Arial" w:hAnsi="Arial" w:cs="Arial"/>
        </w:rPr>
        <w:t>**</w:t>
      </w:r>
      <w:r w:rsidRPr="1DD06503">
        <w:rPr>
          <w:rStyle w:val="normaltextrun"/>
          <w:rFonts w:ascii="Arial" w:hAnsi="Arial" w:cs="Arial"/>
        </w:rPr>
        <w:t> </w:t>
      </w:r>
    </w:p>
    <w:p w14:paraId="548302F9" w14:textId="77777777" w:rsidR="002D7843" w:rsidRDefault="002D7843" w:rsidP="002D7843">
      <w:pPr>
        <w:pStyle w:val="paragraph"/>
        <w:spacing w:before="0" w:beforeAutospacing="0" w:after="0" w:afterAutospacing="0"/>
        <w:ind w:right="105"/>
        <w:jc w:val="both"/>
        <w:textAlignment w:val="baseline"/>
        <w:rPr>
          <w:rStyle w:val="eop"/>
          <w:rFonts w:ascii="Arial" w:hAnsi="Arial" w:cs="Arial"/>
          <w:color w:val="4472C4" w:themeColor="accent1"/>
        </w:rPr>
      </w:pPr>
    </w:p>
    <w:p w14:paraId="4115F950" w14:textId="77777777" w:rsidR="002D7843" w:rsidRDefault="002D7843" w:rsidP="002D7843">
      <w:pPr>
        <w:pStyle w:val="paragraph"/>
        <w:spacing w:before="0" w:beforeAutospacing="0" w:after="0" w:afterAutospacing="0"/>
        <w:ind w:right="105"/>
        <w:jc w:val="both"/>
        <w:textAlignment w:val="baseline"/>
        <w:rPr>
          <w:rStyle w:val="eop"/>
          <w:rFonts w:ascii="Arial" w:hAnsi="Arial" w:cs="Arial"/>
          <w:color w:val="000000"/>
        </w:rPr>
      </w:pPr>
    </w:p>
    <w:p w14:paraId="030A54F9" w14:textId="77777777" w:rsidR="002D7843" w:rsidRPr="00650CE9"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3E6A7EF1"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1694BD05"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p>
    <w:p w14:paraId="63242EA6"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E1E7B3B"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726A79F8"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79D622E4"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p>
    <w:p w14:paraId="27057226"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p>
    <w:p w14:paraId="16F8F63F" w14:textId="77777777" w:rsidR="002D7843" w:rsidRDefault="002D7843" w:rsidP="002D7843">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80B8B94"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1DF68B8D" w14:textId="77777777" w:rsidR="002D7843" w:rsidRPr="00270EEB" w:rsidRDefault="002D7843" w:rsidP="002D7843">
      <w:pPr>
        <w:ind w:right="237"/>
        <w:jc w:val="both"/>
        <w:rPr>
          <w:sz w:val="24"/>
          <w:szCs w:val="24"/>
        </w:rPr>
      </w:pPr>
    </w:p>
    <w:p w14:paraId="16547173" w14:textId="77777777" w:rsidR="002D7843" w:rsidRPr="00450C83" w:rsidRDefault="002D7843" w:rsidP="002D7843">
      <w:pPr>
        <w:ind w:right="237"/>
        <w:jc w:val="both"/>
        <w:rPr>
          <w:b/>
          <w:sz w:val="24"/>
          <w:szCs w:val="24"/>
        </w:rPr>
      </w:pPr>
      <w:r w:rsidRPr="00450C83">
        <w:rPr>
          <w:b/>
          <w:sz w:val="24"/>
          <w:szCs w:val="24"/>
        </w:rPr>
        <w:t>ANSWER:</w:t>
      </w:r>
    </w:p>
    <w:p w14:paraId="4090F85B" w14:textId="77777777" w:rsidR="002D7843" w:rsidRPr="00270EEB" w:rsidRDefault="002D7843" w:rsidP="002D7843">
      <w:pPr>
        <w:ind w:right="237"/>
        <w:jc w:val="both"/>
        <w:rPr>
          <w:sz w:val="24"/>
          <w:szCs w:val="24"/>
        </w:rPr>
      </w:pPr>
    </w:p>
    <w:p w14:paraId="598B58F9" w14:textId="77777777" w:rsidR="00034CF1" w:rsidRPr="007B19D3" w:rsidRDefault="00034CF1" w:rsidP="00034CF1">
      <w:pPr>
        <w:spacing w:after="160" w:line="259" w:lineRule="auto"/>
        <w:rPr>
          <w:sz w:val="24"/>
          <w:szCs w:val="24"/>
        </w:rPr>
      </w:pPr>
      <w:r w:rsidRPr="007B19D3">
        <w:rPr>
          <w:sz w:val="24"/>
          <w:szCs w:val="24"/>
        </w:rPr>
        <w:t>In recent years, social media has emerged as a crucial and pivotal tool for policing, transforming the way in which police forces across the UK and the world interact with the public and the communities they serve (</w:t>
      </w:r>
      <w:r w:rsidRPr="007B19D3">
        <w:rPr>
          <w:i/>
          <w:iCs/>
          <w:sz w:val="24"/>
          <w:szCs w:val="24"/>
        </w:rPr>
        <w:t>Bullock, 2018</w:t>
      </w:r>
      <w:r w:rsidRPr="007B19D3">
        <w:rPr>
          <w:sz w:val="24"/>
          <w:szCs w:val="24"/>
        </w:rPr>
        <w:t>). This essay will critically evaluate the use of social media within policing, particularly focusing on my own police force of Gwent Police’s policies and practices. It will examine the social media platforms which are utilised, the benefits and risks associated with this digital engagement, and the implications with regards to community engagement and policy promotion.</w:t>
      </w:r>
    </w:p>
    <w:p w14:paraId="51E128BD" w14:textId="77777777" w:rsidR="00034CF1" w:rsidRPr="007B19D3" w:rsidRDefault="00034CF1" w:rsidP="00034CF1">
      <w:pPr>
        <w:spacing w:after="160" w:line="259" w:lineRule="auto"/>
        <w:rPr>
          <w:sz w:val="24"/>
          <w:szCs w:val="24"/>
        </w:rPr>
      </w:pPr>
      <w:r w:rsidRPr="007B19D3">
        <w:rPr>
          <w:sz w:val="24"/>
          <w:szCs w:val="24"/>
        </w:rPr>
        <w:t>Gwent Police, much like many other forces within the UK, has adopted a proactive approach to the use of social media (</w:t>
      </w:r>
      <w:r w:rsidRPr="007B19D3">
        <w:rPr>
          <w:i/>
          <w:iCs/>
          <w:sz w:val="24"/>
          <w:szCs w:val="24"/>
        </w:rPr>
        <w:t>Gwent Police, 2023</w:t>
      </w:r>
      <w:r w:rsidRPr="007B19D3">
        <w:rPr>
          <w:sz w:val="24"/>
          <w:szCs w:val="24"/>
        </w:rPr>
        <w:t>). Their policy emphasises transparency, community engagement and information dissemination. Gwent Police recognises the importance of social media as a means of communication, which has enabled them to share social media posts such as real-time updates, as well as crime prevention advice and community safety initiatives (</w:t>
      </w:r>
      <w:r w:rsidRPr="007B19D3">
        <w:rPr>
          <w:i/>
          <w:iCs/>
          <w:sz w:val="24"/>
          <w:szCs w:val="24"/>
        </w:rPr>
        <w:t>Home Office, 2022</w:t>
      </w:r>
      <w:r w:rsidRPr="007B19D3">
        <w:rPr>
          <w:sz w:val="24"/>
          <w:szCs w:val="24"/>
        </w:rPr>
        <w:t>).</w:t>
      </w:r>
    </w:p>
    <w:p w14:paraId="45E4C429" w14:textId="77777777" w:rsidR="00034CF1" w:rsidRPr="007B19D3" w:rsidRDefault="00034CF1" w:rsidP="00034CF1">
      <w:pPr>
        <w:spacing w:after="160" w:line="259" w:lineRule="auto"/>
        <w:rPr>
          <w:sz w:val="24"/>
          <w:szCs w:val="24"/>
        </w:rPr>
      </w:pPr>
      <w:r w:rsidRPr="007B19D3">
        <w:rPr>
          <w:sz w:val="24"/>
          <w:szCs w:val="24"/>
        </w:rPr>
        <w:t>The primary objectives contained within Gwent Police’s social media policies include enhancing community engagement, information sharing, and building trust (</w:t>
      </w:r>
      <w:r w:rsidRPr="007B19D3">
        <w:rPr>
          <w:i/>
          <w:iCs/>
          <w:sz w:val="24"/>
          <w:szCs w:val="24"/>
        </w:rPr>
        <w:t>College of Policing, 2021).</w:t>
      </w:r>
      <w:r w:rsidRPr="007B19D3">
        <w:rPr>
          <w:sz w:val="24"/>
          <w:szCs w:val="24"/>
        </w:rPr>
        <w:t xml:space="preserve"> The force aims to enhance community engagement by fostering a two-way dialogue with the community which it serves, allowing citizens to voice their concerns as well as providing feedback. They intend to use social media as a platform for disseminating important information quickly and directly to their community, such as crime alerts and public safety messages, as well as aiming to be transparent and accessible to all. As part of this they seek to build trust by being </w:t>
      </w:r>
      <w:r w:rsidRPr="007B19D3">
        <w:rPr>
          <w:sz w:val="24"/>
          <w:szCs w:val="24"/>
        </w:rPr>
        <w:lastRenderedPageBreak/>
        <w:t>transparent and accessible, which is an essential trait for effective policing, as policing by consent is one of the core principles contained within policing (</w:t>
      </w:r>
      <w:r w:rsidRPr="007B19D3">
        <w:rPr>
          <w:i/>
          <w:iCs/>
          <w:sz w:val="24"/>
          <w:szCs w:val="24"/>
        </w:rPr>
        <w:t>Reiner, 2020</w:t>
      </w:r>
      <w:r w:rsidRPr="007B19D3">
        <w:rPr>
          <w:sz w:val="24"/>
          <w:szCs w:val="24"/>
        </w:rPr>
        <w:t>).</w:t>
      </w:r>
    </w:p>
    <w:p w14:paraId="74462924" w14:textId="4C3EF61F" w:rsidR="00034CF1" w:rsidRPr="007B19D3" w:rsidRDefault="00034CF1" w:rsidP="00034CF1">
      <w:pPr>
        <w:spacing w:after="160" w:line="259" w:lineRule="auto"/>
        <w:rPr>
          <w:sz w:val="24"/>
          <w:szCs w:val="24"/>
        </w:rPr>
      </w:pPr>
      <w:r w:rsidRPr="007B19D3">
        <w:rPr>
          <w:sz w:val="24"/>
          <w:szCs w:val="24"/>
        </w:rPr>
        <w:t xml:space="preserve">Gwent Police </w:t>
      </w:r>
      <w:r w:rsidRPr="007B19D3">
        <w:rPr>
          <w:sz w:val="24"/>
          <w:szCs w:val="24"/>
        </w:rPr>
        <w:t>employ</w:t>
      </w:r>
      <w:r w:rsidRPr="007B19D3">
        <w:rPr>
          <w:sz w:val="24"/>
          <w:szCs w:val="24"/>
        </w:rPr>
        <w:t xml:space="preserve"> various strategies in their use of social media engagement. They maintain active accounts on platforms including X (Twitter), Facebook and more recently Instagram, tailoring content to each platform’s audience in their posts (</w:t>
      </w:r>
      <w:r w:rsidRPr="007B19D3">
        <w:rPr>
          <w:i/>
          <w:iCs/>
          <w:sz w:val="24"/>
          <w:szCs w:val="24"/>
        </w:rPr>
        <w:t>Gwent Police, 2023</w:t>
      </w:r>
      <w:r w:rsidRPr="007B19D3">
        <w:rPr>
          <w:sz w:val="24"/>
          <w:szCs w:val="24"/>
        </w:rPr>
        <w:t>). As an example of this, the platform X is often used for more immediate updates and alerts, such as information regarding road closures or ongoing live events. Facebook and Instagram however allow for more detailed posts focusing on community interaction and updating people on what has been happening within their community (</w:t>
      </w:r>
      <w:r w:rsidRPr="007B19D3">
        <w:rPr>
          <w:i/>
          <w:iCs/>
          <w:sz w:val="24"/>
          <w:szCs w:val="24"/>
        </w:rPr>
        <w:t>HMICFRS, 2021</w:t>
      </w:r>
      <w:r w:rsidRPr="007B19D3">
        <w:rPr>
          <w:sz w:val="24"/>
          <w:szCs w:val="24"/>
        </w:rPr>
        <w:t>). Regular monitoring of social media channels by police staff enables the force to respond swiftly to any public enquiries and concerns.</w:t>
      </w:r>
    </w:p>
    <w:p w14:paraId="42A53886" w14:textId="77777777" w:rsidR="00034CF1" w:rsidRPr="007B19D3" w:rsidRDefault="00034CF1" w:rsidP="00034CF1">
      <w:pPr>
        <w:spacing w:after="160" w:line="259" w:lineRule="auto"/>
        <w:rPr>
          <w:sz w:val="24"/>
          <w:szCs w:val="24"/>
        </w:rPr>
      </w:pPr>
      <w:r w:rsidRPr="007B19D3">
        <w:rPr>
          <w:sz w:val="24"/>
          <w:szCs w:val="24"/>
        </w:rPr>
        <w:t>Police forces across the UK now use social media as a regular tool to engage directly with their communities and even take crime reports (</w:t>
      </w:r>
      <w:r w:rsidRPr="007B19D3">
        <w:rPr>
          <w:i/>
          <w:iCs/>
          <w:sz w:val="24"/>
          <w:szCs w:val="24"/>
        </w:rPr>
        <w:t>HMICFRS, 2022</w:t>
      </w:r>
      <w:r w:rsidRPr="007B19D3">
        <w:rPr>
          <w:sz w:val="24"/>
          <w:szCs w:val="24"/>
        </w:rPr>
        <w:t>). As well as the above-mentioned social media platforms which are utilised by Gwent Police, there are others which other forces within the UK use. Much like Gwent Police, the use of social media such as X is used as a more direct and immediate update tool by other forces too, whereby social media platforms such as Facebook and Instagram are more utilised by other forces for generalised updates and information regarding community engagement which has already happened. Due to the limited character input on X, this is a primary reason why more detailed posts are made using Facebook or Instagram (</w:t>
      </w:r>
      <w:r w:rsidRPr="007B19D3">
        <w:rPr>
          <w:i/>
          <w:iCs/>
          <w:sz w:val="24"/>
          <w:szCs w:val="24"/>
        </w:rPr>
        <w:t>Crump, 2011</w:t>
      </w:r>
      <w:r w:rsidRPr="007B19D3">
        <w:rPr>
          <w:sz w:val="24"/>
          <w:szCs w:val="24"/>
        </w:rPr>
        <w:t>).</w:t>
      </w:r>
    </w:p>
    <w:p w14:paraId="57763CA1" w14:textId="77777777" w:rsidR="00034CF1" w:rsidRPr="007B19D3" w:rsidRDefault="00034CF1" w:rsidP="00034CF1">
      <w:pPr>
        <w:spacing w:after="160" w:line="259" w:lineRule="auto"/>
        <w:rPr>
          <w:sz w:val="24"/>
          <w:szCs w:val="24"/>
        </w:rPr>
      </w:pPr>
      <w:r w:rsidRPr="007B19D3">
        <w:rPr>
          <w:sz w:val="24"/>
          <w:szCs w:val="24"/>
        </w:rPr>
        <w:t>Some other forces within the UK use the social media platform YouTube for their community engagement. YouTube provides a platform for more in-depth storytelling (</w:t>
      </w:r>
      <w:r w:rsidRPr="007B19D3">
        <w:rPr>
          <w:i/>
          <w:iCs/>
          <w:sz w:val="24"/>
          <w:szCs w:val="24"/>
        </w:rPr>
        <w:t>Goldsmith, 2015</w:t>
      </w:r>
      <w:r w:rsidRPr="007B19D3">
        <w:rPr>
          <w:sz w:val="24"/>
          <w:szCs w:val="24"/>
        </w:rPr>
        <w:t>). Police forces, which has included Gwent Police on limited occasions, use video content to explain initiatives, share educational content such as road safety advice, and even to report on community events. This multimedia approach allows for a greater engagement from a much wider audience not just limited to their locality and followers, as well as the opportunity for deeper information retention (</w:t>
      </w:r>
      <w:r w:rsidRPr="007B19D3">
        <w:rPr>
          <w:i/>
          <w:iCs/>
          <w:sz w:val="24"/>
          <w:szCs w:val="24"/>
        </w:rPr>
        <w:t xml:space="preserve">Meijer &amp; </w:t>
      </w:r>
      <w:proofErr w:type="spellStart"/>
      <w:r w:rsidRPr="007B19D3">
        <w:rPr>
          <w:i/>
          <w:iCs/>
          <w:sz w:val="24"/>
          <w:szCs w:val="24"/>
        </w:rPr>
        <w:t>Thaens</w:t>
      </w:r>
      <w:proofErr w:type="spellEnd"/>
      <w:r w:rsidRPr="007B19D3">
        <w:rPr>
          <w:i/>
          <w:iCs/>
          <w:sz w:val="24"/>
          <w:szCs w:val="24"/>
        </w:rPr>
        <w:t>, 2013</w:t>
      </w:r>
      <w:r w:rsidRPr="007B19D3">
        <w:rPr>
          <w:sz w:val="24"/>
          <w:szCs w:val="24"/>
        </w:rPr>
        <w:t>).</w:t>
      </w:r>
    </w:p>
    <w:p w14:paraId="6E00BF0F" w14:textId="354C78AB" w:rsidR="00034CF1" w:rsidRPr="007B19D3" w:rsidRDefault="00034CF1" w:rsidP="00034CF1">
      <w:pPr>
        <w:spacing w:after="160" w:line="259" w:lineRule="auto"/>
        <w:rPr>
          <w:sz w:val="24"/>
          <w:szCs w:val="24"/>
        </w:rPr>
      </w:pPr>
      <w:r w:rsidRPr="007B19D3">
        <w:rPr>
          <w:sz w:val="24"/>
          <w:szCs w:val="24"/>
        </w:rPr>
        <w:t>One incident in which I have personally utilised social media on several occasions is when I have attended a road traffic collision. Due to the nature of a road traffic collision, it can sometimes lead to roads being impassable and, in most cases, can lead to an increased level of traffic in the area. Due to this it is important to establish quickly with social media teams within the force, exactly which roads will be affected and where a closure will need to be put in place. This allows the social media team to disseminate the information in a prompt manner, which can be a great benefit to myself in managing the situation, as well as to the local community who may be able to plan alternative routes for their journey in advance.</w:t>
      </w:r>
    </w:p>
    <w:p w14:paraId="2DAE82BC" w14:textId="02009059" w:rsidR="00034CF1" w:rsidRPr="007B19D3" w:rsidRDefault="00034CF1" w:rsidP="00034CF1">
      <w:pPr>
        <w:spacing w:after="160" w:line="259" w:lineRule="auto"/>
        <w:rPr>
          <w:sz w:val="24"/>
          <w:szCs w:val="24"/>
        </w:rPr>
      </w:pPr>
      <w:r w:rsidRPr="007B19D3">
        <w:rPr>
          <w:sz w:val="24"/>
          <w:szCs w:val="24"/>
        </w:rPr>
        <w:t xml:space="preserve">Another incident in which I regularly utilise the platforms of social media is in missing persons enquiries. With regards to this incident, a lot of information is once again quite time critical and needs to be disseminated to as many people as possible within a short space of time. Social media platforms have made this much easier and </w:t>
      </w:r>
      <w:r w:rsidRPr="007B19D3">
        <w:rPr>
          <w:sz w:val="24"/>
          <w:szCs w:val="24"/>
        </w:rPr>
        <w:lastRenderedPageBreak/>
        <w:t xml:space="preserve">allows for a quicker and more effective response resulting in more members of the local community and further ranging being made aware of a missing </w:t>
      </w:r>
      <w:r w:rsidRPr="007B19D3">
        <w:rPr>
          <w:sz w:val="24"/>
          <w:szCs w:val="24"/>
        </w:rPr>
        <w:t>person and</w:t>
      </w:r>
      <w:r w:rsidRPr="007B19D3">
        <w:rPr>
          <w:sz w:val="24"/>
          <w:szCs w:val="24"/>
        </w:rPr>
        <w:t xml:space="preserve"> increasing the likelihood of successfully locating the missing person safely (</w:t>
      </w:r>
      <w:r w:rsidRPr="007B19D3">
        <w:rPr>
          <w:i/>
          <w:iCs/>
          <w:sz w:val="24"/>
          <w:szCs w:val="24"/>
        </w:rPr>
        <w:t>Tarling &amp; Burrows, 2004).</w:t>
      </w:r>
    </w:p>
    <w:p w14:paraId="1ADA2983" w14:textId="77777777" w:rsidR="00034CF1" w:rsidRPr="007B19D3" w:rsidRDefault="00034CF1" w:rsidP="00034CF1">
      <w:pPr>
        <w:spacing w:after="160" w:line="259" w:lineRule="auto"/>
        <w:rPr>
          <w:sz w:val="24"/>
          <w:szCs w:val="24"/>
        </w:rPr>
      </w:pPr>
      <w:r w:rsidRPr="007B19D3">
        <w:rPr>
          <w:sz w:val="24"/>
          <w:szCs w:val="24"/>
        </w:rPr>
        <w:t>One particular incident which I attended which I personally do not utilise social media as frequently, but is a vital tool, is an incident of a burglary. I attended and following conducting golden hour enquiries which involved accessing nearby CCTV, I was able to identify a potential suspect. I was able to take a screenshot from CCTV and disseminate this for retrospective facial recognition as well as disseminated among the force for other officers to identify. This did not yield any results to identify the person and as a direct consequence, the use of social media to share the image was essential. This allowed me to have the image viewed by a much larger audience, increasing the likelihood of a successful identification of the suspect exponentially (</w:t>
      </w:r>
      <w:r w:rsidRPr="007B19D3">
        <w:rPr>
          <w:i/>
          <w:iCs/>
          <w:sz w:val="24"/>
          <w:szCs w:val="24"/>
        </w:rPr>
        <w:t>Leong, 2015</w:t>
      </w:r>
      <w:r w:rsidRPr="007B19D3">
        <w:rPr>
          <w:sz w:val="24"/>
          <w:szCs w:val="24"/>
        </w:rPr>
        <w:t>). As a direct result of the image being shared on social media platforms, the offender was identified, and the stolen items were recovered on arresting the suspect.</w:t>
      </w:r>
    </w:p>
    <w:p w14:paraId="3E773772" w14:textId="77777777" w:rsidR="00034CF1" w:rsidRPr="007B19D3" w:rsidRDefault="00034CF1" w:rsidP="00034CF1">
      <w:pPr>
        <w:spacing w:after="160" w:line="259" w:lineRule="auto"/>
        <w:rPr>
          <w:sz w:val="24"/>
          <w:szCs w:val="24"/>
        </w:rPr>
      </w:pPr>
      <w:r w:rsidRPr="007B19D3">
        <w:rPr>
          <w:sz w:val="24"/>
          <w:szCs w:val="24"/>
        </w:rPr>
        <w:t>All the above incidents which I have mentioned illustrate the positive attributes associated with the use of social media platforms within policing. Personally, I have only had a positive experience with regards to using social media platforms for policing. However, there are also negative aspects to the use of social media. As part of researching for this essay, I have explored both the positive and negative implications of the use of social media.</w:t>
      </w:r>
    </w:p>
    <w:p w14:paraId="7E96D45F" w14:textId="77777777" w:rsidR="00034CF1" w:rsidRPr="007B19D3" w:rsidRDefault="00034CF1" w:rsidP="00034CF1">
      <w:pPr>
        <w:spacing w:after="160" w:line="259" w:lineRule="auto"/>
        <w:rPr>
          <w:sz w:val="24"/>
          <w:szCs w:val="24"/>
        </w:rPr>
      </w:pPr>
      <w:r w:rsidRPr="007B19D3">
        <w:rPr>
          <w:sz w:val="24"/>
          <w:szCs w:val="24"/>
        </w:rPr>
        <w:t>As listed above the integration of social media into policing operations can offer numerous advantages. This includes the ability for enhanced community engagement, as social media facilitates direct communication between police forces and the communities in which they operate (</w:t>
      </w:r>
      <w:r w:rsidRPr="007B19D3">
        <w:rPr>
          <w:i/>
          <w:iCs/>
          <w:sz w:val="24"/>
          <w:szCs w:val="24"/>
        </w:rPr>
        <w:t>Loader &amp; Mulcahy, 2018</w:t>
      </w:r>
      <w:r w:rsidRPr="007B19D3">
        <w:rPr>
          <w:sz w:val="24"/>
          <w:szCs w:val="24"/>
        </w:rPr>
        <w:t>). It allows for the immediate feedback and dissemination of information, creating a sense of collaboration with communities. Residents of communities can easily reach out to police with any concerns, as well as ask questions and provide tips on local issues. This two-way interaction helps police to gauge community sentiment and adjust their strategies and plans accordingly.</w:t>
      </w:r>
    </w:p>
    <w:p w14:paraId="7B5E370C" w14:textId="77777777" w:rsidR="00034CF1" w:rsidRPr="007B19D3" w:rsidRDefault="00034CF1" w:rsidP="00034CF1">
      <w:pPr>
        <w:spacing w:after="160" w:line="259" w:lineRule="auto"/>
        <w:rPr>
          <w:sz w:val="24"/>
          <w:szCs w:val="24"/>
        </w:rPr>
      </w:pPr>
      <w:r w:rsidRPr="007B19D3">
        <w:rPr>
          <w:sz w:val="24"/>
          <w:szCs w:val="24"/>
        </w:rPr>
        <w:t>It also allows for the rapid dissemination of information which is essential in certain emergency situations. Social media enables police to issue alerts and warnings instantaneously, potentially saving lives and preventing further incidents (</w:t>
      </w:r>
      <w:r w:rsidRPr="007B19D3">
        <w:rPr>
          <w:i/>
          <w:iCs/>
          <w:sz w:val="24"/>
          <w:szCs w:val="24"/>
        </w:rPr>
        <w:t>Denef et al., 2013).</w:t>
      </w:r>
      <w:r w:rsidRPr="007B19D3">
        <w:rPr>
          <w:sz w:val="24"/>
          <w:szCs w:val="24"/>
        </w:rPr>
        <w:t xml:space="preserve"> For instance, within my own force of Gwent Police where I have attended a road traffic collision or a missing person and have been able to update the public regarding a developing situation or request their assistance in locating the missing person with the most minimal delay.</w:t>
      </w:r>
    </w:p>
    <w:p w14:paraId="6872AEFC" w14:textId="77777777" w:rsidR="00034CF1" w:rsidRPr="007B19D3" w:rsidRDefault="00034CF1" w:rsidP="00034CF1">
      <w:pPr>
        <w:spacing w:after="160" w:line="259" w:lineRule="auto"/>
        <w:rPr>
          <w:sz w:val="24"/>
          <w:szCs w:val="24"/>
        </w:rPr>
      </w:pPr>
      <w:r w:rsidRPr="007B19D3">
        <w:rPr>
          <w:sz w:val="24"/>
          <w:szCs w:val="24"/>
        </w:rPr>
        <w:t>Another benefit of the use of social media within policing is the potential increased trust which comes with the transparency displayed by police forces. Transparency is key to the effective application of policing (</w:t>
      </w:r>
      <w:r w:rsidRPr="007B19D3">
        <w:rPr>
          <w:i/>
          <w:iCs/>
          <w:sz w:val="24"/>
          <w:szCs w:val="24"/>
        </w:rPr>
        <w:t>Goldsmith, 2010</w:t>
      </w:r>
      <w:r w:rsidRPr="007B19D3">
        <w:rPr>
          <w:sz w:val="24"/>
          <w:szCs w:val="24"/>
        </w:rPr>
        <w:t xml:space="preserve">). By actively engaging with the public on social media platforms, police forces are able to show their operations openly and build trust. This can be aided by sharing stories of success and updates on investigations, as well as responding to community feedback and </w:t>
      </w:r>
      <w:r w:rsidRPr="007B19D3">
        <w:rPr>
          <w:sz w:val="24"/>
          <w:szCs w:val="24"/>
        </w:rPr>
        <w:lastRenderedPageBreak/>
        <w:t>shows accountability reinforcing a more positive image of policing. Social media campaigns can effectively raise awareness about crime prevention strategies and engage with communities and inform on how they can help. It is able to make people aware of the resources which are available to them and has the ability to empower communities to take an active role in their safety (</w:t>
      </w:r>
      <w:r w:rsidRPr="007B19D3">
        <w:rPr>
          <w:i/>
          <w:iCs/>
          <w:sz w:val="24"/>
          <w:szCs w:val="24"/>
        </w:rPr>
        <w:t>HM Government, 2021</w:t>
      </w:r>
      <w:r w:rsidRPr="007B19D3">
        <w:rPr>
          <w:sz w:val="24"/>
          <w:szCs w:val="24"/>
        </w:rPr>
        <w:t>).</w:t>
      </w:r>
    </w:p>
    <w:p w14:paraId="12AFDB7B" w14:textId="77777777" w:rsidR="00034CF1" w:rsidRPr="007B19D3" w:rsidRDefault="00034CF1" w:rsidP="00034CF1">
      <w:pPr>
        <w:spacing w:after="160" w:line="259" w:lineRule="auto"/>
        <w:rPr>
          <w:sz w:val="24"/>
          <w:szCs w:val="24"/>
        </w:rPr>
      </w:pPr>
      <w:r w:rsidRPr="007B19D3">
        <w:rPr>
          <w:sz w:val="24"/>
          <w:szCs w:val="24"/>
        </w:rPr>
        <w:t>While the benefits of police using social media platforms are apparent, there are also significant risks involved with its use. The speed of social media’s reach can lead to the potentially rapid spread of misinformation (</w:t>
      </w:r>
      <w:r w:rsidRPr="007B19D3">
        <w:rPr>
          <w:i/>
          <w:iCs/>
          <w:sz w:val="24"/>
          <w:szCs w:val="24"/>
        </w:rPr>
        <w:t>Wardle &amp; Derakhshan, 2017).</w:t>
      </w:r>
      <w:r w:rsidRPr="007B19D3">
        <w:rPr>
          <w:sz w:val="24"/>
          <w:szCs w:val="24"/>
        </w:rPr>
        <w:t xml:space="preserve"> If inaccurate or incomplete information is posted by police on social media, this can quickly be shared and can cause panic or misunderstandings within the very communities which police are trying to safeguard and engage with. Police forces in particular need to be vigilant in verifying all information before sharing it for this reason and would need to act quickly to correct any misinformation that may arise.</w:t>
      </w:r>
    </w:p>
    <w:p w14:paraId="7F83C0AA" w14:textId="77777777" w:rsidR="00034CF1" w:rsidRPr="007B19D3" w:rsidRDefault="00034CF1" w:rsidP="00034CF1">
      <w:pPr>
        <w:spacing w:after="160" w:line="259" w:lineRule="auto"/>
        <w:rPr>
          <w:sz w:val="24"/>
          <w:szCs w:val="24"/>
        </w:rPr>
      </w:pPr>
      <w:r w:rsidRPr="007B19D3">
        <w:rPr>
          <w:sz w:val="24"/>
          <w:szCs w:val="24"/>
        </w:rPr>
        <w:t>There are also privacy concerns with regards to the use of social media. Engaging with the public via social media raises concerns regarding privacy for both police officers and community members (</w:t>
      </w:r>
      <w:r w:rsidRPr="007B19D3">
        <w:rPr>
          <w:i/>
          <w:iCs/>
          <w:sz w:val="24"/>
          <w:szCs w:val="24"/>
        </w:rPr>
        <w:t>ICO, 2022</w:t>
      </w:r>
      <w:r w:rsidRPr="007B19D3">
        <w:rPr>
          <w:sz w:val="24"/>
          <w:szCs w:val="24"/>
        </w:rPr>
        <w:t xml:space="preserve">). Sensitive information can inadvertently be shared, leading to breaches of privacy and data protection laws. It is therefore essential for police forces to establish clear guidelines on what can and </w:t>
      </w:r>
      <w:proofErr w:type="spellStart"/>
      <w:r w:rsidRPr="007B19D3">
        <w:rPr>
          <w:sz w:val="24"/>
          <w:szCs w:val="24"/>
        </w:rPr>
        <w:t>can not</w:t>
      </w:r>
      <w:proofErr w:type="spellEnd"/>
      <w:r w:rsidRPr="007B19D3">
        <w:rPr>
          <w:sz w:val="24"/>
          <w:szCs w:val="24"/>
        </w:rPr>
        <w:t xml:space="preserve"> be shared on their social media.</w:t>
      </w:r>
    </w:p>
    <w:p w14:paraId="7C8348CB" w14:textId="4C49D647" w:rsidR="00034CF1" w:rsidRPr="007B19D3" w:rsidRDefault="00034CF1" w:rsidP="00034CF1">
      <w:pPr>
        <w:spacing w:after="160" w:line="259" w:lineRule="auto"/>
        <w:rPr>
          <w:sz w:val="24"/>
          <w:szCs w:val="24"/>
        </w:rPr>
      </w:pPr>
      <w:r w:rsidRPr="007B19D3">
        <w:rPr>
          <w:sz w:val="24"/>
          <w:szCs w:val="24"/>
        </w:rPr>
        <w:t>Social media can be something of a double-edged sword. While it clearly has the ability to enhance engagement, it can also expose police actions as well as specific officers to criticism from the public (</w:t>
      </w:r>
      <w:r w:rsidRPr="007B19D3">
        <w:rPr>
          <w:i/>
          <w:iCs/>
          <w:sz w:val="24"/>
          <w:szCs w:val="24"/>
        </w:rPr>
        <w:t>Mawby, 2019</w:t>
      </w:r>
      <w:r w:rsidRPr="007B19D3">
        <w:rPr>
          <w:sz w:val="24"/>
          <w:szCs w:val="24"/>
        </w:rPr>
        <w:t xml:space="preserve">). Negative interactions have the capability of escalating quickly, leading to reputational damage for those involved. Officers should be trained to handle confrontational comments and to </w:t>
      </w:r>
      <w:r w:rsidRPr="007B19D3">
        <w:rPr>
          <w:sz w:val="24"/>
          <w:szCs w:val="24"/>
        </w:rPr>
        <w:t>always maintain professionalism in their online presence</w:t>
      </w:r>
      <w:r w:rsidRPr="007B19D3">
        <w:rPr>
          <w:sz w:val="24"/>
          <w:szCs w:val="24"/>
        </w:rPr>
        <w:t>. Managing social media requires significant resources also, including personnel specifically trained in communication strategies. For smaller forces in particular like Gwent Police, allocating resources to maintain a robust social media presence may divert attention from traditional policing duties such as call taking. Balancing this dual focus can be a challenge (</w:t>
      </w:r>
      <w:r w:rsidRPr="007B19D3">
        <w:rPr>
          <w:i/>
          <w:iCs/>
          <w:sz w:val="24"/>
          <w:szCs w:val="24"/>
        </w:rPr>
        <w:t>HMICFRS, 2020</w:t>
      </w:r>
      <w:r w:rsidRPr="007B19D3">
        <w:rPr>
          <w:sz w:val="24"/>
          <w:szCs w:val="24"/>
        </w:rPr>
        <w:t>).</w:t>
      </w:r>
    </w:p>
    <w:p w14:paraId="538C8A82" w14:textId="01411264" w:rsidR="00034CF1" w:rsidRPr="007B19D3" w:rsidRDefault="00034CF1" w:rsidP="00034CF1">
      <w:pPr>
        <w:spacing w:after="160" w:line="259" w:lineRule="auto"/>
        <w:rPr>
          <w:sz w:val="24"/>
          <w:szCs w:val="24"/>
        </w:rPr>
      </w:pPr>
      <w:r w:rsidRPr="007B19D3">
        <w:rPr>
          <w:sz w:val="24"/>
          <w:szCs w:val="24"/>
        </w:rPr>
        <w:t>In conclusion social media has become an essential part of modern policing, exemplified by the proactive policies practiced by Gwent Police. The strategic use of platforms such as X, Facebook, Instagram and even YouTube enhances community engagement, facilitates rapid information dissemination, and develops trust between police and their communities (</w:t>
      </w:r>
      <w:r w:rsidRPr="007B19D3">
        <w:rPr>
          <w:i/>
          <w:iCs/>
          <w:sz w:val="24"/>
          <w:szCs w:val="24"/>
        </w:rPr>
        <w:t xml:space="preserve">Meijer &amp; </w:t>
      </w:r>
      <w:proofErr w:type="spellStart"/>
      <w:r w:rsidRPr="007B19D3">
        <w:rPr>
          <w:i/>
          <w:iCs/>
          <w:sz w:val="24"/>
          <w:szCs w:val="24"/>
        </w:rPr>
        <w:t>Torenvlied</w:t>
      </w:r>
      <w:proofErr w:type="spellEnd"/>
      <w:r w:rsidRPr="007B19D3">
        <w:rPr>
          <w:i/>
          <w:iCs/>
          <w:sz w:val="24"/>
          <w:szCs w:val="24"/>
        </w:rPr>
        <w:t>, 2016</w:t>
      </w:r>
      <w:r w:rsidRPr="007B19D3">
        <w:rPr>
          <w:sz w:val="24"/>
          <w:szCs w:val="24"/>
        </w:rPr>
        <w:t xml:space="preserve">). However, the risks associated with miscommunication, privacy concerns, negative interactions and resource allocation </w:t>
      </w:r>
      <w:r w:rsidRPr="007B19D3">
        <w:rPr>
          <w:sz w:val="24"/>
          <w:szCs w:val="24"/>
        </w:rPr>
        <w:t>cannot</w:t>
      </w:r>
      <w:r w:rsidRPr="007B19D3">
        <w:rPr>
          <w:sz w:val="24"/>
          <w:szCs w:val="24"/>
        </w:rPr>
        <w:t xml:space="preserve"> be overlooked.</w:t>
      </w:r>
    </w:p>
    <w:p w14:paraId="51AA7352" w14:textId="77777777" w:rsidR="00034CF1" w:rsidRDefault="00034CF1" w:rsidP="00034CF1">
      <w:pPr>
        <w:spacing w:after="160" w:line="259" w:lineRule="auto"/>
        <w:rPr>
          <w:sz w:val="24"/>
          <w:szCs w:val="24"/>
        </w:rPr>
      </w:pPr>
      <w:r w:rsidRPr="007B19D3">
        <w:rPr>
          <w:sz w:val="24"/>
          <w:szCs w:val="24"/>
        </w:rPr>
        <w:t>As social media continues to evolve, police forces must also adapt its strategies to harness the benefits whilst managing the risks. Ultimately the successful integration of social media into policing practices holds the potential to strengthen community ties and promote public safety, but equally holds the potential to have the opposite effect entirely. By critically evaluating these aspects it becomes evident that while the path forward may contain challenges, the opportunities presented by social media can lead to a more informed, engaged and ultimately safer community.</w:t>
      </w:r>
    </w:p>
    <w:p w14:paraId="07D51181" w14:textId="77777777" w:rsidR="00A840EB" w:rsidRDefault="00A840EB" w:rsidP="00034CF1">
      <w:pPr>
        <w:spacing w:after="160" w:line="259" w:lineRule="auto"/>
        <w:rPr>
          <w:sz w:val="24"/>
          <w:szCs w:val="24"/>
        </w:rPr>
      </w:pPr>
    </w:p>
    <w:p w14:paraId="5C4DBF0C" w14:textId="25EA3904" w:rsidR="00A840EB" w:rsidRDefault="00A840EB" w:rsidP="00034CF1">
      <w:pPr>
        <w:spacing w:after="160" w:line="259" w:lineRule="auto"/>
        <w:rPr>
          <w:sz w:val="24"/>
          <w:szCs w:val="24"/>
        </w:rPr>
      </w:pPr>
      <w:r>
        <w:rPr>
          <w:sz w:val="24"/>
          <w:szCs w:val="24"/>
        </w:rPr>
        <w:t>(2058 words)</w:t>
      </w:r>
    </w:p>
    <w:p w14:paraId="2533E07D" w14:textId="77777777" w:rsidR="00A840EB" w:rsidRDefault="00A840EB" w:rsidP="00034CF1">
      <w:pPr>
        <w:spacing w:after="160" w:line="259" w:lineRule="auto"/>
        <w:rPr>
          <w:sz w:val="24"/>
          <w:szCs w:val="24"/>
        </w:rPr>
      </w:pPr>
    </w:p>
    <w:p w14:paraId="476C6E0F" w14:textId="77777777" w:rsidR="00A840EB" w:rsidRDefault="00A840EB" w:rsidP="00034CF1">
      <w:pPr>
        <w:spacing w:after="160" w:line="259" w:lineRule="auto"/>
        <w:rPr>
          <w:sz w:val="24"/>
          <w:szCs w:val="24"/>
        </w:rPr>
      </w:pPr>
    </w:p>
    <w:p w14:paraId="6314FF5C" w14:textId="77777777" w:rsidR="00A840EB" w:rsidRDefault="00A840EB" w:rsidP="00034CF1">
      <w:pPr>
        <w:spacing w:after="160" w:line="259" w:lineRule="auto"/>
        <w:rPr>
          <w:sz w:val="24"/>
          <w:szCs w:val="24"/>
        </w:rPr>
      </w:pPr>
    </w:p>
    <w:p w14:paraId="77FCA43F" w14:textId="77777777" w:rsidR="00A840EB" w:rsidRDefault="00A840EB" w:rsidP="00034CF1">
      <w:pPr>
        <w:spacing w:after="160" w:line="259" w:lineRule="auto"/>
        <w:rPr>
          <w:sz w:val="24"/>
          <w:szCs w:val="24"/>
        </w:rPr>
      </w:pPr>
    </w:p>
    <w:p w14:paraId="5B406E31" w14:textId="77777777" w:rsidR="00A840EB" w:rsidRDefault="00A840EB" w:rsidP="00034CF1">
      <w:pPr>
        <w:spacing w:after="160" w:line="259" w:lineRule="auto"/>
        <w:rPr>
          <w:sz w:val="24"/>
          <w:szCs w:val="24"/>
        </w:rPr>
      </w:pPr>
    </w:p>
    <w:p w14:paraId="399BEF9B" w14:textId="77777777" w:rsidR="00A840EB" w:rsidRDefault="00A840EB" w:rsidP="00034CF1">
      <w:pPr>
        <w:spacing w:after="160" w:line="259" w:lineRule="auto"/>
        <w:rPr>
          <w:sz w:val="24"/>
          <w:szCs w:val="24"/>
        </w:rPr>
      </w:pPr>
    </w:p>
    <w:p w14:paraId="7ADFB2D0" w14:textId="77777777" w:rsidR="00A840EB" w:rsidRDefault="00A840EB" w:rsidP="00034CF1">
      <w:pPr>
        <w:spacing w:after="160" w:line="259" w:lineRule="auto"/>
        <w:rPr>
          <w:sz w:val="24"/>
          <w:szCs w:val="24"/>
        </w:rPr>
      </w:pPr>
    </w:p>
    <w:p w14:paraId="77A4665D" w14:textId="77777777" w:rsidR="00A840EB" w:rsidRDefault="00A840EB" w:rsidP="00034CF1">
      <w:pPr>
        <w:spacing w:after="160" w:line="259" w:lineRule="auto"/>
        <w:rPr>
          <w:sz w:val="24"/>
          <w:szCs w:val="24"/>
        </w:rPr>
      </w:pPr>
    </w:p>
    <w:p w14:paraId="59904A6B" w14:textId="77777777" w:rsidR="00A840EB" w:rsidRDefault="00A840EB" w:rsidP="00034CF1">
      <w:pPr>
        <w:spacing w:after="160" w:line="259" w:lineRule="auto"/>
        <w:rPr>
          <w:sz w:val="24"/>
          <w:szCs w:val="24"/>
        </w:rPr>
      </w:pPr>
    </w:p>
    <w:p w14:paraId="5037A818" w14:textId="77777777" w:rsidR="00A840EB" w:rsidRDefault="00A840EB" w:rsidP="00034CF1">
      <w:pPr>
        <w:spacing w:after="160" w:line="259" w:lineRule="auto"/>
        <w:rPr>
          <w:sz w:val="24"/>
          <w:szCs w:val="24"/>
        </w:rPr>
      </w:pPr>
    </w:p>
    <w:p w14:paraId="4DB6BB1E" w14:textId="77777777" w:rsidR="00A840EB" w:rsidRDefault="00A840EB" w:rsidP="00034CF1">
      <w:pPr>
        <w:spacing w:after="160" w:line="259" w:lineRule="auto"/>
        <w:rPr>
          <w:sz w:val="24"/>
          <w:szCs w:val="24"/>
        </w:rPr>
      </w:pPr>
    </w:p>
    <w:p w14:paraId="76C2F2AD" w14:textId="77777777" w:rsidR="00A840EB" w:rsidRDefault="00A840EB" w:rsidP="00034CF1">
      <w:pPr>
        <w:spacing w:after="160" w:line="259" w:lineRule="auto"/>
        <w:rPr>
          <w:sz w:val="24"/>
          <w:szCs w:val="24"/>
        </w:rPr>
      </w:pPr>
    </w:p>
    <w:p w14:paraId="75CDC57D" w14:textId="77777777" w:rsidR="00A840EB" w:rsidRDefault="00A840EB" w:rsidP="00034CF1">
      <w:pPr>
        <w:spacing w:after="160" w:line="259" w:lineRule="auto"/>
        <w:rPr>
          <w:sz w:val="24"/>
          <w:szCs w:val="24"/>
        </w:rPr>
      </w:pPr>
    </w:p>
    <w:p w14:paraId="0E00E522" w14:textId="77777777" w:rsidR="00A840EB" w:rsidRDefault="00A840EB" w:rsidP="00034CF1">
      <w:pPr>
        <w:spacing w:after="160" w:line="259" w:lineRule="auto"/>
        <w:rPr>
          <w:sz w:val="24"/>
          <w:szCs w:val="24"/>
        </w:rPr>
      </w:pPr>
    </w:p>
    <w:p w14:paraId="1B2D78CA" w14:textId="77777777" w:rsidR="00A840EB" w:rsidRDefault="00A840EB" w:rsidP="00034CF1">
      <w:pPr>
        <w:spacing w:after="160" w:line="259" w:lineRule="auto"/>
        <w:rPr>
          <w:sz w:val="24"/>
          <w:szCs w:val="24"/>
        </w:rPr>
      </w:pPr>
    </w:p>
    <w:p w14:paraId="4BF34D70" w14:textId="77777777" w:rsidR="00A840EB" w:rsidRDefault="00A840EB" w:rsidP="00034CF1">
      <w:pPr>
        <w:spacing w:after="160" w:line="259" w:lineRule="auto"/>
        <w:rPr>
          <w:sz w:val="24"/>
          <w:szCs w:val="24"/>
        </w:rPr>
      </w:pPr>
    </w:p>
    <w:p w14:paraId="0F3062F6" w14:textId="77777777" w:rsidR="00A840EB" w:rsidRDefault="00A840EB" w:rsidP="00034CF1">
      <w:pPr>
        <w:spacing w:after="160" w:line="259" w:lineRule="auto"/>
        <w:rPr>
          <w:sz w:val="24"/>
          <w:szCs w:val="24"/>
        </w:rPr>
      </w:pPr>
    </w:p>
    <w:p w14:paraId="1AEB31E2" w14:textId="77777777" w:rsidR="00A840EB" w:rsidRDefault="00A840EB" w:rsidP="00034CF1">
      <w:pPr>
        <w:spacing w:after="160" w:line="259" w:lineRule="auto"/>
        <w:rPr>
          <w:sz w:val="24"/>
          <w:szCs w:val="24"/>
        </w:rPr>
      </w:pPr>
    </w:p>
    <w:p w14:paraId="3DDC723A" w14:textId="77777777" w:rsidR="00A840EB" w:rsidRDefault="00A840EB" w:rsidP="00034CF1">
      <w:pPr>
        <w:spacing w:after="160" w:line="259" w:lineRule="auto"/>
        <w:rPr>
          <w:sz w:val="24"/>
          <w:szCs w:val="24"/>
        </w:rPr>
      </w:pPr>
    </w:p>
    <w:p w14:paraId="0193C4CA" w14:textId="77777777" w:rsidR="00A840EB" w:rsidRDefault="00A840EB" w:rsidP="00034CF1">
      <w:pPr>
        <w:spacing w:after="160" w:line="259" w:lineRule="auto"/>
        <w:rPr>
          <w:sz w:val="24"/>
          <w:szCs w:val="24"/>
        </w:rPr>
      </w:pPr>
    </w:p>
    <w:p w14:paraId="6CF0B2F8" w14:textId="77777777" w:rsidR="00A840EB" w:rsidRDefault="00A840EB" w:rsidP="00034CF1">
      <w:pPr>
        <w:spacing w:after="160" w:line="259" w:lineRule="auto"/>
        <w:rPr>
          <w:sz w:val="24"/>
          <w:szCs w:val="24"/>
        </w:rPr>
      </w:pPr>
    </w:p>
    <w:p w14:paraId="77E9555A" w14:textId="77777777" w:rsidR="00A840EB" w:rsidRDefault="00A840EB" w:rsidP="00034CF1">
      <w:pPr>
        <w:spacing w:after="160" w:line="259" w:lineRule="auto"/>
        <w:rPr>
          <w:sz w:val="24"/>
          <w:szCs w:val="24"/>
        </w:rPr>
      </w:pPr>
    </w:p>
    <w:p w14:paraId="384D652A" w14:textId="77777777" w:rsidR="00A840EB" w:rsidRDefault="00A840EB" w:rsidP="00034CF1">
      <w:pPr>
        <w:spacing w:after="160" w:line="259" w:lineRule="auto"/>
        <w:rPr>
          <w:sz w:val="24"/>
          <w:szCs w:val="24"/>
        </w:rPr>
      </w:pPr>
    </w:p>
    <w:p w14:paraId="7CA46591" w14:textId="77777777" w:rsidR="00A840EB" w:rsidRDefault="00A840EB" w:rsidP="00034CF1">
      <w:pPr>
        <w:spacing w:after="160" w:line="259" w:lineRule="auto"/>
        <w:rPr>
          <w:sz w:val="24"/>
          <w:szCs w:val="24"/>
        </w:rPr>
      </w:pPr>
    </w:p>
    <w:p w14:paraId="3720307C" w14:textId="77777777" w:rsidR="00A840EB" w:rsidRDefault="00A840EB" w:rsidP="00034CF1">
      <w:pPr>
        <w:spacing w:after="160" w:line="259" w:lineRule="auto"/>
        <w:rPr>
          <w:sz w:val="24"/>
          <w:szCs w:val="24"/>
        </w:rPr>
      </w:pPr>
    </w:p>
    <w:p w14:paraId="7C4D1481" w14:textId="77777777" w:rsidR="00A840EB" w:rsidRDefault="00A840EB" w:rsidP="00034CF1">
      <w:pPr>
        <w:spacing w:after="160" w:line="259" w:lineRule="auto"/>
        <w:rPr>
          <w:sz w:val="24"/>
          <w:szCs w:val="24"/>
        </w:rPr>
      </w:pPr>
    </w:p>
    <w:p w14:paraId="2CB26A00" w14:textId="77777777" w:rsidR="00A840EB" w:rsidRDefault="00A840EB" w:rsidP="00034CF1">
      <w:pPr>
        <w:spacing w:after="160" w:line="259" w:lineRule="auto"/>
        <w:rPr>
          <w:sz w:val="24"/>
          <w:szCs w:val="24"/>
        </w:rPr>
      </w:pPr>
    </w:p>
    <w:p w14:paraId="38E46CA3" w14:textId="77777777" w:rsidR="00A840EB" w:rsidRPr="007B19D3" w:rsidRDefault="00A840EB" w:rsidP="00034CF1">
      <w:pPr>
        <w:spacing w:after="160" w:line="259" w:lineRule="auto"/>
        <w:rPr>
          <w:sz w:val="24"/>
          <w:szCs w:val="24"/>
        </w:rPr>
      </w:pPr>
    </w:p>
    <w:p w14:paraId="415A44B1" w14:textId="77777777" w:rsidR="002D7843" w:rsidRPr="00270EEB" w:rsidRDefault="002D7843" w:rsidP="002D7843">
      <w:pPr>
        <w:ind w:right="237"/>
        <w:jc w:val="both"/>
        <w:rPr>
          <w:sz w:val="24"/>
          <w:szCs w:val="24"/>
        </w:rPr>
      </w:pPr>
    </w:p>
    <w:p w14:paraId="69198584" w14:textId="13C05201" w:rsidR="002D7843" w:rsidRPr="00611713" w:rsidRDefault="002D7843" w:rsidP="00611713">
      <w:pPr>
        <w:ind w:right="237"/>
        <w:jc w:val="center"/>
      </w:pPr>
      <w:r>
        <w:rPr>
          <w:b/>
          <w:sz w:val="24"/>
          <w:szCs w:val="24"/>
        </w:rPr>
        <w:t>Task 3</w:t>
      </w:r>
    </w:p>
    <w:p w14:paraId="1324060D" w14:textId="77777777" w:rsidR="002D7843" w:rsidRPr="00270EEB" w:rsidRDefault="002D7843" w:rsidP="002D7843">
      <w:pPr>
        <w:ind w:right="237"/>
        <w:jc w:val="both"/>
        <w:rPr>
          <w:b/>
          <w:sz w:val="24"/>
          <w:szCs w:val="24"/>
        </w:rPr>
      </w:pPr>
    </w:p>
    <w:p w14:paraId="6808E62E" w14:textId="77777777" w:rsidR="002D7843" w:rsidRDefault="002D7843" w:rsidP="002D7843">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38735B29"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color w:val="000000" w:themeColor="text1"/>
        </w:rPr>
        <w:t>Leadership and Teamworking</w:t>
      </w:r>
      <w:r w:rsidRPr="35AC8E37">
        <w:rPr>
          <w:rStyle w:val="eop"/>
          <w:rFonts w:ascii="Arial" w:hAnsi="Arial" w:cs="Arial"/>
          <w:color w:val="000000" w:themeColor="text1"/>
        </w:rPr>
        <w:t> </w:t>
      </w:r>
    </w:p>
    <w:p w14:paraId="3C7D15AD"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25B56943" w14:textId="77777777" w:rsidR="002D7843" w:rsidRPr="00F06E68" w:rsidRDefault="002D7843" w:rsidP="002D7843">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color w:val="000000" w:themeColor="text1"/>
        </w:rPr>
        <w:t>**</w:t>
      </w:r>
      <w:r w:rsidRPr="00F06E68">
        <w:rPr>
          <w:rStyle w:val="normaltextrun"/>
          <w:rFonts w:ascii="Arial" w:hAnsi="Arial" w:cs="Arial"/>
          <w:color w:val="000000" w:themeColor="text1"/>
        </w:rPr>
        <w:t>You must choose a policing incident in which you played a significant role with an offender/service user/victim and reflect on what happened. </w:t>
      </w:r>
      <w:r>
        <w:rPr>
          <w:rStyle w:val="normaltextrun"/>
          <w:rFonts w:ascii="Arial" w:hAnsi="Arial" w:cs="Arial"/>
          <w:color w:val="000000" w:themeColor="text1"/>
        </w:rPr>
        <w:t>**</w:t>
      </w:r>
      <w:r w:rsidRPr="00F06E68">
        <w:rPr>
          <w:rStyle w:val="normaltextrun"/>
          <w:rFonts w:ascii="Arial" w:hAnsi="Arial" w:cs="Arial"/>
          <w:color w:val="000000" w:themeColor="text1"/>
        </w:rPr>
        <w:t> </w:t>
      </w:r>
    </w:p>
    <w:p w14:paraId="3B93F9E5"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36E695C4" w14:textId="77777777" w:rsidR="002D7843" w:rsidRDefault="002D7843" w:rsidP="002D7843">
      <w:pPr>
        <w:pStyle w:val="paragraph"/>
        <w:spacing w:before="0" w:beforeAutospacing="0" w:after="0" w:afterAutospacing="0"/>
        <w:ind w:right="105"/>
        <w:jc w:val="both"/>
        <w:rPr>
          <w:rStyle w:val="eop"/>
          <w:rFonts w:ascii="Arial" w:hAnsi="Arial" w:cs="Arial"/>
          <w:color w:val="000000" w:themeColor="text1"/>
        </w:rPr>
      </w:pPr>
    </w:p>
    <w:p w14:paraId="470C564C"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and</w:t>
      </w:r>
      <w:r w:rsidRPr="777CCE50">
        <w:rPr>
          <w:rStyle w:val="normaltextrun"/>
          <w:rFonts w:ascii="Arial" w:hAnsi="Arial" w:cs="Arial"/>
          <w:color w:val="000000" w:themeColor="text1"/>
        </w:rPr>
        <w:t xml:space="preserve"> </w:t>
      </w:r>
      <w:r w:rsidRPr="00EE149A">
        <w:rPr>
          <w:rStyle w:val="normaltextrun"/>
          <w:rFonts w:ascii="Arial" w:hAnsi="Arial" w:cs="Arial"/>
          <w:color w:val="000000" w:themeColor="text1"/>
        </w:rPr>
        <w:t>evidence</w:t>
      </w:r>
      <w:r w:rsidRPr="35AC8E37">
        <w:rPr>
          <w:rStyle w:val="normaltextrun"/>
          <w:rFonts w:ascii="Arial" w:hAnsi="Arial" w:cs="Arial"/>
          <w:color w:val="000000" w:themeColor="text1"/>
        </w:rPr>
        <w:t xml:space="preserve"> your flexibility in leadership style.</w:t>
      </w:r>
    </w:p>
    <w:p w14:paraId="3F577022" w14:textId="77777777" w:rsidR="002D7843" w:rsidRPr="00EE149A"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1875AFFB"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75ECEBAC"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color w:val="000000" w:themeColor="text1"/>
        </w:rPr>
      </w:pPr>
    </w:p>
    <w:p w14:paraId="1D1A2E3B"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106C53F2" w14:textId="77777777" w:rsidR="002D7843" w:rsidRDefault="002D7843" w:rsidP="002D784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26DD1B78" w14:textId="77777777" w:rsidR="002D7843" w:rsidRDefault="002D7843" w:rsidP="002D7843">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0B73990C"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6CC31BA7"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408BBA6" w14:textId="77777777" w:rsidR="002D7843" w:rsidRPr="00270EEB" w:rsidRDefault="002D7843" w:rsidP="002D7843">
      <w:pPr>
        <w:ind w:right="237"/>
        <w:jc w:val="both"/>
        <w:rPr>
          <w:sz w:val="24"/>
          <w:szCs w:val="24"/>
        </w:rPr>
      </w:pPr>
    </w:p>
    <w:p w14:paraId="2E138B06" w14:textId="77777777" w:rsidR="002D7843" w:rsidRPr="00450C83" w:rsidRDefault="002D7843" w:rsidP="002D7843">
      <w:pPr>
        <w:ind w:right="237"/>
        <w:jc w:val="both"/>
        <w:rPr>
          <w:b/>
          <w:sz w:val="24"/>
          <w:szCs w:val="24"/>
        </w:rPr>
      </w:pPr>
      <w:r w:rsidRPr="00450C83">
        <w:rPr>
          <w:b/>
          <w:sz w:val="24"/>
          <w:szCs w:val="24"/>
        </w:rPr>
        <w:t>ANSWER:</w:t>
      </w:r>
    </w:p>
    <w:p w14:paraId="3EC9361A" w14:textId="77777777" w:rsidR="002D7843" w:rsidRDefault="002D7843" w:rsidP="002D7843">
      <w:pPr>
        <w:ind w:right="237"/>
        <w:jc w:val="both"/>
        <w:rPr>
          <w:sz w:val="24"/>
          <w:szCs w:val="24"/>
        </w:rPr>
      </w:pPr>
    </w:p>
    <w:p w14:paraId="7453F61C" w14:textId="77777777" w:rsidR="00C35B21" w:rsidRDefault="00C35B21" w:rsidP="00602349">
      <w:pPr>
        <w:ind w:right="237"/>
        <w:rPr>
          <w:sz w:val="24"/>
          <w:szCs w:val="24"/>
        </w:rPr>
      </w:pPr>
      <w:r w:rsidRPr="00C35B21">
        <w:rPr>
          <w:sz w:val="24"/>
          <w:szCs w:val="24"/>
        </w:rPr>
        <w:t>In this essay I am going to explore the various different styles of leadership models and which ones I have applied to my career in policing. I am also going to consider how I manage varying leadership styles to reflect the dynamic and changing situations which I am presented with within my role as a police officer. I am going to focus on an incident in which due to the changing nature of the situation, it was necessary for me to adapt my leadership style accordingly.</w:t>
      </w:r>
    </w:p>
    <w:p w14:paraId="70C461D3" w14:textId="77777777" w:rsidR="00C35B21" w:rsidRPr="00C35B21" w:rsidRDefault="00C35B21" w:rsidP="00602349">
      <w:pPr>
        <w:ind w:right="237"/>
        <w:rPr>
          <w:sz w:val="24"/>
          <w:szCs w:val="24"/>
        </w:rPr>
      </w:pPr>
    </w:p>
    <w:p w14:paraId="7D3442DB" w14:textId="77777777" w:rsidR="00C35B21" w:rsidRDefault="00C35B21" w:rsidP="00602349">
      <w:pPr>
        <w:ind w:right="237"/>
        <w:rPr>
          <w:sz w:val="24"/>
          <w:szCs w:val="24"/>
        </w:rPr>
      </w:pPr>
      <w:r w:rsidRPr="00C35B21">
        <w:rPr>
          <w:sz w:val="24"/>
          <w:szCs w:val="24"/>
        </w:rPr>
        <w:t>To begin this essay it is essential to explore the different types of leadership models which are commonly used. Leadership is a critical tool for effectively managing a situation and particularly within the confines of the operational challenges which are faced by police officers (</w:t>
      </w:r>
      <w:r w:rsidRPr="00C35B21">
        <w:rPr>
          <w:i/>
          <w:iCs/>
          <w:sz w:val="24"/>
          <w:szCs w:val="24"/>
        </w:rPr>
        <w:t>Adair, 2007</w:t>
      </w:r>
      <w:r w:rsidRPr="00C35B21">
        <w:rPr>
          <w:sz w:val="24"/>
          <w:szCs w:val="24"/>
        </w:rPr>
        <w:t>). Effective leadership techniques are crucial to maintaining public confidence as well as their safety (</w:t>
      </w:r>
      <w:r w:rsidRPr="00C35B21">
        <w:rPr>
          <w:i/>
          <w:iCs/>
          <w:sz w:val="24"/>
          <w:szCs w:val="24"/>
        </w:rPr>
        <w:t>College of Policing, 2021</w:t>
      </w:r>
      <w:r w:rsidRPr="00C35B21">
        <w:rPr>
          <w:sz w:val="24"/>
          <w:szCs w:val="24"/>
        </w:rPr>
        <w:t xml:space="preserve">). As part of their role, police officers encounter diverse operational situations which can vary from community engagement to crises management. </w:t>
      </w:r>
    </w:p>
    <w:p w14:paraId="6820EEF6" w14:textId="77777777" w:rsidR="00C35B21" w:rsidRDefault="00C35B21" w:rsidP="00602349">
      <w:pPr>
        <w:ind w:right="237"/>
        <w:rPr>
          <w:sz w:val="24"/>
          <w:szCs w:val="24"/>
        </w:rPr>
      </w:pPr>
    </w:p>
    <w:p w14:paraId="541574CD" w14:textId="58F5C8B0" w:rsidR="00C35B21" w:rsidRDefault="00C35B21" w:rsidP="00602349">
      <w:pPr>
        <w:ind w:right="237"/>
        <w:rPr>
          <w:sz w:val="24"/>
          <w:szCs w:val="24"/>
        </w:rPr>
      </w:pPr>
      <w:r w:rsidRPr="00C35B21">
        <w:rPr>
          <w:sz w:val="24"/>
          <w:szCs w:val="24"/>
        </w:rPr>
        <w:t>This essay sets out to critically analyse the various leadership strategies which can be employed to carry out the role of a police officer, as well as examining their effectiveness in addressing the different scenarios which may be faced. It will explore the most commonly used leadership models, such as transformational, transactional and situational leadership, and how they uniquely apply themselves to policing (</w:t>
      </w:r>
      <w:r w:rsidRPr="00C35B21">
        <w:rPr>
          <w:i/>
          <w:iCs/>
          <w:sz w:val="24"/>
          <w:szCs w:val="24"/>
        </w:rPr>
        <w:t>Northouse, 2021</w:t>
      </w:r>
      <w:r w:rsidRPr="00C35B21">
        <w:rPr>
          <w:sz w:val="24"/>
          <w:szCs w:val="24"/>
        </w:rPr>
        <w:t>).</w:t>
      </w:r>
    </w:p>
    <w:p w14:paraId="053789E1" w14:textId="77777777" w:rsidR="00C35B21" w:rsidRPr="00C35B21" w:rsidRDefault="00C35B21" w:rsidP="00602349">
      <w:pPr>
        <w:ind w:right="237"/>
        <w:rPr>
          <w:sz w:val="24"/>
          <w:szCs w:val="24"/>
        </w:rPr>
      </w:pPr>
    </w:p>
    <w:p w14:paraId="562EB436" w14:textId="30F7C41B" w:rsidR="00C35B21" w:rsidRDefault="00C35B21" w:rsidP="00602349">
      <w:pPr>
        <w:ind w:right="237"/>
        <w:rPr>
          <w:sz w:val="24"/>
          <w:szCs w:val="24"/>
        </w:rPr>
      </w:pPr>
      <w:r w:rsidRPr="00C35B21">
        <w:rPr>
          <w:sz w:val="24"/>
          <w:szCs w:val="24"/>
        </w:rPr>
        <w:t>Firstly I</w:t>
      </w:r>
      <w:r>
        <w:rPr>
          <w:sz w:val="24"/>
          <w:szCs w:val="24"/>
        </w:rPr>
        <w:t xml:space="preserve"> </w:t>
      </w:r>
      <w:r w:rsidRPr="00C35B21">
        <w:rPr>
          <w:sz w:val="24"/>
          <w:szCs w:val="24"/>
        </w:rPr>
        <w:t xml:space="preserve">will examine how a transformational leadership model works. Transformational leadership is characterised by the ability to inspire and motivate </w:t>
      </w:r>
      <w:r w:rsidRPr="00C35B21">
        <w:rPr>
          <w:sz w:val="24"/>
          <w:szCs w:val="24"/>
        </w:rPr>
        <w:lastRenderedPageBreak/>
        <w:t>followers to achieve a shared vision (</w:t>
      </w:r>
      <w:r w:rsidRPr="00C35B21">
        <w:rPr>
          <w:i/>
          <w:iCs/>
          <w:sz w:val="24"/>
          <w:szCs w:val="24"/>
        </w:rPr>
        <w:t>Bass &amp; Riggio, 2006</w:t>
      </w:r>
      <w:r w:rsidRPr="00C35B21">
        <w:rPr>
          <w:sz w:val="24"/>
          <w:szCs w:val="24"/>
        </w:rPr>
        <w:t>). In the context of policing, this model promotes innovation and change (</w:t>
      </w:r>
      <w:r w:rsidRPr="00C35B21">
        <w:rPr>
          <w:i/>
          <w:iCs/>
          <w:sz w:val="24"/>
          <w:szCs w:val="24"/>
        </w:rPr>
        <w:t xml:space="preserve">Campbell &amp; </w:t>
      </w:r>
      <w:proofErr w:type="spellStart"/>
      <w:r w:rsidRPr="00C35B21">
        <w:rPr>
          <w:i/>
          <w:iCs/>
          <w:sz w:val="24"/>
          <w:szCs w:val="24"/>
        </w:rPr>
        <w:t>Kodz</w:t>
      </w:r>
      <w:proofErr w:type="spellEnd"/>
      <w:r w:rsidRPr="00C35B21">
        <w:rPr>
          <w:i/>
          <w:iCs/>
          <w:sz w:val="24"/>
          <w:szCs w:val="24"/>
        </w:rPr>
        <w:t>, 2011</w:t>
      </w:r>
      <w:r w:rsidRPr="00C35B21">
        <w:rPr>
          <w:sz w:val="24"/>
          <w:szCs w:val="24"/>
        </w:rPr>
        <w:t>). Leaders who adopt a transformational leadership model approach are focused on building strong relationships with their colleagues, developing a sense of belonging and purpose.</w:t>
      </w:r>
    </w:p>
    <w:p w14:paraId="47CFF914" w14:textId="77777777" w:rsidR="00215D06" w:rsidRPr="00C35B21" w:rsidRDefault="00215D06" w:rsidP="00602349">
      <w:pPr>
        <w:ind w:right="237"/>
        <w:rPr>
          <w:sz w:val="24"/>
          <w:szCs w:val="24"/>
        </w:rPr>
      </w:pPr>
    </w:p>
    <w:p w14:paraId="58C4705B" w14:textId="77777777" w:rsidR="00C35B21" w:rsidRDefault="00C35B21" w:rsidP="00602349">
      <w:pPr>
        <w:ind w:right="237"/>
        <w:rPr>
          <w:sz w:val="24"/>
          <w:szCs w:val="24"/>
        </w:rPr>
      </w:pPr>
      <w:r w:rsidRPr="00C35B21">
        <w:rPr>
          <w:sz w:val="24"/>
          <w:szCs w:val="24"/>
        </w:rPr>
        <w:t>This style of leadership is often implemented by senior leaders within the police and is used as a way to enhance community relations and encourage more of a proactive approach to policing (</w:t>
      </w:r>
      <w:r w:rsidRPr="00C35B21">
        <w:rPr>
          <w:i/>
          <w:iCs/>
          <w:sz w:val="24"/>
          <w:szCs w:val="24"/>
        </w:rPr>
        <w:t>HMICFRS, 2020</w:t>
      </w:r>
      <w:r w:rsidRPr="00C35B21">
        <w:rPr>
          <w:sz w:val="24"/>
          <w:szCs w:val="24"/>
        </w:rPr>
        <w:t>). Examples of this may include initiatives which are aimed at engaging with minority and marginalised communities and can help in addressing issues of trust within these communities (</w:t>
      </w:r>
      <w:r w:rsidRPr="00C35B21">
        <w:rPr>
          <w:i/>
          <w:iCs/>
          <w:sz w:val="24"/>
          <w:szCs w:val="24"/>
        </w:rPr>
        <w:t>Myhill &amp; Bradford, 2013</w:t>
      </w:r>
      <w:r w:rsidRPr="00C35B21">
        <w:rPr>
          <w:sz w:val="24"/>
          <w:szCs w:val="24"/>
        </w:rPr>
        <w:t>).</w:t>
      </w:r>
    </w:p>
    <w:p w14:paraId="0D21DFDE" w14:textId="77777777" w:rsidR="00C35B21" w:rsidRPr="00C35B21" w:rsidRDefault="00C35B21" w:rsidP="00602349">
      <w:pPr>
        <w:ind w:right="237"/>
        <w:rPr>
          <w:sz w:val="24"/>
          <w:szCs w:val="24"/>
        </w:rPr>
      </w:pPr>
    </w:p>
    <w:p w14:paraId="03172CC0" w14:textId="77777777" w:rsidR="00C35B21" w:rsidRDefault="00C35B21" w:rsidP="00602349">
      <w:pPr>
        <w:ind w:right="237"/>
        <w:rPr>
          <w:sz w:val="24"/>
          <w:szCs w:val="24"/>
        </w:rPr>
      </w:pPr>
      <w:r w:rsidRPr="00C35B21">
        <w:rPr>
          <w:sz w:val="24"/>
          <w:szCs w:val="24"/>
        </w:rPr>
        <w:t>Whilst transformational leadership can lead to positive changes and results, it does require a conducive environment where officers can feel empowered (</w:t>
      </w:r>
      <w:r w:rsidRPr="00C35B21">
        <w:rPr>
          <w:i/>
          <w:iCs/>
          <w:sz w:val="24"/>
          <w:szCs w:val="24"/>
        </w:rPr>
        <w:t>Bass &amp; Riggio, 2006).</w:t>
      </w:r>
      <w:r w:rsidRPr="00C35B21">
        <w:rPr>
          <w:sz w:val="24"/>
          <w:szCs w:val="24"/>
        </w:rPr>
        <w:t xml:space="preserve"> In hierarchical organisations such as the police this can present its own challenges as a leadership style. Resistance from officers of a lower rank may hinder the implementation of new initiatives, which has the capability to limit the effectiveness of this leadership model within the police in emergency situations where immediate compliance is vital (</w:t>
      </w:r>
      <w:r w:rsidRPr="00C35B21">
        <w:rPr>
          <w:i/>
          <w:iCs/>
          <w:sz w:val="24"/>
          <w:szCs w:val="24"/>
        </w:rPr>
        <w:t>Reiner, 2020</w:t>
      </w:r>
      <w:r w:rsidRPr="00C35B21">
        <w:rPr>
          <w:sz w:val="24"/>
          <w:szCs w:val="24"/>
        </w:rPr>
        <w:t>).</w:t>
      </w:r>
    </w:p>
    <w:p w14:paraId="0045A700" w14:textId="77777777" w:rsidR="00C35B21" w:rsidRPr="00C35B21" w:rsidRDefault="00C35B21" w:rsidP="00602349">
      <w:pPr>
        <w:ind w:right="237"/>
        <w:rPr>
          <w:sz w:val="24"/>
          <w:szCs w:val="24"/>
        </w:rPr>
      </w:pPr>
    </w:p>
    <w:p w14:paraId="2B1C857D" w14:textId="77777777" w:rsidR="00C35B21" w:rsidRDefault="00C35B21" w:rsidP="00602349">
      <w:pPr>
        <w:ind w:right="237"/>
        <w:rPr>
          <w:sz w:val="24"/>
          <w:szCs w:val="24"/>
        </w:rPr>
      </w:pPr>
      <w:r w:rsidRPr="00C35B21">
        <w:rPr>
          <w:sz w:val="24"/>
          <w:szCs w:val="24"/>
        </w:rPr>
        <w:t>The second style of leadership which I am going to explore is transactional leadership. This type of leadership is more focused on the exchanges between leaders and followers. It emphasises structure, rewards and penalties (</w:t>
      </w:r>
      <w:r w:rsidRPr="00C35B21">
        <w:rPr>
          <w:i/>
          <w:iCs/>
          <w:sz w:val="24"/>
          <w:szCs w:val="24"/>
        </w:rPr>
        <w:t>Burns, 1978</w:t>
      </w:r>
      <w:r w:rsidRPr="00C35B21">
        <w:rPr>
          <w:sz w:val="24"/>
          <w:szCs w:val="24"/>
        </w:rPr>
        <w:t>). For this reason this leadership model is particularly relevant in policing, where compliance with rules and procedures is of paramount importance (</w:t>
      </w:r>
      <w:r w:rsidRPr="00C35B21">
        <w:rPr>
          <w:i/>
          <w:iCs/>
          <w:sz w:val="24"/>
          <w:szCs w:val="24"/>
        </w:rPr>
        <w:t xml:space="preserve">Bryman, 2015). </w:t>
      </w:r>
      <w:r w:rsidRPr="00C35B21">
        <w:rPr>
          <w:sz w:val="24"/>
          <w:szCs w:val="24"/>
        </w:rPr>
        <w:t>From an operational point of view in settings such as managing major events or critical ongoing incidents, transactional leadership can help ensure that people follow established protocols. For example, during large public events, clear directives and accountability will help to maintain order and safety for everyone involved (</w:t>
      </w:r>
      <w:r w:rsidRPr="00C35B21">
        <w:rPr>
          <w:i/>
          <w:iCs/>
          <w:sz w:val="24"/>
          <w:szCs w:val="24"/>
        </w:rPr>
        <w:t>Home Office, 2022).</w:t>
      </w:r>
    </w:p>
    <w:p w14:paraId="0AE4FB8B" w14:textId="77777777" w:rsidR="00C35B21" w:rsidRPr="00C35B21" w:rsidRDefault="00C35B21" w:rsidP="00602349">
      <w:pPr>
        <w:ind w:right="237"/>
        <w:rPr>
          <w:sz w:val="24"/>
          <w:szCs w:val="24"/>
        </w:rPr>
      </w:pPr>
    </w:p>
    <w:p w14:paraId="0039C7AF" w14:textId="77777777" w:rsidR="00C35B21" w:rsidRDefault="00C35B21" w:rsidP="00602349">
      <w:pPr>
        <w:ind w:right="237"/>
        <w:rPr>
          <w:sz w:val="24"/>
          <w:szCs w:val="24"/>
        </w:rPr>
      </w:pPr>
      <w:r w:rsidRPr="00C35B21">
        <w:rPr>
          <w:sz w:val="24"/>
          <w:szCs w:val="24"/>
        </w:rPr>
        <w:t>Whilst transactional leadership can provide clarity and structure, the drawback of this style of leadership is that it can stifle creativity and adaptability (</w:t>
      </w:r>
      <w:r w:rsidRPr="00C35B21">
        <w:rPr>
          <w:i/>
          <w:iCs/>
          <w:sz w:val="24"/>
          <w:szCs w:val="24"/>
        </w:rPr>
        <w:t>Northouse, 2021).</w:t>
      </w:r>
      <w:r w:rsidRPr="00C35B21">
        <w:rPr>
          <w:sz w:val="24"/>
          <w:szCs w:val="24"/>
        </w:rPr>
        <w:t xml:space="preserve"> In rapidly changing environments which police can deal with such as responding to incidents of public disorder or terrorism related threats, an over-reliance on this model of leadership may lead to inflexibility, which has the capability of hindering the effective response to the incident (</w:t>
      </w:r>
      <w:r w:rsidRPr="00C35B21">
        <w:rPr>
          <w:i/>
          <w:iCs/>
          <w:sz w:val="24"/>
          <w:szCs w:val="24"/>
        </w:rPr>
        <w:t>Waddington, 2013</w:t>
      </w:r>
      <w:r w:rsidRPr="00C35B21">
        <w:rPr>
          <w:sz w:val="24"/>
          <w:szCs w:val="24"/>
        </w:rPr>
        <w:t>).</w:t>
      </w:r>
    </w:p>
    <w:p w14:paraId="51E933FB" w14:textId="77777777" w:rsidR="00C35B21" w:rsidRPr="00C35B21" w:rsidRDefault="00C35B21" w:rsidP="00602349">
      <w:pPr>
        <w:ind w:right="237"/>
        <w:rPr>
          <w:sz w:val="24"/>
          <w:szCs w:val="24"/>
        </w:rPr>
      </w:pPr>
    </w:p>
    <w:p w14:paraId="43AE42B1" w14:textId="77777777" w:rsidR="00C35B21" w:rsidRDefault="00C35B21" w:rsidP="00602349">
      <w:pPr>
        <w:ind w:right="237"/>
        <w:rPr>
          <w:sz w:val="24"/>
          <w:szCs w:val="24"/>
        </w:rPr>
      </w:pPr>
      <w:r w:rsidRPr="00C35B21">
        <w:rPr>
          <w:sz w:val="24"/>
          <w:szCs w:val="24"/>
        </w:rPr>
        <w:t>The final leadership model which I am going to explore is the situational leadership model. This model suggests that no single leadership style is the optimal one, instead this model allows effective leaders to adapt their approach based on the context and the readiness of their fellow officers (</w:t>
      </w:r>
      <w:r w:rsidRPr="00C35B21">
        <w:rPr>
          <w:i/>
          <w:iCs/>
          <w:sz w:val="24"/>
          <w:szCs w:val="24"/>
        </w:rPr>
        <w:t>Hersey, Blanchard &amp; Johnson, 2013</w:t>
      </w:r>
      <w:r w:rsidRPr="00C35B21">
        <w:rPr>
          <w:sz w:val="24"/>
          <w:szCs w:val="24"/>
        </w:rPr>
        <w:t>). This flexibility is crucial within the world of policing, where operational demands can vary quite significantly (</w:t>
      </w:r>
      <w:r w:rsidRPr="00C35B21">
        <w:rPr>
          <w:i/>
          <w:iCs/>
          <w:sz w:val="24"/>
          <w:szCs w:val="24"/>
        </w:rPr>
        <w:t>College of Policing, 2021</w:t>
      </w:r>
      <w:r w:rsidRPr="00C35B21">
        <w:rPr>
          <w:sz w:val="24"/>
          <w:szCs w:val="24"/>
        </w:rPr>
        <w:t>).</w:t>
      </w:r>
    </w:p>
    <w:p w14:paraId="001251C6" w14:textId="77777777" w:rsidR="00C35B21" w:rsidRPr="00C35B21" w:rsidRDefault="00C35B21" w:rsidP="00602349">
      <w:pPr>
        <w:ind w:right="237"/>
        <w:rPr>
          <w:sz w:val="24"/>
          <w:szCs w:val="24"/>
        </w:rPr>
      </w:pPr>
    </w:p>
    <w:p w14:paraId="0F414A09" w14:textId="24965593" w:rsidR="00C35B21" w:rsidRDefault="00C35B21" w:rsidP="00602349">
      <w:pPr>
        <w:ind w:right="237"/>
        <w:rPr>
          <w:sz w:val="24"/>
          <w:szCs w:val="24"/>
        </w:rPr>
      </w:pPr>
      <w:r w:rsidRPr="00C35B21">
        <w:rPr>
          <w:sz w:val="24"/>
          <w:szCs w:val="24"/>
        </w:rPr>
        <w:t xml:space="preserve">A situational leadership style within the police would involve adopting a directive style during a critical incident, such as a mental health call involving a person on the edge of a bridge, where clear commands are necessary. Consequently, in community engagement initiatives a more participative approach may be adopted </w:t>
      </w:r>
      <w:r w:rsidRPr="00C35B21">
        <w:rPr>
          <w:sz w:val="24"/>
          <w:szCs w:val="24"/>
        </w:rPr>
        <w:lastRenderedPageBreak/>
        <w:t>to empower officers and help with the development of trust within the community (</w:t>
      </w:r>
      <w:r w:rsidRPr="00C35B21">
        <w:rPr>
          <w:i/>
          <w:iCs/>
          <w:sz w:val="24"/>
          <w:szCs w:val="24"/>
        </w:rPr>
        <w:t>Myhill &amp; Quinton, 2011</w:t>
      </w:r>
      <w:r w:rsidRPr="00C35B21">
        <w:rPr>
          <w:sz w:val="24"/>
          <w:szCs w:val="24"/>
        </w:rPr>
        <w:t>). The effectiveness of the situational leadership model relies on the leader’s ability to accurately assess the situation and the ongoing needs of their colleagues. Misjudgements in this respect can lead to inappropriate leadership responses, exacerbating an incident or even having the effect of demotivating other officers (</w:t>
      </w:r>
      <w:r w:rsidRPr="00C35B21">
        <w:rPr>
          <w:i/>
          <w:iCs/>
          <w:sz w:val="24"/>
          <w:szCs w:val="24"/>
        </w:rPr>
        <w:t>Hersey et al., 2013</w:t>
      </w:r>
      <w:r w:rsidRPr="00C35B21">
        <w:rPr>
          <w:sz w:val="24"/>
          <w:szCs w:val="24"/>
        </w:rPr>
        <w:t>). As a result, leaders who adopt this style must be adept at both self-awareness and contextual analysis techniques.</w:t>
      </w:r>
    </w:p>
    <w:p w14:paraId="4417A27E" w14:textId="77777777" w:rsidR="00C35B21" w:rsidRPr="00C35B21" w:rsidRDefault="00C35B21" w:rsidP="00602349">
      <w:pPr>
        <w:ind w:right="237"/>
        <w:rPr>
          <w:sz w:val="24"/>
          <w:szCs w:val="24"/>
        </w:rPr>
      </w:pPr>
    </w:p>
    <w:p w14:paraId="6991DFD0" w14:textId="6EA4DEEB" w:rsidR="00C35B21" w:rsidRDefault="00C35B21" w:rsidP="00602349">
      <w:pPr>
        <w:ind w:right="237"/>
        <w:rPr>
          <w:sz w:val="24"/>
          <w:szCs w:val="24"/>
        </w:rPr>
      </w:pPr>
      <w:r w:rsidRPr="00C35B21">
        <w:rPr>
          <w:sz w:val="24"/>
          <w:szCs w:val="24"/>
        </w:rPr>
        <w:t>With regards to my own leadership style within my third year of policing, I have had to adapt the style of leadership depending on the incident which I am attending. One particular incident in which I believe I have demonstrated a change in leadership style as the incident was progressing involved a road traffic collision.</w:t>
      </w:r>
      <w:r w:rsidR="00602349">
        <w:rPr>
          <w:sz w:val="24"/>
          <w:szCs w:val="24"/>
        </w:rPr>
        <w:t xml:space="preserve"> </w:t>
      </w:r>
      <w:r w:rsidRPr="00C35B21">
        <w:rPr>
          <w:sz w:val="24"/>
          <w:szCs w:val="24"/>
        </w:rPr>
        <w:t>I initially attended at the scene of a road traffic collision along with other colleagues who were on route in separate vehicles. The collision involved three vehicles and following the incident the road was blocked by the vehicles. I have arrived first on the scene of the incident and was immediately presented with the collision itself, as well as other members of the public who were obstructed from continuing their journeys by the collision being in the road</w:t>
      </w:r>
      <w:r w:rsidR="00215D06">
        <w:rPr>
          <w:sz w:val="24"/>
          <w:szCs w:val="24"/>
        </w:rPr>
        <w:t>.</w:t>
      </w:r>
    </w:p>
    <w:p w14:paraId="465F68E5" w14:textId="77777777" w:rsidR="00602349" w:rsidRPr="00C35B21" w:rsidRDefault="00602349" w:rsidP="00602349">
      <w:pPr>
        <w:ind w:right="237"/>
        <w:rPr>
          <w:sz w:val="24"/>
          <w:szCs w:val="24"/>
        </w:rPr>
      </w:pPr>
    </w:p>
    <w:p w14:paraId="1C442DB8" w14:textId="77777777" w:rsidR="00C35B21" w:rsidRDefault="00C35B21" w:rsidP="00602349">
      <w:pPr>
        <w:ind w:right="237"/>
        <w:rPr>
          <w:sz w:val="24"/>
          <w:szCs w:val="24"/>
        </w:rPr>
      </w:pPr>
      <w:r w:rsidRPr="00C35B21">
        <w:rPr>
          <w:sz w:val="24"/>
          <w:szCs w:val="24"/>
        </w:rPr>
        <w:t>I first employed the transformational leadership model as I required all persons present at the incident including the persons involved in the collision and the other members of the public to work towards one goal (</w:t>
      </w:r>
      <w:r w:rsidRPr="00C35B21">
        <w:rPr>
          <w:i/>
          <w:iCs/>
          <w:sz w:val="24"/>
          <w:szCs w:val="24"/>
        </w:rPr>
        <w:t>Bass &amp; Riggio, 2006</w:t>
      </w:r>
      <w:r w:rsidRPr="00C35B21">
        <w:rPr>
          <w:sz w:val="24"/>
          <w:szCs w:val="24"/>
        </w:rPr>
        <w:t xml:space="preserve">). By this time other colleagues had arrived at the scene and I have instructed them to liaise with the members of the public who were obstructed in their journeys to see if they had witnessed anything before arranging for an alternative route so that they may continue their journey. I have then attended with the persons involved in the collision and have also tried to achieve clarity on what had </w:t>
      </w:r>
      <w:proofErr w:type="spellStart"/>
      <w:r w:rsidRPr="00C35B21">
        <w:rPr>
          <w:sz w:val="24"/>
          <w:szCs w:val="24"/>
        </w:rPr>
        <w:t>lead</w:t>
      </w:r>
      <w:proofErr w:type="spellEnd"/>
      <w:r w:rsidRPr="00C35B21">
        <w:rPr>
          <w:sz w:val="24"/>
          <w:szCs w:val="24"/>
        </w:rPr>
        <w:t xml:space="preserve"> to the incident, whilst also checking if there was any possibility to manoeuvre vehicles to allow traffic to flow. Part of this then subsequently also involved arranging for recovery of the vehicles so that the road could be reopened.</w:t>
      </w:r>
    </w:p>
    <w:p w14:paraId="445A4A8B" w14:textId="77777777" w:rsidR="00602349" w:rsidRPr="00C35B21" w:rsidRDefault="00602349" w:rsidP="00602349">
      <w:pPr>
        <w:ind w:right="237"/>
        <w:rPr>
          <w:sz w:val="24"/>
          <w:szCs w:val="24"/>
        </w:rPr>
      </w:pPr>
    </w:p>
    <w:p w14:paraId="7E9AA8AF" w14:textId="19B824C8" w:rsidR="00C35B21" w:rsidRDefault="00C35B21" w:rsidP="00602349">
      <w:pPr>
        <w:ind w:right="237"/>
        <w:rPr>
          <w:sz w:val="24"/>
          <w:szCs w:val="24"/>
        </w:rPr>
      </w:pPr>
      <w:r w:rsidRPr="00C35B21">
        <w:rPr>
          <w:sz w:val="24"/>
          <w:szCs w:val="24"/>
        </w:rPr>
        <w:t>Once the immediate incident had been dealt with and I have confirmed that all parties involved were uninjured and if vehicles could be moved or not, I have adapted my leadership style to be more of a transactional leadership style</w:t>
      </w:r>
      <w:r w:rsidR="00215D06">
        <w:rPr>
          <w:sz w:val="24"/>
          <w:szCs w:val="24"/>
        </w:rPr>
        <w:t xml:space="preserve"> </w:t>
      </w:r>
      <w:r w:rsidR="00215D06" w:rsidRPr="00C35B21">
        <w:rPr>
          <w:sz w:val="24"/>
          <w:szCs w:val="24"/>
        </w:rPr>
        <w:t>(</w:t>
      </w:r>
      <w:r w:rsidR="00215D06" w:rsidRPr="00C35B21">
        <w:rPr>
          <w:i/>
          <w:iCs/>
          <w:sz w:val="24"/>
          <w:szCs w:val="24"/>
        </w:rPr>
        <w:t>Burns, 1978</w:t>
      </w:r>
      <w:r w:rsidR="00215D06" w:rsidRPr="00215D06">
        <w:rPr>
          <w:i/>
          <w:iCs/>
          <w:sz w:val="24"/>
          <w:szCs w:val="24"/>
        </w:rPr>
        <w:t>)</w:t>
      </w:r>
      <w:r w:rsidRPr="00C35B21">
        <w:rPr>
          <w:i/>
          <w:iCs/>
          <w:sz w:val="24"/>
          <w:szCs w:val="24"/>
        </w:rPr>
        <w:t xml:space="preserve">. </w:t>
      </w:r>
      <w:r w:rsidRPr="00C35B21">
        <w:rPr>
          <w:sz w:val="24"/>
          <w:szCs w:val="24"/>
        </w:rPr>
        <w:t>I was still dealing with the initial immediate incident of there being vehicles blocking the road, but was now playing a more active role of engaging with members of the public. I was working with members of the public who were not involved in the incident asking them to notify any other drivers who may be travelling towards the incident as they were heading back to an alternative route. I was also liaising with the parties involved in the collision and helping to facilitate communication between them and the other persons involved in the collision, so that everything was able to run more efficiently and their vehicles were able to be recovered and repaired as quickly as possible.</w:t>
      </w:r>
    </w:p>
    <w:p w14:paraId="006DBC62" w14:textId="77777777" w:rsidR="00602349" w:rsidRPr="00C35B21" w:rsidRDefault="00602349" w:rsidP="00602349">
      <w:pPr>
        <w:ind w:right="237"/>
        <w:rPr>
          <w:sz w:val="24"/>
          <w:szCs w:val="24"/>
        </w:rPr>
      </w:pPr>
    </w:p>
    <w:p w14:paraId="0E462E4C" w14:textId="77777777" w:rsidR="00C35B21" w:rsidRDefault="00C35B21" w:rsidP="00602349">
      <w:pPr>
        <w:ind w:right="237"/>
        <w:rPr>
          <w:sz w:val="24"/>
          <w:szCs w:val="24"/>
        </w:rPr>
      </w:pPr>
      <w:r w:rsidRPr="00C35B21">
        <w:rPr>
          <w:sz w:val="24"/>
          <w:szCs w:val="24"/>
        </w:rPr>
        <w:t>Throughout this incident however, as I feel it is employed in many of the incidents which I have attended, I feel that the situational leadership model is the most commonly used model by myself within different situations. This model lends itself best and more frequently to policing as it demonstrates the theory that no single leadership style is applicable to all situations (</w:t>
      </w:r>
      <w:r w:rsidRPr="00C35B21">
        <w:rPr>
          <w:i/>
          <w:iCs/>
          <w:sz w:val="24"/>
          <w:szCs w:val="24"/>
        </w:rPr>
        <w:t>Hersey et al., 2013</w:t>
      </w:r>
      <w:r w:rsidRPr="00C35B21">
        <w:rPr>
          <w:sz w:val="24"/>
          <w:szCs w:val="24"/>
        </w:rPr>
        <w:t xml:space="preserve">). It also </w:t>
      </w:r>
      <w:r w:rsidRPr="00C35B21">
        <w:rPr>
          <w:sz w:val="24"/>
          <w:szCs w:val="24"/>
        </w:rPr>
        <w:lastRenderedPageBreak/>
        <w:t>highlights the requirement for a changing leadership style depending on the situation and how it develops.</w:t>
      </w:r>
    </w:p>
    <w:p w14:paraId="2213EAAA" w14:textId="77777777" w:rsidR="00602349" w:rsidRPr="00C35B21" w:rsidRDefault="00602349" w:rsidP="00602349">
      <w:pPr>
        <w:ind w:right="237"/>
        <w:rPr>
          <w:sz w:val="24"/>
          <w:szCs w:val="24"/>
        </w:rPr>
      </w:pPr>
    </w:p>
    <w:p w14:paraId="356AE2AA" w14:textId="7AC22748" w:rsidR="00C35B21" w:rsidRPr="00C35B21" w:rsidRDefault="00C35B21" w:rsidP="00602349">
      <w:pPr>
        <w:ind w:right="237"/>
        <w:rPr>
          <w:sz w:val="24"/>
          <w:szCs w:val="24"/>
        </w:rPr>
      </w:pPr>
      <w:r w:rsidRPr="00C35B21">
        <w:rPr>
          <w:sz w:val="24"/>
          <w:szCs w:val="24"/>
        </w:rPr>
        <w:t>Different leadership styles have the ability to profoundly impact officer morale and their job performance, which in turn can affect the overall effectiveness of policing as a whole (</w:t>
      </w:r>
      <w:r w:rsidRPr="00C35B21">
        <w:rPr>
          <w:i/>
          <w:iCs/>
          <w:sz w:val="24"/>
          <w:szCs w:val="24"/>
        </w:rPr>
        <w:t xml:space="preserve">Campbell &amp; </w:t>
      </w:r>
      <w:proofErr w:type="spellStart"/>
      <w:r w:rsidRPr="00C35B21">
        <w:rPr>
          <w:i/>
          <w:iCs/>
          <w:sz w:val="24"/>
          <w:szCs w:val="24"/>
        </w:rPr>
        <w:t>Kodz</w:t>
      </w:r>
      <w:proofErr w:type="spellEnd"/>
      <w:r w:rsidRPr="00C35B21">
        <w:rPr>
          <w:i/>
          <w:iCs/>
          <w:sz w:val="24"/>
          <w:szCs w:val="24"/>
        </w:rPr>
        <w:t>, 2011</w:t>
      </w:r>
      <w:r w:rsidRPr="00C35B21">
        <w:rPr>
          <w:sz w:val="24"/>
          <w:szCs w:val="24"/>
        </w:rPr>
        <w:t>). Transformational leadership can boost motivation and job satisfaction by nurturing a sense of purpose and belonging (</w:t>
      </w:r>
      <w:r w:rsidRPr="00C35B21">
        <w:rPr>
          <w:i/>
          <w:iCs/>
          <w:sz w:val="24"/>
          <w:szCs w:val="24"/>
        </w:rPr>
        <w:t>Bass &amp; Riggio, 2006</w:t>
      </w:r>
      <w:r w:rsidRPr="00C35B21">
        <w:rPr>
          <w:sz w:val="24"/>
          <w:szCs w:val="24"/>
        </w:rPr>
        <w:t xml:space="preserve">). </w:t>
      </w:r>
      <w:r w:rsidR="00215D06" w:rsidRPr="00C35B21">
        <w:rPr>
          <w:sz w:val="24"/>
          <w:szCs w:val="24"/>
        </w:rPr>
        <w:t>Consequently,</w:t>
      </w:r>
      <w:r w:rsidRPr="00C35B21">
        <w:rPr>
          <w:sz w:val="24"/>
          <w:szCs w:val="24"/>
        </w:rPr>
        <w:t xml:space="preserve"> transactional leadership styles whilst being effective in maintaining order, can also lead to burnout if officers feel they are merely following orders without a sense of engagement (</w:t>
      </w:r>
      <w:r w:rsidRPr="00C35B21">
        <w:rPr>
          <w:i/>
          <w:iCs/>
          <w:sz w:val="24"/>
          <w:szCs w:val="24"/>
        </w:rPr>
        <w:t>Bryman, 2015</w:t>
      </w:r>
      <w:r w:rsidRPr="00C35B21">
        <w:rPr>
          <w:sz w:val="24"/>
          <w:szCs w:val="24"/>
        </w:rPr>
        <w:t>).</w:t>
      </w:r>
    </w:p>
    <w:p w14:paraId="6086716B" w14:textId="53B216F0" w:rsidR="00C35B21" w:rsidRDefault="00C35B21" w:rsidP="00602349">
      <w:pPr>
        <w:ind w:right="237"/>
        <w:rPr>
          <w:sz w:val="24"/>
          <w:szCs w:val="24"/>
        </w:rPr>
      </w:pPr>
      <w:r w:rsidRPr="00C35B21">
        <w:rPr>
          <w:sz w:val="24"/>
          <w:szCs w:val="24"/>
        </w:rPr>
        <w:t xml:space="preserve">An effective leadership strategy should prioritise engagement from other officers, as this is vital to the continued success of that leadership style. With regards to higher ranked officers, this can involve providing opportunities to their staff for training, mentorship as well as involvement in the </w:t>
      </w:r>
      <w:r w:rsidR="00215D06" w:rsidRPr="00C35B21">
        <w:rPr>
          <w:sz w:val="24"/>
          <w:szCs w:val="24"/>
        </w:rPr>
        <w:t>decision-making</w:t>
      </w:r>
      <w:r w:rsidRPr="00C35B21">
        <w:rPr>
          <w:sz w:val="24"/>
          <w:szCs w:val="24"/>
        </w:rPr>
        <w:t xml:space="preserve"> processes (</w:t>
      </w:r>
      <w:r w:rsidRPr="00C35B21">
        <w:rPr>
          <w:i/>
          <w:iCs/>
          <w:sz w:val="24"/>
          <w:szCs w:val="24"/>
        </w:rPr>
        <w:t>College of Policing, 2021</w:t>
      </w:r>
      <w:r w:rsidRPr="00C35B21">
        <w:rPr>
          <w:sz w:val="24"/>
          <w:szCs w:val="24"/>
        </w:rPr>
        <w:t>). Transformational leadership is considered particularly good for creating environments where officers feel that they are valued and can get invested in their work (</w:t>
      </w:r>
      <w:r w:rsidRPr="00C35B21">
        <w:rPr>
          <w:i/>
          <w:iCs/>
          <w:sz w:val="24"/>
          <w:szCs w:val="24"/>
        </w:rPr>
        <w:t>Myhill &amp; Bradford, 2013</w:t>
      </w:r>
      <w:r w:rsidRPr="00C35B21">
        <w:rPr>
          <w:sz w:val="24"/>
          <w:szCs w:val="24"/>
        </w:rPr>
        <w:t>).</w:t>
      </w:r>
    </w:p>
    <w:p w14:paraId="330D3899" w14:textId="77777777" w:rsidR="00602349" w:rsidRPr="00C35B21" w:rsidRDefault="00602349" w:rsidP="00602349">
      <w:pPr>
        <w:ind w:right="237"/>
        <w:rPr>
          <w:sz w:val="24"/>
          <w:szCs w:val="24"/>
        </w:rPr>
      </w:pPr>
    </w:p>
    <w:p w14:paraId="20B9F1A9" w14:textId="77777777" w:rsidR="00C35B21" w:rsidRPr="00C35B21" w:rsidRDefault="00C35B21" w:rsidP="00602349">
      <w:pPr>
        <w:ind w:right="237"/>
        <w:rPr>
          <w:sz w:val="24"/>
          <w:szCs w:val="24"/>
        </w:rPr>
      </w:pPr>
      <w:r w:rsidRPr="00C35B21">
        <w:rPr>
          <w:sz w:val="24"/>
          <w:szCs w:val="24"/>
        </w:rPr>
        <w:t>In conclusion, leadership style with regards to its applications to policing is multifaceted, with no one leadership style being relevant for every situation which officers may be confronted by. Requiring an understanding of each of the different models of leadership and how they can be applied in various operational situations is essential. Transformational, transactional and situational leadership models each offer their own unique advantages and challenges. As policing continues to change, particularly in response to changes within society and the increasing demand for accountability of officers, leaders must be ready to adopt flexible strategies which allow for different situations, prioritising both the welfare of their fellow officers as well as maintaining community engagement (</w:t>
      </w:r>
      <w:r w:rsidRPr="00C35B21">
        <w:rPr>
          <w:i/>
          <w:iCs/>
          <w:sz w:val="24"/>
          <w:szCs w:val="24"/>
        </w:rPr>
        <w:t>HMICFRS, 2020</w:t>
      </w:r>
      <w:r w:rsidRPr="00C35B21">
        <w:rPr>
          <w:sz w:val="24"/>
          <w:szCs w:val="24"/>
        </w:rPr>
        <w:t>). Ultimately, the effectiveness of the leadership style will have a direct influence on operational effectiveness as well as on safety of the public and the trust they hold in the police (</w:t>
      </w:r>
      <w:r w:rsidRPr="00C35B21">
        <w:rPr>
          <w:i/>
          <w:iCs/>
          <w:sz w:val="24"/>
          <w:szCs w:val="24"/>
        </w:rPr>
        <w:t>Reiner, 2020</w:t>
      </w:r>
      <w:r w:rsidRPr="00C35B21">
        <w:rPr>
          <w:sz w:val="24"/>
          <w:szCs w:val="24"/>
        </w:rPr>
        <w:t>).</w:t>
      </w:r>
    </w:p>
    <w:p w14:paraId="3DE0BD40" w14:textId="77777777" w:rsidR="002D7843" w:rsidRPr="00270EEB" w:rsidRDefault="002D7843" w:rsidP="002D7843">
      <w:pPr>
        <w:ind w:right="237"/>
        <w:jc w:val="both"/>
        <w:rPr>
          <w:sz w:val="24"/>
          <w:szCs w:val="24"/>
        </w:rPr>
      </w:pPr>
    </w:p>
    <w:p w14:paraId="71C91969" w14:textId="77777777" w:rsidR="002D7843" w:rsidRPr="00270EEB" w:rsidRDefault="002D7843" w:rsidP="002D7843">
      <w:pPr>
        <w:ind w:right="237"/>
        <w:jc w:val="both"/>
        <w:rPr>
          <w:sz w:val="24"/>
          <w:szCs w:val="24"/>
        </w:rPr>
      </w:pPr>
    </w:p>
    <w:p w14:paraId="2EBC2B66" w14:textId="77777777" w:rsidR="004849E6" w:rsidRPr="00270EEB" w:rsidRDefault="004849E6" w:rsidP="004849E6">
      <w:pPr>
        <w:ind w:right="237"/>
        <w:jc w:val="both"/>
        <w:rPr>
          <w:sz w:val="24"/>
          <w:szCs w:val="24"/>
        </w:rPr>
      </w:pPr>
      <w:r>
        <w:rPr>
          <w:sz w:val="24"/>
          <w:szCs w:val="24"/>
        </w:rPr>
        <w:t>(1835 words)</w:t>
      </w:r>
    </w:p>
    <w:p w14:paraId="4AE0D731" w14:textId="77777777" w:rsidR="002D7843" w:rsidRPr="00270EEB" w:rsidRDefault="002D7843" w:rsidP="002D7843">
      <w:pPr>
        <w:ind w:right="237"/>
        <w:jc w:val="both"/>
        <w:rPr>
          <w:sz w:val="24"/>
          <w:szCs w:val="24"/>
        </w:rPr>
      </w:pPr>
    </w:p>
    <w:p w14:paraId="2EAC4AFE" w14:textId="77777777" w:rsidR="002D7843" w:rsidRPr="00270EEB" w:rsidRDefault="002D7843" w:rsidP="002D7843">
      <w:pPr>
        <w:ind w:right="237"/>
        <w:jc w:val="both"/>
        <w:rPr>
          <w:sz w:val="24"/>
          <w:szCs w:val="24"/>
        </w:rPr>
      </w:pPr>
    </w:p>
    <w:p w14:paraId="22C5C419" w14:textId="77777777" w:rsidR="002D7843" w:rsidRPr="00270EEB" w:rsidRDefault="002D7843" w:rsidP="002D7843">
      <w:pPr>
        <w:ind w:right="237"/>
        <w:jc w:val="both"/>
        <w:rPr>
          <w:sz w:val="24"/>
          <w:szCs w:val="24"/>
        </w:rPr>
      </w:pPr>
    </w:p>
    <w:p w14:paraId="1800B40C" w14:textId="77777777" w:rsidR="002D7843" w:rsidRPr="00270EEB" w:rsidRDefault="002D7843" w:rsidP="002D7843">
      <w:pPr>
        <w:ind w:right="237"/>
        <w:jc w:val="both"/>
        <w:rPr>
          <w:sz w:val="24"/>
          <w:szCs w:val="24"/>
        </w:rPr>
      </w:pPr>
    </w:p>
    <w:p w14:paraId="6E07F657" w14:textId="77777777" w:rsidR="002D7843" w:rsidRPr="00270EEB" w:rsidRDefault="002D7843" w:rsidP="002D7843">
      <w:pPr>
        <w:ind w:right="237"/>
        <w:jc w:val="both"/>
        <w:rPr>
          <w:sz w:val="24"/>
          <w:szCs w:val="24"/>
        </w:rPr>
      </w:pPr>
    </w:p>
    <w:p w14:paraId="42825A79" w14:textId="77777777" w:rsidR="002D7843" w:rsidRPr="00270EEB" w:rsidRDefault="002D7843" w:rsidP="002D7843">
      <w:pPr>
        <w:ind w:right="237"/>
        <w:jc w:val="both"/>
        <w:rPr>
          <w:sz w:val="24"/>
          <w:szCs w:val="24"/>
        </w:rPr>
      </w:pPr>
    </w:p>
    <w:p w14:paraId="1DD598F8" w14:textId="77777777" w:rsidR="002D7843" w:rsidRPr="00270EEB" w:rsidRDefault="002D7843" w:rsidP="002D7843">
      <w:pPr>
        <w:ind w:right="237"/>
        <w:jc w:val="both"/>
        <w:rPr>
          <w:sz w:val="24"/>
          <w:szCs w:val="24"/>
        </w:rPr>
      </w:pPr>
    </w:p>
    <w:p w14:paraId="265A20BC" w14:textId="77777777" w:rsidR="002D7843" w:rsidRPr="00270EEB" w:rsidRDefault="002D7843" w:rsidP="002D7843">
      <w:pPr>
        <w:ind w:right="237"/>
        <w:jc w:val="both"/>
        <w:rPr>
          <w:sz w:val="24"/>
          <w:szCs w:val="24"/>
        </w:rPr>
      </w:pPr>
    </w:p>
    <w:p w14:paraId="6AA6A070" w14:textId="77777777" w:rsidR="002D7843" w:rsidRPr="00270EEB" w:rsidRDefault="002D7843" w:rsidP="002D7843">
      <w:pPr>
        <w:ind w:right="237"/>
        <w:jc w:val="both"/>
        <w:rPr>
          <w:sz w:val="24"/>
          <w:szCs w:val="24"/>
        </w:rPr>
      </w:pPr>
    </w:p>
    <w:p w14:paraId="1565E838" w14:textId="77777777" w:rsidR="002D7843" w:rsidRPr="00025650" w:rsidRDefault="002D7843" w:rsidP="002D7843">
      <w:pPr>
        <w:ind w:right="237"/>
        <w:jc w:val="both"/>
        <w:rPr>
          <w:b/>
          <w:sz w:val="24"/>
          <w:szCs w:val="24"/>
        </w:rPr>
      </w:pPr>
    </w:p>
    <w:p w14:paraId="018A65AB" w14:textId="77777777" w:rsidR="002D7843" w:rsidRPr="000B1E96" w:rsidRDefault="002D7843" w:rsidP="002D7843">
      <w:pPr>
        <w:ind w:right="237"/>
      </w:pPr>
      <w:r>
        <w:br w:type="page"/>
      </w:r>
    </w:p>
    <w:p w14:paraId="356B02E0" w14:textId="77777777" w:rsidR="002D7843" w:rsidRPr="00270EEB" w:rsidRDefault="002D7843" w:rsidP="002D7843">
      <w:pPr>
        <w:ind w:right="237"/>
        <w:jc w:val="both"/>
        <w:rPr>
          <w:sz w:val="24"/>
          <w:szCs w:val="24"/>
        </w:rPr>
      </w:pPr>
    </w:p>
    <w:p w14:paraId="655A163A" w14:textId="77777777" w:rsidR="002D7843" w:rsidRPr="00270EEB" w:rsidRDefault="002D7843" w:rsidP="002D7843">
      <w:pPr>
        <w:ind w:right="237"/>
        <w:jc w:val="center"/>
        <w:rPr>
          <w:b/>
          <w:sz w:val="24"/>
          <w:szCs w:val="24"/>
        </w:rPr>
      </w:pPr>
      <w:r>
        <w:rPr>
          <w:b/>
          <w:sz w:val="24"/>
          <w:szCs w:val="24"/>
        </w:rPr>
        <w:t>Task 4</w:t>
      </w:r>
    </w:p>
    <w:p w14:paraId="4C13A5FB" w14:textId="77777777" w:rsidR="002D7843" w:rsidRDefault="002D7843" w:rsidP="002D7843">
      <w:pPr>
        <w:ind w:right="237"/>
        <w:jc w:val="both"/>
        <w:rPr>
          <w:b/>
          <w:color w:val="auto"/>
          <w:sz w:val="24"/>
          <w:szCs w:val="24"/>
        </w:rPr>
      </w:pPr>
    </w:p>
    <w:p w14:paraId="28D37224" w14:textId="77777777" w:rsidR="002D7843" w:rsidRDefault="002D7843" w:rsidP="002D7843">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rPr>
        <w:t>Relevant areas of the National Policing Curriculum: </w:t>
      </w:r>
      <w:r w:rsidRPr="35AC8E37">
        <w:rPr>
          <w:rStyle w:val="eop"/>
          <w:rFonts w:ascii="Arial" w:hAnsi="Arial" w:cs="Arial"/>
          <w:color w:val="000000" w:themeColor="text1"/>
        </w:rPr>
        <w:t> </w:t>
      </w:r>
    </w:p>
    <w:p w14:paraId="52CE8E64" w14:textId="77777777" w:rsidR="002D7843" w:rsidRDefault="002D7843" w:rsidP="002D7843">
      <w:pPr>
        <w:pStyle w:val="paragraph"/>
        <w:spacing w:before="0" w:beforeAutospacing="0" w:after="0" w:afterAutospacing="0" w:line="259" w:lineRule="auto"/>
        <w:ind w:right="105"/>
        <w:jc w:val="both"/>
      </w:pPr>
      <w:r w:rsidRPr="35AC8E37">
        <w:rPr>
          <w:rStyle w:val="normaltextrun"/>
          <w:rFonts w:ascii="Arial" w:hAnsi="Arial" w:cs="Arial"/>
          <w:color w:val="000000" w:themeColor="text1"/>
        </w:rPr>
        <w:t>Coaching, Mentoring, Assessment</w:t>
      </w:r>
    </w:p>
    <w:p w14:paraId="59397ED3"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0DC33F18" w14:textId="77777777" w:rsidR="002D7843" w:rsidRPr="00650CE9"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1658386A" w14:textId="77777777" w:rsidR="002D7843" w:rsidRPr="00F06E68" w:rsidRDefault="002D7843" w:rsidP="002D7843">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color w:val="000000" w:themeColor="text1"/>
        </w:rPr>
        <w:t>Critically reflect upon your three-year probation:</w:t>
      </w:r>
    </w:p>
    <w:p w14:paraId="5178F2EE"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80C65AF"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7EA5C083"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37D76EE8"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5EC683EF"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00C056DF"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6DD163D4" w14:textId="77777777" w:rsidR="002D7843" w:rsidRDefault="002D7843" w:rsidP="002D7843">
      <w:pPr>
        <w:pStyle w:val="paragraph"/>
        <w:spacing w:before="0" w:beforeAutospacing="0" w:after="0" w:afterAutospacing="0"/>
        <w:ind w:right="105"/>
        <w:jc w:val="both"/>
        <w:rPr>
          <w:rStyle w:val="normaltextrun"/>
          <w:rFonts w:ascii="Arial" w:hAnsi="Arial" w:cs="Arial"/>
          <w:i/>
          <w:iCs/>
          <w:color w:val="000000" w:themeColor="text1"/>
        </w:rPr>
      </w:pPr>
    </w:p>
    <w:p w14:paraId="14EFAC6A" w14:textId="77777777" w:rsidR="002D7843" w:rsidRDefault="002D7843" w:rsidP="002D784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49B608D8" w14:textId="77777777" w:rsidR="002D7843" w:rsidRDefault="002D7843" w:rsidP="002D7843">
      <w:pPr>
        <w:pStyle w:val="paragraph"/>
        <w:spacing w:before="0" w:beforeAutospacing="0" w:after="0" w:afterAutospacing="0"/>
        <w:ind w:right="105"/>
        <w:jc w:val="both"/>
        <w:rPr>
          <w:rStyle w:val="normaltextrun"/>
          <w:rFonts w:ascii="Arial" w:hAnsi="Arial" w:cs="Arial"/>
          <w:color w:val="000000" w:themeColor="text1"/>
        </w:rPr>
      </w:pPr>
    </w:p>
    <w:p w14:paraId="677E11FF" w14:textId="77777777" w:rsidR="002D7843" w:rsidRDefault="002D7843" w:rsidP="002D7843">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A854112" w14:textId="77777777" w:rsidR="002D7843" w:rsidRPr="00270EEB" w:rsidRDefault="002D7843" w:rsidP="002D7843">
      <w:pPr>
        <w:ind w:right="237"/>
        <w:jc w:val="both"/>
        <w:rPr>
          <w:sz w:val="24"/>
          <w:szCs w:val="24"/>
        </w:rPr>
      </w:pPr>
    </w:p>
    <w:p w14:paraId="151E3CCA" w14:textId="77777777" w:rsidR="002D7843" w:rsidRPr="00450C83" w:rsidRDefault="002D7843" w:rsidP="002D7843">
      <w:pPr>
        <w:ind w:right="237"/>
        <w:jc w:val="both"/>
        <w:rPr>
          <w:b/>
          <w:sz w:val="24"/>
          <w:szCs w:val="24"/>
        </w:rPr>
      </w:pPr>
      <w:r w:rsidRPr="00450C83">
        <w:rPr>
          <w:b/>
          <w:sz w:val="24"/>
          <w:szCs w:val="24"/>
        </w:rPr>
        <w:t>ANSWER:</w:t>
      </w:r>
    </w:p>
    <w:p w14:paraId="440EBE6A" w14:textId="77777777" w:rsidR="002D7843" w:rsidRPr="00270EEB" w:rsidRDefault="002D7843" w:rsidP="002D7843">
      <w:pPr>
        <w:ind w:right="237"/>
        <w:jc w:val="both"/>
        <w:rPr>
          <w:sz w:val="24"/>
          <w:szCs w:val="24"/>
        </w:rPr>
      </w:pPr>
    </w:p>
    <w:p w14:paraId="0D874243" w14:textId="7DFA6C4B" w:rsidR="004849E6" w:rsidRPr="0081382B" w:rsidRDefault="004849E6" w:rsidP="004849E6">
      <w:pPr>
        <w:spacing w:after="160" w:line="259" w:lineRule="auto"/>
        <w:rPr>
          <w:sz w:val="24"/>
          <w:szCs w:val="24"/>
        </w:rPr>
      </w:pPr>
      <w:r w:rsidRPr="0081382B">
        <w:rPr>
          <w:sz w:val="24"/>
          <w:szCs w:val="24"/>
        </w:rPr>
        <w:t xml:space="preserve">In this essay I am going to critically reflect upon my </w:t>
      </w:r>
      <w:r w:rsidR="0061358E" w:rsidRPr="0081382B">
        <w:rPr>
          <w:sz w:val="24"/>
          <w:szCs w:val="24"/>
        </w:rPr>
        <w:t>three-year</w:t>
      </w:r>
      <w:r w:rsidRPr="0081382B">
        <w:rPr>
          <w:sz w:val="24"/>
          <w:szCs w:val="24"/>
        </w:rPr>
        <w:t xml:space="preserve"> probationary period within the police. In particular I will be focusing on how I believe I have benefited from mentoring and coaching, as well as how it has helped me develop personally and professionally within the organisation. As part of this </w:t>
      </w:r>
      <w:r w:rsidR="0061358E" w:rsidRPr="0081382B">
        <w:rPr>
          <w:sz w:val="24"/>
          <w:szCs w:val="24"/>
        </w:rPr>
        <w:t>essay,</w:t>
      </w:r>
      <w:r w:rsidRPr="0081382B">
        <w:rPr>
          <w:sz w:val="24"/>
          <w:szCs w:val="24"/>
        </w:rPr>
        <w:t xml:space="preserve"> I will be exploring what the definitions are of mentoring and coaching, how they vary, as well as exploring some of the current theories around mentoring and coaching within the police force and how effective these can be in assisting newer officers. I will also be exploring how feedback on my development within my role is provided to myself, as well as how I have experienced providing feedback myself to the organisation.</w:t>
      </w:r>
    </w:p>
    <w:p w14:paraId="1905B98B" w14:textId="3F0C3C45" w:rsidR="004849E6" w:rsidRPr="0081382B" w:rsidRDefault="004849E6" w:rsidP="004849E6">
      <w:pPr>
        <w:spacing w:after="160" w:line="259" w:lineRule="auto"/>
        <w:rPr>
          <w:sz w:val="24"/>
          <w:szCs w:val="24"/>
        </w:rPr>
      </w:pPr>
      <w:r w:rsidRPr="0081382B">
        <w:rPr>
          <w:sz w:val="24"/>
          <w:szCs w:val="24"/>
        </w:rPr>
        <w:t xml:space="preserve">To begin this </w:t>
      </w:r>
      <w:r w:rsidR="0061358E" w:rsidRPr="0081382B">
        <w:rPr>
          <w:sz w:val="24"/>
          <w:szCs w:val="24"/>
        </w:rPr>
        <w:t>essay,</w:t>
      </w:r>
      <w:r w:rsidRPr="0081382B">
        <w:rPr>
          <w:sz w:val="24"/>
          <w:szCs w:val="24"/>
        </w:rPr>
        <w:t xml:space="preserve"> I am going to explore the differences between mentoring and coaching. Although they may appear to be the same, there are some distinct differences behind the meaning of the two words (</w:t>
      </w:r>
      <w:r w:rsidRPr="0081382B">
        <w:rPr>
          <w:i/>
          <w:iCs/>
          <w:sz w:val="24"/>
          <w:szCs w:val="24"/>
        </w:rPr>
        <w:t>Clutterbuck, 2014</w:t>
      </w:r>
      <w:r w:rsidRPr="0081382B">
        <w:rPr>
          <w:sz w:val="24"/>
          <w:szCs w:val="24"/>
        </w:rPr>
        <w:t>).</w:t>
      </w:r>
    </w:p>
    <w:p w14:paraId="0BABBBA0" w14:textId="3458BC56" w:rsidR="004849E6" w:rsidRPr="0081382B" w:rsidRDefault="004849E6" w:rsidP="004849E6">
      <w:pPr>
        <w:spacing w:after="160" w:line="259" w:lineRule="auto"/>
        <w:rPr>
          <w:sz w:val="24"/>
          <w:szCs w:val="24"/>
        </w:rPr>
      </w:pPr>
      <w:r w:rsidRPr="0081382B">
        <w:rPr>
          <w:sz w:val="24"/>
          <w:szCs w:val="24"/>
        </w:rPr>
        <w:t>Coaching typically refers to a process focused on improving an individual’s performance in specific areas. It is often much more goal orientated, structured, and it may involve having regular feedback and development of skills (</w:t>
      </w:r>
      <w:r w:rsidRPr="0081382B">
        <w:rPr>
          <w:i/>
          <w:iCs/>
          <w:sz w:val="24"/>
          <w:szCs w:val="24"/>
        </w:rPr>
        <w:t>Whitmore, 2017</w:t>
      </w:r>
      <w:r w:rsidRPr="0081382B">
        <w:rPr>
          <w:sz w:val="24"/>
          <w:szCs w:val="24"/>
        </w:rPr>
        <w:t xml:space="preserve">). Coaches tend to work on a </w:t>
      </w:r>
      <w:r w:rsidR="0061358E" w:rsidRPr="0081382B">
        <w:rPr>
          <w:sz w:val="24"/>
          <w:szCs w:val="24"/>
        </w:rPr>
        <w:t>short-term</w:t>
      </w:r>
      <w:r w:rsidRPr="0081382B">
        <w:rPr>
          <w:sz w:val="24"/>
          <w:szCs w:val="24"/>
        </w:rPr>
        <w:t xml:space="preserve"> basis, helping individuals to enhance their skills and to achieve </w:t>
      </w:r>
      <w:r w:rsidR="0061358E">
        <w:rPr>
          <w:sz w:val="24"/>
          <w:szCs w:val="24"/>
        </w:rPr>
        <w:t xml:space="preserve">particular </w:t>
      </w:r>
      <w:r w:rsidR="0061358E" w:rsidRPr="0081382B">
        <w:rPr>
          <w:sz w:val="24"/>
          <w:szCs w:val="24"/>
        </w:rPr>
        <w:t>objectives</w:t>
      </w:r>
      <w:r w:rsidRPr="0081382B">
        <w:rPr>
          <w:sz w:val="24"/>
          <w:szCs w:val="24"/>
        </w:rPr>
        <w:t>.</w:t>
      </w:r>
    </w:p>
    <w:p w14:paraId="5649B075" w14:textId="244E6F0E" w:rsidR="004849E6" w:rsidRPr="0081382B" w:rsidRDefault="004849E6" w:rsidP="004849E6">
      <w:pPr>
        <w:spacing w:after="160" w:line="259" w:lineRule="auto"/>
        <w:rPr>
          <w:sz w:val="24"/>
          <w:szCs w:val="24"/>
        </w:rPr>
      </w:pPr>
      <w:r w:rsidRPr="0081382B">
        <w:rPr>
          <w:sz w:val="24"/>
          <w:szCs w:val="24"/>
        </w:rPr>
        <w:t xml:space="preserve">Mentoring on the other hand usually involves a </w:t>
      </w:r>
      <w:r w:rsidR="0061358E" w:rsidRPr="0081382B">
        <w:rPr>
          <w:sz w:val="24"/>
          <w:szCs w:val="24"/>
        </w:rPr>
        <w:t>longer-term</w:t>
      </w:r>
      <w:r w:rsidRPr="0081382B">
        <w:rPr>
          <w:sz w:val="24"/>
          <w:szCs w:val="24"/>
        </w:rPr>
        <w:t xml:space="preserve"> relationship whereby a more experienced individual, the mentor, provides guidance as well as support and advice to the less experienced person, otherwise known as the mentee (</w:t>
      </w:r>
      <w:r w:rsidRPr="0081382B">
        <w:rPr>
          <w:i/>
          <w:iCs/>
          <w:sz w:val="24"/>
          <w:szCs w:val="24"/>
        </w:rPr>
        <w:t xml:space="preserve">Megginson &amp; Clutterbuck, 2009). </w:t>
      </w:r>
      <w:r w:rsidRPr="0081382B">
        <w:rPr>
          <w:sz w:val="24"/>
          <w:szCs w:val="24"/>
        </w:rPr>
        <w:t>Mentoring is more often a holistic experience, focused more on personal and professional development rather than any one specific performance characteristic.</w:t>
      </w:r>
    </w:p>
    <w:p w14:paraId="64034F58" w14:textId="13D2C3E3" w:rsidR="004849E6" w:rsidRPr="0081382B" w:rsidRDefault="004849E6" w:rsidP="004849E6">
      <w:pPr>
        <w:spacing w:after="160" w:line="259" w:lineRule="auto"/>
        <w:rPr>
          <w:sz w:val="24"/>
          <w:szCs w:val="24"/>
        </w:rPr>
      </w:pPr>
      <w:r w:rsidRPr="0081382B">
        <w:rPr>
          <w:sz w:val="24"/>
          <w:szCs w:val="24"/>
        </w:rPr>
        <w:lastRenderedPageBreak/>
        <w:t xml:space="preserve">During my </w:t>
      </w:r>
      <w:r w:rsidR="0061358E" w:rsidRPr="0081382B">
        <w:rPr>
          <w:sz w:val="24"/>
          <w:szCs w:val="24"/>
        </w:rPr>
        <w:t>three-year</w:t>
      </w:r>
      <w:r w:rsidRPr="0081382B">
        <w:rPr>
          <w:sz w:val="24"/>
          <w:szCs w:val="24"/>
        </w:rPr>
        <w:t xml:space="preserve"> probationary period, I have been subject to both coaching and mentoring techniques. In my initial </w:t>
      </w:r>
      <w:r w:rsidR="0061358E" w:rsidRPr="0081382B">
        <w:rPr>
          <w:sz w:val="24"/>
          <w:szCs w:val="24"/>
        </w:rPr>
        <w:t>12-week</w:t>
      </w:r>
      <w:r w:rsidRPr="0081382B">
        <w:rPr>
          <w:sz w:val="24"/>
          <w:szCs w:val="24"/>
        </w:rPr>
        <w:t xml:space="preserve"> phase immediately after leaving training school, I was provided with a coach. Having the structure and specific goals to obtain within the police has been of vital importance to my continued development within the police (</w:t>
      </w:r>
      <w:r w:rsidRPr="0081382B">
        <w:rPr>
          <w:i/>
          <w:iCs/>
          <w:sz w:val="24"/>
          <w:szCs w:val="24"/>
        </w:rPr>
        <w:t>College of Policing, 2021</w:t>
      </w:r>
      <w:r w:rsidRPr="0081382B">
        <w:rPr>
          <w:sz w:val="24"/>
          <w:szCs w:val="24"/>
        </w:rPr>
        <w:t>). This has ensured that I have actively been placed into situations in order to assess my competency in these areas, which has directly prepared me for the incidents I now attend on a regular basis in my role as a response officer.</w:t>
      </w:r>
    </w:p>
    <w:p w14:paraId="6E07D0D0" w14:textId="577F97C5" w:rsidR="004849E6" w:rsidRPr="0081382B" w:rsidRDefault="004849E6" w:rsidP="004849E6">
      <w:pPr>
        <w:spacing w:after="160" w:line="259" w:lineRule="auto"/>
        <w:rPr>
          <w:sz w:val="24"/>
          <w:szCs w:val="24"/>
        </w:rPr>
      </w:pPr>
      <w:r w:rsidRPr="0081382B">
        <w:rPr>
          <w:sz w:val="24"/>
          <w:szCs w:val="24"/>
        </w:rPr>
        <w:t xml:space="preserve">In contrast, whilst there are still criteria which need to be met from a coaching perspective in each year of my probation, within my second and third year I have developed more of a mentee relationship, and even a mentor relationship with other younger </w:t>
      </w:r>
      <w:r w:rsidR="0061358E" w:rsidRPr="0081382B">
        <w:rPr>
          <w:sz w:val="24"/>
          <w:szCs w:val="24"/>
        </w:rPr>
        <w:t>in-service</w:t>
      </w:r>
      <w:r w:rsidRPr="0081382B">
        <w:rPr>
          <w:sz w:val="24"/>
          <w:szCs w:val="24"/>
        </w:rPr>
        <w:t xml:space="preserve"> officers.</w:t>
      </w:r>
    </w:p>
    <w:p w14:paraId="3CE2A057" w14:textId="7A7E2171" w:rsidR="004849E6" w:rsidRPr="0081382B" w:rsidRDefault="004849E6" w:rsidP="004849E6">
      <w:pPr>
        <w:spacing w:after="160" w:line="259" w:lineRule="auto"/>
        <w:rPr>
          <w:sz w:val="24"/>
          <w:szCs w:val="24"/>
        </w:rPr>
      </w:pPr>
      <w:r w:rsidRPr="0081382B">
        <w:rPr>
          <w:sz w:val="24"/>
          <w:szCs w:val="24"/>
        </w:rPr>
        <w:t xml:space="preserve">This </w:t>
      </w:r>
      <w:r w:rsidR="0061358E" w:rsidRPr="0081382B">
        <w:rPr>
          <w:sz w:val="24"/>
          <w:szCs w:val="24"/>
        </w:rPr>
        <w:t>longer-term</w:t>
      </w:r>
      <w:r w:rsidRPr="0081382B">
        <w:rPr>
          <w:sz w:val="24"/>
          <w:szCs w:val="24"/>
        </w:rPr>
        <w:t xml:space="preserve"> professional relationship continues to assist me and I continue to benefit from having a positive professional relationship with more senior and experienced officers. This assists me to actively learn from the incidents which I attend, and as a result ensures that I am a more rounded and more capable officer with each call which I attend</w:t>
      </w:r>
      <w:r w:rsidR="0061358E">
        <w:rPr>
          <w:sz w:val="24"/>
          <w:szCs w:val="24"/>
        </w:rPr>
        <w:t>.</w:t>
      </w:r>
    </w:p>
    <w:p w14:paraId="5D2E0F48" w14:textId="4D12569C" w:rsidR="004849E6" w:rsidRPr="0081382B" w:rsidRDefault="004849E6" w:rsidP="004849E6">
      <w:pPr>
        <w:spacing w:after="160" w:line="259" w:lineRule="auto"/>
        <w:rPr>
          <w:sz w:val="24"/>
          <w:szCs w:val="24"/>
        </w:rPr>
      </w:pPr>
      <w:r w:rsidRPr="0081382B">
        <w:rPr>
          <w:sz w:val="24"/>
          <w:szCs w:val="24"/>
        </w:rPr>
        <w:t xml:space="preserve">Equally, whilst I have been a mentee and continue to develop my skills and knowledge from this, particularly within my third year I have become a mentor to younger </w:t>
      </w:r>
      <w:r w:rsidR="0061358E" w:rsidRPr="0081382B">
        <w:rPr>
          <w:sz w:val="24"/>
          <w:szCs w:val="24"/>
        </w:rPr>
        <w:t>in-service</w:t>
      </w:r>
      <w:r w:rsidRPr="0081382B">
        <w:rPr>
          <w:sz w:val="24"/>
          <w:szCs w:val="24"/>
        </w:rPr>
        <w:t xml:space="preserve"> officers. Being able to teach other officers and guide them in the processes I once required guidance in has aided my development of leadership skills and lead me to develop differing leadership styles (</w:t>
      </w:r>
      <w:r w:rsidRPr="0081382B">
        <w:rPr>
          <w:i/>
          <w:iCs/>
          <w:sz w:val="24"/>
          <w:szCs w:val="24"/>
        </w:rPr>
        <w:t>Bass &amp; Riggio, 2006</w:t>
      </w:r>
      <w:r w:rsidRPr="0081382B">
        <w:rPr>
          <w:sz w:val="24"/>
          <w:szCs w:val="24"/>
        </w:rPr>
        <w:t>).</w:t>
      </w:r>
    </w:p>
    <w:p w14:paraId="4B0D29A7" w14:textId="0A05FF07" w:rsidR="004849E6" w:rsidRPr="0081382B" w:rsidRDefault="004849E6" w:rsidP="004849E6">
      <w:pPr>
        <w:spacing w:after="160" w:line="259" w:lineRule="auto"/>
        <w:rPr>
          <w:sz w:val="24"/>
          <w:szCs w:val="24"/>
        </w:rPr>
      </w:pPr>
      <w:r w:rsidRPr="0081382B">
        <w:rPr>
          <w:sz w:val="24"/>
          <w:szCs w:val="24"/>
        </w:rPr>
        <w:t>Being both a mentee and a mentor has helped me to achieve goals both in my personal and professional life. Professionally it has made me more aware of a wider range of information and tactics which could be employed to deal with various situations, which I have utilised to participate in increasingly varied roles within the police</w:t>
      </w:r>
      <w:r w:rsidR="0061358E">
        <w:rPr>
          <w:sz w:val="24"/>
          <w:szCs w:val="24"/>
        </w:rPr>
        <w:t>.</w:t>
      </w:r>
      <w:r w:rsidRPr="0081382B">
        <w:rPr>
          <w:sz w:val="24"/>
          <w:szCs w:val="24"/>
        </w:rPr>
        <w:t xml:space="preserve"> This has also increased my confidence in my own abilities which has had a positive impact on my personal life as a result.</w:t>
      </w:r>
    </w:p>
    <w:p w14:paraId="5303C61B" w14:textId="57666AB7" w:rsidR="004849E6" w:rsidRPr="0081382B" w:rsidRDefault="004849E6" w:rsidP="004849E6">
      <w:pPr>
        <w:spacing w:after="160" w:line="259" w:lineRule="auto"/>
        <w:rPr>
          <w:sz w:val="24"/>
          <w:szCs w:val="24"/>
        </w:rPr>
      </w:pPr>
      <w:r w:rsidRPr="0081382B">
        <w:rPr>
          <w:sz w:val="24"/>
          <w:szCs w:val="24"/>
        </w:rPr>
        <w:t>The requirement to meet set goals within policing and complete set objectives on a matrix has certainly been beneficial to my ongoing development. The academic side of the policing probation period, whilst relevant in the first six months as there is a large volume of information to be learnt which is critically relevant to front line policing, does unfortunately hinder development as the probation period progresses. The role of a police officer can be one of extreme demand and maintaining and managing the workload demand with limited resources and staff is difficult. Whereby it is essential to learn the definitions and criteria of certain crimes to begin your journey in policing, this appears to become less relevant to write about as you participate in the role each day. Writing about an incident or the theoretical principles of policing at the later stages of your probationary period, I feel pulls attention away from the more immediate and direct policing approach, leading to an apparently unnecessary increase in stress (</w:t>
      </w:r>
      <w:r w:rsidRPr="0081382B">
        <w:rPr>
          <w:i/>
          <w:iCs/>
          <w:sz w:val="24"/>
          <w:szCs w:val="24"/>
        </w:rPr>
        <w:t>Reiner, 2020</w:t>
      </w:r>
      <w:r w:rsidRPr="0081382B">
        <w:rPr>
          <w:sz w:val="24"/>
          <w:szCs w:val="24"/>
        </w:rPr>
        <w:t>).</w:t>
      </w:r>
    </w:p>
    <w:p w14:paraId="52D3DCDD" w14:textId="2D9E45B1" w:rsidR="004849E6" w:rsidRPr="0081382B" w:rsidRDefault="004849E6" w:rsidP="004849E6">
      <w:pPr>
        <w:spacing w:after="160" w:line="259" w:lineRule="auto"/>
        <w:rPr>
          <w:sz w:val="24"/>
          <w:szCs w:val="24"/>
        </w:rPr>
      </w:pPr>
      <w:r w:rsidRPr="0081382B">
        <w:rPr>
          <w:sz w:val="24"/>
          <w:szCs w:val="24"/>
        </w:rPr>
        <w:t xml:space="preserve">Feedback is easily available within my role and I feel that this is mutually beneficial. There is a direct line due to the professional relationships I have developed in which </w:t>
      </w:r>
      <w:r w:rsidRPr="0081382B">
        <w:rPr>
          <w:sz w:val="24"/>
          <w:szCs w:val="24"/>
        </w:rPr>
        <w:lastRenderedPageBreak/>
        <w:t>I feel I can feed back crucial information of importance via a sergeant or higher rank. Equally through regular meetings this feedback can be distributed back to myself easily, which again improves my ongoing development as an officer.</w:t>
      </w:r>
    </w:p>
    <w:p w14:paraId="24CCE912" w14:textId="77777777" w:rsidR="004849E6" w:rsidRPr="0081382B" w:rsidRDefault="004849E6" w:rsidP="004849E6">
      <w:pPr>
        <w:spacing w:after="160" w:line="259" w:lineRule="auto"/>
        <w:rPr>
          <w:sz w:val="24"/>
          <w:szCs w:val="24"/>
        </w:rPr>
      </w:pPr>
      <w:r w:rsidRPr="0081382B">
        <w:rPr>
          <w:sz w:val="24"/>
          <w:szCs w:val="24"/>
        </w:rPr>
        <w:t>There are a few different coaching and mentoring theories currently involved with policing. These include action learning, adult learning theory and cognitive behavioural coaching. The action learning method promotes learning through real-life problem solving (</w:t>
      </w:r>
      <w:proofErr w:type="spellStart"/>
      <w:r w:rsidRPr="0081382B">
        <w:rPr>
          <w:i/>
          <w:iCs/>
          <w:sz w:val="24"/>
          <w:szCs w:val="24"/>
        </w:rPr>
        <w:t>Revans</w:t>
      </w:r>
      <w:proofErr w:type="spellEnd"/>
      <w:r w:rsidRPr="0081382B">
        <w:rPr>
          <w:i/>
          <w:iCs/>
          <w:sz w:val="24"/>
          <w:szCs w:val="24"/>
        </w:rPr>
        <w:t>, 2011</w:t>
      </w:r>
      <w:r w:rsidRPr="0081382B">
        <w:rPr>
          <w:sz w:val="24"/>
          <w:szCs w:val="24"/>
        </w:rPr>
        <w:t>). Within policing it can encourage officers to work collaboratively on challenges which they face, helping to facilitate learning and development through practical experiences. Action learning is the most applicable to policing in the role of a response officer, and I believe this has played the pivotal role in my ongoing development.</w:t>
      </w:r>
    </w:p>
    <w:p w14:paraId="641628C2" w14:textId="74EC6E39" w:rsidR="004849E6" w:rsidRPr="0081382B" w:rsidRDefault="004849E6" w:rsidP="004849E6">
      <w:pPr>
        <w:spacing w:after="160" w:line="259" w:lineRule="auto"/>
        <w:rPr>
          <w:sz w:val="24"/>
          <w:szCs w:val="24"/>
        </w:rPr>
      </w:pPr>
      <w:r w:rsidRPr="0081382B">
        <w:rPr>
          <w:sz w:val="24"/>
          <w:szCs w:val="24"/>
        </w:rPr>
        <w:t>Adult learning theory posits that adults learn differently from children, with an emphasis on self-directed learning and the importance of experience (</w:t>
      </w:r>
      <w:r w:rsidRPr="0081382B">
        <w:rPr>
          <w:i/>
          <w:iCs/>
          <w:sz w:val="24"/>
          <w:szCs w:val="24"/>
        </w:rPr>
        <w:t>Knowles, Holton &amp; Swanson, 2015</w:t>
      </w:r>
      <w:r w:rsidRPr="0081382B">
        <w:rPr>
          <w:sz w:val="24"/>
          <w:szCs w:val="24"/>
        </w:rPr>
        <w:t>). It is a particularly relevant theory in terms of coaching and mentoring as it helps to create personalised learning experiences which resonate with officers already existing knowledge and skills. Cognitive behavioural coaching is an approach which focuses on changing thought patterns to improve behaviour and performance (</w:t>
      </w:r>
      <w:r w:rsidRPr="0081382B">
        <w:rPr>
          <w:i/>
          <w:iCs/>
          <w:sz w:val="24"/>
          <w:szCs w:val="24"/>
        </w:rPr>
        <w:t>Neenan &amp; Palmer, 2012</w:t>
      </w:r>
      <w:r w:rsidRPr="0081382B">
        <w:rPr>
          <w:sz w:val="24"/>
          <w:szCs w:val="24"/>
        </w:rPr>
        <w:t xml:space="preserve">). In a policing context it has the potential to help officers to manage stress levels and make more effective decisions under pressure. Both cognitive behavioural coaching and the action learning theory are particularly relevant to my experiences so far as a police officer, and can both be demonstrated in my learning development within my </w:t>
      </w:r>
      <w:r w:rsidR="0004335E" w:rsidRPr="0081382B">
        <w:rPr>
          <w:sz w:val="24"/>
          <w:szCs w:val="24"/>
        </w:rPr>
        <w:t>three-year</w:t>
      </w:r>
      <w:r w:rsidRPr="0081382B">
        <w:rPr>
          <w:sz w:val="24"/>
          <w:szCs w:val="24"/>
        </w:rPr>
        <w:t xml:space="preserve"> probationary period.</w:t>
      </w:r>
    </w:p>
    <w:p w14:paraId="412696C8" w14:textId="650BF7E9" w:rsidR="004849E6" w:rsidRPr="0081382B" w:rsidRDefault="004849E6" w:rsidP="004849E6">
      <w:pPr>
        <w:spacing w:after="160" w:line="259" w:lineRule="auto"/>
        <w:rPr>
          <w:sz w:val="24"/>
          <w:szCs w:val="24"/>
        </w:rPr>
      </w:pPr>
      <w:r w:rsidRPr="0081382B">
        <w:rPr>
          <w:sz w:val="24"/>
          <w:szCs w:val="24"/>
        </w:rPr>
        <w:t xml:space="preserve">Throughout my </w:t>
      </w:r>
      <w:r w:rsidR="0004335E" w:rsidRPr="0081382B">
        <w:rPr>
          <w:sz w:val="24"/>
          <w:szCs w:val="24"/>
        </w:rPr>
        <w:t>three-year</w:t>
      </w:r>
      <w:r w:rsidRPr="0081382B">
        <w:rPr>
          <w:sz w:val="24"/>
          <w:szCs w:val="24"/>
        </w:rPr>
        <w:t xml:space="preserve"> probationary period I have been subject to both mentoring and coaching techniques. The value of these in developing and improving my capabilities as a police officer </w:t>
      </w:r>
      <w:proofErr w:type="spellStart"/>
      <w:r w:rsidRPr="0081382B">
        <w:rPr>
          <w:sz w:val="24"/>
          <w:szCs w:val="24"/>
        </w:rPr>
        <w:t>can not</w:t>
      </w:r>
      <w:proofErr w:type="spellEnd"/>
      <w:r w:rsidRPr="0081382B">
        <w:rPr>
          <w:sz w:val="24"/>
          <w:szCs w:val="24"/>
        </w:rPr>
        <w:t xml:space="preserve"> be overstated. There is evidently a recognition from within the police force that these methods contain value with regards to enhancing performance levels of staff, building their resilience and helps to foster a supportive organisational culture (</w:t>
      </w:r>
      <w:r w:rsidRPr="0081382B">
        <w:rPr>
          <w:i/>
          <w:iCs/>
          <w:sz w:val="24"/>
          <w:szCs w:val="24"/>
        </w:rPr>
        <w:t>College of Policing, 2021</w:t>
      </w:r>
      <w:r w:rsidRPr="0081382B">
        <w:rPr>
          <w:sz w:val="24"/>
          <w:szCs w:val="24"/>
        </w:rPr>
        <w:t xml:space="preserve">). This is demonstrated by the fact that this tried and tested method continues to be used and produces results with the officers being taught in this way, rapidly going on to become mentors and coaches to younger </w:t>
      </w:r>
      <w:r w:rsidR="0004335E" w:rsidRPr="0081382B">
        <w:rPr>
          <w:sz w:val="24"/>
          <w:szCs w:val="24"/>
        </w:rPr>
        <w:t>in-service</w:t>
      </w:r>
      <w:r w:rsidRPr="0081382B">
        <w:rPr>
          <w:sz w:val="24"/>
          <w:szCs w:val="24"/>
        </w:rPr>
        <w:t xml:space="preserve"> officers themselves.</w:t>
      </w:r>
    </w:p>
    <w:p w14:paraId="00735D9D" w14:textId="77777777" w:rsidR="004849E6" w:rsidRPr="0081382B" w:rsidRDefault="004849E6" w:rsidP="004849E6">
      <w:pPr>
        <w:spacing w:after="160" w:line="259" w:lineRule="auto"/>
        <w:rPr>
          <w:sz w:val="24"/>
          <w:szCs w:val="24"/>
        </w:rPr>
      </w:pPr>
      <w:r w:rsidRPr="0081382B">
        <w:rPr>
          <w:sz w:val="24"/>
          <w:szCs w:val="24"/>
        </w:rPr>
        <w:t>Peer mentoring is critical in assisting to develop lasting professional relationships which in turn leads to increased communication for feedback and learning purposes (</w:t>
      </w:r>
      <w:r w:rsidRPr="0081382B">
        <w:rPr>
          <w:i/>
          <w:iCs/>
          <w:sz w:val="24"/>
          <w:szCs w:val="24"/>
        </w:rPr>
        <w:t>Kram &amp; Isabella, 1985</w:t>
      </w:r>
      <w:r w:rsidRPr="0081382B">
        <w:rPr>
          <w:sz w:val="24"/>
          <w:szCs w:val="24"/>
        </w:rPr>
        <w:t>). Employing a reflective practice which directly relates to incidents which officers have attended and in which they can critically evaluate decisions they have made is extremely useful for ongoing development (</w:t>
      </w:r>
      <w:r w:rsidRPr="0081382B">
        <w:rPr>
          <w:i/>
          <w:iCs/>
          <w:sz w:val="24"/>
          <w:szCs w:val="24"/>
        </w:rPr>
        <w:t>Schön, 1983</w:t>
      </w:r>
      <w:r w:rsidRPr="0081382B">
        <w:rPr>
          <w:sz w:val="24"/>
          <w:szCs w:val="24"/>
        </w:rPr>
        <w:t>). It allows for officers to identify in a calm environment what aspects they felt went well in a particular incident and what they felt did not go as well. This practice allows a direct correlation and learning process to be applied in which the officer is able to identify similar situations in future and react differently resulting in a significantly better outcome from the incident.</w:t>
      </w:r>
    </w:p>
    <w:p w14:paraId="64DAF32D" w14:textId="08A1DA97" w:rsidR="004849E6" w:rsidRPr="0081382B" w:rsidRDefault="004849E6" w:rsidP="004849E6">
      <w:pPr>
        <w:spacing w:after="160" w:line="259" w:lineRule="auto"/>
        <w:rPr>
          <w:sz w:val="24"/>
          <w:szCs w:val="24"/>
        </w:rPr>
      </w:pPr>
      <w:r w:rsidRPr="0081382B">
        <w:rPr>
          <w:sz w:val="24"/>
          <w:szCs w:val="24"/>
        </w:rPr>
        <w:t>Coaching workshops are another tool which is used within the police and is useful for ongoing development. These are training sessions which are aimed at developing the coaching skills among leaders as well as mentors (</w:t>
      </w:r>
      <w:r w:rsidRPr="0081382B">
        <w:rPr>
          <w:i/>
          <w:iCs/>
          <w:sz w:val="24"/>
          <w:szCs w:val="24"/>
        </w:rPr>
        <w:t>Armstrong, 2020</w:t>
      </w:r>
      <w:r w:rsidRPr="0081382B">
        <w:rPr>
          <w:sz w:val="24"/>
          <w:szCs w:val="24"/>
        </w:rPr>
        <w:t xml:space="preserve">). As all </w:t>
      </w:r>
      <w:r w:rsidRPr="0081382B">
        <w:rPr>
          <w:sz w:val="24"/>
          <w:szCs w:val="24"/>
        </w:rPr>
        <w:lastRenderedPageBreak/>
        <w:t xml:space="preserve">officers currently go through this process as a learner or mentee themselves, and often not long before they become mentors, they are able to relate to what the younger </w:t>
      </w:r>
      <w:r w:rsidR="0004335E" w:rsidRPr="0081382B">
        <w:rPr>
          <w:sz w:val="24"/>
          <w:szCs w:val="24"/>
        </w:rPr>
        <w:t>in-service</w:t>
      </w:r>
      <w:r w:rsidRPr="0081382B">
        <w:rPr>
          <w:sz w:val="24"/>
          <w:szCs w:val="24"/>
        </w:rPr>
        <w:t xml:space="preserve"> officer is going through and through relating to them have a better understanding of how they can help others achieve their goals.</w:t>
      </w:r>
    </w:p>
    <w:p w14:paraId="3EAFE675" w14:textId="25BF9EDB" w:rsidR="004849E6" w:rsidRPr="0081382B" w:rsidRDefault="004849E6" w:rsidP="004849E6">
      <w:pPr>
        <w:spacing w:after="160" w:line="259" w:lineRule="auto"/>
        <w:rPr>
          <w:sz w:val="24"/>
          <w:szCs w:val="24"/>
        </w:rPr>
      </w:pPr>
      <w:r w:rsidRPr="0081382B">
        <w:rPr>
          <w:sz w:val="24"/>
          <w:szCs w:val="24"/>
        </w:rPr>
        <w:t xml:space="preserve">In conclusion, effective coaching and mentoring in policing not only supports the individual development of the </w:t>
      </w:r>
      <w:r w:rsidR="0004335E" w:rsidRPr="0081382B">
        <w:rPr>
          <w:sz w:val="24"/>
          <w:szCs w:val="24"/>
        </w:rPr>
        <w:t>officer but</w:t>
      </w:r>
      <w:r w:rsidRPr="0081382B">
        <w:rPr>
          <w:sz w:val="24"/>
          <w:szCs w:val="24"/>
        </w:rPr>
        <w:t xml:space="preserve"> also contributes to the building of a more competent and adaptive police force. Throughout the </w:t>
      </w:r>
      <w:r w:rsidR="0004335E" w:rsidRPr="0081382B">
        <w:rPr>
          <w:sz w:val="24"/>
          <w:szCs w:val="24"/>
        </w:rPr>
        <w:t>three-year</w:t>
      </w:r>
      <w:r w:rsidRPr="0081382B">
        <w:rPr>
          <w:sz w:val="24"/>
          <w:szCs w:val="24"/>
        </w:rPr>
        <w:t xml:space="preserve"> probationary period the development of skills and coping mechanisms, as well as different leadership styles to adapt to varying and changing situations, has been a success which has prepared me not only for progression within my professional role as a police officer, but also within my personal life.</w:t>
      </w:r>
    </w:p>
    <w:p w14:paraId="2E8121A4" w14:textId="77777777" w:rsidR="002D7843" w:rsidRDefault="002D7843" w:rsidP="002D7843">
      <w:pPr>
        <w:ind w:right="237"/>
        <w:jc w:val="both"/>
        <w:rPr>
          <w:sz w:val="24"/>
          <w:szCs w:val="24"/>
        </w:rPr>
      </w:pPr>
    </w:p>
    <w:p w14:paraId="2AF4573D" w14:textId="77777777" w:rsidR="002D7843" w:rsidRPr="00270EEB" w:rsidRDefault="002D7843" w:rsidP="002D7843">
      <w:pPr>
        <w:ind w:right="237"/>
        <w:jc w:val="both"/>
        <w:rPr>
          <w:sz w:val="24"/>
          <w:szCs w:val="24"/>
        </w:rPr>
      </w:pPr>
    </w:p>
    <w:p w14:paraId="7AC37DA6" w14:textId="77777777" w:rsidR="002D7843" w:rsidRPr="00270EEB" w:rsidRDefault="002D7843" w:rsidP="002D7843">
      <w:pPr>
        <w:ind w:right="237"/>
        <w:jc w:val="both"/>
        <w:rPr>
          <w:sz w:val="24"/>
          <w:szCs w:val="24"/>
        </w:rPr>
      </w:pPr>
    </w:p>
    <w:p w14:paraId="38B835E0" w14:textId="77777777" w:rsidR="002D7843" w:rsidRPr="00270EEB" w:rsidRDefault="002D7843" w:rsidP="002D7843">
      <w:pPr>
        <w:ind w:right="237"/>
        <w:jc w:val="both"/>
        <w:rPr>
          <w:sz w:val="24"/>
          <w:szCs w:val="24"/>
        </w:rPr>
      </w:pPr>
      <w:r>
        <w:rPr>
          <w:sz w:val="24"/>
          <w:szCs w:val="24"/>
        </w:rPr>
        <w:t>(1906 words)</w:t>
      </w:r>
    </w:p>
    <w:p w14:paraId="0DF7B3DC" w14:textId="77777777" w:rsidR="002D7843" w:rsidRPr="00270EEB" w:rsidRDefault="002D7843" w:rsidP="002D7843">
      <w:pPr>
        <w:ind w:right="237"/>
        <w:jc w:val="both"/>
        <w:rPr>
          <w:sz w:val="24"/>
          <w:szCs w:val="24"/>
        </w:rPr>
      </w:pPr>
    </w:p>
    <w:p w14:paraId="72BBBE75" w14:textId="77777777" w:rsidR="002D7843" w:rsidRPr="00270EEB" w:rsidRDefault="002D7843" w:rsidP="002D7843">
      <w:pPr>
        <w:ind w:right="237"/>
        <w:jc w:val="both"/>
        <w:rPr>
          <w:sz w:val="24"/>
          <w:szCs w:val="24"/>
        </w:rPr>
      </w:pPr>
    </w:p>
    <w:p w14:paraId="27868FE8" w14:textId="77777777" w:rsidR="002D7843" w:rsidRPr="00270EEB" w:rsidRDefault="002D7843" w:rsidP="002D7843">
      <w:pPr>
        <w:ind w:right="237"/>
        <w:jc w:val="both"/>
        <w:rPr>
          <w:sz w:val="24"/>
          <w:szCs w:val="24"/>
        </w:rPr>
      </w:pPr>
    </w:p>
    <w:p w14:paraId="704B856E" w14:textId="77777777" w:rsidR="002D7843" w:rsidRPr="00270EEB" w:rsidRDefault="002D7843" w:rsidP="002D7843">
      <w:pPr>
        <w:ind w:right="237"/>
        <w:jc w:val="both"/>
        <w:rPr>
          <w:sz w:val="24"/>
          <w:szCs w:val="24"/>
        </w:rPr>
      </w:pPr>
    </w:p>
    <w:p w14:paraId="1C4AB81C" w14:textId="77777777" w:rsidR="002D7843" w:rsidRPr="00270EEB" w:rsidRDefault="002D7843" w:rsidP="002D7843">
      <w:pPr>
        <w:ind w:right="237"/>
        <w:jc w:val="both"/>
        <w:rPr>
          <w:sz w:val="24"/>
          <w:szCs w:val="24"/>
        </w:rPr>
      </w:pPr>
    </w:p>
    <w:p w14:paraId="7985DA6B" w14:textId="77777777" w:rsidR="002D7843" w:rsidRPr="00270EEB" w:rsidRDefault="002D7843" w:rsidP="002D7843">
      <w:pPr>
        <w:ind w:right="237"/>
        <w:jc w:val="both"/>
        <w:rPr>
          <w:sz w:val="24"/>
          <w:szCs w:val="24"/>
        </w:rPr>
      </w:pPr>
    </w:p>
    <w:p w14:paraId="1F192951" w14:textId="77777777" w:rsidR="002D7843" w:rsidRPr="00270EEB" w:rsidRDefault="002D7843" w:rsidP="002D7843">
      <w:pPr>
        <w:ind w:right="237"/>
        <w:jc w:val="both"/>
        <w:rPr>
          <w:sz w:val="24"/>
          <w:szCs w:val="24"/>
        </w:rPr>
      </w:pPr>
    </w:p>
    <w:p w14:paraId="2352D860" w14:textId="77777777" w:rsidR="002D7843" w:rsidRPr="00270EEB" w:rsidRDefault="002D7843" w:rsidP="002D7843">
      <w:pPr>
        <w:ind w:right="237"/>
        <w:jc w:val="both"/>
        <w:rPr>
          <w:sz w:val="24"/>
          <w:szCs w:val="24"/>
        </w:rPr>
      </w:pPr>
    </w:p>
    <w:p w14:paraId="3C43AD72" w14:textId="77777777" w:rsidR="002D7843" w:rsidRPr="00270EEB" w:rsidRDefault="002D7843" w:rsidP="002D7843">
      <w:pPr>
        <w:ind w:right="237"/>
        <w:jc w:val="both"/>
        <w:rPr>
          <w:sz w:val="24"/>
          <w:szCs w:val="24"/>
        </w:rPr>
      </w:pPr>
    </w:p>
    <w:p w14:paraId="0B61CEB3" w14:textId="77777777" w:rsidR="002D7843" w:rsidRPr="00025650" w:rsidRDefault="002D7843" w:rsidP="002D7843">
      <w:pPr>
        <w:ind w:right="237"/>
        <w:jc w:val="both"/>
        <w:rPr>
          <w:b/>
          <w:sz w:val="24"/>
          <w:szCs w:val="24"/>
        </w:rPr>
      </w:pPr>
    </w:p>
    <w:p w14:paraId="2F995782" w14:textId="3BAD0BCE" w:rsidR="002D7843" w:rsidRPr="004145E5" w:rsidRDefault="002D7843" w:rsidP="004145E5">
      <w:pPr>
        <w:ind w:right="237"/>
        <w:sectPr w:rsidR="002D7843" w:rsidRPr="004145E5" w:rsidSect="002D7843">
          <w:pgSz w:w="11906" w:h="16838" w:code="9"/>
          <w:pgMar w:top="1440" w:right="1440" w:bottom="1440" w:left="1440" w:header="720" w:footer="720" w:gutter="0"/>
          <w:cols w:space="720"/>
          <w:docGrid w:linePitch="272"/>
        </w:sectPr>
      </w:pPr>
    </w:p>
    <w:p w14:paraId="257A8F23" w14:textId="542E8336" w:rsidR="002D7843" w:rsidRPr="00270EEB" w:rsidRDefault="002D7843" w:rsidP="004145E5">
      <w:pPr>
        <w:overflowPunct/>
        <w:autoSpaceDE/>
        <w:autoSpaceDN/>
        <w:adjustRightInd/>
        <w:ind w:right="237"/>
        <w:textAlignment w:val="auto"/>
        <w:rPr>
          <w:b/>
          <w:sz w:val="24"/>
          <w:szCs w:val="24"/>
        </w:rPr>
      </w:pPr>
      <w:r w:rsidRPr="00270EEB">
        <w:rPr>
          <w:b/>
          <w:sz w:val="24"/>
          <w:szCs w:val="24"/>
        </w:rPr>
        <w:lastRenderedPageBreak/>
        <w:t>Bibliography</w:t>
      </w:r>
    </w:p>
    <w:p w14:paraId="69D1F3E0" w14:textId="77777777" w:rsidR="002D7843" w:rsidRPr="00270EEB" w:rsidRDefault="002D7843" w:rsidP="002D7843">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3685C120" w14:textId="77777777" w:rsidR="002D7843" w:rsidRDefault="002D7843" w:rsidP="002D7843">
      <w:pPr>
        <w:ind w:right="237"/>
        <w:jc w:val="both"/>
        <w:rPr>
          <w:b/>
          <w:sz w:val="24"/>
          <w:szCs w:val="24"/>
        </w:rPr>
      </w:pPr>
    </w:p>
    <w:p w14:paraId="444EBFEB" w14:textId="77777777" w:rsidR="002D7843" w:rsidRDefault="002D7843" w:rsidP="002D7843">
      <w:pPr>
        <w:rPr>
          <w:b/>
          <w:bCs/>
          <w:u w:val="single"/>
        </w:rPr>
      </w:pPr>
      <w:r w:rsidRPr="00C253C1">
        <w:rPr>
          <w:b/>
          <w:bCs/>
          <w:u w:val="single"/>
        </w:rPr>
        <w:t>Bibliography</w:t>
      </w:r>
    </w:p>
    <w:p w14:paraId="1C25654D" w14:textId="77777777" w:rsidR="002D7843" w:rsidRDefault="002D7843" w:rsidP="002D7843">
      <w:pPr>
        <w:rPr>
          <w:b/>
          <w:bCs/>
          <w:u w:val="single"/>
        </w:rPr>
      </w:pPr>
    </w:p>
    <w:p w14:paraId="165DF7AF" w14:textId="77777777" w:rsidR="001E6A98" w:rsidRPr="0081382B" w:rsidRDefault="001E6A98" w:rsidP="00EA0899">
      <w:pPr>
        <w:spacing w:after="160" w:line="259" w:lineRule="auto"/>
        <w:rPr>
          <w:i/>
          <w:iCs/>
        </w:rPr>
      </w:pPr>
      <w:r w:rsidRPr="0081382B">
        <w:rPr>
          <w:i/>
          <w:iCs/>
        </w:rPr>
        <w:t xml:space="preserve">Adair, J. (2007) </w:t>
      </w:r>
      <w:r w:rsidRPr="0081382B">
        <w:rPr>
          <w:rFonts w:eastAsiaTheme="majorEastAsia"/>
          <w:i/>
          <w:iCs/>
        </w:rPr>
        <w:t>Leadership and Motivation</w:t>
      </w:r>
      <w:r w:rsidRPr="0081382B">
        <w:rPr>
          <w:i/>
          <w:iCs/>
        </w:rPr>
        <w:t>. London: Kogan Page.</w:t>
      </w:r>
    </w:p>
    <w:p w14:paraId="2DF3B563"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proofErr w:type="spellStart"/>
      <w:r w:rsidRPr="004145E5">
        <w:rPr>
          <w:i/>
          <w:iCs/>
          <w:color w:val="222222"/>
          <w:shd w:val="clear" w:color="auto" w:fill="FFFFFF"/>
        </w:rPr>
        <w:t>Aritzeta</w:t>
      </w:r>
      <w:proofErr w:type="spellEnd"/>
      <w:r w:rsidRPr="004145E5">
        <w:rPr>
          <w:i/>
          <w:iCs/>
          <w:color w:val="222222"/>
          <w:shd w:val="clear" w:color="auto" w:fill="FFFFFF"/>
        </w:rPr>
        <w:t>, A., Swailes, S. and Senior, B., 2007. Belbin's team role model: Development, validity and applications for team building. Journal of Management Studies, 44(1), pp.96-118.</w:t>
      </w:r>
    </w:p>
    <w:p w14:paraId="7982755F" w14:textId="77777777" w:rsidR="001E6A98" w:rsidRPr="0081382B" w:rsidRDefault="001E6A98" w:rsidP="00EA0899">
      <w:pPr>
        <w:spacing w:after="160" w:line="259" w:lineRule="auto"/>
        <w:rPr>
          <w:i/>
          <w:iCs/>
        </w:rPr>
      </w:pPr>
      <w:r w:rsidRPr="0081382B">
        <w:rPr>
          <w:i/>
          <w:iCs/>
        </w:rPr>
        <w:t xml:space="preserve">Armstrong, M. (2020) </w:t>
      </w:r>
      <w:r w:rsidRPr="0081382B">
        <w:rPr>
          <w:rFonts w:eastAsiaTheme="majorEastAsia"/>
          <w:i/>
          <w:iCs/>
        </w:rPr>
        <w:t>Armstrong’s Handbook of Management and Leadership</w:t>
      </w:r>
      <w:r w:rsidRPr="0081382B">
        <w:rPr>
          <w:i/>
          <w:iCs/>
        </w:rPr>
        <w:t xml:space="preserve">. 4th </w:t>
      </w:r>
      <w:proofErr w:type="spellStart"/>
      <w:r w:rsidRPr="0081382B">
        <w:rPr>
          <w:i/>
          <w:iCs/>
        </w:rPr>
        <w:t>edn</w:t>
      </w:r>
      <w:proofErr w:type="spellEnd"/>
      <w:r w:rsidRPr="0081382B">
        <w:rPr>
          <w:i/>
          <w:iCs/>
        </w:rPr>
        <w:t>. London: Kogan Page.</w:t>
      </w:r>
    </w:p>
    <w:p w14:paraId="1CDDB89F"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Atkinson, C., 2017. Police culture: adapting to the strains of the job.p.194</w:t>
      </w:r>
    </w:p>
    <w:p w14:paraId="01007007" w14:textId="77777777" w:rsidR="001E6A98" w:rsidRPr="004145E5" w:rsidRDefault="001E6A98" w:rsidP="002D7843">
      <w:pPr>
        <w:rPr>
          <w:i/>
          <w:iCs/>
          <w:color w:val="222222"/>
          <w:shd w:val="clear" w:color="auto" w:fill="FFFFFF"/>
        </w:rPr>
      </w:pPr>
      <w:r w:rsidRPr="004145E5">
        <w:rPr>
          <w:i/>
          <w:iCs/>
          <w:color w:val="222222"/>
          <w:shd w:val="clear" w:color="auto" w:fill="FFFFFF"/>
        </w:rPr>
        <w:t>Barton, H. and Valero-Silva, N., 2013. Policing in partnership: a case study in crime prevention. International Journal of Public Sector Management, 26(7), pp.543-553.</w:t>
      </w:r>
    </w:p>
    <w:p w14:paraId="6398E0D7" w14:textId="77777777" w:rsidR="001E6A98" w:rsidRPr="004145E5" w:rsidRDefault="001E6A98" w:rsidP="002D7843">
      <w:pPr>
        <w:rPr>
          <w:i/>
          <w:iCs/>
          <w:color w:val="222222"/>
          <w:shd w:val="clear" w:color="auto" w:fill="FFFFFF"/>
        </w:rPr>
      </w:pPr>
    </w:p>
    <w:p w14:paraId="08D65BDE" w14:textId="77777777" w:rsidR="001E6A98" w:rsidRPr="0081382B" w:rsidRDefault="001E6A98" w:rsidP="00EA0899">
      <w:pPr>
        <w:spacing w:after="160" w:line="259" w:lineRule="auto"/>
        <w:rPr>
          <w:i/>
          <w:iCs/>
        </w:rPr>
      </w:pPr>
      <w:r w:rsidRPr="0081382B">
        <w:rPr>
          <w:i/>
          <w:iCs/>
        </w:rPr>
        <w:t xml:space="preserve">Bass, B.M. and Riggio, R.E. (2006) </w:t>
      </w:r>
      <w:r w:rsidRPr="0081382B">
        <w:rPr>
          <w:rFonts w:eastAsiaTheme="majorEastAsia"/>
          <w:i/>
          <w:iCs/>
        </w:rPr>
        <w:t>Transformational Leadership</w:t>
      </w:r>
      <w:r w:rsidRPr="0081382B">
        <w:rPr>
          <w:i/>
          <w:iCs/>
        </w:rPr>
        <w:t xml:space="preserve">. 2nd </w:t>
      </w:r>
      <w:proofErr w:type="spellStart"/>
      <w:r w:rsidRPr="0081382B">
        <w:rPr>
          <w:i/>
          <w:iCs/>
        </w:rPr>
        <w:t>edn</w:t>
      </w:r>
      <w:proofErr w:type="spellEnd"/>
      <w:r w:rsidRPr="0081382B">
        <w:rPr>
          <w:i/>
          <w:iCs/>
        </w:rPr>
        <w:t>. New York: Psychology Press.</w:t>
      </w:r>
    </w:p>
    <w:p w14:paraId="2489494E"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r w:rsidRPr="004145E5">
        <w:rPr>
          <w:i/>
          <w:iCs/>
          <w:color w:val="222222"/>
          <w:shd w:val="clear" w:color="auto" w:fill="FFFFFF"/>
        </w:rPr>
        <w:t>Behfar, K.J., Peterson, R.S., Mannix, E.A. and Trochim, W.M., 2008. The critical role of conflict resolution in teams: A close look at the links between conflict type, conflict management strategies, and team outcomes. Journal of applied psychology, 93(1), p.170.</w:t>
      </w:r>
    </w:p>
    <w:p w14:paraId="41CDF5C6"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Bennett, T. and Holloway, K., 2004. Gang membership, drugs and crime in the UK. British Journal of Criminology, 44(3), pp.305-323. </w:t>
      </w:r>
    </w:p>
    <w:p w14:paraId="155A8EDD"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t>Bonebright, D.A. (2010) ‘40 years of storming: a historical review of Tuckman’s model of small group development’, Human resource development international, 13(1), pp. 111–120. doi:10.1080/13678861003589099.</w:t>
      </w:r>
    </w:p>
    <w:p w14:paraId="4E277745" w14:textId="77777777" w:rsidR="001E6A98" w:rsidRPr="00290CA8" w:rsidRDefault="001E6A98" w:rsidP="00E6271C">
      <w:pPr>
        <w:spacing w:after="160" w:line="259" w:lineRule="auto"/>
        <w:rPr>
          <w:i/>
          <w:iCs/>
        </w:rPr>
      </w:pPr>
      <w:r w:rsidRPr="00290CA8">
        <w:rPr>
          <w:i/>
          <w:iCs/>
        </w:rPr>
        <w:t xml:space="preserve">Brain, T. (2013) </w:t>
      </w:r>
      <w:r w:rsidRPr="00290CA8">
        <w:rPr>
          <w:rFonts w:eastAsiaTheme="majorEastAsia"/>
          <w:i/>
          <w:iCs/>
        </w:rPr>
        <w:t>A Future for Policing in England and Wales</w:t>
      </w:r>
      <w:r w:rsidRPr="00290CA8">
        <w:rPr>
          <w:i/>
          <w:iCs/>
        </w:rPr>
        <w:t>. Oxford: Oxford University Press.</w:t>
      </w:r>
    </w:p>
    <w:p w14:paraId="5B177ABD" w14:textId="77777777" w:rsidR="001E6A98" w:rsidRPr="00290CA8" w:rsidRDefault="001E6A98" w:rsidP="00E6271C">
      <w:pPr>
        <w:spacing w:after="160" w:line="259" w:lineRule="auto"/>
        <w:rPr>
          <w:i/>
          <w:iCs/>
        </w:rPr>
      </w:pPr>
      <w:r w:rsidRPr="00290CA8">
        <w:rPr>
          <w:i/>
          <w:iCs/>
        </w:rPr>
        <w:t xml:space="preserve">Brown, J. (2014) </w:t>
      </w:r>
      <w:r w:rsidRPr="00290CA8">
        <w:rPr>
          <w:rFonts w:eastAsiaTheme="majorEastAsia"/>
          <w:i/>
          <w:iCs/>
        </w:rPr>
        <w:t>Police Research in the 21st Century</w:t>
      </w:r>
      <w:r w:rsidRPr="00290CA8">
        <w:rPr>
          <w:i/>
          <w:iCs/>
        </w:rPr>
        <w:t>. London: Routledge.</w:t>
      </w:r>
    </w:p>
    <w:p w14:paraId="2ECC9B59" w14:textId="77777777" w:rsidR="001E6A98" w:rsidRPr="004145E5" w:rsidRDefault="001E6A98" w:rsidP="002D7843">
      <w:pPr>
        <w:rPr>
          <w:i/>
          <w:iCs/>
          <w:color w:val="222222"/>
          <w:shd w:val="clear" w:color="auto" w:fill="FFFFFF"/>
        </w:rPr>
      </w:pPr>
      <w:r w:rsidRPr="004145E5">
        <w:rPr>
          <w:i/>
          <w:iCs/>
          <w:color w:val="222222"/>
          <w:shd w:val="clear" w:color="auto" w:fill="FFFFFF"/>
        </w:rPr>
        <w:t>Bryant, R, Bryant, S, (2021) Blackstone’s handbook for policing students 15</w:t>
      </w:r>
      <w:r w:rsidRPr="004145E5">
        <w:rPr>
          <w:i/>
          <w:iCs/>
          <w:color w:val="222222"/>
          <w:shd w:val="clear" w:color="auto" w:fill="FFFFFF"/>
          <w:vertAlign w:val="superscript"/>
        </w:rPr>
        <w:t>th</w:t>
      </w:r>
      <w:r w:rsidRPr="004145E5">
        <w:rPr>
          <w:i/>
          <w:iCs/>
          <w:color w:val="222222"/>
          <w:shd w:val="clear" w:color="auto" w:fill="FFFFFF"/>
        </w:rPr>
        <w:t xml:space="preserve"> </w:t>
      </w:r>
      <w:proofErr w:type="spellStart"/>
      <w:r w:rsidRPr="004145E5">
        <w:rPr>
          <w:i/>
          <w:iCs/>
          <w:color w:val="222222"/>
          <w:shd w:val="clear" w:color="auto" w:fill="FFFFFF"/>
        </w:rPr>
        <w:t>edn</w:t>
      </w:r>
      <w:proofErr w:type="spellEnd"/>
      <w:r w:rsidRPr="004145E5">
        <w:rPr>
          <w:i/>
          <w:iCs/>
          <w:color w:val="222222"/>
          <w:shd w:val="clear" w:color="auto" w:fill="FFFFFF"/>
        </w:rPr>
        <w:t xml:space="preserve">. Oxford university press. </w:t>
      </w:r>
    </w:p>
    <w:p w14:paraId="6001AE98" w14:textId="77777777" w:rsidR="001E6A98" w:rsidRPr="004145E5" w:rsidRDefault="001E6A98" w:rsidP="002D7843">
      <w:pPr>
        <w:rPr>
          <w:i/>
          <w:iCs/>
          <w:color w:val="222222"/>
          <w:shd w:val="clear" w:color="auto" w:fill="FFFFFF"/>
        </w:rPr>
      </w:pPr>
    </w:p>
    <w:p w14:paraId="7A707461" w14:textId="77777777" w:rsidR="001E6A98" w:rsidRPr="0081382B" w:rsidRDefault="001E6A98" w:rsidP="00EA0899">
      <w:pPr>
        <w:spacing w:after="160" w:line="259" w:lineRule="auto"/>
        <w:rPr>
          <w:i/>
          <w:iCs/>
        </w:rPr>
      </w:pPr>
      <w:r w:rsidRPr="0081382B">
        <w:rPr>
          <w:i/>
          <w:iCs/>
        </w:rPr>
        <w:t xml:space="preserve">Bryman, A. (2015) </w:t>
      </w:r>
      <w:r w:rsidRPr="0081382B">
        <w:rPr>
          <w:rFonts w:eastAsiaTheme="majorEastAsia"/>
          <w:i/>
          <w:iCs/>
        </w:rPr>
        <w:t>Social Research Methods</w:t>
      </w:r>
      <w:r w:rsidRPr="0081382B">
        <w:rPr>
          <w:i/>
          <w:iCs/>
        </w:rPr>
        <w:t xml:space="preserve">. 5th </w:t>
      </w:r>
      <w:proofErr w:type="spellStart"/>
      <w:r w:rsidRPr="0081382B">
        <w:rPr>
          <w:i/>
          <w:iCs/>
        </w:rPr>
        <w:t>edn</w:t>
      </w:r>
      <w:proofErr w:type="spellEnd"/>
      <w:r w:rsidRPr="0081382B">
        <w:rPr>
          <w:i/>
          <w:iCs/>
        </w:rPr>
        <w:t>. Oxford: Oxford University Press.</w:t>
      </w:r>
    </w:p>
    <w:p w14:paraId="472D9F47"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r w:rsidRPr="004145E5">
        <w:rPr>
          <w:i/>
          <w:iCs/>
          <w:color w:val="222222"/>
          <w:shd w:val="clear" w:color="auto" w:fill="FFFFFF"/>
        </w:rPr>
        <w:t>Buller, P.F. and Bell Jr, C.H., 1986. Effects of team building and goal setting on productivity: A field experiment. Academy of Management journal, 29(2), pp.305-328.</w:t>
      </w:r>
    </w:p>
    <w:p w14:paraId="3C445251" w14:textId="77777777" w:rsidR="001E6A98" w:rsidRPr="007B19D3" w:rsidRDefault="001E6A98" w:rsidP="00EA0899">
      <w:pPr>
        <w:spacing w:after="160" w:line="259" w:lineRule="auto"/>
        <w:rPr>
          <w:i/>
          <w:iCs/>
        </w:rPr>
      </w:pPr>
      <w:r w:rsidRPr="007B19D3">
        <w:rPr>
          <w:i/>
          <w:iCs/>
        </w:rPr>
        <w:t xml:space="preserve">Bullock, K. (2018) ‘The police use of social media: Transformation or normalisation?’, </w:t>
      </w:r>
      <w:r w:rsidRPr="007B19D3">
        <w:rPr>
          <w:rFonts w:eastAsiaTheme="majorEastAsia"/>
          <w:i/>
          <w:iCs/>
        </w:rPr>
        <w:t>Policing and Society</w:t>
      </w:r>
      <w:r w:rsidRPr="007B19D3">
        <w:rPr>
          <w:i/>
          <w:iCs/>
        </w:rPr>
        <w:t>, 28(3), pp. 1–17.</w:t>
      </w:r>
    </w:p>
    <w:p w14:paraId="2416BA01" w14:textId="77777777" w:rsidR="001E6A98" w:rsidRPr="0081382B" w:rsidRDefault="001E6A98" w:rsidP="00EA0899">
      <w:pPr>
        <w:spacing w:after="160" w:line="259" w:lineRule="auto"/>
        <w:rPr>
          <w:i/>
          <w:iCs/>
        </w:rPr>
      </w:pPr>
      <w:r w:rsidRPr="0081382B">
        <w:rPr>
          <w:i/>
          <w:iCs/>
        </w:rPr>
        <w:t xml:space="preserve">Burns, J.M. (1978) </w:t>
      </w:r>
      <w:r w:rsidRPr="0081382B">
        <w:rPr>
          <w:rFonts w:eastAsiaTheme="majorEastAsia"/>
          <w:i/>
          <w:iCs/>
        </w:rPr>
        <w:t>Leadership</w:t>
      </w:r>
      <w:r w:rsidRPr="0081382B">
        <w:rPr>
          <w:i/>
          <w:iCs/>
        </w:rPr>
        <w:t>. New York: Harper &amp; Row.</w:t>
      </w:r>
    </w:p>
    <w:p w14:paraId="16EA8445"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r w:rsidRPr="004145E5">
        <w:rPr>
          <w:i/>
          <w:iCs/>
          <w:color w:val="222222"/>
          <w:shd w:val="clear" w:color="auto" w:fill="FFFFFF"/>
        </w:rPr>
        <w:t>Calabrese, K.R., 2000. Interpersonal conflict and sarcasm in the workplace. Genetic, Social, and General Psychology Monographs, 126(4), p.459.</w:t>
      </w:r>
    </w:p>
    <w:p w14:paraId="3DE0FE9E" w14:textId="77777777" w:rsidR="001E6A98" w:rsidRPr="0081382B" w:rsidRDefault="001E6A98" w:rsidP="00EA0899">
      <w:pPr>
        <w:spacing w:after="160" w:line="259" w:lineRule="auto"/>
        <w:rPr>
          <w:i/>
          <w:iCs/>
        </w:rPr>
      </w:pPr>
      <w:r w:rsidRPr="0081382B">
        <w:rPr>
          <w:i/>
          <w:iCs/>
        </w:rPr>
        <w:t xml:space="preserve">Campbell, I. and </w:t>
      </w:r>
      <w:proofErr w:type="spellStart"/>
      <w:r w:rsidRPr="0081382B">
        <w:rPr>
          <w:i/>
          <w:iCs/>
        </w:rPr>
        <w:t>Kodz</w:t>
      </w:r>
      <w:proofErr w:type="spellEnd"/>
      <w:r w:rsidRPr="0081382B">
        <w:rPr>
          <w:i/>
          <w:iCs/>
        </w:rPr>
        <w:t xml:space="preserve">, J. (2011) </w:t>
      </w:r>
      <w:r w:rsidRPr="0081382B">
        <w:rPr>
          <w:rFonts w:eastAsiaTheme="majorEastAsia"/>
          <w:i/>
          <w:iCs/>
        </w:rPr>
        <w:t>What Works in Leadership Development</w:t>
      </w:r>
      <w:r w:rsidRPr="0081382B">
        <w:rPr>
          <w:i/>
          <w:iCs/>
        </w:rPr>
        <w:t>. London: Home Office.</w:t>
      </w:r>
    </w:p>
    <w:p w14:paraId="7B94CC09" w14:textId="77777777" w:rsidR="001E6A98" w:rsidRPr="0081382B" w:rsidRDefault="001E6A98" w:rsidP="00EA0899">
      <w:pPr>
        <w:spacing w:after="160" w:line="259" w:lineRule="auto"/>
        <w:rPr>
          <w:i/>
          <w:iCs/>
        </w:rPr>
      </w:pPr>
      <w:r w:rsidRPr="0081382B">
        <w:rPr>
          <w:i/>
          <w:iCs/>
        </w:rPr>
        <w:t xml:space="preserve">Clutterbuck, D. (2014) </w:t>
      </w:r>
      <w:r w:rsidRPr="0081382B">
        <w:rPr>
          <w:rFonts w:eastAsiaTheme="majorEastAsia"/>
          <w:i/>
          <w:iCs/>
        </w:rPr>
        <w:t>Everyone Needs a Mentor</w:t>
      </w:r>
      <w:r w:rsidRPr="0081382B">
        <w:rPr>
          <w:i/>
          <w:iCs/>
        </w:rPr>
        <w:t xml:space="preserve">. 5th </w:t>
      </w:r>
      <w:proofErr w:type="spellStart"/>
      <w:r w:rsidRPr="0081382B">
        <w:rPr>
          <w:i/>
          <w:iCs/>
        </w:rPr>
        <w:t>edn</w:t>
      </w:r>
      <w:proofErr w:type="spellEnd"/>
      <w:r w:rsidRPr="0081382B">
        <w:rPr>
          <w:i/>
          <w:iCs/>
        </w:rPr>
        <w:t>. London: CIPD.</w:t>
      </w:r>
    </w:p>
    <w:p w14:paraId="166470E7" w14:textId="77777777" w:rsidR="001E6A98" w:rsidRPr="00290CA8" w:rsidRDefault="001E6A98" w:rsidP="00E6271C">
      <w:pPr>
        <w:spacing w:after="160" w:line="259" w:lineRule="auto"/>
        <w:rPr>
          <w:i/>
          <w:iCs/>
        </w:rPr>
      </w:pPr>
      <w:r w:rsidRPr="00290CA8">
        <w:rPr>
          <w:i/>
          <w:iCs/>
        </w:rPr>
        <w:lastRenderedPageBreak/>
        <w:t xml:space="preserve">College of Policing (2018) </w:t>
      </w:r>
      <w:r w:rsidRPr="00290CA8">
        <w:rPr>
          <w:rFonts w:eastAsiaTheme="majorEastAsia"/>
          <w:i/>
          <w:iCs/>
        </w:rPr>
        <w:t>College of Policing: Five</w:t>
      </w:r>
      <w:r w:rsidRPr="00290CA8">
        <w:rPr>
          <w:rFonts w:eastAsiaTheme="majorEastAsia"/>
          <w:i/>
          <w:iCs/>
        </w:rPr>
        <w:noBreakHyphen/>
        <w:t>Year Strategy 2018–2022</w:t>
      </w:r>
      <w:r w:rsidRPr="00290CA8">
        <w:rPr>
          <w:i/>
          <w:iCs/>
        </w:rPr>
        <w:t>. College of Policing.</w:t>
      </w:r>
    </w:p>
    <w:p w14:paraId="264C1CAB" w14:textId="5B564EAD" w:rsidR="001E6A98" w:rsidRPr="00290CA8" w:rsidRDefault="001E6A98" w:rsidP="00E6271C">
      <w:pPr>
        <w:spacing w:after="160" w:line="259" w:lineRule="auto"/>
        <w:rPr>
          <w:i/>
          <w:iCs/>
        </w:rPr>
      </w:pPr>
      <w:r w:rsidRPr="00290CA8">
        <w:rPr>
          <w:i/>
          <w:iCs/>
        </w:rPr>
        <w:t xml:space="preserve">College of Policing (2020) </w:t>
      </w:r>
      <w:r w:rsidRPr="00290CA8">
        <w:rPr>
          <w:rFonts w:eastAsiaTheme="majorEastAsia"/>
          <w:i/>
          <w:iCs/>
        </w:rPr>
        <w:t>About Us</w:t>
      </w:r>
      <w:r w:rsidRPr="00290CA8">
        <w:rPr>
          <w:i/>
          <w:iCs/>
        </w:rPr>
        <w:t xml:space="preserve">. Available at: </w:t>
      </w:r>
      <w:hyperlink r:id="rId9" w:tgtFrame="_blank" w:tooltip="www.college.police.uk" w:history="1">
        <w:r w:rsidRPr="00290CA8">
          <w:rPr>
            <w:rStyle w:val="Hyperlink"/>
            <w:rFonts w:eastAsiaTheme="majorEastAsia"/>
            <w:i/>
            <w:iCs/>
          </w:rPr>
          <w:t>https://www.college.police.uk</w:t>
        </w:r>
      </w:hyperlink>
      <w:r w:rsidRPr="004145E5">
        <w:rPr>
          <w:i/>
          <w:iCs/>
        </w:rPr>
        <w:t xml:space="preserve"> (Accessed June 2026)</w:t>
      </w:r>
    </w:p>
    <w:p w14:paraId="50F4A24A" w14:textId="667DC0A6" w:rsidR="001E6A98" w:rsidRPr="0081382B" w:rsidRDefault="001E6A98" w:rsidP="00EA0899">
      <w:pPr>
        <w:spacing w:after="160" w:line="259" w:lineRule="auto"/>
        <w:rPr>
          <w:i/>
          <w:iCs/>
        </w:rPr>
      </w:pPr>
      <w:r w:rsidRPr="0081382B">
        <w:rPr>
          <w:i/>
          <w:iCs/>
        </w:rPr>
        <w:t xml:space="preserve">College of Policing (2021) </w:t>
      </w:r>
      <w:r w:rsidRPr="0081382B">
        <w:rPr>
          <w:rFonts w:eastAsiaTheme="majorEastAsia"/>
          <w:i/>
          <w:iCs/>
        </w:rPr>
        <w:t>Coaching and Mentoring Guidance for Policing</w:t>
      </w:r>
      <w:r w:rsidRPr="0081382B">
        <w:rPr>
          <w:i/>
          <w:iCs/>
        </w:rPr>
        <w:t xml:space="preserve">. Available at: </w:t>
      </w:r>
      <w:hyperlink r:id="rId10" w:tgtFrame="_blank" w:tooltip="www.college.police.uk" w:history="1">
        <w:r w:rsidRPr="0081382B">
          <w:rPr>
            <w:rStyle w:val="Hyperlink"/>
            <w:rFonts w:eastAsiaTheme="majorEastAsia"/>
            <w:i/>
            <w:iCs/>
            <w:u w:val="none"/>
          </w:rPr>
          <w:t>https://www.college.police.uk</w:t>
        </w:r>
      </w:hyperlink>
      <w:r w:rsidRPr="0081382B">
        <w:rPr>
          <w:i/>
          <w:iCs/>
        </w:rPr>
        <w:t xml:space="preserve"> (Accessed: June 2026).</w:t>
      </w:r>
    </w:p>
    <w:p w14:paraId="5402C660" w14:textId="739DCBC9" w:rsidR="001E6A98" w:rsidRPr="007B19D3" w:rsidRDefault="001E6A98" w:rsidP="00EA0899">
      <w:pPr>
        <w:spacing w:after="160" w:line="259" w:lineRule="auto"/>
        <w:rPr>
          <w:i/>
          <w:iCs/>
        </w:rPr>
      </w:pPr>
      <w:r w:rsidRPr="007B19D3">
        <w:rPr>
          <w:i/>
          <w:iCs/>
        </w:rPr>
        <w:t xml:space="preserve">College of Policing (2021) </w:t>
      </w:r>
      <w:r w:rsidRPr="007B19D3">
        <w:rPr>
          <w:rFonts w:eastAsiaTheme="majorEastAsia"/>
          <w:i/>
          <w:iCs/>
        </w:rPr>
        <w:t>Engaging with communities online</w:t>
      </w:r>
      <w:r w:rsidRPr="007B19D3">
        <w:rPr>
          <w:i/>
          <w:iCs/>
        </w:rPr>
        <w:t xml:space="preserve">. Available at: </w:t>
      </w:r>
      <w:hyperlink r:id="rId11" w:tgtFrame="_blank" w:tooltip="www.college.police.uk" w:history="1">
        <w:r w:rsidRPr="007B19D3">
          <w:rPr>
            <w:rStyle w:val="Hyperlink"/>
            <w:rFonts w:eastAsiaTheme="majorEastAsia"/>
            <w:i/>
            <w:iCs/>
          </w:rPr>
          <w:t>https://www.college.police.uk</w:t>
        </w:r>
      </w:hyperlink>
      <w:r w:rsidRPr="007B19D3">
        <w:rPr>
          <w:i/>
          <w:iCs/>
        </w:rPr>
        <w:t xml:space="preserve"> (Accessed: June 2026).</w:t>
      </w:r>
    </w:p>
    <w:p w14:paraId="09813462" w14:textId="41E93150" w:rsidR="001E6A98" w:rsidRPr="0081382B" w:rsidRDefault="001E6A98" w:rsidP="00EA0899">
      <w:pPr>
        <w:spacing w:after="160" w:line="259" w:lineRule="auto"/>
        <w:rPr>
          <w:i/>
          <w:iCs/>
        </w:rPr>
      </w:pPr>
      <w:r w:rsidRPr="0081382B">
        <w:rPr>
          <w:i/>
          <w:iCs/>
        </w:rPr>
        <w:t xml:space="preserve">College of Policing (2021) </w:t>
      </w:r>
      <w:r w:rsidRPr="0081382B">
        <w:rPr>
          <w:rFonts w:eastAsiaTheme="majorEastAsia"/>
          <w:i/>
          <w:iCs/>
        </w:rPr>
        <w:t>Leadership Review: Principles and Practice</w:t>
      </w:r>
      <w:r w:rsidRPr="0081382B">
        <w:rPr>
          <w:i/>
          <w:iCs/>
        </w:rPr>
        <w:t xml:space="preserve">. Available at: </w:t>
      </w:r>
      <w:hyperlink r:id="rId12" w:tgtFrame="_blank" w:tooltip="www.college.police.uk" w:history="1">
        <w:r w:rsidRPr="0081382B">
          <w:rPr>
            <w:rStyle w:val="Hyperlink"/>
            <w:rFonts w:eastAsiaTheme="majorEastAsia"/>
            <w:i/>
            <w:iCs/>
            <w:u w:val="none"/>
          </w:rPr>
          <w:t>https://www.college.police.uk</w:t>
        </w:r>
      </w:hyperlink>
      <w:r w:rsidRPr="0081382B">
        <w:rPr>
          <w:i/>
          <w:iCs/>
        </w:rPr>
        <w:t xml:space="preserve"> (Accessed:</w:t>
      </w:r>
      <w:r w:rsidRPr="004145E5">
        <w:rPr>
          <w:i/>
          <w:iCs/>
        </w:rPr>
        <w:t xml:space="preserve"> </w:t>
      </w:r>
      <w:r w:rsidRPr="0081382B">
        <w:rPr>
          <w:i/>
          <w:iCs/>
        </w:rPr>
        <w:t>June 2026).</w:t>
      </w:r>
    </w:p>
    <w:p w14:paraId="3CC34F78"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College of policing, (2023), Available at: </w:t>
      </w:r>
      <w:hyperlink r:id="rId13" w:history="1">
        <w:r w:rsidRPr="004145E5">
          <w:rPr>
            <w:rStyle w:val="Hyperlink"/>
            <w:rFonts w:eastAsiaTheme="majorEastAsia"/>
            <w:i/>
            <w:iCs/>
            <w:shd w:val="clear" w:color="auto" w:fill="FFFFFF"/>
          </w:rPr>
          <w:t>www.college.police.uk</w:t>
        </w:r>
      </w:hyperlink>
      <w:r w:rsidRPr="004145E5">
        <w:rPr>
          <w:i/>
          <w:iCs/>
          <w:color w:val="222222"/>
          <w:shd w:val="clear" w:color="auto" w:fill="FFFFFF"/>
        </w:rPr>
        <w:t xml:space="preserve"> </w:t>
      </w:r>
    </w:p>
    <w:p w14:paraId="2BCC8D74" w14:textId="77777777" w:rsidR="001E6A98" w:rsidRPr="007B19D3" w:rsidRDefault="001E6A98" w:rsidP="00EA0899">
      <w:pPr>
        <w:spacing w:after="160" w:line="259" w:lineRule="auto"/>
        <w:rPr>
          <w:i/>
          <w:iCs/>
        </w:rPr>
      </w:pPr>
      <w:r w:rsidRPr="007B19D3">
        <w:rPr>
          <w:i/>
          <w:iCs/>
        </w:rPr>
        <w:t xml:space="preserve">Crump, J. (2011) ‘What are the police doing on Twitter? Social media, the police and the public’, </w:t>
      </w:r>
      <w:r w:rsidRPr="007B19D3">
        <w:rPr>
          <w:rFonts w:eastAsiaTheme="majorEastAsia"/>
          <w:i/>
          <w:iCs/>
        </w:rPr>
        <w:t>Policy &amp; Internet</w:t>
      </w:r>
      <w:r w:rsidRPr="007B19D3">
        <w:rPr>
          <w:i/>
          <w:iCs/>
        </w:rPr>
        <w:t>, 3(4), pp. 1–27.</w:t>
      </w:r>
    </w:p>
    <w:p w14:paraId="615B7354" w14:textId="77777777" w:rsidR="001E6A98" w:rsidRPr="007B19D3" w:rsidRDefault="001E6A98" w:rsidP="00EA0899">
      <w:pPr>
        <w:spacing w:after="160" w:line="259" w:lineRule="auto"/>
        <w:rPr>
          <w:i/>
          <w:iCs/>
        </w:rPr>
      </w:pPr>
      <w:r w:rsidRPr="007B19D3">
        <w:rPr>
          <w:i/>
          <w:iCs/>
        </w:rPr>
        <w:t xml:space="preserve">Denef, S., Bayerl, P. and Kaptein, N. (2013) ‘Social media and the police: Tweeting practices of British police forces during the August 2011 riots’, </w:t>
      </w:r>
      <w:r w:rsidRPr="007B19D3">
        <w:rPr>
          <w:rFonts w:eastAsiaTheme="majorEastAsia"/>
          <w:i/>
          <w:iCs/>
        </w:rPr>
        <w:t>CHI ’13 Proceedings</w:t>
      </w:r>
      <w:r w:rsidRPr="007B19D3">
        <w:rPr>
          <w:i/>
          <w:iCs/>
        </w:rPr>
        <w:t>, pp. 3471–3480.</w:t>
      </w:r>
    </w:p>
    <w:p w14:paraId="0C6455B4" w14:textId="77777777" w:rsidR="001E6A98" w:rsidRPr="004145E5" w:rsidRDefault="001E6A98" w:rsidP="002D7843">
      <w:pPr>
        <w:rPr>
          <w:i/>
          <w:iCs/>
          <w:color w:val="222222"/>
          <w:shd w:val="clear" w:color="auto" w:fill="FFFFFF"/>
        </w:rPr>
      </w:pPr>
      <w:proofErr w:type="spellStart"/>
      <w:r w:rsidRPr="004145E5">
        <w:rPr>
          <w:i/>
          <w:iCs/>
          <w:color w:val="222222"/>
          <w:shd w:val="clear" w:color="auto" w:fill="FFFFFF"/>
        </w:rPr>
        <w:t>Embrett</w:t>
      </w:r>
      <w:proofErr w:type="spellEnd"/>
      <w:r w:rsidRPr="004145E5">
        <w:rPr>
          <w:i/>
          <w:iCs/>
          <w:color w:val="222222"/>
          <w:shd w:val="clear" w:color="auto" w:fill="FFFFFF"/>
        </w:rPr>
        <w:t xml:space="preserve">, M.G., et al., 2016. Effectiveness of health system services and programs for youth to adult transitions in mental health care: a systematic review of academic literature. Administration and Policy in Mental Health and Mental Health Services Research, 43, pp.259-269. </w:t>
      </w:r>
    </w:p>
    <w:p w14:paraId="00389B5C" w14:textId="77777777" w:rsidR="001E6A98" w:rsidRPr="0081382B" w:rsidRDefault="001E6A98" w:rsidP="00EA0899">
      <w:pPr>
        <w:spacing w:after="160" w:line="259" w:lineRule="auto"/>
        <w:rPr>
          <w:i/>
          <w:iCs/>
        </w:rPr>
      </w:pPr>
      <w:r w:rsidRPr="0081382B">
        <w:rPr>
          <w:i/>
          <w:iCs/>
        </w:rPr>
        <w:t xml:space="preserve">Ericsson, K.A. (2016) </w:t>
      </w:r>
      <w:r w:rsidRPr="0081382B">
        <w:rPr>
          <w:rFonts w:eastAsiaTheme="majorEastAsia"/>
          <w:i/>
          <w:iCs/>
        </w:rPr>
        <w:t>Peak: Secrets from the New Science of Expertise</w:t>
      </w:r>
      <w:r w:rsidRPr="0081382B">
        <w:rPr>
          <w:i/>
          <w:iCs/>
        </w:rPr>
        <w:t>. London: Bodley Head.</w:t>
      </w:r>
    </w:p>
    <w:p w14:paraId="16ACB80B"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proofErr w:type="spellStart"/>
      <w:r w:rsidRPr="004145E5">
        <w:rPr>
          <w:i/>
          <w:iCs/>
          <w:color w:val="222222"/>
          <w:shd w:val="clear" w:color="auto" w:fill="FFFFFF"/>
        </w:rPr>
        <w:t>Fekjær</w:t>
      </w:r>
      <w:proofErr w:type="spellEnd"/>
      <w:r w:rsidRPr="004145E5">
        <w:rPr>
          <w:i/>
          <w:iCs/>
          <w:color w:val="222222"/>
          <w:shd w:val="clear" w:color="auto" w:fill="FFFFFF"/>
        </w:rPr>
        <w:t>, S.B., 2014. Police students’ social background, attitudes and career plans. Policing: An International Journal of Police Strategies &amp; Management, 37(3), pp.467-483.</w:t>
      </w:r>
    </w:p>
    <w:p w14:paraId="7B1D4A7F"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Gateway foundation, (2023), Available at: </w:t>
      </w:r>
      <w:hyperlink r:id="rId14" w:history="1">
        <w:r w:rsidRPr="004145E5">
          <w:rPr>
            <w:rStyle w:val="Hyperlink"/>
            <w:rFonts w:eastAsiaTheme="majorEastAsia"/>
            <w:i/>
            <w:iCs/>
            <w:shd w:val="clear" w:color="auto" w:fill="FFFFFF"/>
          </w:rPr>
          <w:t>www.gatewayfoundation.org</w:t>
        </w:r>
      </w:hyperlink>
      <w:r w:rsidRPr="004145E5">
        <w:rPr>
          <w:i/>
          <w:iCs/>
          <w:color w:val="222222"/>
          <w:shd w:val="clear" w:color="auto" w:fill="FFFFFF"/>
        </w:rPr>
        <w:t xml:space="preserve"> </w:t>
      </w:r>
    </w:p>
    <w:p w14:paraId="2DBFE3CE"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proofErr w:type="spellStart"/>
      <w:r w:rsidRPr="004145E5">
        <w:rPr>
          <w:i/>
          <w:iCs/>
          <w:color w:val="auto"/>
        </w:rPr>
        <w:t>Gersick</w:t>
      </w:r>
      <w:proofErr w:type="spellEnd"/>
      <w:r w:rsidRPr="004145E5">
        <w:rPr>
          <w:i/>
          <w:iCs/>
          <w:color w:val="auto"/>
        </w:rPr>
        <w:t>, C.J. 1988. Time and transition in work teams: Toward a new model of group development. Academy of Management Journal 31, no. 1: 9–14.</w:t>
      </w:r>
    </w:p>
    <w:p w14:paraId="359310A8" w14:textId="77777777" w:rsidR="001E6A98" w:rsidRPr="007B19D3" w:rsidRDefault="001E6A98" w:rsidP="00EA0899">
      <w:pPr>
        <w:spacing w:after="160" w:line="259" w:lineRule="auto"/>
        <w:rPr>
          <w:i/>
          <w:iCs/>
        </w:rPr>
      </w:pPr>
      <w:r w:rsidRPr="007B19D3">
        <w:rPr>
          <w:i/>
          <w:iCs/>
        </w:rPr>
        <w:t xml:space="preserve">Goldsmith, A. (2010) ‘Policing’s new visibility’, </w:t>
      </w:r>
      <w:r w:rsidRPr="007B19D3">
        <w:rPr>
          <w:rFonts w:eastAsiaTheme="majorEastAsia"/>
          <w:i/>
          <w:iCs/>
        </w:rPr>
        <w:t>British Journal of Criminology</w:t>
      </w:r>
      <w:r w:rsidRPr="007B19D3">
        <w:rPr>
          <w:i/>
          <w:iCs/>
        </w:rPr>
        <w:t>, 50(5), pp. 914–934.</w:t>
      </w:r>
    </w:p>
    <w:p w14:paraId="65F2C70F" w14:textId="77777777" w:rsidR="001E6A98" w:rsidRPr="007B19D3" w:rsidRDefault="001E6A98" w:rsidP="00EA0899">
      <w:pPr>
        <w:spacing w:after="160" w:line="259" w:lineRule="auto"/>
        <w:rPr>
          <w:i/>
          <w:iCs/>
        </w:rPr>
      </w:pPr>
      <w:r w:rsidRPr="007B19D3">
        <w:rPr>
          <w:i/>
          <w:iCs/>
        </w:rPr>
        <w:t>Goldsmith, A. (2015) ‘</w:t>
      </w:r>
      <w:proofErr w:type="spellStart"/>
      <w:r w:rsidRPr="007B19D3">
        <w:rPr>
          <w:i/>
          <w:iCs/>
        </w:rPr>
        <w:t>Disgracebook</w:t>
      </w:r>
      <w:proofErr w:type="spellEnd"/>
      <w:r w:rsidRPr="007B19D3">
        <w:rPr>
          <w:i/>
          <w:iCs/>
        </w:rPr>
        <w:t xml:space="preserve"> policing: Social media and the rise of police indiscretion’, </w:t>
      </w:r>
      <w:r w:rsidRPr="007B19D3">
        <w:rPr>
          <w:rFonts w:eastAsiaTheme="majorEastAsia"/>
          <w:i/>
          <w:iCs/>
        </w:rPr>
        <w:t>Policing and Society</w:t>
      </w:r>
      <w:r w:rsidRPr="007B19D3">
        <w:rPr>
          <w:i/>
          <w:iCs/>
        </w:rPr>
        <w:t>, 25(3), pp. 249–267.</w:t>
      </w:r>
    </w:p>
    <w:p w14:paraId="2DCB75F9" w14:textId="77777777" w:rsidR="001E6A98" w:rsidRPr="007B19D3" w:rsidRDefault="001E6A98" w:rsidP="00EA0899">
      <w:pPr>
        <w:spacing w:after="160" w:line="259" w:lineRule="auto"/>
        <w:rPr>
          <w:i/>
          <w:iCs/>
        </w:rPr>
      </w:pPr>
      <w:r w:rsidRPr="007B19D3">
        <w:rPr>
          <w:i/>
          <w:iCs/>
        </w:rPr>
        <w:t xml:space="preserve">Gwent Police (2023) </w:t>
      </w:r>
      <w:r w:rsidRPr="007B19D3">
        <w:rPr>
          <w:rFonts w:eastAsiaTheme="majorEastAsia"/>
          <w:i/>
          <w:iCs/>
        </w:rPr>
        <w:t>Social Media Policy</w:t>
      </w:r>
      <w:r w:rsidRPr="007B19D3">
        <w:rPr>
          <w:i/>
          <w:iCs/>
        </w:rPr>
        <w:t>. Gwent Police Intranet.</w:t>
      </w:r>
    </w:p>
    <w:p w14:paraId="71799E08"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hyperlink r:id="rId15" w:tgtFrame="_blank" w:tooltip="https://www.proquest.com/indexinglinkhandler/sng/au/hamlin,+judy+l/$n;jsessionid=e87c5f10e977d1c753a3b1fd4d3f2123.i-0d0b40a4122bffe6a" w:history="1">
        <w:r w:rsidRPr="004145E5">
          <w:rPr>
            <w:i/>
            <w:iCs/>
            <w:color w:val="0000FF"/>
            <w:u w:val="single"/>
          </w:rPr>
          <w:t>Hamlin, Judy L</w:t>
        </w:r>
      </w:hyperlink>
      <w:r w:rsidRPr="004145E5">
        <w:rPr>
          <w:i/>
          <w:iCs/>
          <w:color w:val="auto"/>
        </w:rPr>
        <w:t>. 2008 Team effectiveness: A validation study of Lencioni's five functions of a team University of La Verne</w:t>
      </w:r>
      <w:r w:rsidRPr="004145E5">
        <w:rPr>
          <w:i/>
          <w:iCs/>
          <w:color w:val="auto"/>
        </w:rPr>
        <w:t> </w:t>
      </w:r>
      <w:r w:rsidRPr="004145E5">
        <w:rPr>
          <w:i/>
          <w:iCs/>
          <w:color w:val="auto"/>
        </w:rPr>
        <w:t xml:space="preserve">ProQuest Dissertations Publishing, </w:t>
      </w:r>
      <w:r w:rsidRPr="004145E5">
        <w:rPr>
          <w:i/>
          <w:iCs/>
          <w:color w:val="auto"/>
        </w:rPr>
        <w:t> </w:t>
      </w:r>
      <w:r w:rsidRPr="004145E5">
        <w:rPr>
          <w:i/>
          <w:iCs/>
          <w:color w:val="auto"/>
        </w:rPr>
        <w:t>2008.</w:t>
      </w:r>
      <w:r w:rsidRPr="004145E5">
        <w:rPr>
          <w:i/>
          <w:iCs/>
          <w:color w:val="auto"/>
        </w:rPr>
        <w:t> </w:t>
      </w:r>
      <w:r w:rsidRPr="004145E5">
        <w:rPr>
          <w:i/>
          <w:iCs/>
          <w:color w:val="auto"/>
        </w:rPr>
        <w:t>3301963</w:t>
      </w:r>
    </w:p>
    <w:p w14:paraId="61B08B2C" w14:textId="77777777" w:rsidR="001E6A98" w:rsidRPr="0081382B" w:rsidRDefault="001E6A98" w:rsidP="00EA0899">
      <w:pPr>
        <w:spacing w:after="160" w:line="259" w:lineRule="auto"/>
        <w:rPr>
          <w:i/>
          <w:iCs/>
        </w:rPr>
      </w:pPr>
      <w:r w:rsidRPr="0081382B">
        <w:rPr>
          <w:i/>
          <w:iCs/>
        </w:rPr>
        <w:t xml:space="preserve">Hersey, P., Blanchard, K.H. and Johnson, D.E. (2013) </w:t>
      </w:r>
      <w:r w:rsidRPr="0081382B">
        <w:rPr>
          <w:rFonts w:eastAsiaTheme="majorEastAsia"/>
          <w:i/>
          <w:iCs/>
        </w:rPr>
        <w:t>Management of Organisational Behaviour: Leading Human Resources</w:t>
      </w:r>
      <w:r w:rsidRPr="0081382B">
        <w:rPr>
          <w:i/>
          <w:iCs/>
        </w:rPr>
        <w:t xml:space="preserve">. 10th </w:t>
      </w:r>
      <w:proofErr w:type="spellStart"/>
      <w:r w:rsidRPr="0081382B">
        <w:rPr>
          <w:i/>
          <w:iCs/>
        </w:rPr>
        <w:t>edn</w:t>
      </w:r>
      <w:proofErr w:type="spellEnd"/>
      <w:r w:rsidRPr="0081382B">
        <w:rPr>
          <w:i/>
          <w:iCs/>
        </w:rPr>
        <w:t>. Harlow: Pearson.</w:t>
      </w:r>
    </w:p>
    <w:p w14:paraId="4CD7F0F9" w14:textId="77777777" w:rsidR="001E6A98" w:rsidRPr="0081382B" w:rsidRDefault="001E6A98" w:rsidP="00EA0899">
      <w:pPr>
        <w:spacing w:after="160" w:line="259" w:lineRule="auto"/>
        <w:rPr>
          <w:i/>
          <w:iCs/>
        </w:rPr>
      </w:pPr>
      <w:r w:rsidRPr="0081382B">
        <w:rPr>
          <w:i/>
          <w:iCs/>
        </w:rPr>
        <w:t xml:space="preserve">Higgins, M.C. and Kram, K.E. (2001) ‘Reconceptualising mentoring at work’, </w:t>
      </w:r>
      <w:r w:rsidRPr="0081382B">
        <w:rPr>
          <w:rFonts w:eastAsiaTheme="majorEastAsia"/>
          <w:i/>
          <w:iCs/>
        </w:rPr>
        <w:t>Academy of Management Review</w:t>
      </w:r>
      <w:r w:rsidRPr="0081382B">
        <w:rPr>
          <w:i/>
          <w:iCs/>
        </w:rPr>
        <w:t>, 26(2), pp. 264–288.</w:t>
      </w:r>
    </w:p>
    <w:p w14:paraId="13446012" w14:textId="77777777" w:rsidR="001E6A98" w:rsidRPr="00290CA8" w:rsidRDefault="001E6A98" w:rsidP="00E6271C">
      <w:pPr>
        <w:spacing w:after="160" w:line="259" w:lineRule="auto"/>
        <w:rPr>
          <w:i/>
          <w:iCs/>
        </w:rPr>
      </w:pPr>
      <w:r w:rsidRPr="00290CA8">
        <w:rPr>
          <w:i/>
          <w:iCs/>
        </w:rPr>
        <w:t xml:space="preserve">HM Government (2015) </w:t>
      </w:r>
      <w:r w:rsidRPr="00290CA8">
        <w:rPr>
          <w:rFonts w:eastAsiaTheme="majorEastAsia"/>
          <w:i/>
          <w:iCs/>
        </w:rPr>
        <w:t>CONTEST: The UK’s Strategy for Countering Terrorism</w:t>
      </w:r>
      <w:r w:rsidRPr="00290CA8">
        <w:rPr>
          <w:i/>
          <w:iCs/>
        </w:rPr>
        <w:t>. London: HMSO.</w:t>
      </w:r>
    </w:p>
    <w:p w14:paraId="41263D53" w14:textId="77777777" w:rsidR="001E6A98" w:rsidRPr="007B19D3" w:rsidRDefault="001E6A98" w:rsidP="00EA0899">
      <w:pPr>
        <w:spacing w:after="160" w:line="259" w:lineRule="auto"/>
        <w:rPr>
          <w:i/>
          <w:iCs/>
        </w:rPr>
      </w:pPr>
      <w:r w:rsidRPr="007B19D3">
        <w:rPr>
          <w:i/>
          <w:iCs/>
        </w:rPr>
        <w:t xml:space="preserve">HM Government (2021) </w:t>
      </w:r>
      <w:r w:rsidRPr="007B19D3">
        <w:rPr>
          <w:rFonts w:eastAsiaTheme="majorEastAsia"/>
          <w:i/>
          <w:iCs/>
        </w:rPr>
        <w:t>Beating Crime Plan</w:t>
      </w:r>
      <w:r w:rsidRPr="007B19D3">
        <w:rPr>
          <w:i/>
          <w:iCs/>
        </w:rPr>
        <w:t>. London: Home Office.</w:t>
      </w:r>
    </w:p>
    <w:p w14:paraId="730B6820" w14:textId="77777777" w:rsidR="001E6A98" w:rsidRPr="00290CA8" w:rsidRDefault="001E6A98" w:rsidP="00E6271C">
      <w:pPr>
        <w:spacing w:after="160" w:line="259" w:lineRule="auto"/>
        <w:rPr>
          <w:i/>
          <w:iCs/>
        </w:rPr>
      </w:pPr>
      <w:r w:rsidRPr="00290CA8">
        <w:rPr>
          <w:i/>
          <w:iCs/>
        </w:rPr>
        <w:t xml:space="preserve">HMICFRS (2019) </w:t>
      </w:r>
      <w:r w:rsidRPr="00290CA8">
        <w:rPr>
          <w:rFonts w:eastAsiaTheme="majorEastAsia"/>
          <w:i/>
          <w:iCs/>
        </w:rPr>
        <w:t>Shining a Light on Betrayal: Abuse of Position for a Sexual Purpose</w:t>
      </w:r>
      <w:r w:rsidRPr="00290CA8">
        <w:rPr>
          <w:i/>
          <w:iCs/>
        </w:rPr>
        <w:t>. London: HMICFRS.</w:t>
      </w:r>
    </w:p>
    <w:p w14:paraId="17A67EB3" w14:textId="77777777" w:rsidR="001E6A98" w:rsidRPr="0081382B" w:rsidRDefault="001E6A98" w:rsidP="00EA0899">
      <w:pPr>
        <w:spacing w:after="160" w:line="259" w:lineRule="auto"/>
        <w:rPr>
          <w:i/>
          <w:iCs/>
        </w:rPr>
      </w:pPr>
      <w:r w:rsidRPr="0081382B">
        <w:rPr>
          <w:i/>
          <w:iCs/>
        </w:rPr>
        <w:t xml:space="preserve">HMICFRS (2020) </w:t>
      </w:r>
      <w:r w:rsidRPr="0081382B">
        <w:rPr>
          <w:rFonts w:eastAsiaTheme="majorEastAsia"/>
          <w:i/>
          <w:iCs/>
        </w:rPr>
        <w:t>Leading Policing: A Review of Leadership in the Police Service</w:t>
      </w:r>
      <w:r w:rsidRPr="0081382B">
        <w:rPr>
          <w:i/>
          <w:iCs/>
        </w:rPr>
        <w:t>. London: HMICFRS.</w:t>
      </w:r>
    </w:p>
    <w:p w14:paraId="6957623B" w14:textId="77777777" w:rsidR="001E6A98" w:rsidRPr="007B19D3" w:rsidRDefault="001E6A98" w:rsidP="00EA0899">
      <w:pPr>
        <w:spacing w:after="160" w:line="259" w:lineRule="auto"/>
        <w:rPr>
          <w:i/>
          <w:iCs/>
        </w:rPr>
      </w:pPr>
      <w:r w:rsidRPr="007B19D3">
        <w:rPr>
          <w:i/>
          <w:iCs/>
        </w:rPr>
        <w:t xml:space="preserve">HMICFRS (2020) </w:t>
      </w:r>
      <w:r w:rsidRPr="007B19D3">
        <w:rPr>
          <w:rFonts w:eastAsiaTheme="majorEastAsia"/>
          <w:i/>
          <w:iCs/>
        </w:rPr>
        <w:t>PEEL Spotlight Report: The digital frontline</w:t>
      </w:r>
      <w:r w:rsidRPr="007B19D3">
        <w:rPr>
          <w:i/>
          <w:iCs/>
        </w:rPr>
        <w:t>. London: HMICFRS.</w:t>
      </w:r>
    </w:p>
    <w:p w14:paraId="58605D08" w14:textId="77777777" w:rsidR="001E6A98" w:rsidRPr="00290CA8" w:rsidRDefault="001E6A98" w:rsidP="00E6271C">
      <w:pPr>
        <w:spacing w:after="160" w:line="259" w:lineRule="auto"/>
        <w:rPr>
          <w:i/>
          <w:iCs/>
        </w:rPr>
      </w:pPr>
      <w:r w:rsidRPr="00290CA8">
        <w:rPr>
          <w:i/>
          <w:iCs/>
        </w:rPr>
        <w:t xml:space="preserve">HMICFRS (2020) </w:t>
      </w:r>
      <w:r w:rsidRPr="00290CA8">
        <w:rPr>
          <w:rFonts w:eastAsiaTheme="majorEastAsia"/>
          <w:i/>
          <w:iCs/>
        </w:rPr>
        <w:t>State of Policing 2020</w:t>
      </w:r>
      <w:r w:rsidRPr="00290CA8">
        <w:rPr>
          <w:i/>
          <w:iCs/>
        </w:rPr>
        <w:t>. London: HMICFRS.</w:t>
      </w:r>
    </w:p>
    <w:p w14:paraId="03DDCF75" w14:textId="77777777" w:rsidR="001E6A98" w:rsidRPr="0081382B" w:rsidRDefault="001E6A98" w:rsidP="00EA0899">
      <w:pPr>
        <w:spacing w:after="160" w:line="259" w:lineRule="auto"/>
        <w:rPr>
          <w:i/>
          <w:iCs/>
        </w:rPr>
      </w:pPr>
      <w:r w:rsidRPr="0081382B">
        <w:rPr>
          <w:i/>
          <w:iCs/>
        </w:rPr>
        <w:lastRenderedPageBreak/>
        <w:t xml:space="preserve">HMICFRS (2020) </w:t>
      </w:r>
      <w:r w:rsidRPr="0081382B">
        <w:rPr>
          <w:rFonts w:eastAsiaTheme="majorEastAsia"/>
          <w:i/>
          <w:iCs/>
        </w:rPr>
        <w:t>The Police Workforce Report</w:t>
      </w:r>
      <w:r w:rsidRPr="0081382B">
        <w:rPr>
          <w:i/>
          <w:iCs/>
        </w:rPr>
        <w:t>. London: HMICFRS.</w:t>
      </w:r>
    </w:p>
    <w:p w14:paraId="6F6C5CEB" w14:textId="77777777" w:rsidR="001E6A98" w:rsidRPr="007B19D3" w:rsidRDefault="001E6A98" w:rsidP="00EA0899">
      <w:pPr>
        <w:spacing w:after="160" w:line="259" w:lineRule="auto"/>
        <w:rPr>
          <w:i/>
          <w:iCs/>
        </w:rPr>
      </w:pPr>
      <w:r w:rsidRPr="007B19D3">
        <w:rPr>
          <w:i/>
          <w:iCs/>
        </w:rPr>
        <w:t xml:space="preserve">HMICFRS (2021) </w:t>
      </w:r>
      <w:r w:rsidRPr="007B19D3">
        <w:rPr>
          <w:rFonts w:eastAsiaTheme="majorEastAsia"/>
          <w:i/>
          <w:iCs/>
        </w:rPr>
        <w:t>Engaging with communities</w:t>
      </w:r>
      <w:r w:rsidRPr="007B19D3">
        <w:rPr>
          <w:i/>
          <w:iCs/>
        </w:rPr>
        <w:t>. London: HMICFRS.</w:t>
      </w:r>
    </w:p>
    <w:p w14:paraId="2B35A406" w14:textId="77777777" w:rsidR="001E6A98" w:rsidRPr="00290CA8" w:rsidRDefault="001E6A98" w:rsidP="00E6271C">
      <w:pPr>
        <w:spacing w:after="160" w:line="259" w:lineRule="auto"/>
        <w:rPr>
          <w:i/>
          <w:iCs/>
        </w:rPr>
      </w:pPr>
      <w:r w:rsidRPr="00290CA8">
        <w:rPr>
          <w:i/>
          <w:iCs/>
        </w:rPr>
        <w:t xml:space="preserve">HMICFRS (2021) </w:t>
      </w:r>
      <w:r w:rsidRPr="00290CA8">
        <w:rPr>
          <w:rFonts w:eastAsiaTheme="majorEastAsia"/>
          <w:i/>
          <w:iCs/>
        </w:rPr>
        <w:t>The Annual Assessment of Policing in England and Wales</w:t>
      </w:r>
      <w:r w:rsidRPr="00290CA8">
        <w:rPr>
          <w:i/>
          <w:iCs/>
        </w:rPr>
        <w:t>. London: HMICFRS.</w:t>
      </w:r>
    </w:p>
    <w:p w14:paraId="43E24F60" w14:textId="77777777" w:rsidR="001E6A98" w:rsidRPr="007B19D3" w:rsidRDefault="001E6A98" w:rsidP="00EA0899">
      <w:pPr>
        <w:spacing w:after="160" w:line="259" w:lineRule="auto"/>
        <w:rPr>
          <w:i/>
          <w:iCs/>
        </w:rPr>
      </w:pPr>
      <w:r w:rsidRPr="007B19D3">
        <w:rPr>
          <w:i/>
          <w:iCs/>
        </w:rPr>
        <w:t xml:space="preserve">HMICFRS (2022) </w:t>
      </w:r>
      <w:r w:rsidRPr="007B19D3">
        <w:rPr>
          <w:rFonts w:eastAsiaTheme="majorEastAsia"/>
          <w:i/>
          <w:iCs/>
        </w:rPr>
        <w:t>Policing in the digital age</w:t>
      </w:r>
      <w:r w:rsidRPr="007B19D3">
        <w:rPr>
          <w:i/>
          <w:iCs/>
        </w:rPr>
        <w:t>. London: HMICFRS.</w:t>
      </w:r>
    </w:p>
    <w:p w14:paraId="5C0BDD81" w14:textId="77777777" w:rsidR="001E6A98" w:rsidRPr="004145E5" w:rsidRDefault="001E6A98" w:rsidP="002D7843">
      <w:pPr>
        <w:rPr>
          <w:i/>
          <w:iCs/>
          <w:color w:val="222222"/>
          <w:shd w:val="clear" w:color="auto" w:fill="FFFFFF"/>
        </w:rPr>
      </w:pPr>
      <w:r w:rsidRPr="004145E5">
        <w:rPr>
          <w:i/>
          <w:iCs/>
          <w:color w:val="222222"/>
          <w:shd w:val="clear" w:color="auto" w:fill="FFFFFF"/>
        </w:rPr>
        <w:t>Holdaway, S., 1983. Inside the British police: A force at work (p. 100). Oxford: Basil Blackwell. (Accessed 7 May 2023)</w:t>
      </w:r>
    </w:p>
    <w:p w14:paraId="4E3D9094" w14:textId="77777777" w:rsidR="001E6A98" w:rsidRPr="00290CA8" w:rsidRDefault="001E6A98" w:rsidP="00E6271C">
      <w:pPr>
        <w:spacing w:after="160" w:line="259" w:lineRule="auto"/>
        <w:rPr>
          <w:i/>
          <w:iCs/>
        </w:rPr>
      </w:pPr>
      <w:r w:rsidRPr="00290CA8">
        <w:rPr>
          <w:i/>
          <w:iCs/>
        </w:rPr>
        <w:t xml:space="preserve">Home Office (2012) </w:t>
      </w:r>
      <w:r w:rsidRPr="00290CA8">
        <w:rPr>
          <w:rFonts w:eastAsiaTheme="majorEastAsia"/>
          <w:i/>
          <w:iCs/>
        </w:rPr>
        <w:t>Strategic Policing Requirement</w:t>
      </w:r>
      <w:r w:rsidRPr="00290CA8">
        <w:rPr>
          <w:i/>
          <w:iCs/>
        </w:rPr>
        <w:t>. London: Home Office.</w:t>
      </w:r>
    </w:p>
    <w:p w14:paraId="2AE05B21" w14:textId="77777777" w:rsidR="001E6A98" w:rsidRPr="0081382B" w:rsidRDefault="001E6A98" w:rsidP="00EA0899">
      <w:pPr>
        <w:spacing w:after="160" w:line="259" w:lineRule="auto"/>
        <w:rPr>
          <w:i/>
          <w:iCs/>
        </w:rPr>
      </w:pPr>
      <w:r w:rsidRPr="0081382B">
        <w:rPr>
          <w:i/>
          <w:iCs/>
        </w:rPr>
        <w:t xml:space="preserve">Home Office (2022) </w:t>
      </w:r>
      <w:r w:rsidRPr="0081382B">
        <w:rPr>
          <w:rFonts w:eastAsiaTheme="majorEastAsia"/>
          <w:i/>
          <w:iCs/>
        </w:rPr>
        <w:t>Major Incident Public Safety Guidance</w:t>
      </w:r>
      <w:r w:rsidRPr="0081382B">
        <w:rPr>
          <w:i/>
          <w:iCs/>
        </w:rPr>
        <w:t>. London: Home Office.</w:t>
      </w:r>
    </w:p>
    <w:p w14:paraId="7C14C0E6" w14:textId="77777777" w:rsidR="001E6A98" w:rsidRPr="0081382B" w:rsidRDefault="001E6A98" w:rsidP="00EA0899">
      <w:pPr>
        <w:spacing w:after="160" w:line="259" w:lineRule="auto"/>
        <w:rPr>
          <w:i/>
          <w:iCs/>
        </w:rPr>
      </w:pPr>
      <w:r w:rsidRPr="0081382B">
        <w:rPr>
          <w:i/>
          <w:iCs/>
        </w:rPr>
        <w:t xml:space="preserve">Home Office (2022) </w:t>
      </w:r>
      <w:r w:rsidRPr="0081382B">
        <w:rPr>
          <w:rFonts w:eastAsiaTheme="majorEastAsia"/>
          <w:i/>
          <w:iCs/>
        </w:rPr>
        <w:t>Policing Workforce Development Strategy</w:t>
      </w:r>
      <w:r w:rsidRPr="0081382B">
        <w:rPr>
          <w:i/>
          <w:iCs/>
        </w:rPr>
        <w:t>. London: Home Office.</w:t>
      </w:r>
    </w:p>
    <w:p w14:paraId="4339356F" w14:textId="77777777" w:rsidR="001E6A98" w:rsidRPr="007B19D3" w:rsidRDefault="001E6A98" w:rsidP="00EA0899">
      <w:pPr>
        <w:spacing w:after="160" w:line="259" w:lineRule="auto"/>
        <w:rPr>
          <w:i/>
          <w:iCs/>
        </w:rPr>
      </w:pPr>
      <w:r w:rsidRPr="007B19D3">
        <w:rPr>
          <w:i/>
          <w:iCs/>
        </w:rPr>
        <w:t xml:space="preserve">Home Office (2022) </w:t>
      </w:r>
      <w:r w:rsidRPr="007B19D3">
        <w:rPr>
          <w:rFonts w:eastAsiaTheme="majorEastAsia"/>
          <w:i/>
          <w:iCs/>
        </w:rPr>
        <w:t>Public safety communication guidance</w:t>
      </w:r>
      <w:r w:rsidRPr="007B19D3">
        <w:rPr>
          <w:i/>
          <w:iCs/>
        </w:rPr>
        <w:t>. London: Home Office.</w:t>
      </w:r>
    </w:p>
    <w:p w14:paraId="04C3C329" w14:textId="77777777" w:rsidR="001E6A98" w:rsidRPr="007B19D3" w:rsidRDefault="001E6A98" w:rsidP="00EA0899">
      <w:pPr>
        <w:spacing w:after="160" w:line="259" w:lineRule="auto"/>
        <w:rPr>
          <w:i/>
          <w:iCs/>
        </w:rPr>
      </w:pPr>
      <w:r w:rsidRPr="007B19D3">
        <w:rPr>
          <w:i/>
          <w:iCs/>
        </w:rPr>
        <w:t xml:space="preserve">ICO (2022) </w:t>
      </w:r>
      <w:r w:rsidRPr="007B19D3">
        <w:rPr>
          <w:rFonts w:eastAsiaTheme="majorEastAsia"/>
          <w:i/>
          <w:iCs/>
        </w:rPr>
        <w:t>Data protection and law enforcement</w:t>
      </w:r>
      <w:r w:rsidRPr="007B19D3">
        <w:rPr>
          <w:i/>
          <w:iCs/>
        </w:rPr>
        <w:t xml:space="preserve">. Available at: </w:t>
      </w:r>
      <w:hyperlink r:id="rId16" w:tgtFrame="_blank" w:tooltip="ico.org.uk" w:history="1">
        <w:r w:rsidRPr="007B19D3">
          <w:rPr>
            <w:rStyle w:val="Hyperlink"/>
            <w:rFonts w:eastAsiaTheme="majorEastAsia"/>
            <w:i/>
            <w:iCs/>
          </w:rPr>
          <w:t>https://ico.org.uk</w:t>
        </w:r>
      </w:hyperlink>
      <w:r w:rsidRPr="007B19D3">
        <w:rPr>
          <w:i/>
          <w:iCs/>
        </w:rPr>
        <w:t xml:space="preserve"> (Accessed: 20 June 2026).</w:t>
      </w:r>
    </w:p>
    <w:p w14:paraId="6522BB95" w14:textId="77777777" w:rsidR="001E6A98" w:rsidRPr="00290CA8" w:rsidRDefault="001E6A98" w:rsidP="00E6271C">
      <w:pPr>
        <w:spacing w:after="160" w:line="259" w:lineRule="auto"/>
        <w:rPr>
          <w:i/>
          <w:iCs/>
        </w:rPr>
      </w:pPr>
      <w:r w:rsidRPr="00290CA8">
        <w:rPr>
          <w:i/>
          <w:iCs/>
        </w:rPr>
        <w:t xml:space="preserve">Independent Office for Police Conduct (IOPC) (2020) </w:t>
      </w:r>
      <w:r w:rsidRPr="00290CA8">
        <w:rPr>
          <w:rFonts w:eastAsiaTheme="majorEastAsia"/>
          <w:i/>
          <w:iCs/>
        </w:rPr>
        <w:t>Learning the Lessons: Police Leadership and Accountability</w:t>
      </w:r>
      <w:r w:rsidRPr="00290CA8">
        <w:rPr>
          <w:i/>
          <w:iCs/>
        </w:rPr>
        <w:t>. London: IOPC.</w:t>
      </w:r>
    </w:p>
    <w:p w14:paraId="00832C1C"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IOPC, (2020), Who are we, Available at: </w:t>
      </w:r>
      <w:hyperlink r:id="rId17" w:history="1">
        <w:r w:rsidRPr="004145E5">
          <w:rPr>
            <w:rStyle w:val="Hyperlink"/>
            <w:rFonts w:eastAsiaTheme="majorEastAsia"/>
            <w:i/>
            <w:iCs/>
            <w:shd w:val="clear" w:color="auto" w:fill="FFFFFF"/>
          </w:rPr>
          <w:t>www.policeconduct.gov.uk</w:t>
        </w:r>
      </w:hyperlink>
      <w:r w:rsidRPr="004145E5">
        <w:rPr>
          <w:i/>
          <w:iCs/>
          <w:color w:val="222222"/>
          <w:shd w:val="clear" w:color="auto" w:fill="FFFFFF"/>
        </w:rPr>
        <w:t xml:space="preserve"> </w:t>
      </w:r>
    </w:p>
    <w:p w14:paraId="433FCDA4"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Karlsson, I. and Christianson, S.Å., 2003. The phenomenology of traumatic experiences in police work. Policing: An International Journal of Police Strategies &amp; Management, 26(3), pp.419-438.</w:t>
      </w:r>
    </w:p>
    <w:p w14:paraId="01C0F183"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Keaton, J., 2021. Using the job demands-resources model to understand burnout in police officers in the UK and the US.pp.708</w:t>
      </w:r>
    </w:p>
    <w:p w14:paraId="61FDE0DD" w14:textId="77777777" w:rsidR="001E6A98" w:rsidRPr="0081382B" w:rsidRDefault="001E6A98" w:rsidP="00EA0899">
      <w:pPr>
        <w:spacing w:after="160" w:line="259" w:lineRule="auto"/>
        <w:rPr>
          <w:i/>
          <w:iCs/>
        </w:rPr>
      </w:pPr>
      <w:r w:rsidRPr="0081382B">
        <w:rPr>
          <w:i/>
          <w:iCs/>
        </w:rPr>
        <w:t xml:space="preserve">Knowles, M.S., Holton, E.F. and Swanson, R.A. (2015) </w:t>
      </w:r>
      <w:r w:rsidRPr="0081382B">
        <w:rPr>
          <w:rFonts w:eastAsiaTheme="majorEastAsia"/>
          <w:i/>
          <w:iCs/>
        </w:rPr>
        <w:t>The Adult Learner</w:t>
      </w:r>
      <w:r w:rsidRPr="0081382B">
        <w:rPr>
          <w:i/>
          <w:iCs/>
        </w:rPr>
        <w:t xml:space="preserve">. 8th </w:t>
      </w:r>
      <w:proofErr w:type="spellStart"/>
      <w:r w:rsidRPr="0081382B">
        <w:rPr>
          <w:i/>
          <w:iCs/>
        </w:rPr>
        <w:t>edn</w:t>
      </w:r>
      <w:proofErr w:type="spellEnd"/>
      <w:r w:rsidRPr="0081382B">
        <w:rPr>
          <w:i/>
          <w:iCs/>
        </w:rPr>
        <w:t>. London: Routledge.</w:t>
      </w:r>
    </w:p>
    <w:p w14:paraId="63A879EB"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Kock, N., Mayfield, M., Mayfield, J., Sexton, S. and De La Garza, L.M., 2019. Empathetic leadership: How leader emotional support and understanding influences follower performance. Journal of Leadership &amp; Organizational Studies, 26(2), pp.217-236.</w:t>
      </w:r>
    </w:p>
    <w:p w14:paraId="515A11F9" w14:textId="77777777" w:rsidR="001E6A98" w:rsidRPr="0081382B" w:rsidRDefault="001E6A98" w:rsidP="00EA0899">
      <w:pPr>
        <w:spacing w:after="160" w:line="259" w:lineRule="auto"/>
        <w:rPr>
          <w:i/>
          <w:iCs/>
        </w:rPr>
      </w:pPr>
      <w:r w:rsidRPr="0081382B">
        <w:rPr>
          <w:i/>
          <w:iCs/>
        </w:rPr>
        <w:t xml:space="preserve">Kram, K.E. and Isabella, L.A. (1985) ‘Mentoring alternatives’, </w:t>
      </w:r>
      <w:r w:rsidRPr="0081382B">
        <w:rPr>
          <w:rFonts w:eastAsiaTheme="majorEastAsia"/>
          <w:i/>
          <w:iCs/>
        </w:rPr>
        <w:t>Academy of Management Journal</w:t>
      </w:r>
      <w:r w:rsidRPr="0081382B">
        <w:rPr>
          <w:i/>
          <w:iCs/>
        </w:rPr>
        <w:t>, 28(1), pp. 110–132.</w:t>
      </w:r>
    </w:p>
    <w:p w14:paraId="077062FD" w14:textId="77777777" w:rsidR="001E6A98" w:rsidRPr="007B19D3" w:rsidRDefault="001E6A98" w:rsidP="00EA0899">
      <w:pPr>
        <w:spacing w:after="160" w:line="259" w:lineRule="auto"/>
        <w:rPr>
          <w:i/>
          <w:iCs/>
        </w:rPr>
      </w:pPr>
      <w:r w:rsidRPr="007B19D3">
        <w:rPr>
          <w:i/>
          <w:iCs/>
        </w:rPr>
        <w:t xml:space="preserve">Leong, A. (2015) ‘The rise of crowdsourcing for law enforcement’, </w:t>
      </w:r>
      <w:r w:rsidRPr="007B19D3">
        <w:rPr>
          <w:rFonts w:eastAsiaTheme="majorEastAsia"/>
          <w:i/>
          <w:iCs/>
        </w:rPr>
        <w:t>Computer Law &amp; Security Review</w:t>
      </w:r>
      <w:r w:rsidRPr="007B19D3">
        <w:rPr>
          <w:i/>
          <w:iCs/>
        </w:rPr>
        <w:t>, 31(5), pp. 673–680.</w:t>
      </w:r>
    </w:p>
    <w:p w14:paraId="7D923C1A" w14:textId="77777777" w:rsidR="001E6A98" w:rsidRPr="007B19D3" w:rsidRDefault="001E6A98" w:rsidP="00EA0899">
      <w:pPr>
        <w:spacing w:after="160" w:line="259" w:lineRule="auto"/>
        <w:rPr>
          <w:i/>
          <w:iCs/>
        </w:rPr>
      </w:pPr>
      <w:r w:rsidRPr="007B19D3">
        <w:rPr>
          <w:i/>
          <w:iCs/>
        </w:rPr>
        <w:t xml:space="preserve">Loader, I. and Mulcahy, A. (2018) </w:t>
      </w:r>
      <w:r w:rsidRPr="007B19D3">
        <w:rPr>
          <w:rFonts w:eastAsiaTheme="majorEastAsia"/>
          <w:i/>
          <w:iCs/>
        </w:rPr>
        <w:t>Policing and the Condition of England</w:t>
      </w:r>
      <w:r w:rsidRPr="007B19D3">
        <w:rPr>
          <w:i/>
          <w:iCs/>
        </w:rPr>
        <w:t>. Oxford: Oxford University Press.</w:t>
      </w:r>
    </w:p>
    <w:p w14:paraId="6E18BA7D"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Lord, V.B., 1996. An impact of community policing: Reported stressors, social support, and strain among police officers in a changing police department. Journal of Criminal justice, 24(6), pp.503-522.</w:t>
      </w:r>
    </w:p>
    <w:p w14:paraId="45B72FCA" w14:textId="77777777" w:rsidR="001E6A98" w:rsidRPr="00290CA8" w:rsidRDefault="001E6A98" w:rsidP="00E6271C">
      <w:pPr>
        <w:spacing w:after="160" w:line="259" w:lineRule="auto"/>
        <w:rPr>
          <w:i/>
          <w:iCs/>
        </w:rPr>
      </w:pPr>
      <w:r w:rsidRPr="00290CA8">
        <w:rPr>
          <w:i/>
          <w:iCs/>
        </w:rPr>
        <w:t xml:space="preserve">Loveday, B. (2018) ‘The Strategic Policing Requirement: An Assessment’, </w:t>
      </w:r>
      <w:r w:rsidRPr="00290CA8">
        <w:rPr>
          <w:rFonts w:eastAsiaTheme="majorEastAsia"/>
          <w:i/>
          <w:iCs/>
        </w:rPr>
        <w:t>Policing Journal</w:t>
      </w:r>
      <w:r w:rsidRPr="00290CA8">
        <w:rPr>
          <w:i/>
          <w:iCs/>
        </w:rPr>
        <w:t>, 12(3), pp. 245–260.</w:t>
      </w:r>
    </w:p>
    <w:p w14:paraId="1FB14542"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Maguire, M. and Norris, C., (1994) ‘Police investigations: Practice and malpractice.’ JL &amp; Soc'y, 21, p.72. </w:t>
      </w:r>
    </w:p>
    <w:p w14:paraId="6EBAA587" w14:textId="77777777" w:rsidR="001E6A98" w:rsidRPr="007B19D3" w:rsidRDefault="001E6A98" w:rsidP="00EA0899">
      <w:pPr>
        <w:spacing w:after="160" w:line="259" w:lineRule="auto"/>
        <w:rPr>
          <w:i/>
          <w:iCs/>
        </w:rPr>
      </w:pPr>
      <w:r w:rsidRPr="007B19D3">
        <w:rPr>
          <w:i/>
          <w:iCs/>
        </w:rPr>
        <w:t xml:space="preserve">Mawby, R. (2019) </w:t>
      </w:r>
      <w:r w:rsidRPr="007B19D3">
        <w:rPr>
          <w:rFonts w:eastAsiaTheme="majorEastAsia"/>
          <w:i/>
          <w:iCs/>
        </w:rPr>
        <w:t>Police Corporate Communications</w:t>
      </w:r>
      <w:r w:rsidRPr="007B19D3">
        <w:rPr>
          <w:i/>
          <w:iCs/>
        </w:rPr>
        <w:t>. London: Routledge.</w:t>
      </w:r>
    </w:p>
    <w:p w14:paraId="096D20DC" w14:textId="77777777" w:rsidR="001E6A98" w:rsidRPr="0081382B" w:rsidRDefault="001E6A98" w:rsidP="00EA0899">
      <w:pPr>
        <w:spacing w:after="160" w:line="259" w:lineRule="auto"/>
        <w:rPr>
          <w:i/>
          <w:iCs/>
        </w:rPr>
      </w:pPr>
      <w:r w:rsidRPr="0081382B">
        <w:rPr>
          <w:i/>
          <w:iCs/>
        </w:rPr>
        <w:t xml:space="preserve">Megginson, D. and Clutterbuck, D. (2009) </w:t>
      </w:r>
      <w:r w:rsidRPr="0081382B">
        <w:rPr>
          <w:rFonts w:eastAsiaTheme="majorEastAsia"/>
          <w:i/>
          <w:iCs/>
        </w:rPr>
        <w:t>Techniques for Coaching and Mentoring</w:t>
      </w:r>
      <w:r w:rsidRPr="0081382B">
        <w:rPr>
          <w:i/>
          <w:iCs/>
        </w:rPr>
        <w:t xml:space="preserve">. 2nd </w:t>
      </w:r>
      <w:proofErr w:type="spellStart"/>
      <w:r w:rsidRPr="0081382B">
        <w:rPr>
          <w:i/>
          <w:iCs/>
        </w:rPr>
        <w:t>edn</w:t>
      </w:r>
      <w:proofErr w:type="spellEnd"/>
      <w:r w:rsidRPr="0081382B">
        <w:rPr>
          <w:i/>
          <w:iCs/>
        </w:rPr>
        <w:t>. Oxford: Butterworth</w:t>
      </w:r>
      <w:r w:rsidRPr="0081382B">
        <w:rPr>
          <w:i/>
          <w:iCs/>
        </w:rPr>
        <w:noBreakHyphen/>
        <w:t>Heinemann.</w:t>
      </w:r>
    </w:p>
    <w:p w14:paraId="3A92524B" w14:textId="77777777" w:rsidR="001E6A98" w:rsidRPr="007B19D3" w:rsidRDefault="001E6A98" w:rsidP="00EA0899">
      <w:pPr>
        <w:spacing w:after="160" w:line="259" w:lineRule="auto"/>
        <w:rPr>
          <w:i/>
          <w:iCs/>
        </w:rPr>
      </w:pPr>
      <w:r w:rsidRPr="007B19D3">
        <w:rPr>
          <w:i/>
          <w:iCs/>
        </w:rPr>
        <w:lastRenderedPageBreak/>
        <w:t xml:space="preserve">Meijer, A. and </w:t>
      </w:r>
      <w:proofErr w:type="spellStart"/>
      <w:r w:rsidRPr="007B19D3">
        <w:rPr>
          <w:i/>
          <w:iCs/>
        </w:rPr>
        <w:t>Thaens</w:t>
      </w:r>
      <w:proofErr w:type="spellEnd"/>
      <w:r w:rsidRPr="007B19D3">
        <w:rPr>
          <w:i/>
          <w:iCs/>
        </w:rPr>
        <w:t xml:space="preserve">, M. (2013) ‘Social media strategies in the police organisation’, </w:t>
      </w:r>
      <w:r w:rsidRPr="007B19D3">
        <w:rPr>
          <w:rFonts w:eastAsiaTheme="majorEastAsia"/>
          <w:i/>
          <w:iCs/>
        </w:rPr>
        <w:t>Public Management Review</w:t>
      </w:r>
      <w:r w:rsidRPr="007B19D3">
        <w:rPr>
          <w:i/>
          <w:iCs/>
        </w:rPr>
        <w:t>, 15(3), pp. 335–352.</w:t>
      </w:r>
    </w:p>
    <w:p w14:paraId="1A6BCDD5" w14:textId="77777777" w:rsidR="001E6A98" w:rsidRPr="007B19D3" w:rsidRDefault="001E6A98" w:rsidP="00EA0899">
      <w:pPr>
        <w:spacing w:after="160" w:line="259" w:lineRule="auto"/>
        <w:rPr>
          <w:i/>
          <w:iCs/>
        </w:rPr>
      </w:pPr>
      <w:r w:rsidRPr="007B19D3">
        <w:rPr>
          <w:i/>
          <w:iCs/>
        </w:rPr>
        <w:t xml:space="preserve">Meijer, A. and </w:t>
      </w:r>
      <w:proofErr w:type="spellStart"/>
      <w:r w:rsidRPr="007B19D3">
        <w:rPr>
          <w:i/>
          <w:iCs/>
        </w:rPr>
        <w:t>Torenvlied</w:t>
      </w:r>
      <w:proofErr w:type="spellEnd"/>
      <w:r w:rsidRPr="007B19D3">
        <w:rPr>
          <w:i/>
          <w:iCs/>
        </w:rPr>
        <w:t xml:space="preserve">, R. (2016) ‘Social media and the new organisation of government communications’, </w:t>
      </w:r>
      <w:r w:rsidRPr="007B19D3">
        <w:rPr>
          <w:rFonts w:eastAsiaTheme="majorEastAsia"/>
          <w:i/>
          <w:iCs/>
        </w:rPr>
        <w:t>Government Information Quarterly</w:t>
      </w:r>
      <w:r w:rsidRPr="007B19D3">
        <w:rPr>
          <w:i/>
          <w:iCs/>
        </w:rPr>
        <w:t>, 33(1), pp. 1–9.</w:t>
      </w:r>
    </w:p>
    <w:p w14:paraId="34C41BE7"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t xml:space="preserve">Miller, D. 2003. The stages of group development: A retrospective study of dynamic team processes. Canadian Journal of Administrative Sciences 20, no. 2: 121–43. Nash, S., and C. Bolin. 2003. Teamwork from the inside out: </w:t>
      </w:r>
      <w:proofErr w:type="spellStart"/>
      <w:r w:rsidRPr="004145E5">
        <w:rPr>
          <w:i/>
          <w:iCs/>
          <w:color w:val="auto"/>
        </w:rPr>
        <w:t>Fieldbook</w:t>
      </w:r>
      <w:proofErr w:type="spellEnd"/>
      <w:r w:rsidRPr="004145E5">
        <w:rPr>
          <w:i/>
          <w:iCs/>
          <w:color w:val="auto"/>
        </w:rPr>
        <w:t>. Palo Alto, CA: Davies</w:t>
      </w:r>
    </w:p>
    <w:p w14:paraId="626F373F" w14:textId="77777777" w:rsidR="001E6A98" w:rsidRPr="004145E5" w:rsidRDefault="001E6A98" w:rsidP="002D7843">
      <w:pPr>
        <w:overflowPunct/>
        <w:autoSpaceDE/>
        <w:autoSpaceDN/>
        <w:adjustRightInd/>
        <w:spacing w:before="100" w:beforeAutospacing="1" w:after="100" w:afterAutospacing="1"/>
        <w:textAlignment w:val="auto"/>
        <w:rPr>
          <w:i/>
          <w:iCs/>
          <w:color w:val="222222"/>
          <w:shd w:val="clear" w:color="auto" w:fill="FFFFFF"/>
        </w:rPr>
      </w:pPr>
      <w:r w:rsidRPr="004145E5">
        <w:rPr>
          <w:i/>
          <w:iCs/>
          <w:color w:val="222222"/>
          <w:shd w:val="clear" w:color="auto" w:fill="FFFFFF"/>
        </w:rPr>
        <w:t>Milliard, B., 2020. Utilization and impact of peer-support programs on police officers’ mental health. Frontiers in psychology, p.1686.</w:t>
      </w:r>
    </w:p>
    <w:p w14:paraId="5FA74CEB" w14:textId="58AADF8D" w:rsidR="001E6A98" w:rsidRPr="0081382B" w:rsidRDefault="001E6A98" w:rsidP="00EA0899">
      <w:pPr>
        <w:spacing w:after="160" w:line="259" w:lineRule="auto"/>
        <w:rPr>
          <w:i/>
          <w:iCs/>
        </w:rPr>
      </w:pPr>
      <w:r w:rsidRPr="0081382B">
        <w:rPr>
          <w:i/>
          <w:iCs/>
        </w:rPr>
        <w:t xml:space="preserve">Mind (2020) </w:t>
      </w:r>
      <w:r w:rsidRPr="0081382B">
        <w:rPr>
          <w:rFonts w:eastAsiaTheme="majorEastAsia"/>
          <w:i/>
          <w:iCs/>
        </w:rPr>
        <w:t>Responding to Mental Health Crises</w:t>
      </w:r>
      <w:r w:rsidRPr="0081382B">
        <w:rPr>
          <w:i/>
          <w:iCs/>
        </w:rPr>
        <w:t xml:space="preserve">. Available at: </w:t>
      </w:r>
      <w:hyperlink r:id="rId18" w:tgtFrame="_blank" w:tooltip="www.mind.org.uk" w:history="1">
        <w:r w:rsidRPr="0081382B">
          <w:rPr>
            <w:rStyle w:val="Hyperlink"/>
            <w:rFonts w:eastAsiaTheme="majorEastAsia"/>
            <w:i/>
            <w:iCs/>
            <w:u w:val="none"/>
          </w:rPr>
          <w:t>https://www.mind.org.uk</w:t>
        </w:r>
      </w:hyperlink>
      <w:r w:rsidRPr="0081382B">
        <w:rPr>
          <w:i/>
          <w:iCs/>
        </w:rPr>
        <w:t xml:space="preserve"> (Accessed: June 2026).</w:t>
      </w:r>
    </w:p>
    <w:p w14:paraId="303EB5D4" w14:textId="77777777" w:rsidR="001E6A98" w:rsidRPr="0081382B" w:rsidRDefault="001E6A98" w:rsidP="00EA0899">
      <w:pPr>
        <w:spacing w:after="160" w:line="259" w:lineRule="auto"/>
        <w:rPr>
          <w:i/>
          <w:iCs/>
        </w:rPr>
      </w:pPr>
      <w:r w:rsidRPr="0081382B">
        <w:rPr>
          <w:i/>
          <w:iCs/>
        </w:rPr>
        <w:t xml:space="preserve">Myhill, A. and Bradford, B. (2013) ‘Overcoming cop culture?’, </w:t>
      </w:r>
      <w:r w:rsidRPr="0081382B">
        <w:rPr>
          <w:rFonts w:eastAsiaTheme="majorEastAsia"/>
          <w:i/>
          <w:iCs/>
        </w:rPr>
        <w:t>Policing and Society</w:t>
      </w:r>
      <w:r w:rsidRPr="0081382B">
        <w:rPr>
          <w:i/>
          <w:iCs/>
        </w:rPr>
        <w:t>, 23(3), pp. 1–26.</w:t>
      </w:r>
    </w:p>
    <w:p w14:paraId="70D2536A" w14:textId="77777777" w:rsidR="001E6A98" w:rsidRPr="0081382B" w:rsidRDefault="001E6A98" w:rsidP="00EA0899">
      <w:pPr>
        <w:spacing w:after="160" w:line="259" w:lineRule="auto"/>
        <w:rPr>
          <w:i/>
          <w:iCs/>
        </w:rPr>
      </w:pPr>
      <w:r w:rsidRPr="0081382B">
        <w:rPr>
          <w:i/>
          <w:iCs/>
        </w:rPr>
        <w:t xml:space="preserve">Myhill, A. and Quinton, P. (2011) </w:t>
      </w:r>
      <w:r w:rsidRPr="0081382B">
        <w:rPr>
          <w:rFonts w:eastAsiaTheme="majorEastAsia"/>
          <w:i/>
          <w:iCs/>
        </w:rPr>
        <w:t>It’s a Fair Cop? Police Legitimacy and Community Engagement</w:t>
      </w:r>
      <w:r w:rsidRPr="0081382B">
        <w:rPr>
          <w:i/>
          <w:iCs/>
        </w:rPr>
        <w:t>. London: NPIA.</w:t>
      </w:r>
    </w:p>
    <w:p w14:paraId="4FD6FBB3" w14:textId="77777777" w:rsidR="001E6A98" w:rsidRPr="00290CA8" w:rsidRDefault="001E6A98" w:rsidP="00E6271C">
      <w:pPr>
        <w:spacing w:after="160" w:line="259" w:lineRule="auto"/>
        <w:rPr>
          <w:i/>
          <w:iCs/>
        </w:rPr>
      </w:pPr>
      <w:r w:rsidRPr="00290CA8">
        <w:rPr>
          <w:i/>
          <w:iCs/>
        </w:rPr>
        <w:t xml:space="preserve">National Police Chiefs’ Council (NPCC) (2016) </w:t>
      </w:r>
      <w:r w:rsidRPr="00290CA8">
        <w:rPr>
          <w:rFonts w:eastAsiaTheme="majorEastAsia"/>
          <w:i/>
          <w:iCs/>
        </w:rPr>
        <w:t>Policing Vision 2025</w:t>
      </w:r>
      <w:r w:rsidRPr="00290CA8">
        <w:rPr>
          <w:i/>
          <w:iCs/>
        </w:rPr>
        <w:t>. NPCC.</w:t>
      </w:r>
    </w:p>
    <w:p w14:paraId="0582D4FA" w14:textId="77777777" w:rsidR="001E6A98" w:rsidRPr="0081382B" w:rsidRDefault="001E6A98" w:rsidP="00EA0899">
      <w:pPr>
        <w:spacing w:after="160" w:line="259" w:lineRule="auto"/>
        <w:rPr>
          <w:i/>
          <w:iCs/>
        </w:rPr>
      </w:pPr>
      <w:r w:rsidRPr="0081382B">
        <w:rPr>
          <w:i/>
          <w:iCs/>
        </w:rPr>
        <w:t xml:space="preserve">Neenan, M. and Palmer, S. (2012) </w:t>
      </w:r>
      <w:r w:rsidRPr="0081382B">
        <w:rPr>
          <w:rFonts w:eastAsiaTheme="majorEastAsia"/>
          <w:i/>
          <w:iCs/>
        </w:rPr>
        <w:t>Cognitive Behavioural Coaching</w:t>
      </w:r>
      <w:r w:rsidRPr="0081382B">
        <w:rPr>
          <w:i/>
          <w:iCs/>
        </w:rPr>
        <w:t>. London: Routledge.</w:t>
      </w:r>
    </w:p>
    <w:p w14:paraId="07313139"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Newman, N., 2009. The rise of social media and its impact on mainstream journalism, ora.ox.ac.uk: University of Oxford </w:t>
      </w:r>
    </w:p>
    <w:p w14:paraId="053A063E" w14:textId="77777777" w:rsidR="001E6A98" w:rsidRPr="00290CA8" w:rsidRDefault="001E6A98" w:rsidP="00E6271C">
      <w:pPr>
        <w:spacing w:after="160" w:line="259" w:lineRule="auto"/>
        <w:rPr>
          <w:i/>
          <w:iCs/>
        </w:rPr>
      </w:pPr>
      <w:proofErr w:type="spellStart"/>
      <w:r w:rsidRPr="00290CA8">
        <w:rPr>
          <w:i/>
          <w:iCs/>
        </w:rPr>
        <w:t>Neyroud</w:t>
      </w:r>
      <w:proofErr w:type="spellEnd"/>
      <w:r w:rsidRPr="00290CA8">
        <w:rPr>
          <w:i/>
          <w:iCs/>
        </w:rPr>
        <w:t xml:space="preserve">, P. (2011) </w:t>
      </w:r>
      <w:r w:rsidRPr="00290CA8">
        <w:rPr>
          <w:rFonts w:eastAsiaTheme="majorEastAsia"/>
          <w:i/>
          <w:iCs/>
        </w:rPr>
        <w:t>Review of Police Leadership and Training</w:t>
      </w:r>
      <w:r w:rsidRPr="00290CA8">
        <w:rPr>
          <w:i/>
          <w:iCs/>
        </w:rPr>
        <w:t>. London: Home Office.</w:t>
      </w:r>
    </w:p>
    <w:p w14:paraId="1E0E2449" w14:textId="77777777" w:rsidR="001E6A98" w:rsidRPr="004145E5" w:rsidRDefault="001E6A98" w:rsidP="002D7843">
      <w:pPr>
        <w:rPr>
          <w:i/>
          <w:iCs/>
          <w:color w:val="222222"/>
          <w:shd w:val="clear" w:color="auto" w:fill="FFFFFF"/>
        </w:rPr>
      </w:pPr>
      <w:r w:rsidRPr="004145E5">
        <w:rPr>
          <w:i/>
          <w:iCs/>
          <w:color w:val="222222"/>
          <w:shd w:val="clear" w:color="auto" w:fill="FFFFFF"/>
        </w:rPr>
        <w:t>Nichols, G., 1997. A consideration of why active participation in sport and leisure might reduce anxiety behaviour. Sport, education and society, 2(2), pp.181-190.</w:t>
      </w:r>
    </w:p>
    <w:p w14:paraId="1F92BAFF" w14:textId="77777777" w:rsidR="001E6A98" w:rsidRPr="0081382B" w:rsidRDefault="001E6A98" w:rsidP="00EA0899">
      <w:pPr>
        <w:spacing w:after="160" w:line="259" w:lineRule="auto"/>
        <w:rPr>
          <w:i/>
          <w:iCs/>
        </w:rPr>
      </w:pPr>
      <w:r w:rsidRPr="0081382B">
        <w:rPr>
          <w:i/>
          <w:iCs/>
        </w:rPr>
        <w:t xml:space="preserve">Northouse, P.G. (2021) </w:t>
      </w:r>
      <w:r w:rsidRPr="0081382B">
        <w:rPr>
          <w:rFonts w:eastAsiaTheme="majorEastAsia"/>
          <w:i/>
          <w:iCs/>
        </w:rPr>
        <w:t>Leadership: Theory and Practice</w:t>
      </w:r>
      <w:r w:rsidRPr="0081382B">
        <w:rPr>
          <w:i/>
          <w:iCs/>
        </w:rPr>
        <w:t xml:space="preserve">. 9th </w:t>
      </w:r>
      <w:proofErr w:type="spellStart"/>
      <w:r w:rsidRPr="0081382B">
        <w:rPr>
          <w:i/>
          <w:iCs/>
        </w:rPr>
        <w:t>edn</w:t>
      </w:r>
      <w:proofErr w:type="spellEnd"/>
      <w:r w:rsidRPr="0081382B">
        <w:rPr>
          <w:i/>
          <w:iCs/>
        </w:rPr>
        <w:t>. London: Sage.</w:t>
      </w:r>
    </w:p>
    <w:p w14:paraId="5B1C7E22"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t>P. Lencioni, Five Dysfunctions of a Team, New York, NY:  John Wiley and Sons Inc., 2002</w:t>
      </w:r>
    </w:p>
    <w:p w14:paraId="6F1FD2B6" w14:textId="77777777" w:rsidR="001E6A98" w:rsidRPr="00290CA8" w:rsidRDefault="001E6A98" w:rsidP="00E6271C">
      <w:pPr>
        <w:spacing w:after="160" w:line="259" w:lineRule="auto"/>
        <w:rPr>
          <w:i/>
          <w:iCs/>
        </w:rPr>
      </w:pPr>
      <w:r w:rsidRPr="00290CA8">
        <w:rPr>
          <w:i/>
          <w:iCs/>
        </w:rPr>
        <w:t>Pearson</w:t>
      </w:r>
      <w:r w:rsidRPr="00290CA8">
        <w:rPr>
          <w:i/>
          <w:iCs/>
        </w:rPr>
        <w:noBreakHyphen/>
        <w:t xml:space="preserve">Goff, M. and Herrington, V. (2013) ‘Police Leadership: A Systematic Review’, </w:t>
      </w:r>
      <w:r w:rsidRPr="00290CA8">
        <w:rPr>
          <w:rFonts w:eastAsiaTheme="majorEastAsia"/>
          <w:i/>
          <w:iCs/>
        </w:rPr>
        <w:t>Policing: A Journal of Policy and Practice</w:t>
      </w:r>
      <w:r w:rsidRPr="00290CA8">
        <w:rPr>
          <w:i/>
          <w:iCs/>
        </w:rPr>
        <w:t>, 7(3), pp. 315–330.</w:t>
      </w:r>
    </w:p>
    <w:p w14:paraId="32E393B1"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r w:rsidRPr="004145E5">
        <w:rPr>
          <w:i/>
          <w:iCs/>
          <w:color w:val="222222"/>
          <w:shd w:val="clear" w:color="auto" w:fill="FFFFFF"/>
        </w:rPr>
        <w:t>Peterson, R.S., Smith, D.B., Martorana, P.V. and Owens, P.D., 2003. The impact of chief executive officer personality on top management team dynamics: one mechanism by which leadership affects organizational performance. Journal of applied Psychology, 88(5), p.795.</w:t>
      </w:r>
    </w:p>
    <w:p w14:paraId="5FA5C5A4"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PNLD, (2023) The police and criminal evidence act 2003, Available at: </w:t>
      </w:r>
      <w:hyperlink r:id="rId19" w:history="1">
        <w:r w:rsidRPr="004145E5">
          <w:rPr>
            <w:rStyle w:val="Hyperlink"/>
            <w:rFonts w:eastAsiaTheme="majorEastAsia"/>
            <w:i/>
            <w:iCs/>
            <w:shd w:val="clear" w:color="auto" w:fill="FFFFFF"/>
          </w:rPr>
          <w:t>www.pnld.co.uk</w:t>
        </w:r>
      </w:hyperlink>
      <w:r w:rsidRPr="004145E5">
        <w:rPr>
          <w:i/>
          <w:iCs/>
          <w:color w:val="222222"/>
          <w:shd w:val="clear" w:color="auto" w:fill="FFFFFF"/>
        </w:rPr>
        <w:t xml:space="preserve"> </w:t>
      </w:r>
    </w:p>
    <w:p w14:paraId="759C0455" w14:textId="77777777" w:rsidR="001E6A98" w:rsidRPr="00290CA8" w:rsidRDefault="001E6A98" w:rsidP="00E6271C">
      <w:pPr>
        <w:spacing w:after="160" w:line="259" w:lineRule="auto"/>
        <w:rPr>
          <w:i/>
          <w:iCs/>
        </w:rPr>
      </w:pPr>
      <w:r w:rsidRPr="00290CA8">
        <w:rPr>
          <w:i/>
          <w:iCs/>
        </w:rPr>
        <w:t xml:space="preserve">Police Foundation (2019) </w:t>
      </w:r>
      <w:r w:rsidRPr="00290CA8">
        <w:rPr>
          <w:rFonts w:eastAsiaTheme="majorEastAsia"/>
          <w:i/>
          <w:iCs/>
        </w:rPr>
        <w:t>The Future of Policing Review</w:t>
      </w:r>
      <w:r w:rsidRPr="00290CA8">
        <w:rPr>
          <w:i/>
          <w:iCs/>
        </w:rPr>
        <w:t>. London: Police Foundation.</w:t>
      </w:r>
    </w:p>
    <w:p w14:paraId="6CD7D0F6" w14:textId="2C4568C5" w:rsidR="001E6A98" w:rsidRPr="004145E5" w:rsidRDefault="001E6A98" w:rsidP="001E6A98">
      <w:pPr>
        <w:spacing w:after="160" w:line="259" w:lineRule="auto"/>
        <w:rPr>
          <w:i/>
          <w:iCs/>
        </w:rPr>
      </w:pPr>
      <w:r w:rsidRPr="0081382B">
        <w:rPr>
          <w:i/>
          <w:iCs/>
        </w:rPr>
        <w:t xml:space="preserve">Reiner, R. (2020) </w:t>
      </w:r>
      <w:r w:rsidRPr="0081382B">
        <w:rPr>
          <w:rFonts w:eastAsiaTheme="majorEastAsia"/>
          <w:i/>
          <w:iCs/>
        </w:rPr>
        <w:t>The Politics of the Police</w:t>
      </w:r>
      <w:r w:rsidRPr="0081382B">
        <w:rPr>
          <w:i/>
          <w:iCs/>
        </w:rPr>
        <w:t xml:space="preserve">. 5th </w:t>
      </w:r>
      <w:proofErr w:type="spellStart"/>
      <w:r w:rsidRPr="0081382B">
        <w:rPr>
          <w:i/>
          <w:iCs/>
        </w:rPr>
        <w:t>edn</w:t>
      </w:r>
      <w:proofErr w:type="spellEnd"/>
      <w:r w:rsidRPr="0081382B">
        <w:rPr>
          <w:i/>
          <w:iCs/>
        </w:rPr>
        <w:t>. Oxford: Oxford University Press.</w:t>
      </w:r>
    </w:p>
    <w:p w14:paraId="2E7871C4" w14:textId="77777777" w:rsidR="001E6A98" w:rsidRPr="0081382B" w:rsidRDefault="001E6A98" w:rsidP="00EA0899">
      <w:pPr>
        <w:spacing w:after="160" w:line="259" w:lineRule="auto"/>
        <w:rPr>
          <w:i/>
          <w:iCs/>
        </w:rPr>
      </w:pPr>
      <w:proofErr w:type="spellStart"/>
      <w:r w:rsidRPr="0081382B">
        <w:rPr>
          <w:i/>
          <w:iCs/>
        </w:rPr>
        <w:t>Revans</w:t>
      </w:r>
      <w:proofErr w:type="spellEnd"/>
      <w:r w:rsidRPr="0081382B">
        <w:rPr>
          <w:i/>
          <w:iCs/>
        </w:rPr>
        <w:t xml:space="preserve">, R. (2011) </w:t>
      </w:r>
      <w:r w:rsidRPr="0081382B">
        <w:rPr>
          <w:rFonts w:eastAsiaTheme="majorEastAsia"/>
          <w:i/>
          <w:iCs/>
        </w:rPr>
        <w:t>ABC of Action Learning</w:t>
      </w:r>
      <w:r w:rsidRPr="0081382B">
        <w:rPr>
          <w:i/>
          <w:iCs/>
        </w:rPr>
        <w:t>. Farnham: Gower.</w:t>
      </w:r>
    </w:p>
    <w:p w14:paraId="5DB1448B"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t>Rickards, T., and S. Moger. 2000. Creative leadership processes in project team development: An alternative to Tuckman’s stage model. British Journal of Management 11, no. 4: 273– 83</w:t>
      </w:r>
    </w:p>
    <w:p w14:paraId="749F6840" w14:textId="77777777" w:rsidR="001E6A98" w:rsidRPr="0081382B" w:rsidRDefault="001E6A98" w:rsidP="00EA0899">
      <w:pPr>
        <w:spacing w:after="160" w:line="259" w:lineRule="auto"/>
        <w:rPr>
          <w:i/>
          <w:iCs/>
        </w:rPr>
      </w:pPr>
      <w:r w:rsidRPr="0081382B">
        <w:rPr>
          <w:i/>
          <w:iCs/>
        </w:rPr>
        <w:t xml:space="preserve">Schön, D. (1983) </w:t>
      </w:r>
      <w:r w:rsidRPr="0081382B">
        <w:rPr>
          <w:rFonts w:eastAsiaTheme="majorEastAsia"/>
          <w:i/>
          <w:iCs/>
        </w:rPr>
        <w:t>The Reflective Practitioner</w:t>
      </w:r>
      <w:r w:rsidRPr="0081382B">
        <w:rPr>
          <w:i/>
          <w:iCs/>
        </w:rPr>
        <w:t>. New York: Basic Books.</w:t>
      </w:r>
    </w:p>
    <w:p w14:paraId="226F64B3" w14:textId="77777777" w:rsidR="001E6A98" w:rsidRPr="004145E5" w:rsidRDefault="001E6A98" w:rsidP="002D7843">
      <w:pPr>
        <w:overflowPunct/>
        <w:autoSpaceDE/>
        <w:autoSpaceDN/>
        <w:adjustRightInd/>
        <w:spacing w:after="160" w:line="259" w:lineRule="auto"/>
        <w:textAlignment w:val="auto"/>
        <w:rPr>
          <w:rFonts w:eastAsiaTheme="minorHAnsi"/>
          <w:i/>
          <w:iCs/>
          <w:color w:val="222222"/>
          <w:shd w:val="clear" w:color="auto" w:fill="FFFFFF"/>
          <w:lang w:eastAsia="en-US"/>
        </w:rPr>
      </w:pPr>
      <w:proofErr w:type="spellStart"/>
      <w:r w:rsidRPr="004145E5">
        <w:rPr>
          <w:i/>
          <w:iCs/>
          <w:color w:val="222222"/>
          <w:shd w:val="clear" w:color="auto" w:fill="FFFFFF"/>
        </w:rPr>
        <w:t>Tankebe</w:t>
      </w:r>
      <w:proofErr w:type="spellEnd"/>
      <w:r w:rsidRPr="004145E5">
        <w:rPr>
          <w:i/>
          <w:iCs/>
          <w:color w:val="222222"/>
          <w:shd w:val="clear" w:color="auto" w:fill="FFFFFF"/>
        </w:rPr>
        <w:t>, J., 2013. Viewing things differently: The dimensions of public perceptions of police legitimacy. Criminology, 51(1), pp.103-135.</w:t>
      </w:r>
    </w:p>
    <w:p w14:paraId="2676EDD6" w14:textId="77777777" w:rsidR="001E6A98" w:rsidRPr="007B19D3" w:rsidRDefault="001E6A98" w:rsidP="00EA0899">
      <w:pPr>
        <w:spacing w:after="160" w:line="259" w:lineRule="auto"/>
        <w:rPr>
          <w:i/>
          <w:iCs/>
        </w:rPr>
      </w:pPr>
      <w:r w:rsidRPr="007B19D3">
        <w:rPr>
          <w:i/>
          <w:iCs/>
        </w:rPr>
        <w:t xml:space="preserve">Tarling, R. and Burrows, J. (2004) ‘The nature and outcome of missing person investigations’, </w:t>
      </w:r>
      <w:r w:rsidRPr="007B19D3">
        <w:rPr>
          <w:rFonts w:eastAsiaTheme="majorEastAsia"/>
          <w:i/>
          <w:iCs/>
        </w:rPr>
        <w:t>International Journal of Police Science &amp; Management</w:t>
      </w:r>
      <w:r w:rsidRPr="007B19D3">
        <w:rPr>
          <w:i/>
          <w:iCs/>
        </w:rPr>
        <w:t>, 6(1), pp. 16–26.</w:t>
      </w:r>
    </w:p>
    <w:p w14:paraId="3B8EF72B"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lastRenderedPageBreak/>
        <w:t xml:space="preserve">Tuckman, B. W. and Jensen, M. A. C. (1977) ‘Stages of Small-Group Development Revisited’, Group &amp; Organization Studies, 2(4), pp. 419–427. </w:t>
      </w:r>
      <w:proofErr w:type="spellStart"/>
      <w:r w:rsidRPr="004145E5">
        <w:rPr>
          <w:i/>
          <w:iCs/>
          <w:color w:val="auto"/>
        </w:rPr>
        <w:t>doi</w:t>
      </w:r>
      <w:proofErr w:type="spellEnd"/>
      <w:r w:rsidRPr="004145E5">
        <w:rPr>
          <w:i/>
          <w:iCs/>
          <w:color w:val="auto"/>
        </w:rPr>
        <w:t>: 10.1177/105960117700200404.</w:t>
      </w:r>
    </w:p>
    <w:p w14:paraId="76AD10F2" w14:textId="77777777" w:rsidR="001E6A98" w:rsidRPr="004145E5" w:rsidRDefault="001E6A98" w:rsidP="002D7843">
      <w:pPr>
        <w:overflowPunct/>
        <w:autoSpaceDE/>
        <w:autoSpaceDN/>
        <w:adjustRightInd/>
        <w:spacing w:before="100" w:beforeAutospacing="1" w:after="100" w:afterAutospacing="1"/>
        <w:textAlignment w:val="auto"/>
        <w:rPr>
          <w:i/>
          <w:iCs/>
          <w:color w:val="auto"/>
        </w:rPr>
      </w:pPr>
      <w:r w:rsidRPr="004145E5">
        <w:rPr>
          <w:i/>
          <w:iCs/>
          <w:color w:val="auto"/>
        </w:rPr>
        <w:t> Tuckman, B.W. (1965) ‘Developmental sequence in small groups’, Psychological bulletin, 63(6), pp. 384–399. doi:10.1037/h0022100.</w:t>
      </w:r>
    </w:p>
    <w:p w14:paraId="68701C6E"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UK Census Data, (2021), Available at: </w:t>
      </w:r>
      <w:hyperlink r:id="rId20" w:history="1">
        <w:r w:rsidRPr="004145E5">
          <w:rPr>
            <w:rStyle w:val="Hyperlink"/>
            <w:rFonts w:eastAsiaTheme="majorEastAsia"/>
            <w:i/>
            <w:iCs/>
            <w:shd w:val="clear" w:color="auto" w:fill="FFFFFF"/>
          </w:rPr>
          <w:t>www.ons.gov.uk</w:t>
        </w:r>
      </w:hyperlink>
      <w:r w:rsidRPr="004145E5">
        <w:rPr>
          <w:i/>
          <w:iCs/>
          <w:color w:val="222222"/>
          <w:shd w:val="clear" w:color="auto" w:fill="FFFFFF"/>
        </w:rPr>
        <w:t xml:space="preserve">/census/census2021dictionary/variablesbytopic/demographyvariablecensus2021/age  </w:t>
      </w:r>
    </w:p>
    <w:p w14:paraId="2FFFA65E" w14:textId="77777777" w:rsidR="001E6A98" w:rsidRPr="004145E5" w:rsidRDefault="001E6A98" w:rsidP="002D7843">
      <w:pPr>
        <w:rPr>
          <w:i/>
          <w:iCs/>
          <w:color w:val="222222"/>
          <w:shd w:val="clear" w:color="auto" w:fill="FFFFFF"/>
        </w:rPr>
      </w:pPr>
      <w:r w:rsidRPr="004145E5">
        <w:rPr>
          <w:i/>
          <w:iCs/>
          <w:color w:val="222222"/>
          <w:shd w:val="clear" w:color="auto" w:fill="FFFFFF"/>
        </w:rPr>
        <w:t xml:space="preserve">UK government website, (2023), Available at: </w:t>
      </w:r>
      <w:hyperlink r:id="rId21" w:history="1">
        <w:r w:rsidRPr="004145E5">
          <w:rPr>
            <w:rStyle w:val="Hyperlink"/>
            <w:rFonts w:eastAsiaTheme="majorEastAsia"/>
            <w:i/>
            <w:iCs/>
            <w:shd w:val="clear" w:color="auto" w:fill="FFFFFF"/>
          </w:rPr>
          <w:t>www.gov.uk</w:t>
        </w:r>
      </w:hyperlink>
      <w:r w:rsidRPr="004145E5">
        <w:rPr>
          <w:i/>
          <w:iCs/>
          <w:color w:val="222222"/>
          <w:shd w:val="clear" w:color="auto" w:fill="FFFFFF"/>
        </w:rPr>
        <w:t xml:space="preserve"> </w:t>
      </w:r>
    </w:p>
    <w:p w14:paraId="7D9E2808" w14:textId="77777777" w:rsidR="001E6A98" w:rsidRPr="004145E5" w:rsidRDefault="001E6A98" w:rsidP="002D7843">
      <w:pPr>
        <w:overflowPunct/>
        <w:autoSpaceDE/>
        <w:autoSpaceDN/>
        <w:adjustRightInd/>
        <w:spacing w:after="160" w:line="259" w:lineRule="auto"/>
        <w:textAlignment w:val="auto"/>
        <w:rPr>
          <w:i/>
          <w:iCs/>
          <w:color w:val="222222"/>
          <w:shd w:val="clear" w:color="auto" w:fill="FFFFFF"/>
        </w:rPr>
      </w:pPr>
      <w:r w:rsidRPr="004145E5">
        <w:rPr>
          <w:i/>
          <w:iCs/>
          <w:color w:val="222222"/>
          <w:shd w:val="clear" w:color="auto" w:fill="FFFFFF"/>
        </w:rPr>
        <w:t>Verbrugge, L.M., 1977. The structure of adult friendship choices. Social forces, 56(2), pp.576-597.</w:t>
      </w:r>
    </w:p>
    <w:p w14:paraId="3772AA7A" w14:textId="77777777" w:rsidR="001E6A98" w:rsidRPr="0081382B" w:rsidRDefault="001E6A98" w:rsidP="00EA0899">
      <w:pPr>
        <w:spacing w:after="160" w:line="259" w:lineRule="auto"/>
        <w:rPr>
          <w:i/>
          <w:iCs/>
        </w:rPr>
      </w:pPr>
      <w:r w:rsidRPr="0081382B">
        <w:rPr>
          <w:i/>
          <w:iCs/>
        </w:rPr>
        <w:t xml:space="preserve">Waddington, P.A.J. (2013) </w:t>
      </w:r>
      <w:r w:rsidRPr="0081382B">
        <w:rPr>
          <w:rFonts w:eastAsiaTheme="majorEastAsia"/>
          <w:i/>
          <w:iCs/>
        </w:rPr>
        <w:t>Policing Public Disorder</w:t>
      </w:r>
      <w:r w:rsidRPr="0081382B">
        <w:rPr>
          <w:i/>
          <w:iCs/>
        </w:rPr>
        <w:t>. Cullompton: Willan Publishing.</w:t>
      </w:r>
    </w:p>
    <w:p w14:paraId="4502CFA1" w14:textId="77777777" w:rsidR="001E6A98" w:rsidRPr="007B19D3" w:rsidRDefault="001E6A98" w:rsidP="00EA0899">
      <w:pPr>
        <w:spacing w:after="160" w:line="259" w:lineRule="auto"/>
        <w:rPr>
          <w:i/>
          <w:iCs/>
        </w:rPr>
      </w:pPr>
      <w:r w:rsidRPr="007B19D3">
        <w:rPr>
          <w:i/>
          <w:iCs/>
        </w:rPr>
        <w:t xml:space="preserve">Wardle, C. and Derakhshan, H. (2017) </w:t>
      </w:r>
      <w:r w:rsidRPr="007B19D3">
        <w:rPr>
          <w:rFonts w:eastAsiaTheme="majorEastAsia"/>
          <w:i/>
          <w:iCs/>
        </w:rPr>
        <w:t>Information Disorder: Toward an interdisciplinary framework</w:t>
      </w:r>
      <w:r w:rsidRPr="007B19D3">
        <w:rPr>
          <w:i/>
          <w:iCs/>
        </w:rPr>
        <w:t>. Council of Europe Report.</w:t>
      </w:r>
    </w:p>
    <w:p w14:paraId="17E42E01" w14:textId="77777777" w:rsidR="001E6A98" w:rsidRPr="0081382B" w:rsidRDefault="001E6A98" w:rsidP="00EA0899">
      <w:pPr>
        <w:spacing w:after="160" w:line="259" w:lineRule="auto"/>
        <w:rPr>
          <w:i/>
          <w:iCs/>
        </w:rPr>
      </w:pPr>
      <w:r w:rsidRPr="0081382B">
        <w:rPr>
          <w:i/>
          <w:iCs/>
        </w:rPr>
        <w:t xml:space="preserve">Whitmore, J. (2017) </w:t>
      </w:r>
      <w:r w:rsidRPr="0081382B">
        <w:rPr>
          <w:rFonts w:eastAsiaTheme="majorEastAsia"/>
          <w:i/>
          <w:iCs/>
        </w:rPr>
        <w:t>Coaching for Performance</w:t>
      </w:r>
      <w:r w:rsidRPr="0081382B">
        <w:rPr>
          <w:i/>
          <w:iCs/>
        </w:rPr>
        <w:t xml:space="preserve">. 5th </w:t>
      </w:r>
      <w:proofErr w:type="spellStart"/>
      <w:r w:rsidRPr="0081382B">
        <w:rPr>
          <w:i/>
          <w:iCs/>
        </w:rPr>
        <w:t>edn</w:t>
      </w:r>
      <w:proofErr w:type="spellEnd"/>
      <w:r w:rsidRPr="0081382B">
        <w:rPr>
          <w:i/>
          <w:iCs/>
        </w:rPr>
        <w:t>. London: Nicholas Brealey.</w:t>
      </w:r>
    </w:p>
    <w:p w14:paraId="23113F76" w14:textId="77777777" w:rsidR="00EA0899" w:rsidRPr="00AE5435" w:rsidRDefault="00EA0899" w:rsidP="002D7843">
      <w:pPr>
        <w:overflowPunct/>
        <w:autoSpaceDE/>
        <w:autoSpaceDN/>
        <w:adjustRightInd/>
        <w:spacing w:after="160" w:line="259" w:lineRule="auto"/>
        <w:textAlignment w:val="auto"/>
        <w:rPr>
          <w:i/>
          <w:iCs/>
          <w:color w:val="222222"/>
          <w:shd w:val="clear" w:color="auto" w:fill="FFFFFF"/>
        </w:rPr>
      </w:pPr>
    </w:p>
    <w:p w14:paraId="19E1699F" w14:textId="77777777" w:rsidR="002D7843" w:rsidRPr="00AE5435" w:rsidRDefault="002D7843" w:rsidP="002D7843">
      <w:pPr>
        <w:rPr>
          <w:color w:val="222222"/>
          <w:shd w:val="clear" w:color="auto" w:fill="FFFFFF"/>
        </w:rPr>
      </w:pPr>
    </w:p>
    <w:p w14:paraId="779DA8F0" w14:textId="77777777" w:rsidR="002D7843" w:rsidRPr="00AE5435" w:rsidRDefault="002D7843" w:rsidP="002D7843">
      <w:pPr>
        <w:rPr>
          <w:color w:val="222222"/>
          <w:shd w:val="clear" w:color="auto" w:fill="FFFFFF"/>
        </w:rPr>
      </w:pPr>
    </w:p>
    <w:p w14:paraId="7666F785" w14:textId="77777777" w:rsidR="002D7843" w:rsidRPr="00270EEB" w:rsidRDefault="002D7843" w:rsidP="002D7843">
      <w:pPr>
        <w:ind w:right="237"/>
        <w:jc w:val="both"/>
        <w:rPr>
          <w:b/>
          <w:sz w:val="24"/>
          <w:szCs w:val="24"/>
        </w:rPr>
      </w:pPr>
    </w:p>
    <w:p w14:paraId="67329EBA" w14:textId="77777777" w:rsidR="002D7843" w:rsidRPr="00294868" w:rsidRDefault="002D7843" w:rsidP="002D7843">
      <w:pPr>
        <w:keepNext/>
        <w:ind w:right="237"/>
        <w:jc w:val="center"/>
        <w:rPr>
          <w:b/>
          <w:sz w:val="24"/>
          <w:szCs w:val="24"/>
          <w:highlight w:val="yellow"/>
        </w:rPr>
      </w:pPr>
      <w:r w:rsidRPr="00270EEB">
        <w:rPr>
          <w:b/>
          <w:sz w:val="24"/>
          <w:szCs w:val="24"/>
        </w:rPr>
        <w:br w:type="page"/>
      </w:r>
    </w:p>
    <w:p w14:paraId="1C0037B0" w14:textId="77777777" w:rsidR="002D7843" w:rsidRPr="005D583E" w:rsidRDefault="002D7843" w:rsidP="002D7843">
      <w:pPr>
        <w:pBdr>
          <w:top w:val="single" w:sz="6" w:space="1" w:color="auto"/>
          <w:left w:val="single" w:sz="6" w:space="1" w:color="auto"/>
          <w:bottom w:val="single" w:sz="6" w:space="1" w:color="auto"/>
          <w:right w:val="single" w:sz="6" w:space="1" w:color="auto"/>
        </w:pBdr>
        <w:ind w:right="237"/>
        <w:jc w:val="both"/>
        <w:rPr>
          <w:b/>
          <w:sz w:val="24"/>
          <w:szCs w:val="24"/>
        </w:rPr>
      </w:pPr>
    </w:p>
    <w:p w14:paraId="4F6526EA" w14:textId="77777777" w:rsidR="002D7843" w:rsidRDefault="002D7843" w:rsidP="002D7843">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7692BFE3" w14:textId="77777777" w:rsidR="002D7843" w:rsidRDefault="002D7843" w:rsidP="002D7843">
      <w:pPr>
        <w:jc w:val="both"/>
        <w:rPr>
          <w:rFonts w:eastAsia="Arial"/>
          <w:b/>
          <w:bCs/>
          <w:color w:val="000000" w:themeColor="text1"/>
          <w:sz w:val="24"/>
          <w:szCs w:val="24"/>
          <w:highlight w:val="yellow"/>
        </w:rPr>
      </w:pPr>
    </w:p>
    <w:p w14:paraId="76D86258" w14:textId="77777777" w:rsidR="002D7843" w:rsidRDefault="002D7843" w:rsidP="002D7843">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641C5F9" w14:textId="77777777" w:rsidR="002D7843" w:rsidRDefault="002D7843" w:rsidP="002D7843">
      <w:pPr>
        <w:jc w:val="both"/>
        <w:rPr>
          <w:b/>
          <w:bCs/>
          <w:color w:val="000000" w:themeColor="text1"/>
          <w:sz w:val="24"/>
          <w:szCs w:val="24"/>
          <w:highlight w:val="yellow"/>
        </w:rPr>
      </w:pPr>
    </w:p>
    <w:p w14:paraId="0454D2FA" w14:textId="77777777" w:rsidR="002D7843" w:rsidRDefault="002D7843" w:rsidP="002D7843">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452E7B6A" w14:textId="77777777" w:rsidR="002D7843" w:rsidRDefault="002D7843" w:rsidP="002D7843">
      <w:pPr>
        <w:jc w:val="both"/>
        <w:rPr>
          <w:b/>
          <w:bCs/>
          <w:color w:val="000000" w:themeColor="text1"/>
          <w:sz w:val="24"/>
          <w:szCs w:val="24"/>
          <w:highlight w:val="yellow"/>
        </w:rPr>
      </w:pPr>
    </w:p>
    <w:p w14:paraId="23416CFF" w14:textId="77777777" w:rsidR="002D7843" w:rsidRDefault="002D7843" w:rsidP="002D7843">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Pr>
          <w:rFonts w:eastAsia="Arial"/>
          <w:b/>
          <w:bCs/>
          <w:color w:val="000000" w:themeColor="text1"/>
          <w:sz w:val="24"/>
          <w:szCs w:val="24"/>
          <w:highlight w:val="yellow"/>
        </w:rPr>
        <w:t>Gareth Morris….</w:t>
      </w:r>
      <w:r w:rsidRPr="28D1B5E1">
        <w:rPr>
          <w:rFonts w:eastAsia="Arial"/>
          <w:b/>
          <w:bCs/>
          <w:color w:val="000000" w:themeColor="text1"/>
          <w:sz w:val="24"/>
          <w:szCs w:val="24"/>
          <w:highlight w:val="yellow"/>
        </w:rPr>
        <w:t>.</w:t>
      </w:r>
    </w:p>
    <w:p w14:paraId="1FFF4429" w14:textId="77777777" w:rsidR="002D7843" w:rsidRDefault="002D7843" w:rsidP="002D7843">
      <w:pPr>
        <w:jc w:val="both"/>
        <w:rPr>
          <w:b/>
          <w:bCs/>
          <w:color w:val="000000" w:themeColor="text1"/>
          <w:sz w:val="24"/>
          <w:szCs w:val="24"/>
          <w:highlight w:val="yellow"/>
        </w:rPr>
      </w:pPr>
    </w:p>
    <w:p w14:paraId="1EE6A45A" w14:textId="125EBDC2" w:rsidR="002D7843" w:rsidRDefault="002D7843" w:rsidP="002D7843">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Pr>
          <w:rFonts w:eastAsia="Arial"/>
          <w:b/>
          <w:bCs/>
          <w:color w:val="000000" w:themeColor="text1"/>
          <w:sz w:val="24"/>
          <w:szCs w:val="24"/>
          <w:highlight w:val="yellow"/>
        </w:rPr>
        <w:t xml:space="preserve">: </w:t>
      </w:r>
      <w:r w:rsidR="003E5494">
        <w:rPr>
          <w:rFonts w:eastAsia="Arial"/>
          <w:b/>
          <w:bCs/>
          <w:color w:val="000000" w:themeColor="text1"/>
          <w:sz w:val="24"/>
          <w:szCs w:val="24"/>
          <w:highlight w:val="yellow"/>
        </w:rPr>
        <w:t>21/06/26</w:t>
      </w:r>
    </w:p>
    <w:p w14:paraId="113BC0CD" w14:textId="77777777" w:rsidR="002D7843" w:rsidRDefault="002D7843" w:rsidP="002D7843">
      <w:pPr>
        <w:ind w:right="237"/>
        <w:jc w:val="both"/>
        <w:rPr>
          <w:sz w:val="24"/>
          <w:szCs w:val="24"/>
          <w:highlight w:val="yellow"/>
        </w:rPr>
      </w:pPr>
    </w:p>
    <w:p w14:paraId="3C60437A" w14:textId="77777777" w:rsidR="002D7843" w:rsidRPr="005D583E" w:rsidRDefault="002D7843" w:rsidP="002D7843">
      <w:pPr>
        <w:ind w:right="237"/>
        <w:jc w:val="both"/>
        <w:rPr>
          <w:b/>
          <w:sz w:val="24"/>
          <w:szCs w:val="24"/>
        </w:rPr>
      </w:pPr>
    </w:p>
    <w:p w14:paraId="54097257" w14:textId="77777777" w:rsidR="002D7843" w:rsidRDefault="002D7843" w:rsidP="002D7843">
      <w:pPr>
        <w:rPr>
          <w:rFonts w:eastAsia="Arial"/>
          <w:color w:val="000000" w:themeColor="text1"/>
          <w:sz w:val="22"/>
          <w:szCs w:val="22"/>
        </w:rPr>
      </w:pPr>
    </w:p>
    <w:p w14:paraId="09745757" w14:textId="77777777" w:rsidR="002D7843" w:rsidRDefault="002D7843" w:rsidP="002D7843"/>
    <w:p w14:paraId="3624FCE8" w14:textId="77777777" w:rsidR="004216B2" w:rsidRDefault="004216B2"/>
    <w:sectPr w:rsidR="004216B2" w:rsidSect="002D7843">
      <w:pgSz w:w="11906" w:h="16838" w:code="9"/>
      <w:pgMar w:top="1440" w:right="1440" w:bottom="1440"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2998" w14:textId="77777777" w:rsidR="002D7843" w:rsidRDefault="002D7843">
    <w:pPr>
      <w:pStyle w:val="Footer"/>
      <w:jc w:val="right"/>
    </w:pPr>
    <w:r>
      <w:fldChar w:fldCharType="begin"/>
    </w:r>
    <w:r>
      <w:instrText xml:space="preserve"> PAGE   \* MERGEFORMAT </w:instrText>
    </w:r>
    <w:r>
      <w:fldChar w:fldCharType="separate"/>
    </w:r>
    <w:r>
      <w:rPr>
        <w:noProof/>
      </w:rPr>
      <w:t>1</w:t>
    </w:r>
    <w:r>
      <w:rPr>
        <w:noProof/>
      </w:rPr>
      <w:fldChar w:fldCharType="end"/>
    </w:r>
  </w:p>
  <w:p w14:paraId="259F737A" w14:textId="77777777" w:rsidR="002D7843" w:rsidRPr="00BB5EAA" w:rsidRDefault="002D7843" w:rsidP="004C2D3A">
    <w:pPr>
      <w:pStyle w:val="Footer"/>
      <w:ind w:right="36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4C4"/>
    <w:rsid w:val="00034CF1"/>
    <w:rsid w:val="0004335E"/>
    <w:rsid w:val="001C6582"/>
    <w:rsid w:val="001E6A98"/>
    <w:rsid w:val="00215D06"/>
    <w:rsid w:val="002D7843"/>
    <w:rsid w:val="00355111"/>
    <w:rsid w:val="003E5494"/>
    <w:rsid w:val="004145E5"/>
    <w:rsid w:val="004216B2"/>
    <w:rsid w:val="004849E6"/>
    <w:rsid w:val="00602349"/>
    <w:rsid w:val="00611713"/>
    <w:rsid w:val="0061358E"/>
    <w:rsid w:val="00647DB4"/>
    <w:rsid w:val="008A1205"/>
    <w:rsid w:val="00A840EB"/>
    <w:rsid w:val="00C234C4"/>
    <w:rsid w:val="00C35B21"/>
    <w:rsid w:val="00E6271C"/>
    <w:rsid w:val="00EA0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EE73"/>
  <w15:chartTrackingRefBased/>
  <w15:docId w15:val="{71B5A320-9634-4AAC-B8E2-9EDE2ED6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4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uiPriority w:val="9"/>
    <w:qFormat/>
    <w:rsid w:val="00C234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34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34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34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34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34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4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4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4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4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34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34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34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34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3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4C4"/>
    <w:rPr>
      <w:rFonts w:eastAsiaTheme="majorEastAsia" w:cstheme="majorBidi"/>
      <w:color w:val="272727" w:themeColor="text1" w:themeTint="D8"/>
    </w:rPr>
  </w:style>
  <w:style w:type="paragraph" w:styleId="Title">
    <w:name w:val="Title"/>
    <w:basedOn w:val="Normal"/>
    <w:next w:val="Normal"/>
    <w:link w:val="TitleChar"/>
    <w:uiPriority w:val="10"/>
    <w:qFormat/>
    <w:rsid w:val="00C234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4C4"/>
    <w:pPr>
      <w:spacing w:before="160"/>
      <w:jc w:val="center"/>
    </w:pPr>
    <w:rPr>
      <w:i/>
      <w:iCs/>
      <w:color w:val="404040" w:themeColor="text1" w:themeTint="BF"/>
    </w:rPr>
  </w:style>
  <w:style w:type="character" w:customStyle="1" w:styleId="QuoteChar">
    <w:name w:val="Quote Char"/>
    <w:basedOn w:val="DefaultParagraphFont"/>
    <w:link w:val="Quote"/>
    <w:uiPriority w:val="29"/>
    <w:rsid w:val="00C234C4"/>
    <w:rPr>
      <w:i/>
      <w:iCs/>
      <w:color w:val="404040" w:themeColor="text1" w:themeTint="BF"/>
    </w:rPr>
  </w:style>
  <w:style w:type="paragraph" w:styleId="ListParagraph">
    <w:name w:val="List Paragraph"/>
    <w:basedOn w:val="Normal"/>
    <w:uiPriority w:val="34"/>
    <w:qFormat/>
    <w:rsid w:val="00C234C4"/>
    <w:pPr>
      <w:ind w:left="720"/>
      <w:contextualSpacing/>
    </w:pPr>
  </w:style>
  <w:style w:type="character" w:styleId="IntenseEmphasis">
    <w:name w:val="Intense Emphasis"/>
    <w:basedOn w:val="DefaultParagraphFont"/>
    <w:uiPriority w:val="21"/>
    <w:qFormat/>
    <w:rsid w:val="00C234C4"/>
    <w:rPr>
      <w:i/>
      <w:iCs/>
      <w:color w:val="2F5496" w:themeColor="accent1" w:themeShade="BF"/>
    </w:rPr>
  </w:style>
  <w:style w:type="paragraph" w:styleId="IntenseQuote">
    <w:name w:val="Intense Quote"/>
    <w:basedOn w:val="Normal"/>
    <w:next w:val="Normal"/>
    <w:link w:val="IntenseQuoteChar"/>
    <w:uiPriority w:val="30"/>
    <w:qFormat/>
    <w:rsid w:val="00C234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34C4"/>
    <w:rPr>
      <w:i/>
      <w:iCs/>
      <w:color w:val="2F5496" w:themeColor="accent1" w:themeShade="BF"/>
    </w:rPr>
  </w:style>
  <w:style w:type="character" w:styleId="IntenseReference">
    <w:name w:val="Intense Reference"/>
    <w:basedOn w:val="DefaultParagraphFont"/>
    <w:uiPriority w:val="32"/>
    <w:qFormat/>
    <w:rsid w:val="00C234C4"/>
    <w:rPr>
      <w:b/>
      <w:bCs/>
      <w:smallCaps/>
      <w:color w:val="2F5496" w:themeColor="accent1" w:themeShade="BF"/>
      <w:spacing w:val="5"/>
    </w:rPr>
  </w:style>
  <w:style w:type="paragraph" w:styleId="Footer">
    <w:name w:val="footer"/>
    <w:basedOn w:val="Normal"/>
    <w:link w:val="FooterChar"/>
    <w:uiPriority w:val="99"/>
    <w:rsid w:val="002D7843"/>
    <w:pPr>
      <w:tabs>
        <w:tab w:val="center" w:pos="4320"/>
        <w:tab w:val="right" w:pos="8640"/>
      </w:tabs>
    </w:pPr>
  </w:style>
  <w:style w:type="character" w:customStyle="1" w:styleId="FooterChar">
    <w:name w:val="Footer Char"/>
    <w:basedOn w:val="DefaultParagraphFont"/>
    <w:link w:val="Footer"/>
    <w:uiPriority w:val="99"/>
    <w:rsid w:val="002D7843"/>
    <w:rPr>
      <w:rFonts w:ascii="Arial" w:eastAsia="Times New Roman" w:hAnsi="Arial" w:cs="Arial"/>
      <w:color w:val="000000"/>
      <w:sz w:val="20"/>
      <w:szCs w:val="20"/>
      <w:lang w:eastAsia="en-GB"/>
    </w:rPr>
  </w:style>
  <w:style w:type="character" w:styleId="Hyperlink">
    <w:name w:val="Hyperlink"/>
    <w:rsid w:val="002D7843"/>
    <w:rPr>
      <w:color w:val="0000FF"/>
      <w:u w:val="single"/>
    </w:rPr>
  </w:style>
  <w:style w:type="character" w:customStyle="1" w:styleId="normaltextrun">
    <w:name w:val="normaltextrun"/>
    <w:basedOn w:val="DefaultParagraphFont"/>
    <w:rsid w:val="002D7843"/>
  </w:style>
  <w:style w:type="character" w:customStyle="1" w:styleId="eop">
    <w:name w:val="eop"/>
    <w:basedOn w:val="DefaultParagraphFont"/>
    <w:rsid w:val="002D7843"/>
  </w:style>
  <w:style w:type="paragraph" w:customStyle="1" w:styleId="paragraph">
    <w:name w:val="paragraph"/>
    <w:basedOn w:val="Normal"/>
    <w:rsid w:val="002D784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33566">
      <w:bodyDiv w:val="1"/>
      <w:marLeft w:val="0"/>
      <w:marRight w:val="0"/>
      <w:marTop w:val="0"/>
      <w:marBottom w:val="0"/>
      <w:divBdr>
        <w:top w:val="none" w:sz="0" w:space="0" w:color="auto"/>
        <w:left w:val="none" w:sz="0" w:space="0" w:color="auto"/>
        <w:bottom w:val="none" w:sz="0" w:space="0" w:color="auto"/>
        <w:right w:val="none" w:sz="0" w:space="0" w:color="auto"/>
      </w:divBdr>
    </w:div>
    <w:div w:id="100258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llege.police.uk" TargetMode="External"/><Relationship Id="rId18" Type="http://schemas.openxmlformats.org/officeDocument/2006/relationships/hyperlink" Target="https://www.mind.org.uk/?utm_source=copilot.com" TargetMode="External"/><Relationship Id="rId3" Type="http://schemas.openxmlformats.org/officeDocument/2006/relationships/settings" Target="settings.xml"/><Relationship Id="rId21" Type="http://schemas.openxmlformats.org/officeDocument/2006/relationships/hyperlink" Target="http://www.gov.uk" TargetMode="External"/><Relationship Id="rId7" Type="http://schemas.openxmlformats.org/officeDocument/2006/relationships/hyperlink" Target="https://moodle.uwtsd.ac.uk/pluginfile.php/298870/mod_resource/content/1/Reflective%20Practice%20for%20Policing%20Students%20-%20Selina%20Copley%20Chapter5.pdf" TargetMode="External"/><Relationship Id="rId12" Type="http://schemas.openxmlformats.org/officeDocument/2006/relationships/hyperlink" Target="https://www.college.police.uk/?utm_source=copilot.com" TargetMode="External"/><Relationship Id="rId17" Type="http://schemas.openxmlformats.org/officeDocument/2006/relationships/hyperlink" Target="http://www.policeconduct.gov.uk" TargetMode="External"/><Relationship Id="rId2" Type="http://schemas.openxmlformats.org/officeDocument/2006/relationships/styles" Target="styles.xml"/><Relationship Id="rId16" Type="http://schemas.openxmlformats.org/officeDocument/2006/relationships/hyperlink" Target="https://ico.org.uk/?utm_source=copilot.com" TargetMode="External"/><Relationship Id="rId20" Type="http://schemas.openxmlformats.org/officeDocument/2006/relationships/hyperlink" Target="http://www.ons.gov.uk" TargetMode="Externa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hyperlink" Target="https://www.college.police.uk/?utm_source=copilot.com" TargetMode="External"/><Relationship Id="rId5" Type="http://schemas.openxmlformats.org/officeDocument/2006/relationships/image" Target="media/image1.png"/><Relationship Id="rId15" Type="http://schemas.openxmlformats.org/officeDocument/2006/relationships/hyperlink" Target="https://www.proquest.com/indexinglinkhandler/sng/au/Hamlin,+Judy+L/$N;jsessionid=E87C5F10E977D1C753A3B1FD4D3F2123.i-0d0b40a4122bffe6a" TargetMode="External"/><Relationship Id="rId23" Type="http://schemas.openxmlformats.org/officeDocument/2006/relationships/theme" Target="theme/theme1.xml"/><Relationship Id="rId10" Type="http://schemas.openxmlformats.org/officeDocument/2006/relationships/hyperlink" Target="https://www.college.police.uk/?utm_source=copilot.com" TargetMode="External"/><Relationship Id="rId19" Type="http://schemas.openxmlformats.org/officeDocument/2006/relationships/hyperlink" Target="http://www.pnld.co.uk" TargetMode="External"/><Relationship Id="rId4" Type="http://schemas.openxmlformats.org/officeDocument/2006/relationships/webSettings" Target="webSettings.xml"/><Relationship Id="rId9" Type="http://schemas.openxmlformats.org/officeDocument/2006/relationships/hyperlink" Target="https://www.college.police.uk/?utm_source=copilot.com" TargetMode="External"/><Relationship Id="rId14" Type="http://schemas.openxmlformats.org/officeDocument/2006/relationships/hyperlink" Target="http://www.gatewayfoundation.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29</Pages>
  <Words>10100</Words>
  <Characters>57570</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Gareth</dc:creator>
  <cp:keywords/>
  <dc:description/>
  <cp:lastModifiedBy>Morris, Gareth</cp:lastModifiedBy>
  <cp:revision>15</cp:revision>
  <dcterms:created xsi:type="dcterms:W3CDTF">2026-06-22T16:34:00Z</dcterms:created>
  <dcterms:modified xsi:type="dcterms:W3CDTF">2026-06-22T18:55:00Z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2026-06-22T16:35:50Z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fac68691-6397-4bda-a941-ecc92f0be5a6</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