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3C827A86" w:rsidR="009B47AE" w:rsidRDefault="00296CC5" w:rsidP="00CD1240">
      <w:pPr>
        <w:pStyle w:val="AssignBody"/>
      </w:pPr>
      <w:r w:rsidRPr="00296CC5">
        <w:rPr>
          <w:b/>
          <w:sz w:val="36"/>
          <w:u w:val="single"/>
        </w:rPr>
        <w:t>Understanding how the learner, the school and the local community work together to deliver one of the four purposes of the new curriculum: a video presentation that critically examines this process</w:t>
      </w:r>
      <w:r>
        <w:rPr>
          <w:b/>
          <w:sz w:val="36"/>
          <w:u w:val="single"/>
        </w:rPr>
        <w:t>.</w:t>
      </w:r>
    </w:p>
    <w:p w14:paraId="04B332E0" w14:textId="77777777" w:rsidR="009B47AE" w:rsidRDefault="009B47AE" w:rsidP="00CD1240">
      <w:pPr>
        <w:pStyle w:val="AssignBody"/>
      </w:pPr>
      <w:bookmarkStart w:id="0" w:name="_GoBack"/>
      <w:bookmarkEnd w:id="0"/>
    </w:p>
    <w:p w14:paraId="7648F229" w14:textId="7312CE35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1136C9" w:rsidRPr="00066A4C">
          <w:rPr>
            <w:rStyle w:val="Hyperlink"/>
          </w:rPr>
          <w:t>https://uowtsd-my.sharepoint.com/:v:/g/personal/1903512_student_uwtsd_ac_uk/EcWRmeRPj_lGkR4_6rZv1G4BfYOEJBcHzSXhaYjdwJaSEQ?e=1sB3Kl</w:t>
        </w:r>
      </w:hyperlink>
      <w:r w:rsidR="001136C9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08D8C75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15231D4" w14:textId="2B40DD96" w:rsidR="00F028AB" w:rsidRDefault="00F028AB" w:rsidP="00E611D9">
      <w:pPr>
        <w:pStyle w:val="AssignBody"/>
        <w:rPr>
          <w:b/>
        </w:rPr>
      </w:pPr>
    </w:p>
    <w:p w14:paraId="0380166C" w14:textId="2263374E" w:rsidR="008A16B2" w:rsidRPr="008A16B2" w:rsidRDefault="008A16B2" w:rsidP="00E611D9">
      <w:pPr>
        <w:pStyle w:val="AssignBody"/>
        <w:rPr>
          <w:rFonts w:cs="Arial"/>
          <w:color w:val="222222"/>
          <w:shd w:val="clear" w:color="auto" w:fill="FFFFFF"/>
        </w:rPr>
      </w:pPr>
      <w:r w:rsidRPr="008A16B2">
        <w:rPr>
          <w:rFonts w:cs="Arial"/>
          <w:color w:val="222222"/>
          <w:shd w:val="clear" w:color="auto" w:fill="FFFFFF"/>
        </w:rPr>
        <w:t xml:space="preserve">British Educational Research Association, 2018. Ethical guidelines for educational research (4th </w:t>
      </w:r>
      <w:proofErr w:type="spellStart"/>
      <w:proofErr w:type="gramStart"/>
      <w:r w:rsidRPr="008A16B2">
        <w:rPr>
          <w:rFonts w:cs="Arial"/>
          <w:color w:val="222222"/>
          <w:shd w:val="clear" w:color="auto" w:fill="FFFFFF"/>
        </w:rPr>
        <w:t>edn</w:t>
      </w:r>
      <w:proofErr w:type="spellEnd"/>
      <w:r w:rsidRPr="008A16B2">
        <w:rPr>
          <w:rFonts w:cs="Arial"/>
          <w:color w:val="222222"/>
          <w:shd w:val="clear" w:color="auto" w:fill="FFFFFF"/>
        </w:rPr>
        <w:t>)(</w:t>
      </w:r>
      <w:proofErr w:type="gramEnd"/>
      <w:r w:rsidRPr="008A16B2">
        <w:rPr>
          <w:rFonts w:cs="Arial"/>
          <w:color w:val="222222"/>
          <w:shd w:val="clear" w:color="auto" w:fill="FFFFFF"/>
        </w:rPr>
        <w:t>London, BERA).</w:t>
      </w:r>
      <w:r>
        <w:rPr>
          <w:rFonts w:cs="Arial"/>
          <w:color w:val="222222"/>
          <w:shd w:val="clear" w:color="auto" w:fill="FFFFFF"/>
        </w:rPr>
        <w:br/>
      </w:r>
    </w:p>
    <w:p w14:paraId="56D293B4" w14:textId="2DDFA2E9" w:rsidR="00965C50" w:rsidRPr="00231CDB" w:rsidRDefault="00965C50" w:rsidP="00E611D9">
      <w:pPr>
        <w:pStyle w:val="AssignBody"/>
        <w:rPr>
          <w:rFonts w:cs="Arial"/>
        </w:rPr>
      </w:pPr>
      <w:r w:rsidRPr="00231CDB">
        <w:rPr>
          <w:rFonts w:cs="Arial"/>
          <w:bCs/>
        </w:rPr>
        <w:t xml:space="preserve">Cambridge University Press (2017) </w:t>
      </w:r>
      <w:r w:rsidR="00231CDB" w:rsidRPr="00231CDB">
        <w:rPr>
          <w:rFonts w:cs="Arial"/>
          <w:bCs/>
          <w:i/>
          <w:iCs/>
        </w:rPr>
        <w:t xml:space="preserve">How to create an inclusive classroom environment. </w:t>
      </w:r>
      <w:r w:rsidR="00231CDB" w:rsidRPr="00231CDB">
        <w:rPr>
          <w:rFonts w:cs="Arial"/>
          <w:bCs/>
        </w:rPr>
        <w:t xml:space="preserve">Available at: </w:t>
      </w:r>
      <w:hyperlink r:id="rId10" w:history="1">
        <w:r w:rsidR="00231CDB" w:rsidRPr="00231CDB">
          <w:rPr>
            <w:rStyle w:val="Hyperlink"/>
            <w:rFonts w:cs="Arial"/>
          </w:rPr>
          <w:t>https://www.cambridge.org/elt/blog/2017/11/15/create-inclusive-classroom-environment/</w:t>
        </w:r>
      </w:hyperlink>
      <w:r w:rsidR="00231CDB" w:rsidRPr="00231CDB">
        <w:rPr>
          <w:rFonts w:cs="Arial"/>
        </w:rPr>
        <w:t xml:space="preserve"> (Accessed on: 10</w:t>
      </w:r>
      <w:r w:rsidR="00231CDB" w:rsidRPr="00231CDB">
        <w:rPr>
          <w:rFonts w:cs="Arial"/>
          <w:vertAlign w:val="superscript"/>
        </w:rPr>
        <w:t>th</w:t>
      </w:r>
      <w:r w:rsidR="00231CDB" w:rsidRPr="00231CDB">
        <w:rPr>
          <w:rFonts w:cs="Arial"/>
        </w:rPr>
        <w:t xml:space="preserve"> April 2020) </w:t>
      </w:r>
    </w:p>
    <w:p w14:paraId="77798D66" w14:textId="25E828CE" w:rsidR="00231CDB" w:rsidRDefault="00231CDB" w:rsidP="00E611D9">
      <w:pPr>
        <w:pStyle w:val="AssignBody"/>
        <w:rPr>
          <w:rFonts w:cs="Arial"/>
          <w:bCs/>
        </w:rPr>
      </w:pPr>
    </w:p>
    <w:p w14:paraId="56722553" w14:textId="76F7139C" w:rsidR="00AA12F8" w:rsidRDefault="00AA12F8" w:rsidP="00E611D9">
      <w:pPr>
        <w:pStyle w:val="AssignBody"/>
        <w:rPr>
          <w:rFonts w:cs="Arial"/>
          <w:shd w:val="clear" w:color="auto" w:fill="FFFFFF"/>
        </w:rPr>
      </w:pPr>
      <w:proofErr w:type="spellStart"/>
      <w:r w:rsidRPr="00AA12F8">
        <w:rPr>
          <w:rFonts w:cs="Arial"/>
          <w:shd w:val="clear" w:color="auto" w:fill="FFFFFF"/>
        </w:rPr>
        <w:t>DeCarvalho</w:t>
      </w:r>
      <w:proofErr w:type="spellEnd"/>
      <w:r w:rsidRPr="00AA12F8">
        <w:rPr>
          <w:rFonts w:cs="Arial"/>
          <w:shd w:val="clear" w:color="auto" w:fill="FFFFFF"/>
        </w:rPr>
        <w:t>, R. (1991). The humanistic paradigm in education. The Humanistic Psychologist, 19(1), 88-104.</w:t>
      </w:r>
    </w:p>
    <w:p w14:paraId="7FB84CF7" w14:textId="77777777" w:rsidR="00AA12F8" w:rsidRPr="00231CDB" w:rsidRDefault="00AA12F8" w:rsidP="00E611D9">
      <w:pPr>
        <w:pStyle w:val="AssignBody"/>
        <w:rPr>
          <w:rFonts w:cs="Arial"/>
          <w:bCs/>
        </w:rPr>
      </w:pPr>
    </w:p>
    <w:p w14:paraId="656A80B2" w14:textId="591C3A86" w:rsidR="00B50534" w:rsidRPr="00231CDB" w:rsidRDefault="00B50534" w:rsidP="00E611D9">
      <w:pPr>
        <w:pStyle w:val="AssignBody"/>
        <w:rPr>
          <w:rFonts w:cs="Arial"/>
        </w:rPr>
      </w:pPr>
      <w:r w:rsidRPr="00231CDB">
        <w:rPr>
          <w:rFonts w:cs="Arial"/>
          <w:bCs/>
        </w:rPr>
        <w:t xml:space="preserve">Department of Education (2020), </w:t>
      </w:r>
      <w:r w:rsidRPr="00231CDB">
        <w:rPr>
          <w:rFonts w:cs="Arial"/>
          <w:bCs/>
          <w:i/>
          <w:iCs/>
        </w:rPr>
        <w:t xml:space="preserve">School Councils and Pupil Participation. </w:t>
      </w:r>
      <w:r w:rsidRPr="00231CDB">
        <w:rPr>
          <w:rFonts w:cs="Arial"/>
          <w:bCs/>
        </w:rPr>
        <w:t xml:space="preserve">Available at: </w:t>
      </w:r>
      <w:hyperlink r:id="rId11" w:history="1">
        <w:r w:rsidRPr="00231CDB">
          <w:rPr>
            <w:rStyle w:val="Hyperlink"/>
            <w:rFonts w:cs="Arial"/>
          </w:rPr>
          <w:t>https://www.education-ni.gov.uk/articles/school-councils-and-pupil-participation</w:t>
        </w:r>
      </w:hyperlink>
      <w:r w:rsidRPr="00231CDB">
        <w:rPr>
          <w:rFonts w:cs="Arial"/>
        </w:rPr>
        <w:t xml:space="preserve"> (Accessed on: 5</w:t>
      </w:r>
      <w:r w:rsidRPr="00231CDB">
        <w:rPr>
          <w:rFonts w:cs="Arial"/>
          <w:vertAlign w:val="superscript"/>
        </w:rPr>
        <w:t>th</w:t>
      </w:r>
      <w:r w:rsidRPr="00231CDB">
        <w:rPr>
          <w:rFonts w:cs="Arial"/>
        </w:rPr>
        <w:t xml:space="preserve"> April 2020)</w:t>
      </w:r>
      <w:r w:rsidR="00965C50" w:rsidRPr="00231CDB">
        <w:rPr>
          <w:rFonts w:cs="Arial"/>
          <w:color w:val="3E3829"/>
          <w:shd w:val="clear" w:color="auto" w:fill="FFFFFF"/>
        </w:rPr>
        <w:br/>
      </w:r>
    </w:p>
    <w:p w14:paraId="4327643A" w14:textId="0AF69411" w:rsidR="00F028AB" w:rsidRPr="00231CDB" w:rsidRDefault="00F028AB" w:rsidP="00E611D9">
      <w:pPr>
        <w:pStyle w:val="AssignBody"/>
        <w:rPr>
          <w:rFonts w:cs="Arial"/>
          <w:b/>
        </w:rPr>
      </w:pPr>
      <w:r w:rsidRPr="00231CDB">
        <w:rPr>
          <w:rFonts w:cs="Arial"/>
          <w:color w:val="222222"/>
          <w:shd w:val="clear" w:color="auto" w:fill="FFFFFF"/>
        </w:rPr>
        <w:t xml:space="preserve">Donaldson, G., </w:t>
      </w:r>
      <w:r w:rsidR="00B50534" w:rsidRPr="00231CDB">
        <w:rPr>
          <w:rFonts w:cs="Arial"/>
          <w:color w:val="222222"/>
          <w:shd w:val="clear" w:color="auto" w:fill="FFFFFF"/>
        </w:rPr>
        <w:t>(</w:t>
      </w:r>
      <w:r w:rsidRPr="00231CDB">
        <w:rPr>
          <w:rFonts w:cs="Arial"/>
          <w:color w:val="222222"/>
          <w:shd w:val="clear" w:color="auto" w:fill="FFFFFF"/>
        </w:rPr>
        <w:t>2015</w:t>
      </w:r>
      <w:r w:rsidR="00B50534" w:rsidRPr="00231CDB">
        <w:rPr>
          <w:rFonts w:cs="Arial"/>
          <w:color w:val="222222"/>
          <w:shd w:val="clear" w:color="auto" w:fill="FFFFFF"/>
        </w:rPr>
        <w:t>)</w:t>
      </w:r>
      <w:r w:rsidRPr="00231CDB">
        <w:rPr>
          <w:rFonts w:cs="Arial"/>
          <w:color w:val="222222"/>
          <w:shd w:val="clear" w:color="auto" w:fill="FFFFFF"/>
        </w:rPr>
        <w:t> </w:t>
      </w:r>
      <w:r w:rsidRPr="00231CDB">
        <w:rPr>
          <w:rFonts w:cs="Arial"/>
          <w:i/>
          <w:iCs/>
          <w:color w:val="222222"/>
          <w:shd w:val="clear" w:color="auto" w:fill="FFFFFF"/>
        </w:rPr>
        <w:t>Successful futures: Independent review of curriculum and assessment arrangements in Wales</w:t>
      </w:r>
      <w:r w:rsidRPr="00231CDB">
        <w:rPr>
          <w:rFonts w:cs="Arial"/>
          <w:color w:val="222222"/>
          <w:shd w:val="clear" w:color="auto" w:fill="FFFFFF"/>
        </w:rPr>
        <w:t>. Welsh Government.</w:t>
      </w:r>
    </w:p>
    <w:p w14:paraId="7830D125" w14:textId="4443BFF4" w:rsidR="00F028AB" w:rsidRPr="00231CDB" w:rsidRDefault="00F028AB" w:rsidP="00E611D9">
      <w:pPr>
        <w:pStyle w:val="AssignBody"/>
        <w:rPr>
          <w:rFonts w:cs="Arial"/>
          <w:b/>
        </w:rPr>
      </w:pPr>
    </w:p>
    <w:p w14:paraId="5DC0C5BF" w14:textId="337F85E2" w:rsidR="009B47AE" w:rsidRPr="00231CDB" w:rsidRDefault="00F028AB" w:rsidP="00E611D9">
      <w:pPr>
        <w:pStyle w:val="AssignBody"/>
        <w:rPr>
          <w:rFonts w:cs="Arial"/>
        </w:rPr>
      </w:pPr>
      <w:r w:rsidRPr="00231CDB">
        <w:rPr>
          <w:rFonts w:cs="Arial"/>
          <w:bCs/>
        </w:rPr>
        <w:t>Estyn Report</w:t>
      </w:r>
      <w:r w:rsidR="00B50534" w:rsidRPr="00231CDB">
        <w:rPr>
          <w:rFonts w:cs="Arial"/>
          <w:bCs/>
        </w:rPr>
        <w:t>, (</w:t>
      </w:r>
      <w:r w:rsidRPr="00231CDB">
        <w:rPr>
          <w:rFonts w:cs="Arial"/>
          <w:bCs/>
        </w:rPr>
        <w:t>2020</w:t>
      </w:r>
      <w:r w:rsidR="00B50534" w:rsidRPr="00231CDB">
        <w:rPr>
          <w:rFonts w:cs="Arial"/>
          <w:bCs/>
        </w:rPr>
        <w:t>)</w:t>
      </w:r>
      <w:r w:rsidRPr="00231CDB">
        <w:rPr>
          <w:rFonts w:cs="Arial"/>
          <w:bCs/>
        </w:rPr>
        <w:t xml:space="preserve"> </w:t>
      </w:r>
      <w:r w:rsidRPr="00231CDB">
        <w:rPr>
          <w:rFonts w:cs="Arial"/>
          <w:bCs/>
          <w:i/>
          <w:iCs/>
        </w:rPr>
        <w:t xml:space="preserve">A report on School X. </w:t>
      </w:r>
      <w:r w:rsidRPr="00231CDB">
        <w:rPr>
          <w:rFonts w:cs="Arial"/>
          <w:bCs/>
        </w:rPr>
        <w:t xml:space="preserve">Available at: </w:t>
      </w:r>
      <w:hyperlink r:id="rId12" w:history="1">
        <w:r w:rsidRPr="00231CDB">
          <w:rPr>
            <w:rStyle w:val="Hyperlink"/>
            <w:rFonts w:cs="Arial"/>
          </w:rPr>
          <w:t>https://www.estyn.gov.wales/sites/www.estyn.gov.wales/files/documents/SchoolX.pdf</w:t>
        </w:r>
      </w:hyperlink>
    </w:p>
    <w:p w14:paraId="271DA8D9" w14:textId="01784C6E" w:rsidR="00B50534" w:rsidRPr="00231CDB" w:rsidRDefault="00F028AB" w:rsidP="00E611D9">
      <w:pPr>
        <w:pStyle w:val="AssignBody"/>
        <w:rPr>
          <w:rFonts w:cs="Arial"/>
        </w:rPr>
      </w:pPr>
      <w:r w:rsidRPr="00231CDB">
        <w:rPr>
          <w:rFonts w:cs="Arial"/>
        </w:rPr>
        <w:t xml:space="preserve">(Accessed </w:t>
      </w:r>
      <w:proofErr w:type="gramStart"/>
      <w:r w:rsidRPr="00231CDB">
        <w:rPr>
          <w:rFonts w:cs="Arial"/>
        </w:rPr>
        <w:t>on:</w:t>
      </w:r>
      <w:proofErr w:type="gramEnd"/>
      <w:r w:rsidRPr="00231CDB">
        <w:rPr>
          <w:rFonts w:cs="Arial"/>
        </w:rPr>
        <w:t xml:space="preserve"> 9</w:t>
      </w:r>
      <w:r w:rsidRPr="00231CDB">
        <w:rPr>
          <w:rFonts w:cs="Arial"/>
          <w:vertAlign w:val="superscript"/>
        </w:rPr>
        <w:t>th</w:t>
      </w:r>
      <w:r w:rsidRPr="00231CDB">
        <w:rPr>
          <w:rFonts w:cs="Arial"/>
        </w:rPr>
        <w:t xml:space="preserve"> April 2020)</w:t>
      </w:r>
    </w:p>
    <w:p w14:paraId="7F18D972" w14:textId="775AE12C" w:rsidR="000B6BA6" w:rsidRPr="00231CDB" w:rsidRDefault="000B6BA6" w:rsidP="00E611D9">
      <w:pPr>
        <w:pStyle w:val="AssignBody"/>
        <w:rPr>
          <w:rFonts w:cs="Arial"/>
        </w:rPr>
      </w:pPr>
    </w:p>
    <w:p w14:paraId="747D5CFA" w14:textId="05A69D02" w:rsidR="000B6BA6" w:rsidRPr="00231CDB" w:rsidRDefault="000B6BA6" w:rsidP="00E611D9">
      <w:pPr>
        <w:pStyle w:val="AssignBody"/>
        <w:rPr>
          <w:rFonts w:cs="Arial"/>
        </w:rPr>
      </w:pPr>
      <w:r w:rsidRPr="00231CDB">
        <w:rPr>
          <w:rFonts w:cs="Arial"/>
        </w:rPr>
        <w:lastRenderedPageBreak/>
        <w:t xml:space="preserve">Eva, A (2018) ‘How to inspire students to become better citizens’, </w:t>
      </w:r>
      <w:r w:rsidRPr="00231CDB">
        <w:rPr>
          <w:rFonts w:cs="Arial"/>
          <w:i/>
          <w:iCs/>
        </w:rPr>
        <w:t xml:space="preserve">Greater Good Magazine. </w:t>
      </w:r>
      <w:r w:rsidRPr="00231CDB">
        <w:rPr>
          <w:rFonts w:cs="Arial"/>
        </w:rPr>
        <w:t xml:space="preserve">Available at: </w:t>
      </w:r>
      <w:hyperlink r:id="rId13" w:history="1">
        <w:r w:rsidRPr="00231CDB">
          <w:rPr>
            <w:rStyle w:val="Hyperlink"/>
            <w:rFonts w:cs="Arial"/>
          </w:rPr>
          <w:t>https://greatergood.berkeley.edu/article/item/how_to_inspire_students_to_become_better_citizens</w:t>
        </w:r>
      </w:hyperlink>
      <w:r w:rsidRPr="00231CDB">
        <w:rPr>
          <w:rFonts w:cs="Arial"/>
        </w:rPr>
        <w:t xml:space="preserve"> (Accessed on: 7</w:t>
      </w:r>
      <w:r w:rsidRPr="00231CDB">
        <w:rPr>
          <w:rFonts w:cs="Arial"/>
          <w:vertAlign w:val="superscript"/>
        </w:rPr>
        <w:t>th</w:t>
      </w:r>
      <w:r w:rsidRPr="00231CDB">
        <w:rPr>
          <w:rFonts w:cs="Arial"/>
        </w:rPr>
        <w:t xml:space="preserve"> April 2020)</w:t>
      </w:r>
    </w:p>
    <w:p w14:paraId="63E1FAF7" w14:textId="77777777" w:rsidR="000B6BA6" w:rsidRPr="00231CDB" w:rsidRDefault="000B6BA6" w:rsidP="00E611D9">
      <w:pPr>
        <w:pStyle w:val="AssignBody"/>
        <w:rPr>
          <w:rFonts w:cs="Arial"/>
        </w:rPr>
      </w:pPr>
    </w:p>
    <w:p w14:paraId="5975597E" w14:textId="48CF386A" w:rsidR="000B6BA6" w:rsidRPr="00AA12F8" w:rsidRDefault="000B6BA6" w:rsidP="00E611D9">
      <w:pPr>
        <w:pStyle w:val="AssignBody"/>
        <w:rPr>
          <w:rFonts w:cs="Arial"/>
          <w:shd w:val="clear" w:color="auto" w:fill="FFFFFF"/>
        </w:rPr>
      </w:pPr>
      <w:r w:rsidRPr="00AA12F8">
        <w:rPr>
          <w:rFonts w:cs="Arial"/>
          <w:shd w:val="clear" w:color="auto" w:fill="FFFFFF"/>
        </w:rPr>
        <w:t xml:space="preserve">Flint, N., 2011. Schools, communities and social capital: building blocks in </w:t>
      </w:r>
      <w:proofErr w:type="spellStart"/>
      <w:r w:rsidRPr="00AA12F8">
        <w:rPr>
          <w:rFonts w:cs="Arial"/>
          <w:shd w:val="clear" w:color="auto" w:fill="FFFFFF"/>
        </w:rPr>
        <w:t>the'Big</w:t>
      </w:r>
      <w:proofErr w:type="spellEnd"/>
      <w:r w:rsidRPr="00AA12F8">
        <w:rPr>
          <w:rFonts w:cs="Arial"/>
          <w:shd w:val="clear" w:color="auto" w:fill="FFFFFF"/>
        </w:rPr>
        <w:t xml:space="preserve"> Society'(Research associate full report).</w:t>
      </w:r>
    </w:p>
    <w:p w14:paraId="50B41C24" w14:textId="28A85E8E" w:rsidR="005920C1" w:rsidRPr="00AA12F8" w:rsidRDefault="005920C1" w:rsidP="00E611D9">
      <w:pPr>
        <w:pStyle w:val="AssignBody"/>
        <w:rPr>
          <w:rFonts w:cs="Arial"/>
          <w:shd w:val="clear" w:color="auto" w:fill="FFFFFF"/>
        </w:rPr>
      </w:pPr>
    </w:p>
    <w:p w14:paraId="5E404061" w14:textId="06FF2DA7" w:rsidR="005920C1" w:rsidRPr="00AA12F8" w:rsidRDefault="005920C1" w:rsidP="00E611D9">
      <w:pPr>
        <w:pStyle w:val="AssignBody"/>
        <w:rPr>
          <w:rFonts w:cs="Arial"/>
        </w:rPr>
      </w:pPr>
      <w:r w:rsidRPr="00AA12F8">
        <w:rPr>
          <w:rFonts w:cs="Arial"/>
          <w:shd w:val="clear" w:color="auto" w:fill="FFFFFF"/>
        </w:rPr>
        <w:t>Harris, A. and Goodall, J., 2007. </w:t>
      </w:r>
      <w:r w:rsidRPr="00AA12F8">
        <w:rPr>
          <w:rFonts w:cs="Arial"/>
          <w:i/>
          <w:iCs/>
          <w:shd w:val="clear" w:color="auto" w:fill="FFFFFF"/>
        </w:rPr>
        <w:t xml:space="preserve">Engaging parents in raising achievement: Do parents know they </w:t>
      </w:r>
      <w:proofErr w:type="gramStart"/>
      <w:r w:rsidRPr="00AA12F8">
        <w:rPr>
          <w:rFonts w:cs="Arial"/>
          <w:i/>
          <w:iCs/>
          <w:shd w:val="clear" w:color="auto" w:fill="FFFFFF"/>
        </w:rPr>
        <w:t>matter?</w:t>
      </w:r>
      <w:r w:rsidRPr="00AA12F8">
        <w:rPr>
          <w:rFonts w:cs="Arial"/>
          <w:shd w:val="clear" w:color="auto" w:fill="FFFFFF"/>
        </w:rPr>
        <w:t>.</w:t>
      </w:r>
      <w:proofErr w:type="gramEnd"/>
      <w:r w:rsidRPr="00AA12F8">
        <w:rPr>
          <w:rFonts w:cs="Arial"/>
          <w:shd w:val="clear" w:color="auto" w:fill="FFFFFF"/>
        </w:rPr>
        <w:t xml:space="preserve"> London: Department for Children, Schools and Families.</w:t>
      </w:r>
    </w:p>
    <w:p w14:paraId="70F14266" w14:textId="728D3205" w:rsidR="00290375" w:rsidRPr="00231CDB" w:rsidRDefault="00290375" w:rsidP="00E611D9">
      <w:pPr>
        <w:pStyle w:val="AssignBody"/>
        <w:rPr>
          <w:rFonts w:cs="Arial"/>
        </w:rPr>
      </w:pPr>
    </w:p>
    <w:p w14:paraId="2DC4EA78" w14:textId="1A4C9156" w:rsidR="00290375" w:rsidRPr="00231CDB" w:rsidRDefault="00290375" w:rsidP="00E611D9">
      <w:pPr>
        <w:pStyle w:val="AssignBody"/>
        <w:rPr>
          <w:rFonts w:cs="Arial"/>
        </w:rPr>
      </w:pPr>
      <w:r w:rsidRPr="00231CDB">
        <w:rPr>
          <w:rFonts w:cs="Arial"/>
        </w:rPr>
        <w:t xml:space="preserve">Morris, E (2013) ‘Schools work best when they work together’, </w:t>
      </w:r>
      <w:r w:rsidRPr="00231CDB">
        <w:rPr>
          <w:rFonts w:cs="Arial"/>
          <w:i/>
          <w:iCs/>
        </w:rPr>
        <w:t>The Guardian</w:t>
      </w:r>
      <w:r w:rsidRPr="00231CDB">
        <w:rPr>
          <w:rFonts w:cs="Arial"/>
        </w:rPr>
        <w:t xml:space="preserve">. Available at: </w:t>
      </w:r>
      <w:hyperlink r:id="rId14" w:history="1">
        <w:r w:rsidRPr="00231CDB">
          <w:rPr>
            <w:rStyle w:val="Hyperlink"/>
            <w:rFonts w:cs="Arial"/>
          </w:rPr>
          <w:t>https://www.theguardian.com/education/2013/jan/21/schools-academies-autonomy</w:t>
        </w:r>
      </w:hyperlink>
      <w:r w:rsidRPr="00231CDB">
        <w:rPr>
          <w:rFonts w:cs="Arial"/>
        </w:rPr>
        <w:t xml:space="preserve"> (Accessed on: 6</w:t>
      </w:r>
      <w:r w:rsidRPr="00231CDB">
        <w:rPr>
          <w:rFonts w:cs="Arial"/>
          <w:vertAlign w:val="superscript"/>
        </w:rPr>
        <w:t>th</w:t>
      </w:r>
      <w:r w:rsidRPr="00231CDB">
        <w:rPr>
          <w:rFonts w:cs="Arial"/>
        </w:rPr>
        <w:t xml:space="preserve"> April 2020)</w:t>
      </w:r>
    </w:p>
    <w:p w14:paraId="067050E9" w14:textId="1DDCA4C2" w:rsidR="000B6BA6" w:rsidRPr="00231CDB" w:rsidRDefault="000B6BA6" w:rsidP="00E611D9">
      <w:pPr>
        <w:pStyle w:val="AssignBody"/>
        <w:rPr>
          <w:rFonts w:cs="Arial"/>
        </w:rPr>
      </w:pPr>
    </w:p>
    <w:p w14:paraId="34A95D1A" w14:textId="2C45965F" w:rsidR="000B6BA6" w:rsidRPr="00231CDB" w:rsidRDefault="000B6BA6" w:rsidP="00E611D9">
      <w:pPr>
        <w:pStyle w:val="AssignBody"/>
        <w:rPr>
          <w:rFonts w:cs="Arial"/>
        </w:rPr>
      </w:pPr>
      <w:proofErr w:type="spellStart"/>
      <w:r w:rsidRPr="00231CDB">
        <w:rPr>
          <w:rFonts w:cs="Arial"/>
        </w:rPr>
        <w:t>Razavi</w:t>
      </w:r>
      <w:proofErr w:type="spellEnd"/>
      <w:r w:rsidRPr="00231CDB">
        <w:rPr>
          <w:rFonts w:cs="Arial"/>
        </w:rPr>
        <w:t xml:space="preserve">, L (2016) ‘The learning initiatives bridging the generation gap’, </w:t>
      </w:r>
      <w:r w:rsidRPr="00231CDB">
        <w:rPr>
          <w:rFonts w:cs="Arial"/>
          <w:i/>
          <w:iCs/>
        </w:rPr>
        <w:t xml:space="preserve">Positive News. </w:t>
      </w:r>
      <w:r w:rsidRPr="00231CDB">
        <w:rPr>
          <w:rFonts w:cs="Arial"/>
        </w:rPr>
        <w:t xml:space="preserve">Available at: </w:t>
      </w:r>
      <w:hyperlink r:id="rId15" w:history="1">
        <w:r w:rsidRPr="00231CDB">
          <w:rPr>
            <w:rStyle w:val="Hyperlink"/>
            <w:rFonts w:cs="Arial"/>
          </w:rPr>
          <w:t>https://www.positive.news/society/education/learning-initiatives-bridging-generation-gap/</w:t>
        </w:r>
      </w:hyperlink>
      <w:r w:rsidRPr="00231CDB">
        <w:rPr>
          <w:rFonts w:cs="Arial"/>
        </w:rPr>
        <w:t xml:space="preserve"> (Accessed on: 7</w:t>
      </w:r>
      <w:r w:rsidRPr="00231CDB">
        <w:rPr>
          <w:rFonts w:cs="Arial"/>
          <w:vertAlign w:val="superscript"/>
        </w:rPr>
        <w:t>th</w:t>
      </w:r>
      <w:r w:rsidRPr="00231CDB">
        <w:rPr>
          <w:rFonts w:cs="Arial"/>
        </w:rPr>
        <w:t xml:space="preserve"> April 2020)</w:t>
      </w:r>
    </w:p>
    <w:p w14:paraId="04A6952E" w14:textId="05B5B0F3" w:rsidR="000B6BA6" w:rsidRPr="00231CDB" w:rsidRDefault="000B6BA6" w:rsidP="00E611D9">
      <w:pPr>
        <w:pStyle w:val="AssignBody"/>
        <w:rPr>
          <w:rFonts w:cs="Arial"/>
        </w:rPr>
      </w:pPr>
    </w:p>
    <w:p w14:paraId="26520656" w14:textId="64F4C0D5" w:rsidR="000B6BA6" w:rsidRPr="00231CDB" w:rsidRDefault="000B6BA6" w:rsidP="00E611D9">
      <w:pPr>
        <w:pStyle w:val="AssignBody"/>
        <w:rPr>
          <w:rFonts w:cs="Arial"/>
        </w:rPr>
      </w:pPr>
      <w:r w:rsidRPr="00231CDB">
        <w:rPr>
          <w:rFonts w:cs="Arial"/>
        </w:rPr>
        <w:t>Stevens, P, Lupton, R, Mujtaba, T &amp; Feinstein, L, 2007, Development and Impact of Young People’s Social Capital in Secondary Schools, London, Research Report No 24, Centre for Research on the Wider Benefits of Learning.</w:t>
      </w:r>
    </w:p>
    <w:p w14:paraId="68D1F28E" w14:textId="107209E9" w:rsidR="00F028AB" w:rsidRPr="00231CDB" w:rsidRDefault="00F028AB" w:rsidP="00F028A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53C41"/>
          <w:lang w:eastAsia="en-GB"/>
        </w:rPr>
      </w:pPr>
      <w:r w:rsidRPr="00F028AB">
        <w:rPr>
          <w:rFonts w:ascii="Arial" w:eastAsia="Times New Roman" w:hAnsi="Arial" w:cs="Arial"/>
          <w:lang w:eastAsia="en-GB"/>
        </w:rPr>
        <w:t>United Nations Convention on the Rights of the Child (1989) (UNCRC)</w:t>
      </w:r>
      <w:r w:rsidR="00B50534" w:rsidRPr="00AA12F8">
        <w:rPr>
          <w:rFonts w:ascii="Arial" w:eastAsia="Times New Roman" w:hAnsi="Arial" w:cs="Arial"/>
          <w:lang w:eastAsia="en-GB"/>
        </w:rPr>
        <w:t xml:space="preserve"> </w:t>
      </w:r>
      <w:r w:rsidRPr="00F028AB">
        <w:rPr>
          <w:rFonts w:ascii="Arial" w:eastAsia="Times New Roman" w:hAnsi="Arial" w:cs="Arial"/>
          <w:i/>
          <w:iCs/>
          <w:lang w:eastAsia="en-GB"/>
        </w:rPr>
        <w:t xml:space="preserve">'Your rights under the UNCRC' United Nations Children's Fund (UNICEF) </w:t>
      </w:r>
      <w:r w:rsidR="00B50534" w:rsidRPr="00AA12F8">
        <w:rPr>
          <w:rFonts w:ascii="Arial" w:eastAsia="Times New Roman" w:hAnsi="Arial" w:cs="Arial"/>
          <w:lang w:eastAsia="en-GB"/>
        </w:rPr>
        <w:t xml:space="preserve"> Available at:</w:t>
      </w:r>
      <w:r w:rsidRPr="00F028AB">
        <w:rPr>
          <w:rFonts w:ascii="Arial" w:eastAsia="Times New Roman" w:hAnsi="Arial" w:cs="Arial"/>
          <w:lang w:eastAsia="en-GB"/>
        </w:rPr>
        <w:t> </w:t>
      </w:r>
      <w:hyperlink r:id="rId16" w:tgtFrame="_blank" w:history="1">
        <w:r w:rsidRPr="00F028AB">
          <w:rPr>
            <w:rFonts w:ascii="Arial" w:eastAsia="Times New Roman" w:hAnsi="Arial" w:cs="Arial"/>
            <w:color w:val="0066FF"/>
            <w:u w:val="single"/>
            <w:lang w:eastAsia="en-GB"/>
          </w:rPr>
          <w:t>http://www.unicef.org.uk/youthvoice/pdfs/uncrc.pdf</w:t>
        </w:r>
      </w:hyperlink>
      <w:r w:rsidRPr="00F028AB">
        <w:rPr>
          <w:rFonts w:ascii="Arial" w:eastAsia="Times New Roman" w:hAnsi="Arial" w:cs="Arial"/>
          <w:color w:val="353C41"/>
          <w:lang w:eastAsia="en-GB"/>
        </w:rPr>
        <w:t> </w:t>
      </w:r>
      <w:r w:rsidRPr="00F028AB">
        <w:rPr>
          <w:rFonts w:ascii="Arial" w:eastAsia="Times New Roman" w:hAnsi="Arial" w:cs="Arial"/>
          <w:lang w:eastAsia="en-GB"/>
        </w:rPr>
        <w:t>(</w:t>
      </w:r>
      <w:r w:rsidR="00B50534" w:rsidRPr="00AA12F8">
        <w:rPr>
          <w:rFonts w:ascii="Arial" w:eastAsia="Times New Roman" w:hAnsi="Arial" w:cs="Arial"/>
          <w:lang w:eastAsia="en-GB"/>
        </w:rPr>
        <w:t>A</w:t>
      </w:r>
      <w:r w:rsidRPr="00F028AB">
        <w:rPr>
          <w:rFonts w:ascii="Arial" w:eastAsia="Times New Roman" w:hAnsi="Arial" w:cs="Arial"/>
          <w:lang w:eastAsia="en-GB"/>
        </w:rPr>
        <w:t>ccessed</w:t>
      </w:r>
      <w:r w:rsidR="00B50534" w:rsidRPr="00AA12F8">
        <w:rPr>
          <w:rFonts w:ascii="Arial" w:eastAsia="Times New Roman" w:hAnsi="Arial" w:cs="Arial"/>
          <w:lang w:eastAsia="en-GB"/>
        </w:rPr>
        <w:t xml:space="preserve"> on:</w:t>
      </w:r>
      <w:r w:rsidRPr="00F028AB">
        <w:rPr>
          <w:rFonts w:ascii="Arial" w:eastAsia="Times New Roman" w:hAnsi="Arial" w:cs="Arial"/>
          <w:lang w:eastAsia="en-GB"/>
        </w:rPr>
        <w:t xml:space="preserve"> </w:t>
      </w:r>
      <w:r w:rsidR="00B50534" w:rsidRPr="00AA12F8">
        <w:rPr>
          <w:rFonts w:ascii="Arial" w:eastAsia="Times New Roman" w:hAnsi="Arial" w:cs="Arial"/>
          <w:lang w:eastAsia="en-GB"/>
        </w:rPr>
        <w:t>5th April 2020)</w:t>
      </w:r>
    </w:p>
    <w:p w14:paraId="01F2E932" w14:textId="20005247" w:rsidR="00290375" w:rsidRPr="00231CDB" w:rsidRDefault="00290375" w:rsidP="00F028A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53C41"/>
          <w:lang w:eastAsia="en-GB"/>
        </w:rPr>
      </w:pPr>
      <w:r w:rsidRPr="00AA12F8">
        <w:rPr>
          <w:rFonts w:ascii="Arial" w:eastAsia="Times New Roman" w:hAnsi="Arial" w:cs="Arial"/>
          <w:lang w:eastAsia="en-GB"/>
        </w:rPr>
        <w:t xml:space="preserve">Victoria State Government (2018) </w:t>
      </w:r>
      <w:r w:rsidRPr="00AA12F8">
        <w:rPr>
          <w:rFonts w:ascii="Arial" w:eastAsia="Times New Roman" w:hAnsi="Arial" w:cs="Arial"/>
          <w:i/>
          <w:iCs/>
          <w:lang w:eastAsia="en-GB"/>
        </w:rPr>
        <w:t xml:space="preserve">Dimension: Building Communities. </w:t>
      </w:r>
      <w:r w:rsidRPr="00AA12F8">
        <w:rPr>
          <w:rFonts w:ascii="Arial" w:eastAsia="Times New Roman" w:hAnsi="Arial" w:cs="Arial"/>
          <w:lang w:eastAsia="en-GB"/>
        </w:rPr>
        <w:t>Available at:</w:t>
      </w:r>
      <w:r w:rsidRPr="00231CDB">
        <w:rPr>
          <w:rFonts w:ascii="Arial" w:eastAsia="Times New Roman" w:hAnsi="Arial" w:cs="Arial"/>
          <w:color w:val="353C41"/>
          <w:lang w:eastAsia="en-GB"/>
        </w:rPr>
        <w:t xml:space="preserve"> </w:t>
      </w:r>
      <w:hyperlink r:id="rId17" w:history="1">
        <w:r w:rsidRPr="00231CDB">
          <w:rPr>
            <w:rStyle w:val="Hyperlink"/>
            <w:rFonts w:ascii="Arial" w:hAnsi="Arial" w:cs="Arial"/>
          </w:rPr>
          <w:t>https://www.education.vic.gov.au/school/teachers/management/improvement/Pages/dimension4building.aspx</w:t>
        </w:r>
      </w:hyperlink>
      <w:r w:rsidRPr="00231CDB">
        <w:rPr>
          <w:rFonts w:ascii="Arial" w:hAnsi="Arial" w:cs="Arial"/>
        </w:rPr>
        <w:t xml:space="preserve"> (Accessed on: 6</w:t>
      </w:r>
      <w:r w:rsidRPr="00231CDB">
        <w:rPr>
          <w:rFonts w:ascii="Arial" w:hAnsi="Arial" w:cs="Arial"/>
          <w:vertAlign w:val="superscript"/>
        </w:rPr>
        <w:t>th</w:t>
      </w:r>
      <w:r w:rsidRPr="00231CDB">
        <w:rPr>
          <w:rFonts w:ascii="Arial" w:hAnsi="Arial" w:cs="Arial"/>
        </w:rPr>
        <w:t xml:space="preserve"> April 2020) </w:t>
      </w:r>
    </w:p>
    <w:p w14:paraId="766C63B7" w14:textId="04CB6AC3" w:rsidR="00B50534" w:rsidRPr="00231CDB" w:rsidRDefault="00B50534" w:rsidP="00F028AB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AA12F8">
        <w:rPr>
          <w:rFonts w:ascii="Arial" w:eastAsia="Times New Roman" w:hAnsi="Arial" w:cs="Arial"/>
          <w:lang w:eastAsia="en-GB"/>
        </w:rPr>
        <w:t xml:space="preserve">Welsh Government (2016) </w:t>
      </w:r>
      <w:proofErr w:type="spellStart"/>
      <w:r w:rsidRPr="00AA12F8">
        <w:rPr>
          <w:rFonts w:ascii="Arial" w:eastAsia="Times New Roman" w:hAnsi="Arial" w:cs="Arial"/>
          <w:i/>
          <w:iCs/>
          <w:lang w:eastAsia="en-GB"/>
        </w:rPr>
        <w:t>FaCE</w:t>
      </w:r>
      <w:proofErr w:type="spellEnd"/>
      <w:r w:rsidRPr="00AA12F8">
        <w:rPr>
          <w:rFonts w:ascii="Arial" w:eastAsia="Times New Roman" w:hAnsi="Arial" w:cs="Arial"/>
          <w:i/>
          <w:iCs/>
          <w:lang w:eastAsia="en-GB"/>
        </w:rPr>
        <w:t xml:space="preserve"> the challenge together: Family and community engagement toolkit for schools in Wales. Main Guidance. </w:t>
      </w:r>
      <w:r w:rsidRPr="00AA12F8">
        <w:rPr>
          <w:rFonts w:ascii="Arial" w:eastAsia="Times New Roman" w:hAnsi="Arial" w:cs="Arial"/>
          <w:lang w:eastAsia="en-GB"/>
        </w:rPr>
        <w:t xml:space="preserve">Available at: </w:t>
      </w:r>
      <w:hyperlink r:id="rId18" w:history="1">
        <w:r w:rsidRPr="00231CDB">
          <w:rPr>
            <w:rStyle w:val="Hyperlink"/>
            <w:rFonts w:ascii="Arial" w:hAnsi="Arial" w:cs="Arial"/>
          </w:rPr>
          <w:t>https://gov.wales/sites/default/files/publications/2018-12/face-the-challenge-together-family-and-community-engagement-toolkit-for-schools-in-wales-main-guidance.pdf</w:t>
        </w:r>
      </w:hyperlink>
      <w:r w:rsidRPr="00231CDB">
        <w:rPr>
          <w:rFonts w:ascii="Arial" w:hAnsi="Arial" w:cs="Arial"/>
        </w:rPr>
        <w:t xml:space="preserve"> (Accessed on: 10</w:t>
      </w:r>
      <w:r w:rsidRPr="00231CDB">
        <w:rPr>
          <w:rFonts w:ascii="Arial" w:hAnsi="Arial" w:cs="Arial"/>
          <w:vertAlign w:val="superscript"/>
        </w:rPr>
        <w:t>th</w:t>
      </w:r>
      <w:r w:rsidRPr="00231CDB">
        <w:rPr>
          <w:rFonts w:ascii="Arial" w:hAnsi="Arial" w:cs="Arial"/>
        </w:rPr>
        <w:t xml:space="preserve"> April 2020)</w:t>
      </w:r>
    </w:p>
    <w:p w14:paraId="391113AE" w14:textId="40FD2D6C" w:rsidR="00B50534" w:rsidRPr="00231CDB" w:rsidRDefault="00B50534" w:rsidP="00B50534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AA12F8">
        <w:rPr>
          <w:rFonts w:ascii="Arial" w:eastAsia="Times New Roman" w:hAnsi="Arial" w:cs="Arial"/>
          <w:lang w:eastAsia="en-GB"/>
        </w:rPr>
        <w:t xml:space="preserve">Welsh Government (2016) </w:t>
      </w:r>
      <w:r w:rsidRPr="00AA12F8">
        <w:rPr>
          <w:rFonts w:ascii="Arial" w:eastAsia="Times New Roman" w:hAnsi="Arial" w:cs="Arial"/>
          <w:i/>
          <w:iCs/>
          <w:lang w:eastAsia="en-GB"/>
        </w:rPr>
        <w:t xml:space="preserve">Theme 5: Developing community partnerships and multi-agency working. </w:t>
      </w:r>
      <w:r w:rsidRPr="00AA12F8">
        <w:rPr>
          <w:rFonts w:ascii="Arial" w:eastAsia="Times New Roman" w:hAnsi="Arial" w:cs="Arial"/>
          <w:lang w:eastAsia="en-GB"/>
        </w:rPr>
        <w:t>Available at</w:t>
      </w:r>
      <w:r w:rsidRPr="00231CDB">
        <w:rPr>
          <w:rFonts w:ascii="Arial" w:eastAsia="Times New Roman" w:hAnsi="Arial" w:cs="Arial"/>
          <w:color w:val="353C41"/>
          <w:lang w:eastAsia="en-GB"/>
        </w:rPr>
        <w:t>:</w:t>
      </w:r>
      <w:r w:rsidRPr="00231CDB">
        <w:rPr>
          <w:rFonts w:ascii="Arial" w:eastAsia="Times New Roman" w:hAnsi="Arial" w:cs="Arial"/>
          <w:i/>
          <w:iCs/>
          <w:color w:val="353C41"/>
          <w:lang w:eastAsia="en-GB"/>
        </w:rPr>
        <w:t xml:space="preserve"> </w:t>
      </w:r>
      <w:hyperlink r:id="rId19" w:history="1">
        <w:r w:rsidRPr="00231CDB">
          <w:rPr>
            <w:rStyle w:val="Hyperlink"/>
            <w:rFonts w:ascii="Arial" w:hAnsi="Arial" w:cs="Arial"/>
          </w:rPr>
          <w:t>https://gov.wales/sites/default/files/publications/2018-12/theme-5-developing-community-partnerships-and-multi-agency-working-resources-1-2.pdf</w:t>
        </w:r>
      </w:hyperlink>
      <w:r w:rsidRPr="00231CDB">
        <w:rPr>
          <w:rFonts w:ascii="Arial" w:hAnsi="Arial" w:cs="Arial"/>
        </w:rPr>
        <w:t xml:space="preserve"> (Accessed on: 10</w:t>
      </w:r>
      <w:r w:rsidRPr="00231CDB">
        <w:rPr>
          <w:rFonts w:ascii="Arial" w:hAnsi="Arial" w:cs="Arial"/>
          <w:vertAlign w:val="superscript"/>
        </w:rPr>
        <w:t>th</w:t>
      </w:r>
      <w:r w:rsidRPr="00231CDB">
        <w:rPr>
          <w:rFonts w:ascii="Arial" w:hAnsi="Arial" w:cs="Arial"/>
        </w:rPr>
        <w:t xml:space="preserve"> April 2020)</w:t>
      </w:r>
    </w:p>
    <w:p w14:paraId="0DBAC112" w14:textId="77777777" w:rsidR="00F028AB" w:rsidRPr="00F028AB" w:rsidRDefault="00F028AB" w:rsidP="00E611D9">
      <w:pPr>
        <w:pStyle w:val="AssignBody"/>
        <w:rPr>
          <w:bCs/>
        </w:rPr>
      </w:pPr>
    </w:p>
    <w:sectPr w:rsidR="00F028AB" w:rsidRPr="00F028AB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3CC76" w14:textId="77777777" w:rsidR="005008D8" w:rsidRDefault="005008D8" w:rsidP="00E611D9">
      <w:pPr>
        <w:spacing w:after="0" w:line="240" w:lineRule="auto"/>
      </w:pPr>
      <w:r>
        <w:separator/>
      </w:r>
    </w:p>
  </w:endnote>
  <w:endnote w:type="continuationSeparator" w:id="0">
    <w:p w14:paraId="059F5CDB" w14:textId="77777777" w:rsidR="005008D8" w:rsidRDefault="005008D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216F7" w14:textId="77777777" w:rsidR="005008D8" w:rsidRDefault="005008D8" w:rsidP="00E611D9">
      <w:pPr>
        <w:spacing w:after="0" w:line="240" w:lineRule="auto"/>
      </w:pPr>
      <w:r>
        <w:separator/>
      </w:r>
    </w:p>
  </w:footnote>
  <w:footnote w:type="continuationSeparator" w:id="0">
    <w:p w14:paraId="3FC47045" w14:textId="77777777" w:rsidR="005008D8" w:rsidRDefault="005008D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D13F21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96CC5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639A8CA3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296CC5">
            <w:rPr>
              <w:rFonts w:ascii="Arial" w:hAnsi="Arial" w:cs="Arial"/>
            </w:rPr>
            <w:t>1903512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7736D"/>
    <w:rsid w:val="00087FFD"/>
    <w:rsid w:val="000B6BA6"/>
    <w:rsid w:val="000B7705"/>
    <w:rsid w:val="001136C9"/>
    <w:rsid w:val="002229F0"/>
    <w:rsid w:val="00231CDB"/>
    <w:rsid w:val="00290375"/>
    <w:rsid w:val="00296CC5"/>
    <w:rsid w:val="003105D6"/>
    <w:rsid w:val="003B567F"/>
    <w:rsid w:val="003E55AE"/>
    <w:rsid w:val="00433F17"/>
    <w:rsid w:val="005008D8"/>
    <w:rsid w:val="005920C1"/>
    <w:rsid w:val="005956FB"/>
    <w:rsid w:val="00597436"/>
    <w:rsid w:val="006419C3"/>
    <w:rsid w:val="00691A46"/>
    <w:rsid w:val="006B5861"/>
    <w:rsid w:val="00817F7A"/>
    <w:rsid w:val="008A16B2"/>
    <w:rsid w:val="00965C50"/>
    <w:rsid w:val="009B47AE"/>
    <w:rsid w:val="00A43F39"/>
    <w:rsid w:val="00AA12F8"/>
    <w:rsid w:val="00AD4EBD"/>
    <w:rsid w:val="00B50534"/>
    <w:rsid w:val="00B67895"/>
    <w:rsid w:val="00B861A7"/>
    <w:rsid w:val="00BC651E"/>
    <w:rsid w:val="00CD1240"/>
    <w:rsid w:val="00E611D9"/>
    <w:rsid w:val="00E67400"/>
    <w:rsid w:val="00F0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028A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2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reatergood.berkeley.edu/article/item/how_to_inspire_students_to_become_better_citizens" TargetMode="External"/><Relationship Id="rId18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sites/www.estyn.gov.wales/files/documents/SchoolX.pdf" TargetMode="External"/><Relationship Id="rId17" Type="http://schemas.openxmlformats.org/officeDocument/2006/relationships/hyperlink" Target="https://www.education.vic.gov.au/school/teachers/management/improvement/Pages/dimension4building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unicef.org.uk/youthvoice/pdfs/uncrc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ducation-ni.gov.uk/articles/school-councils-and-pupil-participatio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ositive.news/society/education/learning-initiatives-bridging-generation-gap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cambridge.org/elt/blog/2017/11/15/create-inclusive-classroom-environment/" TargetMode="External"/><Relationship Id="rId19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3512_student_uwtsd_ac_uk/EcWRmeRPj_lGkR4_6rZv1G4BfYOEJBcHzSXhaYjdwJaSEQ?e=1sB3Kl" TargetMode="External"/><Relationship Id="rId14" Type="http://schemas.openxmlformats.org/officeDocument/2006/relationships/hyperlink" Target="https://www.theguardian.com/education/2013/jan/21/schools-academies-autonomy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Emily Timpson (1903512)</cp:lastModifiedBy>
  <cp:revision>3</cp:revision>
  <dcterms:created xsi:type="dcterms:W3CDTF">2020-04-14T18:35:00Z</dcterms:created>
  <dcterms:modified xsi:type="dcterms:W3CDTF">2020-04-14T18:37:00Z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