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9AAEEF0" w14:paraId="5E5787A5" wp14:textId="608715C3">
      <w:pPr>
        <w:rPr>
          <w:rFonts w:ascii="Arial" w:hAnsi="Arial" w:eastAsia="Arial" w:cs="Arial"/>
          <w:b w:val="1"/>
          <w:bCs w:val="1"/>
          <w:sz w:val="24"/>
          <w:szCs w:val="24"/>
          <w:u w:val="single"/>
        </w:rPr>
      </w:pPr>
      <w:bookmarkStart w:name="_GoBack" w:id="0"/>
      <w:bookmarkEnd w:id="0"/>
      <w:r w:rsidRPr="79B6D8C8" w:rsidR="5369C2A4">
        <w:rPr>
          <w:rFonts w:ascii="Arial" w:hAnsi="Arial" w:eastAsia="Arial" w:cs="Arial"/>
          <w:b w:val="1"/>
          <w:bCs w:val="1"/>
          <w:sz w:val="24"/>
          <w:szCs w:val="24"/>
          <w:u w:val="single"/>
        </w:rPr>
        <w:t>Section 1:</w:t>
      </w:r>
      <w:r w:rsidRPr="79B6D8C8" w:rsidR="2860DABB">
        <w:rPr>
          <w:rFonts w:ascii="Arial" w:hAnsi="Arial" w:eastAsia="Arial" w:cs="Arial"/>
          <w:b w:val="1"/>
          <w:bCs w:val="1"/>
          <w:sz w:val="24"/>
          <w:szCs w:val="24"/>
          <w:u w:val="single"/>
        </w:rPr>
        <w:t xml:space="preserve"> Play Based Curricular </w:t>
      </w:r>
    </w:p>
    <w:p w:rsidR="79B6D8C8" w:rsidP="79B6D8C8" w:rsidRDefault="79B6D8C8" w14:paraId="2CF452B4" w14:textId="1C93E98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This section will critically analyse how The Foundation Phase Curriculum introduces a play-based curriculum through educational and childcare settings in Wales. This section will explore the different types of resources, environments and how this effects implementation of a play based- curricular into the current curriculum. </w:t>
      </w:r>
    </w:p>
    <w:p w:rsidR="79B6D8C8" w:rsidP="79B6D8C8" w:rsidRDefault="79B6D8C8" w14:paraId="21D5707C" w14:textId="1296835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Foundation Phase is the legal curriculum for all children aged between 3-7 in Wales and was introduced in September 2010. The curriculum encourages children to become more creative and imaginative, it makes learning more enjoyable and compelling for the children. The Welsh Government is actively delivering the new curriculum which is due to come into practice in September 2022 (Welsh Government, 2021). For Wales to be able to provide a successful curriculum the main focuses must be based around children's confidence, basic skills and their health and well-being, Professor Donaldson and his team analysed the curriculum with 60 different schools across Wales, they established that there was a need for improvements in the current curriculum (Taylor, C et al, 2016). Strengths and weaknesses that have been established from the current curriculum have formed the basis of the new curriculum to ensure that it will achieve the highest standards (Taylor, C et al, 2015). </w:t>
      </w:r>
    </w:p>
    <w:p w:rsidR="79B6D8C8" w:rsidP="79B6D8C8" w:rsidRDefault="79B6D8C8" w14:paraId="1CCF9433" w14:textId="1FCCAA0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Foundation Phase framework recognises the seven areas of learning which are formed in a holistic and cross-curricular approach with significant emphasis on the children developing their skill set further. The seven areas of learning are:</w:t>
      </w:r>
    </w:p>
    <w:p w:rsidR="79B6D8C8" w:rsidP="79B6D8C8" w:rsidRDefault="79B6D8C8" w14:paraId="79F73AB2" w14:textId="06A77672">
      <w:pPr>
        <w:pStyle w:val="ListParagraph"/>
        <w:numPr>
          <w:ilvl w:val="0"/>
          <w:numId w:val="2"/>
        </w:numPr>
        <w:spacing w:after="160"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Personal and Social Development, Well-Being, and Cultural Diversity</w:t>
      </w:r>
    </w:p>
    <w:p w:rsidR="79B6D8C8" w:rsidP="79B6D8C8" w:rsidRDefault="79B6D8C8" w14:paraId="696A06F8" w14:textId="61B1DF05">
      <w:pPr>
        <w:pStyle w:val="ListParagraph"/>
        <w:numPr>
          <w:ilvl w:val="0"/>
          <w:numId w:val="2"/>
        </w:numPr>
        <w:spacing w:after="160"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Language, Literacy and Communication Skills</w:t>
      </w:r>
    </w:p>
    <w:p w:rsidR="79B6D8C8" w:rsidP="79B6D8C8" w:rsidRDefault="79B6D8C8" w14:paraId="00785F36" w14:textId="6B7F92D2">
      <w:pPr>
        <w:pStyle w:val="ListParagraph"/>
        <w:numPr>
          <w:ilvl w:val="0"/>
          <w:numId w:val="2"/>
        </w:numPr>
        <w:spacing w:after="160"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Mathematical Development </w:t>
      </w:r>
    </w:p>
    <w:p w:rsidR="79B6D8C8" w:rsidP="79B6D8C8" w:rsidRDefault="79B6D8C8" w14:paraId="78779D0F" w14:textId="2A5792A7">
      <w:pPr>
        <w:pStyle w:val="ListParagraph"/>
        <w:numPr>
          <w:ilvl w:val="0"/>
          <w:numId w:val="2"/>
        </w:numPr>
        <w:spacing w:after="160"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Welsh Language Development </w:t>
      </w:r>
    </w:p>
    <w:p w:rsidR="79B6D8C8" w:rsidP="79B6D8C8" w:rsidRDefault="79B6D8C8" w14:paraId="3D924AF3" w14:textId="7E9E248E">
      <w:pPr>
        <w:pStyle w:val="ListParagraph"/>
        <w:numPr>
          <w:ilvl w:val="0"/>
          <w:numId w:val="2"/>
        </w:numPr>
        <w:spacing w:after="160"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Knowledge and understanding of the World</w:t>
      </w:r>
    </w:p>
    <w:p w:rsidR="79B6D8C8" w:rsidP="79B6D8C8" w:rsidRDefault="79B6D8C8" w14:paraId="573D76EA" w14:textId="40BD9208">
      <w:pPr>
        <w:pStyle w:val="ListParagraph"/>
        <w:numPr>
          <w:ilvl w:val="0"/>
          <w:numId w:val="2"/>
        </w:numPr>
        <w:spacing w:after="160"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Physical Development </w:t>
      </w:r>
    </w:p>
    <w:p w:rsidR="79B6D8C8" w:rsidP="79B6D8C8" w:rsidRDefault="79B6D8C8" w14:paraId="716067E2" w14:textId="57D93837">
      <w:pPr>
        <w:pStyle w:val="ListParagraph"/>
        <w:numPr>
          <w:ilvl w:val="0"/>
          <w:numId w:val="2"/>
        </w:numPr>
        <w:spacing w:after="160"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Creative Development </w:t>
      </w:r>
    </w:p>
    <w:p w:rsidR="79B6D8C8" w:rsidP="79B6D8C8" w:rsidRDefault="79B6D8C8" w14:paraId="5C9EA8EE" w14:textId="3A360E62">
      <w:pPr>
        <w:spacing w:after="160" w:line="360" w:lineRule="auto"/>
        <w:jc w:val="right"/>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(HWB, 2008)</w:t>
      </w:r>
    </w:p>
    <w:p w:rsidR="79B6D8C8" w:rsidP="79B6D8C8" w:rsidRDefault="79B6D8C8" w14:paraId="18F0E000" w14:textId="3B1DAB8E">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method means that traditional subjects such as science will no longer be known as science as it would now fall under the area of Knowledge and Understanding of the World. During the formation of the Foundation Phase, Education Ministers assessed and observed several types of curriculum methods, that have had an impact on educational procedures and concepts globally such as Reggio Emilia and High-Scope. These types of approaches are all open curricular and have a strong emphasis on active learning (Anning and Edwards, 1999). These techniques are mirrored in Government documents which promotes a method where children will learn through first-hand experiences with play being the focus. (HWB, 2015). </w:t>
      </w:r>
    </w:p>
    <w:p w:rsidR="79B6D8C8" w:rsidP="79B6D8C8" w:rsidRDefault="79B6D8C8" w14:paraId="7EB906A3" w14:textId="0991939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According to Taylor, C et al (2015) between the years of 2004- 2005 and 2013-2014, the Welsh Government spent just under £100 million on teaching tools and methods along with aids for the Foundation Phase curriculum. The study showed the difference between ‘play’ and ‘not play’ situations. It documented that when children were sat doing an activity (for example, Numeracy or a literacy task with an adult present) also known as a ‘not play’ situation in this case they had low levels of engagement compared to when they were undergoing a ‘play’ task with their friends. </w:t>
      </w:r>
    </w:p>
    <w:p w:rsidR="79B6D8C8" w:rsidP="79B6D8C8" w:rsidRDefault="79B6D8C8" w14:paraId="348FF087" w14:textId="2F4A8EA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Welsh Government (2015) states that the most effective technique to promote children's development is through play-based learning</w:t>
      </w: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According to the Welsh Government (2014) the Independent Stock Take of the Foundation Phase details that appropriate training will play a huge role in implementing play-based curricula in all educational settings as staff will gain a better understanding of how play </w:t>
      </w: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impacts</w:t>
      </w: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child's development and the true importance of implementing a play-based curriculum. </w:t>
      </w:r>
    </w:p>
    <w:p w:rsidR="79B6D8C8" w:rsidP="79B6D8C8" w:rsidRDefault="79B6D8C8" w14:paraId="26ABB7BC" w14:textId="60DD42D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play based curricular in the Early Years Foundation Stage (EYFS) according to Twinkl (No Date) is a beneficial teaching method, as playing and exploring is one of the Characteristics of Effective Learning (CoEl). It has been identified that children in the early years have better chances of learning more effectively when they are given a suitable level of responsibility in their own development, this allows them to make their own mistakes and decisions. Play-based learning is integral for a child's social and emotional development, this is inclusive of the capability to form friendships and social relationships with their peers. With the use of play, children learn to communicate with each other nicely, interact confidently, overcome barriers and they will learn to settle arguments whilst they are playing together. Forbes, A. and McCloughan, G. (2010) speculate that children develop their skills best by exploring and investigating without help and guidance from adult practitioners</w:t>
      </w:r>
      <w:r w:rsidRPr="79B6D8C8" w:rsidR="79B6D8C8">
        <w:rPr>
          <w:rFonts w:ascii="Arial" w:hAnsi="Arial" w:eastAsia="Arial" w:cs="Arial"/>
          <w:b w:val="0"/>
          <w:bCs w:val="0"/>
          <w:i w:val="0"/>
          <w:iCs w:val="0"/>
          <w:caps w:val="0"/>
          <w:smallCaps w:val="0"/>
          <w:noProof w:val="0"/>
          <w:color w:val="000000" w:themeColor="text1" w:themeTint="FF" w:themeShade="FF"/>
          <w:sz w:val="27"/>
          <w:szCs w:val="27"/>
          <w:lang w:val="en-GB"/>
        </w:rPr>
        <w:t>. T</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he adult's role within pay based learning is to safeguard the environment, stimulate the children, and encourage their creativity and imaginations when playing (Perry, E., 2014). The Foundation Phase Pedagogy states that learning needs to be taking place in both indoor and outdoor environments. This gives children the opportunity to play independently or with a group of friends and allows them to explore the different environments for themselves (Welsh Government, 2008). The use of learning through play allows the activities set by the practitioners to be child led, make mistakes, and compose their own decisions in a safe environment without consequences or their answers being ‘wrong.’</w:t>
      </w:r>
    </w:p>
    <w:p w:rsidR="79B6D8C8" w:rsidP="79B6D8C8" w:rsidRDefault="79B6D8C8" w14:paraId="02879566" w14:textId="19160E9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Tovey, H (2007) states that outdoor environments have many more positive impacts on a child’s learning and development than indoor learning. The outdoors supplies the children with endless amounts of freedom that they are likely to explore independently. A second critical point expressed in this chapter is that children feel a lot more at ease outdoors, they do not feel like they are being ‘watched.’ This makes them more likely to try something they </w:t>
      </w: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have not</w:t>
      </w: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done before or even to just give a different activity a go that they may not feel comfortable doing in an indoor environment. Foundation phase environments should advocate exploration, independence, and discovery, with a considerable emphasis on the use of outdoor environments as the main source for children's development (Welsh Government, 2015). </w:t>
      </w:r>
    </w:p>
    <w:p w:rsidR="79B6D8C8" w:rsidP="79B6D8C8" w:rsidRDefault="79B6D8C8" w14:paraId="63C3C23E" w14:textId="6A32772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However, on the other hand, there are some drawbacks of continual outdoor play-based learning time. This can become quite difficult for educational settings for several reasons. The National Minimum Standards for Regulated Childcare (2016) states that in day care settings, practitioners and staff by law </w:t>
      </w: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must</w:t>
      </w: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follow the child: adult ratio for safeguarding and health and safety measures. The ratios are one adult to every three children that are under the age of 2, one adult to every four children that are the age of 2, one adult to every eight children that are between the ages of 3 and 7 and one adult to every 10 children that are aged between 8 and 12. This therefore means that there are more staff in these childcare settings to </w:t>
      </w: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w:t>
      </w: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support and attention to the children. In comparison to the Welsh Government (2015) which details that within the Foundation Phase to be able to ensure appropriate delivery the ratios need to be a one to eight ratio of staff to children within classes of children aged between 3 and 4. When analysing the evidence presented by both the National Minimum Standards and the Welsh Government, it has reinforced the argument that school settings have an inadequate amount of support and staffing within the classrooms in comparison to other childcare settings such as day care centres and day nurseries. This can therefore cause hinderances for children as they lose the opportunities for the freedom of outdoor play due to the shortage of staff available to oversee and supervise. </w:t>
      </w:r>
    </w:p>
    <w:p w:rsidR="79B6D8C8" w:rsidP="79B6D8C8" w:rsidRDefault="79B6D8C8" w14:paraId="085ABA8B" w14:textId="1F1C560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When curriculums are being developed throughout countries across the world, Local Authorities and Governments will supervise, </w:t>
      </w: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investigate,</w:t>
      </w: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enforce ideas and procedures from different curriculum approaches from across the globe. Wainwright et al, 2019) states that approaches like Reggio Emilia and </w:t>
      </w:r>
      <w:proofErr w:type="spellStart"/>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Te</w:t>
      </w:r>
      <w:proofErr w:type="spellEnd"/>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roofErr w:type="spellStart"/>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Wharik</w:t>
      </w:r>
      <w:proofErr w:type="spellEnd"/>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are examples of the styles of curriculum that put a big emphasis on active child led learning, play based learning and independent learning. This links in well with the importance of diverse environments detailed in The Foundation Phase Framework (Welsh Government, 2015). </w:t>
      </w:r>
    </w:p>
    <w:p w:rsidR="79B6D8C8" w:rsidP="79B6D8C8" w:rsidRDefault="79B6D8C8" w14:paraId="51BD8CFF" w14:textId="3990B40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Loris Malaguzzi created the Reggio Emilia approach, and it is based upon the belief that diverse environments incorporated into learning is one of the key factors of a learning process and how the children can develop. The goals of a Reggio Emillia classroom are for it to be homely, </w:t>
      </w: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welcoming,</w:t>
      </w: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bright for both the staff and children who attend the educational setting. Teaching and childcare staff who follow these approaches will be able to gain inspiration for their classroom décor and </w:t>
      </w: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different types</w:t>
      </w: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resources for the children’s cultures to ensure that diversity is included within classroom environments. Bright and enticing classrooms with a wide variety of resources can all work towards a fun learning environment for the children to be involved in. Having resources that young children can be actively involved in can help develop their interests into different things. Even though, young children in these provisions are given diverse types of educational resources, the environments around them are set up in ways that help the children gain inspiration to use their own imagination and creativity to be able to direct their own learning without much support from the adult practitioners (Magnet Schools, 2020). </w:t>
      </w:r>
    </w:p>
    <w:p w:rsidR="79B6D8C8" w:rsidP="79B6D8C8" w:rsidRDefault="79B6D8C8" w14:paraId="67F54BF7" w14:textId="5492587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After reading the Researching Effective Pedagogy in the Early Years report, it detailed those educational settings that follow the open-ended child led approach, it was shown that interactions between adults and children are effective and more robust. However, they do detail that the interactions are not as often throughout the day, this is due to the amount of independent learning and exploring completed by the children. Vygotsky (1978) argued that teachers are there to provide support and help facilitate learning by planning and preparing activities that children can complete to link to their prior knowledge and experiences. Doing this helps the further develop their understanding (Siraj-Blatchford, et al, 2002). </w:t>
      </w:r>
    </w:p>
    <w:p w:rsidR="79B6D8C8" w:rsidP="79B6D8C8" w:rsidRDefault="79B6D8C8" w14:paraId="7D6649EA" w14:textId="795BA27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Even though, Governments can set out different frameworks for educational and childcare settings to follow, it could become difficult for all settings to understand. If that is the case, it will become difficult to implement, this may be due to a lack of training or that the settings just do not understand how it will work in their individual environments. Following on from this, the Welsh Government has implemented inspections in school settings across Wales to ensure that the appropriate procedures are being undertaken and followed. This ensures that the children in these settings are obtaining the most beneficial experiences and education in the school settings (Estyn, 2020). </w:t>
      </w:r>
    </w:p>
    <w:p w:rsidR="79B6D8C8" w:rsidP="79B6D8C8" w:rsidRDefault="79B6D8C8" w14:paraId="672D7D91" w14:textId="6A61075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In the Education Act (2002), section 163 states that any Estyn Inspections that are carried out, will put emphasis on standards to ensure that the schools meet these, such as safeguarding, health and safety and the care of the children and staff that attend these settings. Estyn (2021) details that schools throughout Wales worry about upcoming inspections, even though the main aim of these inspections are to place emphasis on the improvements needed to support learners within the settings and to help encourage creativity and innovation using the Foundation Phase Framework (Estyn, 2021b). </w:t>
      </w:r>
    </w:p>
    <w:p w:rsidR="79B6D8C8" w:rsidP="79B6D8C8" w:rsidRDefault="79B6D8C8" w14:paraId="26B43ED6" w14:textId="69F8B85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With regards to schools in Wales having regular routine inspections from Estyn, members of staff have expressed their thoughts on the effects and conclusions on the feedback. When evaluating the Donaldson report from 2018, it was noted that teaching staff has clarified the need for support when establishing the new curriculum as school settings may sense the pressure and will need reassurance that the risks, they take will support the development of children (Donaldson, 2018). </w:t>
      </w:r>
    </w:p>
    <w:p w:rsidR="79B6D8C8" w:rsidP="79B6D8C8" w:rsidRDefault="79B6D8C8" w14:paraId="48B0D4BB" w14:textId="4B612FD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In a BBC article recently released, Plaid Cymru detailed that the new curriculum for Wales that is set to start in September has considerable capability, but for it to be successful in supporting the children’s development during their time in education it would be beneficial to invest in new and improved resources (BBC, 2021). </w:t>
      </w:r>
    </w:p>
    <w:p w:rsidR="79B6D8C8" w:rsidP="79B6D8C8" w:rsidRDefault="79B6D8C8" w14:paraId="73202249" w14:textId="350F7C4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the Effective Provision of Pre-School Education (EPPE), staff members who have undertaken continued professional development have more of a beneficial impact on children’s development. It was also argued within the report that for children to be able to further develop and for their interests to be introduced into their learning, staff members need to have a considerable amount of understanding on the appropriate approach for the children in attendance and the settings. A suggestion from the report was for all staff in early years settings to have an in-depth knowledge of the curriculum they are teaching and the ways in which they can help children's personal growth develop further (Sylva, 2004). </w:t>
      </w:r>
    </w:p>
    <w:p w:rsidR="79B6D8C8" w:rsidP="79B6D8C8" w:rsidRDefault="79B6D8C8" w14:paraId="39A29E8B" w14:textId="791FB3A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Following on from the EPPE report, the Researching Effective Pedagogy in the Early Years and Siraj Blatchford et al (2002) reports go on to further suggest that qualified staff in these settings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provide</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more efficient academic activities for the early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years</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children. It was also reported that higher qualified staff had exceptional skills to help encourage children to engage in the activities through the ability of carrying out interactions via a one-to-one basis. </w:t>
      </w:r>
    </w:p>
    <w:p w:rsidR="79B6D8C8" w:rsidP="79B6D8C8" w:rsidRDefault="79B6D8C8" w14:paraId="789BC39D" w14:textId="5982628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In conclusion, this part of the paper has evaluated The Foundation Phase Curriculum in Wales and has shown different ways of establishing this play- based curricular in early years educational settings. It has researched the ways in which The Foundation Phase implements pedagogy and how it improves learning. It has highlighted the challenges faced when following set frameworks, these may be lack of support, funding issues, pressure from upcoming inspections and lack of access to outdoor learning zones.</w:t>
      </w:r>
    </w:p>
    <w:p w:rsidR="5369C2A4" w:rsidP="39AAEEF0" w:rsidRDefault="5369C2A4" w14:paraId="67155324" w14:textId="16594625">
      <w:pPr>
        <w:pStyle w:val="Normal"/>
        <w:rPr>
          <w:rFonts w:ascii="Arial" w:hAnsi="Arial" w:eastAsia="Arial" w:cs="Arial"/>
          <w:b w:val="1"/>
          <w:bCs w:val="1"/>
          <w:sz w:val="24"/>
          <w:szCs w:val="24"/>
          <w:u w:val="single"/>
        </w:rPr>
      </w:pPr>
      <w:r w:rsidRPr="39AAEEF0" w:rsidR="5369C2A4">
        <w:rPr>
          <w:rFonts w:ascii="Arial" w:hAnsi="Arial" w:eastAsia="Arial" w:cs="Arial"/>
          <w:b w:val="1"/>
          <w:bCs w:val="1"/>
          <w:sz w:val="24"/>
          <w:szCs w:val="24"/>
          <w:u w:val="single"/>
        </w:rPr>
        <w:t>Section 2:</w:t>
      </w:r>
      <w:r w:rsidRPr="39AAEEF0" w:rsidR="39EB2367">
        <w:rPr>
          <w:rFonts w:ascii="Arial" w:hAnsi="Arial" w:eastAsia="Arial" w:cs="Arial"/>
          <w:b w:val="1"/>
          <w:bCs w:val="1"/>
          <w:sz w:val="24"/>
          <w:szCs w:val="24"/>
          <w:u w:val="single"/>
        </w:rPr>
        <w:t xml:space="preserve"> A Unique Child </w:t>
      </w:r>
    </w:p>
    <w:p w:rsidR="5369C2A4" w:rsidP="79B6D8C8" w:rsidRDefault="5369C2A4" w14:paraId="0687CCD7" w14:textId="4755CCD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section will critically evaluate from the perspective of the unique child, methods of tracking, </w:t>
      </w:r>
      <w:r w:rsidRPr="79B6D8C8"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assessing,</w:t>
      </w:r>
      <w:r w:rsidRPr="79B6D8C8"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monitoring children in the early years. The focus of this discussion will be on the current Foundation Phase assessment and observation methods. </w:t>
      </w:r>
    </w:p>
    <w:p w:rsidR="5369C2A4" w:rsidP="79B6D8C8" w:rsidRDefault="5369C2A4" w14:paraId="53676541" w14:textId="6D9DE2B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According to Dictionary (No date) the term ‘uniqueness’ is defined as something that exists as the only one or sole example; single; solitary in type; or characteristics</w:t>
      </w:r>
      <w:r w:rsidRPr="79B6D8C8"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9B6D8C8"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Early Years Matters (No date) state that babies and young children mature in all areas of development in their own time and their specific ways. Therefore, it is important to include diversity in all aspects of educational settings, this ensures that no child is discriminated against despite their backgrounds. The foundation of the concept of the ‘Unique Child’ is that the curriculums focus is the wellbeing of the children. It </w:t>
      </w:r>
      <w:r w:rsidRPr="79B6D8C8"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identifies</w:t>
      </w:r>
      <w:r w:rsidRPr="79B6D8C8"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all children from an early age are talented students who evolve in their own personal and unique ways. Warwick University (2005) states that children and their families should be respected and valued for who they are and not their educational abilities. </w:t>
      </w:r>
    </w:p>
    <w:p w:rsidR="5369C2A4" w:rsidP="39AAEEF0" w:rsidRDefault="5369C2A4" w14:paraId="429BB1E8" w14:textId="04CFC69A">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AAEEF0" w:rsidR="5369C2A4">
        <w:rPr>
          <w:rFonts w:ascii="Arial" w:hAnsi="Arial" w:eastAsia="Arial" w:cs="Arial"/>
          <w:b w:val="0"/>
          <w:bCs w:val="0"/>
          <w:i w:val="0"/>
          <w:iCs w:val="0"/>
          <w:caps w:val="0"/>
          <w:smallCaps w:val="0"/>
          <w:noProof w:val="0"/>
          <w:color w:val="000000" w:themeColor="text1" w:themeTint="FF" w:themeShade="FF"/>
          <w:sz w:val="24"/>
          <w:szCs w:val="24"/>
          <w:lang w:val="en-GB"/>
        </w:rPr>
        <w:t>Taylor (2016) completed an evaluation on the Foundation Phase Framework, during his evaluation he explains that the framework is far from flawless and unfortunately does have restraints regarding the capability and rapport with each individual child. Taylor develops on this by mentioning that within the Foundation Phase Profile there is not an option for a follow-on scheme for the children as they advance through school. In comparison to this Jayne waters (2016) completed an assessment of the Foundation Phase Profile (FPP), within the assessment she speaks extensively and discusses the holistic approach within the FPP, whilst further highlighting the necessities for practitioners to acquire to be able to supply a successful curriculum.</w:t>
      </w:r>
    </w:p>
    <w:p w:rsidR="5369C2A4" w:rsidP="79B6D8C8" w:rsidRDefault="5369C2A4" w14:paraId="24974E84" w14:textId="28ADE21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There are many ways in which children can be assessed, </w:t>
      </w:r>
      <w:r w:rsidRPr="79B6D8C8"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tracked,</w:t>
      </w:r>
      <w:r w:rsidRPr="79B6D8C8"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79B6D8C8"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monitored</w:t>
      </w:r>
      <w:r w:rsidRPr="79B6D8C8"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within school settings, some are more beneficial than others. One of these methods is by completing standardised tests on the children from reception through to year 11 every 3 years (HWB, 2019). Standardised testing is where all children in these year groups complete a test which is the same for every child. Standardised testing has many benefits, but it is also known to have negative impacts too. Some of the benefits of standardised testing include a neutral source for the results to have come from, this makes it easy for the schools to see what subjects need more improvement in and they can evaluate their progress in doing so when they repeat the same tests in the following years, this is a straightforward way to gather data overall as a whole school approach. However, this type of testing </w:t>
      </w:r>
      <w:r w:rsidRPr="79B6D8C8"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seems to have</w:t>
      </w:r>
      <w:r w:rsidRPr="79B6D8C8"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more of a negative impact on the children than a positive one. When the word ‘test’ is mentioned to a child, they automatically panic and think the worst of the situation. Another adverse effect of standardised testing is that these tests unfortunately do not differentiate between children because they are all the same, so you have the children of a lower ability or a child with </w:t>
      </w:r>
      <w:r w:rsidRPr="79B6D8C8"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additional</w:t>
      </w:r>
      <w:r w:rsidRPr="79B6D8C8"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learning needs sitting the same test as a child who is more able and talented, and therefore does not show a true reflection of the child and what they are capable of. (Whitby School, No date).</w:t>
      </w:r>
    </w:p>
    <w:p w:rsidR="5369C2A4" w:rsidP="39AAEEF0" w:rsidRDefault="5369C2A4" w14:paraId="118A9C73" w14:textId="3E660CF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AAEEF0"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According to Mayes (2019), Australian teachers have called to ban the standardised testing for children under eight as they believe that the Scandinavian play-based approach to children’s learning has more of a positive effect on them and shows true reflection of their abilities when practitioners complete observations on them as they are in a more natural environment, However the Education Secretary, Damian Hinds would disagree with this, and he believes that standardised testing is important to be completed within primary schools, in an official UK government article he states</w:t>
      </w:r>
      <w:r w:rsidRPr="39AAEEF0" w:rsidR="5369C2A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9AAEEF0" w:rsidR="5369C2A4">
        <w:rPr>
          <w:rFonts w:ascii="Arial" w:hAnsi="Arial" w:eastAsia="Arial" w:cs="Arial"/>
          <w:b w:val="0"/>
          <w:bCs w:val="0"/>
          <w:i w:val="0"/>
          <w:iCs w:val="0"/>
          <w:caps w:val="0"/>
          <w:smallCaps w:val="0"/>
          <w:noProof w:val="0"/>
          <w:color w:val="0B0C0C"/>
          <w:sz w:val="24"/>
          <w:szCs w:val="24"/>
          <w:lang w:val="en-GB"/>
        </w:rPr>
        <w:t xml:space="preserve">Stopping testing means not checking whether something is ok or not. In the world of primary school education, that means stopping checking whether our children can read, write and add up.” </w:t>
      </w:r>
      <w:r w:rsidRPr="39AAEEF0"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(Hinds, 2019). </w:t>
      </w:r>
    </w:p>
    <w:p w:rsidR="5369C2A4" w:rsidP="39AAEEF0" w:rsidRDefault="5369C2A4" w14:paraId="116AD2AC" w14:textId="4D705EA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AAEEF0"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addition to this, Montessori detailed the observation technique in her practice, and this is continued in her schools at present. Montessori based practice relies a lot more on formative types of assessment like observations as this allows the practitioner to focus on the child’s individual learning needs. Completing observations allows practitioners to take notes and review them later, if necessary, this can help them in deciding if children need certain lessons revisited or if they would benefit from different resources to be made available in the classroom. With this type of approach, the practitioner can determine the best time to move forward onto a different topic (Renaissance Montessori School, 2020). </w:t>
      </w:r>
    </w:p>
    <w:p w:rsidR="5369C2A4" w:rsidP="39AAEEF0" w:rsidRDefault="5369C2A4" w14:paraId="4D501147" w14:textId="2544235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AAEEF0" w:rsidR="5369C2A4">
        <w:rPr>
          <w:rFonts w:ascii="Arial" w:hAnsi="Arial" w:eastAsia="Arial" w:cs="Arial"/>
          <w:b w:val="0"/>
          <w:bCs w:val="0"/>
          <w:i w:val="0"/>
          <w:iCs w:val="0"/>
          <w:caps w:val="0"/>
          <w:smallCaps w:val="0"/>
          <w:noProof w:val="0"/>
          <w:color w:val="000000" w:themeColor="text1" w:themeTint="FF" w:themeShade="FF"/>
          <w:sz w:val="24"/>
          <w:szCs w:val="24"/>
          <w:lang w:val="en-GB"/>
        </w:rPr>
        <w:t xml:space="preserve">The Early Years Foundation Stage (EYFS) requires children's assessments to be completed predominately using observation techniques with their needs and abilities being the central focus of the observation. The Department for Education (2012) states that “ongoing assessment is an integral part of the learning and development process. It involves practitioners observing children to understand their level of achievement, interests and learning styles, and then to shape learning experiences for each child reflecting those observations.” This shows that it is important for observations to be regular and any assessments that are developed for the child must be based around the outcomes of their observation to be able to gain a true reflection of the child’s abilities. </w:t>
      </w:r>
    </w:p>
    <w:p w:rsidR="5369C2A4" w:rsidP="39AAEEF0" w:rsidRDefault="5369C2A4" w14:paraId="6C3861F5" w14:textId="27795A6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AAEEF0" w:rsidR="5369C2A4">
        <w:rPr>
          <w:rFonts w:ascii="Arial" w:hAnsi="Arial" w:eastAsia="Arial" w:cs="Arial"/>
          <w:b w:val="0"/>
          <w:bCs w:val="0"/>
          <w:i w:val="0"/>
          <w:iCs w:val="0"/>
          <w:caps w:val="0"/>
          <w:smallCaps w:val="0"/>
          <w:noProof w:val="0"/>
          <w:color w:val="000000" w:themeColor="text1" w:themeTint="FF" w:themeShade="FF"/>
          <w:sz w:val="24"/>
          <w:szCs w:val="24"/>
          <w:lang w:val="en-GB"/>
        </w:rPr>
        <w:t xml:space="preserve">Learning stories are another way of completing and recording observations of children over a specific period, this helps form an account of how they learn. Learning stories originated from the work of Margaret </w:t>
      </w:r>
      <w:proofErr w:type="spellStart"/>
      <w:r w:rsidRPr="39AAEEF0" w:rsidR="5369C2A4">
        <w:rPr>
          <w:rFonts w:ascii="Arial" w:hAnsi="Arial" w:eastAsia="Arial" w:cs="Arial"/>
          <w:b w:val="0"/>
          <w:bCs w:val="0"/>
          <w:i w:val="0"/>
          <w:iCs w:val="0"/>
          <w:caps w:val="0"/>
          <w:smallCaps w:val="0"/>
          <w:noProof w:val="0"/>
          <w:color w:val="000000" w:themeColor="text1" w:themeTint="FF" w:themeShade="FF"/>
          <w:sz w:val="24"/>
          <w:szCs w:val="24"/>
          <w:lang w:val="en-GB"/>
        </w:rPr>
        <w:t>Carr</w:t>
      </w:r>
      <w:proofErr w:type="spellEnd"/>
      <w:r w:rsidRPr="39AAEEF0" w:rsidR="5369C2A4">
        <w:rPr>
          <w:rFonts w:ascii="Arial" w:hAnsi="Arial" w:eastAsia="Arial" w:cs="Arial"/>
          <w:b w:val="0"/>
          <w:bCs w:val="0"/>
          <w:i w:val="0"/>
          <w:iCs w:val="0"/>
          <w:caps w:val="0"/>
          <w:smallCaps w:val="0"/>
          <w:noProof w:val="0"/>
          <w:color w:val="000000" w:themeColor="text1" w:themeTint="FF" w:themeShade="FF"/>
          <w:sz w:val="24"/>
          <w:szCs w:val="24"/>
          <w:lang w:val="en-GB"/>
        </w:rPr>
        <w:t xml:space="preserve"> and have been based on the sociocultural theory. </w:t>
      </w:r>
      <w:proofErr w:type="spellStart"/>
      <w:r w:rsidRPr="39AAEEF0" w:rsidR="5369C2A4">
        <w:rPr>
          <w:rFonts w:ascii="Arial" w:hAnsi="Arial" w:eastAsia="Arial" w:cs="Arial"/>
          <w:b w:val="0"/>
          <w:bCs w:val="0"/>
          <w:i w:val="0"/>
          <w:iCs w:val="0"/>
          <w:caps w:val="0"/>
          <w:smallCaps w:val="0"/>
          <w:noProof w:val="0"/>
          <w:color w:val="000000" w:themeColor="text1" w:themeTint="FF" w:themeShade="FF"/>
          <w:sz w:val="24"/>
          <w:szCs w:val="24"/>
          <w:lang w:val="en-GB"/>
        </w:rPr>
        <w:t>Carr</w:t>
      </w:r>
      <w:proofErr w:type="spellEnd"/>
      <w:r w:rsidRPr="39AAEEF0" w:rsidR="5369C2A4">
        <w:rPr>
          <w:rFonts w:ascii="Arial" w:hAnsi="Arial" w:eastAsia="Arial" w:cs="Arial"/>
          <w:b w:val="0"/>
          <w:bCs w:val="0"/>
          <w:i w:val="0"/>
          <w:iCs w:val="0"/>
          <w:caps w:val="0"/>
          <w:smallCaps w:val="0"/>
          <w:noProof w:val="0"/>
          <w:color w:val="000000" w:themeColor="text1" w:themeTint="FF" w:themeShade="FF"/>
          <w:sz w:val="24"/>
          <w:szCs w:val="24"/>
          <w:lang w:val="en-GB"/>
        </w:rPr>
        <w:t xml:space="preserve"> (2001) provides us with an example of how to document children’s learning clearly. Her idea is to create an account that are split into sections from different observations which evidently show what the child knows and can do and can therefore document what will come next (Nursery World, 2017). The sole purpose of documenting children’s learning in this type of way is to help improve and enhance their learning for future developments. There have been several types of ways in which these learning stories have been documented, some settings document their findings in a portfolio approach where the observations and examples of children’s work are kept together to show their progress within the setting. On the other hand, other practitioners have formatted their observation sheets in the hope to be able to judge the children’s next steps in their learning. This type of assessment is not the most beneficial of them all as it is a time-consuming way of completing observations, which may lead to the write up taking place later or even a different date, this can mean that these stories can be written after the observation has taken place and things may be missed out, it relies very heavily on how well the practitioner remembers the key details. Another reason these may not be as beneficial as the others is that childcare practitioners work a wide variety of hours which means they may not have been present when the observation took place which may mean that the observation is being written up by a person who was not there to see it, meaning some of the observation may be down to the practitioner's imagination of what could have happened. </w:t>
      </w:r>
    </w:p>
    <w:p w:rsidR="5369C2A4" w:rsidP="39AAEEF0" w:rsidRDefault="5369C2A4" w14:paraId="5FB886D2" w14:textId="1C9796F0">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AAEEF0"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Another way of tracking children’s progress is through an intervention process. According to Ofsted (2009) Intervention is for ‘children who are working below national expectations, but who have the potential to reach the levels expected for pupils of their age if they are given prompt support and motivation.’ Practitioners are encouraged to monitor children’s work and identify as soon as possible which children would benefit from intervention, detecting the areas needing improvement early on can help prevent barriers later in their learning. The intervention programme allows materials and activities available to teachers to help support the focus group pupils. Intervention can be beneficial for the children involved. They have no knowledge of why they are having extra time and help in certain subjects because most of the time they are in groups with other children, this is affective because they do not know that they are of a lower ability. Sometimes all children need is that little confidence boost for them to recognise they can do these subjects on their own and intervention is the perfect time for that. </w:t>
      </w:r>
    </w:p>
    <w:p w:rsidR="5369C2A4" w:rsidP="39AAEEF0" w:rsidRDefault="5369C2A4" w14:paraId="6A9F2955" w14:textId="644B29E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AAEEF0" w:rsidR="5369C2A4">
        <w:rPr>
          <w:rFonts w:ascii="Arial" w:hAnsi="Arial" w:eastAsia="Arial" w:cs="Arial"/>
          <w:b w:val="0"/>
          <w:bCs w:val="0"/>
          <w:i w:val="0"/>
          <w:iCs w:val="0"/>
          <w:caps w:val="0"/>
          <w:smallCaps w:val="0"/>
          <w:noProof w:val="0"/>
          <w:color w:val="000000" w:themeColor="text1" w:themeTint="FF" w:themeShade="FF"/>
          <w:sz w:val="24"/>
          <w:szCs w:val="24"/>
          <w:lang w:val="en-GB"/>
        </w:rPr>
        <w:t>The Ofsted Intervention (2009) mentions that small group intervention was the most effective way and if the teaching assistant has had comprehensive training, they need to work well with the class teacher and they need to have favourable subject knowledge to ensure the most efficient practice. However, it was also noted that schools need to promote regular training for staff, which included the teaching assistants on intervention programmes for them to be able to deliver the specific training programmes appropriately.</w:t>
      </w:r>
    </w:p>
    <w:p w:rsidR="5369C2A4" w:rsidP="79B6D8C8" w:rsidRDefault="5369C2A4" w14:paraId="53D3E842" w14:textId="4D4A78A7">
      <w:pPr>
        <w:spacing w:after="160" w:line="360" w:lineRule="auto"/>
        <w:rPr>
          <w:rFonts w:ascii="Arial" w:hAnsi="Arial" w:eastAsia="Arial" w:cs="Arial"/>
          <w:b w:val="0"/>
          <w:bCs w:val="0"/>
          <w:i w:val="0"/>
          <w:iCs w:val="0"/>
          <w:caps w:val="0"/>
          <w:smallCaps w:val="0"/>
          <w:noProof w:val="0"/>
          <w:color w:val="121212"/>
          <w:sz w:val="25"/>
          <w:szCs w:val="25"/>
          <w:lang w:val="en-GB"/>
        </w:rPr>
      </w:pPr>
      <w:r w:rsidRPr="79B6D8C8" w:rsidR="5369C2A4">
        <w:rPr>
          <w:rFonts w:ascii="Arial" w:hAnsi="Arial" w:eastAsia="Arial" w:cs="Arial"/>
          <w:b w:val="0"/>
          <w:bCs w:val="0"/>
          <w:i w:val="0"/>
          <w:iCs w:val="0"/>
          <w:caps w:val="0"/>
          <w:smallCaps w:val="0"/>
          <w:noProof w:val="0"/>
          <w:color w:val="000000" w:themeColor="text1" w:themeTint="FF" w:themeShade="FF"/>
          <w:sz w:val="24"/>
          <w:szCs w:val="24"/>
          <w:lang w:val="en-GB"/>
        </w:rPr>
        <w:t>Moreover, some educational settings may put their children into separate groups based on their ability, this can take away the meaning of the ‘unique child’ because even though the children would be in a group with others of the same ability, there may be children who are very outspoken compared to others and this would have a detrimental effect on those who are of a quieter disposition. However, by ability grouping it allows the practitioners to differentiate work for different abilities therefore this can allow the more able and talented (MAT) children to be challenged and the children of a lower ability have more of a focused activity where they can have a more in-depth lesson on topic they struggle with. On the other hand, according to the National Education Union (2017) teachers worry about the negative impact that ability grouping may have on children as it widens the gap between MAT children and those of a lower educational ability. Along with this, setting children in ability groups can often create stereotypes, people often assume that those who are of a lower ability come from a poor background. This causes a detrimental impact on social mobility and the government's aim of a ‘Great Meritocracy</w:t>
      </w:r>
      <w:r w:rsidRPr="79B6D8C8" w:rsidR="5369C2A4">
        <w:rPr>
          <w:rFonts w:ascii="Arial" w:hAnsi="Arial" w:eastAsia="Arial" w:cs="Arial"/>
          <w:b w:val="0"/>
          <w:bCs w:val="0"/>
          <w:i w:val="0"/>
          <w:iCs w:val="0"/>
          <w:caps w:val="0"/>
          <w:smallCaps w:val="0"/>
          <w:noProof w:val="0"/>
          <w:color w:val="000000" w:themeColor="text1" w:themeTint="FF" w:themeShade="FF"/>
          <w:sz w:val="24"/>
          <w:szCs w:val="24"/>
          <w:lang w:val="en-GB"/>
        </w:rPr>
        <w:t>.’</w:t>
      </w:r>
      <w:r w:rsidRPr="79B6D8C8" w:rsidR="5369C2A4">
        <w:rPr>
          <w:rFonts w:ascii="Arial" w:hAnsi="Arial" w:eastAsia="Arial" w:cs="Arial"/>
          <w:b w:val="0"/>
          <w:bCs w:val="0"/>
          <w:i w:val="0"/>
          <w:iCs w:val="0"/>
          <w:caps w:val="0"/>
          <w:smallCaps w:val="0"/>
          <w:noProof w:val="0"/>
          <w:color w:val="000000" w:themeColor="text1" w:themeTint="FF" w:themeShade="FF"/>
          <w:sz w:val="24"/>
          <w:szCs w:val="24"/>
          <w:lang w:val="en-GB"/>
        </w:rPr>
        <w:t xml:space="preserve"> According to The Guardian (2002) ‘</w:t>
      </w:r>
      <w:r w:rsidRPr="79B6D8C8" w:rsidR="5369C2A4">
        <w:rPr>
          <w:rFonts w:ascii="Arial" w:hAnsi="Arial" w:eastAsia="Arial" w:cs="Arial"/>
          <w:b w:val="0"/>
          <w:bCs w:val="0"/>
          <w:i w:val="0"/>
          <w:iCs w:val="0"/>
          <w:caps w:val="0"/>
          <w:smallCaps w:val="0"/>
          <w:noProof w:val="0"/>
          <w:color w:val="121212"/>
          <w:sz w:val="25"/>
          <w:szCs w:val="25"/>
          <w:lang w:val="en-GB"/>
        </w:rPr>
        <w:t xml:space="preserve">Teaching children in ability groups does not raise standards and can make those in lower "sets" feel less capable of progressing, research shows today’. The research has shown that where the ability grouping has been introduced it has had a positive impact on those MAT children and has challenged them but unfortunately it has declined to show any positives for those children of a lower educational ability. </w:t>
      </w:r>
    </w:p>
    <w:p w:rsidR="5369C2A4" w:rsidP="39AAEEF0" w:rsidRDefault="5369C2A4" w14:paraId="65304681" w14:textId="2BEC48CE">
      <w:pPr>
        <w:spacing w:after="160" w:line="360" w:lineRule="auto"/>
        <w:rPr>
          <w:rFonts w:ascii="Arial" w:hAnsi="Arial" w:eastAsia="Arial" w:cs="Arial"/>
          <w:b w:val="0"/>
          <w:bCs w:val="0"/>
          <w:i w:val="0"/>
          <w:iCs w:val="0"/>
          <w:caps w:val="0"/>
          <w:smallCaps w:val="0"/>
          <w:noProof w:val="0"/>
          <w:color w:val="121212"/>
          <w:sz w:val="25"/>
          <w:szCs w:val="25"/>
          <w:lang w:val="en-GB"/>
        </w:rPr>
      </w:pPr>
      <w:r w:rsidRPr="39AAEEF0" w:rsidR="5369C2A4">
        <w:rPr>
          <w:rFonts w:ascii="Arial" w:hAnsi="Arial" w:eastAsia="Arial" w:cs="Arial"/>
          <w:b w:val="0"/>
          <w:bCs w:val="0"/>
          <w:i w:val="0"/>
          <w:iCs w:val="0"/>
          <w:caps w:val="0"/>
          <w:smallCaps w:val="0"/>
          <w:noProof w:val="0"/>
          <w:color w:val="121212"/>
          <w:sz w:val="25"/>
          <w:szCs w:val="25"/>
          <w:lang w:val="en-GB"/>
        </w:rPr>
        <w:t xml:space="preserve">Furthermore, the new curriculum has plans to put into place a new form of assessment where they will put children into progression steps which will be advantageous for their levels of development. This will often be completed via age related levels of development, an example of this could be that a child who is 4 years of age but have the educational ability to complete maths work that is designed for a child that is 6 years of age. Consequently, the child's maths age would be further on in the progression step profile. </w:t>
      </w:r>
    </w:p>
    <w:p w:rsidR="5369C2A4" w:rsidP="39AAEEF0" w:rsidRDefault="5369C2A4" w14:paraId="22C54D60" w14:textId="30DBA11D">
      <w:pPr>
        <w:spacing w:after="160" w:line="360" w:lineRule="auto"/>
        <w:rPr>
          <w:rFonts w:ascii="Arial" w:hAnsi="Arial" w:eastAsia="Arial" w:cs="Arial"/>
          <w:b w:val="0"/>
          <w:bCs w:val="0"/>
          <w:i w:val="0"/>
          <w:iCs w:val="0"/>
          <w:caps w:val="0"/>
          <w:smallCaps w:val="0"/>
          <w:noProof w:val="0"/>
          <w:color w:val="000000" w:themeColor="text1" w:themeTint="FF" w:themeShade="FF"/>
          <w:sz w:val="25"/>
          <w:szCs w:val="25"/>
          <w:lang w:val="en-GB"/>
        </w:rPr>
      </w:pPr>
      <w:r w:rsidRPr="39AAEEF0" w:rsidR="5369C2A4">
        <w:rPr>
          <w:rFonts w:ascii="Arial" w:hAnsi="Arial" w:eastAsia="Arial" w:cs="Arial"/>
          <w:b w:val="0"/>
          <w:bCs w:val="0"/>
          <w:i w:val="0"/>
          <w:iCs w:val="0"/>
          <w:caps w:val="0"/>
          <w:smallCaps w:val="0"/>
          <w:noProof w:val="0"/>
          <w:color w:val="000000" w:themeColor="text1" w:themeTint="FF" w:themeShade="FF"/>
          <w:sz w:val="25"/>
          <w:szCs w:val="25"/>
          <w:lang w:val="en-GB"/>
        </w:rPr>
        <w:t>Subsequently, after looking over the evidence produced within section 2, it has shown there is a very mixed reviews and opinions in relation to tracking, monitoring and assessing. In the current curriculum children are expected to complete a set of formal assessments which are then marked and graded according to their performance. However, the new curriculums approach to tracking and assessing has a more continual approach, the children’s assessments are marked via their educational age rather than using levels which makes these assessments more unique and particular to each child. The new curriculum is introducing the four purposes which links in with the ‘Unique Child’ approach as it allows children to use their learning to freely express themselves. Parental feedback has had mixed reviews in relation to the new approach and the purpose of the new curriculum (Welsh Government, 2019).</w:t>
      </w:r>
    </w:p>
    <w:p w:rsidR="5369C2A4" w:rsidP="39AAEEF0" w:rsidRDefault="5369C2A4" w14:paraId="1432CFC3" w14:textId="5FC58EEA">
      <w:pPr>
        <w:pStyle w:val="Normal"/>
        <w:spacing w:line="360" w:lineRule="auto"/>
        <w:rPr>
          <w:rFonts w:ascii="Arial" w:hAnsi="Arial" w:eastAsia="Arial" w:cs="Arial"/>
          <w:b w:val="0"/>
          <w:bCs w:val="0"/>
          <w:sz w:val="24"/>
          <w:szCs w:val="24"/>
          <w:u w:val="single"/>
        </w:rPr>
      </w:pPr>
      <w:r w:rsidRPr="39AAEEF0" w:rsidR="5369C2A4">
        <w:rPr>
          <w:rFonts w:ascii="Arial" w:hAnsi="Arial" w:eastAsia="Arial" w:cs="Arial"/>
          <w:b w:val="1"/>
          <w:bCs w:val="1"/>
          <w:sz w:val="24"/>
          <w:szCs w:val="24"/>
          <w:u w:val="single"/>
        </w:rPr>
        <w:t xml:space="preserve">Section 3: </w:t>
      </w:r>
      <w:r w:rsidRPr="39AAEEF0" w:rsidR="5369C2A4">
        <w:rPr>
          <w:rFonts w:ascii="Arial" w:hAnsi="Arial" w:eastAsia="Arial" w:cs="Arial"/>
          <w:b w:val="0"/>
          <w:bCs w:val="0"/>
          <w:sz w:val="24"/>
          <w:szCs w:val="24"/>
          <w:u w:val="single"/>
        </w:rPr>
        <w:t>The New</w:t>
      </w:r>
      <w:r w:rsidRPr="39AAEEF0" w:rsidR="3AEC9582">
        <w:rPr>
          <w:rFonts w:ascii="Arial" w:hAnsi="Arial" w:eastAsia="Arial" w:cs="Arial"/>
          <w:b w:val="0"/>
          <w:bCs w:val="0"/>
          <w:sz w:val="24"/>
          <w:szCs w:val="24"/>
          <w:u w:val="single"/>
        </w:rPr>
        <w:t xml:space="preserve"> Early Years</w:t>
      </w:r>
      <w:r w:rsidRPr="39AAEEF0" w:rsidR="5369C2A4">
        <w:rPr>
          <w:rFonts w:ascii="Arial" w:hAnsi="Arial" w:eastAsia="Arial" w:cs="Arial"/>
          <w:b w:val="0"/>
          <w:bCs w:val="0"/>
          <w:sz w:val="24"/>
          <w:szCs w:val="24"/>
          <w:u w:val="single"/>
        </w:rPr>
        <w:t xml:space="preserve"> </w:t>
      </w:r>
      <w:r w:rsidRPr="39AAEEF0" w:rsidR="5369C2A4">
        <w:rPr>
          <w:rFonts w:ascii="Arial" w:hAnsi="Arial" w:eastAsia="Arial" w:cs="Arial"/>
          <w:b w:val="0"/>
          <w:bCs w:val="0"/>
          <w:sz w:val="24"/>
          <w:szCs w:val="24"/>
          <w:u w:val="single"/>
        </w:rPr>
        <w:t>Curricul</w:t>
      </w:r>
      <w:r w:rsidRPr="39AAEEF0" w:rsidR="6EC6CDD8">
        <w:rPr>
          <w:rFonts w:ascii="Arial" w:hAnsi="Arial" w:eastAsia="Arial" w:cs="Arial"/>
          <w:b w:val="0"/>
          <w:bCs w:val="0"/>
          <w:sz w:val="24"/>
          <w:szCs w:val="24"/>
          <w:u w:val="single"/>
        </w:rPr>
        <w:t>ar</w:t>
      </w:r>
      <w:r w:rsidRPr="39AAEEF0" w:rsidR="5369C2A4">
        <w:rPr>
          <w:rFonts w:ascii="Arial" w:hAnsi="Arial" w:eastAsia="Arial" w:cs="Arial"/>
          <w:b w:val="0"/>
          <w:bCs w:val="0"/>
          <w:sz w:val="24"/>
          <w:szCs w:val="24"/>
          <w:u w:val="single"/>
        </w:rPr>
        <w:t xml:space="preserve"> VS Outdoor Le</w:t>
      </w:r>
      <w:r w:rsidRPr="39AAEEF0" w:rsidR="3485FF1E">
        <w:rPr>
          <w:rFonts w:ascii="Arial" w:hAnsi="Arial" w:eastAsia="Arial" w:cs="Arial"/>
          <w:b w:val="0"/>
          <w:bCs w:val="0"/>
          <w:sz w:val="24"/>
          <w:szCs w:val="24"/>
          <w:u w:val="single"/>
        </w:rPr>
        <w:t>arning</w:t>
      </w:r>
    </w:p>
    <w:p w:rsidR="3485FF1E" w:rsidP="39AAEEF0" w:rsidRDefault="3485FF1E" w14:paraId="0E67231F" w14:textId="36EF1453">
      <w:pPr>
        <w:spacing w:line="360" w:lineRule="auto"/>
      </w:pPr>
      <w:r w:rsidRPr="39AAEEF0" w:rsidR="3485FF1E">
        <w:rPr>
          <w:rFonts w:ascii="Arial" w:hAnsi="Arial" w:eastAsia="Arial" w:cs="Arial"/>
          <w:strike w:val="0"/>
          <w:dstrike w:val="0"/>
          <w:noProof w:val="0"/>
          <w:sz w:val="24"/>
          <w:szCs w:val="24"/>
          <w:u w:val="none"/>
          <w:lang w:val="en-GB"/>
        </w:rPr>
        <w:t xml:space="preserve"> </w:t>
      </w:r>
      <w:r w:rsidRPr="39AAEEF0" w:rsidR="3485FF1E">
        <w:rPr>
          <w:rFonts w:ascii="Arial" w:hAnsi="Arial" w:eastAsia="Arial" w:cs="Arial"/>
          <w:noProof w:val="0"/>
          <w:sz w:val="24"/>
          <w:szCs w:val="24"/>
          <w:lang w:val="en-GB"/>
        </w:rPr>
        <w:t xml:space="preserve">As an early year’s practitioner, myself, I have failed to understand why so few early years practitioners involve the outdoors, not only this but why parents fail to understand the many benefits that the outdoor environment can have on the children's learning and wellbeing. The current curriculum that schools and nurseries follow is the Foundation Phase (2015). This curricular has guidance available on how practitioners can include outdoor learning within their framework. In the Foundation Phase profile (Hwb, 2019), it shows that during an evaluation, only 34% of childcare practitioners disclosed that they use the outdoors and implement it into their daily learning. According to Hwb (2014) ‘The benefits of outdoor learning and play for children cannot be underestimated’. Outdoor learning has a significant impact on children's learning, development, health, and wellbeing. </w:t>
      </w:r>
    </w:p>
    <w:p w:rsidR="3485FF1E" w:rsidP="39AAEEF0" w:rsidRDefault="3485FF1E" w14:paraId="2EDB50FD" w14:textId="5269F3EC">
      <w:pPr>
        <w:spacing w:line="360" w:lineRule="auto"/>
      </w:pPr>
      <w:r w:rsidRPr="39AAEEF0" w:rsidR="3485FF1E">
        <w:rPr>
          <w:rFonts w:ascii="Arial" w:hAnsi="Arial" w:eastAsia="Arial" w:cs="Arial"/>
          <w:noProof w:val="0"/>
          <w:sz w:val="24"/>
          <w:szCs w:val="24"/>
          <w:lang w:val="en-GB"/>
        </w:rPr>
        <w:t xml:space="preserve">The active approach to outdoor learning has been found to be more appropriate for children that struggle with traditional indoor learning, it gives them the chance to express themselves in ways they may not be able to in the classroom, this enables practitioners the chance to see their true colours and abilities in a more candid approach. It gives children a chance to gain experience, be as loud and as messy as they want to be, but also the chance to learn how to take risks and the consequences of this, whether they are good or bad (Hwb, 2014). </w:t>
      </w:r>
    </w:p>
    <w:p w:rsidR="3485FF1E" w:rsidP="39AAEEF0" w:rsidRDefault="3485FF1E" w14:paraId="67A53155" w14:textId="2A2AD255">
      <w:pPr>
        <w:spacing w:line="360" w:lineRule="auto"/>
      </w:pPr>
      <w:r w:rsidRPr="39AAEEF0" w:rsidR="3485FF1E">
        <w:rPr>
          <w:rFonts w:ascii="Arial" w:hAnsi="Arial" w:eastAsia="Arial" w:cs="Arial"/>
          <w:noProof w:val="0"/>
          <w:sz w:val="24"/>
          <w:szCs w:val="24"/>
          <w:lang w:val="en-GB"/>
        </w:rPr>
        <w:t xml:space="preserve">The Foundation Phase Outdoor Learning handbook (2009) focuses on the positive impact and many benefits that outdoor learning can have on children’s intellectual growth. Most of these benefits focus on physical activity and the impact physical activity can have on children’s mental health and their physical health. Cefai and Camilleri (2015) concluded that there is a significant global health concern regarding children's mental health and that it can be up to one in five children that will end up requiring support with their mental health, wellbeing or even both. Promoting the use of the outdoors could help reduce this significantly. Giving children the chance to use the outdoor environment to learn will give them the opportunity to experience nature for themselves with their friends and peers, this will help their social development and their literacy development because they will be using several types of vocabulary when talking to their peers. The outdoor environment has multiple ways of ensuring that children are following the four purposes of the Foundation Phase (2015), helping them become healthy, confident individuals, which will benefit them massively when they grow older. </w:t>
      </w:r>
    </w:p>
    <w:p w:rsidR="3485FF1E" w:rsidP="39AAEEF0" w:rsidRDefault="3485FF1E" w14:paraId="4695EC56" w14:textId="389D4047">
      <w:pPr>
        <w:spacing w:line="360" w:lineRule="auto"/>
      </w:pPr>
      <w:r w:rsidRPr="39AAEEF0" w:rsidR="3485FF1E">
        <w:rPr>
          <w:rFonts w:ascii="Arial" w:hAnsi="Arial" w:eastAsia="Arial" w:cs="Arial"/>
          <w:noProof w:val="0"/>
          <w:sz w:val="24"/>
          <w:szCs w:val="24"/>
          <w:lang w:val="en-GB"/>
        </w:rPr>
        <w:t xml:space="preserve">It is critical to note that the Foundation Phase outdoor learning handbook (2009) states that the outdoors is not an extra to the Foundation Phase but is embedded into it and is inseparable. Consequently, this makes me wonder why practitioners are not jumping at the opportunity to use the outdoor environments to help further develop children’s skills. After reading the Foundation Phase evaluation (Gov.Wales, 2015), it has become knowledge that the outdoor learning areas were infrequently used alongside of the classroom. Following on from this it has become clear that there should be a set amount of compulsory training that all practitioners receive before the New Curriculum for Wales (2020) comes into place to ensure that they are aware and understand the importance of outdoor play for children and how many benefits it has on each individual child. </w:t>
      </w:r>
    </w:p>
    <w:p w:rsidR="3485FF1E" w:rsidP="39AAEEF0" w:rsidRDefault="3485FF1E" w14:paraId="53D2D581" w14:textId="5F094CD0">
      <w:pPr>
        <w:spacing w:line="360" w:lineRule="auto"/>
      </w:pPr>
      <w:r w:rsidRPr="39AAEEF0" w:rsidR="3485FF1E">
        <w:rPr>
          <w:rFonts w:ascii="Arial" w:hAnsi="Arial" w:eastAsia="Arial" w:cs="Arial"/>
          <w:noProof w:val="0"/>
          <w:sz w:val="24"/>
          <w:szCs w:val="24"/>
          <w:lang w:val="en-GB"/>
        </w:rPr>
        <w:t xml:space="preserve">Referring to the Foundation Phase Evaluation (2015) it states that practitioners were asked if outdoor learning opportunities were dependent on weather conditions and the general feedback was agreeing with this. However, children do benefit from being in outdoor environments. The McMillan sisters would agree with this, they were the pioneers for outdoor learning, they would have children outside in their open-air nursery whether it was raining or sunny, they felt that children benefit from fresh air as it is much better for their mental health and the opportunity for child led learning is greater outside than in. The New Curriculum (2020) aims for all children to have greater opportunities to undergo activities outdoors as there is no such thing as bad weather, there are many ways around it, the children could be dressed in puddle suits and wellies if rain was an issue. This is the way forward for future learning and every practitioner should have outdoor learning space as it gives them the opportunity to observe children in a more beneficial manner. </w:t>
      </w:r>
    </w:p>
    <w:p w:rsidR="3485FF1E" w:rsidP="39AAEEF0" w:rsidRDefault="3485FF1E" w14:paraId="4DA1B40A" w14:textId="1EE5A9DD">
      <w:pPr>
        <w:spacing w:line="360" w:lineRule="auto"/>
      </w:pPr>
      <w:r w:rsidRPr="39AAEEF0" w:rsidR="3485FF1E">
        <w:rPr>
          <w:rFonts w:ascii="Arial" w:hAnsi="Arial" w:eastAsia="Arial" w:cs="Arial"/>
          <w:noProof w:val="0"/>
          <w:sz w:val="24"/>
          <w:szCs w:val="24"/>
          <w:lang w:val="en-GB"/>
        </w:rPr>
        <w:t xml:space="preserve">Unfortunately, children's lives have changed since the last decade. Technology is a lot more popular now and children would rather spend time looking at a screen than out in their local environments exploring the great outdoors. Ofcom (2015) states that 52% of children aged 3-4 own or have access to a tablet. Nevertheless, this does not mean that they cannot use their tablet whilst still being outdoors. Pokémon Go would be a prime example of this, it is a game that was brought out in 2016 and gave children and adults around the world the opportunity to go searching in the outdoors, characters would be hidden somewhere on a virtual map on the app and the user would have to go to the destination outdoors to be able to capture them on the app. This gives children the opportunity to be able to be outdoors whilst doing something they enjoy. </w:t>
      </w:r>
    </w:p>
    <w:p w:rsidR="3485FF1E" w:rsidP="39AAEEF0" w:rsidRDefault="3485FF1E" w14:paraId="5D65B725" w14:textId="70FCB32C">
      <w:pPr>
        <w:spacing w:line="360" w:lineRule="auto"/>
        <w:jc w:val="both"/>
      </w:pPr>
      <w:r w:rsidRPr="79B6D8C8" w:rsidR="3485FF1E">
        <w:rPr>
          <w:rFonts w:ascii="Arial" w:hAnsi="Arial" w:eastAsia="Arial" w:cs="Arial"/>
          <w:noProof w:val="0"/>
          <w:color w:val="202124"/>
          <w:sz w:val="24"/>
          <w:szCs w:val="24"/>
          <w:lang w:val="en-US"/>
        </w:rPr>
        <w:t>Article 12 of the UNCRC (United Convention on the Rights of the Child) (1990) states that ‘every child has the right to freely express her or his views, in all matters affecting her or him, and the subsequent right for those views to be given due weight, according to the child's age and maturity.’</w:t>
      </w:r>
      <w:r w:rsidRPr="79B6D8C8" w:rsidR="3485FF1E">
        <w:rPr>
          <w:rFonts w:ascii="Arial" w:hAnsi="Arial" w:eastAsia="Arial" w:cs="Arial"/>
          <w:noProof w:val="0"/>
          <w:color w:val="000000" w:themeColor="text1" w:themeTint="FF" w:themeShade="FF"/>
          <w:sz w:val="24"/>
          <w:szCs w:val="24"/>
          <w:lang w:val="en-US"/>
        </w:rPr>
        <w:t xml:space="preserve">  It is critical that this is remembered when planning activities for children. Children need the opportunity to give their opinions on their learning experiences. </w:t>
      </w:r>
    </w:p>
    <w:p w:rsidR="3485FF1E" w:rsidP="39AAEEF0" w:rsidRDefault="3485FF1E" w14:paraId="081A12BE" w14:textId="1AB0DEDF">
      <w:pPr>
        <w:spacing w:line="360" w:lineRule="auto"/>
        <w:jc w:val="both"/>
      </w:pPr>
      <w:r w:rsidRPr="39AAEEF0" w:rsidR="3485FF1E">
        <w:rPr>
          <w:rFonts w:ascii="Arial" w:hAnsi="Arial" w:eastAsia="Arial" w:cs="Arial"/>
          <w:noProof w:val="0"/>
          <w:color w:val="000000" w:themeColor="text1" w:themeTint="FF" w:themeShade="FF"/>
          <w:sz w:val="24"/>
          <w:szCs w:val="24"/>
          <w:lang w:val="en-US"/>
        </w:rPr>
        <w:t xml:space="preserve">One of the main benefits of outdoor learning is that it fits into any topic that the class may be following. This links in well with divergent thinking. According to Runco (2013) divergent thinking is when someone suggests other ideas for how things can be perceived. For example, a child may look at a table and think of it as a base camp for a superhero which would link into their themes of fantasy. Children are known for having incredible imaginations. </w:t>
      </w:r>
    </w:p>
    <w:p w:rsidR="3485FF1E" w:rsidP="39AAEEF0" w:rsidRDefault="3485FF1E" w14:paraId="79A812F6" w14:textId="7FABF061">
      <w:pPr>
        <w:spacing w:line="360" w:lineRule="auto"/>
        <w:jc w:val="both"/>
      </w:pPr>
      <w:r w:rsidRPr="79B6D8C8" w:rsidR="3485FF1E">
        <w:rPr>
          <w:rFonts w:ascii="Arial" w:hAnsi="Arial" w:eastAsia="Arial" w:cs="Arial"/>
          <w:noProof w:val="0"/>
          <w:color w:val="000000" w:themeColor="text1" w:themeTint="FF" w:themeShade="FF"/>
          <w:sz w:val="24"/>
          <w:szCs w:val="24"/>
          <w:lang w:val="en-US"/>
        </w:rPr>
        <w:t xml:space="preserve">The evidence produced in the Foundation Phase Outdoor Learning Handbook (2009) is endlessly showing how beneficial outdoor environments are for children, there is always something that the children can be doing outside, rather than the work sheets in the classroom that they will not remember 5 years down the line. </w:t>
      </w:r>
    </w:p>
    <w:p w:rsidR="79B6D8C8" w:rsidP="79B6D8C8" w:rsidRDefault="79B6D8C8" w14:paraId="103CC56F" w14:textId="04BB0206">
      <w:pPr>
        <w:pStyle w:val="Normal"/>
        <w:spacing w:line="360" w:lineRule="auto"/>
        <w:jc w:val="both"/>
        <w:rPr>
          <w:rFonts w:ascii="Arial" w:hAnsi="Arial" w:eastAsia="Arial" w:cs="Arial"/>
          <w:b w:val="1"/>
          <w:bCs w:val="1"/>
          <w:noProof w:val="0"/>
          <w:color w:val="000000" w:themeColor="text1" w:themeTint="FF" w:themeShade="FF"/>
          <w:sz w:val="24"/>
          <w:szCs w:val="24"/>
          <w:u w:val="single"/>
          <w:lang w:val="en-US"/>
        </w:rPr>
      </w:pPr>
      <w:r w:rsidRPr="79B6D8C8" w:rsidR="79B6D8C8">
        <w:rPr>
          <w:rFonts w:ascii="Arial" w:hAnsi="Arial" w:eastAsia="Arial" w:cs="Arial"/>
          <w:b w:val="1"/>
          <w:bCs w:val="1"/>
          <w:noProof w:val="0"/>
          <w:color w:val="000000" w:themeColor="text1" w:themeTint="FF" w:themeShade="FF"/>
          <w:sz w:val="24"/>
          <w:szCs w:val="24"/>
          <w:u w:val="single"/>
          <w:lang w:val="en-US"/>
        </w:rPr>
        <w:t>References:</w:t>
      </w:r>
      <w:r w:rsidRPr="79B6D8C8" w:rsidR="79B6D8C8">
        <w:rPr>
          <w:rFonts w:ascii="Arial" w:hAnsi="Arial" w:eastAsia="Arial" w:cs="Arial"/>
          <w:b w:val="1"/>
          <w:bCs w:val="1"/>
          <w:noProof w:val="0"/>
          <w:color w:val="000000" w:themeColor="text1" w:themeTint="FF" w:themeShade="FF"/>
          <w:sz w:val="24"/>
          <w:szCs w:val="24"/>
          <w:lang w:val="en-US"/>
        </w:rPr>
        <w:t xml:space="preserve"> </w:t>
      </w:r>
    </w:p>
    <w:p w:rsidR="79B6D8C8" w:rsidP="79B6D8C8" w:rsidRDefault="79B6D8C8" w14:paraId="35455FCF" w14:textId="0988AAD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Anning, A. and Edwards, A. (1999)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Promoting Children's Learning from Birth to Five.</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Buckingham: Open University Press.</w:t>
      </w:r>
    </w:p>
    <w:p w:rsidR="79B6D8C8" w:rsidP="79B6D8C8" w:rsidRDefault="79B6D8C8" w14:paraId="41808BCD" w14:textId="31C24B0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BBC (2021)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‘Covid: New Wales curriculum 'must be delayed' to aid pupils’,</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BBC News, 5 April. Available at: </w:t>
      </w:r>
      <w:hyperlink r:id="Ra14fa88dbd224732">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https://www.bbc.co.uk/news/uk-wales-56633394</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 January 2022). </w:t>
      </w:r>
    </w:p>
    <w:p w:rsidR="79B6D8C8" w:rsidP="79B6D8C8" w:rsidRDefault="79B6D8C8" w14:paraId="658758D3" w14:textId="4FF8ED8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Carr, M (2001)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Assessment in early childhood settings</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Learning Stories. London: SAGE. </w:t>
      </w:r>
    </w:p>
    <w:p w:rsidR="79B6D8C8" w:rsidP="79B6D8C8" w:rsidRDefault="79B6D8C8" w14:paraId="46D32B7D" w14:textId="3882CA4A">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333333"/>
          <w:sz w:val="24"/>
          <w:szCs w:val="24"/>
          <w:lang w:val="en-GB"/>
        </w:rPr>
        <w:t>C</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efai, C and Liberato, C (2015). ‘A healthy start: promoting mental health and well-being in the early primary school years.’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Emotional and Behavioural Difficulties</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20:2,</w:t>
      </w:r>
      <w:r w:rsidRPr="79B6D8C8" w:rsidR="79B6D8C8">
        <w:rPr>
          <w:rFonts w:ascii="Arial" w:hAnsi="Arial" w:eastAsia="Arial" w:cs="Arial"/>
          <w:b w:val="0"/>
          <w:bCs w:val="0"/>
          <w:i w:val="0"/>
          <w:iCs w:val="0"/>
          <w:caps w:val="0"/>
          <w:smallCaps w:val="0"/>
          <w:noProof w:val="0"/>
          <w:color w:val="333333"/>
          <w:sz w:val="24"/>
          <w:szCs w:val="24"/>
          <w:lang w:val="en-GB"/>
        </w:rPr>
        <w:t xml:space="preserve"> 133-152, DOI: </w:t>
      </w:r>
      <w:hyperlink r:id="R97507f04ff8c4953">
        <w:r w:rsidRPr="79B6D8C8" w:rsidR="79B6D8C8">
          <w:rPr>
            <w:rStyle w:val="Hyperlink"/>
            <w:rFonts w:ascii="Arial" w:hAnsi="Arial" w:eastAsia="Arial" w:cs="Arial"/>
            <w:b w:val="0"/>
            <w:bCs w:val="0"/>
            <w:i w:val="0"/>
            <w:iCs w:val="0"/>
            <w:caps w:val="0"/>
            <w:smallCaps w:val="0"/>
            <w:strike w:val="0"/>
            <w:dstrike w:val="0"/>
            <w:noProof w:val="0"/>
            <w:sz w:val="24"/>
            <w:szCs w:val="24"/>
            <w:lang w:val="en-GB"/>
          </w:rPr>
          <w:t>10.1080/13632752.2014.915493</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9B6D8C8" w:rsidP="79B6D8C8" w:rsidRDefault="79B6D8C8" w14:paraId="6162690F" w14:textId="5395DE0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Department for Education (2019)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Education Secretary sets out the importance of testing in primary schools.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0ce76770ac09457b">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https://www.gov.uk/government/news/education-secretary-sets-out-the-importance-of-testing-in-primary-school</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9B6D8C8" w:rsidP="79B6D8C8" w:rsidRDefault="79B6D8C8" w14:paraId="21F28A11" w14:textId="59FCA8A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Department for Education (2018)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Early Years Foundation Stage Profile Handbook.</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cb08888fccdd4015">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https://assets.publishing.service.gov.uk/government/uploads/system/uploads/attachment_data/file/1024319/Early_years_foundation_stage_profile_handbook_2022.pdf</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9B6D8C8" w:rsidP="79B6D8C8" w:rsidRDefault="79B6D8C8" w14:paraId="4386A22A" w14:textId="00CD7D4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DFE (2021)</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 Statutory Framework for the Early Years Foundation Stage</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39bba5056525476a">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https://assets.publishing.service.gov.uk/government/uploads/system/uploads/attachment_data/file/974907/EYFS_framework_-_March_2021.pdf</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9B6D8C8" w:rsidP="79B6D8C8" w:rsidRDefault="79B6D8C8" w14:paraId="7E7836ED" w14:textId="50998F4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Donaldson, G. (2018)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Independent review of Estyn</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Wales: A Learning Inspectorate. </w:t>
      </w:r>
    </w:p>
    <w:p w:rsidR="79B6D8C8" w:rsidP="79B6D8C8" w:rsidRDefault="79B6D8C8" w14:paraId="6811F562" w14:textId="228FB3A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Education Act 2002. Available at: </w:t>
      </w:r>
      <w:hyperlink r:id="Rdf8fedf4ce064890">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https://www.legislation.gov.uk/ukpga/2002/32/section/163</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10th January 2022). </w:t>
      </w:r>
    </w:p>
    <w:p w:rsidR="79B6D8C8" w:rsidP="79B6D8C8" w:rsidRDefault="79B6D8C8" w14:paraId="0F4747A7" w14:textId="38AB53D0">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Early Years Careers (2016)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Are Learning Journeys Useful or Not?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ba7eb3197b814042">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https://www.earlyyearscareers.com/eyc/learning-and-development/are-learning-journeys-useful-or-not/</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9B6D8C8" w:rsidP="79B6D8C8" w:rsidRDefault="79B6D8C8" w14:paraId="636990E6" w14:textId="5EEE0D2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Early Years Matters (No Date)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A Unique Child.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7a00577bd7cf46b7">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https://www.earlyyearsmatters.co.uk/eyfs/a-unique-child/</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9B6D8C8" w:rsidP="79B6D8C8" w:rsidRDefault="79B6D8C8" w14:paraId="2EBF8916" w14:textId="3F4A55B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Estyn (2021b)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Inspections explained</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d9ce9136a9874d5a">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https://www.estyn.gov.wales/inspection-process/inspection-explained</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6th January 2022). </w:t>
      </w:r>
    </w:p>
    <w:p w:rsidR="79B6D8C8" w:rsidP="79B6D8C8" w:rsidRDefault="79B6D8C8" w14:paraId="771003EF" w14:textId="2801226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Estyn, (2020).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Our Priorities: Mission and vision</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e2e5fc31661f4c4e">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https://www.estyn.gov.wales/about-us/our-priorities</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6th January 2022) </w:t>
      </w:r>
    </w:p>
    <w:p w:rsidR="79B6D8C8" w:rsidP="79B6D8C8" w:rsidRDefault="79B6D8C8" w14:paraId="720C3C24" w14:textId="59E814E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Forbes, A. and McCloughan, G. (2010) ‘Increasing student participation in science investigations in primary schools: the MyScience initiative’, Teaching Science – the Journal of the Australian Science Teachers Association, 56 (2): 24–30. </w:t>
      </w:r>
    </w:p>
    <w:p w:rsidR="79B6D8C8" w:rsidP="79B6D8C8" w:rsidRDefault="79B6D8C8" w14:paraId="20DE7B8E" w14:textId="6730662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HWB (2015).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Foundation Phase Framework.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0f8c2bda95544e83">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https://hwb.gov.wales/api/storage/d5d8e39c-b534-40cb-a3f5-7e2e126d8077/foundation-phase-framework.pdf</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 </w:t>
      </w:r>
    </w:p>
    <w:p w:rsidR="79B6D8C8" w:rsidP="79B6D8C8" w:rsidRDefault="79B6D8C8" w14:paraId="2EC66549" w14:textId="2DEF95F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HWB (2019).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Foundation Phase Profile: Guidance for Practitioners.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c6e454e17f4b421c">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https://hwb.gov.wales/api/storage/840fa930-c037-4669-8251-4794991fce91/frequently-asked-questions.pdf</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p>
    <w:p w:rsidR="79B6D8C8" w:rsidP="79B6D8C8" w:rsidRDefault="79B6D8C8" w14:paraId="53526069" w14:textId="353E6DF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HWB (2008)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Framework for Children's Learning for 3 to 7-year-olds in Wales.</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Cardiff: Welsh Assembly Government. </w:t>
      </w:r>
    </w:p>
    <w:p w:rsidR="79B6D8C8" w:rsidP="79B6D8C8" w:rsidRDefault="79B6D8C8" w14:paraId="61C47049" w14:textId="135B086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HWB (2014).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Further Steps Outdoors.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1f15536d2f1b4054">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https://hwb.gov.wales/storage/37952a30-6aa6-4a64-be8c-6710dbd25d8c/further-steps-outdoors.pdf</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 </w:t>
      </w:r>
    </w:p>
    <w:p w:rsidR="79B6D8C8" w:rsidP="79B6D8C8" w:rsidRDefault="79B6D8C8" w14:paraId="1687907B" w14:textId="0AA9283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HWB (2020)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Introduction to Curriculum for Wales Guidance.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cbaf45d4cc91455c">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https://hwb.gov.wales/curriculum-for-wales/introduction/</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9B6D8C8" w:rsidP="79B6D8C8" w:rsidRDefault="79B6D8C8" w14:paraId="36DD66BB" w14:textId="58AF9EE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HWB (2019)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Reading and Numeracy Assessments.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d81f1153a1dc4ec8">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https://hwb.gov.wales/curriculum-for-wales/reading-and-numeracy-assessments</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9B6D8C8" w:rsidP="79B6D8C8" w:rsidRDefault="79B6D8C8" w14:paraId="4CB2F25F" w14:textId="208DB53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HWB (2009).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Outdoor Learning Handbook.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2024885d8b6941b9">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https://hwb.gov.wales/api/storage/fcb8539c-9be7-4883-8542-35d7b54b56f2/foundation-phase-outdoor-learning-handbook.pdf</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9B6D8C8" w:rsidP="79B6D8C8" w:rsidRDefault="79B6D8C8" w14:paraId="4CE8032F" w14:textId="1FD5328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Magnet Schools, (2020)</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 A Look Inside the Reggio Emilia Classroom Environment.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efd332f0b9384a30">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https://www.goodwin.edu/enews/reggio-emilia-classroom-environment/</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 </w:t>
      </w:r>
    </w:p>
    <w:p w:rsidR="79B6D8C8" w:rsidP="79B6D8C8" w:rsidRDefault="79B6D8C8" w14:paraId="2E35A77D" w14:textId="33B8617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Mayes, A. (2019) ‘Teachers call to scrap school tests for children under eight in push for play-based learning’, ABC News, 12</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August. Available at: </w:t>
      </w:r>
      <w:hyperlink r:id="Rab4f78bafe6a4e6f">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https://www.abc.net.au/news/2019-08-12/teachers-union-calls-for-ban-on-tests-for-children-under-eight/11405900</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 </w:t>
      </w:r>
    </w:p>
    <w:p w:rsidR="79B6D8C8" w:rsidP="79B6D8C8" w:rsidRDefault="79B6D8C8" w14:paraId="58E5EF2E" w14:textId="5EB286E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National Education Union (2017)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Ability Grouping in the Early Years and Key Stage 1.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c32b602874744747">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https://neu.org.uk/blog/ability-grouping-early-years-and-key-stage-1</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9B6D8C8" w:rsidP="79B6D8C8" w:rsidRDefault="79B6D8C8" w14:paraId="72162052" w14:textId="114064C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Neaum, S. (2016)</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 Observing and Assessing Children's Learning and Development.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London, Sage. </w:t>
      </w:r>
    </w:p>
    <w:p w:rsidR="79B6D8C8" w:rsidP="79B6D8C8" w:rsidRDefault="79B6D8C8" w14:paraId="248FA77A" w14:textId="3AE3B9F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Nursery World (2017)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Early Years Pioneer, Margaret Carr.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cd84e888aa924014">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https://www.nurseryworld.co.uk/features/article/early-years-pioneers-margaret-carr</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9B6D8C8" w:rsidP="79B6D8C8" w:rsidRDefault="79B6D8C8" w14:paraId="7BEFF2D6" w14:textId="718D9B9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Ofsted (2009)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An evaluation of National Strategy intervention programmes.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Available at:</w:t>
      </w:r>
      <w:hyperlink r:id="Rc6c686132af04ed0">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https://dera.ioe.ac.uk/326/1/An%20evaluation%20of%20National%20Strategy%20intervention%20programmes.pdf</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9B6D8C8" w:rsidP="79B6D8C8" w:rsidRDefault="79B6D8C8" w14:paraId="184D345C" w14:textId="26FF886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Ofcom (2020).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Households with children and access to the internet or devices.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0a223bdc9526459f">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https://www.ofcom.org.uk/__data/assets/pdf_file/0030/198138/tech-tracker-internet-and-device-access-children-data-tables.pdf</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9B6D8C8" w:rsidP="79B6D8C8" w:rsidRDefault="79B6D8C8" w14:paraId="30FDD5D8" w14:textId="0891127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Pokémon Go (2022).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Welcome Trainers.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5ddd2169e57c43b3">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https://pokemongolive.com/en/</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9B6D8C8" w:rsidP="79B6D8C8" w:rsidRDefault="79B6D8C8" w14:paraId="1D8AF303" w14:textId="3841D6B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Renaissance Montessori School (2020)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The Montessori Approach to Monitoring Progress.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6ccfad1caf9e4605">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https://renaissancemontessorischool.org/blog/2020/12/9/how-do-we-monitor-progress</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 </w:t>
      </w:r>
    </w:p>
    <w:p w:rsidR="79B6D8C8" w:rsidP="79B6D8C8" w:rsidRDefault="79B6D8C8" w14:paraId="0AAB475B" w14:textId="392BD12D">
      <w:pPr>
        <w:spacing w:after="160" w:line="360" w:lineRule="auto"/>
        <w:rPr>
          <w:rFonts w:ascii="Arial" w:hAnsi="Arial" w:eastAsia="Arial" w:cs="Arial"/>
          <w:b w:val="0"/>
          <w:bCs w:val="0"/>
          <w:i w:val="0"/>
          <w:iCs w:val="0"/>
          <w:caps w:val="0"/>
          <w:smallCaps w:val="0"/>
          <w:noProof w:val="0"/>
          <w:color w:val="333333"/>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Runco, M.A (2013). ‘Divergent Thinking’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Encyclopaedia</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 of Creativity, Invention, Innovation and Entrepreneurship.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Springer, New York. DOI: </w:t>
      </w:r>
      <w:r w:rsidRPr="79B6D8C8" w:rsidR="79B6D8C8">
        <w:rPr>
          <w:rFonts w:ascii="Arial" w:hAnsi="Arial" w:eastAsia="Arial" w:cs="Arial"/>
          <w:b w:val="0"/>
          <w:bCs w:val="0"/>
          <w:i w:val="0"/>
          <w:iCs w:val="0"/>
          <w:caps w:val="0"/>
          <w:smallCaps w:val="0"/>
          <w:noProof w:val="0"/>
          <w:color w:val="333333"/>
          <w:sz w:val="24"/>
          <w:szCs w:val="24"/>
          <w:lang w:val="en-GB"/>
        </w:rPr>
        <w:t>10.1007/978-1-4614-3858-8_430 (Accessed: 5</w:t>
      </w:r>
      <w:r w:rsidRPr="79B6D8C8" w:rsidR="79B6D8C8">
        <w:rPr>
          <w:rFonts w:ascii="Arial" w:hAnsi="Arial" w:eastAsia="Arial" w:cs="Arial"/>
          <w:b w:val="0"/>
          <w:bCs w:val="0"/>
          <w:i w:val="0"/>
          <w:iCs w:val="0"/>
          <w:caps w:val="0"/>
          <w:smallCaps w:val="0"/>
          <w:noProof w:val="0"/>
          <w:color w:val="333333"/>
          <w:sz w:val="24"/>
          <w:szCs w:val="24"/>
          <w:vertAlign w:val="superscript"/>
          <w:lang w:val="en-GB"/>
        </w:rPr>
        <w:t>th</w:t>
      </w:r>
      <w:r w:rsidRPr="79B6D8C8" w:rsidR="79B6D8C8">
        <w:rPr>
          <w:rFonts w:ascii="Arial" w:hAnsi="Arial" w:eastAsia="Arial" w:cs="Arial"/>
          <w:b w:val="0"/>
          <w:bCs w:val="0"/>
          <w:i w:val="0"/>
          <w:iCs w:val="0"/>
          <w:caps w:val="0"/>
          <w:smallCaps w:val="0"/>
          <w:noProof w:val="0"/>
          <w:color w:val="333333"/>
          <w:sz w:val="24"/>
          <w:szCs w:val="24"/>
          <w:lang w:val="en-GB"/>
        </w:rPr>
        <w:t xml:space="preserve"> January 2022)  </w:t>
      </w:r>
    </w:p>
    <w:p w:rsidR="79B6D8C8" w:rsidP="79B6D8C8" w:rsidRDefault="79B6D8C8" w14:paraId="60877833" w14:textId="79181D3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Siraj-Blatchford, I. Et, al (2002) Researching Effective Pedagogy in the Early Years (REPEY). Department of Educational Studies University of Oxford: Department for Education and Skills. Available at: </w:t>
      </w:r>
      <w:hyperlink r:id="R695ba0bdc77542ba">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http://www.327matters.org/docs/rr356.pdf</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18th January 2022). </w:t>
      </w:r>
    </w:p>
    <w:p w:rsidR="79B6D8C8" w:rsidP="79B6D8C8" w:rsidRDefault="79B6D8C8" w14:paraId="5910BD69" w14:textId="6742962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Sylva, K. (2004)</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 The Effective Provision of Pre-School Education (EPPE) Project: Findings from the Early Primary Years. Nottingham</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SureStart. Available at: </w:t>
      </w:r>
      <w:hyperlink r:id="R95f550306ab84fb4">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https://dera.ioe.ac.uk/18189/2/SSU-SF-2004-01.pdf</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7th January 2022). </w:t>
      </w:r>
    </w:p>
    <w:p w:rsidR="79B6D8C8" w:rsidP="79B6D8C8" w:rsidRDefault="79B6D8C8" w14:paraId="548AD027" w14:textId="67D783C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Taylor, C., Maynard, T., Davies, R., Waldron, S., Rhys, M., Power, S., Moore, L., Blackaby, D. and Plewis, I. (2015) Evaluating the Foundation Phase: Technical Report, forthcoming, Cardiff: Welsh Government </w:t>
      </w:r>
    </w:p>
    <w:p w:rsidR="79B6D8C8" w:rsidP="79B6D8C8" w:rsidRDefault="79B6D8C8" w14:paraId="1DAB8A7C" w14:textId="23BB3B6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Taylor, C., Rhys, M. and Waldron, S (2016)</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 ‘Implementing curriculum reform in Wales: the case of the Foundation Phase’,</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Oxford Review of Education</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42:3, 299-315, DOI:</w:t>
      </w:r>
      <w:r w:rsidRPr="79B6D8C8" w:rsidR="79B6D8C8">
        <w:rPr>
          <w:rFonts w:ascii="Arial" w:hAnsi="Arial" w:eastAsia="Arial" w:cs="Arial"/>
          <w:b w:val="0"/>
          <w:bCs w:val="0"/>
          <w:i w:val="0"/>
          <w:iCs w:val="0"/>
          <w:caps w:val="0"/>
          <w:smallCaps w:val="0"/>
          <w:noProof w:val="0"/>
          <w:color w:val="333333"/>
          <w:sz w:val="24"/>
          <w:szCs w:val="24"/>
          <w:lang w:val="en-GB"/>
        </w:rPr>
        <w:t xml:space="preserve"> </w:t>
      </w:r>
      <w:hyperlink r:id="R7d020665de3a4afd">
        <w:r w:rsidRPr="79B6D8C8" w:rsidR="79B6D8C8">
          <w:rPr>
            <w:rStyle w:val="Hyperlink"/>
            <w:rFonts w:ascii="Arial" w:hAnsi="Arial" w:eastAsia="Arial" w:cs="Arial"/>
            <w:b w:val="0"/>
            <w:bCs w:val="0"/>
            <w:i w:val="0"/>
            <w:iCs w:val="0"/>
            <w:caps w:val="0"/>
            <w:smallCaps w:val="0"/>
            <w:strike w:val="0"/>
            <w:dstrike w:val="0"/>
            <w:noProof w:val="0"/>
            <w:sz w:val="24"/>
            <w:szCs w:val="24"/>
            <w:lang w:val="en-GB"/>
          </w:rPr>
          <w:t>10.1080/03054985.2016.1184872</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9B6D8C8" w:rsidP="79B6D8C8" w:rsidRDefault="79B6D8C8" w14:paraId="34DEE621" w14:textId="7D758AC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The Guardian (2002)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Class Ability Groups have a Negative Effect.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a024bb73ec9a41a4">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https://www.theguardian.com/education/2002/apr/26/schools.uk</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9B6D8C8" w:rsidP="79B6D8C8" w:rsidRDefault="79B6D8C8" w14:paraId="32D43C49" w14:textId="3F7CCAA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Tovey, H. (2007).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Why Outdoor play?</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In: Bruce, T. Playing outdoors, Spaces and places,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risks,</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and challenges. London: Open University Press. 13. </w:t>
      </w:r>
    </w:p>
    <w:p w:rsidR="79B6D8C8" w:rsidP="79B6D8C8" w:rsidRDefault="79B6D8C8" w14:paraId="0BB79BCF" w14:textId="08149CF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Twinkl (No Date)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Play Based Learning.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54c14423b1f34ba5">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https://www.twinkl.co.uk/teaching-wiki/play-based-learning</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22</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9B6D8C8" w:rsidP="79B6D8C8" w:rsidRDefault="79B6D8C8" w14:paraId="31FBBC7B" w14:textId="1154BB60">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UNCRC (1990).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The United Nations Conventions on the Rights of the Child.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8a8f950c47ab47bd">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https://tinyurl.com/3bzxypw6</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(Accessed:5</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9B6D8C8" w:rsidP="79B6D8C8" w:rsidRDefault="79B6D8C8" w14:paraId="03FF3178" w14:textId="6706E72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Vygotsky, L., (1978).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Mind in Society: The Development of Higher Psychological Processes.</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Cambridge: Harvard University Press. </w:t>
      </w:r>
    </w:p>
    <w:p w:rsidR="79B6D8C8" w:rsidP="79B6D8C8" w:rsidRDefault="79B6D8C8" w14:paraId="3388F78F" w14:textId="7D4BE62A">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Wainwright, Goodway, J., Whitehead, M., Williams, A., &amp; Kirk, D. (2019). Playful pedagogy for deeper learning: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exploring the implementation of the play-based Foundation Phase in Wales</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9B6D8C8" w:rsidP="79B6D8C8" w:rsidRDefault="79B6D8C8" w14:paraId="2D4E9ACE" w14:textId="55E4C86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Warwick University (2005)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A Unique Child.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1ba3bcc6555b4b2b">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https://warwick.ac.uk/services/childrensservices/nursery/nurseryday/eyfs/uniquechild/</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9B6D8C8" w:rsidP="79B6D8C8" w:rsidRDefault="79B6D8C8" w14:paraId="7418E204" w14:textId="67FEA080">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Waters, J. and MacDonald, N., 2020. Exploring the use of a rating scale to support professional learning in early years pre-school staff: the experience of one local authority in Wales. Early Years, pp.1-15 </w:t>
      </w:r>
    </w:p>
    <w:p w:rsidR="79B6D8C8" w:rsidP="79B6D8C8" w:rsidRDefault="79B6D8C8" w14:paraId="72854CB2" w14:textId="7C19A28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(2019)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Curriculum for Wales 2022 Feedback Analysis.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4e13968a077e4121">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https://gov.wales/sites/default/files/consultations/2019-10/curriculum-wales-2022-feedback-analysis.pdf</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 </w:t>
      </w:r>
    </w:p>
    <w:p w:rsidR="79B6D8C8" w:rsidP="79B6D8C8" w:rsidRDefault="79B6D8C8" w14:paraId="051C7E40" w14:textId="1A83E5C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(2015)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Early Years Outcomes Framework</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Cardiff: Welsh Government. </w:t>
      </w:r>
    </w:p>
    <w:p w:rsidR="79B6D8C8" w:rsidP="79B6D8C8" w:rsidRDefault="79B6D8C8" w14:paraId="5926CCB5" w14:textId="1654D67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(2015).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Evaluating the Foundation Phase.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9d693d06d89d420d">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https://gov.wales/sites/default/files/statistics-and-research/2019-07/150514-foundation-phase-final-en_0.pdf</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(Accessed:5</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 </w:t>
      </w:r>
    </w:p>
    <w:p w:rsidR="79B6D8C8" w:rsidP="79B6D8C8" w:rsidRDefault="79B6D8C8" w14:paraId="71DF4806" w14:textId="12288FB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(2014).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An independent stocktake of the foundation phase in Wales: Final Report. Cardiff: Welsh Government</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9345dc8e55694a50">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https://gov.wales/sites/default/files/publications/2018-03/an-independent-stocktake-of-the-foundation-phase-in-wales-final-report.pdf</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22nd February 2022). </w:t>
      </w:r>
    </w:p>
    <w:p w:rsidR="79B6D8C8" w:rsidP="79B6D8C8" w:rsidRDefault="79B6D8C8" w14:paraId="1A600F4C" w14:textId="1DB29A6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(2016) National Minimum Standards for Regulated Childcare for children up to the age of 12 years. Cardiff: Welsh Government. Available at: </w:t>
      </w:r>
      <w:hyperlink r:id="Ra5d0332b271a41e1">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https://gov.wales/sites/default/files/publications/2019-06/national-minimum-standards-for-regulated-childcare.pdf</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 </w:t>
      </w:r>
    </w:p>
    <w:p w:rsidR="79B6D8C8" w:rsidP="79B6D8C8" w:rsidRDefault="79B6D8C8" w14:paraId="17B3FD46" w14:textId="39B3561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(2021)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5 Things you may not know about Wales New curriculum.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71b7c8226d8f44c2">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https://gov.wales/5-things-you-may-not-know-about-waless-new-curriculum</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22</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9B6D8C8" w:rsidP="79B6D8C8" w:rsidRDefault="79B6D8C8" w14:paraId="217A64FA" w14:textId="20A3565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Whitby School (No Date) </w:t>
      </w:r>
      <w:r w:rsidRPr="79B6D8C8" w:rsidR="79B6D8C8">
        <w:rPr>
          <w:rFonts w:ascii="Arial" w:hAnsi="Arial" w:eastAsia="Arial" w:cs="Arial"/>
          <w:b w:val="0"/>
          <w:bCs w:val="0"/>
          <w:i w:val="1"/>
          <w:iCs w:val="1"/>
          <w:caps w:val="0"/>
          <w:smallCaps w:val="0"/>
          <w:noProof w:val="0"/>
          <w:color w:val="000000" w:themeColor="text1" w:themeTint="FF" w:themeShade="FF"/>
          <w:sz w:val="24"/>
          <w:szCs w:val="24"/>
          <w:lang w:val="en-GB"/>
        </w:rPr>
        <w:t xml:space="preserve">The Pros and Cons of Standardised Testing. </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c91daa4f7eee4fc1">
        <w:r w:rsidRPr="79B6D8C8" w:rsidR="79B6D8C8">
          <w:rPr>
            <w:rStyle w:val="Hyperlink"/>
            <w:rFonts w:ascii="Arial" w:hAnsi="Arial" w:eastAsia="Arial" w:cs="Arial"/>
            <w:b w:val="0"/>
            <w:bCs w:val="0"/>
            <w:i w:val="0"/>
            <w:iCs w:val="0"/>
            <w:caps w:val="0"/>
            <w:smallCaps w:val="0"/>
            <w:strike w:val="0"/>
            <w:dstrike w:val="0"/>
            <w:noProof w:val="0"/>
            <w:sz w:val="24"/>
            <w:szCs w:val="24"/>
            <w:lang w:val="en-GB"/>
          </w:rPr>
          <w:t>https://www.whitbyschool.org/passionforlearning/the-pros-and-cons-of-standardized-testing</w:t>
        </w:r>
      </w:hyperlink>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w:t>
      </w:r>
      <w:r w:rsidRPr="79B6D8C8" w:rsidR="79B6D8C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9B6D8C8" w:rsidR="79B6D8C8">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p>
    <w:p w:rsidR="79B6D8C8" w:rsidP="79B6D8C8" w:rsidRDefault="79B6D8C8" w14:paraId="395D10F9" w14:textId="1DC8A8E2">
      <w:pPr>
        <w:pStyle w:val="Normal"/>
        <w:spacing w:line="360" w:lineRule="auto"/>
        <w:jc w:val="both"/>
        <w:rPr>
          <w:rFonts w:ascii="Arial" w:hAnsi="Arial" w:eastAsia="Arial" w:cs="Arial"/>
          <w:b w:val="1"/>
          <w:bCs w:val="1"/>
          <w:noProof w:val="0"/>
          <w:color w:val="000000" w:themeColor="text1" w:themeTint="FF" w:themeShade="FF"/>
          <w:sz w:val="24"/>
          <w:szCs w:val="24"/>
          <w:lang w:val="en-US"/>
        </w:rPr>
      </w:pPr>
    </w:p>
    <w:p w:rsidR="39AAEEF0" w:rsidP="39AAEEF0" w:rsidRDefault="39AAEEF0" w14:paraId="2732308F" w14:textId="3EB2832A">
      <w:pPr>
        <w:pStyle w:val="Normal"/>
        <w:rPr>
          <w:rFonts w:ascii="Arial" w:hAnsi="Arial" w:eastAsia="Arial" w:cs="Arial"/>
          <w:b w:val="0"/>
          <w:bCs w:val="0"/>
          <w:sz w:val="24"/>
          <w:szCs w:val="24"/>
          <w:u w:val="single"/>
        </w:rPr>
      </w:pPr>
    </w:p>
    <w:p w:rsidR="39AAEEF0" w:rsidP="39AAEEF0" w:rsidRDefault="39AAEEF0" w14:paraId="4F5A1F5C" w14:textId="15994BA8">
      <w:pPr>
        <w:pStyle w:val="Normal"/>
        <w:rPr>
          <w:rFonts w:ascii="Arial" w:hAnsi="Arial" w:eastAsia="Arial" w:cs="Arial"/>
          <w:b w:val="1"/>
          <w:bCs w:val="1"/>
          <w:sz w:val="24"/>
          <w:szCs w:val="24"/>
          <w:u w:val="single"/>
        </w:rPr>
      </w:pPr>
    </w:p>
    <w:sectPr>
      <w:pgSz w:w="11906" w:h="16838" w:orient="portrait"/>
      <w:pgMar w:top="1440" w:right="1440" w:bottom="1440" w:left="1440" w:header="720" w:footer="720" w:gutter="0"/>
      <w:cols w:space="720"/>
      <w:docGrid w:linePitch="360"/>
      <w:headerReference w:type="default" r:id="Rc50d4d1631f94972"/>
      <w:footerReference w:type="default" r:id="R651eb308e54c4e7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9AAEEF0" w:rsidTr="39AAEEF0" w14:paraId="0BDFC4C9">
      <w:tc>
        <w:tcPr>
          <w:tcW w:w="3005" w:type="dxa"/>
          <w:tcMar/>
        </w:tcPr>
        <w:p w:rsidR="39AAEEF0" w:rsidP="39AAEEF0" w:rsidRDefault="39AAEEF0" w14:paraId="424B47BB" w14:textId="50B65532">
          <w:pPr>
            <w:pStyle w:val="Header"/>
            <w:bidi w:val="0"/>
            <w:ind w:left="-115"/>
            <w:jc w:val="left"/>
          </w:pPr>
        </w:p>
      </w:tc>
      <w:tc>
        <w:tcPr>
          <w:tcW w:w="3005" w:type="dxa"/>
          <w:tcMar/>
        </w:tcPr>
        <w:p w:rsidR="39AAEEF0" w:rsidP="39AAEEF0" w:rsidRDefault="39AAEEF0" w14:paraId="3C0867EC" w14:textId="316C7C28">
          <w:pPr>
            <w:pStyle w:val="Header"/>
            <w:bidi w:val="0"/>
            <w:jc w:val="center"/>
          </w:pPr>
        </w:p>
      </w:tc>
      <w:tc>
        <w:tcPr>
          <w:tcW w:w="3005" w:type="dxa"/>
          <w:tcMar/>
        </w:tcPr>
        <w:p w:rsidR="39AAEEF0" w:rsidP="39AAEEF0" w:rsidRDefault="39AAEEF0" w14:paraId="7B1BED42" w14:textId="00096AC6">
          <w:pPr>
            <w:pStyle w:val="Header"/>
            <w:bidi w:val="0"/>
            <w:ind w:right="-115"/>
            <w:jc w:val="right"/>
          </w:pPr>
          <w:r>
            <w:fldChar w:fldCharType="begin"/>
          </w:r>
          <w:r>
            <w:instrText xml:space="preserve">PAGE</w:instrText>
          </w:r>
          <w:r>
            <w:fldChar w:fldCharType="separate"/>
          </w:r>
          <w:r>
            <w:fldChar w:fldCharType="end"/>
          </w:r>
        </w:p>
      </w:tc>
    </w:tr>
  </w:tbl>
  <w:p w:rsidR="39AAEEF0" w:rsidP="39AAEEF0" w:rsidRDefault="39AAEEF0" w14:paraId="69B060AC" w14:textId="7B98293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9AAEEF0" w:rsidTr="39AAEEF0" w14:paraId="5BC73520">
      <w:tc>
        <w:tcPr>
          <w:tcW w:w="3005" w:type="dxa"/>
          <w:tcMar/>
        </w:tcPr>
        <w:p w:rsidR="39AAEEF0" w:rsidP="39AAEEF0" w:rsidRDefault="39AAEEF0" w14:paraId="46FF91E4" w14:textId="6B3F2A32">
          <w:pPr>
            <w:pStyle w:val="Header"/>
            <w:bidi w:val="0"/>
            <w:ind w:left="-115"/>
            <w:jc w:val="left"/>
          </w:pPr>
          <w:r w:rsidR="39AAEEF0">
            <w:rPr/>
            <w:t>1909661</w:t>
          </w:r>
        </w:p>
      </w:tc>
      <w:tc>
        <w:tcPr>
          <w:tcW w:w="3005" w:type="dxa"/>
          <w:tcMar/>
        </w:tcPr>
        <w:p w:rsidR="39AAEEF0" w:rsidP="39AAEEF0" w:rsidRDefault="39AAEEF0" w14:paraId="645C6694" w14:textId="26E529FB">
          <w:pPr>
            <w:pStyle w:val="Header"/>
            <w:bidi w:val="0"/>
            <w:jc w:val="center"/>
          </w:pPr>
          <w:r w:rsidR="39AAEEF0">
            <w:rPr/>
            <w:t>ECEY6007/C</w:t>
          </w:r>
        </w:p>
      </w:tc>
      <w:tc>
        <w:tcPr>
          <w:tcW w:w="3005" w:type="dxa"/>
          <w:tcMar/>
        </w:tcPr>
        <w:p w:rsidR="39AAEEF0" w:rsidP="39AAEEF0" w:rsidRDefault="39AAEEF0" w14:paraId="3393D906" w14:textId="3F5F75A0">
          <w:pPr>
            <w:pStyle w:val="Header"/>
            <w:bidi w:val="0"/>
            <w:ind w:right="-115"/>
            <w:jc w:val="right"/>
          </w:pPr>
        </w:p>
      </w:tc>
    </w:tr>
  </w:tbl>
  <w:p w:rsidR="39AAEEF0" w:rsidP="39AAEEF0" w:rsidRDefault="39AAEEF0" w14:paraId="3D855123" w14:textId="7BB76FAB">
    <w:pPr>
      <w:pStyle w:val="Header"/>
      <w:bidi w:val="0"/>
    </w:pPr>
  </w:p>
</w:hdr>
</file>

<file path=word/intelligence.xml><?xml version="1.0" encoding="utf-8"?>
<int:Intelligence xmlns:int="http://schemas.microsoft.com/office/intelligence/2019/intelligence">
  <int:IntelligenceSettings/>
  <int:Manifest>
    <int:WordHash hashCode="Pwxxtk1Oaaejcq" id="YDY8izfO"/>
    <int:WordHash hashCode="1ZmetvO/VDMRIs" id="xzPiRilm"/>
    <int:WordHash hashCode="UldD8xCCsLRYfN" id="zRjpieLn"/>
    <int:WordHash hashCode="Kp+r1JxT6P0ZI8" id="2MqfZcSw"/>
    <int:WordHash hashCode="OrtZNwJC/JiGrS" id="cYovFkbF"/>
    <int:WordHash hashCode="ZBODVrn1G8bn/Q" id="pPtkx4sw"/>
    <int:WordHash hashCode="gX71lcN6DODmHx" id="VehMxm6A"/>
    <int:WordHash hashCode="jYhoc6w31Q8dbL" id="T0RzauxE"/>
    <int:WordHash hashCode="xXhxYkW4XyMtai" id="EPToWBOD"/>
    <int:WordHash hashCode="CT//e7o1eiDA6M" id="sGessXka"/>
    <int:WordHash hashCode="PLZtS9B8ew8ND3" id="OsQ0gIZZ"/>
    <int:WordHash hashCode="Y0UROiFW+KpmX2" id="JchsRh1X"/>
    <int:WordHash hashCode="nOuJ++dkBRWtSX" id="mWkmBI84"/>
    <int:WordHash hashCode="M+lQXRKULoJZo8" id="Komc6mJV"/>
    <int:WordHash hashCode="gIkwyPsWDdCF/d" id="6iqFS21w"/>
    <int:ParagraphRange paragraphId="966958731" textId="2032120739" start="252" length="5" invalidationStart="252" invalidationLength="5" id="3kUQjY7t"/>
    <int:ParagraphRange paragraphId="688790326" textId="1590705536" start="47" length="4" invalidationStart="47" invalidationLength="4" id="PZ1nYt31"/>
    <int:WordHash hashCode="/8Ed4fmyrKEDx+" id="jf0IePhp"/>
    <int:WordHash hashCode="DLEKOKnfC4cXEy" id="Qdg9gXIU"/>
    <int:WordHash hashCode="SyDlj8g609TV2I" id="ig9iWjeN"/>
    <int:WordHash hashCode="waH4Rjwlr2owYL" id="AfUByD4n"/>
    <int:WordHash hashCode="y4dJkMJ7LEUPHY" id="CBcSHJJO"/>
    <int:WordHash hashCode="3YDZXM4o2EDZBc" id="wbTahKu6"/>
    <int:WordHash hashCode="8EmmyGJb2PGz/R" id="lSNzgxKI"/>
    <int:WordHash hashCode="eq6ParIDJ904oT" id="TRmv6XGS"/>
  </int:Manifest>
  <int:Observations>
    <int:Content id="YDY8izfO">
      <int:Rejection type="LegacyProofing"/>
    </int:Content>
    <int:Content id="xzPiRilm">
      <int:Rejection type="LegacyProofing"/>
    </int:Content>
    <int:Content id="zRjpieLn">
      <int:Rejection type="LegacyProofing"/>
    </int:Content>
    <int:Content id="2MqfZcSw">
      <int:Rejection type="LegacyProofing"/>
    </int:Content>
    <int:Content id="cYovFkbF">
      <int:Rejection type="LegacyProofing"/>
    </int:Content>
    <int:Content id="pPtkx4sw">
      <int:Rejection type="LegacyProofing"/>
    </int:Content>
    <int:Content id="VehMxm6A">
      <int:Rejection type="LegacyProofing"/>
    </int:Content>
    <int:Content id="T0RzauxE">
      <int:Rejection type="LegacyProofing"/>
    </int:Content>
    <int:Content id="EPToWBOD">
      <int:Rejection type="LegacyProofing"/>
    </int:Content>
    <int:Content id="sGessXka">
      <int:Rejection type="LegacyProofing"/>
    </int:Content>
    <int:Content id="OsQ0gIZZ">
      <int:Rejection type="LegacyProofing"/>
    </int:Content>
    <int:Content id="JchsRh1X">
      <int:Rejection type="LegacyProofing"/>
    </int:Content>
    <int:Content id="mWkmBI84">
      <int:Rejection type="LegacyProofing"/>
    </int:Content>
    <int:Content id="Komc6mJV">
      <int:Rejection type="LegacyProofing"/>
    </int:Content>
    <int:Content id="6iqFS21w">
      <int:Rejection type="LegacyProofing"/>
    </int:Content>
    <int:Content id="3kUQjY7t">
      <int:Rejection type="LegacyProofing"/>
    </int:Content>
    <int:Content id="PZ1nYt31">
      <int:Rejection type="LegacyProofing"/>
    </int:Content>
    <int:Content id="jf0IePhp">
      <int:Rejection type="AugLoop_Text_Critique"/>
    </int:Content>
    <int:Content id="Qdg9gXIU">
      <int:Rejection type="AugLoop_Text_Critique"/>
    </int:Content>
    <int:Content id="ig9iWjeN">
      <int:Rejection type="AugLoop_Text_Critique"/>
    </int:Content>
    <int:Content id="AfUByD4n">
      <int:Rejection type="AugLoop_Text_Critique"/>
    </int:Content>
    <int:Content id="CBcSHJJO">
      <int:Rejection type="AugLoop_Text_Critique"/>
    </int:Content>
    <int:Content id="wbTahKu6">
      <int:Rejection type="AugLoop_Text_Critique"/>
    </int:Content>
    <int:Content id="lSNzgxKI">
      <int:Rejection type="AugLoop_Text_Critique"/>
    </int:Content>
    <int:Content id="TRmv6XGS">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FA9D5B"/>
    <w:rsid w:val="05D4309E"/>
    <w:rsid w:val="0A45ACAE"/>
    <w:rsid w:val="0E1C7008"/>
    <w:rsid w:val="0F7B12E4"/>
    <w:rsid w:val="12B2B3A6"/>
    <w:rsid w:val="144E8407"/>
    <w:rsid w:val="19AD462C"/>
    <w:rsid w:val="1DFD53D3"/>
    <w:rsid w:val="1ECEC75B"/>
    <w:rsid w:val="1F992434"/>
    <w:rsid w:val="273A5154"/>
    <w:rsid w:val="2860DABB"/>
    <w:rsid w:val="28A1C658"/>
    <w:rsid w:val="302D2509"/>
    <w:rsid w:val="303A9900"/>
    <w:rsid w:val="3485FF1E"/>
    <w:rsid w:val="355D53B7"/>
    <w:rsid w:val="373954AF"/>
    <w:rsid w:val="39AAEEF0"/>
    <w:rsid w:val="39EB2367"/>
    <w:rsid w:val="3AEC9582"/>
    <w:rsid w:val="3BCC953B"/>
    <w:rsid w:val="3FAFDAD3"/>
    <w:rsid w:val="3FAFDAD3"/>
    <w:rsid w:val="44E781B5"/>
    <w:rsid w:val="45737781"/>
    <w:rsid w:val="470F47E2"/>
    <w:rsid w:val="4DC6A783"/>
    <w:rsid w:val="5369C2A4"/>
    <w:rsid w:val="558B397A"/>
    <w:rsid w:val="5CD37765"/>
    <w:rsid w:val="5FF1E532"/>
    <w:rsid w:val="6798FFCD"/>
    <w:rsid w:val="681E1792"/>
    <w:rsid w:val="6B3C8FF7"/>
    <w:rsid w:val="6CF188B5"/>
    <w:rsid w:val="6EC6CDD8"/>
    <w:rsid w:val="70FA9D5B"/>
    <w:rsid w:val="7126B9B6"/>
    <w:rsid w:val="7139040C"/>
    <w:rsid w:val="767F3806"/>
    <w:rsid w:val="781B0867"/>
    <w:rsid w:val="79B6D8C8"/>
    <w:rsid w:val="7AC6BD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91AE8"/>
  <w15:chartTrackingRefBased/>
  <w15:docId w15:val="{345B4D40-1391-4116-B0F1-E1B35BC351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c50d4d1631f94972" /><Relationship Type="http://schemas.openxmlformats.org/officeDocument/2006/relationships/footer" Target="/word/footer.xml" Id="R651eb308e54c4e7b" /><Relationship Type="http://schemas.openxmlformats.org/officeDocument/2006/relationships/hyperlink" Target="https://www.bbc.co.uk/news/uk-wales-56633394" TargetMode="External" Id="Ra14fa88dbd224732" /><Relationship Type="http://schemas.openxmlformats.org/officeDocument/2006/relationships/hyperlink" Target="https://doi.org/10.1080/13632752.2014.915493" TargetMode="External" Id="R97507f04ff8c4953" /><Relationship Type="http://schemas.openxmlformats.org/officeDocument/2006/relationships/hyperlink" Target="https://www.gov.uk/government/news/education-secretary-sets-out-the-importance-of-testing-in-primary-school" TargetMode="External" Id="R0ce76770ac09457b" /><Relationship Type="http://schemas.openxmlformats.org/officeDocument/2006/relationships/hyperlink" Target="https://assets.publishing.service.gov.uk/government/uploads/system/uploads/attachment_data/file/1024319/Early_years_foundation_stage_profile_handbook_2022.pdf" TargetMode="External" Id="Rcb08888fccdd4015" /><Relationship Type="http://schemas.openxmlformats.org/officeDocument/2006/relationships/hyperlink" Target="https://assets.publishing.service.gov.uk/government/uploads/system/uploads/attachment_data/file/974907/EYFS_framework_-_March_2021.pdf" TargetMode="External" Id="R39bba5056525476a" /><Relationship Type="http://schemas.openxmlformats.org/officeDocument/2006/relationships/hyperlink" Target="https://www.legislation.gov.uk/ukpga/2002/32/section/163" TargetMode="External" Id="Rdf8fedf4ce064890" /><Relationship Type="http://schemas.openxmlformats.org/officeDocument/2006/relationships/hyperlink" Target="https://www.earlyyearscareers.com/eyc/learning-and-development/are-learning-journeys-useful-or-not/" TargetMode="External" Id="Rba7eb3197b814042" /><Relationship Type="http://schemas.openxmlformats.org/officeDocument/2006/relationships/hyperlink" Target="https://www.earlyyearsmatters.co.uk/eyfs/a-unique-child/" TargetMode="External" Id="R7a00577bd7cf46b7" /><Relationship Type="http://schemas.openxmlformats.org/officeDocument/2006/relationships/hyperlink" Target="https://www.estyn.gov.wales/inspection-process/inspection-explained" TargetMode="External" Id="Rd9ce9136a9874d5a" /><Relationship Type="http://schemas.openxmlformats.org/officeDocument/2006/relationships/hyperlink" Target="https://www.estyn.gov.wales/about-us/our-priorities" TargetMode="External" Id="Re2e5fc31661f4c4e" /><Relationship Type="http://schemas.openxmlformats.org/officeDocument/2006/relationships/hyperlink" Target="https://hwb.gov.wales/api/storage/d5d8e39c-b534-40cb-a3f5-7e2e126d8077/foundation-phase-framework.pdf" TargetMode="External" Id="R0f8c2bda95544e83" /><Relationship Type="http://schemas.openxmlformats.org/officeDocument/2006/relationships/hyperlink" Target="https://hwb.gov.wales/api/storage/840fa930-c037-4669-8251-4794991fce91/frequently-asked-questions.pdf" TargetMode="External" Id="Rc6e454e17f4b421c" /><Relationship Type="http://schemas.openxmlformats.org/officeDocument/2006/relationships/hyperlink" Target="https://hwb.gov.wales/storage/37952a30-6aa6-4a64-be8c-6710dbd25d8c/further-steps-outdoors.pdf" TargetMode="External" Id="R1f15536d2f1b4054" /><Relationship Type="http://schemas.openxmlformats.org/officeDocument/2006/relationships/hyperlink" Target="https://hwb.gov.wales/curriculum-for-wales/introduction/" TargetMode="External" Id="Rcbaf45d4cc91455c" /><Relationship Type="http://schemas.openxmlformats.org/officeDocument/2006/relationships/hyperlink" Target="https://hwb.gov.wales/curriculum-for-wales/reading-and-numeracy-assessments" TargetMode="External" Id="Rd81f1153a1dc4ec8" /><Relationship Type="http://schemas.openxmlformats.org/officeDocument/2006/relationships/hyperlink" Target="https://hwb.gov.wales/api/storage/fcb8539c-9be7-4883-8542-35d7b54b56f2/foundation-phase-outdoor-learning-handbook.pdf" TargetMode="External" Id="R2024885d8b6941b9" /><Relationship Type="http://schemas.openxmlformats.org/officeDocument/2006/relationships/hyperlink" Target="https://www.goodwin.edu/enews/reggio-emilia-classroom-environment/" TargetMode="External" Id="Refd332f0b9384a30" /><Relationship Type="http://schemas.openxmlformats.org/officeDocument/2006/relationships/hyperlink" Target="https://www.abc.net.au/news/2019-08-12/teachers-union-calls-for-ban-on-tests-for-children-under-eight/11405900" TargetMode="External" Id="Rab4f78bafe6a4e6f" /><Relationship Type="http://schemas.openxmlformats.org/officeDocument/2006/relationships/hyperlink" Target="https://neu.org.uk/blog/ability-grouping-early-years-and-key-stage-1" TargetMode="External" Id="Rc32b602874744747" /><Relationship Type="http://schemas.openxmlformats.org/officeDocument/2006/relationships/hyperlink" Target="https://www.nurseryworld.co.uk/features/article/early-years-pioneers-margaret-carr" TargetMode="External" Id="Rcd84e888aa924014" /><Relationship Type="http://schemas.openxmlformats.org/officeDocument/2006/relationships/hyperlink" Target="https://dera.ioe.ac.uk/326/1/An%20evaluation%20of%20National%20Strategy%20intervention%20programmes.pdf" TargetMode="External" Id="Rc6c686132af04ed0" /><Relationship Type="http://schemas.openxmlformats.org/officeDocument/2006/relationships/hyperlink" Target="https://www.ofcom.org.uk/__data/assets/pdf_file/0030/198138/tech-tracker-internet-and-device-access-children-data-tables.pdf" TargetMode="External" Id="R0a223bdc9526459f" /><Relationship Type="http://schemas.openxmlformats.org/officeDocument/2006/relationships/hyperlink" Target="https://pokemongolive.com/en/" TargetMode="External" Id="R5ddd2169e57c43b3" /><Relationship Type="http://schemas.openxmlformats.org/officeDocument/2006/relationships/hyperlink" Target="https://renaissancemontessorischool.org/blog/2020/12/9/how-do-we-monitor-progress" TargetMode="External" Id="R6ccfad1caf9e4605" /><Relationship Type="http://schemas.openxmlformats.org/officeDocument/2006/relationships/hyperlink" Target="http://www.327matters.org/docs/rr356.pdf" TargetMode="External" Id="R695ba0bdc77542ba" /><Relationship Type="http://schemas.openxmlformats.org/officeDocument/2006/relationships/hyperlink" Target="https://dera.ioe.ac.uk/18189/2/SSU-SF-2004-01.pdf" TargetMode="External" Id="R95f550306ab84fb4" /><Relationship Type="http://schemas.openxmlformats.org/officeDocument/2006/relationships/hyperlink" Target="https://doi.org/10.1080/03054985.2016.1184872" TargetMode="External" Id="R7d020665de3a4afd" /><Relationship Type="http://schemas.openxmlformats.org/officeDocument/2006/relationships/hyperlink" Target="https://www.theguardian.com/education/2002/apr/26/schools.uk" TargetMode="External" Id="Ra024bb73ec9a41a4" /><Relationship Type="http://schemas.openxmlformats.org/officeDocument/2006/relationships/hyperlink" Target="https://www.twinkl.co.uk/teaching-wiki/play-based-learning" TargetMode="External" Id="R54c14423b1f34ba5" /><Relationship Type="http://schemas.openxmlformats.org/officeDocument/2006/relationships/hyperlink" Target="https://tinyurl.com/3bzxypw6" TargetMode="External" Id="R8a8f950c47ab47bd" /><Relationship Type="http://schemas.openxmlformats.org/officeDocument/2006/relationships/hyperlink" Target="https://warwick.ac.uk/services/childrensservices/nursery/nurseryday/eyfs/uniquechild/" TargetMode="External" Id="R1ba3bcc6555b4b2b" /><Relationship Type="http://schemas.openxmlformats.org/officeDocument/2006/relationships/hyperlink" Target="https://gov.wales/sites/default/files/consultations/2019-10/curriculum-wales-2022-feedback-analysis.pdf" TargetMode="External" Id="R4e13968a077e4121" /><Relationship Type="http://schemas.openxmlformats.org/officeDocument/2006/relationships/hyperlink" Target="https://gov.wales/sites/default/files/statistics-and-research/2019-07/150514-foundation-phase-final-en_0.pdf" TargetMode="External" Id="R9d693d06d89d420d" /><Relationship Type="http://schemas.openxmlformats.org/officeDocument/2006/relationships/hyperlink" Target="https://gov.wales/sites/default/files/publications/2018-03/an-independent-stocktake-of-the-foundation-phase-in-wales-final-report.pdf" TargetMode="External" Id="R9345dc8e55694a50" /><Relationship Type="http://schemas.openxmlformats.org/officeDocument/2006/relationships/hyperlink" Target="https://gov.wales/sites/default/files/publications/2019-06/national-minimum-standards-for-regulated-childcare.pdf" TargetMode="External" Id="Ra5d0332b271a41e1" /><Relationship Type="http://schemas.openxmlformats.org/officeDocument/2006/relationships/hyperlink" Target="https://gov.wales/5-things-you-may-not-know-about-waless-new-curriculum" TargetMode="External" Id="R71b7c8226d8f44c2" /><Relationship Type="http://schemas.openxmlformats.org/officeDocument/2006/relationships/hyperlink" Target="https://www.whitbyschool.org/passionforlearning/the-pros-and-cons-of-standardized-testing" TargetMode="External" Id="Rc91daa4f7eee4fc1" /><Relationship Type="http://schemas.microsoft.com/office/2019/09/relationships/intelligence" Target="/word/intelligence.xml" Id="R441ccc217ba540a7" /><Relationship Type="http://schemas.openxmlformats.org/officeDocument/2006/relationships/numbering" Target="/word/numbering.xml" Id="R1c13cf8b9753477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Francis Miles (1909661)</dc:creator>
  <keywords/>
  <dc:description/>
  <lastModifiedBy>Sophie Francis Miles (1909661)</lastModifiedBy>
  <revision>3</revision>
  <dcterms:created xsi:type="dcterms:W3CDTF">2022-01-29T14:53:15.6333474Z</dcterms:created>
  <dcterms:modified xsi:type="dcterms:W3CDTF">2022-02-22T23:53:24.5326134Z</dcterms:modified>
</coreProperties>
</file>