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853E641" w14:textId="2AC8E782" w:rsidR="008D60E9" w:rsidRDefault="00733271" w:rsidP="00D501C3">
      <w:pPr>
        <w:spacing w:line="360" w:lineRule="auto"/>
        <w:rPr>
          <w:sz w:val="24"/>
          <w:szCs w:val="24"/>
        </w:rPr>
      </w:pPr>
      <w:r w:rsidRPr="00D501C3">
        <w:rPr>
          <w:sz w:val="24"/>
          <w:szCs w:val="24"/>
        </w:rPr>
        <w:t>Self-</w:t>
      </w:r>
      <w:r w:rsidR="00575E14" w:rsidRPr="00D501C3">
        <w:rPr>
          <w:sz w:val="24"/>
          <w:szCs w:val="24"/>
        </w:rPr>
        <w:t>evaluation</w:t>
      </w:r>
      <w:r w:rsidRPr="00D501C3">
        <w:rPr>
          <w:sz w:val="24"/>
          <w:szCs w:val="24"/>
        </w:rPr>
        <w:t xml:space="preserve"> is</w:t>
      </w:r>
      <w:r w:rsidR="00575E14" w:rsidRPr="00D501C3">
        <w:rPr>
          <w:sz w:val="24"/>
          <w:szCs w:val="24"/>
        </w:rPr>
        <w:t xml:space="preserve"> a</w:t>
      </w:r>
      <w:r w:rsidR="00134E60" w:rsidRPr="00D501C3">
        <w:rPr>
          <w:sz w:val="24"/>
          <w:szCs w:val="24"/>
        </w:rPr>
        <w:t xml:space="preserve"> vital</w:t>
      </w:r>
      <w:r w:rsidR="00575E14" w:rsidRPr="00D501C3">
        <w:rPr>
          <w:sz w:val="24"/>
          <w:szCs w:val="24"/>
        </w:rPr>
        <w:t xml:space="preserve"> aspect </w:t>
      </w:r>
      <w:r w:rsidR="00134E60" w:rsidRPr="00D501C3">
        <w:rPr>
          <w:sz w:val="24"/>
          <w:szCs w:val="24"/>
        </w:rPr>
        <w:t>of</w:t>
      </w:r>
      <w:r w:rsidR="00575E14" w:rsidRPr="00D501C3">
        <w:rPr>
          <w:sz w:val="24"/>
          <w:szCs w:val="24"/>
        </w:rPr>
        <w:t xml:space="preserve"> learning</w:t>
      </w:r>
      <w:r w:rsidR="00134E60" w:rsidRPr="00D501C3">
        <w:rPr>
          <w:sz w:val="24"/>
          <w:szCs w:val="24"/>
        </w:rPr>
        <w:t xml:space="preserve">, as it requires students to judge and assess their work </w:t>
      </w:r>
      <w:r w:rsidR="00EE0A63" w:rsidRPr="00D501C3">
        <w:rPr>
          <w:sz w:val="24"/>
          <w:szCs w:val="24"/>
        </w:rPr>
        <w:t>and performance</w:t>
      </w:r>
      <w:r w:rsidR="00134E60" w:rsidRPr="00D501C3">
        <w:rPr>
          <w:sz w:val="24"/>
          <w:szCs w:val="24"/>
        </w:rPr>
        <w:t xml:space="preserve"> against a specific criteria. </w:t>
      </w:r>
      <w:r w:rsidR="00737287" w:rsidRPr="00D501C3">
        <w:rPr>
          <w:sz w:val="24"/>
          <w:szCs w:val="24"/>
        </w:rPr>
        <w:t xml:space="preserve">According to </w:t>
      </w:r>
      <w:r w:rsidR="00EE0A63" w:rsidRPr="00D501C3">
        <w:rPr>
          <w:sz w:val="24"/>
          <w:szCs w:val="24"/>
        </w:rPr>
        <w:t>Olina et al (2004, pg.2) ‘self-evaluation is part of a metacognitive approach to instruction that develops "people's abilities to predict their performances on various tasks and to monitor their current levels of mastery and understanding"</w:t>
      </w:r>
      <w:r w:rsidR="00CA7B36" w:rsidRPr="00D501C3">
        <w:rPr>
          <w:sz w:val="24"/>
          <w:szCs w:val="24"/>
        </w:rPr>
        <w:t xml:space="preserve"> Metacognition </w:t>
      </w:r>
      <w:r w:rsidR="002B7874" w:rsidRPr="00D501C3">
        <w:rPr>
          <w:sz w:val="24"/>
          <w:szCs w:val="24"/>
        </w:rPr>
        <w:t xml:space="preserve">simply means thinking about your own thinking. This is </w:t>
      </w:r>
      <w:r w:rsidR="008A07E9" w:rsidRPr="00D501C3">
        <w:rPr>
          <w:sz w:val="24"/>
          <w:szCs w:val="24"/>
        </w:rPr>
        <w:t>a key skill students</w:t>
      </w:r>
      <w:r w:rsidR="002B7874" w:rsidRPr="00D501C3">
        <w:rPr>
          <w:sz w:val="24"/>
          <w:szCs w:val="24"/>
        </w:rPr>
        <w:t xml:space="preserve"> should be adopting</w:t>
      </w:r>
      <w:r w:rsidR="00F45D4F" w:rsidRPr="00D501C3">
        <w:rPr>
          <w:sz w:val="24"/>
          <w:szCs w:val="24"/>
        </w:rPr>
        <w:t>, as it will allow them to evaluate their strengths and weaknesses in their learning.</w:t>
      </w:r>
      <w:r w:rsidR="0062253A" w:rsidRPr="00D501C3">
        <w:rPr>
          <w:sz w:val="24"/>
          <w:szCs w:val="24"/>
        </w:rPr>
        <w:t xml:space="preserve"> In addition, according to Ross et al (2000</w:t>
      </w:r>
      <w:r w:rsidR="004F166E" w:rsidRPr="00D501C3">
        <w:rPr>
          <w:sz w:val="24"/>
          <w:szCs w:val="24"/>
        </w:rPr>
        <w:t>, pg. 1</w:t>
      </w:r>
      <w:r w:rsidR="0062253A" w:rsidRPr="00D501C3">
        <w:rPr>
          <w:sz w:val="24"/>
          <w:szCs w:val="24"/>
        </w:rPr>
        <w:t>) ‘Self-evaluation is defined as students judging the quality of their work, based on evidence and explicit criteria, for the purpose of doing better work in the future.’</w:t>
      </w:r>
      <w:r w:rsidR="00701250" w:rsidRPr="00D501C3">
        <w:rPr>
          <w:sz w:val="24"/>
          <w:szCs w:val="24"/>
        </w:rPr>
        <w:t xml:space="preserve"> The ultimate goal of </w:t>
      </w:r>
      <w:r w:rsidR="009E3C11" w:rsidRPr="00D501C3">
        <w:rPr>
          <w:sz w:val="24"/>
          <w:szCs w:val="24"/>
        </w:rPr>
        <w:t xml:space="preserve">self-evaluation should always be to find strategies to better one’s performance and work, also to understand and reason where and why they may have gone wrong. This will avoid any similar mistakes made in the future. </w:t>
      </w:r>
      <w:r w:rsidR="00F32029" w:rsidRPr="00D501C3">
        <w:rPr>
          <w:sz w:val="24"/>
          <w:szCs w:val="24"/>
        </w:rPr>
        <w:t>This is supported by Heidi et al (2009</w:t>
      </w:r>
      <w:r w:rsidR="00224A9A" w:rsidRPr="00D501C3">
        <w:rPr>
          <w:sz w:val="24"/>
          <w:szCs w:val="24"/>
        </w:rPr>
        <w:t>, pg.1</w:t>
      </w:r>
      <w:r w:rsidR="00F32029" w:rsidRPr="00D501C3">
        <w:rPr>
          <w:sz w:val="24"/>
          <w:szCs w:val="24"/>
        </w:rPr>
        <w:t>)</w:t>
      </w:r>
      <w:r w:rsidR="00224A9A" w:rsidRPr="00D501C3">
        <w:rPr>
          <w:sz w:val="24"/>
          <w:szCs w:val="24"/>
        </w:rPr>
        <w:t xml:space="preserve"> who states that ‘the purposes of self-assessment are to identify areas of strength and weakness in one’s work in order to make improvements and promote learning.’ </w:t>
      </w:r>
    </w:p>
    <w:p w14:paraId="78663619" w14:textId="5EC37990" w:rsidR="000E0F21" w:rsidRPr="00641AF9" w:rsidRDefault="00641AF9" w:rsidP="00AE6867">
      <w:pPr>
        <w:spacing w:line="360" w:lineRule="auto"/>
        <w:rPr>
          <w:sz w:val="24"/>
          <w:szCs w:val="24"/>
        </w:rPr>
      </w:pPr>
      <w:r w:rsidRPr="00641AF9">
        <w:rPr>
          <w:sz w:val="24"/>
          <w:szCs w:val="24"/>
        </w:rPr>
        <w:t>However</w:t>
      </w:r>
      <w:r>
        <w:rPr>
          <w:sz w:val="24"/>
          <w:szCs w:val="24"/>
        </w:rPr>
        <w:t>,</w:t>
      </w:r>
      <w:r w:rsidR="000E0F21" w:rsidRPr="00641AF9">
        <w:rPr>
          <w:sz w:val="24"/>
          <w:szCs w:val="24"/>
        </w:rPr>
        <w:t xml:space="preserve"> some </w:t>
      </w:r>
      <w:r>
        <w:rPr>
          <w:sz w:val="24"/>
          <w:szCs w:val="24"/>
        </w:rPr>
        <w:t>researchers have also stated that it is hard to measure self-assessment</w:t>
      </w:r>
      <w:r w:rsidR="004E6958">
        <w:rPr>
          <w:sz w:val="24"/>
          <w:szCs w:val="24"/>
        </w:rPr>
        <w:t xml:space="preserve">. Ross </w:t>
      </w:r>
      <w:r w:rsidR="00280BF9">
        <w:rPr>
          <w:sz w:val="24"/>
          <w:szCs w:val="24"/>
        </w:rPr>
        <w:t>et al (2002) stated concerns over the reliability and validity of the self-assessment strategy</w:t>
      </w:r>
      <w:r w:rsidR="00AE6867">
        <w:rPr>
          <w:sz w:val="24"/>
          <w:szCs w:val="24"/>
        </w:rPr>
        <w:t>.</w:t>
      </w:r>
      <w:r w:rsidR="00280BF9">
        <w:rPr>
          <w:sz w:val="24"/>
          <w:szCs w:val="24"/>
        </w:rPr>
        <w:t xml:space="preserve"> </w:t>
      </w:r>
      <w:r w:rsidR="00AE6867">
        <w:rPr>
          <w:sz w:val="24"/>
          <w:szCs w:val="24"/>
        </w:rPr>
        <w:t xml:space="preserve">Ross el al (2002) </w:t>
      </w:r>
      <w:r w:rsidR="00280BF9">
        <w:rPr>
          <w:sz w:val="24"/>
          <w:szCs w:val="24"/>
        </w:rPr>
        <w:t>felt that students are setting unrealistic goals for themselves</w:t>
      </w:r>
      <w:r w:rsidR="00AE6867">
        <w:rPr>
          <w:sz w:val="24"/>
          <w:szCs w:val="24"/>
        </w:rPr>
        <w:t xml:space="preserve"> and are not understanding the fundamental values of the strategy</w:t>
      </w:r>
      <w:r w:rsidR="00280BF9">
        <w:rPr>
          <w:sz w:val="24"/>
          <w:szCs w:val="24"/>
        </w:rPr>
        <w:t xml:space="preserve">. </w:t>
      </w:r>
      <w:r w:rsidR="001973EB">
        <w:rPr>
          <w:sz w:val="24"/>
          <w:szCs w:val="24"/>
        </w:rPr>
        <w:t>Also, a</w:t>
      </w:r>
      <w:r w:rsidR="00280BF9">
        <w:rPr>
          <w:sz w:val="24"/>
          <w:szCs w:val="24"/>
        </w:rPr>
        <w:t>ccording to Ross et al (2002, pg. 12) ‘</w:t>
      </w:r>
      <w:r w:rsidR="00280BF9" w:rsidRPr="00280BF9">
        <w:rPr>
          <w:sz w:val="24"/>
          <w:szCs w:val="24"/>
        </w:rPr>
        <w:t>Students’ ability to self-evaluate might also be negatively affected by the nature</w:t>
      </w:r>
      <w:r w:rsidR="00280BF9">
        <w:rPr>
          <w:sz w:val="24"/>
          <w:szCs w:val="24"/>
        </w:rPr>
        <w:t xml:space="preserve"> </w:t>
      </w:r>
      <w:r w:rsidR="00280BF9" w:rsidRPr="00280BF9">
        <w:rPr>
          <w:sz w:val="24"/>
          <w:szCs w:val="24"/>
        </w:rPr>
        <w:t>of the discipline. For example, students might find it difficult to identify and apply</w:t>
      </w:r>
      <w:r w:rsidR="00280BF9">
        <w:rPr>
          <w:sz w:val="24"/>
          <w:szCs w:val="24"/>
        </w:rPr>
        <w:t xml:space="preserve"> </w:t>
      </w:r>
      <w:r w:rsidR="00280BF9" w:rsidRPr="00280BF9">
        <w:rPr>
          <w:sz w:val="24"/>
          <w:szCs w:val="24"/>
        </w:rPr>
        <w:t>assessment criteria</w:t>
      </w:r>
      <w:r w:rsidR="00280BF9">
        <w:rPr>
          <w:sz w:val="24"/>
          <w:szCs w:val="24"/>
        </w:rPr>
        <w:t>’</w:t>
      </w:r>
      <w:r w:rsidR="007511D1">
        <w:rPr>
          <w:sz w:val="24"/>
          <w:szCs w:val="24"/>
        </w:rPr>
        <w:t xml:space="preserve"> This is stating that students need to be well aware of the assessment criteria in order to self-assess and make improvements to their work. </w:t>
      </w:r>
      <w:r w:rsidR="009A39C6">
        <w:rPr>
          <w:sz w:val="24"/>
          <w:szCs w:val="24"/>
        </w:rPr>
        <w:t xml:space="preserve">This is supported by </w:t>
      </w:r>
      <w:r w:rsidR="009D35BB">
        <w:rPr>
          <w:sz w:val="24"/>
          <w:szCs w:val="24"/>
        </w:rPr>
        <w:t>Evans (2013)</w:t>
      </w:r>
      <w:r w:rsidR="00F90603">
        <w:rPr>
          <w:sz w:val="24"/>
          <w:szCs w:val="24"/>
        </w:rPr>
        <w:t xml:space="preserve"> who has completed extensive research on effective feedback and self-evaluation and states that students </w:t>
      </w:r>
      <w:r w:rsidR="003A5B67">
        <w:rPr>
          <w:sz w:val="24"/>
          <w:szCs w:val="24"/>
        </w:rPr>
        <w:t xml:space="preserve">are not effectively self-evaluating their work after feedback has been given and therefore are not acting upon their judgements due to many reasons such as confusion on the </w:t>
      </w:r>
      <w:r w:rsidR="00AE6867">
        <w:rPr>
          <w:sz w:val="24"/>
          <w:szCs w:val="24"/>
        </w:rPr>
        <w:t>assessment criteria or not being able to understand teachers feedback and comments. Therefore, it is important it is important that teachers ‘</w:t>
      </w:r>
      <w:r w:rsidR="00AE6867" w:rsidRPr="00AE6867">
        <w:rPr>
          <w:sz w:val="24"/>
          <w:szCs w:val="24"/>
        </w:rPr>
        <w:t>deconstruct feedback in attempts to</w:t>
      </w:r>
      <w:r w:rsidR="00AE6867">
        <w:rPr>
          <w:sz w:val="24"/>
          <w:szCs w:val="24"/>
        </w:rPr>
        <w:t xml:space="preserve"> </w:t>
      </w:r>
      <w:r w:rsidR="00AE6867" w:rsidRPr="00AE6867">
        <w:rPr>
          <w:sz w:val="24"/>
          <w:szCs w:val="24"/>
        </w:rPr>
        <w:t>highlight the main purposes of it.</w:t>
      </w:r>
      <w:r w:rsidR="00AE6867">
        <w:rPr>
          <w:sz w:val="24"/>
          <w:szCs w:val="24"/>
        </w:rPr>
        <w:t>’ (</w:t>
      </w:r>
      <w:r w:rsidR="00AE6867" w:rsidRPr="00AE6867">
        <w:rPr>
          <w:sz w:val="24"/>
          <w:szCs w:val="24"/>
        </w:rPr>
        <w:t>Evans</w:t>
      </w:r>
      <w:r w:rsidR="00AE6867">
        <w:rPr>
          <w:sz w:val="24"/>
          <w:szCs w:val="24"/>
        </w:rPr>
        <w:t xml:space="preserve">., </w:t>
      </w:r>
      <w:r w:rsidR="00AE6867" w:rsidRPr="00AE6867">
        <w:rPr>
          <w:sz w:val="24"/>
          <w:szCs w:val="24"/>
        </w:rPr>
        <w:t>2013</w:t>
      </w:r>
      <w:r w:rsidR="00AE6867">
        <w:rPr>
          <w:sz w:val="24"/>
          <w:szCs w:val="24"/>
        </w:rPr>
        <w:t>, pg. 3</w:t>
      </w:r>
      <w:r w:rsidR="00AE6867" w:rsidRPr="00AE6867">
        <w:rPr>
          <w:sz w:val="24"/>
          <w:szCs w:val="24"/>
        </w:rPr>
        <w:t>)</w:t>
      </w:r>
      <w:r w:rsidR="00AE6867">
        <w:rPr>
          <w:sz w:val="24"/>
          <w:szCs w:val="24"/>
        </w:rPr>
        <w:t xml:space="preserve"> This will allow students to self-regulate and self-monitor key aspects of their work and see exactly where they need to make improvements on in the future. </w:t>
      </w:r>
    </w:p>
    <w:p w14:paraId="5AF805F6" w14:textId="77F10D66" w:rsidR="008D60E9" w:rsidRPr="00D501C3" w:rsidRDefault="00BC34A2" w:rsidP="00D501C3">
      <w:pPr>
        <w:spacing w:line="360" w:lineRule="auto"/>
        <w:rPr>
          <w:sz w:val="24"/>
          <w:szCs w:val="24"/>
        </w:rPr>
      </w:pPr>
      <w:r w:rsidRPr="00D501C3">
        <w:rPr>
          <w:sz w:val="24"/>
          <w:szCs w:val="24"/>
        </w:rPr>
        <w:lastRenderedPageBreak/>
        <w:t xml:space="preserve">Within my learning journey in </w:t>
      </w:r>
      <w:r w:rsidR="000216FD" w:rsidRPr="00D501C3">
        <w:rPr>
          <w:sz w:val="24"/>
          <w:szCs w:val="24"/>
        </w:rPr>
        <w:t>h</w:t>
      </w:r>
      <w:r w:rsidRPr="00D501C3">
        <w:rPr>
          <w:sz w:val="24"/>
          <w:szCs w:val="24"/>
        </w:rPr>
        <w:t xml:space="preserve">igher </w:t>
      </w:r>
      <w:r w:rsidR="000216FD" w:rsidRPr="00D501C3">
        <w:rPr>
          <w:sz w:val="24"/>
          <w:szCs w:val="24"/>
        </w:rPr>
        <w:t>e</w:t>
      </w:r>
      <w:r w:rsidRPr="00D501C3">
        <w:rPr>
          <w:sz w:val="24"/>
          <w:szCs w:val="24"/>
        </w:rPr>
        <w:t xml:space="preserve">ducation, I have developed many self-evaluation skills to help enhance my learning. This has been done through formative and summative assessments throughout my course.  </w:t>
      </w:r>
      <w:r w:rsidR="000269B6" w:rsidRPr="00D501C3">
        <w:rPr>
          <w:sz w:val="24"/>
          <w:szCs w:val="24"/>
        </w:rPr>
        <w:t xml:space="preserve">According to </w:t>
      </w:r>
      <w:r w:rsidR="00796872" w:rsidRPr="00D501C3">
        <w:rPr>
          <w:sz w:val="24"/>
          <w:szCs w:val="24"/>
        </w:rPr>
        <w:t>University of Bristol (2009)</w:t>
      </w:r>
      <w:r w:rsidR="00F404A2" w:rsidRPr="00D501C3">
        <w:rPr>
          <w:sz w:val="24"/>
          <w:szCs w:val="24"/>
        </w:rPr>
        <w:t xml:space="preserve"> The combination of formative and summative assessments can aid assessment processes for students, allowing them to self-evaluate their learning</w:t>
      </w:r>
      <w:r w:rsidR="00711B8A" w:rsidRPr="00D501C3">
        <w:rPr>
          <w:sz w:val="24"/>
          <w:szCs w:val="24"/>
        </w:rPr>
        <w:t xml:space="preserve">. </w:t>
      </w:r>
      <w:r w:rsidR="00F404A2" w:rsidRPr="00D501C3">
        <w:rPr>
          <w:sz w:val="24"/>
          <w:szCs w:val="24"/>
        </w:rPr>
        <w:t xml:space="preserve"> </w:t>
      </w:r>
      <w:r w:rsidR="00711B8A" w:rsidRPr="00D501C3">
        <w:rPr>
          <w:sz w:val="24"/>
          <w:szCs w:val="24"/>
        </w:rPr>
        <w:t>B</w:t>
      </w:r>
      <w:r w:rsidR="00F404A2" w:rsidRPr="00D501C3">
        <w:rPr>
          <w:sz w:val="24"/>
          <w:szCs w:val="24"/>
        </w:rPr>
        <w:t xml:space="preserve">y reflecting on how they </w:t>
      </w:r>
      <w:r w:rsidR="005E0E84" w:rsidRPr="00D501C3">
        <w:rPr>
          <w:sz w:val="24"/>
          <w:szCs w:val="24"/>
        </w:rPr>
        <w:t>are performing and giving them an inclusive outlook on their learning</w:t>
      </w:r>
      <w:r w:rsidR="00BD218E">
        <w:rPr>
          <w:sz w:val="24"/>
          <w:szCs w:val="24"/>
        </w:rPr>
        <w:t>.</w:t>
      </w:r>
      <w:r w:rsidR="00C036E7" w:rsidRPr="00D501C3">
        <w:rPr>
          <w:sz w:val="24"/>
          <w:szCs w:val="24"/>
        </w:rPr>
        <w:t xml:space="preserve"> </w:t>
      </w:r>
    </w:p>
    <w:p w14:paraId="0B49D92A" w14:textId="00ECA0CF" w:rsidR="00FC65AD" w:rsidRPr="00C12786" w:rsidRDefault="004075F9" w:rsidP="00D501C3">
      <w:pPr>
        <w:spacing w:line="360" w:lineRule="auto"/>
        <w:rPr>
          <w:sz w:val="24"/>
          <w:szCs w:val="24"/>
        </w:rPr>
      </w:pPr>
      <w:r w:rsidRPr="00D501C3">
        <w:rPr>
          <w:sz w:val="24"/>
          <w:szCs w:val="24"/>
        </w:rPr>
        <w:t>This reflective journal will critically discuss</w:t>
      </w:r>
      <w:r w:rsidR="000216FD" w:rsidRPr="00D501C3">
        <w:rPr>
          <w:sz w:val="24"/>
          <w:szCs w:val="24"/>
        </w:rPr>
        <w:t xml:space="preserve"> the principles of self-assessment and self-evaluation and how they have played a role within my learning journey in higher education. This journal will also reflect upon my own learning experience within my course. I will also be exploring my strengths and weaknesses and considering how I have used feedback to enhance and progress my learning.</w:t>
      </w:r>
      <w:r w:rsidR="00E92170" w:rsidRPr="00D501C3">
        <w:rPr>
          <w:sz w:val="24"/>
          <w:szCs w:val="24"/>
        </w:rPr>
        <w:t xml:space="preserve"> </w:t>
      </w:r>
      <w:r w:rsidR="00A92D73" w:rsidRPr="00D501C3">
        <w:rPr>
          <w:sz w:val="24"/>
          <w:szCs w:val="24"/>
        </w:rPr>
        <w:t>Finally,</w:t>
      </w:r>
      <w:r w:rsidR="00E92170" w:rsidRPr="00D501C3">
        <w:rPr>
          <w:sz w:val="24"/>
          <w:szCs w:val="24"/>
        </w:rPr>
        <w:t xml:space="preserve"> I will be considering various teaching and learning situations </w:t>
      </w:r>
      <w:r w:rsidR="00A92D73" w:rsidRPr="00D501C3">
        <w:rPr>
          <w:sz w:val="24"/>
          <w:szCs w:val="24"/>
        </w:rPr>
        <w:t xml:space="preserve">that I have experienced and been accustomed to throughout the three years on my course. I will then conclude with my overall thoughts and feelings of </w:t>
      </w:r>
      <w:r w:rsidRPr="00D501C3">
        <w:rPr>
          <w:sz w:val="24"/>
          <w:szCs w:val="24"/>
        </w:rPr>
        <w:t>my personal experience in higher education</w:t>
      </w:r>
      <w:r w:rsidR="00A92D73" w:rsidRPr="00D501C3">
        <w:rPr>
          <w:sz w:val="24"/>
          <w:szCs w:val="24"/>
        </w:rPr>
        <w:t xml:space="preserve"> and what areas of development are necessary for my future work as an educational professional. </w:t>
      </w:r>
    </w:p>
    <w:p w14:paraId="3B6CED62" w14:textId="65A52358" w:rsidR="00025F94" w:rsidRPr="00D501C3" w:rsidRDefault="00DB141E" w:rsidP="00D501C3">
      <w:pPr>
        <w:spacing w:line="360" w:lineRule="auto"/>
        <w:rPr>
          <w:b/>
          <w:sz w:val="24"/>
          <w:szCs w:val="24"/>
        </w:rPr>
      </w:pPr>
      <w:r w:rsidRPr="00D501C3">
        <w:rPr>
          <w:b/>
          <w:sz w:val="24"/>
          <w:szCs w:val="24"/>
        </w:rPr>
        <w:t>Year 1</w:t>
      </w:r>
    </w:p>
    <w:p w14:paraId="2362F3D8" w14:textId="173F8950" w:rsidR="00E82B5D" w:rsidRPr="00D501C3" w:rsidRDefault="00AE2591" w:rsidP="00D501C3">
      <w:pPr>
        <w:spacing w:line="360" w:lineRule="auto"/>
        <w:rPr>
          <w:sz w:val="24"/>
          <w:szCs w:val="24"/>
        </w:rPr>
      </w:pPr>
      <w:r w:rsidRPr="00D501C3">
        <w:rPr>
          <w:sz w:val="24"/>
          <w:szCs w:val="24"/>
        </w:rPr>
        <w:t xml:space="preserve">First year at university was </w:t>
      </w:r>
      <w:r w:rsidR="009B7BB6" w:rsidRPr="00D501C3">
        <w:rPr>
          <w:sz w:val="24"/>
          <w:szCs w:val="24"/>
        </w:rPr>
        <w:t xml:space="preserve">fairly </w:t>
      </w:r>
      <w:r w:rsidR="0080779D" w:rsidRPr="00D501C3">
        <w:rPr>
          <w:sz w:val="24"/>
          <w:szCs w:val="24"/>
        </w:rPr>
        <w:t>exciting</w:t>
      </w:r>
      <w:r w:rsidRPr="00D501C3">
        <w:rPr>
          <w:sz w:val="24"/>
          <w:szCs w:val="24"/>
        </w:rPr>
        <w:t xml:space="preserve"> yet nerve wracking as I did not know what to expect in terms of the overall university life and the management of the workload that was to come. However, it was exciting meeting new people within my course and exploring new boundaries. First year assignments included both formative and summative assessments.  First and foremost, was getting to grips with Harvard Referencing. </w:t>
      </w:r>
      <w:r w:rsidR="00FB1AAB" w:rsidRPr="00D501C3">
        <w:rPr>
          <w:sz w:val="24"/>
          <w:szCs w:val="24"/>
        </w:rPr>
        <w:t xml:space="preserve">Harvard Referencing is a style of referencing which is mainly used by university students to record information that they have used in their work. </w:t>
      </w:r>
      <w:r w:rsidR="00483629" w:rsidRPr="00D501C3">
        <w:rPr>
          <w:sz w:val="24"/>
          <w:szCs w:val="24"/>
        </w:rPr>
        <w:t>My higher education provision follows the Harvard style of referencing and has its own referencing handbook called ‘School of Social Justice and Inclusion Handbook- Reference Guidance</w:t>
      </w:r>
      <w:r w:rsidR="00076AEF" w:rsidRPr="00D501C3">
        <w:rPr>
          <w:sz w:val="24"/>
          <w:szCs w:val="24"/>
        </w:rPr>
        <w:t xml:space="preserve"> - 2017-2018’</w:t>
      </w:r>
      <w:r w:rsidR="00483629" w:rsidRPr="00D501C3">
        <w:rPr>
          <w:sz w:val="24"/>
          <w:szCs w:val="24"/>
        </w:rPr>
        <w:t xml:space="preserve"> to guide and inform students of how to reference correctly within the guidelines of the university and to avoid plagiarism. I was completely new to referencing, as I had never referenced my work in accordance to Harvard Referencing before.</w:t>
      </w:r>
      <w:r w:rsidR="003F5E90" w:rsidRPr="00D501C3">
        <w:rPr>
          <w:sz w:val="24"/>
          <w:szCs w:val="24"/>
        </w:rPr>
        <w:t xml:space="preserve"> However</w:t>
      </w:r>
      <w:r w:rsidR="00BF524A" w:rsidRPr="00D501C3">
        <w:rPr>
          <w:sz w:val="24"/>
          <w:szCs w:val="24"/>
        </w:rPr>
        <w:t>,</w:t>
      </w:r>
      <w:r w:rsidR="003F5E90" w:rsidRPr="00D501C3">
        <w:rPr>
          <w:sz w:val="24"/>
          <w:szCs w:val="24"/>
        </w:rPr>
        <w:t xml:space="preserve"> I had </w:t>
      </w:r>
      <w:r w:rsidR="00BF524A" w:rsidRPr="00D501C3">
        <w:rPr>
          <w:sz w:val="24"/>
          <w:szCs w:val="24"/>
        </w:rPr>
        <w:t>benefited</w:t>
      </w:r>
      <w:r w:rsidR="003F5E90" w:rsidRPr="00D501C3">
        <w:rPr>
          <w:sz w:val="24"/>
          <w:szCs w:val="24"/>
        </w:rPr>
        <w:t xml:space="preserve"> from a seminar</w:t>
      </w:r>
      <w:r w:rsidR="00BF524A" w:rsidRPr="00D501C3">
        <w:rPr>
          <w:sz w:val="24"/>
          <w:szCs w:val="24"/>
        </w:rPr>
        <w:t>,</w:t>
      </w:r>
      <w:r w:rsidR="003F5E90" w:rsidRPr="00D501C3">
        <w:rPr>
          <w:sz w:val="24"/>
          <w:szCs w:val="24"/>
        </w:rPr>
        <w:t xml:space="preserve"> </w:t>
      </w:r>
      <w:r w:rsidR="00BF524A" w:rsidRPr="00D501C3">
        <w:rPr>
          <w:sz w:val="24"/>
          <w:szCs w:val="24"/>
        </w:rPr>
        <w:t xml:space="preserve">dedicated to Harvard Referencing which was presented to us by one of our lecturers. </w:t>
      </w:r>
      <w:r w:rsidR="00483629" w:rsidRPr="00D501C3">
        <w:rPr>
          <w:sz w:val="24"/>
          <w:szCs w:val="24"/>
        </w:rPr>
        <w:t xml:space="preserve"> </w:t>
      </w:r>
      <w:r w:rsidR="00F8518F" w:rsidRPr="00D501C3">
        <w:rPr>
          <w:sz w:val="24"/>
          <w:szCs w:val="24"/>
        </w:rPr>
        <w:t xml:space="preserve">I felt that this seminar was incredibly beneficial to me as Harvard Referencing is an integral part of </w:t>
      </w:r>
      <w:r w:rsidR="00A501F8" w:rsidRPr="00D501C3">
        <w:rPr>
          <w:sz w:val="24"/>
          <w:szCs w:val="24"/>
        </w:rPr>
        <w:t xml:space="preserve">not only the context of essays and assignments yet the basis and fundament of a piece of work. Also, if done </w:t>
      </w:r>
      <w:r w:rsidR="00A501F8" w:rsidRPr="00D501C3">
        <w:rPr>
          <w:sz w:val="24"/>
          <w:szCs w:val="24"/>
        </w:rPr>
        <w:lastRenderedPageBreak/>
        <w:t>correctly could potentially elevate and boost assignment and presentation marks, which is why it is important to understand apply this concept correctly in both written work and oral presentations.</w:t>
      </w:r>
      <w:r w:rsidR="00E82B5D" w:rsidRPr="00D501C3">
        <w:rPr>
          <w:sz w:val="24"/>
          <w:szCs w:val="24"/>
        </w:rPr>
        <w:t xml:space="preserve"> </w:t>
      </w:r>
      <w:r w:rsidR="00DD5AF0" w:rsidRPr="00D501C3">
        <w:rPr>
          <w:sz w:val="24"/>
          <w:szCs w:val="24"/>
        </w:rPr>
        <w:t>T</w:t>
      </w:r>
      <w:r w:rsidR="00204494" w:rsidRPr="00D501C3">
        <w:rPr>
          <w:sz w:val="24"/>
          <w:szCs w:val="24"/>
        </w:rPr>
        <w:t xml:space="preserve">his is supported by </w:t>
      </w:r>
      <w:r w:rsidR="00E82B5D" w:rsidRPr="00D501C3">
        <w:rPr>
          <w:sz w:val="24"/>
          <w:szCs w:val="24"/>
        </w:rPr>
        <w:t>my University’s referencing handbook, University of Wales Trinity Saint David (UWTSD) School of Social Justice and Inclusion Handbook- Reference Guidance (2017-2018., pg. 3)</w:t>
      </w:r>
    </w:p>
    <w:p w14:paraId="6FB6D398" w14:textId="13C0F337" w:rsidR="00DB141E" w:rsidRPr="00D501C3" w:rsidRDefault="00E82B5D" w:rsidP="00D501C3">
      <w:pPr>
        <w:spacing w:line="240" w:lineRule="auto"/>
        <w:ind w:left="720"/>
        <w:rPr>
          <w:sz w:val="24"/>
          <w:szCs w:val="24"/>
        </w:rPr>
      </w:pPr>
      <w:r w:rsidRPr="00D501C3">
        <w:rPr>
          <w:sz w:val="24"/>
          <w:szCs w:val="24"/>
        </w:rPr>
        <w:t>‘Referencing provides the evidence that you have undertaken your own research enabling you to find the information necessary for in-depth learning.  It allows you to gain a broad perspective on different issues and to consider different aspects and points of view in the subjects you study.’</w:t>
      </w:r>
    </w:p>
    <w:p w14:paraId="09ED0CA7" w14:textId="3D3C57FE" w:rsidR="008A07E9" w:rsidRPr="00D501C3" w:rsidRDefault="00203499" w:rsidP="00D501C3">
      <w:pPr>
        <w:spacing w:line="360" w:lineRule="auto"/>
        <w:rPr>
          <w:sz w:val="24"/>
          <w:szCs w:val="24"/>
        </w:rPr>
      </w:pPr>
      <w:r w:rsidRPr="00D501C3">
        <w:rPr>
          <w:sz w:val="24"/>
          <w:szCs w:val="24"/>
        </w:rPr>
        <w:t xml:space="preserve">One form of summative </w:t>
      </w:r>
      <w:r w:rsidR="00580408" w:rsidRPr="00D501C3">
        <w:rPr>
          <w:sz w:val="24"/>
          <w:szCs w:val="24"/>
        </w:rPr>
        <w:t xml:space="preserve">assessment </w:t>
      </w:r>
      <w:r w:rsidR="00A15BE5" w:rsidRPr="00D501C3">
        <w:rPr>
          <w:sz w:val="24"/>
          <w:szCs w:val="24"/>
        </w:rPr>
        <w:t>which I had undertaken within</w:t>
      </w:r>
      <w:r w:rsidR="002D7EE6" w:rsidRPr="00D501C3">
        <w:rPr>
          <w:sz w:val="24"/>
          <w:szCs w:val="24"/>
        </w:rPr>
        <w:t xml:space="preserve"> </w:t>
      </w:r>
      <w:r w:rsidR="00EE2616" w:rsidRPr="00D501C3">
        <w:rPr>
          <w:sz w:val="24"/>
          <w:szCs w:val="24"/>
        </w:rPr>
        <w:t xml:space="preserve">all three years of </w:t>
      </w:r>
      <w:r w:rsidR="00A15BE5" w:rsidRPr="00D501C3">
        <w:rPr>
          <w:sz w:val="24"/>
          <w:szCs w:val="24"/>
        </w:rPr>
        <w:t>my undergraduate degree w</w:t>
      </w:r>
      <w:r w:rsidR="00EE2616" w:rsidRPr="00D501C3">
        <w:rPr>
          <w:sz w:val="24"/>
          <w:szCs w:val="24"/>
        </w:rPr>
        <w:t xml:space="preserve">ere oral presentations. I will be explaining how I had advanced my presentation skills throughout each year. </w:t>
      </w:r>
      <w:r w:rsidR="002A18A6" w:rsidRPr="00D501C3">
        <w:rPr>
          <w:sz w:val="24"/>
          <w:szCs w:val="24"/>
        </w:rPr>
        <w:t xml:space="preserve">According to Burns et al (2012, pg. 335) ‘Presentation skills will increase your self confidence while you study – </w:t>
      </w:r>
      <w:r w:rsidR="008A07E9" w:rsidRPr="00D501C3">
        <w:rPr>
          <w:sz w:val="24"/>
          <w:szCs w:val="24"/>
        </w:rPr>
        <w:t>and prepare</w:t>
      </w:r>
      <w:r w:rsidR="002A18A6" w:rsidRPr="00D501C3">
        <w:rPr>
          <w:sz w:val="24"/>
          <w:szCs w:val="24"/>
        </w:rPr>
        <w:t xml:space="preserve"> you for employment when you leave university.’</w:t>
      </w:r>
      <w:r w:rsidR="00A77B48" w:rsidRPr="00D501C3">
        <w:rPr>
          <w:sz w:val="24"/>
          <w:szCs w:val="24"/>
        </w:rPr>
        <w:t xml:space="preserve"> Oral </w:t>
      </w:r>
      <w:r w:rsidR="008A07E9" w:rsidRPr="00D501C3">
        <w:rPr>
          <w:sz w:val="24"/>
          <w:szCs w:val="24"/>
        </w:rPr>
        <w:t>presentations</w:t>
      </w:r>
      <w:r w:rsidR="00A77B48" w:rsidRPr="00D501C3">
        <w:rPr>
          <w:sz w:val="24"/>
          <w:szCs w:val="24"/>
        </w:rPr>
        <w:t xml:space="preserve"> are a grea</w:t>
      </w:r>
      <w:r w:rsidR="008A07E9" w:rsidRPr="00D501C3">
        <w:rPr>
          <w:sz w:val="24"/>
          <w:szCs w:val="24"/>
        </w:rPr>
        <w:t>t transferable skill, according to Van Emden (2004, pg. 1) ‘Transferable skills are those that you can take with you: they’re valuable for the rest of your life.’</w:t>
      </w:r>
      <w:r w:rsidR="00E7610F" w:rsidRPr="00D501C3">
        <w:rPr>
          <w:sz w:val="24"/>
          <w:szCs w:val="24"/>
        </w:rPr>
        <w:t xml:space="preserve"> Oral</w:t>
      </w:r>
      <w:r w:rsidR="008A07E9" w:rsidRPr="00D501C3">
        <w:rPr>
          <w:sz w:val="24"/>
          <w:szCs w:val="24"/>
        </w:rPr>
        <w:t xml:space="preserve"> </w:t>
      </w:r>
      <w:r w:rsidR="00E7610F" w:rsidRPr="00D501C3">
        <w:rPr>
          <w:sz w:val="24"/>
          <w:szCs w:val="24"/>
        </w:rPr>
        <w:t xml:space="preserve">presentations are a prime example of transferable skills, as this skill will be beneficial for future job prospects and are admirable by employers. My </w:t>
      </w:r>
      <w:r w:rsidR="00DD26CF" w:rsidRPr="00D501C3">
        <w:rPr>
          <w:sz w:val="24"/>
          <w:szCs w:val="24"/>
        </w:rPr>
        <w:t xml:space="preserve">first experience at giving an oral presentation to my lecturer and peers was quite an experience as I did not know what to expect or how my audience will take my presentation. I was very </w:t>
      </w:r>
      <w:r w:rsidR="0093328B" w:rsidRPr="00D501C3">
        <w:rPr>
          <w:sz w:val="24"/>
          <w:szCs w:val="24"/>
        </w:rPr>
        <w:t>nervous and apprehensive,</w:t>
      </w:r>
      <w:r w:rsidR="00DD26CF" w:rsidRPr="00D501C3">
        <w:rPr>
          <w:sz w:val="24"/>
          <w:szCs w:val="24"/>
        </w:rPr>
        <w:t xml:space="preserve"> and this showed throughout </w:t>
      </w:r>
      <w:r w:rsidR="0093328B" w:rsidRPr="00D501C3">
        <w:rPr>
          <w:sz w:val="24"/>
          <w:szCs w:val="24"/>
        </w:rPr>
        <w:t xml:space="preserve">the </w:t>
      </w:r>
      <w:r w:rsidR="00DD26CF" w:rsidRPr="00D501C3">
        <w:rPr>
          <w:sz w:val="24"/>
          <w:szCs w:val="24"/>
        </w:rPr>
        <w:t xml:space="preserve">deliverance of my </w:t>
      </w:r>
      <w:r w:rsidR="0093328B" w:rsidRPr="00D501C3">
        <w:rPr>
          <w:sz w:val="24"/>
          <w:szCs w:val="24"/>
        </w:rPr>
        <w:t xml:space="preserve">presentation and the feedback and comments given by my lecturer. A key comment made by my lecturer about my overall performance of my presentation. This was to slow down as my nerves made me talk too fast, which made it hard for my audience to understand what I was saying. Another feedback and comment which was given to me was to plan my time wisely, this was also due to talking to fast and finishing my presentation considerably earlier than the appropriate time given. </w:t>
      </w:r>
      <w:r w:rsidR="00F303C6" w:rsidRPr="00D501C3">
        <w:rPr>
          <w:sz w:val="24"/>
          <w:szCs w:val="24"/>
        </w:rPr>
        <w:t xml:space="preserve">This is reinforced by Burns et al (2012) Where the importance of the four P’s Plan, Prepare, Practice and Present comes in to place and emphasises the key aspects of oral presentations and if this strategy is followed correctly, </w:t>
      </w:r>
      <w:r w:rsidR="004A2A69" w:rsidRPr="00D501C3">
        <w:rPr>
          <w:sz w:val="24"/>
          <w:szCs w:val="24"/>
        </w:rPr>
        <w:t xml:space="preserve">individuals can </w:t>
      </w:r>
      <w:r w:rsidR="00F303C6" w:rsidRPr="00D501C3">
        <w:rPr>
          <w:sz w:val="24"/>
          <w:szCs w:val="24"/>
        </w:rPr>
        <w:t xml:space="preserve">produce a successful presentation. </w:t>
      </w:r>
    </w:p>
    <w:p w14:paraId="03423C02" w14:textId="66D80A98" w:rsidR="00D72D23" w:rsidRPr="00D501C3" w:rsidRDefault="00D72D23" w:rsidP="00D501C3">
      <w:pPr>
        <w:spacing w:line="360" w:lineRule="auto"/>
        <w:rPr>
          <w:sz w:val="24"/>
          <w:szCs w:val="24"/>
        </w:rPr>
      </w:pPr>
      <w:r w:rsidRPr="00D501C3">
        <w:rPr>
          <w:sz w:val="24"/>
          <w:szCs w:val="24"/>
        </w:rPr>
        <w:t xml:space="preserve">Assignments and </w:t>
      </w:r>
      <w:r w:rsidR="007949FC">
        <w:rPr>
          <w:sz w:val="24"/>
          <w:szCs w:val="24"/>
        </w:rPr>
        <w:t>e</w:t>
      </w:r>
      <w:r w:rsidRPr="00D501C3">
        <w:rPr>
          <w:sz w:val="24"/>
          <w:szCs w:val="24"/>
        </w:rPr>
        <w:t xml:space="preserve">ssays </w:t>
      </w:r>
      <w:r w:rsidR="00D17378" w:rsidRPr="00D501C3">
        <w:rPr>
          <w:sz w:val="24"/>
          <w:szCs w:val="24"/>
        </w:rPr>
        <w:t>are another form of summative assessments</w:t>
      </w:r>
      <w:r w:rsidR="00CB570E" w:rsidRPr="00D501C3">
        <w:rPr>
          <w:sz w:val="24"/>
          <w:szCs w:val="24"/>
        </w:rPr>
        <w:t xml:space="preserve">. </w:t>
      </w:r>
      <w:r w:rsidR="007949FC">
        <w:rPr>
          <w:sz w:val="24"/>
          <w:szCs w:val="24"/>
        </w:rPr>
        <w:t>D</w:t>
      </w:r>
      <w:r w:rsidR="00CB570E" w:rsidRPr="00D501C3">
        <w:rPr>
          <w:sz w:val="24"/>
          <w:szCs w:val="24"/>
        </w:rPr>
        <w:t>uring my first year at university it</w:t>
      </w:r>
      <w:r w:rsidR="00E42975" w:rsidRPr="00D501C3">
        <w:rPr>
          <w:sz w:val="24"/>
          <w:szCs w:val="24"/>
        </w:rPr>
        <w:t xml:space="preserve"> was</w:t>
      </w:r>
      <w:r w:rsidR="00CB570E" w:rsidRPr="00D501C3">
        <w:rPr>
          <w:sz w:val="24"/>
          <w:szCs w:val="24"/>
        </w:rPr>
        <w:t xml:space="preserve"> hard to know what </w:t>
      </w:r>
      <w:r w:rsidR="00E42975" w:rsidRPr="00D501C3">
        <w:rPr>
          <w:sz w:val="24"/>
          <w:szCs w:val="24"/>
        </w:rPr>
        <w:t>my</w:t>
      </w:r>
      <w:r w:rsidR="00CB570E" w:rsidRPr="00D501C3">
        <w:rPr>
          <w:sz w:val="24"/>
          <w:szCs w:val="24"/>
        </w:rPr>
        <w:t xml:space="preserve"> lecturer expect</w:t>
      </w:r>
      <w:r w:rsidR="00E42975" w:rsidRPr="00D501C3">
        <w:rPr>
          <w:sz w:val="24"/>
          <w:szCs w:val="24"/>
        </w:rPr>
        <w:t>ed</w:t>
      </w:r>
      <w:r w:rsidR="00CB570E" w:rsidRPr="00D501C3">
        <w:rPr>
          <w:sz w:val="24"/>
          <w:szCs w:val="24"/>
        </w:rPr>
        <w:t xml:space="preserve"> from </w:t>
      </w:r>
      <w:r w:rsidR="006E50E4">
        <w:rPr>
          <w:sz w:val="24"/>
          <w:szCs w:val="24"/>
        </w:rPr>
        <w:t>me</w:t>
      </w:r>
      <w:r w:rsidR="00CB570E" w:rsidRPr="00D501C3">
        <w:rPr>
          <w:sz w:val="24"/>
          <w:szCs w:val="24"/>
        </w:rPr>
        <w:t xml:space="preserve">, as </w:t>
      </w:r>
      <w:r w:rsidR="00E42975" w:rsidRPr="00D501C3">
        <w:rPr>
          <w:sz w:val="24"/>
          <w:szCs w:val="24"/>
        </w:rPr>
        <w:t>I</w:t>
      </w:r>
      <w:r w:rsidR="00CB570E" w:rsidRPr="00D501C3">
        <w:rPr>
          <w:sz w:val="24"/>
          <w:szCs w:val="24"/>
        </w:rPr>
        <w:t xml:space="preserve"> </w:t>
      </w:r>
      <w:r w:rsidR="00E42975" w:rsidRPr="00D501C3">
        <w:rPr>
          <w:sz w:val="24"/>
          <w:szCs w:val="24"/>
        </w:rPr>
        <w:t xml:space="preserve">was </w:t>
      </w:r>
      <w:r w:rsidR="00CB570E" w:rsidRPr="00D501C3">
        <w:rPr>
          <w:sz w:val="24"/>
          <w:szCs w:val="24"/>
        </w:rPr>
        <w:t xml:space="preserve">just about getting to grips with referencing and academic writing. However, after my first piece of </w:t>
      </w:r>
      <w:r w:rsidR="00CB570E" w:rsidRPr="00D501C3">
        <w:rPr>
          <w:sz w:val="24"/>
          <w:szCs w:val="24"/>
        </w:rPr>
        <w:lastRenderedPageBreak/>
        <w:t xml:space="preserve">feedback given to me by my lecture, it gave me a baseline of where I was and what improvements I needed to make in the future. </w:t>
      </w:r>
      <w:r w:rsidR="00451108" w:rsidRPr="00D501C3">
        <w:rPr>
          <w:sz w:val="24"/>
          <w:szCs w:val="24"/>
        </w:rPr>
        <w:t xml:space="preserve">According to </w:t>
      </w:r>
      <w:r w:rsidR="003D26BA" w:rsidRPr="00D501C3">
        <w:rPr>
          <w:sz w:val="24"/>
          <w:szCs w:val="24"/>
        </w:rPr>
        <w:t>Hounsell</w:t>
      </w:r>
      <w:r w:rsidR="00CB6F0D" w:rsidRPr="00D501C3">
        <w:rPr>
          <w:sz w:val="24"/>
          <w:szCs w:val="24"/>
        </w:rPr>
        <w:t xml:space="preserve"> (2003</w:t>
      </w:r>
      <w:r w:rsidR="00E42975" w:rsidRPr="00D501C3">
        <w:rPr>
          <w:sz w:val="24"/>
          <w:szCs w:val="24"/>
        </w:rPr>
        <w:t>., pg. 1)</w:t>
      </w:r>
      <w:r w:rsidR="003D26BA" w:rsidRPr="00D501C3">
        <w:rPr>
          <w:sz w:val="24"/>
          <w:szCs w:val="24"/>
        </w:rPr>
        <w:t xml:space="preserve"> </w:t>
      </w:r>
      <w:r w:rsidR="00451108" w:rsidRPr="00D501C3">
        <w:rPr>
          <w:sz w:val="24"/>
          <w:szCs w:val="24"/>
        </w:rPr>
        <w:t>‘assessment entails making an informed and considered judgement about the quality of a</w:t>
      </w:r>
      <w:r w:rsidR="003D26BA" w:rsidRPr="00D501C3">
        <w:rPr>
          <w:sz w:val="24"/>
          <w:szCs w:val="24"/>
        </w:rPr>
        <w:t xml:space="preserve"> </w:t>
      </w:r>
      <w:r w:rsidR="00451108" w:rsidRPr="00D501C3">
        <w:rPr>
          <w:sz w:val="24"/>
          <w:szCs w:val="24"/>
        </w:rPr>
        <w:t>student's performance on a given assignment.</w:t>
      </w:r>
      <w:r w:rsidR="003D26BA" w:rsidRPr="00D501C3">
        <w:rPr>
          <w:sz w:val="24"/>
          <w:szCs w:val="24"/>
        </w:rPr>
        <w:t>’</w:t>
      </w:r>
    </w:p>
    <w:p w14:paraId="4FBA3068" w14:textId="73F45C37" w:rsidR="00D72D23" w:rsidRPr="00D501C3" w:rsidRDefault="00E42975" w:rsidP="00D501C3">
      <w:pPr>
        <w:spacing w:line="360" w:lineRule="auto"/>
        <w:rPr>
          <w:sz w:val="24"/>
          <w:szCs w:val="24"/>
        </w:rPr>
      </w:pPr>
      <w:r w:rsidRPr="00D501C3">
        <w:rPr>
          <w:sz w:val="24"/>
          <w:szCs w:val="24"/>
        </w:rPr>
        <w:t>Throughout the academic year, there w</w:t>
      </w:r>
      <w:r w:rsidR="001D4267">
        <w:rPr>
          <w:sz w:val="24"/>
          <w:szCs w:val="24"/>
        </w:rPr>
        <w:t>ere</w:t>
      </w:r>
      <w:r w:rsidRPr="00D501C3">
        <w:rPr>
          <w:sz w:val="24"/>
          <w:szCs w:val="24"/>
        </w:rPr>
        <w:t xml:space="preserve"> may opportunities for me to attended one to one feedback</w:t>
      </w:r>
      <w:r w:rsidR="00D72D23" w:rsidRPr="00D501C3">
        <w:rPr>
          <w:sz w:val="24"/>
          <w:szCs w:val="24"/>
        </w:rPr>
        <w:t xml:space="preserve"> and tutorial appointments</w:t>
      </w:r>
      <w:r w:rsidRPr="00D501C3">
        <w:rPr>
          <w:sz w:val="24"/>
          <w:szCs w:val="24"/>
        </w:rPr>
        <w:t>, to discuss my progress and the results that I ha</w:t>
      </w:r>
      <w:r w:rsidR="00CA4549">
        <w:rPr>
          <w:sz w:val="24"/>
          <w:szCs w:val="24"/>
        </w:rPr>
        <w:t>d</w:t>
      </w:r>
      <w:r w:rsidRPr="00D501C3">
        <w:rPr>
          <w:sz w:val="24"/>
          <w:szCs w:val="24"/>
        </w:rPr>
        <w:t xml:space="preserve"> </w:t>
      </w:r>
      <w:r w:rsidR="007D1E30" w:rsidRPr="00D501C3">
        <w:rPr>
          <w:sz w:val="24"/>
          <w:szCs w:val="24"/>
        </w:rPr>
        <w:t xml:space="preserve">gained throughout various essays and presentations. </w:t>
      </w:r>
      <w:r w:rsidR="00AF4502" w:rsidRPr="00D501C3">
        <w:rPr>
          <w:sz w:val="24"/>
          <w:szCs w:val="24"/>
        </w:rPr>
        <w:t xml:space="preserve">I had taken full advantage of these sessions and they had benefitted me considerably, as my tutors had shown </w:t>
      </w:r>
      <w:r w:rsidR="0093215C">
        <w:rPr>
          <w:sz w:val="24"/>
          <w:szCs w:val="24"/>
        </w:rPr>
        <w:t xml:space="preserve">me </w:t>
      </w:r>
      <w:r w:rsidR="00AF4502" w:rsidRPr="00D501C3">
        <w:rPr>
          <w:sz w:val="24"/>
          <w:szCs w:val="24"/>
        </w:rPr>
        <w:t xml:space="preserve">where </w:t>
      </w:r>
      <w:r w:rsidR="0093215C">
        <w:rPr>
          <w:sz w:val="24"/>
          <w:szCs w:val="24"/>
        </w:rPr>
        <w:t xml:space="preserve">I had </w:t>
      </w:r>
      <w:r w:rsidR="00AF4502" w:rsidRPr="00D501C3">
        <w:rPr>
          <w:sz w:val="24"/>
          <w:szCs w:val="24"/>
        </w:rPr>
        <w:t>exactly</w:t>
      </w:r>
      <w:r w:rsidR="0093215C">
        <w:rPr>
          <w:sz w:val="24"/>
          <w:szCs w:val="24"/>
        </w:rPr>
        <w:t xml:space="preserve"> </w:t>
      </w:r>
      <w:r w:rsidR="00AF4502" w:rsidRPr="00D501C3">
        <w:rPr>
          <w:sz w:val="24"/>
          <w:szCs w:val="24"/>
        </w:rPr>
        <w:t>went wrong</w:t>
      </w:r>
      <w:r w:rsidR="0093215C">
        <w:rPr>
          <w:sz w:val="24"/>
          <w:szCs w:val="24"/>
        </w:rPr>
        <w:t xml:space="preserve">, </w:t>
      </w:r>
      <w:r w:rsidR="00AF4502" w:rsidRPr="00D501C3">
        <w:rPr>
          <w:sz w:val="24"/>
          <w:szCs w:val="24"/>
        </w:rPr>
        <w:t xml:space="preserve">as sometimes it was difficult to tell via online comments and more clarification was needed. </w:t>
      </w:r>
      <w:r w:rsidR="00E60D27" w:rsidRPr="00D501C3">
        <w:rPr>
          <w:sz w:val="24"/>
          <w:szCs w:val="24"/>
        </w:rPr>
        <w:t>According to HEA (2013, pg. 13) ‘</w:t>
      </w:r>
      <w:r w:rsidR="00874E74" w:rsidRPr="00D501C3">
        <w:rPr>
          <w:sz w:val="24"/>
          <w:szCs w:val="24"/>
        </w:rPr>
        <w:t>It is important that students can understand the feedback you give, and to achieve</w:t>
      </w:r>
      <w:r w:rsidR="00E60D27" w:rsidRPr="00D501C3">
        <w:rPr>
          <w:sz w:val="24"/>
          <w:szCs w:val="24"/>
        </w:rPr>
        <w:t xml:space="preserve"> </w:t>
      </w:r>
      <w:r w:rsidR="00874E74" w:rsidRPr="00D501C3">
        <w:rPr>
          <w:sz w:val="24"/>
          <w:szCs w:val="24"/>
        </w:rPr>
        <w:t>this</w:t>
      </w:r>
      <w:r w:rsidR="00F54543" w:rsidRPr="00D501C3">
        <w:rPr>
          <w:sz w:val="24"/>
          <w:szCs w:val="24"/>
        </w:rPr>
        <w:t xml:space="preserve">, </w:t>
      </w:r>
      <w:r w:rsidR="00874E74" w:rsidRPr="00D501C3">
        <w:rPr>
          <w:sz w:val="24"/>
          <w:szCs w:val="24"/>
        </w:rPr>
        <w:t>feedback should be</w:t>
      </w:r>
      <w:r w:rsidR="00E60D27" w:rsidRPr="00D501C3">
        <w:rPr>
          <w:sz w:val="24"/>
          <w:szCs w:val="24"/>
        </w:rPr>
        <w:t xml:space="preserve"> specific.’</w:t>
      </w:r>
    </w:p>
    <w:p w14:paraId="06E0EBC2" w14:textId="0E7C0967" w:rsidR="00DB141E" w:rsidRPr="00D501C3" w:rsidRDefault="00DB141E" w:rsidP="00D501C3">
      <w:pPr>
        <w:spacing w:line="360" w:lineRule="auto"/>
        <w:rPr>
          <w:b/>
          <w:sz w:val="24"/>
          <w:szCs w:val="24"/>
        </w:rPr>
      </w:pPr>
      <w:r w:rsidRPr="00D501C3">
        <w:rPr>
          <w:b/>
          <w:sz w:val="24"/>
          <w:szCs w:val="24"/>
        </w:rPr>
        <w:t>Year 2</w:t>
      </w:r>
    </w:p>
    <w:p w14:paraId="4D3BDDFB" w14:textId="741D848F" w:rsidR="00DB141E" w:rsidRPr="00D501C3" w:rsidRDefault="006441F1" w:rsidP="00D501C3">
      <w:pPr>
        <w:spacing w:line="360" w:lineRule="auto"/>
        <w:rPr>
          <w:b/>
          <w:sz w:val="24"/>
          <w:szCs w:val="24"/>
        </w:rPr>
      </w:pPr>
      <w:r w:rsidRPr="00D501C3">
        <w:rPr>
          <w:sz w:val="24"/>
          <w:szCs w:val="24"/>
        </w:rPr>
        <w:t xml:space="preserve">Year </w:t>
      </w:r>
      <w:r w:rsidR="00A37294">
        <w:rPr>
          <w:sz w:val="24"/>
          <w:szCs w:val="24"/>
        </w:rPr>
        <w:t>two</w:t>
      </w:r>
      <w:r w:rsidRPr="00D501C3">
        <w:rPr>
          <w:sz w:val="24"/>
          <w:szCs w:val="24"/>
        </w:rPr>
        <w:t xml:space="preserve"> at university is where I started to develop and enhance my skills. I took advantage of all seminars, where sessions included class discussions and more clarity was given regarding module topics and assignments.  I also made sure I made effective use of my readings and annotated them when I got home. </w:t>
      </w:r>
      <w:r w:rsidR="00E81A7B" w:rsidRPr="00D501C3">
        <w:rPr>
          <w:sz w:val="24"/>
          <w:szCs w:val="24"/>
        </w:rPr>
        <w:t xml:space="preserve">Year </w:t>
      </w:r>
      <w:r w:rsidR="006F6AA7" w:rsidRPr="00D501C3">
        <w:rPr>
          <w:sz w:val="24"/>
          <w:szCs w:val="24"/>
        </w:rPr>
        <w:t xml:space="preserve">two also consisted of various summative assessments including a group presentation, essays and assignments and a seen exam. </w:t>
      </w:r>
      <w:r w:rsidR="00153C19" w:rsidRPr="00D501C3">
        <w:rPr>
          <w:sz w:val="24"/>
          <w:szCs w:val="24"/>
        </w:rPr>
        <w:t>Group presentations allowed me to socialise and work collectively as a group.</w:t>
      </w:r>
      <w:r w:rsidR="000B5C5D" w:rsidRPr="00D501C3">
        <w:rPr>
          <w:sz w:val="24"/>
          <w:szCs w:val="24"/>
        </w:rPr>
        <w:t xml:space="preserve"> ‘Oral presentations are often used formatively, including providing constructive feedback to students on their performance, to give them practice in developing good communication skills that may be assessed </w:t>
      </w:r>
      <w:r w:rsidR="00591CB1" w:rsidRPr="00D501C3">
        <w:rPr>
          <w:sz w:val="24"/>
          <w:szCs w:val="24"/>
        </w:rPr>
        <w:t>summative</w:t>
      </w:r>
      <w:r w:rsidR="000B5C5D" w:rsidRPr="00D501C3">
        <w:rPr>
          <w:sz w:val="24"/>
          <w:szCs w:val="24"/>
        </w:rPr>
        <w:t xml:space="preserve"> later.’</w:t>
      </w:r>
      <w:r w:rsidR="00591CB1" w:rsidRPr="00D501C3">
        <w:rPr>
          <w:sz w:val="24"/>
          <w:szCs w:val="24"/>
        </w:rPr>
        <w:t xml:space="preserve"> (University of Bristol 2002-2017, para 6) In regard to group presentations, each group member was assessed and marked individually.</w:t>
      </w:r>
      <w:r w:rsidR="00E1125F" w:rsidRPr="00D501C3">
        <w:rPr>
          <w:sz w:val="24"/>
          <w:szCs w:val="24"/>
        </w:rPr>
        <w:t xml:space="preserve"> This made it fair to each group member and it made sure that each group member played an active part within the group. </w:t>
      </w:r>
    </w:p>
    <w:p w14:paraId="36C2CEFC" w14:textId="3CA8A364" w:rsidR="00DB141E" w:rsidRPr="00D501C3" w:rsidRDefault="009F7A2C" w:rsidP="00D501C3">
      <w:pPr>
        <w:spacing w:line="360" w:lineRule="auto"/>
        <w:rPr>
          <w:sz w:val="24"/>
          <w:szCs w:val="24"/>
        </w:rPr>
      </w:pPr>
      <w:r w:rsidRPr="00D501C3">
        <w:rPr>
          <w:sz w:val="24"/>
          <w:szCs w:val="24"/>
        </w:rPr>
        <w:t xml:space="preserve">Assignments and essays at this stage </w:t>
      </w:r>
      <w:r w:rsidR="00C57775" w:rsidRPr="00D501C3">
        <w:rPr>
          <w:sz w:val="24"/>
          <w:szCs w:val="24"/>
        </w:rPr>
        <w:t xml:space="preserve">went from being just informative and descriptive to being more critical. </w:t>
      </w:r>
      <w:r w:rsidR="00CE3E4F" w:rsidRPr="00D501C3">
        <w:rPr>
          <w:sz w:val="24"/>
          <w:szCs w:val="24"/>
        </w:rPr>
        <w:t>As I was now working at level five, meant that work needed to be written at a more advanced and at a more critical level. This is one aspect which I struggled on</w:t>
      </w:r>
      <w:r w:rsidR="00602605">
        <w:rPr>
          <w:sz w:val="24"/>
          <w:szCs w:val="24"/>
        </w:rPr>
        <w:t>.</w:t>
      </w:r>
      <w:r w:rsidR="00CE3E4F" w:rsidRPr="00D501C3">
        <w:rPr>
          <w:sz w:val="24"/>
          <w:szCs w:val="24"/>
        </w:rPr>
        <w:t xml:space="preserve"> I had found out</w:t>
      </w:r>
      <w:r w:rsidR="00602605">
        <w:rPr>
          <w:sz w:val="24"/>
          <w:szCs w:val="24"/>
        </w:rPr>
        <w:t xml:space="preserve"> that this was one aspect which I needed to improve on</w:t>
      </w:r>
      <w:r w:rsidR="00CE3E4F" w:rsidRPr="00D501C3">
        <w:rPr>
          <w:sz w:val="24"/>
          <w:szCs w:val="24"/>
        </w:rPr>
        <w:t xml:space="preserve"> through effective feedback given to me by my tutors. </w:t>
      </w:r>
      <w:r w:rsidR="00602605">
        <w:rPr>
          <w:sz w:val="24"/>
          <w:szCs w:val="24"/>
        </w:rPr>
        <w:t xml:space="preserve">During one to one feedback sessions </w:t>
      </w:r>
      <w:r w:rsidR="00392446" w:rsidRPr="00D501C3">
        <w:rPr>
          <w:sz w:val="24"/>
          <w:szCs w:val="24"/>
        </w:rPr>
        <w:t xml:space="preserve">I discussed with my tutors what it meant to write at a more critical level and how I could change aspects of my </w:t>
      </w:r>
      <w:r w:rsidR="00392446" w:rsidRPr="00D501C3">
        <w:rPr>
          <w:sz w:val="24"/>
          <w:szCs w:val="24"/>
        </w:rPr>
        <w:lastRenderedPageBreak/>
        <w:t>current work to make it more critica</w:t>
      </w:r>
      <w:r w:rsidR="00602605">
        <w:rPr>
          <w:sz w:val="24"/>
          <w:szCs w:val="24"/>
        </w:rPr>
        <w:t>l</w:t>
      </w:r>
      <w:r w:rsidR="00392446" w:rsidRPr="00D501C3">
        <w:rPr>
          <w:sz w:val="24"/>
          <w:szCs w:val="24"/>
        </w:rPr>
        <w:t>. I was then able to self-evaluate my work against the assessment criteria</w:t>
      </w:r>
      <w:r w:rsidR="00602605">
        <w:rPr>
          <w:sz w:val="24"/>
          <w:szCs w:val="24"/>
        </w:rPr>
        <w:t xml:space="preserve"> and make improvements where necessary</w:t>
      </w:r>
      <w:r w:rsidR="001877F0">
        <w:rPr>
          <w:sz w:val="24"/>
          <w:szCs w:val="24"/>
        </w:rPr>
        <w:t xml:space="preserve">. </w:t>
      </w:r>
      <w:r w:rsidR="005F428F">
        <w:rPr>
          <w:sz w:val="24"/>
          <w:szCs w:val="24"/>
        </w:rPr>
        <w:t xml:space="preserve">According to </w:t>
      </w:r>
      <w:r w:rsidR="001315D4">
        <w:rPr>
          <w:sz w:val="24"/>
          <w:szCs w:val="24"/>
        </w:rPr>
        <w:t>Sharma et al (2016, para. 5) ’</w:t>
      </w:r>
      <w:r w:rsidR="005F428F" w:rsidRPr="005F428F">
        <w:rPr>
          <w:sz w:val="24"/>
          <w:szCs w:val="24"/>
        </w:rPr>
        <w:t>Self-assessment can increase the interest and motivation level of students for the subjects leading to enhanced learning and better academic performance</w:t>
      </w:r>
      <w:r w:rsidR="001315D4">
        <w:rPr>
          <w:sz w:val="24"/>
          <w:szCs w:val="24"/>
        </w:rPr>
        <w:t>’</w:t>
      </w:r>
      <w:r w:rsidR="003C7B88">
        <w:rPr>
          <w:sz w:val="24"/>
          <w:szCs w:val="24"/>
        </w:rPr>
        <w:t xml:space="preserve"> Also allowing </w:t>
      </w:r>
      <w:r w:rsidR="00C2528C">
        <w:rPr>
          <w:sz w:val="24"/>
          <w:szCs w:val="24"/>
        </w:rPr>
        <w:t xml:space="preserve">students to gain valuable critical skills which they can use for the betterment of their work. </w:t>
      </w:r>
      <w:r w:rsidR="008138CC">
        <w:rPr>
          <w:sz w:val="24"/>
          <w:szCs w:val="24"/>
        </w:rPr>
        <w:t>Furthermore</w:t>
      </w:r>
      <w:r w:rsidR="00266B42">
        <w:rPr>
          <w:sz w:val="24"/>
          <w:szCs w:val="24"/>
        </w:rPr>
        <w:t>, Milligan (200</w:t>
      </w:r>
      <w:r w:rsidR="00971F0A">
        <w:rPr>
          <w:sz w:val="24"/>
          <w:szCs w:val="24"/>
        </w:rPr>
        <w:t>5</w:t>
      </w:r>
      <w:r w:rsidR="00266B42">
        <w:rPr>
          <w:sz w:val="24"/>
          <w:szCs w:val="24"/>
        </w:rPr>
        <w:t>, pg. 26)</w:t>
      </w:r>
      <w:r w:rsidR="008138CC">
        <w:rPr>
          <w:sz w:val="24"/>
          <w:szCs w:val="24"/>
        </w:rPr>
        <w:t xml:space="preserve"> </w:t>
      </w:r>
      <w:r w:rsidR="00266B42">
        <w:rPr>
          <w:sz w:val="24"/>
          <w:szCs w:val="24"/>
        </w:rPr>
        <w:t xml:space="preserve">stated that ‘positive feedback serves as positive reinforcement causing an action or performance to be repeated.’ Bearing this in mind, whenever </w:t>
      </w:r>
      <w:r w:rsidR="00E65D02">
        <w:rPr>
          <w:sz w:val="24"/>
          <w:szCs w:val="24"/>
        </w:rPr>
        <w:t xml:space="preserve">my tutor gave me positive feedback on a piece of my work, I tended to remember what aspect was good and repeat that same aspect in all my future work. </w:t>
      </w:r>
    </w:p>
    <w:p w14:paraId="17A58C4A" w14:textId="27DAA45B" w:rsidR="00DB141E" w:rsidRPr="00D501C3" w:rsidRDefault="00DB141E" w:rsidP="00D501C3">
      <w:pPr>
        <w:spacing w:line="360" w:lineRule="auto"/>
        <w:rPr>
          <w:b/>
          <w:sz w:val="24"/>
          <w:szCs w:val="24"/>
        </w:rPr>
      </w:pPr>
      <w:r w:rsidRPr="00D501C3">
        <w:rPr>
          <w:b/>
          <w:sz w:val="24"/>
          <w:szCs w:val="24"/>
        </w:rPr>
        <w:t>Year 3</w:t>
      </w:r>
    </w:p>
    <w:p w14:paraId="09E00CB5" w14:textId="43C65BD6" w:rsidR="00DB141E" w:rsidRDefault="00A37294" w:rsidP="00320108">
      <w:pPr>
        <w:spacing w:line="360" w:lineRule="auto"/>
        <w:rPr>
          <w:sz w:val="24"/>
          <w:szCs w:val="24"/>
        </w:rPr>
      </w:pPr>
      <w:r>
        <w:rPr>
          <w:sz w:val="24"/>
          <w:szCs w:val="24"/>
        </w:rPr>
        <w:t>Y</w:t>
      </w:r>
      <w:r w:rsidR="00D94052">
        <w:rPr>
          <w:sz w:val="24"/>
          <w:szCs w:val="24"/>
        </w:rPr>
        <w:t>ea</w:t>
      </w:r>
      <w:r>
        <w:rPr>
          <w:sz w:val="24"/>
          <w:szCs w:val="24"/>
        </w:rPr>
        <w:t>r three at university is where I further enhanced and developed my skills. Effective feedback for self-evaluation was further</w:t>
      </w:r>
      <w:r w:rsidR="002C35B1">
        <w:rPr>
          <w:sz w:val="24"/>
          <w:szCs w:val="24"/>
        </w:rPr>
        <w:t xml:space="preserve"> strengthened at level </w:t>
      </w:r>
      <w:r w:rsidR="008E3A11">
        <w:rPr>
          <w:sz w:val="24"/>
          <w:szCs w:val="24"/>
        </w:rPr>
        <w:t>six.</w:t>
      </w:r>
      <w:r w:rsidR="002C35B1">
        <w:rPr>
          <w:sz w:val="24"/>
          <w:szCs w:val="24"/>
        </w:rPr>
        <w:t xml:space="preserve"> </w:t>
      </w:r>
      <w:r w:rsidR="008E3A11">
        <w:rPr>
          <w:sz w:val="24"/>
          <w:szCs w:val="24"/>
        </w:rPr>
        <w:t>A</w:t>
      </w:r>
      <w:r w:rsidR="002C35B1">
        <w:rPr>
          <w:sz w:val="24"/>
          <w:szCs w:val="24"/>
        </w:rPr>
        <w:t>t this stage my grades were imperative to me because they would determine my overall degree grade and ultimately my future.</w:t>
      </w:r>
      <w:r w:rsidR="005E0A7F">
        <w:rPr>
          <w:sz w:val="24"/>
          <w:szCs w:val="24"/>
        </w:rPr>
        <w:t xml:space="preserve"> In addition, effective questioning and group discussions helped me to progress in my learning and allowed me to further self-evaluate my performance and work. </w:t>
      </w:r>
      <w:r w:rsidR="00D010AA">
        <w:rPr>
          <w:sz w:val="24"/>
          <w:szCs w:val="24"/>
        </w:rPr>
        <w:t xml:space="preserve">For </w:t>
      </w:r>
      <w:r w:rsidR="00890405">
        <w:rPr>
          <w:sz w:val="24"/>
          <w:szCs w:val="24"/>
        </w:rPr>
        <w:t>example,</w:t>
      </w:r>
      <w:r w:rsidR="00D8456D">
        <w:rPr>
          <w:sz w:val="24"/>
          <w:szCs w:val="24"/>
        </w:rPr>
        <w:t xml:space="preserve"> </w:t>
      </w:r>
      <w:r w:rsidR="00D010AA">
        <w:rPr>
          <w:sz w:val="24"/>
          <w:szCs w:val="24"/>
        </w:rPr>
        <w:t xml:space="preserve">during seminar sessions </w:t>
      </w:r>
      <w:r w:rsidR="00D8456D">
        <w:rPr>
          <w:sz w:val="24"/>
          <w:szCs w:val="24"/>
        </w:rPr>
        <w:t xml:space="preserve">I developed key communication and social skills whilst working in groups and conversing with my peers about various topics within the module. </w:t>
      </w:r>
      <w:r w:rsidR="00205FD6">
        <w:rPr>
          <w:sz w:val="24"/>
          <w:szCs w:val="24"/>
        </w:rPr>
        <w:t xml:space="preserve">According to </w:t>
      </w:r>
      <w:r w:rsidR="00320108" w:rsidRPr="00320108">
        <w:rPr>
          <w:sz w:val="24"/>
          <w:szCs w:val="24"/>
        </w:rPr>
        <w:t>Almeida</w:t>
      </w:r>
      <w:r w:rsidR="00320108">
        <w:rPr>
          <w:sz w:val="24"/>
          <w:szCs w:val="24"/>
        </w:rPr>
        <w:t xml:space="preserve"> (2011, pg.1)</w:t>
      </w:r>
      <w:r w:rsidR="00320108" w:rsidRPr="00320108">
        <w:rPr>
          <w:sz w:val="24"/>
          <w:szCs w:val="24"/>
        </w:rPr>
        <w:t xml:space="preserve"> ‘Questioning helps students direct their learning as they</w:t>
      </w:r>
      <w:r w:rsidR="00320108">
        <w:rPr>
          <w:sz w:val="24"/>
          <w:szCs w:val="24"/>
        </w:rPr>
        <w:t xml:space="preserve"> </w:t>
      </w:r>
      <w:r w:rsidR="00320108" w:rsidRPr="00320108">
        <w:rPr>
          <w:sz w:val="24"/>
          <w:szCs w:val="24"/>
        </w:rPr>
        <w:t>try to merge their prior knowledge and new information in their attempts to make sense of these ideas.</w:t>
      </w:r>
      <w:r w:rsidR="00320108">
        <w:rPr>
          <w:sz w:val="24"/>
          <w:szCs w:val="24"/>
        </w:rPr>
        <w:t>’</w:t>
      </w:r>
      <w:r w:rsidR="00BF15B6">
        <w:rPr>
          <w:sz w:val="24"/>
          <w:szCs w:val="24"/>
        </w:rPr>
        <w:t xml:space="preserve"> </w:t>
      </w:r>
      <w:r w:rsidR="00657070">
        <w:rPr>
          <w:sz w:val="24"/>
          <w:szCs w:val="24"/>
        </w:rPr>
        <w:t>Moreover,</w:t>
      </w:r>
      <w:r w:rsidR="00BF15B6">
        <w:rPr>
          <w:sz w:val="24"/>
          <w:szCs w:val="24"/>
        </w:rPr>
        <w:t xml:space="preserve"> through the use of effective questioning I was able collate and share ideas with my peers and also gain valuable information from my </w:t>
      </w:r>
      <w:r w:rsidR="00D25381">
        <w:rPr>
          <w:sz w:val="24"/>
          <w:szCs w:val="24"/>
        </w:rPr>
        <w:t xml:space="preserve">lecturers, this allowed me to further develop my understanding on various module content and topics. </w:t>
      </w:r>
      <w:r w:rsidR="00BF15B6">
        <w:rPr>
          <w:sz w:val="24"/>
          <w:szCs w:val="24"/>
        </w:rPr>
        <w:t xml:space="preserve"> </w:t>
      </w:r>
    </w:p>
    <w:p w14:paraId="2BBDFC4E" w14:textId="5E89DB56" w:rsidR="001F2E81" w:rsidRDefault="001F2E81" w:rsidP="00C03CD7">
      <w:pPr>
        <w:spacing w:line="360" w:lineRule="auto"/>
        <w:rPr>
          <w:sz w:val="24"/>
          <w:szCs w:val="24"/>
        </w:rPr>
      </w:pPr>
      <w:r>
        <w:rPr>
          <w:sz w:val="24"/>
          <w:szCs w:val="24"/>
        </w:rPr>
        <w:t xml:space="preserve">Furthermore, through the use of self-evaluation and effective feedback given to me by lecturers I was able </w:t>
      </w:r>
      <w:r w:rsidR="00AE5060">
        <w:rPr>
          <w:sz w:val="24"/>
          <w:szCs w:val="24"/>
        </w:rPr>
        <w:t xml:space="preserve">to </w:t>
      </w:r>
      <w:r>
        <w:rPr>
          <w:sz w:val="24"/>
          <w:szCs w:val="24"/>
        </w:rPr>
        <w:t xml:space="preserve">considerably improve and develop my presentations skills within the three years of my degree. </w:t>
      </w:r>
      <w:r w:rsidR="00616DBE">
        <w:rPr>
          <w:sz w:val="24"/>
          <w:szCs w:val="24"/>
        </w:rPr>
        <w:t xml:space="preserve">During my first year at university, I had limited </w:t>
      </w:r>
      <w:r w:rsidR="00C0534A">
        <w:rPr>
          <w:sz w:val="24"/>
          <w:szCs w:val="24"/>
        </w:rPr>
        <w:t>self-confidence,</w:t>
      </w:r>
      <w:r w:rsidR="00616DBE">
        <w:rPr>
          <w:sz w:val="24"/>
          <w:szCs w:val="24"/>
        </w:rPr>
        <w:t xml:space="preserve"> and this was shown within presentations throughout year one. </w:t>
      </w:r>
      <w:r w:rsidR="00C0534A">
        <w:rPr>
          <w:sz w:val="24"/>
          <w:szCs w:val="24"/>
        </w:rPr>
        <w:t>I was able to take on feedback and enhance my presentation skills and great improvements have been shown compared to presentations in year one to presentations in year three</w:t>
      </w:r>
      <w:r w:rsidR="00373E64">
        <w:rPr>
          <w:sz w:val="24"/>
          <w:szCs w:val="24"/>
        </w:rPr>
        <w:t>.</w:t>
      </w:r>
      <w:r w:rsidR="00C03CD7">
        <w:rPr>
          <w:sz w:val="24"/>
          <w:szCs w:val="24"/>
        </w:rPr>
        <w:t xml:space="preserve"> This is alliterated by Olina (2004., pg. 2) she states that ‘</w:t>
      </w:r>
      <w:r w:rsidR="00C03CD7" w:rsidRPr="00C03CD7">
        <w:rPr>
          <w:sz w:val="24"/>
          <w:szCs w:val="24"/>
        </w:rPr>
        <w:t>positive self-evaluation is thought to increase student self-effica</w:t>
      </w:r>
      <w:r w:rsidR="00C03CD7">
        <w:rPr>
          <w:sz w:val="24"/>
          <w:szCs w:val="24"/>
        </w:rPr>
        <w:t xml:space="preserve">cy </w:t>
      </w:r>
      <w:r w:rsidR="00C03CD7" w:rsidRPr="00C03CD7">
        <w:rPr>
          <w:sz w:val="24"/>
          <w:szCs w:val="24"/>
        </w:rPr>
        <w:t>beliefs. Students with greater</w:t>
      </w:r>
      <w:r w:rsidR="00C03CD7">
        <w:rPr>
          <w:sz w:val="24"/>
          <w:szCs w:val="24"/>
        </w:rPr>
        <w:t xml:space="preserve"> </w:t>
      </w:r>
      <w:r w:rsidR="00C03CD7" w:rsidRPr="00C03CD7">
        <w:rPr>
          <w:sz w:val="24"/>
          <w:szCs w:val="24"/>
        </w:rPr>
        <w:t>self-efficacy beliefs may set higher personal performance</w:t>
      </w:r>
      <w:r w:rsidR="00C03CD7">
        <w:rPr>
          <w:sz w:val="24"/>
          <w:szCs w:val="24"/>
        </w:rPr>
        <w:t xml:space="preserve"> </w:t>
      </w:r>
      <w:r w:rsidR="00C03CD7" w:rsidRPr="00C03CD7">
        <w:rPr>
          <w:sz w:val="24"/>
          <w:szCs w:val="24"/>
        </w:rPr>
        <w:t>standards.</w:t>
      </w:r>
      <w:r w:rsidR="00C03CD7">
        <w:rPr>
          <w:sz w:val="24"/>
          <w:szCs w:val="24"/>
        </w:rPr>
        <w:t>’</w:t>
      </w:r>
    </w:p>
    <w:p w14:paraId="69B06029" w14:textId="03D776D5" w:rsidR="0081474F" w:rsidRPr="00D501C3" w:rsidRDefault="0081474F" w:rsidP="00C03CD7">
      <w:pPr>
        <w:spacing w:line="360" w:lineRule="auto"/>
        <w:rPr>
          <w:sz w:val="24"/>
          <w:szCs w:val="24"/>
        </w:rPr>
      </w:pPr>
      <w:r>
        <w:rPr>
          <w:sz w:val="24"/>
          <w:szCs w:val="24"/>
        </w:rPr>
        <w:lastRenderedPageBreak/>
        <w:t>Another key aspect</w:t>
      </w:r>
      <w:r w:rsidR="005D4958">
        <w:rPr>
          <w:sz w:val="24"/>
          <w:szCs w:val="24"/>
        </w:rPr>
        <w:t xml:space="preserve"> of self-evaluation</w:t>
      </w:r>
      <w:r>
        <w:rPr>
          <w:sz w:val="24"/>
          <w:szCs w:val="24"/>
        </w:rPr>
        <w:t xml:space="preserve"> which was prevalent, in particularly in year two and year three of university were the feedback sheets, which all students were required to fill out </w:t>
      </w:r>
      <w:r w:rsidR="005D4958">
        <w:rPr>
          <w:sz w:val="24"/>
          <w:szCs w:val="24"/>
        </w:rPr>
        <w:t xml:space="preserve">alongside all assignment submissions. </w:t>
      </w:r>
      <w:r w:rsidR="00D003A0">
        <w:rPr>
          <w:sz w:val="24"/>
          <w:szCs w:val="24"/>
        </w:rPr>
        <w:t xml:space="preserve">I felt by filling in </w:t>
      </w:r>
      <w:r w:rsidR="000A4428">
        <w:rPr>
          <w:sz w:val="24"/>
          <w:szCs w:val="24"/>
        </w:rPr>
        <w:t>these self</w:t>
      </w:r>
      <w:r w:rsidR="00D003A0">
        <w:rPr>
          <w:sz w:val="24"/>
          <w:szCs w:val="24"/>
        </w:rPr>
        <w:t>-assessment sheets after each assignment, allowed me to make valuable comments on my work regarding my strengths, weaknesses and what I benefitted from the assignment.</w:t>
      </w:r>
      <w:r w:rsidR="000A4428">
        <w:rPr>
          <w:sz w:val="24"/>
          <w:szCs w:val="24"/>
        </w:rPr>
        <w:t xml:space="preserve"> I was able to focus on what I needed to make improvements on and the highlights of my work. Allowing me to self-assess and progress forward to</w:t>
      </w:r>
      <w:r w:rsidR="00F0557B">
        <w:rPr>
          <w:sz w:val="24"/>
          <w:szCs w:val="24"/>
        </w:rPr>
        <w:t xml:space="preserve"> onto</w:t>
      </w:r>
      <w:r w:rsidR="000A4428">
        <w:rPr>
          <w:sz w:val="24"/>
          <w:szCs w:val="24"/>
        </w:rPr>
        <w:t xml:space="preserve"> my next assignment. </w:t>
      </w:r>
      <w:r w:rsidR="00CE2BCC">
        <w:rPr>
          <w:sz w:val="24"/>
          <w:szCs w:val="24"/>
        </w:rPr>
        <w:t xml:space="preserve">However, if this aspect of self-assessment was not available to me I would have just assumed that I did not need to make any improvements on my work and I would not be able to critically assess my work. </w:t>
      </w:r>
    </w:p>
    <w:p w14:paraId="70A821CB" w14:textId="09071F47" w:rsidR="00E42975" w:rsidRDefault="00D501C3" w:rsidP="00D501C3">
      <w:pPr>
        <w:spacing w:line="360" w:lineRule="auto"/>
        <w:rPr>
          <w:sz w:val="24"/>
          <w:szCs w:val="24"/>
        </w:rPr>
      </w:pPr>
      <w:r w:rsidRPr="00D501C3">
        <w:rPr>
          <w:sz w:val="24"/>
          <w:szCs w:val="24"/>
        </w:rPr>
        <w:t xml:space="preserve">In conclusion, </w:t>
      </w:r>
      <w:r>
        <w:rPr>
          <w:sz w:val="24"/>
          <w:szCs w:val="24"/>
        </w:rPr>
        <w:t xml:space="preserve">the use of self-evaluation and self-assessment conceded for me to develop and </w:t>
      </w:r>
      <w:r w:rsidR="004C3772">
        <w:rPr>
          <w:sz w:val="24"/>
          <w:szCs w:val="24"/>
        </w:rPr>
        <w:t>flourish</w:t>
      </w:r>
      <w:r>
        <w:rPr>
          <w:sz w:val="24"/>
          <w:szCs w:val="24"/>
        </w:rPr>
        <w:t xml:space="preserve"> as an </w:t>
      </w:r>
      <w:r w:rsidR="004C3772">
        <w:rPr>
          <w:sz w:val="24"/>
          <w:szCs w:val="24"/>
        </w:rPr>
        <w:t xml:space="preserve">active learner. The combination self-evaluation and summative assessments allowed me to make informed decisions about my work. Also, motivating me to raise my personal standards and to push myself and aim for the top marks. I </w:t>
      </w:r>
      <w:r w:rsidR="00F02B76">
        <w:rPr>
          <w:sz w:val="24"/>
          <w:szCs w:val="24"/>
        </w:rPr>
        <w:t>found</w:t>
      </w:r>
      <w:r w:rsidR="008E637C">
        <w:rPr>
          <w:sz w:val="24"/>
          <w:szCs w:val="24"/>
        </w:rPr>
        <w:t xml:space="preserve"> that</w:t>
      </w:r>
      <w:r w:rsidR="004C3772">
        <w:rPr>
          <w:sz w:val="24"/>
          <w:szCs w:val="24"/>
        </w:rPr>
        <w:t xml:space="preserve"> the one to one personal tutor sessions</w:t>
      </w:r>
      <w:r w:rsidR="008E637C">
        <w:rPr>
          <w:sz w:val="24"/>
          <w:szCs w:val="24"/>
        </w:rPr>
        <w:t xml:space="preserve"> to be incredibly</w:t>
      </w:r>
      <w:r w:rsidR="004C3772">
        <w:rPr>
          <w:sz w:val="24"/>
          <w:szCs w:val="24"/>
        </w:rPr>
        <w:t xml:space="preserve"> beneficial to me, as it gave me a clearer picture of what specific aspects I had to improve on</w:t>
      </w:r>
      <w:r w:rsidR="008E637C">
        <w:rPr>
          <w:sz w:val="24"/>
          <w:szCs w:val="24"/>
        </w:rPr>
        <w:t>. This also allowed me to consider personal targets that I should set myself in order to meet specific criteria’s and</w:t>
      </w:r>
      <w:r w:rsidR="004C3772">
        <w:rPr>
          <w:sz w:val="24"/>
          <w:szCs w:val="24"/>
        </w:rPr>
        <w:t xml:space="preserve"> allow</w:t>
      </w:r>
      <w:r w:rsidR="00DE3DBD">
        <w:rPr>
          <w:sz w:val="24"/>
          <w:szCs w:val="24"/>
        </w:rPr>
        <w:t>ed</w:t>
      </w:r>
      <w:r w:rsidR="004C3772">
        <w:rPr>
          <w:sz w:val="24"/>
          <w:szCs w:val="24"/>
        </w:rPr>
        <w:t xml:space="preserve"> </w:t>
      </w:r>
      <w:r w:rsidR="00F02B76">
        <w:rPr>
          <w:sz w:val="24"/>
          <w:szCs w:val="24"/>
        </w:rPr>
        <w:t xml:space="preserve">me </w:t>
      </w:r>
      <w:r w:rsidR="00552EAB">
        <w:rPr>
          <w:sz w:val="24"/>
          <w:szCs w:val="24"/>
        </w:rPr>
        <w:t>to become</w:t>
      </w:r>
      <w:r w:rsidR="00F02B76">
        <w:rPr>
          <w:sz w:val="24"/>
          <w:szCs w:val="24"/>
        </w:rPr>
        <w:t xml:space="preserve"> a progressive learner. </w:t>
      </w:r>
    </w:p>
    <w:p w14:paraId="309DE82A" w14:textId="3BC945F8" w:rsidR="00552EAB" w:rsidRPr="00D501C3" w:rsidRDefault="00552EAB" w:rsidP="00D501C3">
      <w:pPr>
        <w:spacing w:line="360" w:lineRule="auto"/>
        <w:rPr>
          <w:sz w:val="24"/>
          <w:szCs w:val="24"/>
        </w:rPr>
      </w:pPr>
      <w:r>
        <w:rPr>
          <w:sz w:val="24"/>
          <w:szCs w:val="24"/>
        </w:rPr>
        <w:t xml:space="preserve">My learning journey </w:t>
      </w:r>
      <w:r w:rsidR="004D0682">
        <w:rPr>
          <w:sz w:val="24"/>
          <w:szCs w:val="24"/>
        </w:rPr>
        <w:t>in</w:t>
      </w:r>
      <w:r>
        <w:rPr>
          <w:sz w:val="24"/>
          <w:szCs w:val="24"/>
        </w:rPr>
        <w:t xml:space="preserve"> higher education has been very progressive and eye opening. The use of effective feedback and reflection has allowed me to positively develop as </w:t>
      </w:r>
      <w:r w:rsidR="00CF7CCC">
        <w:rPr>
          <w:sz w:val="24"/>
          <w:szCs w:val="24"/>
        </w:rPr>
        <w:t>an active learner</w:t>
      </w:r>
      <w:r w:rsidR="004D0682">
        <w:rPr>
          <w:sz w:val="24"/>
          <w:szCs w:val="24"/>
        </w:rPr>
        <w:t>. Th</w:t>
      </w:r>
      <w:r>
        <w:rPr>
          <w:sz w:val="24"/>
          <w:szCs w:val="24"/>
        </w:rPr>
        <w:t xml:space="preserve">is </w:t>
      </w:r>
      <w:r w:rsidR="00FF77DF">
        <w:rPr>
          <w:sz w:val="24"/>
          <w:szCs w:val="24"/>
        </w:rPr>
        <w:t xml:space="preserve">is </w:t>
      </w:r>
      <w:r>
        <w:rPr>
          <w:sz w:val="24"/>
          <w:szCs w:val="24"/>
        </w:rPr>
        <w:t xml:space="preserve">shown through my grades from year one to year three as they have considerably increased. </w:t>
      </w:r>
      <w:r w:rsidR="001877F0" w:rsidRPr="001877F0">
        <w:rPr>
          <w:sz w:val="24"/>
          <w:szCs w:val="24"/>
        </w:rPr>
        <w:t>Additionally, through the support of my tutors and many opportunities to enhance my learning, I had gained various graduate and transferable skills which I can reflect and develop upon for future work as an educational professional</w:t>
      </w:r>
      <w:r w:rsidR="005A5C49">
        <w:rPr>
          <w:sz w:val="24"/>
          <w:szCs w:val="24"/>
        </w:rPr>
        <w:t>.</w:t>
      </w:r>
    </w:p>
    <w:p w14:paraId="1F2C848B" w14:textId="09E5930E" w:rsidR="00E42975" w:rsidRDefault="00E42975" w:rsidP="008D60E9"/>
    <w:p w14:paraId="646739DA" w14:textId="10E1D8FA" w:rsidR="00076BC1" w:rsidRDefault="00076BC1" w:rsidP="008D60E9"/>
    <w:p w14:paraId="434DB601" w14:textId="174C18C6" w:rsidR="00C12786" w:rsidRDefault="00C12786" w:rsidP="008D60E9"/>
    <w:p w14:paraId="5D5F1BF9" w14:textId="24C11A91" w:rsidR="00C12786" w:rsidRDefault="00C12786" w:rsidP="008D60E9"/>
    <w:p w14:paraId="1F24F0DD" w14:textId="77777777" w:rsidR="00C12786" w:rsidRDefault="00C12786" w:rsidP="008D60E9">
      <w:bookmarkStart w:id="0" w:name="_GoBack"/>
      <w:bookmarkEnd w:id="0"/>
    </w:p>
    <w:p w14:paraId="21494804" w14:textId="77777777" w:rsidR="003A5B67" w:rsidRDefault="003A5B67" w:rsidP="008D60E9"/>
    <w:sdt>
      <w:sdtPr>
        <w:rPr>
          <w:rFonts w:asciiTheme="minorHAnsi" w:eastAsiaTheme="minorHAnsi" w:hAnsiTheme="minorHAnsi" w:cstheme="minorBidi"/>
          <w:color w:val="auto"/>
          <w:sz w:val="22"/>
          <w:szCs w:val="22"/>
          <w:lang w:val="en-GB"/>
        </w:rPr>
        <w:id w:val="1876345275"/>
        <w:docPartObj>
          <w:docPartGallery w:val="Bibliographies"/>
          <w:docPartUnique/>
        </w:docPartObj>
      </w:sdtPr>
      <w:sdtEndPr/>
      <w:sdtContent>
        <w:p w14:paraId="5531B9B5" w14:textId="2D9736BB" w:rsidR="008D60E9" w:rsidRDefault="008D60E9">
          <w:pPr>
            <w:pStyle w:val="Heading1"/>
            <w:rPr>
              <w:rFonts w:asciiTheme="minorHAnsi" w:hAnsiTheme="minorHAnsi"/>
              <w:b/>
              <w:color w:val="000000" w:themeColor="text1"/>
              <w:sz w:val="24"/>
              <w:szCs w:val="24"/>
            </w:rPr>
          </w:pPr>
          <w:r w:rsidRPr="008A07E9">
            <w:rPr>
              <w:rFonts w:asciiTheme="minorHAnsi" w:hAnsiTheme="minorHAnsi"/>
              <w:b/>
              <w:color w:val="000000" w:themeColor="text1"/>
              <w:sz w:val="24"/>
              <w:szCs w:val="24"/>
            </w:rPr>
            <w:t>References</w:t>
          </w:r>
        </w:p>
        <w:p w14:paraId="1D1B71DD" w14:textId="4D4ADF6B" w:rsidR="004762CD" w:rsidRPr="004762CD" w:rsidRDefault="004762CD" w:rsidP="004762CD">
          <w:pPr>
            <w:rPr>
              <w:sz w:val="24"/>
              <w:szCs w:val="24"/>
              <w:lang w:val="en-US"/>
            </w:rPr>
          </w:pPr>
          <w:r w:rsidRPr="004762CD">
            <w:rPr>
              <w:sz w:val="24"/>
              <w:szCs w:val="24"/>
              <w:lang w:val="en-US"/>
            </w:rPr>
            <w:t xml:space="preserve">Almeida, P., (2011) </w:t>
          </w:r>
          <w:r w:rsidRPr="004762CD">
            <w:rPr>
              <w:i/>
              <w:sz w:val="24"/>
              <w:szCs w:val="24"/>
            </w:rPr>
            <w:t>Can I ask a question? the importance of classroom questioning.</w:t>
          </w:r>
          <w:r w:rsidRPr="004762CD">
            <w:t xml:space="preserve"> </w:t>
          </w:r>
          <w:r w:rsidRPr="004762CD">
            <w:rPr>
              <w:sz w:val="24"/>
              <w:szCs w:val="24"/>
            </w:rPr>
            <w:t>[Online] Available at:</w:t>
          </w:r>
          <w:r>
            <w:rPr>
              <w:sz w:val="24"/>
              <w:szCs w:val="24"/>
            </w:rPr>
            <w:t xml:space="preserve"> </w:t>
          </w:r>
          <w:hyperlink r:id="rId6" w:history="1">
            <w:r w:rsidRPr="0018379E">
              <w:rPr>
                <w:rStyle w:val="Hyperlink"/>
                <w:sz w:val="24"/>
                <w:szCs w:val="24"/>
              </w:rPr>
              <w:t>https://ac-els-cdn-com.ezproxy.uwtsd.ac.uk/S187704281103045X/1-s2.0-S187704281103045X-main.pdf?_tid=65831a8a-1726-11e8-8223-00000aab0f27&amp;acdnat=1519231611_e8da5db074a352d80044be50bf187d2d</w:t>
            </w:r>
          </w:hyperlink>
          <w:r>
            <w:rPr>
              <w:sz w:val="24"/>
              <w:szCs w:val="24"/>
            </w:rPr>
            <w:t xml:space="preserve"> </w:t>
          </w:r>
          <w:r w:rsidRPr="004762CD">
            <w:rPr>
              <w:sz w:val="24"/>
              <w:szCs w:val="24"/>
            </w:rPr>
            <w:t>Procedia - Social and Behavioural Sciences, Volume 31, 2012, pp. 634-638</w:t>
          </w:r>
          <w:r>
            <w:rPr>
              <w:sz w:val="24"/>
              <w:szCs w:val="24"/>
            </w:rPr>
            <w:t>.</w:t>
          </w:r>
        </w:p>
        <w:sdt>
          <w:sdtPr>
            <w:rPr>
              <w:sz w:val="24"/>
              <w:szCs w:val="24"/>
            </w:rPr>
            <w:id w:val="-573587230"/>
            <w:bibliography/>
          </w:sdtPr>
          <w:sdtEndPr>
            <w:rPr>
              <w:sz w:val="22"/>
              <w:szCs w:val="22"/>
            </w:rPr>
          </w:sdtEndPr>
          <w:sdtContent>
            <w:p w14:paraId="73822A35" w14:textId="574DD7EB" w:rsidR="008D60E9" w:rsidRPr="008A07E9" w:rsidRDefault="008D60E9" w:rsidP="008D60E9">
              <w:pPr>
                <w:pStyle w:val="Bibliography"/>
                <w:rPr>
                  <w:noProof/>
                  <w:sz w:val="24"/>
                  <w:szCs w:val="24"/>
                  <w:lang w:val="en-US"/>
                </w:rPr>
              </w:pPr>
              <w:r w:rsidRPr="008A07E9">
                <w:rPr>
                  <w:sz w:val="24"/>
                  <w:szCs w:val="24"/>
                </w:rPr>
                <w:fldChar w:fldCharType="begin"/>
              </w:r>
              <w:r w:rsidRPr="008A07E9">
                <w:rPr>
                  <w:sz w:val="24"/>
                  <w:szCs w:val="24"/>
                </w:rPr>
                <w:instrText xml:space="preserve"> BIBLIOGRAPHY </w:instrText>
              </w:r>
              <w:r w:rsidRPr="008A07E9">
                <w:rPr>
                  <w:sz w:val="24"/>
                  <w:szCs w:val="24"/>
                </w:rPr>
                <w:fldChar w:fldCharType="separate"/>
              </w:r>
              <w:r w:rsidRPr="008A07E9">
                <w:rPr>
                  <w:noProof/>
                  <w:sz w:val="24"/>
                  <w:szCs w:val="24"/>
                  <w:lang w:val="en-US"/>
                </w:rPr>
                <w:t>Burns , T., Sinfirld, S., (20</w:t>
              </w:r>
              <w:r w:rsidR="00550FF2" w:rsidRPr="008A07E9">
                <w:rPr>
                  <w:noProof/>
                  <w:sz w:val="24"/>
                  <w:szCs w:val="24"/>
                  <w:lang w:val="en-US"/>
                </w:rPr>
                <w:t>12</w:t>
              </w:r>
              <w:r w:rsidRPr="008A07E9">
                <w:rPr>
                  <w:noProof/>
                  <w:sz w:val="24"/>
                  <w:szCs w:val="24"/>
                  <w:lang w:val="en-US"/>
                </w:rPr>
                <w:t xml:space="preserve">). </w:t>
              </w:r>
              <w:r w:rsidRPr="008A07E9">
                <w:rPr>
                  <w:i/>
                  <w:iCs/>
                  <w:noProof/>
                  <w:sz w:val="24"/>
                  <w:szCs w:val="24"/>
                  <w:lang w:val="en-US"/>
                </w:rPr>
                <w:t xml:space="preserve">Essential Study Skills - The complete guide to success </w:t>
              </w:r>
              <w:r w:rsidR="00550FF2" w:rsidRPr="008A07E9">
                <w:rPr>
                  <w:i/>
                  <w:iCs/>
                  <w:noProof/>
                  <w:sz w:val="24"/>
                  <w:szCs w:val="24"/>
                  <w:lang w:val="en-US"/>
                </w:rPr>
                <w:t>at</w:t>
              </w:r>
              <w:r w:rsidRPr="008A07E9">
                <w:rPr>
                  <w:i/>
                  <w:iCs/>
                  <w:noProof/>
                  <w:sz w:val="24"/>
                  <w:szCs w:val="24"/>
                  <w:lang w:val="en-US"/>
                </w:rPr>
                <w:t xml:space="preserve"> university.</w:t>
              </w:r>
              <w:r w:rsidRPr="008A07E9">
                <w:rPr>
                  <w:iCs/>
                  <w:noProof/>
                  <w:sz w:val="24"/>
                  <w:szCs w:val="24"/>
                  <w:lang w:val="en-US"/>
                </w:rPr>
                <w:t xml:space="preserve"> </w:t>
              </w:r>
              <w:r w:rsidRPr="008A07E9">
                <w:rPr>
                  <w:noProof/>
                  <w:sz w:val="24"/>
                  <w:szCs w:val="24"/>
                  <w:lang w:val="en-US"/>
                </w:rPr>
                <w:t>:SAGE Publications Comapny.</w:t>
              </w:r>
            </w:p>
            <w:p w14:paraId="60613C9E" w14:textId="0569A091" w:rsidR="00894C1A" w:rsidRPr="008A07E9" w:rsidRDefault="00894C1A" w:rsidP="00894C1A">
              <w:pPr>
                <w:rPr>
                  <w:sz w:val="24"/>
                  <w:szCs w:val="24"/>
                  <w:lang w:val="en-US"/>
                </w:rPr>
              </w:pPr>
              <w:r w:rsidRPr="008A07E9">
                <w:rPr>
                  <w:sz w:val="24"/>
                  <w:szCs w:val="24"/>
                  <w:lang w:val="en-US"/>
                </w:rPr>
                <w:t xml:space="preserve">Clarke, S., (2012). </w:t>
              </w:r>
              <w:r w:rsidRPr="008A07E9">
                <w:rPr>
                  <w:i/>
                  <w:sz w:val="24"/>
                  <w:szCs w:val="24"/>
                  <w:lang w:val="en-US"/>
                </w:rPr>
                <w:t>Active Learning Through Formative Assessment.</w:t>
              </w:r>
              <w:r w:rsidRPr="008A07E9">
                <w:rPr>
                  <w:sz w:val="24"/>
                  <w:szCs w:val="24"/>
                  <w:lang w:val="en-US"/>
                </w:rPr>
                <w:t>: HODDER EDUCATION.</w:t>
              </w:r>
            </w:p>
            <w:p w14:paraId="43261B07" w14:textId="1F9846CE" w:rsidR="00550FF2" w:rsidRPr="008A07E9" w:rsidRDefault="00550FF2" w:rsidP="00550FF2">
              <w:pPr>
                <w:rPr>
                  <w:sz w:val="24"/>
                  <w:szCs w:val="24"/>
                  <w:lang w:val="en-US"/>
                </w:rPr>
              </w:pPr>
              <w:r w:rsidRPr="008A07E9">
                <w:rPr>
                  <w:sz w:val="24"/>
                  <w:szCs w:val="24"/>
                  <w:lang w:val="en-US"/>
                </w:rPr>
                <w:t>Cottrell, S., (2008).</w:t>
              </w:r>
              <w:r w:rsidRPr="008A07E9">
                <w:rPr>
                  <w:i/>
                  <w:sz w:val="24"/>
                  <w:szCs w:val="24"/>
                  <w:lang w:val="en-US"/>
                </w:rPr>
                <w:t xml:space="preserve"> The Study Skills Handbook.</w:t>
              </w:r>
              <w:r w:rsidRPr="008A07E9">
                <w:rPr>
                  <w:sz w:val="24"/>
                  <w:szCs w:val="24"/>
                  <w:lang w:val="en-US"/>
                </w:rPr>
                <w:t xml:space="preserve"> 3rd ed.: Palgrave Macmillan.</w:t>
              </w:r>
            </w:p>
            <w:p w14:paraId="7418AD15" w14:textId="17B3DA4B" w:rsidR="00550FF2" w:rsidRDefault="00550FF2" w:rsidP="00550FF2">
              <w:pPr>
                <w:rPr>
                  <w:sz w:val="24"/>
                  <w:szCs w:val="24"/>
                  <w:lang w:val="en-US"/>
                </w:rPr>
              </w:pPr>
              <w:r w:rsidRPr="008A07E9">
                <w:rPr>
                  <w:sz w:val="24"/>
                  <w:szCs w:val="24"/>
                  <w:lang w:val="en-US"/>
                </w:rPr>
                <w:t xml:space="preserve">Cottrell, S., (2012). </w:t>
              </w:r>
              <w:r w:rsidRPr="008A07E9">
                <w:rPr>
                  <w:i/>
                  <w:sz w:val="24"/>
                  <w:szCs w:val="24"/>
                  <w:lang w:val="en-US"/>
                </w:rPr>
                <w:t>The Exam Skills Handbook - Achieving Peak Performance</w:t>
              </w:r>
              <w:r w:rsidRPr="008A07E9">
                <w:rPr>
                  <w:sz w:val="24"/>
                  <w:szCs w:val="24"/>
                  <w:lang w:val="en-US"/>
                </w:rPr>
                <w:t>. 2nd ed.: Palgrave Macmillan.</w:t>
              </w:r>
            </w:p>
            <w:p w14:paraId="69CA3AC6" w14:textId="0FE4AF66" w:rsidR="009D35BB" w:rsidRPr="008A07E9" w:rsidRDefault="009D35BB" w:rsidP="00550FF2">
              <w:pPr>
                <w:rPr>
                  <w:sz w:val="24"/>
                  <w:szCs w:val="24"/>
                  <w:lang w:val="en-US"/>
                </w:rPr>
              </w:pPr>
              <w:r w:rsidRPr="009D35BB">
                <w:rPr>
                  <w:sz w:val="24"/>
                  <w:szCs w:val="24"/>
                  <w:lang w:val="en-US"/>
                </w:rPr>
                <w:t xml:space="preserve">Evans, C., 2013. </w:t>
              </w:r>
              <w:r w:rsidRPr="009D35BB">
                <w:rPr>
                  <w:i/>
                  <w:sz w:val="24"/>
                  <w:szCs w:val="24"/>
                  <w:lang w:val="en-US"/>
                </w:rPr>
                <w:t>Making Sense of Assessment Feedback in Higher Education. Review of Educational Research,</w:t>
              </w:r>
              <w:r w:rsidRPr="009D35BB">
                <w:rPr>
                  <w:sz w:val="24"/>
                  <w:szCs w:val="24"/>
                  <w:lang w:val="en-US"/>
                </w:rPr>
                <w:t xml:space="preserve"> 83(1), pp.70–120.</w:t>
              </w:r>
            </w:p>
            <w:p w14:paraId="14CEA8C0" w14:textId="048C17A4" w:rsidR="00B043F0" w:rsidRDefault="00B043F0" w:rsidP="00B043F0">
              <w:pPr>
                <w:rPr>
                  <w:sz w:val="24"/>
                  <w:szCs w:val="24"/>
                  <w:lang w:val="en-US"/>
                </w:rPr>
              </w:pPr>
              <w:r w:rsidRPr="008A07E9">
                <w:rPr>
                  <w:sz w:val="24"/>
                  <w:szCs w:val="24"/>
                  <w:lang w:val="en-US"/>
                </w:rPr>
                <w:t>Heidi., A., Valtcheva, A., (2009).</w:t>
              </w:r>
              <w:r w:rsidRPr="008A07E9">
                <w:rPr>
                  <w:i/>
                  <w:sz w:val="24"/>
                  <w:szCs w:val="24"/>
                  <w:lang w:val="en-US"/>
                </w:rPr>
                <w:t xml:space="preserve"> Promoting Learning and Achievement through Self-Assessment. Theory into Practice,</w:t>
              </w:r>
              <w:r w:rsidRPr="008A07E9">
                <w:rPr>
                  <w:sz w:val="24"/>
                  <w:szCs w:val="24"/>
                  <w:lang w:val="en-US"/>
                </w:rPr>
                <w:t xml:space="preserve"> 48(1), pp.12–19.</w:t>
              </w:r>
            </w:p>
            <w:p w14:paraId="0D73B4A4" w14:textId="69D5B508" w:rsidR="00314CE7" w:rsidRDefault="00314CE7" w:rsidP="00B043F0">
              <w:pPr>
                <w:rPr>
                  <w:sz w:val="24"/>
                  <w:szCs w:val="24"/>
                  <w:lang w:val="en-US"/>
                </w:rPr>
              </w:pPr>
              <w:r>
                <w:rPr>
                  <w:sz w:val="24"/>
                  <w:szCs w:val="24"/>
                  <w:lang w:val="en-US"/>
                </w:rPr>
                <w:t xml:space="preserve">HEA., (2013).  </w:t>
              </w:r>
              <w:r w:rsidRPr="00314CE7">
                <w:rPr>
                  <w:i/>
                  <w:sz w:val="24"/>
                  <w:szCs w:val="24"/>
                  <w:lang w:val="en-US"/>
                </w:rPr>
                <w:t>HEA Feedback toolkit.</w:t>
              </w:r>
              <w:r w:rsidRPr="00314CE7">
                <w:t xml:space="preserve"> </w:t>
              </w:r>
              <w:bookmarkStart w:id="1" w:name="_Hlk506995157"/>
              <w:r w:rsidRPr="00314CE7">
                <w:rPr>
                  <w:sz w:val="24"/>
                  <w:szCs w:val="24"/>
                  <w:lang w:val="en-US"/>
                </w:rPr>
                <w:t xml:space="preserve">[Online] Available at: </w:t>
              </w:r>
              <w:bookmarkEnd w:id="1"/>
              <w:r w:rsidRPr="00314CE7">
                <w:rPr>
                  <w:sz w:val="24"/>
                  <w:szCs w:val="24"/>
                  <w:lang w:val="en-US"/>
                </w:rPr>
                <w:t>https://www.heacademy.ac.uk/system/files/resources/feedback_toolkit_whole1.pdf</w:t>
              </w:r>
              <w:r>
                <w:rPr>
                  <w:sz w:val="24"/>
                  <w:szCs w:val="24"/>
                  <w:lang w:val="en-US"/>
                </w:rPr>
                <w:t xml:space="preserve"> </w:t>
              </w:r>
              <w:r w:rsidRPr="00314CE7">
                <w:rPr>
                  <w:sz w:val="24"/>
                  <w:szCs w:val="24"/>
                  <w:lang w:val="en-US"/>
                </w:rPr>
                <w:t xml:space="preserve"> </w:t>
              </w:r>
            </w:p>
            <w:p w14:paraId="0D53A7CA" w14:textId="0614C015" w:rsidR="00E42975" w:rsidRPr="008A07E9" w:rsidRDefault="00E42975" w:rsidP="00E42975">
              <w:pPr>
                <w:rPr>
                  <w:sz w:val="24"/>
                  <w:szCs w:val="24"/>
                  <w:lang w:val="en-US"/>
                </w:rPr>
              </w:pPr>
              <w:r>
                <w:rPr>
                  <w:sz w:val="24"/>
                  <w:szCs w:val="24"/>
                  <w:lang w:val="en-US"/>
                </w:rPr>
                <w:t xml:space="preserve">Hounsell.,  D., (2003).  </w:t>
              </w:r>
              <w:r w:rsidRPr="00E42975">
                <w:rPr>
                  <w:i/>
                  <w:sz w:val="24"/>
                  <w:szCs w:val="24"/>
                  <w:lang w:val="en-US"/>
                </w:rPr>
                <w:t>NO COMMENT?  FEEDBACK, LEARNING AND DEVELOPMENT.</w:t>
              </w:r>
            </w:p>
            <w:p w14:paraId="499F50D1" w14:textId="67E3378E" w:rsidR="00894C1A" w:rsidRPr="008A07E9" w:rsidRDefault="00894C1A" w:rsidP="00550FF2">
              <w:pPr>
                <w:rPr>
                  <w:sz w:val="24"/>
                  <w:szCs w:val="24"/>
                  <w:lang w:val="en-US"/>
                </w:rPr>
              </w:pPr>
              <w:r w:rsidRPr="008A07E9">
                <w:rPr>
                  <w:sz w:val="24"/>
                  <w:szCs w:val="24"/>
                  <w:lang w:val="en-US"/>
                </w:rPr>
                <w:t>Macbeath, J., (1999).</w:t>
              </w:r>
              <w:r w:rsidRPr="008A07E9">
                <w:rPr>
                  <w:i/>
                  <w:sz w:val="24"/>
                  <w:szCs w:val="24"/>
                  <w:lang w:val="en-US"/>
                </w:rPr>
                <w:t xml:space="preserve"> Schools Must Speak for Themselves - The Case for School Self-Evaluation</w:t>
              </w:r>
              <w:r w:rsidR="00935554" w:rsidRPr="008A07E9">
                <w:rPr>
                  <w:i/>
                  <w:sz w:val="24"/>
                  <w:szCs w:val="24"/>
                  <w:lang w:val="en-US"/>
                </w:rPr>
                <w:t>.:</w:t>
              </w:r>
              <w:r w:rsidRPr="008A07E9">
                <w:rPr>
                  <w:sz w:val="24"/>
                  <w:szCs w:val="24"/>
                  <w:lang w:val="en-US"/>
                </w:rPr>
                <w:t xml:space="preserve"> ROUTELEDGE.</w:t>
              </w:r>
            </w:p>
            <w:p w14:paraId="0A312D13" w14:textId="732D7EF8" w:rsidR="00C567C0" w:rsidRDefault="00C567C0" w:rsidP="00550FF2">
              <w:pPr>
                <w:rPr>
                  <w:sz w:val="24"/>
                  <w:szCs w:val="24"/>
                  <w:lang w:val="en-US"/>
                </w:rPr>
              </w:pPr>
              <w:r w:rsidRPr="008A07E9">
                <w:rPr>
                  <w:sz w:val="24"/>
                  <w:szCs w:val="24"/>
                  <w:lang w:val="en-US"/>
                </w:rPr>
                <w:t xml:space="preserve">Mcllroy, D., (2003). </w:t>
              </w:r>
              <w:r w:rsidRPr="008A07E9">
                <w:rPr>
                  <w:i/>
                  <w:sz w:val="24"/>
                  <w:szCs w:val="24"/>
                  <w:lang w:val="en-US"/>
                </w:rPr>
                <w:t>Studying @ University - How to be a Successful Student</w:t>
              </w:r>
              <w:r w:rsidR="00894C1A" w:rsidRPr="008A07E9">
                <w:rPr>
                  <w:sz w:val="24"/>
                  <w:szCs w:val="24"/>
                  <w:lang w:val="en-US"/>
                </w:rPr>
                <w:t>.:</w:t>
              </w:r>
              <w:r w:rsidRPr="008A07E9">
                <w:rPr>
                  <w:sz w:val="24"/>
                  <w:szCs w:val="24"/>
                  <w:lang w:val="en-US"/>
                </w:rPr>
                <w:t xml:space="preserve"> SAGE Publications </w:t>
              </w:r>
              <w:r w:rsidR="00894C1A" w:rsidRPr="008A07E9">
                <w:rPr>
                  <w:sz w:val="24"/>
                  <w:szCs w:val="24"/>
                  <w:lang w:val="en-US"/>
                </w:rPr>
                <w:t>Company.</w:t>
              </w:r>
            </w:p>
            <w:p w14:paraId="336CF4A5" w14:textId="185975C0" w:rsidR="00971F0A" w:rsidRPr="00971F0A" w:rsidRDefault="00971F0A" w:rsidP="00550FF2">
              <w:pPr>
                <w:rPr>
                  <w:sz w:val="24"/>
                  <w:szCs w:val="24"/>
                  <w:lang w:val="en-US"/>
                </w:rPr>
              </w:pPr>
              <w:r>
                <w:rPr>
                  <w:sz w:val="24"/>
                  <w:szCs w:val="24"/>
                  <w:lang w:val="en-US"/>
                </w:rPr>
                <w:t xml:space="preserve">Milligan., R (2005). </w:t>
              </w:r>
              <w:r w:rsidRPr="00971F0A">
                <w:rPr>
                  <w:i/>
                  <w:sz w:val="24"/>
                  <w:szCs w:val="24"/>
                  <w:lang w:val="en-US"/>
                </w:rPr>
                <w:t xml:space="preserve">Benefits of feedback. </w:t>
              </w:r>
              <w:r w:rsidRPr="00971F0A">
                <w:rPr>
                  <w:sz w:val="24"/>
                  <w:szCs w:val="24"/>
                  <w:lang w:val="en-US"/>
                </w:rPr>
                <w:t>Golf Course News; Yarmouth Vol. 17, Iss. 4</w:t>
              </w:r>
              <w:r w:rsidR="006A67E1">
                <w:rPr>
                  <w:sz w:val="24"/>
                  <w:szCs w:val="24"/>
                  <w:lang w:val="en-US"/>
                </w:rPr>
                <w:t>.</w:t>
              </w:r>
            </w:p>
            <w:p w14:paraId="781C6156" w14:textId="3445CF22" w:rsidR="00733271" w:rsidRPr="008A07E9" w:rsidRDefault="00733271" w:rsidP="00550FF2">
              <w:pPr>
                <w:rPr>
                  <w:sz w:val="24"/>
                  <w:szCs w:val="24"/>
                  <w:lang w:val="en-US"/>
                </w:rPr>
              </w:pPr>
              <w:r w:rsidRPr="008A07E9">
                <w:rPr>
                  <w:sz w:val="24"/>
                  <w:szCs w:val="24"/>
                  <w:lang w:val="en-US"/>
                </w:rPr>
                <w:t>Olina, Z. &amp; Sullivan, H., (2004). S</w:t>
              </w:r>
              <w:r w:rsidRPr="008A07E9">
                <w:rPr>
                  <w:i/>
                  <w:sz w:val="24"/>
                  <w:szCs w:val="24"/>
                  <w:lang w:val="en-US"/>
                </w:rPr>
                <w:t>tudent self-evaluation, teacher evaluation, and learner performance. Educational Technology Research and Development</w:t>
              </w:r>
              <w:r w:rsidRPr="008A07E9">
                <w:rPr>
                  <w:sz w:val="24"/>
                  <w:szCs w:val="24"/>
                  <w:lang w:val="en-US"/>
                </w:rPr>
                <w:t>, 52(3), pp.5–2</w:t>
              </w:r>
            </w:p>
            <w:p w14:paraId="75282DBB" w14:textId="3D767B7A" w:rsidR="00EC58B7" w:rsidRDefault="00EC58B7" w:rsidP="00550FF2">
              <w:pPr>
                <w:rPr>
                  <w:sz w:val="24"/>
                  <w:szCs w:val="24"/>
                  <w:lang w:val="en-US"/>
                </w:rPr>
              </w:pPr>
              <w:r w:rsidRPr="008A07E9">
                <w:rPr>
                  <w:sz w:val="24"/>
                  <w:szCs w:val="24"/>
                  <w:lang w:val="en-US"/>
                </w:rPr>
                <w:t xml:space="preserve">Ross, J. &amp; Rolheiser, C., (2000). </w:t>
              </w:r>
              <w:r w:rsidRPr="008A07E9">
                <w:rPr>
                  <w:i/>
                  <w:sz w:val="24"/>
                  <w:szCs w:val="24"/>
                  <w:lang w:val="en-US"/>
                </w:rPr>
                <w:t>Student self-evaluation: what do we know?</w:t>
              </w:r>
              <w:r w:rsidRPr="008A07E9">
                <w:rPr>
                  <w:sz w:val="24"/>
                  <w:szCs w:val="24"/>
                  <w:lang w:val="en-US"/>
                </w:rPr>
                <w:t xml:space="preserve"> Orbit, 30(4), pp.33–36.</w:t>
              </w:r>
            </w:p>
            <w:p w14:paraId="056BB956" w14:textId="3AF84F92" w:rsidR="00641AF9" w:rsidRDefault="00641AF9" w:rsidP="00550FF2">
              <w:pPr>
                <w:rPr>
                  <w:sz w:val="24"/>
                  <w:szCs w:val="24"/>
                  <w:lang w:val="en-US"/>
                </w:rPr>
              </w:pPr>
              <w:r w:rsidRPr="00641AF9">
                <w:rPr>
                  <w:sz w:val="24"/>
                  <w:szCs w:val="24"/>
                  <w:lang w:val="en-US"/>
                </w:rPr>
                <w:t xml:space="preserve">Ross, John A., Hogaboam-Gray, Anne &amp; Rolheiser, Carol, </w:t>
              </w:r>
              <w:r>
                <w:rPr>
                  <w:sz w:val="24"/>
                  <w:szCs w:val="24"/>
                  <w:lang w:val="en-US"/>
                </w:rPr>
                <w:t>(</w:t>
              </w:r>
              <w:r w:rsidRPr="00641AF9">
                <w:rPr>
                  <w:sz w:val="24"/>
                  <w:szCs w:val="24"/>
                  <w:lang w:val="en-US"/>
                </w:rPr>
                <w:t>2002</w:t>
              </w:r>
              <w:r>
                <w:rPr>
                  <w:sz w:val="24"/>
                  <w:szCs w:val="24"/>
                  <w:lang w:val="en-US"/>
                </w:rPr>
                <w:t>)</w:t>
              </w:r>
              <w:r w:rsidRPr="00641AF9">
                <w:rPr>
                  <w:sz w:val="24"/>
                  <w:szCs w:val="24"/>
                  <w:lang w:val="en-US"/>
                </w:rPr>
                <w:t xml:space="preserve">. </w:t>
              </w:r>
              <w:r w:rsidRPr="00641AF9">
                <w:rPr>
                  <w:i/>
                  <w:sz w:val="24"/>
                  <w:szCs w:val="24"/>
                  <w:lang w:val="en-US"/>
                </w:rPr>
                <w:t xml:space="preserve">Student Self-Evaluation in Grade 5-6 Mathematics Effects on Problem-Solving Achievement. Educational Assessment, </w:t>
              </w:r>
              <w:r w:rsidRPr="00641AF9">
                <w:rPr>
                  <w:sz w:val="24"/>
                  <w:szCs w:val="24"/>
                  <w:lang w:val="en-US"/>
                </w:rPr>
                <w:t>8(1), pp.43–59.</w:t>
              </w:r>
            </w:p>
            <w:p w14:paraId="32D09F63" w14:textId="7AE60146" w:rsidR="001315D4" w:rsidRPr="001315D4" w:rsidRDefault="001315D4" w:rsidP="00550FF2">
              <w:pPr>
                <w:rPr>
                  <w:i/>
                  <w:sz w:val="24"/>
                  <w:szCs w:val="24"/>
                  <w:lang w:val="en-US"/>
                </w:rPr>
              </w:pPr>
              <w:r>
                <w:rPr>
                  <w:sz w:val="24"/>
                  <w:szCs w:val="24"/>
                  <w:lang w:val="en-US"/>
                </w:rPr>
                <w:t xml:space="preserve">Sharma, R., Jain, A., Gupta, N., Garg, S., Bhatta, Dhir, S., (2016) </w:t>
              </w:r>
              <w:r w:rsidRPr="001315D4">
                <w:rPr>
                  <w:sz w:val="24"/>
                  <w:szCs w:val="24"/>
                  <w:lang w:val="en-US"/>
                </w:rPr>
                <w:t>I</w:t>
              </w:r>
              <w:r w:rsidRPr="001315D4">
                <w:rPr>
                  <w:i/>
                  <w:sz w:val="24"/>
                  <w:szCs w:val="24"/>
                  <w:lang w:val="en-US"/>
                </w:rPr>
                <w:t>mpact of self-assessment by students on their learning.</w:t>
              </w:r>
              <w:r w:rsidRPr="001315D4">
                <w:t xml:space="preserve"> </w:t>
              </w:r>
              <w:r w:rsidRPr="001315D4">
                <w:rPr>
                  <w:sz w:val="24"/>
                  <w:szCs w:val="24"/>
                  <w:lang w:val="en-US"/>
                </w:rPr>
                <w:t>[Online] Available at:</w:t>
              </w:r>
              <w:r>
                <w:t xml:space="preserve"> </w:t>
              </w:r>
              <w:r w:rsidRPr="001315D4">
                <w:rPr>
                  <w:sz w:val="24"/>
                  <w:szCs w:val="24"/>
                  <w:lang w:val="en-US"/>
                </w:rPr>
                <w:t>https://www.ncbi.nlm.nih.gov/pmc/articles/PMC4979309/</w:t>
              </w:r>
              <w:r>
                <w:rPr>
                  <w:sz w:val="24"/>
                  <w:szCs w:val="24"/>
                  <w:lang w:val="en-US"/>
                </w:rPr>
                <w:t xml:space="preserve"> </w:t>
              </w:r>
            </w:p>
            <w:p w14:paraId="4EAF0937" w14:textId="469E55F0" w:rsidR="000D488F" w:rsidRPr="008A07E9" w:rsidRDefault="000D488F" w:rsidP="000D488F">
              <w:pPr>
                <w:rPr>
                  <w:i/>
                  <w:sz w:val="24"/>
                  <w:szCs w:val="24"/>
                  <w:lang w:val="en-US"/>
                </w:rPr>
              </w:pPr>
              <w:r w:rsidRPr="008A07E9">
                <w:rPr>
                  <w:sz w:val="24"/>
                  <w:szCs w:val="24"/>
                  <w:lang w:val="en-US"/>
                </w:rPr>
                <w:t xml:space="preserve">Smith, L., (1998). </w:t>
              </w:r>
              <w:r w:rsidRPr="008A07E9">
                <w:rPr>
                  <w:i/>
                  <w:sz w:val="24"/>
                  <w:szCs w:val="24"/>
                  <w:lang w:val="en-US"/>
                </w:rPr>
                <w:t>What Every Graduate Needs Developing Personal Skills in Higher Education - An Introduction for Students and Tutors.</w:t>
              </w:r>
            </w:p>
            <w:p w14:paraId="75345E1E" w14:textId="77777777" w:rsidR="000B5C5D" w:rsidRDefault="00796872" w:rsidP="00711B8A">
              <w:pPr>
                <w:rPr>
                  <w:sz w:val="24"/>
                  <w:szCs w:val="24"/>
                </w:rPr>
              </w:pPr>
              <w:r w:rsidRPr="008A07E9">
                <w:rPr>
                  <w:sz w:val="24"/>
                  <w:szCs w:val="24"/>
                  <w:lang w:val="en-US"/>
                </w:rPr>
                <w:lastRenderedPageBreak/>
                <w:t xml:space="preserve">University of Bristol., (2009). </w:t>
              </w:r>
              <w:r w:rsidRPr="008A07E9">
                <w:rPr>
                  <w:i/>
                  <w:sz w:val="24"/>
                  <w:szCs w:val="24"/>
                  <w:lang w:val="en-US"/>
                </w:rPr>
                <w:t>Rethinking Assessment: Integrating the formative and summative through technology enhanced assessment.</w:t>
              </w:r>
              <w:r w:rsidR="00711B8A" w:rsidRPr="008A07E9">
                <w:rPr>
                  <w:sz w:val="24"/>
                  <w:szCs w:val="24"/>
                </w:rPr>
                <w:t xml:space="preserve"> </w:t>
              </w:r>
              <w:bookmarkStart w:id="2" w:name="_Hlk506992184"/>
              <w:r w:rsidR="00711B8A" w:rsidRPr="008A07E9">
                <w:rPr>
                  <w:sz w:val="24"/>
                  <w:szCs w:val="24"/>
                </w:rPr>
                <w:t xml:space="preserve">[Online] Available at: </w:t>
              </w:r>
              <w:bookmarkEnd w:id="2"/>
              <w:r w:rsidR="00711B8A" w:rsidRPr="008A07E9">
                <w:rPr>
                  <w:sz w:val="24"/>
                  <w:szCs w:val="24"/>
                </w:rPr>
                <w:t xml:space="preserve"> http://www.bris.ac.uk/media-library/sites/education/migrated/documents/integrating.pdf </w:t>
              </w:r>
            </w:p>
            <w:p w14:paraId="5800C7DA" w14:textId="196F5E51" w:rsidR="00711B8A" w:rsidRPr="008A07E9" w:rsidRDefault="000B5C5D" w:rsidP="00711B8A">
              <w:pPr>
                <w:rPr>
                  <w:sz w:val="24"/>
                  <w:szCs w:val="24"/>
                </w:rPr>
              </w:pPr>
              <w:r w:rsidRPr="000B5C5D">
                <w:rPr>
                  <w:sz w:val="24"/>
                  <w:szCs w:val="24"/>
                </w:rPr>
                <w:t>University of Bristol., (200</w:t>
              </w:r>
              <w:r w:rsidR="00591CB1">
                <w:rPr>
                  <w:sz w:val="24"/>
                  <w:szCs w:val="24"/>
                </w:rPr>
                <w:t>2-2017</w:t>
              </w:r>
              <w:r w:rsidRPr="000B5C5D">
                <w:rPr>
                  <w:sz w:val="24"/>
                  <w:szCs w:val="24"/>
                </w:rPr>
                <w:t>).</w:t>
              </w:r>
              <w:r w:rsidRPr="000B5C5D">
                <w:t xml:space="preserve"> </w:t>
              </w:r>
              <w:r w:rsidRPr="000B5C5D">
                <w:rPr>
                  <w:i/>
                  <w:sz w:val="24"/>
                  <w:szCs w:val="24"/>
                </w:rPr>
                <w:t>Forms of summative and formative assessment.</w:t>
              </w:r>
              <w:r w:rsidRPr="000B5C5D">
                <w:rPr>
                  <w:sz w:val="24"/>
                  <w:szCs w:val="24"/>
                </w:rPr>
                <w:t xml:space="preserve"> [Online] Available at: http://www.bristol.ac.uk/academic-quality/assessment/annex/annex-formsofassessment.html</w:t>
              </w:r>
              <w:r>
                <w:rPr>
                  <w:sz w:val="24"/>
                  <w:szCs w:val="24"/>
                </w:rPr>
                <w:t xml:space="preserve"> </w:t>
              </w:r>
            </w:p>
            <w:p w14:paraId="3E75E6A2" w14:textId="18C63D80" w:rsidR="00E82B5D" w:rsidRPr="008A07E9" w:rsidRDefault="00E82B5D" w:rsidP="00711B8A">
              <w:pPr>
                <w:rPr>
                  <w:i/>
                  <w:sz w:val="24"/>
                  <w:szCs w:val="24"/>
                </w:rPr>
              </w:pPr>
              <w:r w:rsidRPr="008A07E9">
                <w:rPr>
                  <w:sz w:val="24"/>
                  <w:szCs w:val="24"/>
                </w:rPr>
                <w:t>University of Wales Trinity Saint David (UWTSD)., (2017-201</w:t>
              </w:r>
              <w:r w:rsidR="000E005B">
                <w:rPr>
                  <w:sz w:val="24"/>
                  <w:szCs w:val="24"/>
                </w:rPr>
                <w:t>8</w:t>
              </w:r>
              <w:r w:rsidRPr="008A07E9">
                <w:rPr>
                  <w:sz w:val="24"/>
                  <w:szCs w:val="24"/>
                </w:rPr>
                <w:t xml:space="preserve">) </w:t>
              </w:r>
              <w:r w:rsidRPr="008A07E9">
                <w:rPr>
                  <w:i/>
                  <w:sz w:val="24"/>
                  <w:szCs w:val="24"/>
                </w:rPr>
                <w:t xml:space="preserve">School of Social Justice and Inclusion Handbook- Reference Guidance. </w:t>
              </w:r>
            </w:p>
            <w:p w14:paraId="543B1B70" w14:textId="3C15980D" w:rsidR="008A07E9" w:rsidRPr="008A07E9" w:rsidRDefault="008A07E9" w:rsidP="008A07E9">
              <w:pPr>
                <w:rPr>
                  <w:sz w:val="24"/>
                  <w:szCs w:val="24"/>
                </w:rPr>
              </w:pPr>
              <w:r w:rsidRPr="008A07E9">
                <w:rPr>
                  <w:sz w:val="24"/>
                  <w:szCs w:val="24"/>
                </w:rPr>
                <w:t>Van Emden, J. &amp; Becker, L.M., (2004).</w:t>
              </w:r>
              <w:r w:rsidRPr="008A07E9">
                <w:rPr>
                  <w:i/>
                  <w:sz w:val="24"/>
                  <w:szCs w:val="24"/>
                </w:rPr>
                <w:t xml:space="preserve"> Presentation skills for students,</w:t>
              </w:r>
              <w:r w:rsidRPr="008A07E9">
                <w:rPr>
                  <w:sz w:val="24"/>
                  <w:szCs w:val="24"/>
                </w:rPr>
                <w:t xml:space="preserve"> Basingstoke: Palgrave Macmillan.</w:t>
              </w:r>
              <w:r w:rsidRPr="008A07E9">
                <w:t xml:space="preserve"> </w:t>
              </w:r>
              <w:r w:rsidRPr="008A07E9">
                <w:rPr>
                  <w:sz w:val="24"/>
                  <w:szCs w:val="24"/>
                </w:rPr>
                <w:t>ProQuest Ebook Central, http://ebookcentral.proquest.com/lib/trinity/detail.action?docID=296437.</w:t>
              </w:r>
              <w:r>
                <w:rPr>
                  <w:sz w:val="24"/>
                  <w:szCs w:val="24"/>
                </w:rPr>
                <w:t xml:space="preserve"> </w:t>
              </w:r>
              <w:r w:rsidRPr="008A07E9">
                <w:rPr>
                  <w:sz w:val="24"/>
                  <w:szCs w:val="24"/>
                </w:rPr>
                <w:t>Created from trinity on 2018-02-19 07:22:36.</w:t>
              </w:r>
            </w:p>
            <w:p w14:paraId="505A53A9" w14:textId="3E4029D5" w:rsidR="008A6E35" w:rsidRPr="008A07E9" w:rsidRDefault="008A6E35" w:rsidP="000D488F">
              <w:pPr>
                <w:rPr>
                  <w:sz w:val="24"/>
                  <w:szCs w:val="24"/>
                  <w:lang w:val="en-US"/>
                </w:rPr>
              </w:pPr>
              <w:r w:rsidRPr="008A07E9">
                <w:rPr>
                  <w:sz w:val="24"/>
                  <w:szCs w:val="24"/>
                  <w:lang w:val="en-US"/>
                </w:rPr>
                <w:t xml:space="preserve">Wong, L., (2012). </w:t>
              </w:r>
              <w:r w:rsidRPr="008A07E9">
                <w:rPr>
                  <w:i/>
                  <w:sz w:val="24"/>
                  <w:szCs w:val="24"/>
                  <w:lang w:val="en-US"/>
                </w:rPr>
                <w:t>Essential Study Skills.</w:t>
              </w:r>
              <w:r w:rsidRPr="008A07E9">
                <w:rPr>
                  <w:sz w:val="24"/>
                  <w:szCs w:val="24"/>
                  <w:lang w:val="en-US"/>
                </w:rPr>
                <w:t xml:space="preserve"> 7th edn.: Wadsworth.</w:t>
              </w:r>
            </w:p>
            <w:p w14:paraId="29CED439" w14:textId="04F51754" w:rsidR="008D60E9" w:rsidRPr="008D60E9" w:rsidRDefault="008D60E9" w:rsidP="008D60E9">
              <w:r w:rsidRPr="008A07E9">
                <w:rPr>
                  <w:b/>
                  <w:bCs/>
                  <w:noProof/>
                  <w:sz w:val="24"/>
                  <w:szCs w:val="24"/>
                </w:rPr>
                <w:fldChar w:fldCharType="end"/>
              </w:r>
            </w:p>
          </w:sdtContent>
        </w:sdt>
      </w:sdtContent>
    </w:sdt>
    <w:sectPr w:rsidR="008D60E9" w:rsidRPr="008D60E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5E4389"/>
    <w:multiLevelType w:val="hybridMultilevel"/>
    <w:tmpl w:val="252A34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60E9"/>
    <w:rsid w:val="000216FD"/>
    <w:rsid w:val="00025F94"/>
    <w:rsid w:val="000269B6"/>
    <w:rsid w:val="0004657D"/>
    <w:rsid w:val="00076AEF"/>
    <w:rsid w:val="00076BC1"/>
    <w:rsid w:val="000A4428"/>
    <w:rsid w:val="000B5C5D"/>
    <w:rsid w:val="000C1798"/>
    <w:rsid w:val="000D05B4"/>
    <w:rsid w:val="000D488F"/>
    <w:rsid w:val="000E005B"/>
    <w:rsid w:val="000E0F21"/>
    <w:rsid w:val="000E1607"/>
    <w:rsid w:val="00125E5A"/>
    <w:rsid w:val="001315D4"/>
    <w:rsid w:val="00134E60"/>
    <w:rsid w:val="00141BD5"/>
    <w:rsid w:val="00153C19"/>
    <w:rsid w:val="00157AF1"/>
    <w:rsid w:val="00180C3B"/>
    <w:rsid w:val="001877F0"/>
    <w:rsid w:val="001973EB"/>
    <w:rsid w:val="001B410D"/>
    <w:rsid w:val="001D4267"/>
    <w:rsid w:val="001F2E81"/>
    <w:rsid w:val="00203197"/>
    <w:rsid w:val="00203499"/>
    <w:rsid w:val="00204494"/>
    <w:rsid w:val="00205FD6"/>
    <w:rsid w:val="0021750A"/>
    <w:rsid w:val="002176CD"/>
    <w:rsid w:val="00224A9A"/>
    <w:rsid w:val="00245E62"/>
    <w:rsid w:val="00266B42"/>
    <w:rsid w:val="00280BF9"/>
    <w:rsid w:val="002A18A6"/>
    <w:rsid w:val="002A22FD"/>
    <w:rsid w:val="002A495D"/>
    <w:rsid w:val="002B777E"/>
    <w:rsid w:val="002B7874"/>
    <w:rsid w:val="002C35B1"/>
    <w:rsid w:val="002D7EE6"/>
    <w:rsid w:val="00310C40"/>
    <w:rsid w:val="00314CE7"/>
    <w:rsid w:val="00320108"/>
    <w:rsid w:val="0034004C"/>
    <w:rsid w:val="0034434E"/>
    <w:rsid w:val="003518C9"/>
    <w:rsid w:val="0036390B"/>
    <w:rsid w:val="00373E64"/>
    <w:rsid w:val="00392446"/>
    <w:rsid w:val="003A5B67"/>
    <w:rsid w:val="003B17BE"/>
    <w:rsid w:val="003C7B88"/>
    <w:rsid w:val="003D26BA"/>
    <w:rsid w:val="003F5E90"/>
    <w:rsid w:val="004075F9"/>
    <w:rsid w:val="00451108"/>
    <w:rsid w:val="004762CD"/>
    <w:rsid w:val="00483629"/>
    <w:rsid w:val="004900D7"/>
    <w:rsid w:val="004A2A69"/>
    <w:rsid w:val="004A48AF"/>
    <w:rsid w:val="004C3772"/>
    <w:rsid w:val="004D0682"/>
    <w:rsid w:val="004E6649"/>
    <w:rsid w:val="004E6958"/>
    <w:rsid w:val="004F166E"/>
    <w:rsid w:val="00506865"/>
    <w:rsid w:val="00513E2A"/>
    <w:rsid w:val="0052076A"/>
    <w:rsid w:val="0053028A"/>
    <w:rsid w:val="005413D4"/>
    <w:rsid w:val="00550FF2"/>
    <w:rsid w:val="00552EAB"/>
    <w:rsid w:val="00575E14"/>
    <w:rsid w:val="00580408"/>
    <w:rsid w:val="005825C4"/>
    <w:rsid w:val="00591CB1"/>
    <w:rsid w:val="00597101"/>
    <w:rsid w:val="005A37DF"/>
    <w:rsid w:val="005A5C49"/>
    <w:rsid w:val="005C38AC"/>
    <w:rsid w:val="005D077E"/>
    <w:rsid w:val="005D4958"/>
    <w:rsid w:val="005E0A7F"/>
    <w:rsid w:val="005E0E84"/>
    <w:rsid w:val="005E6957"/>
    <w:rsid w:val="005F428F"/>
    <w:rsid w:val="005F6C10"/>
    <w:rsid w:val="0060222F"/>
    <w:rsid w:val="00602605"/>
    <w:rsid w:val="00616DBE"/>
    <w:rsid w:val="0062253A"/>
    <w:rsid w:val="00641AF9"/>
    <w:rsid w:val="006441F1"/>
    <w:rsid w:val="00657070"/>
    <w:rsid w:val="00662210"/>
    <w:rsid w:val="00665695"/>
    <w:rsid w:val="006A67E1"/>
    <w:rsid w:val="006E50E4"/>
    <w:rsid w:val="006F41A6"/>
    <w:rsid w:val="006F6AA7"/>
    <w:rsid w:val="00701250"/>
    <w:rsid w:val="00705952"/>
    <w:rsid w:val="00705ABF"/>
    <w:rsid w:val="00711B8A"/>
    <w:rsid w:val="00733271"/>
    <w:rsid w:val="007344F5"/>
    <w:rsid w:val="00737287"/>
    <w:rsid w:val="007511D1"/>
    <w:rsid w:val="00770746"/>
    <w:rsid w:val="00777C17"/>
    <w:rsid w:val="007949FC"/>
    <w:rsid w:val="00796872"/>
    <w:rsid w:val="007B68B8"/>
    <w:rsid w:val="007D1E30"/>
    <w:rsid w:val="0080779D"/>
    <w:rsid w:val="008138CC"/>
    <w:rsid w:val="0081474F"/>
    <w:rsid w:val="00840F02"/>
    <w:rsid w:val="0085207A"/>
    <w:rsid w:val="00874E74"/>
    <w:rsid w:val="008870B8"/>
    <w:rsid w:val="00890405"/>
    <w:rsid w:val="00891164"/>
    <w:rsid w:val="00894C1A"/>
    <w:rsid w:val="008A07E9"/>
    <w:rsid w:val="008A6E35"/>
    <w:rsid w:val="008B7D62"/>
    <w:rsid w:val="008D60E9"/>
    <w:rsid w:val="008E3A11"/>
    <w:rsid w:val="008E637C"/>
    <w:rsid w:val="008F3C2C"/>
    <w:rsid w:val="0092688A"/>
    <w:rsid w:val="0093215C"/>
    <w:rsid w:val="0093328B"/>
    <w:rsid w:val="00935554"/>
    <w:rsid w:val="00971F0A"/>
    <w:rsid w:val="00972771"/>
    <w:rsid w:val="009A39C6"/>
    <w:rsid w:val="009A6DED"/>
    <w:rsid w:val="009B0869"/>
    <w:rsid w:val="009B7BB6"/>
    <w:rsid w:val="009C7EAB"/>
    <w:rsid w:val="009D35BB"/>
    <w:rsid w:val="009E3C11"/>
    <w:rsid w:val="009F1E3B"/>
    <w:rsid w:val="009F7A2C"/>
    <w:rsid w:val="00A15BE5"/>
    <w:rsid w:val="00A163EB"/>
    <w:rsid w:val="00A26A19"/>
    <w:rsid w:val="00A353DE"/>
    <w:rsid w:val="00A37294"/>
    <w:rsid w:val="00A42EBC"/>
    <w:rsid w:val="00A501F8"/>
    <w:rsid w:val="00A769DA"/>
    <w:rsid w:val="00A77B48"/>
    <w:rsid w:val="00A92D73"/>
    <w:rsid w:val="00AB1B45"/>
    <w:rsid w:val="00AD6F30"/>
    <w:rsid w:val="00AD7EE0"/>
    <w:rsid w:val="00AE2591"/>
    <w:rsid w:val="00AE5060"/>
    <w:rsid w:val="00AE6867"/>
    <w:rsid w:val="00AF4502"/>
    <w:rsid w:val="00B043F0"/>
    <w:rsid w:val="00B0451E"/>
    <w:rsid w:val="00B113B7"/>
    <w:rsid w:val="00B30BF5"/>
    <w:rsid w:val="00B71D73"/>
    <w:rsid w:val="00B81BD5"/>
    <w:rsid w:val="00B93564"/>
    <w:rsid w:val="00BC34A2"/>
    <w:rsid w:val="00BD218E"/>
    <w:rsid w:val="00BD57AE"/>
    <w:rsid w:val="00BF15B6"/>
    <w:rsid w:val="00BF3C78"/>
    <w:rsid w:val="00BF524A"/>
    <w:rsid w:val="00BF75B6"/>
    <w:rsid w:val="00C036E7"/>
    <w:rsid w:val="00C03CD7"/>
    <w:rsid w:val="00C0534A"/>
    <w:rsid w:val="00C12786"/>
    <w:rsid w:val="00C217F4"/>
    <w:rsid w:val="00C2528C"/>
    <w:rsid w:val="00C41EDC"/>
    <w:rsid w:val="00C567C0"/>
    <w:rsid w:val="00C57775"/>
    <w:rsid w:val="00C73E4A"/>
    <w:rsid w:val="00CA4549"/>
    <w:rsid w:val="00CA7B36"/>
    <w:rsid w:val="00CB4E20"/>
    <w:rsid w:val="00CB570E"/>
    <w:rsid w:val="00CB6F0D"/>
    <w:rsid w:val="00CD663B"/>
    <w:rsid w:val="00CE2BCC"/>
    <w:rsid w:val="00CE3E4F"/>
    <w:rsid w:val="00CF2053"/>
    <w:rsid w:val="00CF7CCC"/>
    <w:rsid w:val="00D003A0"/>
    <w:rsid w:val="00D00C86"/>
    <w:rsid w:val="00D010AA"/>
    <w:rsid w:val="00D07014"/>
    <w:rsid w:val="00D17378"/>
    <w:rsid w:val="00D25381"/>
    <w:rsid w:val="00D501C3"/>
    <w:rsid w:val="00D72D23"/>
    <w:rsid w:val="00D8456D"/>
    <w:rsid w:val="00D94052"/>
    <w:rsid w:val="00DA0019"/>
    <w:rsid w:val="00DB141E"/>
    <w:rsid w:val="00DD26CF"/>
    <w:rsid w:val="00DD5AF0"/>
    <w:rsid w:val="00DE3DBD"/>
    <w:rsid w:val="00E0710C"/>
    <w:rsid w:val="00E1125F"/>
    <w:rsid w:val="00E24907"/>
    <w:rsid w:val="00E2725E"/>
    <w:rsid w:val="00E31AAA"/>
    <w:rsid w:val="00E42975"/>
    <w:rsid w:val="00E461E9"/>
    <w:rsid w:val="00E577DE"/>
    <w:rsid w:val="00E60D27"/>
    <w:rsid w:val="00E65802"/>
    <w:rsid w:val="00E65D02"/>
    <w:rsid w:val="00E7610F"/>
    <w:rsid w:val="00E81A7B"/>
    <w:rsid w:val="00E82B5D"/>
    <w:rsid w:val="00E92170"/>
    <w:rsid w:val="00EA1949"/>
    <w:rsid w:val="00EB1FAD"/>
    <w:rsid w:val="00EC0484"/>
    <w:rsid w:val="00EC58B7"/>
    <w:rsid w:val="00EE0A63"/>
    <w:rsid w:val="00EE2616"/>
    <w:rsid w:val="00F01ED2"/>
    <w:rsid w:val="00F02B76"/>
    <w:rsid w:val="00F0557B"/>
    <w:rsid w:val="00F25132"/>
    <w:rsid w:val="00F303C6"/>
    <w:rsid w:val="00F32029"/>
    <w:rsid w:val="00F33639"/>
    <w:rsid w:val="00F404A2"/>
    <w:rsid w:val="00F45D4F"/>
    <w:rsid w:val="00F54543"/>
    <w:rsid w:val="00F8518F"/>
    <w:rsid w:val="00F90603"/>
    <w:rsid w:val="00F95D25"/>
    <w:rsid w:val="00FB1AAB"/>
    <w:rsid w:val="00FC65AD"/>
    <w:rsid w:val="00FE49C3"/>
    <w:rsid w:val="00FF77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969C6C"/>
  <w15:chartTrackingRefBased/>
  <w15:docId w15:val="{3DE5ECCE-7429-4D6B-97C4-FCCEA1E260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D60E9"/>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D60E9"/>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8D60E9"/>
  </w:style>
  <w:style w:type="character" w:styleId="Hyperlink">
    <w:name w:val="Hyperlink"/>
    <w:basedOn w:val="DefaultParagraphFont"/>
    <w:uiPriority w:val="99"/>
    <w:unhideWhenUsed/>
    <w:rsid w:val="00711B8A"/>
    <w:rPr>
      <w:color w:val="0563C1" w:themeColor="hyperlink"/>
      <w:u w:val="single"/>
    </w:rPr>
  </w:style>
  <w:style w:type="character" w:styleId="UnresolvedMention">
    <w:name w:val="Unresolved Mention"/>
    <w:basedOn w:val="DefaultParagraphFont"/>
    <w:uiPriority w:val="99"/>
    <w:semiHidden/>
    <w:unhideWhenUsed/>
    <w:rsid w:val="00711B8A"/>
    <w:rPr>
      <w:color w:val="808080"/>
      <w:shd w:val="clear" w:color="auto" w:fill="E6E6E6"/>
    </w:rPr>
  </w:style>
  <w:style w:type="paragraph" w:styleId="ListParagraph">
    <w:name w:val="List Paragraph"/>
    <w:basedOn w:val="Normal"/>
    <w:uiPriority w:val="34"/>
    <w:qFormat/>
    <w:rsid w:val="00711B8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3793443">
      <w:bodyDiv w:val="1"/>
      <w:marLeft w:val="0"/>
      <w:marRight w:val="0"/>
      <w:marTop w:val="0"/>
      <w:marBottom w:val="0"/>
      <w:divBdr>
        <w:top w:val="none" w:sz="0" w:space="0" w:color="auto"/>
        <w:left w:val="none" w:sz="0" w:space="0" w:color="auto"/>
        <w:bottom w:val="none" w:sz="0" w:space="0" w:color="auto"/>
        <w:right w:val="none" w:sz="0" w:space="0" w:color="auto"/>
      </w:divBdr>
    </w:div>
    <w:div w:id="157306552">
      <w:bodyDiv w:val="1"/>
      <w:marLeft w:val="0"/>
      <w:marRight w:val="0"/>
      <w:marTop w:val="0"/>
      <w:marBottom w:val="0"/>
      <w:divBdr>
        <w:top w:val="none" w:sz="0" w:space="0" w:color="auto"/>
        <w:left w:val="none" w:sz="0" w:space="0" w:color="auto"/>
        <w:bottom w:val="none" w:sz="0" w:space="0" w:color="auto"/>
        <w:right w:val="none" w:sz="0" w:space="0" w:color="auto"/>
      </w:divBdr>
    </w:div>
    <w:div w:id="238830173">
      <w:bodyDiv w:val="1"/>
      <w:marLeft w:val="0"/>
      <w:marRight w:val="0"/>
      <w:marTop w:val="0"/>
      <w:marBottom w:val="0"/>
      <w:divBdr>
        <w:top w:val="none" w:sz="0" w:space="0" w:color="auto"/>
        <w:left w:val="none" w:sz="0" w:space="0" w:color="auto"/>
        <w:bottom w:val="none" w:sz="0" w:space="0" w:color="auto"/>
        <w:right w:val="none" w:sz="0" w:space="0" w:color="auto"/>
      </w:divBdr>
    </w:div>
    <w:div w:id="322248148">
      <w:bodyDiv w:val="1"/>
      <w:marLeft w:val="0"/>
      <w:marRight w:val="0"/>
      <w:marTop w:val="0"/>
      <w:marBottom w:val="0"/>
      <w:divBdr>
        <w:top w:val="none" w:sz="0" w:space="0" w:color="auto"/>
        <w:left w:val="none" w:sz="0" w:space="0" w:color="auto"/>
        <w:bottom w:val="none" w:sz="0" w:space="0" w:color="auto"/>
        <w:right w:val="none" w:sz="0" w:space="0" w:color="auto"/>
      </w:divBdr>
    </w:div>
    <w:div w:id="425662400">
      <w:bodyDiv w:val="1"/>
      <w:marLeft w:val="0"/>
      <w:marRight w:val="0"/>
      <w:marTop w:val="0"/>
      <w:marBottom w:val="0"/>
      <w:divBdr>
        <w:top w:val="none" w:sz="0" w:space="0" w:color="auto"/>
        <w:left w:val="none" w:sz="0" w:space="0" w:color="auto"/>
        <w:bottom w:val="none" w:sz="0" w:space="0" w:color="auto"/>
        <w:right w:val="none" w:sz="0" w:space="0" w:color="auto"/>
      </w:divBdr>
    </w:div>
    <w:div w:id="616763740">
      <w:bodyDiv w:val="1"/>
      <w:marLeft w:val="0"/>
      <w:marRight w:val="0"/>
      <w:marTop w:val="0"/>
      <w:marBottom w:val="0"/>
      <w:divBdr>
        <w:top w:val="none" w:sz="0" w:space="0" w:color="auto"/>
        <w:left w:val="none" w:sz="0" w:space="0" w:color="auto"/>
        <w:bottom w:val="none" w:sz="0" w:space="0" w:color="auto"/>
        <w:right w:val="none" w:sz="0" w:space="0" w:color="auto"/>
      </w:divBdr>
    </w:div>
    <w:div w:id="680931615">
      <w:bodyDiv w:val="1"/>
      <w:marLeft w:val="0"/>
      <w:marRight w:val="0"/>
      <w:marTop w:val="0"/>
      <w:marBottom w:val="0"/>
      <w:divBdr>
        <w:top w:val="none" w:sz="0" w:space="0" w:color="auto"/>
        <w:left w:val="none" w:sz="0" w:space="0" w:color="auto"/>
        <w:bottom w:val="none" w:sz="0" w:space="0" w:color="auto"/>
        <w:right w:val="none" w:sz="0" w:space="0" w:color="auto"/>
      </w:divBdr>
    </w:div>
    <w:div w:id="730537203">
      <w:bodyDiv w:val="1"/>
      <w:marLeft w:val="0"/>
      <w:marRight w:val="0"/>
      <w:marTop w:val="0"/>
      <w:marBottom w:val="0"/>
      <w:divBdr>
        <w:top w:val="none" w:sz="0" w:space="0" w:color="auto"/>
        <w:left w:val="none" w:sz="0" w:space="0" w:color="auto"/>
        <w:bottom w:val="none" w:sz="0" w:space="0" w:color="auto"/>
        <w:right w:val="none" w:sz="0" w:space="0" w:color="auto"/>
      </w:divBdr>
    </w:div>
    <w:div w:id="1180125247">
      <w:bodyDiv w:val="1"/>
      <w:marLeft w:val="0"/>
      <w:marRight w:val="0"/>
      <w:marTop w:val="0"/>
      <w:marBottom w:val="0"/>
      <w:divBdr>
        <w:top w:val="none" w:sz="0" w:space="0" w:color="auto"/>
        <w:left w:val="none" w:sz="0" w:space="0" w:color="auto"/>
        <w:bottom w:val="none" w:sz="0" w:space="0" w:color="auto"/>
        <w:right w:val="none" w:sz="0" w:space="0" w:color="auto"/>
      </w:divBdr>
    </w:div>
    <w:div w:id="1206916235">
      <w:bodyDiv w:val="1"/>
      <w:marLeft w:val="0"/>
      <w:marRight w:val="0"/>
      <w:marTop w:val="0"/>
      <w:marBottom w:val="0"/>
      <w:divBdr>
        <w:top w:val="none" w:sz="0" w:space="0" w:color="auto"/>
        <w:left w:val="none" w:sz="0" w:space="0" w:color="auto"/>
        <w:bottom w:val="none" w:sz="0" w:space="0" w:color="auto"/>
        <w:right w:val="none" w:sz="0" w:space="0" w:color="auto"/>
      </w:divBdr>
    </w:div>
    <w:div w:id="1336616545">
      <w:bodyDiv w:val="1"/>
      <w:marLeft w:val="0"/>
      <w:marRight w:val="0"/>
      <w:marTop w:val="0"/>
      <w:marBottom w:val="0"/>
      <w:divBdr>
        <w:top w:val="none" w:sz="0" w:space="0" w:color="auto"/>
        <w:left w:val="none" w:sz="0" w:space="0" w:color="auto"/>
        <w:bottom w:val="none" w:sz="0" w:space="0" w:color="auto"/>
        <w:right w:val="none" w:sz="0" w:space="0" w:color="auto"/>
      </w:divBdr>
    </w:div>
    <w:div w:id="1357805344">
      <w:bodyDiv w:val="1"/>
      <w:marLeft w:val="0"/>
      <w:marRight w:val="0"/>
      <w:marTop w:val="0"/>
      <w:marBottom w:val="0"/>
      <w:divBdr>
        <w:top w:val="none" w:sz="0" w:space="0" w:color="auto"/>
        <w:left w:val="none" w:sz="0" w:space="0" w:color="auto"/>
        <w:bottom w:val="none" w:sz="0" w:space="0" w:color="auto"/>
        <w:right w:val="none" w:sz="0" w:space="0" w:color="auto"/>
      </w:divBdr>
    </w:div>
    <w:div w:id="1664701944">
      <w:bodyDiv w:val="1"/>
      <w:marLeft w:val="0"/>
      <w:marRight w:val="0"/>
      <w:marTop w:val="0"/>
      <w:marBottom w:val="0"/>
      <w:divBdr>
        <w:top w:val="none" w:sz="0" w:space="0" w:color="auto"/>
        <w:left w:val="none" w:sz="0" w:space="0" w:color="auto"/>
        <w:bottom w:val="none" w:sz="0" w:space="0" w:color="auto"/>
        <w:right w:val="none" w:sz="0" w:space="0" w:color="auto"/>
      </w:divBdr>
    </w:div>
    <w:div w:id="1707094964">
      <w:bodyDiv w:val="1"/>
      <w:marLeft w:val="0"/>
      <w:marRight w:val="0"/>
      <w:marTop w:val="0"/>
      <w:marBottom w:val="0"/>
      <w:divBdr>
        <w:top w:val="none" w:sz="0" w:space="0" w:color="auto"/>
        <w:left w:val="none" w:sz="0" w:space="0" w:color="auto"/>
        <w:bottom w:val="none" w:sz="0" w:space="0" w:color="auto"/>
        <w:right w:val="none" w:sz="0" w:space="0" w:color="auto"/>
      </w:divBdr>
    </w:div>
    <w:div w:id="1724215375">
      <w:bodyDiv w:val="1"/>
      <w:marLeft w:val="0"/>
      <w:marRight w:val="0"/>
      <w:marTop w:val="0"/>
      <w:marBottom w:val="0"/>
      <w:divBdr>
        <w:top w:val="none" w:sz="0" w:space="0" w:color="auto"/>
        <w:left w:val="none" w:sz="0" w:space="0" w:color="auto"/>
        <w:bottom w:val="none" w:sz="0" w:space="0" w:color="auto"/>
        <w:right w:val="none" w:sz="0" w:space="0" w:color="auto"/>
      </w:divBdr>
    </w:div>
    <w:div w:id="1763338853">
      <w:bodyDiv w:val="1"/>
      <w:marLeft w:val="0"/>
      <w:marRight w:val="0"/>
      <w:marTop w:val="0"/>
      <w:marBottom w:val="0"/>
      <w:divBdr>
        <w:top w:val="none" w:sz="0" w:space="0" w:color="auto"/>
        <w:left w:val="none" w:sz="0" w:space="0" w:color="auto"/>
        <w:bottom w:val="none" w:sz="0" w:space="0" w:color="auto"/>
        <w:right w:val="none" w:sz="0" w:space="0" w:color="auto"/>
      </w:divBdr>
    </w:div>
    <w:div w:id="1790971635">
      <w:bodyDiv w:val="1"/>
      <w:marLeft w:val="0"/>
      <w:marRight w:val="0"/>
      <w:marTop w:val="0"/>
      <w:marBottom w:val="0"/>
      <w:divBdr>
        <w:top w:val="none" w:sz="0" w:space="0" w:color="auto"/>
        <w:left w:val="none" w:sz="0" w:space="0" w:color="auto"/>
        <w:bottom w:val="none" w:sz="0" w:space="0" w:color="auto"/>
        <w:right w:val="none" w:sz="0" w:space="0" w:color="auto"/>
      </w:divBdr>
    </w:div>
    <w:div w:id="1872717653">
      <w:bodyDiv w:val="1"/>
      <w:marLeft w:val="0"/>
      <w:marRight w:val="0"/>
      <w:marTop w:val="0"/>
      <w:marBottom w:val="0"/>
      <w:divBdr>
        <w:top w:val="none" w:sz="0" w:space="0" w:color="auto"/>
        <w:left w:val="none" w:sz="0" w:space="0" w:color="auto"/>
        <w:bottom w:val="none" w:sz="0" w:space="0" w:color="auto"/>
        <w:right w:val="none" w:sz="0" w:space="0" w:color="auto"/>
      </w:divBdr>
    </w:div>
    <w:div w:id="1879706418">
      <w:bodyDiv w:val="1"/>
      <w:marLeft w:val="0"/>
      <w:marRight w:val="0"/>
      <w:marTop w:val="0"/>
      <w:marBottom w:val="0"/>
      <w:divBdr>
        <w:top w:val="none" w:sz="0" w:space="0" w:color="auto"/>
        <w:left w:val="none" w:sz="0" w:space="0" w:color="auto"/>
        <w:bottom w:val="none" w:sz="0" w:space="0" w:color="auto"/>
        <w:right w:val="none" w:sz="0" w:space="0" w:color="auto"/>
      </w:divBdr>
    </w:div>
    <w:div w:id="2028673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ac-els-cdn-com.ezproxy.uwtsd.ac.uk/S187704281103045X/1-s2.0-S187704281103045X-main.pdf?_tid=65831a8a-1726-11e8-8223-00000aab0f27&amp;acdnat=1519231611_e8da5db074a352d80044be50bf187d2d"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Tom03</b:Tag>
    <b:SourceType>Book</b:SourceType>
    <b:Guid>{382F43CC-F497-4FDC-95B0-5F4B3FEF4B63}</b:Guid>
    <b:Title>Essential Study Skills -  The complete guide to success @ university  </b:Title>
    <b:Year>2003</b:Year>
    <b:Publisher>SAGE Publications Comapny </b:Publisher>
    <b:Author>
      <b:Author>
        <b:NameList>
          <b:Person>
            <b:Last>Sinfield</b:Last>
            <b:First>Tom</b:First>
            <b:Middle>Burns &amp; Sandra</b:Middle>
          </b:Person>
        </b:NameList>
      </b:Author>
    </b:Author>
    <b:RefOrder>2</b:RefOrder>
  </b:Source>
  <b:Source>
    <b:Tag>Les98</b:Tag>
    <b:SourceType>Book</b:SourceType>
    <b:Guid>{4E4A1215-5457-4BB2-8083-42537914F6DE}</b:Guid>
    <b:Title>What Every Graduate Needs Developing Personal Skills in Higher Education - An Introduction for Students and Tutors.</b:Title>
    <b:Year>1998</b:Year>
    <b:Author>
      <b:Author>
        <b:NameList>
          <b:Person>
            <b:Last>Smith</b:Last>
            <b:First>Lesley</b:First>
          </b:Person>
        </b:NameList>
      </b:Author>
    </b:Author>
    <b:RefOrder>3</b:RefOrder>
  </b:Source>
  <b:Source>
    <b:Tag>Lin12</b:Tag>
    <b:SourceType>Book</b:SourceType>
    <b:Guid>{8BB5E91A-5AA6-4062-B4F1-84233CDC591C}</b:Guid>
    <b:Title>Essential Study Skills</b:Title>
    <b:Year>2012</b:Year>
    <b:Publisher>Wandsworth</b:Publisher>
    <b:Author>
      <b:Author>
        <b:NameList>
          <b:Person>
            <b:Last>Wong</b:Last>
            <b:First>Linda</b:First>
          </b:Person>
        </b:NameList>
      </b:Author>
    </b:Author>
    <b:Edition>7th</b:Edition>
    <b:RefOrder>4</b:RefOrder>
  </b:Source>
  <b:Source>
    <b:Tag>Ste12</b:Tag>
    <b:SourceType>Book</b:SourceType>
    <b:Guid>{5BB702B2-49CA-432E-B571-AAF223C14F8B}</b:Guid>
    <b:Title>The Exam Skills Handbook - Achieving Peak Performance. </b:Title>
    <b:Year>2012</b:Year>
    <b:Publisher>Palgrave Macmillan </b:Publisher>
    <b:Edition>2nd</b:Edition>
    <b:Author>
      <b:Author>
        <b:NameList>
          <b:Person>
            <b:Last>Cottrell</b:Last>
            <b:First>Stella</b:First>
          </b:Person>
        </b:NameList>
      </b:Author>
    </b:Author>
    <b:RefOrder>5</b:RefOrder>
  </b:Source>
  <b:Source>
    <b:Tag>Tom12</b:Tag>
    <b:SourceType>Book</b:SourceType>
    <b:Guid>{27A52D1F-02D6-4254-BD96-C7323B21544B}</b:Guid>
    <b:Title>Essential Study Skills - The Complete Guide to Success at University </b:Title>
    <b:Year>2012</b:Year>
    <b:Publisher>SAGE Publications Comapany </b:Publisher>
    <b:Edition>3rd</b:Edition>
    <b:Author>
      <b:Author>
        <b:NameList>
          <b:Person>
            <b:Last>Sinfiel</b:Last>
            <b:First>Tom</b:First>
            <b:Middle>Burns and Sandra</b:Middle>
          </b:Person>
        </b:NameList>
      </b:Author>
    </b:Author>
    <b:RefOrder>6</b:RefOrder>
  </b:Source>
  <b:Source>
    <b:Tag>Ste08</b:Tag>
    <b:SourceType>Book</b:SourceType>
    <b:Guid>{87B34EEB-E90D-48FE-A90B-64D16EBF417C}</b:Guid>
    <b:Title>The Study Skills Handbook </b:Title>
    <b:Year>2008</b:Year>
    <b:Publisher>Palgrave Macmillan </b:Publisher>
    <b:Edition>3rd</b:Edition>
    <b:Author>
      <b:Author>
        <b:NameList>
          <b:Person>
            <b:Last>Cottrell</b:Last>
            <b:First>Stella</b:First>
          </b:Person>
        </b:NameList>
      </b:Author>
    </b:Author>
    <b:RefOrder>7</b:RefOrder>
  </b:Source>
  <b:Source>
    <b:Tag>Dav03</b:Tag>
    <b:SourceType>Book</b:SourceType>
    <b:Guid>{8BE26A8D-4AAF-4ADA-8AAD-770FA34A267C}</b:Guid>
    <b:Title>Studying @ University - How to be a Successful Student </b:Title>
    <b:Year>2003</b:Year>
    <b:Publisher>SAGE Publications Company </b:Publisher>
    <b:Author>
      <b:Author>
        <b:NameList>
          <b:Person>
            <b:Last>Mcllroy</b:Last>
            <b:First>David</b:First>
          </b:Person>
        </b:NameList>
      </b:Author>
    </b:Author>
    <b:RefOrder>8</b:RefOrder>
  </b:Source>
  <b:Source>
    <b:Tag>Shi12</b:Tag>
    <b:SourceType>Book</b:SourceType>
    <b:Guid>{3061A8D8-3A86-4FE8-91D6-03739FB065E2}</b:Guid>
    <b:Title>Active Learning Through Formative Assessment </b:Title>
    <b:Year>2012</b:Year>
    <b:Publisher>HODDER EDUCATION </b:Publisher>
    <b:Author>
      <b:Author>
        <b:NameList>
          <b:Person>
            <b:Last>Clarke</b:Last>
            <b:First>Shirley</b:First>
          </b:Person>
        </b:NameList>
      </b:Author>
    </b:Author>
    <b:RefOrder>9</b:RefOrder>
  </b:Source>
  <b:Source>
    <b:Tag>Joh99</b:Tag>
    <b:SourceType>Book</b:SourceType>
    <b:Guid>{EC6E5402-00F0-47C8-932F-B6616C816072}</b:Guid>
    <b:Title>Schools Must Speak for Themselves - The Case for School Self-Evaluation </b:Title>
    <b:Year>1999</b:Year>
    <b:Publisher>ROUTELEDGE</b:Publisher>
    <b:Author>
      <b:Author>
        <b:NameList>
          <b:Person>
            <b:Last>Macbeath</b:Last>
            <b:First>John</b:First>
          </b:Person>
        </b:NameList>
      </b:Author>
    </b:Author>
    <b:RefOrder>1</b:RefOrder>
  </b:Source>
</b:Sources>
</file>

<file path=customXml/itemProps1.xml><?xml version="1.0" encoding="utf-8"?>
<ds:datastoreItem xmlns:ds="http://schemas.openxmlformats.org/officeDocument/2006/customXml" ds:itemID="{AB224C84-D8F3-4E1D-A49F-331FB26309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2757</Words>
  <Characters>15720</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Sabina Begum (P143995)</dc:creator>
  <cp:keywords/>
  <dc:description/>
  <cp:lastModifiedBy>Sabina Begum (P143995)</cp:lastModifiedBy>
  <cp:revision>2</cp:revision>
  <dcterms:created xsi:type="dcterms:W3CDTF">2018-02-26T14:27:00Z</dcterms:created>
  <dcterms:modified xsi:type="dcterms:W3CDTF">2018-02-26T14:27:00Z</dcterms:modified>
</cp:coreProperties>
</file>