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436FE" w14:textId="414315D4" w:rsidR="002007C6" w:rsidRDefault="002007C6" w:rsidP="002007C6">
      <w:r>
        <w:t xml:space="preserve">  Name: Adriana Calin </w:t>
      </w:r>
      <w:r w:rsidRPr="002007C6">
        <w:t xml:space="preserve">      </w:t>
      </w:r>
    </w:p>
    <w:p w14:paraId="287FB192" w14:textId="77777777" w:rsidR="0043374C" w:rsidRDefault="002007C6" w:rsidP="002007C6">
      <w:r>
        <w:t xml:space="preserve">  Student ID: 2436786</w:t>
      </w:r>
      <w:r w:rsidRPr="002007C6">
        <w:t xml:space="preserve">   </w:t>
      </w:r>
    </w:p>
    <w:p w14:paraId="331CEB47" w14:textId="3068332A" w:rsidR="002007C6" w:rsidRPr="0043374C" w:rsidRDefault="002007C6" w:rsidP="002007C6">
      <w:pPr>
        <w:rPr>
          <w:b/>
          <w:bCs/>
        </w:rPr>
      </w:pPr>
      <w:r w:rsidRPr="002007C6">
        <w:t xml:space="preserve">  </w:t>
      </w:r>
    </w:p>
    <w:p w14:paraId="3EA00DD6" w14:textId="77777777" w:rsidR="002007C6" w:rsidRDefault="002007C6" w:rsidP="002007C6">
      <w:pPr>
        <w:pStyle w:val="Title"/>
      </w:pPr>
    </w:p>
    <w:p w14:paraId="04593FC1" w14:textId="777AD73C" w:rsidR="003C5E55" w:rsidRPr="002007C6" w:rsidRDefault="002007C6" w:rsidP="002007C6">
      <w:pPr>
        <w:pStyle w:val="Title"/>
      </w:pPr>
      <w:r w:rsidRPr="002007C6">
        <w:t xml:space="preserve">     </w:t>
      </w:r>
      <w:proofErr w:type="spellStart"/>
      <w:r w:rsidRPr="002007C6">
        <w:rPr>
          <w:rStyle w:val="Strong"/>
          <w:rFonts w:ascii="Segoe UI" w:hAnsi="Segoe UI" w:cs="Segoe UI"/>
          <w:color w:val="1D2125"/>
          <w:sz w:val="36"/>
          <w:szCs w:val="36"/>
          <w:shd w:val="clear" w:color="auto" w:fill="FFFFFF"/>
        </w:rPr>
        <w:t>Globalisation</w:t>
      </w:r>
      <w:proofErr w:type="spellEnd"/>
      <w:r w:rsidRPr="002007C6">
        <w:rPr>
          <w:rStyle w:val="Strong"/>
          <w:rFonts w:ascii="Segoe UI" w:hAnsi="Segoe UI" w:cs="Segoe UI"/>
          <w:color w:val="1D2125"/>
          <w:sz w:val="36"/>
          <w:szCs w:val="36"/>
          <w:shd w:val="clear" w:color="auto" w:fill="FFFFFF"/>
        </w:rPr>
        <w:t xml:space="preserve"> and major forces shaping the </w:t>
      </w:r>
      <w:r>
        <w:rPr>
          <w:rStyle w:val="Strong"/>
          <w:rFonts w:ascii="Segoe UI" w:hAnsi="Segoe UI" w:cs="Segoe UI"/>
          <w:color w:val="1D2125"/>
          <w:sz w:val="36"/>
          <w:szCs w:val="36"/>
          <w:shd w:val="clear" w:color="auto" w:fill="FFFFFF"/>
        </w:rPr>
        <w:t xml:space="preserve">     </w:t>
      </w:r>
      <w:r w:rsidRPr="002007C6">
        <w:rPr>
          <w:rStyle w:val="Strong"/>
          <w:rFonts w:ascii="Segoe UI" w:hAnsi="Segoe UI" w:cs="Segoe UI"/>
          <w:color w:val="1D2125"/>
          <w:sz w:val="36"/>
          <w:szCs w:val="36"/>
          <w:shd w:val="clear" w:color="auto" w:fill="FFFFFF"/>
        </w:rPr>
        <w:t>Global Business Environment</w:t>
      </w:r>
    </w:p>
    <w:p w14:paraId="1D06FC94" w14:textId="4544081F" w:rsidR="00F22883" w:rsidRDefault="00F22883"/>
    <w:p w14:paraId="10C2BA44" w14:textId="5DF87004" w:rsidR="00F22883" w:rsidRPr="00F22883" w:rsidRDefault="00F22883">
      <w:pPr>
        <w:rPr>
          <w:b/>
          <w:bCs/>
          <w:sz w:val="28"/>
          <w:szCs w:val="28"/>
        </w:rPr>
      </w:pPr>
    </w:p>
    <w:p w14:paraId="02279078" w14:textId="41F27566" w:rsidR="00F22883" w:rsidRDefault="00F22883">
      <w:pPr>
        <w:rPr>
          <w:b/>
          <w:bCs/>
          <w:sz w:val="28"/>
          <w:szCs w:val="28"/>
        </w:rPr>
      </w:pPr>
      <w:r>
        <w:rPr>
          <w:b/>
          <w:bCs/>
          <w:sz w:val="28"/>
          <w:szCs w:val="28"/>
        </w:rPr>
        <w:t>I</w:t>
      </w:r>
      <w:r w:rsidRPr="00F22883">
        <w:rPr>
          <w:b/>
          <w:bCs/>
          <w:sz w:val="28"/>
          <w:szCs w:val="28"/>
        </w:rPr>
        <w:t>ntroduction</w:t>
      </w:r>
      <w:r>
        <w:rPr>
          <w:b/>
          <w:bCs/>
          <w:sz w:val="28"/>
          <w:szCs w:val="28"/>
        </w:rPr>
        <w:t>:</w:t>
      </w:r>
    </w:p>
    <w:p w14:paraId="359C8992" w14:textId="6D89AEB5" w:rsidR="00F22883" w:rsidRDefault="00F22883">
      <w:proofErr w:type="spellStart"/>
      <w:r w:rsidRPr="00F22883">
        <w:t>Globalisation</w:t>
      </w:r>
      <w:proofErr w:type="spellEnd"/>
      <w:r w:rsidRPr="00F22883">
        <w:t xml:space="preserve"> is understood as a growing degree of interconnections and interdependencies between cultures, economies, and populations worldwide, which is essentially supported by international trade and investment flows (Held et al., 1999). Today, </w:t>
      </w:r>
      <w:proofErr w:type="spellStart"/>
      <w:r w:rsidRPr="00F22883">
        <w:t>globalisation</w:t>
      </w:r>
      <w:proofErr w:type="spellEnd"/>
      <w:r w:rsidRPr="00F22883">
        <w:t xml:space="preserve"> is no longer just a given environment, but an influencing force that determines corporate strategies, market opportunities, and business processes. The aim of this paper is to </w:t>
      </w:r>
      <w:proofErr w:type="spellStart"/>
      <w:r w:rsidRPr="00F22883">
        <w:t>analyse</w:t>
      </w:r>
      <w:proofErr w:type="spellEnd"/>
      <w:r w:rsidRPr="00F22883">
        <w:t xml:space="preserve"> the impact of </w:t>
      </w:r>
      <w:proofErr w:type="spellStart"/>
      <w:r w:rsidRPr="00F22883">
        <w:t>globalisation</w:t>
      </w:r>
      <w:proofErr w:type="spellEnd"/>
      <w:r w:rsidRPr="00F22883">
        <w:t xml:space="preserve"> on Unilever PLC (Unilever), an international company based in London. Operating in more than 190 countries, Unilever is one of the biggest fast-moving consumer goods companies in the world, having famous brands in nutrition, personal care, and home care. The paper will provide an analysis of the two sides of the process of </w:t>
      </w:r>
      <w:proofErr w:type="spellStart"/>
      <w:r w:rsidRPr="00F22883">
        <w:t>globalisation</w:t>
      </w:r>
      <w:proofErr w:type="spellEnd"/>
      <w:r w:rsidRPr="00F22883">
        <w:t xml:space="preserve"> for Unilever as well as examine some international business processes that influence the activities of the company; finally, the paper will make recommendations concerning the company’s activities considering the influence of </w:t>
      </w:r>
      <w:proofErr w:type="spellStart"/>
      <w:r w:rsidRPr="00F22883">
        <w:t>globalisation</w:t>
      </w:r>
      <w:proofErr w:type="spellEnd"/>
      <w:r w:rsidRPr="00F22883">
        <w:t>.</w:t>
      </w:r>
    </w:p>
    <w:p w14:paraId="1E5AAD7F" w14:textId="77777777" w:rsidR="00F22883" w:rsidRPr="00F22883" w:rsidRDefault="00F22883" w:rsidP="00F22883">
      <w:pPr>
        <w:rPr>
          <w:b/>
          <w:bCs/>
          <w:sz w:val="28"/>
          <w:szCs w:val="28"/>
        </w:rPr>
      </w:pPr>
      <w:proofErr w:type="spellStart"/>
      <w:r w:rsidRPr="00F22883">
        <w:rPr>
          <w:b/>
          <w:bCs/>
          <w:sz w:val="28"/>
          <w:szCs w:val="28"/>
        </w:rPr>
        <w:t>Globalisation's</w:t>
      </w:r>
      <w:proofErr w:type="spellEnd"/>
      <w:r w:rsidRPr="00F22883">
        <w:rPr>
          <w:b/>
          <w:bCs/>
          <w:sz w:val="28"/>
          <w:szCs w:val="28"/>
        </w:rPr>
        <w:t xml:space="preserve"> Dual Impact on Unilever</w:t>
      </w:r>
    </w:p>
    <w:p w14:paraId="17BEA134" w14:textId="77777777" w:rsidR="00F22883" w:rsidRDefault="00F22883" w:rsidP="00F22883">
      <w:r>
        <w:t>The Benefits of Global Integration</w:t>
      </w:r>
    </w:p>
    <w:p w14:paraId="7A258178" w14:textId="073B06FC" w:rsidR="00F22883" w:rsidRDefault="00F22883" w:rsidP="00F22883">
      <w:r>
        <w:t xml:space="preserve">Globalization provides a range of structural and financial benefits to multinational companies (MNCs) such as Unilever. In fact, with the help of global integration, Unilever </w:t>
      </w:r>
      <w:proofErr w:type="gramStart"/>
      <w:r>
        <w:t>is able to</w:t>
      </w:r>
      <w:proofErr w:type="gramEnd"/>
      <w:r>
        <w:t xml:space="preserve"> utilize the economies of scale of different manufacturing processes and supply chain logistics </w:t>
      </w:r>
      <w:proofErr w:type="gramStart"/>
      <w:r>
        <w:t>in order to</w:t>
      </w:r>
      <w:proofErr w:type="gramEnd"/>
      <w:r>
        <w:t xml:space="preserve"> achieve lower per-unit costs. In addition, having access to global markets helps Unilever diversify its sources of income, thus reducing exposure to the risks associated with the decline of economies in any single domestic market. Moreover, </w:t>
      </w:r>
      <w:r>
        <w:lastRenderedPageBreak/>
        <w:t>globalization enables Unilever to take advantage of global talent mobility and transfer knowledge between borders</w:t>
      </w:r>
    </w:p>
    <w:p w14:paraId="5FADDA9E" w14:textId="77777777" w:rsidR="00F22883" w:rsidRDefault="00F22883" w:rsidP="00F22883"/>
    <w:p w14:paraId="061E8513" w14:textId="77777777" w:rsidR="00F22883" w:rsidRDefault="00F22883" w:rsidP="00F22883"/>
    <w:p w14:paraId="4D82FD00" w14:textId="77777777" w:rsidR="00F22883" w:rsidRDefault="00F22883" w:rsidP="00F22883"/>
    <w:p w14:paraId="29B28F29" w14:textId="77777777" w:rsidR="00F22883" w:rsidRDefault="00F22883" w:rsidP="00F22883"/>
    <w:p w14:paraId="04705B3A" w14:textId="77777777" w:rsidR="00F22883" w:rsidRPr="00F22883" w:rsidRDefault="00F22883" w:rsidP="00F22883">
      <w:pPr>
        <w:rPr>
          <w:b/>
          <w:bCs/>
          <w:sz w:val="28"/>
          <w:szCs w:val="28"/>
        </w:rPr>
      </w:pPr>
      <w:r w:rsidRPr="00F22883">
        <w:rPr>
          <w:b/>
          <w:bCs/>
          <w:sz w:val="28"/>
          <w:szCs w:val="28"/>
        </w:rPr>
        <w:t>Significant Challenges and Operational Pressures</w:t>
      </w:r>
    </w:p>
    <w:p w14:paraId="01526FF6" w14:textId="65686EE6" w:rsidR="00F22883" w:rsidRDefault="00F22883" w:rsidP="00F22883">
      <w:r>
        <w:t xml:space="preserve">On the other hand, operating at a global level brings Unilever into a world of intricate strategic and operational hazards. The fact that the company has an extremely complex and multi-tier global supply chain makes it vulnerable to geographical disturbances, barriers to trade, and fluctuations of price of goods. Moreover, the global focus creates a conflict between the need to operate efficiently worldwide and the need to respond to the local environment, which is a common tension in international business literature (Prahalad and </w:t>
      </w:r>
      <w:proofErr w:type="spellStart"/>
      <w:r>
        <w:t>Doz</w:t>
      </w:r>
      <w:proofErr w:type="spellEnd"/>
      <w:r>
        <w:t xml:space="preserve">, 1987). In carrying out its operations, Unilever </w:t>
      </w:r>
      <w:proofErr w:type="gramStart"/>
      <w:r>
        <w:t>has to</w:t>
      </w:r>
      <w:proofErr w:type="gramEnd"/>
      <w:r>
        <w:t xml:space="preserve"> find the right balance between the global brand it wants to depict itself with and the local customers it needs to cater to in various parts of the world.</w:t>
      </w:r>
    </w:p>
    <w:p w14:paraId="27862AFD" w14:textId="77777777" w:rsidR="00F22883" w:rsidRDefault="00F22883" w:rsidP="00F22883"/>
    <w:p w14:paraId="255B36DE" w14:textId="77777777" w:rsidR="00F22883" w:rsidRPr="00F22883" w:rsidRDefault="00F22883" w:rsidP="00F22883">
      <w:pPr>
        <w:rPr>
          <w:b/>
          <w:bCs/>
          <w:sz w:val="28"/>
          <w:szCs w:val="28"/>
        </w:rPr>
      </w:pPr>
      <w:r w:rsidRPr="00F22883">
        <w:rPr>
          <w:b/>
          <w:bCs/>
          <w:sz w:val="28"/>
          <w:szCs w:val="28"/>
        </w:rPr>
        <w:t>Analysis of Global Forces</w:t>
      </w:r>
    </w:p>
    <w:p w14:paraId="5F58220A" w14:textId="77777777" w:rsidR="00F22883" w:rsidRDefault="00F22883" w:rsidP="00F22883">
      <w:r>
        <w:t>Positive and Negative Global Forces</w:t>
      </w:r>
    </w:p>
    <w:p w14:paraId="59AFD09D" w14:textId="531EBE43" w:rsidR="00F22883" w:rsidRDefault="00F22883" w:rsidP="00F22883">
      <w:r>
        <w:t>The operation of Unilever is affected by the strong macroeconomic and socio-cultural factors. On the upside, technological innovations such as digital tracking of the supply chain, applications of artificial intelligence for consumer analytics, and e-commerce make it easier for Unilever to reach out to new markets and optimize its operations.</w:t>
      </w:r>
    </w:p>
    <w:p w14:paraId="6D19D422" w14:textId="48E2FA77" w:rsidR="00F22883" w:rsidRDefault="00F22883" w:rsidP="00F22883">
      <w:r>
        <w:t xml:space="preserve">At the same time, global challenges are creating the threats for Unilever. Conflicts and political instability (e.g., trade limitations and regional unrest) interfere with the supply-chain processes and increase prices. Economic inequality both between and within markets leads to unpredictable buying behavior of customers, so Unilever </w:t>
      </w:r>
      <w:proofErr w:type="gramStart"/>
      <w:r>
        <w:t>has to</w:t>
      </w:r>
      <w:proofErr w:type="gramEnd"/>
      <w:r>
        <w:t xml:space="preserve"> find a balance between the production of premium products and the selling of cheaper brands of goods. In addition, the problem of managing </w:t>
      </w:r>
      <w:proofErr w:type="gramStart"/>
      <w:r>
        <w:t>talents</w:t>
      </w:r>
      <w:proofErr w:type="gramEnd"/>
      <w:r>
        <w:t xml:space="preserve"> arises, as the market is struggling to find professionals with knowledge of digital technologies and sustainable methods.</w:t>
      </w:r>
    </w:p>
    <w:p w14:paraId="0F525C23" w14:textId="77777777" w:rsidR="00F22883" w:rsidRDefault="00F22883" w:rsidP="00F22883"/>
    <w:p w14:paraId="733B164F" w14:textId="77777777" w:rsidR="002007C6" w:rsidRDefault="002007C6" w:rsidP="002007C6"/>
    <w:p w14:paraId="2398EABE" w14:textId="77777777" w:rsidR="002007C6" w:rsidRDefault="002007C6" w:rsidP="002007C6"/>
    <w:p w14:paraId="04ADC7D2" w14:textId="77777777" w:rsidR="002007C6" w:rsidRDefault="002007C6" w:rsidP="002007C6"/>
    <w:p w14:paraId="7A52EA9B" w14:textId="77777777" w:rsidR="002007C6" w:rsidRDefault="002007C6" w:rsidP="002007C6"/>
    <w:p w14:paraId="2C8E0445" w14:textId="77777777" w:rsidR="002007C6" w:rsidRDefault="002007C6" w:rsidP="002007C6"/>
    <w:p w14:paraId="6946F4EC" w14:textId="59FF2728" w:rsidR="002007C6" w:rsidRPr="002007C6" w:rsidRDefault="002007C6" w:rsidP="002007C6">
      <w:pPr>
        <w:rPr>
          <w:b/>
          <w:bCs/>
          <w:sz w:val="28"/>
          <w:szCs w:val="28"/>
        </w:rPr>
      </w:pPr>
      <w:r w:rsidRPr="002007C6">
        <w:rPr>
          <w:b/>
          <w:bCs/>
          <w:sz w:val="28"/>
          <w:szCs w:val="28"/>
        </w:rPr>
        <w:t>Implications for Strategy, Workforce, and Competitiveness</w:t>
      </w:r>
    </w:p>
    <w:p w14:paraId="3D20A3B4" w14:textId="68458D29" w:rsidR="002007C6" w:rsidRDefault="002007C6" w:rsidP="002007C6">
      <w:r>
        <w:t>The operation of Unilever is affected by the strong macroeconomic and socio-cultural factors. On the upside, technological innovations such as digital tracking of the supply chain, applications of artificial intelligence for consumer analytics, and e-commerce make it easier for Unilever to reach out to new markets and optimize its operations.</w:t>
      </w:r>
    </w:p>
    <w:p w14:paraId="14B3A89F" w14:textId="2834F2DB" w:rsidR="00F22883" w:rsidRDefault="002007C6" w:rsidP="002007C6">
      <w:r>
        <w:t xml:space="preserve">At the same time, global challenges are creating the threats for Unilever. Conflicts and political instability (e.g., trade limitations and regional unrest) interfere with the supply-chain processes and increase prices. Economic inequality both between and within markets leads to unpredictable buying behavior of customers, so Unilever </w:t>
      </w:r>
      <w:proofErr w:type="gramStart"/>
      <w:r>
        <w:t>has to</w:t>
      </w:r>
      <w:proofErr w:type="gramEnd"/>
      <w:r>
        <w:t xml:space="preserve"> find a balance between the production of premium products and the selling of cheaper brands of goods. In addition, the problem of managing </w:t>
      </w:r>
      <w:proofErr w:type="gramStart"/>
      <w:r>
        <w:t>talents</w:t>
      </w:r>
      <w:proofErr w:type="gramEnd"/>
      <w:r>
        <w:t xml:space="preserve"> arises, as the market is struggling to find professionals with knowledge of digital technologies and sustainable methods.</w:t>
      </w:r>
    </w:p>
    <w:p w14:paraId="308B9589" w14:textId="77777777" w:rsidR="002007C6" w:rsidRDefault="002007C6" w:rsidP="002007C6"/>
    <w:p w14:paraId="3DB409D5" w14:textId="77777777" w:rsidR="002007C6" w:rsidRPr="002007C6" w:rsidRDefault="002007C6" w:rsidP="002007C6">
      <w:pPr>
        <w:rPr>
          <w:b/>
          <w:bCs/>
          <w:sz w:val="28"/>
          <w:szCs w:val="28"/>
        </w:rPr>
      </w:pPr>
    </w:p>
    <w:p w14:paraId="57334E7F" w14:textId="77777777" w:rsidR="002007C6" w:rsidRPr="002007C6" w:rsidRDefault="00F22883" w:rsidP="002007C6">
      <w:pPr>
        <w:rPr>
          <w:b/>
          <w:bCs/>
          <w:sz w:val="28"/>
          <w:szCs w:val="28"/>
        </w:rPr>
      </w:pPr>
      <w:r w:rsidRPr="002007C6">
        <w:rPr>
          <w:b/>
          <w:bCs/>
          <w:sz w:val="28"/>
          <w:szCs w:val="28"/>
        </w:rPr>
        <w:t xml:space="preserve"> </w:t>
      </w:r>
      <w:r w:rsidR="002007C6" w:rsidRPr="002007C6">
        <w:rPr>
          <w:b/>
          <w:bCs/>
          <w:sz w:val="28"/>
          <w:szCs w:val="28"/>
        </w:rPr>
        <w:t>Strategic Recommendations</w:t>
      </w:r>
    </w:p>
    <w:p w14:paraId="665735CD" w14:textId="77777777" w:rsidR="002007C6" w:rsidRDefault="002007C6" w:rsidP="002007C6">
      <w:r>
        <w:t xml:space="preserve">To take advantage of what </w:t>
      </w:r>
      <w:proofErr w:type="spellStart"/>
      <w:r>
        <w:t>globalisation</w:t>
      </w:r>
      <w:proofErr w:type="spellEnd"/>
      <w:r>
        <w:t xml:space="preserve"> has to offer while also </w:t>
      </w:r>
      <w:proofErr w:type="spellStart"/>
      <w:r>
        <w:t>minimising</w:t>
      </w:r>
      <w:proofErr w:type="spellEnd"/>
      <w:r>
        <w:t xml:space="preserve"> the potential downsides it brings, Unilever should deploy the following workable strategies:</w:t>
      </w:r>
    </w:p>
    <w:p w14:paraId="3AB7E73E" w14:textId="77777777" w:rsidR="002007C6" w:rsidRDefault="002007C6" w:rsidP="002007C6">
      <w:r>
        <w:t xml:space="preserve">Improve Supply Chain Resilience: Unilever could consider adopting a "multidomestic" or regional supply chain model ("near-shoring" vital components) </w:t>
      </w:r>
      <w:proofErr w:type="gramStart"/>
      <w:r>
        <w:t>so as to</w:t>
      </w:r>
      <w:proofErr w:type="gramEnd"/>
      <w:r>
        <w:t xml:space="preserve"> lessen the company's exposure to any geopolitical shocks and transport bottlenecks.</w:t>
      </w:r>
    </w:p>
    <w:p w14:paraId="3C2F1356" w14:textId="77777777" w:rsidR="002007C6" w:rsidRDefault="002007C6" w:rsidP="002007C6">
      <w:r>
        <w:t xml:space="preserve">Increase </w:t>
      </w:r>
      <w:proofErr w:type="spellStart"/>
      <w:r>
        <w:t>Digitalisation</w:t>
      </w:r>
      <w:proofErr w:type="spellEnd"/>
      <w:r>
        <w:t xml:space="preserve"> Rate: Increase the use of AI and machine learning to predict demand and analyze trends so that it becomes easier to react swiftly to changing local tastes.</w:t>
      </w:r>
    </w:p>
    <w:p w14:paraId="11AF9F4D" w14:textId="75058D9A" w:rsidR="00F22883" w:rsidRDefault="002007C6" w:rsidP="002007C6">
      <w:r>
        <w:t xml:space="preserve">Build up Purpose-Driven Talent Pipelines: Collaborate with universities across the globe and digital business academies </w:t>
      </w:r>
      <w:proofErr w:type="gramStart"/>
      <w:r>
        <w:t>so as to</w:t>
      </w:r>
      <w:proofErr w:type="gramEnd"/>
      <w:r>
        <w:t xml:space="preserve"> train current employees in data analysis and sustainable business practices to ensure that they develop together with the business.</w:t>
      </w:r>
    </w:p>
    <w:p w14:paraId="65530B3D" w14:textId="77777777" w:rsidR="002007C6" w:rsidRDefault="002007C6" w:rsidP="002007C6"/>
    <w:p w14:paraId="48F0F096" w14:textId="77777777" w:rsidR="002007C6" w:rsidRDefault="002007C6" w:rsidP="002007C6"/>
    <w:p w14:paraId="69849C6A" w14:textId="77777777" w:rsidR="002007C6" w:rsidRDefault="002007C6" w:rsidP="002007C6"/>
    <w:p w14:paraId="5F7490B5" w14:textId="77777777" w:rsidR="002007C6" w:rsidRDefault="002007C6" w:rsidP="002007C6"/>
    <w:p w14:paraId="58689E68" w14:textId="77777777" w:rsidR="002007C6" w:rsidRDefault="002007C6" w:rsidP="002007C6"/>
    <w:p w14:paraId="4FC2AB19" w14:textId="036831F2" w:rsidR="002007C6" w:rsidRDefault="002007C6" w:rsidP="002007C6">
      <w:pPr>
        <w:rPr>
          <w:b/>
          <w:bCs/>
          <w:sz w:val="28"/>
          <w:szCs w:val="28"/>
        </w:rPr>
      </w:pPr>
      <w:r w:rsidRPr="002007C6">
        <w:rPr>
          <w:b/>
          <w:bCs/>
          <w:sz w:val="28"/>
          <w:szCs w:val="28"/>
        </w:rPr>
        <w:t>Conclusion</w:t>
      </w:r>
    </w:p>
    <w:p w14:paraId="32B61181" w14:textId="77777777" w:rsidR="002007C6" w:rsidRDefault="002007C6" w:rsidP="002007C6">
      <w:r w:rsidRPr="002007C6">
        <w:t xml:space="preserve">Summing up, globalization is a strong two-edged sword for UK-based international companies like Unilever. It allows large economies of scale and opportunities for market expansion, but at the same time, creates serious geopolitical, operational, and cultural challenges. </w:t>
      </w:r>
      <w:proofErr w:type="gramStart"/>
      <w:r w:rsidRPr="002007C6">
        <w:t>The companies</w:t>
      </w:r>
      <w:proofErr w:type="gramEnd"/>
      <w:r w:rsidRPr="002007C6">
        <w:t xml:space="preserve"> should comprehend these complex global processes </w:t>
      </w:r>
      <w:proofErr w:type="gramStart"/>
      <w:r w:rsidRPr="002007C6">
        <w:t>in order to</w:t>
      </w:r>
      <w:proofErr w:type="gramEnd"/>
      <w:r w:rsidRPr="002007C6">
        <w:t xml:space="preserve"> make effective strategies.</w:t>
      </w:r>
    </w:p>
    <w:p w14:paraId="26DC5DAF" w14:textId="77777777" w:rsidR="002007C6" w:rsidRDefault="002007C6" w:rsidP="002007C6"/>
    <w:p w14:paraId="5BC8E070" w14:textId="77777777" w:rsidR="002007C6" w:rsidRPr="002007C6" w:rsidRDefault="002007C6" w:rsidP="002007C6"/>
    <w:p w14:paraId="34F9071D" w14:textId="77777777" w:rsidR="002007C6" w:rsidRPr="002007C6" w:rsidRDefault="002007C6" w:rsidP="002007C6">
      <w:pPr>
        <w:rPr>
          <w:b/>
          <w:bCs/>
          <w:sz w:val="28"/>
          <w:szCs w:val="28"/>
        </w:rPr>
      </w:pPr>
      <w:r w:rsidRPr="002007C6">
        <w:rPr>
          <w:b/>
          <w:bCs/>
          <w:sz w:val="28"/>
          <w:szCs w:val="28"/>
        </w:rPr>
        <w:t>Harvard Reference List</w:t>
      </w:r>
    </w:p>
    <w:p w14:paraId="264FF661" w14:textId="317C64F7" w:rsidR="002007C6" w:rsidRPr="002007C6" w:rsidRDefault="002007C6" w:rsidP="002007C6">
      <w:pPr>
        <w:pStyle w:val="ListParagraph"/>
        <w:numPr>
          <w:ilvl w:val="0"/>
          <w:numId w:val="1"/>
        </w:numPr>
      </w:pPr>
      <w:r w:rsidRPr="002007C6">
        <w:t xml:space="preserve">Held, D., McGrew, A., Goldblatt, D. and </w:t>
      </w:r>
      <w:proofErr w:type="spellStart"/>
      <w:r w:rsidRPr="002007C6">
        <w:t>Perraton</w:t>
      </w:r>
      <w:proofErr w:type="spellEnd"/>
      <w:r w:rsidRPr="002007C6">
        <w:t>, J., 1999. Global transformations: Politics, economics and culture. Stanford: Stanford University Press.</w:t>
      </w:r>
    </w:p>
    <w:p w14:paraId="29E1C78C" w14:textId="039F0257" w:rsidR="002007C6" w:rsidRPr="002007C6" w:rsidRDefault="002007C6" w:rsidP="002007C6">
      <w:pPr>
        <w:pStyle w:val="ListParagraph"/>
        <w:numPr>
          <w:ilvl w:val="0"/>
          <w:numId w:val="1"/>
        </w:numPr>
      </w:pPr>
      <w:r w:rsidRPr="002007C6">
        <w:t>Hill, C.W. and Hult, G.T.M., 2020. Global business today. 11th ed. New York: McGraw-Hill Education.</w:t>
      </w:r>
    </w:p>
    <w:p w14:paraId="02D598D9" w14:textId="712B444D" w:rsidR="002007C6" w:rsidRPr="002007C6" w:rsidRDefault="002007C6" w:rsidP="002007C6">
      <w:pPr>
        <w:pStyle w:val="ListParagraph"/>
        <w:numPr>
          <w:ilvl w:val="0"/>
          <w:numId w:val="1"/>
        </w:numPr>
      </w:pPr>
      <w:r w:rsidRPr="002007C6">
        <w:t xml:space="preserve">Prahalad, C.K. and </w:t>
      </w:r>
      <w:proofErr w:type="spellStart"/>
      <w:r w:rsidRPr="002007C6">
        <w:t>Doz</w:t>
      </w:r>
      <w:proofErr w:type="spellEnd"/>
      <w:r w:rsidRPr="002007C6">
        <w:t>, Y.L., 1987. The multinational mission: Balancing local demands and global vision. New York: Free Press.</w:t>
      </w:r>
    </w:p>
    <w:p w14:paraId="02A8A50D" w14:textId="4D46AD21" w:rsidR="002007C6" w:rsidRPr="002007C6" w:rsidRDefault="002007C6" w:rsidP="002007C6">
      <w:pPr>
        <w:pStyle w:val="ListParagraph"/>
        <w:numPr>
          <w:ilvl w:val="0"/>
          <w:numId w:val="1"/>
        </w:numPr>
      </w:pPr>
      <w:r w:rsidRPr="002007C6">
        <w:t>Unilever, 2023. Unilever Annual Report and Accounts 2023. London: Unilever PLC. Available at: https://www.unilever.com/investors/annual-report-and-accounts/2023/ [Accessed 25 July 2026].</w:t>
      </w:r>
    </w:p>
    <w:p w14:paraId="1AD09B9F" w14:textId="77777777" w:rsidR="002007C6" w:rsidRPr="002007C6" w:rsidRDefault="002007C6" w:rsidP="002007C6">
      <w:pPr>
        <w:pStyle w:val="ListParagraph"/>
        <w:numPr>
          <w:ilvl w:val="0"/>
          <w:numId w:val="1"/>
        </w:numPr>
      </w:pPr>
      <w:r w:rsidRPr="002007C6">
        <w:t>Whittington, R., Angwin, D., Regner, P., Johnson, G. and Scholes, K., 2023. Exploring strategy. 13th ed. Harlow: Pearson Education.</w:t>
      </w:r>
    </w:p>
    <w:p w14:paraId="5C2C7A10" w14:textId="16337AEA" w:rsidR="002007C6" w:rsidRPr="002007C6" w:rsidRDefault="002007C6" w:rsidP="002007C6">
      <w:pPr>
        <w:rPr>
          <w:b/>
          <w:bCs/>
          <w:sz w:val="28"/>
          <w:szCs w:val="28"/>
        </w:rPr>
      </w:pPr>
    </w:p>
    <w:sectPr w:rsidR="002007C6" w:rsidRPr="002007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3573B"/>
    <w:multiLevelType w:val="hybridMultilevel"/>
    <w:tmpl w:val="59046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295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83"/>
    <w:rsid w:val="002007C6"/>
    <w:rsid w:val="003C5E55"/>
    <w:rsid w:val="0043374C"/>
    <w:rsid w:val="0070029B"/>
    <w:rsid w:val="00C804CD"/>
    <w:rsid w:val="00CA1CDC"/>
    <w:rsid w:val="00F2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C7591"/>
  <w15:chartTrackingRefBased/>
  <w15:docId w15:val="{61A1BEDD-9BCD-49B4-B6C7-6C2298F79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2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2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2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2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2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2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2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2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883"/>
    <w:rPr>
      <w:rFonts w:eastAsiaTheme="majorEastAsia" w:cstheme="majorBidi"/>
      <w:color w:val="272727" w:themeColor="text1" w:themeTint="D8"/>
    </w:rPr>
  </w:style>
  <w:style w:type="paragraph" w:styleId="Title">
    <w:name w:val="Title"/>
    <w:basedOn w:val="Normal"/>
    <w:next w:val="Normal"/>
    <w:link w:val="TitleChar"/>
    <w:uiPriority w:val="10"/>
    <w:qFormat/>
    <w:rsid w:val="00F22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883"/>
    <w:pPr>
      <w:spacing w:before="160"/>
      <w:jc w:val="center"/>
    </w:pPr>
    <w:rPr>
      <w:i/>
      <w:iCs/>
      <w:color w:val="404040" w:themeColor="text1" w:themeTint="BF"/>
    </w:rPr>
  </w:style>
  <w:style w:type="character" w:customStyle="1" w:styleId="QuoteChar">
    <w:name w:val="Quote Char"/>
    <w:basedOn w:val="DefaultParagraphFont"/>
    <w:link w:val="Quote"/>
    <w:uiPriority w:val="29"/>
    <w:rsid w:val="00F22883"/>
    <w:rPr>
      <w:i/>
      <w:iCs/>
      <w:color w:val="404040" w:themeColor="text1" w:themeTint="BF"/>
    </w:rPr>
  </w:style>
  <w:style w:type="paragraph" w:styleId="ListParagraph">
    <w:name w:val="List Paragraph"/>
    <w:basedOn w:val="Normal"/>
    <w:uiPriority w:val="34"/>
    <w:qFormat/>
    <w:rsid w:val="00F22883"/>
    <w:pPr>
      <w:ind w:left="720"/>
      <w:contextualSpacing/>
    </w:pPr>
  </w:style>
  <w:style w:type="character" w:styleId="IntenseEmphasis">
    <w:name w:val="Intense Emphasis"/>
    <w:basedOn w:val="DefaultParagraphFont"/>
    <w:uiPriority w:val="21"/>
    <w:qFormat/>
    <w:rsid w:val="00F22883"/>
    <w:rPr>
      <w:i/>
      <w:iCs/>
      <w:color w:val="0F4761" w:themeColor="accent1" w:themeShade="BF"/>
    </w:rPr>
  </w:style>
  <w:style w:type="paragraph" w:styleId="IntenseQuote">
    <w:name w:val="Intense Quote"/>
    <w:basedOn w:val="Normal"/>
    <w:next w:val="Normal"/>
    <w:link w:val="IntenseQuoteChar"/>
    <w:uiPriority w:val="30"/>
    <w:qFormat/>
    <w:rsid w:val="00F22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2883"/>
    <w:rPr>
      <w:i/>
      <w:iCs/>
      <w:color w:val="0F4761" w:themeColor="accent1" w:themeShade="BF"/>
    </w:rPr>
  </w:style>
  <w:style w:type="character" w:styleId="IntenseReference">
    <w:name w:val="Intense Reference"/>
    <w:basedOn w:val="DefaultParagraphFont"/>
    <w:uiPriority w:val="32"/>
    <w:qFormat/>
    <w:rsid w:val="00F22883"/>
    <w:rPr>
      <w:b/>
      <w:bCs/>
      <w:smallCaps/>
      <w:color w:val="0F4761" w:themeColor="accent1" w:themeShade="BF"/>
      <w:spacing w:val="5"/>
    </w:rPr>
  </w:style>
  <w:style w:type="character" w:styleId="Strong">
    <w:name w:val="Strong"/>
    <w:basedOn w:val="DefaultParagraphFont"/>
    <w:uiPriority w:val="22"/>
    <w:qFormat/>
    <w:rsid w:val="002007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1011</Words>
  <Characters>5767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Andrei-Vasile Moldoveanu</dc:creator>
  <cp:keywords/>
  <dc:description/>
  <cp:lastModifiedBy>Andrei-Vasile Moldoveanu</cp:lastModifiedBy>
  <cp:revision>1</cp:revision>
  <dcterms:created xsi:type="dcterms:W3CDTF">2026-07-25T15:47:00Z</dcterms:created>
  <dcterms:modified xsi:type="dcterms:W3CDTF">2026-07-25T16:10:00Z</dcterms:modified>
</cp:coreProperties>
</file>