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24286" w14:textId="77777777" w:rsidR="000B00AB" w:rsidRPr="00A85BFE" w:rsidRDefault="000B00AB" w:rsidP="000B00AB">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64B5D98" wp14:editId="34525228">
            <wp:simplePos x="0" y="0"/>
            <wp:positionH relativeFrom="margin">
              <wp:posOffset>-354563</wp:posOffset>
            </wp:positionH>
            <wp:positionV relativeFrom="paragraph">
              <wp:posOffset>207</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26EEEAA" w14:textId="77777777" w:rsidR="000B00AB" w:rsidRPr="00A406E5" w:rsidRDefault="000B00AB" w:rsidP="000B00AB">
      <w:pPr>
        <w:rPr>
          <w:rFonts w:ascii="Arial" w:hAnsi="Arial" w:cs="Arial"/>
        </w:rPr>
      </w:pPr>
    </w:p>
    <w:p w14:paraId="64C6BD62" w14:textId="77777777" w:rsidR="000B00AB" w:rsidRDefault="000B00AB" w:rsidP="000B00AB">
      <w:pPr>
        <w:rPr>
          <w:rFonts w:ascii="Arial" w:hAnsi="Arial" w:cs="Arial"/>
          <w:b/>
          <w:i/>
          <w:sz w:val="32"/>
        </w:rPr>
      </w:pPr>
    </w:p>
    <w:p w14:paraId="375C3956" w14:textId="77777777" w:rsidR="000B00AB" w:rsidRDefault="000B00AB" w:rsidP="000B00AB">
      <w:pPr>
        <w:rPr>
          <w:rFonts w:ascii="Arial" w:hAnsi="Arial" w:cs="Arial"/>
          <w:b/>
          <w:i/>
          <w:sz w:val="32"/>
        </w:rPr>
      </w:pPr>
    </w:p>
    <w:p w14:paraId="68105ED3" w14:textId="77777777" w:rsidR="000B00AB" w:rsidRDefault="000B00AB" w:rsidP="000B00AB">
      <w:pPr>
        <w:rPr>
          <w:rFonts w:ascii="Arial" w:hAnsi="Arial" w:cs="Arial"/>
          <w:b/>
          <w:i/>
          <w:sz w:val="32"/>
        </w:rPr>
      </w:pPr>
    </w:p>
    <w:p w14:paraId="5712A289" w14:textId="77777777" w:rsidR="000B00AB" w:rsidRDefault="000B00AB" w:rsidP="000B00AB">
      <w:pPr>
        <w:rPr>
          <w:rFonts w:ascii="Arial" w:hAnsi="Arial" w:cs="Arial"/>
          <w:b/>
          <w:i/>
          <w:sz w:val="32"/>
        </w:rPr>
      </w:pPr>
    </w:p>
    <w:p w14:paraId="00F25277" w14:textId="77777777" w:rsidR="000B00AB" w:rsidRDefault="000B00AB" w:rsidP="000B00AB">
      <w:pPr>
        <w:rPr>
          <w:rFonts w:ascii="Arial" w:hAnsi="Arial" w:cs="Arial"/>
          <w:b/>
          <w:i/>
          <w:sz w:val="32"/>
        </w:rPr>
      </w:pPr>
    </w:p>
    <w:p w14:paraId="6B5259E6" w14:textId="77777777" w:rsidR="000B00AB" w:rsidRDefault="000B00AB" w:rsidP="000B00AB">
      <w:pPr>
        <w:rPr>
          <w:rFonts w:ascii="Arial" w:hAnsi="Arial" w:cs="Arial"/>
          <w:b/>
          <w:i/>
          <w:sz w:val="32"/>
        </w:rPr>
      </w:pPr>
    </w:p>
    <w:p w14:paraId="514FAF03" w14:textId="77777777" w:rsidR="000B00AB" w:rsidRDefault="000B00AB" w:rsidP="000B00AB">
      <w:pPr>
        <w:rPr>
          <w:rFonts w:ascii="Arial" w:hAnsi="Arial" w:cs="Arial"/>
          <w:b/>
          <w:i/>
          <w:sz w:val="32"/>
        </w:rPr>
      </w:pPr>
    </w:p>
    <w:p w14:paraId="78F9DF07" w14:textId="77777777" w:rsidR="000B00AB" w:rsidRDefault="000B00AB" w:rsidP="000B00AB">
      <w:pPr>
        <w:rPr>
          <w:rFonts w:ascii="Arial" w:hAnsi="Arial" w:cs="Arial"/>
          <w:b/>
          <w:i/>
          <w:sz w:val="32"/>
        </w:rPr>
      </w:pPr>
    </w:p>
    <w:p w14:paraId="24EE00B0" w14:textId="77777777" w:rsidR="000B00AB" w:rsidRDefault="000B00AB" w:rsidP="000B00AB">
      <w:pPr>
        <w:rPr>
          <w:rFonts w:ascii="Arial" w:hAnsi="Arial" w:cs="Arial"/>
          <w:b/>
          <w:i/>
          <w:sz w:val="32"/>
        </w:rPr>
      </w:pPr>
    </w:p>
    <w:p w14:paraId="599D1E34" w14:textId="77777777" w:rsidR="000B00AB" w:rsidRDefault="000B00AB" w:rsidP="000B00AB">
      <w:pPr>
        <w:rPr>
          <w:rFonts w:ascii="Arial" w:hAnsi="Arial" w:cs="Arial"/>
          <w:b/>
          <w:i/>
          <w:sz w:val="32"/>
        </w:rPr>
      </w:pPr>
    </w:p>
    <w:p w14:paraId="7B9C888E" w14:textId="77777777" w:rsidR="000B00AB" w:rsidRDefault="000B00AB" w:rsidP="000B00AB">
      <w:pPr>
        <w:rPr>
          <w:rFonts w:ascii="Arial" w:hAnsi="Arial" w:cs="Arial"/>
          <w:b/>
          <w:i/>
          <w:sz w:val="32"/>
        </w:rPr>
      </w:pPr>
    </w:p>
    <w:p w14:paraId="3F2F9D5B" w14:textId="77777777" w:rsidR="000B00AB" w:rsidRPr="00A406E5" w:rsidRDefault="000B00AB" w:rsidP="000B00AB">
      <w:pPr>
        <w:rPr>
          <w:rFonts w:ascii="Arial" w:hAnsi="Arial" w:cs="Arial"/>
          <w:b/>
          <w:i/>
          <w:sz w:val="32"/>
        </w:rPr>
      </w:pPr>
    </w:p>
    <w:tbl>
      <w:tblPr>
        <w:tblW w:w="9922" w:type="dxa"/>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B00AB" w:rsidRPr="00A406E5" w14:paraId="1B42978D" w14:textId="77777777" w:rsidTr="000B00AB">
        <w:tc>
          <w:tcPr>
            <w:tcW w:w="2093" w:type="dxa"/>
            <w:shd w:val="clear" w:color="auto" w:fill="auto"/>
          </w:tcPr>
          <w:p w14:paraId="20B489F2"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Student name:</w:t>
            </w:r>
          </w:p>
        </w:tc>
        <w:tc>
          <w:tcPr>
            <w:tcW w:w="3293" w:type="dxa"/>
          </w:tcPr>
          <w:p w14:paraId="491CD33E" w14:textId="77777777" w:rsidR="000B00AB" w:rsidRPr="009601B8" w:rsidRDefault="000B00AB" w:rsidP="000B00AB">
            <w:pPr>
              <w:spacing w:before="120" w:after="120"/>
              <w:rPr>
                <w:rFonts w:ascii="Arial" w:hAnsi="Arial" w:cs="Arial"/>
                <w:b/>
                <w:sz w:val="22"/>
                <w:szCs w:val="22"/>
              </w:rPr>
            </w:pPr>
            <w:r>
              <w:rPr>
                <w:rFonts w:ascii="Arial" w:hAnsi="Arial" w:cs="Arial"/>
                <w:b/>
                <w:sz w:val="22"/>
                <w:szCs w:val="22"/>
              </w:rPr>
              <w:t>Andrew Whelan</w:t>
            </w:r>
          </w:p>
        </w:tc>
        <w:tc>
          <w:tcPr>
            <w:tcW w:w="2268" w:type="dxa"/>
            <w:shd w:val="clear" w:color="auto" w:fill="D9D9D9" w:themeFill="background1" w:themeFillShade="D9"/>
          </w:tcPr>
          <w:p w14:paraId="71E0D28E"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Student ID number:</w:t>
            </w:r>
          </w:p>
        </w:tc>
        <w:tc>
          <w:tcPr>
            <w:tcW w:w="2268" w:type="dxa"/>
          </w:tcPr>
          <w:p w14:paraId="58FA740A" w14:textId="77777777" w:rsidR="000B00AB" w:rsidRPr="009601B8" w:rsidRDefault="000B00AB" w:rsidP="000B00AB">
            <w:pPr>
              <w:spacing w:before="120" w:after="120"/>
              <w:rPr>
                <w:rFonts w:ascii="Arial" w:hAnsi="Arial" w:cs="Arial"/>
                <w:b/>
                <w:sz w:val="22"/>
                <w:szCs w:val="22"/>
              </w:rPr>
            </w:pPr>
            <w:r>
              <w:rPr>
                <w:rFonts w:ascii="Arial" w:hAnsi="Arial" w:cs="Arial"/>
                <w:b/>
                <w:sz w:val="22"/>
                <w:szCs w:val="22"/>
              </w:rPr>
              <w:t>1910694</w:t>
            </w:r>
          </w:p>
        </w:tc>
      </w:tr>
      <w:tr w:rsidR="000B00AB" w:rsidRPr="00A406E5" w14:paraId="62F83D86" w14:textId="77777777" w:rsidTr="000B00AB">
        <w:tc>
          <w:tcPr>
            <w:tcW w:w="2093" w:type="dxa"/>
            <w:shd w:val="clear" w:color="auto" w:fill="auto"/>
          </w:tcPr>
          <w:p w14:paraId="64BCAF9F"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Programme:</w:t>
            </w:r>
          </w:p>
        </w:tc>
        <w:tc>
          <w:tcPr>
            <w:tcW w:w="7829" w:type="dxa"/>
            <w:gridSpan w:val="3"/>
          </w:tcPr>
          <w:p w14:paraId="35AA57D4" w14:textId="058A1A46" w:rsidR="000B00AB" w:rsidRPr="009601B8" w:rsidRDefault="00605269" w:rsidP="000B00AB">
            <w:pPr>
              <w:spacing w:before="120" w:after="120"/>
              <w:rPr>
                <w:rFonts w:ascii="Arial" w:hAnsi="Arial" w:cs="Arial"/>
                <w:b/>
                <w:sz w:val="22"/>
                <w:szCs w:val="22"/>
              </w:rPr>
            </w:pPr>
            <w:r>
              <w:rPr>
                <w:rFonts w:ascii="Arial" w:hAnsi="Arial" w:cs="Arial"/>
                <w:b/>
                <w:sz w:val="22"/>
                <w:szCs w:val="22"/>
              </w:rPr>
              <w:t>Policing</w:t>
            </w:r>
          </w:p>
        </w:tc>
      </w:tr>
      <w:tr w:rsidR="000B00AB" w:rsidRPr="00A406E5" w14:paraId="4755CED0" w14:textId="77777777" w:rsidTr="000B00AB">
        <w:tc>
          <w:tcPr>
            <w:tcW w:w="2093" w:type="dxa"/>
            <w:shd w:val="clear" w:color="auto" w:fill="auto"/>
          </w:tcPr>
          <w:p w14:paraId="685D31E4"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5A4FED77" w14:textId="77777777" w:rsidR="000B00AB" w:rsidRPr="009601B8" w:rsidRDefault="000B00AB" w:rsidP="000B00AB">
            <w:pPr>
              <w:spacing w:before="120" w:after="120"/>
              <w:rPr>
                <w:rFonts w:ascii="Arial" w:eastAsia="Calibri,Arial,Times New Roman" w:hAnsi="Arial" w:cs="Arial"/>
                <w:b/>
                <w:bCs/>
                <w:sz w:val="22"/>
                <w:szCs w:val="22"/>
              </w:rPr>
            </w:pPr>
            <w:r w:rsidRPr="009601B8">
              <w:rPr>
                <w:rFonts w:ascii="Arial" w:eastAsia="Arial" w:hAnsi="Arial" w:cs="Arial"/>
                <w:b/>
                <w:bCs/>
                <w:sz w:val="22"/>
                <w:szCs w:val="22"/>
              </w:rPr>
              <w:t>Operational Policing</w:t>
            </w:r>
            <w:r>
              <w:rPr>
                <w:rFonts w:ascii="Arial" w:eastAsia="Arial" w:hAnsi="Arial" w:cs="Arial"/>
                <w:b/>
                <w:bCs/>
                <w:sz w:val="22"/>
                <w:szCs w:val="22"/>
              </w:rPr>
              <w:t xml:space="preserve"> Practice 3</w:t>
            </w:r>
          </w:p>
        </w:tc>
      </w:tr>
      <w:tr w:rsidR="000B00AB" w:rsidRPr="00A406E5" w14:paraId="68E2EB3F" w14:textId="77777777" w:rsidTr="000B00AB">
        <w:tc>
          <w:tcPr>
            <w:tcW w:w="2093" w:type="dxa"/>
            <w:shd w:val="clear" w:color="auto" w:fill="auto"/>
          </w:tcPr>
          <w:p w14:paraId="41EBE092"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Module code:</w:t>
            </w:r>
          </w:p>
        </w:tc>
        <w:tc>
          <w:tcPr>
            <w:tcW w:w="3293" w:type="dxa"/>
          </w:tcPr>
          <w:p w14:paraId="1113272B" w14:textId="77777777" w:rsidR="000B00AB" w:rsidRPr="009601B8" w:rsidRDefault="000B00AB" w:rsidP="000B00AB">
            <w:pPr>
              <w:spacing w:before="120" w:after="120"/>
              <w:rPr>
                <w:rFonts w:ascii="Arial" w:eastAsia="Calibri" w:hAnsi="Arial" w:cs="Arial"/>
                <w:b/>
                <w:bCs/>
                <w:sz w:val="22"/>
                <w:szCs w:val="22"/>
              </w:rPr>
            </w:pPr>
            <w:r w:rsidRPr="009601B8">
              <w:rPr>
                <w:rFonts w:ascii="Arial" w:eastAsia="Calibri" w:hAnsi="Arial" w:cs="Arial"/>
                <w:b/>
                <w:bCs/>
                <w:sz w:val="22"/>
                <w:szCs w:val="22"/>
              </w:rPr>
              <w:t>BMP</w:t>
            </w:r>
            <w:r>
              <w:rPr>
                <w:rFonts w:ascii="Arial" w:eastAsia="Calibri" w:hAnsi="Arial" w:cs="Arial"/>
                <w:b/>
                <w:bCs/>
                <w:sz w:val="22"/>
                <w:szCs w:val="22"/>
              </w:rPr>
              <w:t>6002D</w:t>
            </w:r>
          </w:p>
        </w:tc>
        <w:tc>
          <w:tcPr>
            <w:tcW w:w="2268" w:type="dxa"/>
            <w:shd w:val="clear" w:color="auto" w:fill="D9D9D9" w:themeFill="background1" w:themeFillShade="D9"/>
          </w:tcPr>
          <w:p w14:paraId="26D26634" w14:textId="77777777" w:rsidR="000B00AB" w:rsidRPr="009601B8" w:rsidRDefault="000B00AB" w:rsidP="000B00AB">
            <w:pPr>
              <w:pStyle w:val="Heading2"/>
              <w:jc w:val="left"/>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70A79A9A" w14:textId="77777777" w:rsidR="000B00AB" w:rsidRPr="009601B8" w:rsidRDefault="000B00AB" w:rsidP="000B00AB">
            <w:pPr>
              <w:spacing w:before="120" w:after="120"/>
              <w:rPr>
                <w:rFonts w:ascii="Arial" w:hAnsi="Arial" w:cs="Arial"/>
                <w:b/>
                <w:sz w:val="22"/>
                <w:szCs w:val="22"/>
              </w:rPr>
            </w:pPr>
            <w:r>
              <w:rPr>
                <w:rFonts w:ascii="Arial" w:hAnsi="Arial" w:cs="Arial"/>
                <w:b/>
                <w:sz w:val="22"/>
                <w:szCs w:val="22"/>
              </w:rPr>
              <w:t>100%</w:t>
            </w:r>
          </w:p>
        </w:tc>
      </w:tr>
      <w:tr w:rsidR="000B00AB" w:rsidRPr="00A406E5" w14:paraId="7C7B9AB7" w14:textId="77777777" w:rsidTr="000B00AB">
        <w:tc>
          <w:tcPr>
            <w:tcW w:w="2093" w:type="dxa"/>
            <w:shd w:val="clear" w:color="auto" w:fill="auto"/>
          </w:tcPr>
          <w:p w14:paraId="6467BFE7"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Lecturer:</w:t>
            </w:r>
          </w:p>
        </w:tc>
        <w:tc>
          <w:tcPr>
            <w:tcW w:w="3293" w:type="dxa"/>
          </w:tcPr>
          <w:p w14:paraId="7B39EFF5" w14:textId="77777777" w:rsidR="000B00AB" w:rsidRPr="009601B8" w:rsidRDefault="000B00AB" w:rsidP="000B00AB">
            <w:pPr>
              <w:spacing w:before="120" w:after="120"/>
              <w:rPr>
                <w:rFonts w:ascii="Arial" w:eastAsia="Calibri" w:hAnsi="Arial" w:cs="Arial"/>
                <w:b/>
                <w:bCs/>
                <w:sz w:val="22"/>
                <w:szCs w:val="22"/>
              </w:rPr>
            </w:pPr>
            <w:r>
              <w:rPr>
                <w:rFonts w:ascii="Arial" w:hAnsi="Arial" w:cs="Arial"/>
                <w:b/>
                <w:sz w:val="22"/>
                <w:szCs w:val="22"/>
              </w:rPr>
              <w:t>Mark Jordan</w:t>
            </w:r>
          </w:p>
        </w:tc>
        <w:tc>
          <w:tcPr>
            <w:tcW w:w="2268" w:type="dxa"/>
            <w:shd w:val="clear" w:color="auto" w:fill="D9D9D9" w:themeFill="background1" w:themeFillShade="D9"/>
          </w:tcPr>
          <w:p w14:paraId="78B7918C"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Internal Verifier:</w:t>
            </w:r>
          </w:p>
        </w:tc>
        <w:tc>
          <w:tcPr>
            <w:tcW w:w="2268" w:type="dxa"/>
          </w:tcPr>
          <w:p w14:paraId="35579854" w14:textId="77777777" w:rsidR="000B00AB" w:rsidRPr="009601B8" w:rsidRDefault="000B00AB" w:rsidP="000B00AB">
            <w:pPr>
              <w:spacing w:before="120" w:after="120"/>
              <w:rPr>
                <w:rFonts w:ascii="Arial" w:hAnsi="Arial" w:cs="Arial"/>
                <w:b/>
                <w:sz w:val="22"/>
                <w:szCs w:val="22"/>
              </w:rPr>
            </w:pPr>
          </w:p>
        </w:tc>
      </w:tr>
      <w:tr w:rsidR="000B00AB" w:rsidRPr="00A406E5" w14:paraId="7BA01446" w14:textId="77777777" w:rsidTr="000B00AB">
        <w:tc>
          <w:tcPr>
            <w:tcW w:w="2093" w:type="dxa"/>
            <w:shd w:val="clear" w:color="auto" w:fill="auto"/>
          </w:tcPr>
          <w:p w14:paraId="2CEB5445"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Assignment Title:</w:t>
            </w:r>
          </w:p>
        </w:tc>
        <w:tc>
          <w:tcPr>
            <w:tcW w:w="3293" w:type="dxa"/>
          </w:tcPr>
          <w:p w14:paraId="5B0CA339" w14:textId="77777777" w:rsidR="000B00AB" w:rsidRPr="009601B8" w:rsidRDefault="000B00AB" w:rsidP="000B00AB">
            <w:pPr>
              <w:spacing w:before="120" w:after="120"/>
              <w:rPr>
                <w:rFonts w:ascii="Arial" w:hAnsi="Arial" w:cs="Arial"/>
                <w:b/>
                <w:sz w:val="22"/>
                <w:szCs w:val="22"/>
              </w:rPr>
            </w:pPr>
          </w:p>
        </w:tc>
        <w:tc>
          <w:tcPr>
            <w:tcW w:w="2268" w:type="dxa"/>
            <w:shd w:val="clear" w:color="auto" w:fill="auto"/>
          </w:tcPr>
          <w:p w14:paraId="0EDE987A"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Word count (or equivalent):</w:t>
            </w:r>
          </w:p>
        </w:tc>
        <w:tc>
          <w:tcPr>
            <w:tcW w:w="2268" w:type="dxa"/>
          </w:tcPr>
          <w:p w14:paraId="0C8C40D6" w14:textId="77777777" w:rsidR="000B00AB" w:rsidRPr="009601B8" w:rsidRDefault="000B00AB" w:rsidP="000B00AB">
            <w:pPr>
              <w:spacing w:before="120" w:after="120"/>
              <w:rPr>
                <w:rFonts w:ascii="Arial" w:hAnsi="Arial" w:cs="Arial"/>
                <w:b/>
                <w:sz w:val="22"/>
                <w:szCs w:val="22"/>
              </w:rPr>
            </w:pPr>
            <w:r>
              <w:rPr>
                <w:rFonts w:ascii="Arial" w:hAnsi="Arial" w:cs="Arial"/>
                <w:b/>
                <w:sz w:val="22"/>
                <w:szCs w:val="22"/>
              </w:rPr>
              <w:t>Essay 5000</w:t>
            </w:r>
            <w:r w:rsidRPr="009601B8">
              <w:rPr>
                <w:rFonts w:ascii="Arial" w:hAnsi="Arial" w:cs="Arial"/>
                <w:b/>
                <w:sz w:val="22"/>
                <w:szCs w:val="22"/>
              </w:rPr>
              <w:t xml:space="preserve"> Words</w:t>
            </w:r>
          </w:p>
        </w:tc>
      </w:tr>
      <w:tr w:rsidR="000B00AB" w:rsidRPr="00A406E5" w14:paraId="73FCC23E" w14:textId="77777777" w:rsidTr="000B00AB">
        <w:tc>
          <w:tcPr>
            <w:tcW w:w="2093" w:type="dxa"/>
            <w:shd w:val="clear" w:color="auto" w:fill="auto"/>
          </w:tcPr>
          <w:p w14:paraId="4736CD05"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1C6421F1" w14:textId="77777777" w:rsidR="000B00AB" w:rsidRPr="009601B8" w:rsidRDefault="000B00AB" w:rsidP="000B00AB">
            <w:pPr>
              <w:spacing w:before="120" w:after="120"/>
              <w:rPr>
                <w:rFonts w:ascii="Arial" w:eastAsia="Calibri" w:hAnsi="Arial" w:cs="Arial"/>
                <w:b/>
                <w:bCs/>
                <w:sz w:val="22"/>
                <w:szCs w:val="22"/>
              </w:rPr>
            </w:pPr>
            <w:r>
              <w:rPr>
                <w:rFonts w:ascii="Arial" w:eastAsia="Calibri" w:hAnsi="Arial" w:cs="Arial"/>
                <w:b/>
                <w:bCs/>
                <w:sz w:val="22"/>
                <w:szCs w:val="22"/>
              </w:rPr>
              <w:t>5</w:t>
            </w:r>
            <w:r w:rsidRPr="00C65F89">
              <w:rPr>
                <w:rFonts w:ascii="Arial" w:eastAsia="Calibri" w:hAnsi="Arial" w:cs="Arial"/>
                <w:b/>
                <w:bCs/>
                <w:sz w:val="22"/>
                <w:szCs w:val="22"/>
                <w:vertAlign w:val="superscript"/>
              </w:rPr>
              <w:t>th</w:t>
            </w:r>
            <w:r>
              <w:rPr>
                <w:rFonts w:ascii="Arial" w:eastAsia="Calibri" w:hAnsi="Arial" w:cs="Arial"/>
                <w:b/>
                <w:bCs/>
                <w:sz w:val="22"/>
                <w:szCs w:val="22"/>
              </w:rPr>
              <w:t xml:space="preserve"> July 2021</w:t>
            </w:r>
          </w:p>
        </w:tc>
        <w:tc>
          <w:tcPr>
            <w:tcW w:w="2268" w:type="dxa"/>
            <w:shd w:val="clear" w:color="auto" w:fill="auto"/>
          </w:tcPr>
          <w:p w14:paraId="4876EE52" w14:textId="77777777" w:rsidR="000B00AB" w:rsidRPr="009601B8" w:rsidRDefault="000B00AB" w:rsidP="000B00AB">
            <w:pPr>
              <w:spacing w:before="120" w:after="120"/>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15A19C7A" w14:textId="77777777" w:rsidR="000B00AB" w:rsidRPr="009601B8" w:rsidRDefault="000B00AB" w:rsidP="000B00AB">
            <w:pPr>
              <w:spacing w:before="120" w:after="120"/>
              <w:rPr>
                <w:rFonts w:ascii="Arial" w:hAnsi="Arial" w:cs="Arial"/>
                <w:b/>
                <w:sz w:val="22"/>
                <w:szCs w:val="22"/>
              </w:rPr>
            </w:pPr>
          </w:p>
        </w:tc>
      </w:tr>
    </w:tbl>
    <w:p w14:paraId="42B4C121" w14:textId="77777777" w:rsidR="00E070B3" w:rsidRDefault="00E070B3"/>
    <w:p w14:paraId="2B61EB87" w14:textId="77777777" w:rsidR="000B00AB" w:rsidRDefault="000B00AB"/>
    <w:p w14:paraId="66955A08" w14:textId="77777777" w:rsidR="000B00AB" w:rsidRDefault="000B00AB" w:rsidP="000B00AB">
      <w:pPr>
        <w:spacing w:line="257" w:lineRule="auto"/>
        <w:rPr>
          <w:rFonts w:ascii="Calibri" w:eastAsia="Calibri" w:hAnsi="Calibri" w:cs="Calibri"/>
          <w:b/>
          <w:bCs/>
          <w:sz w:val="28"/>
          <w:szCs w:val="28"/>
        </w:rPr>
      </w:pPr>
    </w:p>
    <w:p w14:paraId="0AABC365" w14:textId="77777777" w:rsidR="000B00AB" w:rsidRDefault="000B00AB" w:rsidP="000B00AB">
      <w:pPr>
        <w:spacing w:line="257" w:lineRule="auto"/>
        <w:rPr>
          <w:rFonts w:ascii="Calibri" w:eastAsia="Calibri" w:hAnsi="Calibri" w:cs="Calibri"/>
          <w:b/>
          <w:bCs/>
          <w:sz w:val="28"/>
          <w:szCs w:val="28"/>
        </w:rPr>
      </w:pPr>
    </w:p>
    <w:p w14:paraId="7A73AF0A" w14:textId="77777777" w:rsidR="000B00AB" w:rsidRDefault="000B00AB" w:rsidP="000B00AB">
      <w:pPr>
        <w:spacing w:line="257" w:lineRule="auto"/>
        <w:rPr>
          <w:rFonts w:ascii="Calibri" w:eastAsia="Calibri" w:hAnsi="Calibri" w:cs="Calibri"/>
          <w:b/>
          <w:bCs/>
          <w:sz w:val="28"/>
          <w:szCs w:val="28"/>
        </w:rPr>
      </w:pPr>
    </w:p>
    <w:p w14:paraId="430EF90F" w14:textId="77777777" w:rsidR="000B00AB" w:rsidRDefault="000B00AB" w:rsidP="000B00AB">
      <w:pPr>
        <w:spacing w:line="257" w:lineRule="auto"/>
        <w:rPr>
          <w:rFonts w:ascii="Calibri" w:eastAsia="Calibri" w:hAnsi="Calibri" w:cs="Calibri"/>
          <w:b/>
          <w:bCs/>
          <w:sz w:val="28"/>
          <w:szCs w:val="28"/>
        </w:rPr>
      </w:pPr>
    </w:p>
    <w:p w14:paraId="307599FA" w14:textId="77777777" w:rsidR="000B00AB" w:rsidRDefault="000B00AB" w:rsidP="000B00AB">
      <w:pPr>
        <w:spacing w:line="257" w:lineRule="auto"/>
        <w:rPr>
          <w:rFonts w:ascii="Calibri" w:eastAsia="Calibri" w:hAnsi="Calibri" w:cs="Calibri"/>
          <w:b/>
          <w:bCs/>
          <w:sz w:val="28"/>
          <w:szCs w:val="28"/>
        </w:rPr>
      </w:pPr>
    </w:p>
    <w:p w14:paraId="2AA0EA62" w14:textId="77777777" w:rsidR="000B00AB" w:rsidRDefault="000B00AB" w:rsidP="000B00AB">
      <w:pPr>
        <w:spacing w:line="257" w:lineRule="auto"/>
        <w:rPr>
          <w:rFonts w:ascii="Calibri" w:eastAsia="Calibri" w:hAnsi="Calibri" w:cs="Calibri"/>
          <w:b/>
          <w:bCs/>
          <w:sz w:val="28"/>
          <w:szCs w:val="28"/>
        </w:rPr>
      </w:pPr>
    </w:p>
    <w:p w14:paraId="7A4C6DEA" w14:textId="77777777" w:rsidR="000B00AB" w:rsidRDefault="000B00AB" w:rsidP="000B00AB">
      <w:pPr>
        <w:spacing w:line="257" w:lineRule="auto"/>
        <w:rPr>
          <w:rFonts w:ascii="Calibri" w:eastAsia="Calibri" w:hAnsi="Calibri" w:cs="Calibri"/>
          <w:b/>
          <w:bCs/>
          <w:sz w:val="28"/>
          <w:szCs w:val="28"/>
        </w:rPr>
      </w:pPr>
    </w:p>
    <w:p w14:paraId="6121B2AD" w14:textId="77777777" w:rsidR="000B00AB" w:rsidRDefault="000B00AB" w:rsidP="000B00AB">
      <w:pPr>
        <w:spacing w:line="257" w:lineRule="auto"/>
        <w:rPr>
          <w:rFonts w:ascii="Calibri" w:eastAsia="Calibri" w:hAnsi="Calibri" w:cs="Calibri"/>
          <w:b/>
          <w:bCs/>
          <w:sz w:val="28"/>
          <w:szCs w:val="28"/>
        </w:rPr>
      </w:pPr>
    </w:p>
    <w:p w14:paraId="64D07CAC" w14:textId="77777777" w:rsidR="000B00AB" w:rsidRDefault="000B00AB" w:rsidP="000B00AB">
      <w:pPr>
        <w:spacing w:line="257" w:lineRule="auto"/>
        <w:rPr>
          <w:rFonts w:ascii="Calibri" w:eastAsia="Calibri" w:hAnsi="Calibri" w:cs="Calibri"/>
          <w:b/>
          <w:bCs/>
          <w:sz w:val="28"/>
          <w:szCs w:val="28"/>
        </w:rPr>
      </w:pPr>
    </w:p>
    <w:p w14:paraId="2D4BCCEB" w14:textId="77777777" w:rsidR="000B00AB" w:rsidRDefault="000B00AB" w:rsidP="000B00AB">
      <w:pPr>
        <w:spacing w:line="257" w:lineRule="auto"/>
        <w:rPr>
          <w:rFonts w:ascii="Calibri" w:eastAsia="Calibri" w:hAnsi="Calibri" w:cs="Calibri"/>
          <w:b/>
          <w:bCs/>
          <w:sz w:val="28"/>
          <w:szCs w:val="28"/>
        </w:rPr>
      </w:pPr>
    </w:p>
    <w:p w14:paraId="50012591" w14:textId="433E57B0" w:rsidR="000B00AB" w:rsidRPr="0045167C" w:rsidRDefault="000B00AB" w:rsidP="0045167C">
      <w:pPr>
        <w:pStyle w:val="ListParagraph"/>
        <w:numPr>
          <w:ilvl w:val="0"/>
          <w:numId w:val="2"/>
        </w:numPr>
        <w:spacing w:line="360" w:lineRule="auto"/>
        <w:rPr>
          <w:sz w:val="18"/>
          <w:szCs w:val="18"/>
        </w:rPr>
      </w:pPr>
      <w:r w:rsidRPr="0045167C">
        <w:rPr>
          <w:rFonts w:ascii="Calibri" w:eastAsia="Calibri" w:hAnsi="Calibri" w:cs="Calibri"/>
          <w:b/>
          <w:bCs/>
          <w:sz w:val="24"/>
          <w:szCs w:val="24"/>
        </w:rPr>
        <w:lastRenderedPageBreak/>
        <w:t>Understanding the role of Constable/Maintaining Professional Standards</w:t>
      </w:r>
    </w:p>
    <w:p w14:paraId="570B0F7B" w14:textId="77777777" w:rsidR="000B00AB" w:rsidRPr="0045167C" w:rsidRDefault="000B00AB" w:rsidP="0045167C">
      <w:pPr>
        <w:spacing w:line="360" w:lineRule="auto"/>
        <w:rPr>
          <w:sz w:val="18"/>
          <w:szCs w:val="18"/>
        </w:rPr>
      </w:pPr>
      <w:r w:rsidRPr="0045167C">
        <w:rPr>
          <w:rFonts w:ascii="Calibri" w:eastAsia="Calibri" w:hAnsi="Calibri" w:cs="Calibri"/>
          <w:sz w:val="24"/>
          <w:szCs w:val="24"/>
        </w:rPr>
        <w:t xml:space="preserve">Critically evaluate the concept of ‘the </w:t>
      </w:r>
      <w:r w:rsidR="00DD358B" w:rsidRPr="0045167C">
        <w:rPr>
          <w:rFonts w:ascii="Calibri" w:eastAsia="Calibri" w:hAnsi="Calibri" w:cs="Calibri"/>
          <w:sz w:val="24"/>
          <w:szCs w:val="24"/>
        </w:rPr>
        <w:t>professionalization</w:t>
      </w:r>
      <w:r w:rsidRPr="0045167C">
        <w:rPr>
          <w:rFonts w:ascii="Calibri" w:eastAsia="Calibri" w:hAnsi="Calibri" w:cs="Calibri"/>
          <w:sz w:val="24"/>
          <w:szCs w:val="24"/>
        </w:rPr>
        <w:t xml:space="preserve"> of the police service’ considering how ‘Maintaining Professional Standards’ ‘ethical and inclusive’ and ‘Coaching and Mentoring’ approaches contribute to this. </w:t>
      </w:r>
    </w:p>
    <w:p w14:paraId="5E5DB96C" w14:textId="77777777" w:rsidR="000B00AB" w:rsidRPr="0045167C" w:rsidRDefault="000B00AB" w:rsidP="0045167C">
      <w:pPr>
        <w:spacing w:line="360" w:lineRule="auto"/>
        <w:rPr>
          <w:sz w:val="18"/>
          <w:szCs w:val="18"/>
        </w:rPr>
      </w:pPr>
      <w:r w:rsidRPr="0045167C">
        <w:rPr>
          <w:rFonts w:ascii="Calibri" w:eastAsia="Calibri" w:hAnsi="Calibri" w:cs="Calibri"/>
          <w:sz w:val="24"/>
          <w:szCs w:val="24"/>
        </w:rPr>
        <w:t xml:space="preserve"> </w:t>
      </w:r>
    </w:p>
    <w:p w14:paraId="4C9F58F9" w14:textId="0EBD5D2B" w:rsidR="000B00AB" w:rsidRPr="0045167C" w:rsidRDefault="000B00AB" w:rsidP="0045167C">
      <w:pPr>
        <w:pStyle w:val="ListParagraph"/>
        <w:numPr>
          <w:ilvl w:val="0"/>
          <w:numId w:val="2"/>
        </w:numPr>
        <w:spacing w:line="360" w:lineRule="auto"/>
        <w:rPr>
          <w:sz w:val="18"/>
          <w:szCs w:val="18"/>
        </w:rPr>
      </w:pPr>
      <w:r w:rsidRPr="0045167C">
        <w:rPr>
          <w:rFonts w:ascii="Calibri" w:eastAsia="Calibri" w:hAnsi="Calibri" w:cs="Calibri"/>
          <w:b/>
          <w:bCs/>
          <w:sz w:val="24"/>
          <w:szCs w:val="24"/>
        </w:rPr>
        <w:t>Community/Response Policing/Policing roads/Conducting Investigations /Digital Policing</w:t>
      </w:r>
    </w:p>
    <w:p w14:paraId="18252226" w14:textId="77777777" w:rsidR="000B00AB" w:rsidRPr="0045167C" w:rsidRDefault="000B00AB" w:rsidP="0045167C">
      <w:pPr>
        <w:spacing w:line="360" w:lineRule="auto"/>
        <w:rPr>
          <w:sz w:val="18"/>
          <w:szCs w:val="18"/>
        </w:rPr>
      </w:pPr>
      <w:r w:rsidRPr="0045167C">
        <w:rPr>
          <w:rFonts w:ascii="Calibri" w:eastAsia="Calibri" w:hAnsi="Calibri" w:cs="Calibri"/>
          <w:sz w:val="24"/>
          <w:szCs w:val="24"/>
        </w:rPr>
        <w:t>Critically evaluate the role of the police in one of the following areas:</w:t>
      </w:r>
    </w:p>
    <w:p w14:paraId="639BCF8A" w14:textId="77777777" w:rsidR="000B00AB" w:rsidRPr="0045167C" w:rsidRDefault="000B00AB" w:rsidP="0045167C">
      <w:pPr>
        <w:pStyle w:val="ListParagraph"/>
        <w:numPr>
          <w:ilvl w:val="0"/>
          <w:numId w:val="1"/>
        </w:numPr>
        <w:spacing w:line="360" w:lineRule="auto"/>
        <w:rPr>
          <w:sz w:val="24"/>
          <w:szCs w:val="24"/>
        </w:rPr>
      </w:pPr>
      <w:r w:rsidRPr="0045167C">
        <w:rPr>
          <w:rFonts w:ascii="Arial" w:eastAsia="Arial" w:hAnsi="Arial" w:cs="Arial"/>
          <w:sz w:val="24"/>
          <w:szCs w:val="24"/>
        </w:rPr>
        <w:t>Community policing (strategies and incentives)</w:t>
      </w:r>
    </w:p>
    <w:p w14:paraId="6B75C2C3" w14:textId="77777777" w:rsidR="000B00AB" w:rsidRPr="0045167C" w:rsidRDefault="000B00AB" w:rsidP="0045167C">
      <w:pPr>
        <w:pStyle w:val="ListParagraph"/>
        <w:numPr>
          <w:ilvl w:val="0"/>
          <w:numId w:val="1"/>
        </w:numPr>
        <w:spacing w:line="360" w:lineRule="auto"/>
        <w:rPr>
          <w:sz w:val="24"/>
          <w:szCs w:val="24"/>
        </w:rPr>
      </w:pPr>
      <w:r w:rsidRPr="0045167C">
        <w:rPr>
          <w:rFonts w:ascii="Arial" w:eastAsia="Arial" w:hAnsi="Arial" w:cs="Arial"/>
          <w:sz w:val="24"/>
          <w:szCs w:val="24"/>
        </w:rPr>
        <w:t>Response policing (public perception and critical/major incidents)</w:t>
      </w:r>
    </w:p>
    <w:p w14:paraId="1FBDA6AE" w14:textId="77777777" w:rsidR="000B00AB" w:rsidRPr="0045167C" w:rsidRDefault="000B00AB" w:rsidP="0045167C">
      <w:pPr>
        <w:pStyle w:val="ListParagraph"/>
        <w:numPr>
          <w:ilvl w:val="0"/>
          <w:numId w:val="1"/>
        </w:numPr>
        <w:spacing w:line="360" w:lineRule="auto"/>
        <w:rPr>
          <w:sz w:val="24"/>
          <w:szCs w:val="24"/>
        </w:rPr>
      </w:pPr>
      <w:r w:rsidRPr="0045167C">
        <w:rPr>
          <w:rFonts w:ascii="Arial" w:eastAsia="Arial" w:hAnsi="Arial" w:cs="Arial"/>
          <w:sz w:val="24"/>
          <w:szCs w:val="24"/>
        </w:rPr>
        <w:t xml:space="preserve">Policing the roads (application of regulations) </w:t>
      </w:r>
    </w:p>
    <w:p w14:paraId="49B03428" w14:textId="77777777" w:rsidR="000B00AB" w:rsidRPr="0045167C" w:rsidRDefault="000B00AB" w:rsidP="0045167C">
      <w:pPr>
        <w:pStyle w:val="ListParagraph"/>
        <w:numPr>
          <w:ilvl w:val="0"/>
          <w:numId w:val="1"/>
        </w:numPr>
        <w:spacing w:line="360" w:lineRule="auto"/>
        <w:rPr>
          <w:sz w:val="24"/>
          <w:szCs w:val="24"/>
        </w:rPr>
      </w:pPr>
      <w:r w:rsidRPr="0045167C">
        <w:rPr>
          <w:rFonts w:ascii="Arial" w:eastAsia="Arial" w:hAnsi="Arial" w:cs="Arial"/>
          <w:sz w:val="24"/>
          <w:szCs w:val="24"/>
        </w:rPr>
        <w:t>Conducting Investigations (Volume, serious and complex)</w:t>
      </w:r>
    </w:p>
    <w:p w14:paraId="07CDBF4C" w14:textId="77777777" w:rsidR="000B00AB" w:rsidRPr="0045167C" w:rsidRDefault="000B00AB" w:rsidP="0045167C">
      <w:pPr>
        <w:pStyle w:val="ListParagraph"/>
        <w:numPr>
          <w:ilvl w:val="0"/>
          <w:numId w:val="1"/>
        </w:numPr>
        <w:spacing w:line="360" w:lineRule="auto"/>
        <w:rPr>
          <w:sz w:val="24"/>
          <w:szCs w:val="24"/>
        </w:rPr>
      </w:pPr>
      <w:r w:rsidRPr="0045167C">
        <w:rPr>
          <w:rFonts w:ascii="Arial" w:eastAsia="Arial" w:hAnsi="Arial" w:cs="Arial"/>
          <w:sz w:val="24"/>
          <w:szCs w:val="24"/>
        </w:rPr>
        <w:t xml:space="preserve">Counter Terrorism Policing (Structure/ Risks/Insider threat).  </w:t>
      </w:r>
    </w:p>
    <w:p w14:paraId="7B307523" w14:textId="77777777" w:rsidR="000B00AB" w:rsidRPr="0045167C" w:rsidRDefault="000B00AB" w:rsidP="0045167C">
      <w:pPr>
        <w:pStyle w:val="ListParagraph"/>
        <w:numPr>
          <w:ilvl w:val="0"/>
          <w:numId w:val="1"/>
        </w:numPr>
        <w:spacing w:line="360" w:lineRule="auto"/>
        <w:rPr>
          <w:sz w:val="24"/>
          <w:szCs w:val="24"/>
        </w:rPr>
      </w:pPr>
      <w:r w:rsidRPr="0045167C">
        <w:rPr>
          <w:rFonts w:ascii="Calibri" w:eastAsia="Calibri" w:hAnsi="Calibri" w:cs="Calibri"/>
          <w:sz w:val="24"/>
          <w:szCs w:val="24"/>
        </w:rPr>
        <w:t xml:space="preserve">Digital Policing (Internet related crime / Digital evidence retrieval).  </w:t>
      </w:r>
    </w:p>
    <w:p w14:paraId="0D0AB834" w14:textId="77777777" w:rsidR="000B00AB" w:rsidRPr="0045167C" w:rsidRDefault="000B00AB" w:rsidP="0045167C">
      <w:pPr>
        <w:spacing w:line="360" w:lineRule="auto"/>
        <w:jc w:val="both"/>
        <w:rPr>
          <w:sz w:val="18"/>
          <w:szCs w:val="18"/>
        </w:rPr>
      </w:pPr>
      <w:r w:rsidRPr="0045167C">
        <w:rPr>
          <w:sz w:val="24"/>
          <w:szCs w:val="24"/>
        </w:rPr>
        <w:t xml:space="preserve"> </w:t>
      </w:r>
    </w:p>
    <w:p w14:paraId="6F49595C" w14:textId="345CE486" w:rsidR="000B00AB" w:rsidRPr="0045167C" w:rsidRDefault="000B00AB" w:rsidP="0045167C">
      <w:pPr>
        <w:pStyle w:val="ListParagraph"/>
        <w:numPr>
          <w:ilvl w:val="0"/>
          <w:numId w:val="2"/>
        </w:numPr>
        <w:spacing w:line="360" w:lineRule="auto"/>
        <w:rPr>
          <w:sz w:val="18"/>
          <w:szCs w:val="18"/>
        </w:rPr>
      </w:pPr>
      <w:r w:rsidRPr="0045167C">
        <w:rPr>
          <w:rFonts w:ascii="Calibri" w:eastAsia="Calibri" w:hAnsi="Calibri" w:cs="Calibri"/>
          <w:b/>
          <w:bCs/>
          <w:sz w:val="24"/>
          <w:szCs w:val="24"/>
        </w:rPr>
        <w:t>Information and Intelligence/Communication Skills</w:t>
      </w:r>
    </w:p>
    <w:p w14:paraId="6BF620A5" w14:textId="77777777" w:rsidR="000B00AB" w:rsidRPr="0045167C" w:rsidRDefault="000B00AB" w:rsidP="0045167C">
      <w:pPr>
        <w:spacing w:line="360" w:lineRule="auto"/>
        <w:rPr>
          <w:sz w:val="18"/>
          <w:szCs w:val="18"/>
        </w:rPr>
      </w:pPr>
      <w:r w:rsidRPr="0045167C">
        <w:rPr>
          <w:rFonts w:ascii="Calibri" w:eastAsia="Calibri" w:hAnsi="Calibri" w:cs="Calibri"/>
          <w:sz w:val="24"/>
          <w:szCs w:val="24"/>
        </w:rPr>
        <w:t xml:space="preserve">Critically evaluate the methods used by police in gathering information and intelligence, how information contributes to the ‘tasking and coordinating’ process and how information and intelligence is communicated. </w:t>
      </w:r>
    </w:p>
    <w:p w14:paraId="5C4F4E74" w14:textId="77777777" w:rsidR="000B00AB" w:rsidRPr="0045167C" w:rsidRDefault="000B00AB" w:rsidP="0045167C">
      <w:pPr>
        <w:spacing w:line="360" w:lineRule="auto"/>
        <w:rPr>
          <w:sz w:val="18"/>
          <w:szCs w:val="18"/>
        </w:rPr>
      </w:pPr>
      <w:r w:rsidRPr="0045167C">
        <w:rPr>
          <w:rFonts w:ascii="Calibri" w:eastAsia="Calibri" w:hAnsi="Calibri" w:cs="Calibri"/>
          <w:sz w:val="24"/>
          <w:szCs w:val="24"/>
        </w:rPr>
        <w:t xml:space="preserve"> </w:t>
      </w:r>
    </w:p>
    <w:p w14:paraId="6981A35C" w14:textId="088406DA" w:rsidR="000B00AB" w:rsidRPr="0045167C" w:rsidRDefault="000B00AB" w:rsidP="0045167C">
      <w:pPr>
        <w:pStyle w:val="ListParagraph"/>
        <w:numPr>
          <w:ilvl w:val="0"/>
          <w:numId w:val="2"/>
        </w:numPr>
        <w:spacing w:line="360" w:lineRule="auto"/>
        <w:rPr>
          <w:sz w:val="18"/>
          <w:szCs w:val="18"/>
        </w:rPr>
      </w:pPr>
      <w:bookmarkStart w:id="0" w:name="_Hlk76307489"/>
      <w:r w:rsidRPr="0045167C">
        <w:rPr>
          <w:rFonts w:ascii="Calibri" w:eastAsia="Calibri" w:hAnsi="Calibri" w:cs="Calibri"/>
          <w:b/>
          <w:bCs/>
          <w:sz w:val="24"/>
          <w:szCs w:val="24"/>
        </w:rPr>
        <w:t>Public Protection</w:t>
      </w:r>
    </w:p>
    <w:p w14:paraId="2D64FDDA" w14:textId="77777777" w:rsidR="000B00AB" w:rsidRPr="0045167C" w:rsidRDefault="000B00AB" w:rsidP="0045167C">
      <w:pPr>
        <w:spacing w:line="360" w:lineRule="auto"/>
        <w:rPr>
          <w:sz w:val="18"/>
          <w:szCs w:val="18"/>
        </w:rPr>
      </w:pPr>
      <w:r w:rsidRPr="0045167C">
        <w:rPr>
          <w:rFonts w:ascii="Calibri" w:eastAsia="Calibri" w:hAnsi="Calibri" w:cs="Calibri"/>
          <w:sz w:val="24"/>
          <w:szCs w:val="24"/>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bookmarkEnd w:id="0"/>
    <w:p w14:paraId="166B7096" w14:textId="77777777" w:rsidR="000B00AB" w:rsidRPr="0045167C" w:rsidRDefault="000B00AB" w:rsidP="0045167C">
      <w:pPr>
        <w:spacing w:line="360" w:lineRule="auto"/>
        <w:rPr>
          <w:sz w:val="18"/>
          <w:szCs w:val="18"/>
        </w:rPr>
      </w:pPr>
      <w:r w:rsidRPr="0045167C">
        <w:rPr>
          <w:rFonts w:ascii="Calibri" w:eastAsia="Calibri" w:hAnsi="Calibri" w:cs="Calibri"/>
          <w:sz w:val="24"/>
          <w:szCs w:val="24"/>
        </w:rPr>
        <w:t xml:space="preserve"> </w:t>
      </w:r>
    </w:p>
    <w:p w14:paraId="32CADC8C" w14:textId="2479A25B" w:rsidR="000B00AB" w:rsidRPr="0045167C" w:rsidRDefault="000B00AB" w:rsidP="0045167C">
      <w:pPr>
        <w:pStyle w:val="ListParagraph"/>
        <w:numPr>
          <w:ilvl w:val="0"/>
          <w:numId w:val="2"/>
        </w:numPr>
        <w:spacing w:line="360" w:lineRule="auto"/>
        <w:rPr>
          <w:sz w:val="18"/>
          <w:szCs w:val="18"/>
        </w:rPr>
      </w:pPr>
      <w:r w:rsidRPr="0045167C">
        <w:rPr>
          <w:rFonts w:ascii="Calibri" w:eastAsia="Calibri" w:hAnsi="Calibri" w:cs="Calibri"/>
          <w:b/>
          <w:bCs/>
          <w:sz w:val="24"/>
          <w:szCs w:val="24"/>
        </w:rPr>
        <w:t xml:space="preserve">Evidence based policing/criminology and crime prevention/criminal </w:t>
      </w:r>
      <w:r w:rsidR="000F52FB" w:rsidRPr="0045167C">
        <w:rPr>
          <w:rFonts w:ascii="Calibri" w:eastAsia="Calibri" w:hAnsi="Calibri" w:cs="Calibri"/>
          <w:b/>
          <w:bCs/>
          <w:sz w:val="24"/>
          <w:szCs w:val="24"/>
        </w:rPr>
        <w:t>Justice.</w:t>
      </w:r>
    </w:p>
    <w:p w14:paraId="2B7BA739" w14:textId="77777777" w:rsidR="000B00AB" w:rsidRPr="0045167C" w:rsidRDefault="000B00AB" w:rsidP="0045167C">
      <w:pPr>
        <w:spacing w:line="360" w:lineRule="auto"/>
        <w:rPr>
          <w:sz w:val="18"/>
          <w:szCs w:val="18"/>
        </w:rPr>
      </w:pPr>
      <w:r w:rsidRPr="0045167C">
        <w:rPr>
          <w:rFonts w:ascii="Calibri" w:eastAsia="Calibri" w:hAnsi="Calibri" w:cs="Calibri"/>
          <w:sz w:val="24"/>
          <w:szCs w:val="24"/>
        </w:rPr>
        <w:t xml:space="preserve">Critically analyse the concept of evidence-based policing and ‘what works’ in policing evaluating crime prevention theories and strategies and considering the options open to reduce re offending. </w:t>
      </w:r>
    </w:p>
    <w:p w14:paraId="41CB10AC" w14:textId="7B6AE0DC" w:rsidR="00605269" w:rsidRDefault="00605269" w:rsidP="0045167C">
      <w:pPr>
        <w:spacing w:line="360" w:lineRule="auto"/>
      </w:pPr>
    </w:p>
    <w:p w14:paraId="4E4142EB" w14:textId="77777777" w:rsidR="00605269" w:rsidRDefault="00605269" w:rsidP="0045167C">
      <w:pPr>
        <w:spacing w:after="160" w:line="360" w:lineRule="auto"/>
      </w:pPr>
      <w:r>
        <w:br w:type="page"/>
      </w:r>
    </w:p>
    <w:p w14:paraId="54682B61" w14:textId="57629919" w:rsidR="00605269" w:rsidRPr="007F671B" w:rsidRDefault="00605269" w:rsidP="0045167C">
      <w:pPr>
        <w:spacing w:line="360" w:lineRule="auto"/>
        <w:jc w:val="center"/>
        <w:rPr>
          <w:rFonts w:asciiTheme="minorHAnsi" w:hAnsiTheme="minorHAnsi" w:cstheme="minorHAnsi"/>
          <w:b/>
          <w:bCs/>
          <w:sz w:val="32"/>
          <w:szCs w:val="32"/>
          <w:u w:val="single"/>
        </w:rPr>
      </w:pPr>
      <w:r w:rsidRPr="007F671B">
        <w:rPr>
          <w:rFonts w:asciiTheme="minorHAnsi" w:hAnsiTheme="minorHAnsi" w:cstheme="minorHAnsi"/>
          <w:b/>
          <w:bCs/>
          <w:sz w:val="32"/>
          <w:szCs w:val="32"/>
          <w:u w:val="single"/>
        </w:rPr>
        <w:lastRenderedPageBreak/>
        <w:t>Understanding the role of Constable/Maintaining Professional Standards</w:t>
      </w:r>
    </w:p>
    <w:p w14:paraId="7C983C87" w14:textId="77777777" w:rsidR="00605269" w:rsidRPr="00605269" w:rsidRDefault="00605269" w:rsidP="0045167C">
      <w:pPr>
        <w:spacing w:line="360" w:lineRule="auto"/>
        <w:jc w:val="center"/>
        <w:rPr>
          <w:rFonts w:asciiTheme="majorHAnsi" w:hAnsiTheme="majorHAnsi" w:cstheme="majorHAnsi"/>
          <w:b/>
          <w:bCs/>
          <w:sz w:val="28"/>
          <w:szCs w:val="28"/>
          <w:u w:val="single"/>
        </w:rPr>
      </w:pPr>
    </w:p>
    <w:p w14:paraId="1DD12450" w14:textId="28F463E8" w:rsidR="000B00AB" w:rsidRDefault="00605269" w:rsidP="0045167C">
      <w:pPr>
        <w:spacing w:line="360" w:lineRule="auto"/>
        <w:jc w:val="center"/>
        <w:rPr>
          <w:rFonts w:asciiTheme="majorHAnsi" w:hAnsiTheme="majorHAnsi" w:cstheme="majorHAnsi"/>
          <w:b/>
          <w:bCs/>
          <w:sz w:val="24"/>
          <w:szCs w:val="24"/>
        </w:rPr>
      </w:pPr>
      <w:r>
        <w:rPr>
          <w:rFonts w:asciiTheme="majorHAnsi" w:hAnsiTheme="majorHAnsi" w:cstheme="majorHAnsi"/>
          <w:b/>
          <w:bCs/>
          <w:sz w:val="24"/>
          <w:szCs w:val="24"/>
        </w:rPr>
        <w:t>“</w:t>
      </w:r>
      <w:r w:rsidRPr="00605269">
        <w:rPr>
          <w:rFonts w:asciiTheme="majorHAnsi" w:hAnsiTheme="majorHAnsi" w:cstheme="majorHAnsi"/>
          <w:b/>
          <w:bCs/>
          <w:sz w:val="24"/>
          <w:szCs w:val="24"/>
        </w:rPr>
        <w:t>Critically evaluate the concept of ‘the professionalization of the police service’ considering how ‘Maintaining Professional Standards’ ‘ethical and inclusive’ and ‘Coaching and Mentoring’ approaches contribute to this.</w:t>
      </w:r>
      <w:r>
        <w:rPr>
          <w:rFonts w:asciiTheme="majorHAnsi" w:hAnsiTheme="majorHAnsi" w:cstheme="majorHAnsi"/>
          <w:b/>
          <w:bCs/>
          <w:sz w:val="24"/>
          <w:szCs w:val="24"/>
        </w:rPr>
        <w:t>”</w:t>
      </w:r>
    </w:p>
    <w:p w14:paraId="42A978CC" w14:textId="7A8C08D1" w:rsidR="00605269" w:rsidRDefault="00605269" w:rsidP="0045167C">
      <w:pPr>
        <w:spacing w:line="360" w:lineRule="auto"/>
        <w:jc w:val="center"/>
        <w:rPr>
          <w:rFonts w:asciiTheme="majorHAnsi" w:hAnsiTheme="majorHAnsi" w:cstheme="majorHAnsi"/>
          <w:b/>
          <w:bCs/>
          <w:sz w:val="24"/>
          <w:szCs w:val="24"/>
        </w:rPr>
      </w:pPr>
    </w:p>
    <w:p w14:paraId="693B2A8A" w14:textId="7B1D393A" w:rsidR="00605269" w:rsidRPr="00C7159E" w:rsidRDefault="007C538B" w:rsidP="0045167C">
      <w:pPr>
        <w:spacing w:line="360" w:lineRule="auto"/>
        <w:rPr>
          <w:rFonts w:asciiTheme="minorHAnsi" w:hAnsiTheme="minorHAnsi" w:cstheme="minorHAnsi"/>
          <w:sz w:val="22"/>
          <w:szCs w:val="22"/>
        </w:rPr>
      </w:pPr>
      <w:r w:rsidRPr="00C7159E">
        <w:rPr>
          <w:rFonts w:asciiTheme="minorHAnsi" w:hAnsiTheme="minorHAnsi" w:cstheme="minorHAnsi"/>
          <w:sz w:val="22"/>
          <w:szCs w:val="22"/>
        </w:rPr>
        <w:t xml:space="preserve">This question will delve into the answer of how within the police it is expected of officers to maintain professional standards and what is expected of them, it will investigate understanding the roles of a police constable and how to maintain a standard that is looked up to by civilians around the UK and maintaining a standard of excellence throughout the career. Throughout the question it will be utilising the concept of professionalization of the police service and how it effects operational officers and the ‘new wave’ of policing. </w:t>
      </w:r>
    </w:p>
    <w:p w14:paraId="2B295AE3" w14:textId="52F9004B" w:rsidR="007C538B" w:rsidRDefault="007C538B" w:rsidP="0045167C">
      <w:pPr>
        <w:spacing w:line="360" w:lineRule="auto"/>
        <w:rPr>
          <w:rFonts w:asciiTheme="minorHAnsi" w:hAnsiTheme="minorHAnsi" w:cstheme="minorHAnsi"/>
          <w:sz w:val="22"/>
          <w:szCs w:val="22"/>
        </w:rPr>
      </w:pPr>
    </w:p>
    <w:p w14:paraId="358D1D4E" w14:textId="75740197" w:rsidR="009052AB" w:rsidRPr="009052AB" w:rsidRDefault="009052AB" w:rsidP="0045167C">
      <w:pPr>
        <w:spacing w:line="360" w:lineRule="auto"/>
        <w:rPr>
          <w:rFonts w:asciiTheme="minorHAnsi" w:hAnsiTheme="minorHAnsi" w:cstheme="minorHAnsi"/>
          <w:i/>
          <w:iCs/>
          <w:sz w:val="22"/>
          <w:szCs w:val="22"/>
        </w:rPr>
      </w:pPr>
      <w:r>
        <w:rPr>
          <w:rFonts w:asciiTheme="minorHAnsi" w:hAnsiTheme="minorHAnsi" w:cstheme="minorHAnsi"/>
          <w:i/>
          <w:iCs/>
          <w:sz w:val="22"/>
          <w:szCs w:val="22"/>
        </w:rPr>
        <w:t>“</w:t>
      </w:r>
      <w:r w:rsidRPr="009052AB">
        <w:rPr>
          <w:rFonts w:asciiTheme="minorHAnsi" w:hAnsiTheme="minorHAnsi" w:cstheme="minorHAnsi"/>
          <w:i/>
          <w:iCs/>
          <w:sz w:val="22"/>
          <w:szCs w:val="22"/>
        </w:rPr>
        <w:t>The idea of pro</w:t>
      </w:r>
      <w:r w:rsidRPr="009052AB">
        <w:rPr>
          <w:rFonts w:asciiTheme="minorHAnsi" w:hAnsiTheme="minorHAnsi" w:cstheme="minorHAnsi"/>
          <w:i/>
          <w:iCs/>
          <w:sz w:val="22"/>
          <w:szCs w:val="22"/>
        </w:rPr>
        <w:t xml:space="preserve">fessionalization in policing has been an issue since the 1930’s. Operationalization of the concept has been widely debated since then. The concept of professionalism in policing is still in the developmental and evolutionary stages. Classic professional models have been developed and identified in various occupations throughout time </w:t>
      </w:r>
      <w:r w:rsidRPr="009052AB">
        <w:rPr>
          <w:rFonts w:asciiTheme="minorHAnsi" w:hAnsiTheme="minorHAnsi" w:cstheme="minorHAnsi"/>
          <w:i/>
          <w:iCs/>
          <w:sz w:val="22"/>
          <w:szCs w:val="22"/>
        </w:rPr>
        <w:t>to</w:t>
      </w:r>
      <w:r w:rsidRPr="009052AB">
        <w:rPr>
          <w:rFonts w:asciiTheme="minorHAnsi" w:hAnsiTheme="minorHAnsi" w:cstheme="minorHAnsi"/>
          <w:i/>
          <w:iCs/>
          <w:sz w:val="22"/>
          <w:szCs w:val="22"/>
        </w:rPr>
        <w:t xml:space="preserve"> validate those specific professions </w:t>
      </w:r>
      <w:r w:rsidRPr="009052AB">
        <w:rPr>
          <w:rFonts w:asciiTheme="minorHAnsi" w:hAnsiTheme="minorHAnsi" w:cstheme="minorHAnsi"/>
          <w:i/>
          <w:iCs/>
          <w:sz w:val="22"/>
          <w:szCs w:val="22"/>
        </w:rPr>
        <w:t>based on</w:t>
      </w:r>
      <w:r w:rsidRPr="009052AB">
        <w:rPr>
          <w:rFonts w:asciiTheme="minorHAnsi" w:hAnsiTheme="minorHAnsi" w:cstheme="minorHAnsi"/>
          <w:i/>
          <w:iCs/>
          <w:sz w:val="22"/>
          <w:szCs w:val="22"/>
        </w:rPr>
        <w:t xml:space="preserve"> knowledge and service dimensions, so that they might be held in high professional regard in the public sector</w:t>
      </w:r>
      <w:r>
        <w:rPr>
          <w:rFonts w:asciiTheme="minorHAnsi" w:hAnsiTheme="minorHAnsi" w:cstheme="minorHAnsi"/>
          <w:i/>
          <w:iCs/>
          <w:sz w:val="22"/>
          <w:szCs w:val="22"/>
        </w:rPr>
        <w:t>”</w:t>
      </w:r>
      <w:r w:rsidRPr="009052AB">
        <w:rPr>
          <w:rFonts w:asciiTheme="minorHAnsi" w:hAnsiTheme="minorHAnsi" w:cstheme="minorHAnsi"/>
          <w:i/>
          <w:iCs/>
          <w:sz w:val="22"/>
          <w:szCs w:val="22"/>
        </w:rPr>
        <w:t xml:space="preserve"> (Hagan, 1982, 277).</w:t>
      </w:r>
    </w:p>
    <w:p w14:paraId="73E54012" w14:textId="77777777" w:rsidR="009052AB" w:rsidRPr="00C7159E" w:rsidRDefault="009052AB" w:rsidP="0045167C">
      <w:pPr>
        <w:spacing w:line="360" w:lineRule="auto"/>
        <w:rPr>
          <w:rFonts w:asciiTheme="minorHAnsi" w:hAnsiTheme="minorHAnsi" w:cstheme="minorHAnsi"/>
          <w:sz w:val="22"/>
          <w:szCs w:val="22"/>
        </w:rPr>
      </w:pPr>
    </w:p>
    <w:p w14:paraId="1C52B181" w14:textId="77777777" w:rsidR="009444E8" w:rsidRPr="00C7159E" w:rsidRDefault="007C538B" w:rsidP="0045167C">
      <w:pPr>
        <w:spacing w:line="360" w:lineRule="auto"/>
        <w:rPr>
          <w:rFonts w:asciiTheme="minorHAnsi" w:hAnsiTheme="minorHAnsi" w:cstheme="minorHAnsi"/>
          <w:sz w:val="22"/>
          <w:szCs w:val="22"/>
        </w:rPr>
      </w:pPr>
      <w:r w:rsidRPr="00C7159E">
        <w:rPr>
          <w:rFonts w:asciiTheme="minorHAnsi" w:hAnsiTheme="minorHAnsi" w:cstheme="minorHAnsi"/>
          <w:sz w:val="22"/>
          <w:szCs w:val="22"/>
        </w:rPr>
        <w:t xml:space="preserve">The College of Policing has set out a new standard throughout the police services by Professionalization of the Police. This is meaning a new way of training and preparing officers to conduct their duties throughout their career. </w:t>
      </w:r>
    </w:p>
    <w:p w14:paraId="7C458852" w14:textId="2B70665A" w:rsidR="007C538B" w:rsidRPr="00C7159E" w:rsidRDefault="007C538B" w:rsidP="0045167C">
      <w:pPr>
        <w:spacing w:line="360" w:lineRule="auto"/>
        <w:rPr>
          <w:rFonts w:asciiTheme="minorHAnsi" w:hAnsiTheme="minorHAnsi" w:cstheme="minorHAnsi"/>
          <w:sz w:val="22"/>
          <w:szCs w:val="22"/>
        </w:rPr>
      </w:pPr>
      <w:r w:rsidRPr="00C7159E">
        <w:rPr>
          <w:rFonts w:asciiTheme="minorHAnsi" w:hAnsiTheme="minorHAnsi" w:cstheme="minorHAnsi"/>
          <w:sz w:val="22"/>
          <w:szCs w:val="22"/>
        </w:rPr>
        <w:t xml:space="preserve">College of Policing has standardised policing via the Code of Ethics, these are the codes and standards all police officers </w:t>
      </w:r>
      <w:r w:rsidR="009444E8" w:rsidRPr="00C7159E">
        <w:rPr>
          <w:rFonts w:asciiTheme="minorHAnsi" w:hAnsiTheme="minorHAnsi" w:cstheme="minorHAnsi"/>
          <w:sz w:val="22"/>
          <w:szCs w:val="22"/>
        </w:rPr>
        <w:t>must</w:t>
      </w:r>
      <w:r w:rsidRPr="00C7159E">
        <w:rPr>
          <w:rFonts w:asciiTheme="minorHAnsi" w:hAnsiTheme="minorHAnsi" w:cstheme="minorHAnsi"/>
          <w:sz w:val="22"/>
          <w:szCs w:val="22"/>
        </w:rPr>
        <w:t xml:space="preserve"> conduct their duties at and is what is expected of them throughout. </w:t>
      </w:r>
      <w:r w:rsidR="009444E8" w:rsidRPr="00C7159E">
        <w:rPr>
          <w:rFonts w:asciiTheme="minorHAnsi" w:hAnsiTheme="minorHAnsi" w:cstheme="minorHAnsi"/>
          <w:sz w:val="22"/>
          <w:szCs w:val="22"/>
        </w:rPr>
        <w:t xml:space="preserve">The Code of Ethics were introduced by the college of policing in July 2014, it was issued as a code of practice under Section 39A (5) of the Police Act. The Code of Ethics is incorporated into the centre of the National Decision Model, which is a model Police Officers utilise throughout their career which helps assist with understanding and dealing with incidents. </w:t>
      </w:r>
    </w:p>
    <w:p w14:paraId="12134A6D" w14:textId="091AEA84" w:rsidR="009444E8" w:rsidRPr="00C7159E" w:rsidRDefault="009444E8" w:rsidP="0045167C">
      <w:pPr>
        <w:spacing w:line="360" w:lineRule="auto"/>
        <w:rPr>
          <w:rFonts w:asciiTheme="minorHAnsi" w:hAnsiTheme="minorHAnsi" w:cstheme="minorHAnsi"/>
          <w:sz w:val="22"/>
          <w:szCs w:val="22"/>
        </w:rPr>
      </w:pPr>
    </w:p>
    <w:p w14:paraId="68A37A8B" w14:textId="4736BA3B" w:rsidR="009444E8" w:rsidRPr="00C7159E" w:rsidRDefault="009444E8" w:rsidP="0045167C">
      <w:pPr>
        <w:spacing w:line="360" w:lineRule="auto"/>
        <w:rPr>
          <w:rFonts w:asciiTheme="minorHAnsi" w:hAnsiTheme="minorHAnsi" w:cstheme="minorHAnsi"/>
          <w:sz w:val="22"/>
          <w:szCs w:val="22"/>
        </w:rPr>
      </w:pPr>
      <w:r w:rsidRPr="00C7159E">
        <w:rPr>
          <w:rFonts w:asciiTheme="minorHAnsi" w:hAnsiTheme="minorHAnsi" w:cstheme="minorHAnsi"/>
          <w:sz w:val="22"/>
          <w:szCs w:val="22"/>
        </w:rPr>
        <w:t xml:space="preserve">The College of Policing has set out a strict mindset on how the police should act, </w:t>
      </w:r>
      <w:r w:rsidR="00C7159E" w:rsidRPr="00C7159E">
        <w:rPr>
          <w:rFonts w:asciiTheme="minorHAnsi" w:hAnsiTheme="minorHAnsi" w:cstheme="minorHAnsi"/>
          <w:sz w:val="22"/>
          <w:szCs w:val="22"/>
        </w:rPr>
        <w:t>behave,</w:t>
      </w:r>
      <w:r w:rsidRPr="00C7159E">
        <w:rPr>
          <w:rFonts w:asciiTheme="minorHAnsi" w:hAnsiTheme="minorHAnsi" w:cstheme="minorHAnsi"/>
          <w:sz w:val="22"/>
          <w:szCs w:val="22"/>
        </w:rPr>
        <w:t xml:space="preserve"> and work, as it is important that public perception perceives the police as professionals. Police Officers are put </w:t>
      </w:r>
      <w:r w:rsidRPr="00C7159E">
        <w:rPr>
          <w:rFonts w:asciiTheme="minorHAnsi" w:hAnsiTheme="minorHAnsi" w:cstheme="minorHAnsi"/>
          <w:sz w:val="22"/>
          <w:szCs w:val="22"/>
        </w:rPr>
        <w:lastRenderedPageBreak/>
        <w:t xml:space="preserve">through a Six-Month period of training within South Wales Police where they are taught how to conduct themselves within the public eye and within the Police Service, Legeslation and the reasons behind it, the role of a Police Constable and practical scenario training, mentally and physically preparing officers to deal with real world situations. Within this period within South Wales Police officers are also expected to complete and pass four University Level exams, showing that they have the mental knowledge that is needed for the role of a police constable. </w:t>
      </w:r>
    </w:p>
    <w:p w14:paraId="3BA45943" w14:textId="41898D8B" w:rsidR="009444E8" w:rsidRDefault="009444E8" w:rsidP="0045167C">
      <w:pPr>
        <w:spacing w:line="360" w:lineRule="auto"/>
        <w:rPr>
          <w:rFonts w:asciiTheme="minorHAnsi" w:hAnsiTheme="minorHAnsi" w:cstheme="minorHAnsi"/>
          <w:sz w:val="22"/>
          <w:szCs w:val="22"/>
        </w:rPr>
      </w:pPr>
    </w:p>
    <w:p w14:paraId="5507D427" w14:textId="17A4ED12" w:rsidR="009444E8" w:rsidRDefault="009444E8"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Once out of the Six-Month period officers are then expected to complete a </w:t>
      </w:r>
      <w:r w:rsidR="00387E22">
        <w:rPr>
          <w:rFonts w:asciiTheme="minorHAnsi" w:hAnsiTheme="minorHAnsi" w:cstheme="minorHAnsi"/>
          <w:sz w:val="22"/>
          <w:szCs w:val="22"/>
        </w:rPr>
        <w:t>Three-month</w:t>
      </w:r>
      <w:r>
        <w:rPr>
          <w:rFonts w:asciiTheme="minorHAnsi" w:hAnsiTheme="minorHAnsi" w:cstheme="minorHAnsi"/>
          <w:sz w:val="22"/>
          <w:szCs w:val="22"/>
        </w:rPr>
        <w:t xml:space="preserve"> tutorship with an experienced police constable. Throughout this three-month period officers are expected to reach goals and maintain a standard that is as expected throughout, showing that they can uphold the professional standard of a Police officer. </w:t>
      </w:r>
      <w:r w:rsidR="00D77E2B">
        <w:rPr>
          <w:rFonts w:asciiTheme="minorHAnsi" w:hAnsiTheme="minorHAnsi" w:cstheme="minorHAnsi"/>
          <w:sz w:val="22"/>
          <w:szCs w:val="22"/>
        </w:rPr>
        <w:t xml:space="preserve">Throughout a Police Constables probation, they </w:t>
      </w:r>
      <w:r w:rsidR="003B5770">
        <w:rPr>
          <w:rFonts w:asciiTheme="minorHAnsi" w:hAnsiTheme="minorHAnsi" w:cstheme="minorHAnsi"/>
          <w:sz w:val="22"/>
          <w:szCs w:val="22"/>
        </w:rPr>
        <w:t>must</w:t>
      </w:r>
      <w:r w:rsidR="00D77E2B">
        <w:rPr>
          <w:rFonts w:asciiTheme="minorHAnsi" w:hAnsiTheme="minorHAnsi" w:cstheme="minorHAnsi"/>
          <w:sz w:val="22"/>
          <w:szCs w:val="22"/>
        </w:rPr>
        <w:t xml:space="preserve"> attend and complete attachments within varied roles of the police service such as, Neighbourhood policing Team, CID, Traffic, Public Protection </w:t>
      </w:r>
      <w:r w:rsidR="003B5770">
        <w:rPr>
          <w:rFonts w:asciiTheme="minorHAnsi" w:hAnsiTheme="minorHAnsi" w:cstheme="minorHAnsi"/>
          <w:sz w:val="22"/>
          <w:szCs w:val="22"/>
        </w:rPr>
        <w:t>Unit,</w:t>
      </w:r>
      <w:r w:rsidR="00D77E2B">
        <w:rPr>
          <w:rFonts w:asciiTheme="minorHAnsi" w:hAnsiTheme="minorHAnsi" w:cstheme="minorHAnsi"/>
          <w:sz w:val="22"/>
          <w:szCs w:val="22"/>
        </w:rPr>
        <w:t xml:space="preserve"> and the Hub where interviews and long-term investigations are dealt with. This is what standardizes an all-rounded Police Constable, to make sure they have a varied view on how to deal with certain aspects of their job. Within the probation period constables must also complete workbooks supplied to them via the university where the officer must complete a variety of Essays showing a knowledgeable and degree level understanding of the job role and the police service itself.</w:t>
      </w:r>
    </w:p>
    <w:p w14:paraId="4897E4A7" w14:textId="062BC226" w:rsidR="003446C6" w:rsidRDefault="003446C6" w:rsidP="0045167C">
      <w:pPr>
        <w:spacing w:line="360" w:lineRule="auto"/>
        <w:rPr>
          <w:rFonts w:asciiTheme="minorHAnsi" w:hAnsiTheme="minorHAnsi" w:cstheme="minorHAnsi"/>
          <w:sz w:val="22"/>
          <w:szCs w:val="22"/>
        </w:rPr>
      </w:pPr>
    </w:p>
    <w:p w14:paraId="57C3D95C" w14:textId="19933E8E" w:rsidR="003446C6" w:rsidRDefault="003B5770"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Within the academic side of the training some officers struggle with the essays or exams and being able to write in an academic manner at a degree level. This could potentially put some future officers off the recruitment process and becoming a police constable, due to their fear of being able to complete the academic side of the training process. Practically these persons may be very good police constables and are able to work practically at a standard that is set but struggle and fall on the academic side. Within the first steps of recruitment, it is offered a Degree Entry into the police with a </w:t>
      </w:r>
      <w:r w:rsidR="00C7159E">
        <w:rPr>
          <w:rFonts w:asciiTheme="minorHAnsi" w:hAnsiTheme="minorHAnsi" w:cstheme="minorHAnsi"/>
          <w:sz w:val="22"/>
          <w:szCs w:val="22"/>
        </w:rPr>
        <w:t>two-year</w:t>
      </w:r>
      <w:r>
        <w:rPr>
          <w:rFonts w:asciiTheme="minorHAnsi" w:hAnsiTheme="minorHAnsi" w:cstheme="minorHAnsi"/>
          <w:sz w:val="22"/>
          <w:szCs w:val="22"/>
        </w:rPr>
        <w:t xml:space="preserve"> probation period or an Apprenticeship Entry where you have a </w:t>
      </w:r>
      <w:r w:rsidR="00C7159E">
        <w:rPr>
          <w:rFonts w:asciiTheme="minorHAnsi" w:hAnsiTheme="minorHAnsi" w:cstheme="minorHAnsi"/>
          <w:sz w:val="22"/>
          <w:szCs w:val="22"/>
        </w:rPr>
        <w:t>three-year</w:t>
      </w:r>
      <w:r>
        <w:rPr>
          <w:rFonts w:asciiTheme="minorHAnsi" w:hAnsiTheme="minorHAnsi" w:cstheme="minorHAnsi"/>
          <w:sz w:val="22"/>
          <w:szCs w:val="22"/>
        </w:rPr>
        <w:t xml:space="preserve"> probation and come out with a university level degree. The new apprenticeship route </w:t>
      </w:r>
      <w:r w:rsidR="00C7159E">
        <w:rPr>
          <w:rFonts w:asciiTheme="minorHAnsi" w:hAnsiTheme="minorHAnsi" w:cstheme="minorHAnsi"/>
          <w:sz w:val="22"/>
          <w:szCs w:val="22"/>
        </w:rPr>
        <w:t>encourages</w:t>
      </w:r>
      <w:r>
        <w:rPr>
          <w:rFonts w:asciiTheme="minorHAnsi" w:hAnsiTheme="minorHAnsi" w:cstheme="minorHAnsi"/>
          <w:sz w:val="22"/>
          <w:szCs w:val="22"/>
        </w:rPr>
        <w:t xml:space="preserve"> people to achieve a degree whilst working, giving opportunities to </w:t>
      </w:r>
      <w:r w:rsidR="00C7159E">
        <w:rPr>
          <w:rFonts w:asciiTheme="minorHAnsi" w:hAnsiTheme="minorHAnsi" w:cstheme="minorHAnsi"/>
          <w:sz w:val="22"/>
          <w:szCs w:val="22"/>
        </w:rPr>
        <w:t>those</w:t>
      </w:r>
      <w:r>
        <w:rPr>
          <w:rFonts w:asciiTheme="minorHAnsi" w:hAnsiTheme="minorHAnsi" w:cstheme="minorHAnsi"/>
          <w:sz w:val="22"/>
          <w:szCs w:val="22"/>
        </w:rPr>
        <w:t xml:space="preserve"> </w:t>
      </w:r>
      <w:r w:rsidR="00C7159E">
        <w:rPr>
          <w:rFonts w:asciiTheme="minorHAnsi" w:hAnsiTheme="minorHAnsi" w:cstheme="minorHAnsi"/>
          <w:sz w:val="22"/>
          <w:szCs w:val="22"/>
        </w:rPr>
        <w:t>who</w:t>
      </w:r>
      <w:r>
        <w:rPr>
          <w:rFonts w:asciiTheme="minorHAnsi" w:hAnsiTheme="minorHAnsi" w:cstheme="minorHAnsi"/>
          <w:sz w:val="22"/>
          <w:szCs w:val="22"/>
        </w:rPr>
        <w:t xml:space="preserve"> may never had the </w:t>
      </w:r>
      <w:r w:rsidR="00C7159E">
        <w:rPr>
          <w:rFonts w:asciiTheme="minorHAnsi" w:hAnsiTheme="minorHAnsi" w:cstheme="minorHAnsi"/>
          <w:sz w:val="22"/>
          <w:szCs w:val="22"/>
        </w:rPr>
        <w:t>chance</w:t>
      </w:r>
      <w:r>
        <w:rPr>
          <w:rFonts w:asciiTheme="minorHAnsi" w:hAnsiTheme="minorHAnsi" w:cstheme="minorHAnsi"/>
          <w:sz w:val="22"/>
          <w:szCs w:val="22"/>
        </w:rPr>
        <w:t xml:space="preserve"> to do a degree </w:t>
      </w:r>
      <w:r w:rsidR="00C7159E">
        <w:rPr>
          <w:rFonts w:asciiTheme="minorHAnsi" w:hAnsiTheme="minorHAnsi" w:cstheme="minorHAnsi"/>
          <w:sz w:val="22"/>
          <w:szCs w:val="22"/>
        </w:rPr>
        <w:t xml:space="preserve">before. An issue that comes with the Degree Entry is that it opens the job role to the minds of people who are book smart and have not had any life experience or any social opportunities to work on their communication skills with members of the public, even if lots of police officers have or get degrees throughout their career they must still up hold the standard as expected and understand that a reputation must be built within communities and be able to relate and communicate with people who have a lesser education or less opportunities in their life. </w:t>
      </w:r>
    </w:p>
    <w:p w14:paraId="40D38E40" w14:textId="0F04FDBA" w:rsidR="00C7159E" w:rsidRDefault="00C7159E" w:rsidP="0045167C">
      <w:pPr>
        <w:spacing w:line="360" w:lineRule="auto"/>
        <w:rPr>
          <w:rFonts w:asciiTheme="minorHAnsi" w:hAnsiTheme="minorHAnsi" w:cstheme="minorHAnsi"/>
          <w:sz w:val="22"/>
          <w:szCs w:val="22"/>
        </w:rPr>
      </w:pPr>
    </w:p>
    <w:p w14:paraId="4D867F31" w14:textId="2227228B" w:rsidR="00C7159E" w:rsidRDefault="00C7159E"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Within the training process it must create adaptions and be accommodative to those who may be dyslexic, have ADD or English not as their first language. This is giving all equal opportunities to have a fair chance to obtain a degree and pass all necessary stages within the probationary period. It must remain that the police are an open and welcoming community. </w:t>
      </w:r>
    </w:p>
    <w:p w14:paraId="5264F946" w14:textId="1CB83154" w:rsidR="00C7159E" w:rsidRDefault="00C7159E" w:rsidP="0045167C">
      <w:pPr>
        <w:spacing w:line="360" w:lineRule="auto"/>
        <w:rPr>
          <w:rFonts w:asciiTheme="minorHAnsi" w:hAnsiTheme="minorHAnsi" w:cstheme="minorHAnsi"/>
          <w:sz w:val="22"/>
          <w:szCs w:val="22"/>
        </w:rPr>
      </w:pPr>
    </w:p>
    <w:p w14:paraId="5053AE49" w14:textId="35C4BF8D" w:rsidR="00A96AFD" w:rsidRDefault="00A96AFD" w:rsidP="0045167C">
      <w:pPr>
        <w:spacing w:line="360" w:lineRule="auto"/>
        <w:rPr>
          <w:rFonts w:asciiTheme="minorHAnsi" w:hAnsiTheme="minorHAnsi" w:cstheme="minorHAnsi"/>
          <w:sz w:val="22"/>
          <w:szCs w:val="22"/>
        </w:rPr>
      </w:pPr>
      <w:r>
        <w:rPr>
          <w:rFonts w:asciiTheme="minorHAnsi" w:hAnsiTheme="minorHAnsi" w:cstheme="minorHAnsi"/>
          <w:sz w:val="22"/>
          <w:szCs w:val="22"/>
        </w:rPr>
        <w:t>Professional standards are taught o</w:t>
      </w:r>
      <w:r w:rsidR="009314E2">
        <w:rPr>
          <w:rFonts w:asciiTheme="minorHAnsi" w:hAnsiTheme="minorHAnsi" w:cstheme="minorHAnsi"/>
          <w:sz w:val="22"/>
          <w:szCs w:val="22"/>
        </w:rPr>
        <w:t>n</w:t>
      </w:r>
      <w:r>
        <w:rPr>
          <w:rFonts w:asciiTheme="minorHAnsi" w:hAnsiTheme="minorHAnsi" w:cstheme="minorHAnsi"/>
          <w:sz w:val="22"/>
          <w:szCs w:val="22"/>
        </w:rPr>
        <w:t xml:space="preserve"> the job, not just through the essays and exams. A constable must suit and adopt the code of ethics and professional standards to be a role model for society as an officer. If someone does not learn this through a degree, or training on training days then they could fall short of what is expected of them. </w:t>
      </w:r>
    </w:p>
    <w:p w14:paraId="0871C17C" w14:textId="6EA481D8" w:rsidR="00A96AFD" w:rsidRDefault="00A96AFD" w:rsidP="0045167C">
      <w:pPr>
        <w:spacing w:line="360" w:lineRule="auto"/>
        <w:rPr>
          <w:rFonts w:asciiTheme="minorHAnsi" w:hAnsiTheme="minorHAnsi" w:cstheme="minorHAnsi"/>
          <w:sz w:val="22"/>
          <w:szCs w:val="22"/>
        </w:rPr>
      </w:pPr>
      <w:r>
        <w:rPr>
          <w:rFonts w:asciiTheme="minorHAnsi" w:hAnsiTheme="minorHAnsi" w:cstheme="minorHAnsi"/>
          <w:sz w:val="22"/>
          <w:szCs w:val="22"/>
        </w:rPr>
        <w:t>Regular assessments such as PERFORM/ARCC/OCP etc, help coach and mentor officers on what to work on in the next period of the year and reflect on what skills or qualities they have developed.</w:t>
      </w:r>
    </w:p>
    <w:p w14:paraId="614933C3" w14:textId="77777777" w:rsidR="00A96AFD" w:rsidRDefault="00A96AFD" w:rsidP="0045167C">
      <w:pPr>
        <w:spacing w:line="360" w:lineRule="auto"/>
        <w:rPr>
          <w:rFonts w:asciiTheme="minorHAnsi" w:hAnsiTheme="minorHAnsi" w:cstheme="minorHAnsi"/>
          <w:sz w:val="22"/>
          <w:szCs w:val="22"/>
        </w:rPr>
      </w:pPr>
    </w:p>
    <w:p w14:paraId="6F30725F" w14:textId="7E6E0480" w:rsidR="00C7159E" w:rsidRDefault="00C7159E"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In conclusion South Wales Police have given the best opportunities and given the best guidance on how to become a Police Constable working at the standard expected of by the College of Policing, Government and most importantly the public. Giving Police Constables these chances and education makes the Police look professional within the public eye, giving the public confidence within the police that they know what they are doing and can handle any situation with professionalism and knowledge while being able to remain calm and communicate properly to anyone. </w:t>
      </w:r>
    </w:p>
    <w:p w14:paraId="0C67D05C" w14:textId="05B1063C" w:rsidR="00C7159E" w:rsidRDefault="00C7159E" w:rsidP="0045167C">
      <w:pPr>
        <w:spacing w:line="360" w:lineRule="auto"/>
        <w:rPr>
          <w:rFonts w:asciiTheme="minorHAnsi" w:hAnsiTheme="minorHAnsi" w:cstheme="minorHAnsi"/>
          <w:sz w:val="22"/>
          <w:szCs w:val="22"/>
        </w:rPr>
      </w:pPr>
    </w:p>
    <w:p w14:paraId="7348D0BC" w14:textId="7653D5C5" w:rsidR="00C7159E" w:rsidRDefault="00C7159E" w:rsidP="0045167C">
      <w:pPr>
        <w:spacing w:line="360" w:lineRule="auto"/>
        <w:rPr>
          <w:rFonts w:asciiTheme="minorHAnsi" w:hAnsiTheme="minorHAnsi" w:cstheme="minorHAnsi"/>
          <w:b/>
          <w:bCs/>
          <w:sz w:val="22"/>
          <w:szCs w:val="22"/>
        </w:rPr>
      </w:pPr>
      <w:r>
        <w:rPr>
          <w:rFonts w:asciiTheme="minorHAnsi" w:hAnsiTheme="minorHAnsi" w:cstheme="minorHAnsi"/>
          <w:b/>
          <w:bCs/>
          <w:sz w:val="22"/>
          <w:szCs w:val="22"/>
        </w:rPr>
        <w:t xml:space="preserve">Word Count: </w:t>
      </w:r>
      <w:r w:rsidR="00A96AFD">
        <w:rPr>
          <w:rFonts w:asciiTheme="minorHAnsi" w:hAnsiTheme="minorHAnsi" w:cstheme="minorHAnsi"/>
          <w:b/>
          <w:bCs/>
          <w:sz w:val="22"/>
          <w:szCs w:val="22"/>
        </w:rPr>
        <w:t>10</w:t>
      </w:r>
      <w:r w:rsidR="009052AB">
        <w:rPr>
          <w:rFonts w:asciiTheme="minorHAnsi" w:hAnsiTheme="minorHAnsi" w:cstheme="minorHAnsi"/>
          <w:b/>
          <w:bCs/>
          <w:sz w:val="22"/>
          <w:szCs w:val="22"/>
        </w:rPr>
        <w:t>79</w:t>
      </w:r>
    </w:p>
    <w:p w14:paraId="3E0A9BE1" w14:textId="380ADA36" w:rsidR="00C7159E" w:rsidRDefault="00C7159E" w:rsidP="0045167C">
      <w:pPr>
        <w:spacing w:line="360" w:lineRule="auto"/>
        <w:rPr>
          <w:rFonts w:asciiTheme="minorHAnsi" w:hAnsiTheme="minorHAnsi" w:cstheme="minorHAnsi"/>
          <w:b/>
          <w:bCs/>
          <w:sz w:val="22"/>
          <w:szCs w:val="22"/>
        </w:rPr>
      </w:pPr>
    </w:p>
    <w:p w14:paraId="13620A6F" w14:textId="7EE28CFC" w:rsidR="006A2EE0" w:rsidRDefault="006A2EE0" w:rsidP="0045167C">
      <w:pPr>
        <w:spacing w:line="360" w:lineRule="auto"/>
        <w:rPr>
          <w:rFonts w:asciiTheme="minorHAnsi" w:hAnsiTheme="minorHAnsi" w:cstheme="minorHAnsi"/>
          <w:b/>
          <w:bCs/>
          <w:sz w:val="22"/>
          <w:szCs w:val="22"/>
        </w:rPr>
      </w:pPr>
    </w:p>
    <w:p w14:paraId="54479EB3" w14:textId="77777777" w:rsidR="006A2EE0" w:rsidRDefault="006A2EE0" w:rsidP="0045167C">
      <w:pPr>
        <w:spacing w:after="160" w:line="360"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5AA01C4E" w14:textId="3DC324AE" w:rsidR="006A2EE0" w:rsidRPr="007F671B" w:rsidRDefault="006A2EE0" w:rsidP="0045167C">
      <w:pPr>
        <w:spacing w:line="360" w:lineRule="auto"/>
        <w:jc w:val="center"/>
        <w:rPr>
          <w:rFonts w:asciiTheme="minorHAnsi" w:hAnsiTheme="minorHAnsi" w:cstheme="minorHAnsi"/>
          <w:sz w:val="22"/>
          <w:szCs w:val="22"/>
          <w:u w:val="single"/>
        </w:rPr>
      </w:pPr>
      <w:r w:rsidRPr="007F671B">
        <w:rPr>
          <w:rFonts w:asciiTheme="minorHAnsi" w:eastAsia="Calibri" w:hAnsiTheme="minorHAnsi" w:cstheme="minorHAnsi"/>
          <w:b/>
          <w:bCs/>
          <w:sz w:val="32"/>
          <w:szCs w:val="32"/>
          <w:u w:val="single"/>
        </w:rPr>
        <w:lastRenderedPageBreak/>
        <w:t>Digital Policing</w:t>
      </w:r>
    </w:p>
    <w:p w14:paraId="6FFB1ADB" w14:textId="77777777" w:rsidR="006A2EE0" w:rsidRPr="006A2EE0" w:rsidRDefault="006A2EE0" w:rsidP="0045167C">
      <w:pPr>
        <w:spacing w:line="360" w:lineRule="auto"/>
        <w:rPr>
          <w:rFonts w:asciiTheme="majorHAnsi" w:eastAsia="Calibri" w:hAnsiTheme="majorHAnsi" w:cstheme="majorHAnsi"/>
          <w:b/>
          <w:bCs/>
          <w:sz w:val="32"/>
          <w:szCs w:val="32"/>
        </w:rPr>
      </w:pPr>
    </w:p>
    <w:p w14:paraId="1D9B57EE" w14:textId="5AC41BFA" w:rsidR="006A2EE0" w:rsidRPr="006A2EE0" w:rsidRDefault="006A2EE0" w:rsidP="0045167C">
      <w:pPr>
        <w:spacing w:line="360" w:lineRule="auto"/>
        <w:rPr>
          <w:rFonts w:asciiTheme="majorHAnsi" w:hAnsiTheme="majorHAnsi" w:cstheme="majorHAnsi"/>
          <w:b/>
          <w:bCs/>
          <w:sz w:val="24"/>
          <w:szCs w:val="24"/>
        </w:rPr>
      </w:pPr>
      <w:r>
        <w:rPr>
          <w:rFonts w:asciiTheme="majorHAnsi" w:eastAsia="Calibri" w:hAnsiTheme="majorHAnsi" w:cstheme="majorHAnsi"/>
          <w:b/>
          <w:bCs/>
          <w:sz w:val="24"/>
          <w:szCs w:val="24"/>
        </w:rPr>
        <w:t>“</w:t>
      </w:r>
      <w:r w:rsidRPr="006A2EE0">
        <w:rPr>
          <w:rFonts w:asciiTheme="majorHAnsi" w:eastAsia="Calibri" w:hAnsiTheme="majorHAnsi" w:cstheme="majorHAnsi"/>
          <w:b/>
          <w:bCs/>
          <w:sz w:val="24"/>
          <w:szCs w:val="24"/>
        </w:rPr>
        <w:t>Critically evaluate the role of the police in Digital Policing (Internet related crime / Digital evidence retrieval)</w:t>
      </w:r>
      <w:r>
        <w:rPr>
          <w:rFonts w:asciiTheme="majorHAnsi" w:eastAsia="Calibri" w:hAnsiTheme="majorHAnsi" w:cstheme="majorHAnsi"/>
          <w:b/>
          <w:bCs/>
          <w:sz w:val="24"/>
          <w:szCs w:val="24"/>
        </w:rPr>
        <w:t>”</w:t>
      </w:r>
      <w:r w:rsidRPr="006A2EE0">
        <w:rPr>
          <w:rFonts w:asciiTheme="majorHAnsi" w:eastAsia="Calibri" w:hAnsiTheme="majorHAnsi" w:cstheme="majorHAnsi"/>
          <w:b/>
          <w:bCs/>
          <w:sz w:val="24"/>
          <w:szCs w:val="24"/>
        </w:rPr>
        <w:t xml:space="preserve"> </w:t>
      </w:r>
    </w:p>
    <w:p w14:paraId="5A22AA0D" w14:textId="30722CC6" w:rsidR="00C7159E" w:rsidRDefault="00C7159E" w:rsidP="0045167C">
      <w:pPr>
        <w:spacing w:line="360" w:lineRule="auto"/>
        <w:rPr>
          <w:rFonts w:asciiTheme="minorHAnsi" w:hAnsiTheme="minorHAnsi" w:cstheme="minorHAnsi"/>
          <w:b/>
          <w:bCs/>
          <w:sz w:val="22"/>
          <w:szCs w:val="22"/>
        </w:rPr>
      </w:pPr>
    </w:p>
    <w:p w14:paraId="272C7170" w14:textId="40FB6502" w:rsidR="006A2EE0" w:rsidRDefault="00F34394"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This question will delve into critically evaluating the role of Digital Policing. It will critically evaluate the use of Technology within the police service in relation to Internet Related Crime and Digital Evidence Retrieval. It will look at how the Police Service in certain roles utilise their knowledge to investigate crimes utilising specific technology and digital crimes such as online crimes and crimes committed using technology. </w:t>
      </w:r>
    </w:p>
    <w:p w14:paraId="075EDD90" w14:textId="224FBC24" w:rsidR="00F34394" w:rsidRDefault="00F34394"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Technology has taken a massive leap throughout the years, giving the police service faster and more capable equipment to investigate crimes committed and solve incidents faster and more precise. It also means that there is more crime being committed utilising technology or through the means of online databases such as social media. </w:t>
      </w:r>
    </w:p>
    <w:p w14:paraId="67F1872B" w14:textId="255E46ED" w:rsidR="00F34394" w:rsidRDefault="00F34394" w:rsidP="0045167C">
      <w:pPr>
        <w:spacing w:line="360" w:lineRule="auto"/>
        <w:rPr>
          <w:rFonts w:asciiTheme="minorHAnsi" w:hAnsiTheme="minorHAnsi" w:cstheme="minorHAnsi"/>
          <w:sz w:val="22"/>
          <w:szCs w:val="22"/>
        </w:rPr>
      </w:pPr>
    </w:p>
    <w:p w14:paraId="27DD2E3F" w14:textId="37BCF618" w:rsidR="00A135B1" w:rsidRDefault="00A135B1" w:rsidP="00A135B1">
      <w:pPr>
        <w:pStyle w:val="NormalWeb"/>
        <w:shd w:val="clear" w:color="auto" w:fill="FFFFFF"/>
        <w:spacing w:before="0" w:beforeAutospacing="0" w:line="360" w:lineRule="auto"/>
        <w:rPr>
          <w:rFonts w:asciiTheme="minorHAnsi" w:hAnsiTheme="minorHAnsi" w:cstheme="minorHAnsi"/>
          <w:i/>
          <w:iCs/>
          <w:color w:val="333333"/>
          <w:sz w:val="22"/>
          <w:szCs w:val="22"/>
        </w:rPr>
      </w:pPr>
      <w:r>
        <w:rPr>
          <w:rFonts w:asciiTheme="minorHAnsi" w:hAnsiTheme="minorHAnsi" w:cstheme="minorHAnsi"/>
          <w:i/>
          <w:iCs/>
          <w:color w:val="333333"/>
          <w:sz w:val="22"/>
          <w:szCs w:val="22"/>
        </w:rPr>
        <w:t>“</w:t>
      </w:r>
      <w:r w:rsidRPr="00A135B1">
        <w:rPr>
          <w:rFonts w:asciiTheme="minorHAnsi" w:hAnsiTheme="minorHAnsi" w:cstheme="minorHAnsi"/>
          <w:i/>
          <w:iCs/>
          <w:color w:val="333333"/>
          <w:sz w:val="22"/>
          <w:szCs w:val="22"/>
        </w:rPr>
        <w:t xml:space="preserve">Public expectations of how they interact with policing are changing. The public now expect us to have a significant online presence, with a similar level of functionality and ease of use to other services they access </w:t>
      </w:r>
      <w:r w:rsidRPr="00A135B1">
        <w:rPr>
          <w:rFonts w:asciiTheme="minorHAnsi" w:hAnsiTheme="minorHAnsi" w:cstheme="minorHAnsi"/>
          <w:i/>
          <w:iCs/>
          <w:color w:val="333333"/>
          <w:sz w:val="22"/>
          <w:szCs w:val="22"/>
        </w:rPr>
        <w:t>daily</w:t>
      </w:r>
      <w:r w:rsidRPr="00A135B1">
        <w:rPr>
          <w:rFonts w:asciiTheme="minorHAnsi" w:hAnsiTheme="minorHAnsi" w:cstheme="minorHAnsi"/>
          <w:i/>
          <w:iCs/>
          <w:color w:val="333333"/>
          <w:sz w:val="22"/>
          <w:szCs w:val="22"/>
        </w:rPr>
        <w:t>.</w:t>
      </w:r>
      <w:r>
        <w:rPr>
          <w:rFonts w:asciiTheme="minorHAnsi" w:hAnsiTheme="minorHAnsi" w:cstheme="minorHAnsi"/>
          <w:i/>
          <w:iCs/>
          <w:color w:val="333333"/>
          <w:sz w:val="22"/>
          <w:szCs w:val="22"/>
        </w:rPr>
        <w:t xml:space="preserve"> </w:t>
      </w:r>
      <w:r w:rsidRPr="00A135B1">
        <w:rPr>
          <w:rFonts w:asciiTheme="minorHAnsi" w:hAnsiTheme="minorHAnsi" w:cstheme="minorHAnsi"/>
          <w:i/>
          <w:iCs/>
          <w:color w:val="333333"/>
          <w:sz w:val="22"/>
          <w:szCs w:val="22"/>
        </w:rPr>
        <w:t>While many advances in technology have huge benefits on how people communicate and transact, digital or ‘cyber’ crimes have increased significantly in recent years. In addition, the volume of digital evidence will only continue to increase.</w:t>
      </w:r>
      <w:r>
        <w:rPr>
          <w:rFonts w:asciiTheme="minorHAnsi" w:hAnsiTheme="minorHAnsi" w:cstheme="minorHAnsi"/>
          <w:i/>
          <w:iCs/>
          <w:color w:val="333333"/>
          <w:sz w:val="22"/>
          <w:szCs w:val="22"/>
        </w:rPr>
        <w:t xml:space="preserve"> </w:t>
      </w:r>
      <w:r w:rsidRPr="00A135B1">
        <w:rPr>
          <w:rFonts w:asciiTheme="minorHAnsi" w:hAnsiTheme="minorHAnsi" w:cstheme="minorHAnsi"/>
          <w:i/>
          <w:iCs/>
          <w:color w:val="333333"/>
          <w:sz w:val="22"/>
          <w:szCs w:val="22"/>
        </w:rPr>
        <w:t xml:space="preserve">Policing </w:t>
      </w:r>
      <w:r w:rsidRPr="00A135B1">
        <w:rPr>
          <w:rFonts w:asciiTheme="minorHAnsi" w:hAnsiTheme="minorHAnsi" w:cstheme="minorHAnsi"/>
          <w:i/>
          <w:iCs/>
          <w:color w:val="333333"/>
          <w:sz w:val="22"/>
          <w:szCs w:val="22"/>
        </w:rPr>
        <w:t>must</w:t>
      </w:r>
      <w:r w:rsidRPr="00A135B1">
        <w:rPr>
          <w:rFonts w:asciiTheme="minorHAnsi" w:hAnsiTheme="minorHAnsi" w:cstheme="minorHAnsi"/>
          <w:i/>
          <w:iCs/>
          <w:color w:val="333333"/>
          <w:sz w:val="22"/>
          <w:szCs w:val="22"/>
        </w:rPr>
        <w:t xml:space="preserve"> adapt and respond to the digital environment, to ensure it can relentlessly pursue criminals, protect the vulnerable, and reduce crime, wherever that occurs.</w:t>
      </w:r>
      <w:r>
        <w:rPr>
          <w:rFonts w:asciiTheme="minorHAnsi" w:hAnsiTheme="minorHAnsi" w:cstheme="minorHAnsi"/>
          <w:i/>
          <w:iCs/>
          <w:color w:val="333333"/>
          <w:sz w:val="22"/>
          <w:szCs w:val="22"/>
        </w:rPr>
        <w:t xml:space="preserve">” </w:t>
      </w:r>
      <w:r w:rsidRPr="00A135B1">
        <w:rPr>
          <w:rFonts w:asciiTheme="minorHAnsi" w:hAnsiTheme="minorHAnsi" w:cstheme="minorHAnsi"/>
          <w:color w:val="000000"/>
          <w:sz w:val="22"/>
          <w:szCs w:val="22"/>
          <w:shd w:val="clear" w:color="auto" w:fill="FFFFFF"/>
        </w:rPr>
        <w:t>(Digital policing, 2021)</w:t>
      </w:r>
    </w:p>
    <w:p w14:paraId="33BDF4CB" w14:textId="77777777" w:rsidR="00A135B1" w:rsidRPr="00A135B1" w:rsidRDefault="00A135B1" w:rsidP="00A135B1">
      <w:pPr>
        <w:pStyle w:val="NormalWeb"/>
        <w:shd w:val="clear" w:color="auto" w:fill="FFFFFF"/>
        <w:spacing w:before="0" w:beforeAutospacing="0" w:line="360" w:lineRule="auto"/>
        <w:rPr>
          <w:rFonts w:asciiTheme="minorHAnsi" w:hAnsiTheme="minorHAnsi" w:cstheme="minorHAnsi"/>
          <w:i/>
          <w:iCs/>
          <w:color w:val="333333"/>
          <w:sz w:val="22"/>
          <w:szCs w:val="22"/>
        </w:rPr>
      </w:pPr>
    </w:p>
    <w:p w14:paraId="5848A59C" w14:textId="28DAC338" w:rsidR="009314E2" w:rsidRPr="00F34394" w:rsidRDefault="003D47E1"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Digital policing can be conducted for police staff within DMI (Digital Management Investigation) or in DFCCU (Digital Forensic Cyber Crime Unit) both can be utilised to download gadgets. These units can be used to download phones when they have been in used in the commission of crime. For example, a large drugs case all technology is downloaded as they could be used in the selling and purchasing of illegal substances. The phones are downloaded to gain evidence to prosecute and potentially gain a further offence in relation to drugs. </w:t>
      </w:r>
      <w:r w:rsidR="009314E2">
        <w:rPr>
          <w:rFonts w:asciiTheme="minorHAnsi" w:hAnsiTheme="minorHAnsi" w:cstheme="minorHAnsi"/>
          <w:sz w:val="22"/>
          <w:szCs w:val="22"/>
        </w:rPr>
        <w:t xml:space="preserve">Another example where technology comes into play for an offence, a suspect may message a victim electronically after an incident has occurred or some incidents may all be conducted via technology such as fraud conducted over the telephone. </w:t>
      </w:r>
    </w:p>
    <w:p w14:paraId="789E6FD9" w14:textId="7606303A" w:rsidR="00F34394" w:rsidRDefault="00F34394" w:rsidP="0045167C">
      <w:pPr>
        <w:spacing w:line="360" w:lineRule="auto"/>
        <w:rPr>
          <w:rFonts w:asciiTheme="minorHAnsi" w:hAnsiTheme="minorHAnsi" w:cstheme="minorHAnsi"/>
          <w:sz w:val="22"/>
          <w:szCs w:val="22"/>
        </w:rPr>
      </w:pPr>
    </w:p>
    <w:p w14:paraId="3DEB0E26" w14:textId="7D8AA4DD" w:rsidR="003D47E1" w:rsidRDefault="003D47E1" w:rsidP="0045167C">
      <w:pPr>
        <w:spacing w:line="360" w:lineRule="auto"/>
        <w:rPr>
          <w:rFonts w:asciiTheme="minorHAnsi" w:hAnsiTheme="minorHAnsi" w:cstheme="minorHAnsi"/>
          <w:sz w:val="22"/>
          <w:szCs w:val="22"/>
        </w:rPr>
      </w:pPr>
    </w:p>
    <w:p w14:paraId="3FCA237A" w14:textId="6B800BAA" w:rsidR="009314E2" w:rsidRDefault="003D47E1"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When people think of evidence gathering and forensics, they often turn to DNA, tangible physical objects, fingerprints, footprints etc. But </w:t>
      </w:r>
      <w:r w:rsidR="009314E2">
        <w:rPr>
          <w:rFonts w:asciiTheme="minorHAnsi" w:hAnsiTheme="minorHAnsi" w:cstheme="minorHAnsi"/>
          <w:sz w:val="22"/>
          <w:szCs w:val="22"/>
        </w:rPr>
        <w:t xml:space="preserve">digital evidence has become more and more important and can often corroborate and compliment evidence such as victim injury blood, suspect DNA, and footwear. </w:t>
      </w:r>
    </w:p>
    <w:p w14:paraId="2A4C6E2C" w14:textId="512B59BC" w:rsidR="009314E2" w:rsidRDefault="009314E2" w:rsidP="0045167C">
      <w:pPr>
        <w:spacing w:line="360" w:lineRule="auto"/>
        <w:rPr>
          <w:rFonts w:asciiTheme="minorHAnsi" w:hAnsiTheme="minorHAnsi" w:cstheme="minorHAnsi"/>
          <w:sz w:val="22"/>
          <w:szCs w:val="22"/>
        </w:rPr>
      </w:pPr>
    </w:p>
    <w:p w14:paraId="071E73A4" w14:textId="3A75E19C" w:rsidR="009314E2" w:rsidRDefault="009314E2"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Today’s technology has become much more advanced, so a police constable must understand how basic technology works and have a basic knowledge on how it is controlled or utilised. A Police Constable must have some knowledge on such things as Gadgets like phones and iPad, social media, applications, etc. This knowledge is useful </w:t>
      </w:r>
      <w:r w:rsidR="00B87C14">
        <w:rPr>
          <w:rFonts w:asciiTheme="minorHAnsi" w:hAnsiTheme="minorHAnsi" w:cstheme="minorHAnsi"/>
          <w:sz w:val="22"/>
          <w:szCs w:val="22"/>
        </w:rPr>
        <w:t xml:space="preserve">due to more crime is being conducted or is involved around technology and digital elements. Offences can be fraud, malicious communications, revenge porn, harassment, indecent images,0 inciting sexual offences online and blackmail. </w:t>
      </w:r>
    </w:p>
    <w:p w14:paraId="575CE647" w14:textId="21FB0C02" w:rsidR="00B87C14" w:rsidRDefault="00B87C14" w:rsidP="0045167C">
      <w:pPr>
        <w:spacing w:line="360" w:lineRule="auto"/>
        <w:rPr>
          <w:rFonts w:asciiTheme="minorHAnsi" w:hAnsiTheme="minorHAnsi" w:cstheme="minorHAnsi"/>
          <w:sz w:val="22"/>
          <w:szCs w:val="22"/>
        </w:rPr>
      </w:pPr>
    </w:p>
    <w:p w14:paraId="370876E1" w14:textId="3C7C5867" w:rsidR="00B87C14" w:rsidRDefault="00B87C14" w:rsidP="0045167C">
      <w:pPr>
        <w:spacing w:line="360" w:lineRule="auto"/>
        <w:rPr>
          <w:rFonts w:asciiTheme="minorHAnsi" w:hAnsiTheme="minorHAnsi" w:cstheme="minorHAnsi"/>
          <w:sz w:val="22"/>
          <w:szCs w:val="22"/>
        </w:rPr>
      </w:pPr>
      <w:r>
        <w:rPr>
          <w:rFonts w:asciiTheme="minorHAnsi" w:hAnsiTheme="minorHAnsi" w:cstheme="minorHAnsi"/>
          <w:sz w:val="22"/>
          <w:szCs w:val="22"/>
        </w:rPr>
        <w:t>When it comes to Digital policing it requires specialist requests such as forms that have to be filled in, teams for mobiles and tablets, teams for laptops and other specialist equipment like computers and gaming consoles. The requests to have these items downloaded, have an order in which they are conducted such as the necessity to have the item downloaded, and the level of priority it is needed to be done by. The level of priority is essential to know, the level is concluded by looking at the threat risk and harm of the offence, for example a simple download on something with low threat risk and harm, versus a digital download to save a life, track down a murderer or crucial time precious evidence and locating offenders or victims.</w:t>
      </w:r>
    </w:p>
    <w:p w14:paraId="6CB41FC5" w14:textId="676DC153" w:rsidR="00B87C14" w:rsidRDefault="00B87C14" w:rsidP="0045167C">
      <w:pPr>
        <w:spacing w:line="360" w:lineRule="auto"/>
        <w:rPr>
          <w:rFonts w:asciiTheme="minorHAnsi" w:hAnsiTheme="minorHAnsi" w:cstheme="minorHAnsi"/>
          <w:sz w:val="22"/>
          <w:szCs w:val="22"/>
        </w:rPr>
      </w:pPr>
      <w:r>
        <w:rPr>
          <w:rFonts w:asciiTheme="minorHAnsi" w:hAnsiTheme="minorHAnsi" w:cstheme="minorHAnsi"/>
          <w:sz w:val="22"/>
          <w:szCs w:val="22"/>
        </w:rPr>
        <w:t>A digital download can also be utilised to search internet histories, social media profiles, photo galleries, call logs, contact lists, even assist in sudden death incidents</w:t>
      </w:r>
      <w:r w:rsidR="00A135B1">
        <w:rPr>
          <w:rFonts w:asciiTheme="minorHAnsi" w:hAnsiTheme="minorHAnsi" w:cstheme="minorHAnsi"/>
          <w:sz w:val="22"/>
          <w:szCs w:val="22"/>
        </w:rPr>
        <w:t>.</w:t>
      </w:r>
      <w:r>
        <w:rPr>
          <w:rFonts w:asciiTheme="minorHAnsi" w:hAnsiTheme="minorHAnsi" w:cstheme="minorHAnsi"/>
          <w:sz w:val="22"/>
          <w:szCs w:val="22"/>
        </w:rPr>
        <w:t xml:space="preserve"> </w:t>
      </w:r>
    </w:p>
    <w:p w14:paraId="0D04B5D3" w14:textId="08C00ABD" w:rsidR="00B87C14" w:rsidRDefault="00B87C14" w:rsidP="0045167C">
      <w:pPr>
        <w:spacing w:line="360" w:lineRule="auto"/>
        <w:rPr>
          <w:rFonts w:asciiTheme="minorHAnsi" w:hAnsiTheme="minorHAnsi" w:cstheme="minorHAnsi"/>
          <w:sz w:val="22"/>
          <w:szCs w:val="22"/>
        </w:rPr>
      </w:pPr>
    </w:p>
    <w:p w14:paraId="4A68B925" w14:textId="1DFA8B8C" w:rsidR="00B87C14" w:rsidRDefault="00B87C14"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Digital Policing can also be utilised to triangulate and locate high risk missing persons if their phone location can be found or if they have </w:t>
      </w:r>
      <w:r w:rsidR="0073213D">
        <w:rPr>
          <w:rFonts w:asciiTheme="minorHAnsi" w:hAnsiTheme="minorHAnsi" w:cstheme="minorHAnsi"/>
          <w:sz w:val="22"/>
          <w:szCs w:val="22"/>
        </w:rPr>
        <w:t>rung</w:t>
      </w:r>
      <w:r>
        <w:rPr>
          <w:rFonts w:asciiTheme="minorHAnsi" w:hAnsiTheme="minorHAnsi" w:cstheme="minorHAnsi"/>
          <w:sz w:val="22"/>
          <w:szCs w:val="22"/>
        </w:rPr>
        <w:t xml:space="preserve"> 999 the phone call can be traced backed to the location of the nearest mast and come up with an area of potential whereabouts. </w:t>
      </w:r>
      <w:r w:rsidR="0073213D">
        <w:rPr>
          <w:rFonts w:asciiTheme="minorHAnsi" w:hAnsiTheme="minorHAnsi" w:cstheme="minorHAnsi"/>
          <w:sz w:val="22"/>
          <w:szCs w:val="22"/>
        </w:rPr>
        <w:t>Digital teams also work alongside other departments and assist them with their investigations such as counter terrorism, major crimes and even drug teams and organised crime teams to ‘bug’ and monitor criminals’ phones (taking into consideration RIPA and human rights legislation).</w:t>
      </w:r>
    </w:p>
    <w:p w14:paraId="2FC83E45" w14:textId="3009B0B0" w:rsidR="00420EF9" w:rsidRDefault="00420EF9" w:rsidP="0045167C">
      <w:pPr>
        <w:spacing w:line="360" w:lineRule="auto"/>
        <w:rPr>
          <w:rFonts w:asciiTheme="minorHAnsi" w:hAnsiTheme="minorHAnsi" w:cstheme="minorHAnsi"/>
          <w:sz w:val="22"/>
          <w:szCs w:val="22"/>
        </w:rPr>
      </w:pPr>
    </w:p>
    <w:p w14:paraId="7ECC1EAF" w14:textId="64F6EDB0" w:rsidR="00420EF9" w:rsidRDefault="00420EF9"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When seizing digital evidence/gadgets it is important for officers to take into consideration the care and preservation of the item, officers must wrap it up safely and bag it correctly to prevent any contamination and damage. Response officers must stipulate what needs investigating rather than </w:t>
      </w:r>
      <w:r>
        <w:rPr>
          <w:rFonts w:asciiTheme="minorHAnsi" w:hAnsiTheme="minorHAnsi" w:cstheme="minorHAnsi"/>
          <w:sz w:val="22"/>
          <w:szCs w:val="22"/>
        </w:rPr>
        <w:lastRenderedPageBreak/>
        <w:t xml:space="preserve">searching an entire mobile phone or laptop unnecessarily and make sure that it is imperative to the offence. </w:t>
      </w:r>
    </w:p>
    <w:p w14:paraId="7009667B" w14:textId="645F6959" w:rsidR="002C35D2" w:rsidRDefault="002C35D2"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When it comes to irrelevant evidence certain things will have to be redacted later down the line when the file of evidence is being compiled together to hand over to the Crown Prosecution Service to maintain and remain within data protection. </w:t>
      </w:r>
    </w:p>
    <w:p w14:paraId="77E6E130" w14:textId="6F59F528" w:rsidR="0073213D" w:rsidRDefault="0073213D" w:rsidP="0045167C">
      <w:pPr>
        <w:spacing w:line="360" w:lineRule="auto"/>
        <w:rPr>
          <w:rFonts w:asciiTheme="minorHAnsi" w:hAnsiTheme="minorHAnsi" w:cstheme="minorHAnsi"/>
          <w:sz w:val="22"/>
          <w:szCs w:val="22"/>
        </w:rPr>
      </w:pPr>
    </w:p>
    <w:p w14:paraId="691EF025" w14:textId="758AAEC3" w:rsidR="0073213D" w:rsidRDefault="00B62C46"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Another side of officers utilising digital policing is the Body Worn Video </w:t>
      </w:r>
      <w:r w:rsidR="007F671B">
        <w:rPr>
          <w:rFonts w:asciiTheme="minorHAnsi" w:hAnsiTheme="minorHAnsi" w:cstheme="minorHAnsi"/>
          <w:sz w:val="22"/>
          <w:szCs w:val="22"/>
        </w:rPr>
        <w:t>cameras,</w:t>
      </w:r>
      <w:r w:rsidR="008A456E">
        <w:rPr>
          <w:rFonts w:asciiTheme="minorHAnsi" w:hAnsiTheme="minorHAnsi" w:cstheme="minorHAnsi"/>
          <w:sz w:val="22"/>
          <w:szCs w:val="22"/>
        </w:rPr>
        <w:t xml:space="preserve"> this can be used to capture scenes of crime, significant statements made by offenders or victims, incidents, injuries etc. It is often utilised within road policing who liaise with the digital policing team to assess how fast a vehicle was travelling, to determine how collisions have occurred e.g. at fatal road traffic collisions, they can reconstruct the scene of the collision using digital scans of the scene and review it later on, this prevents any contamination of evidence by weather conditions and saves a digital copy of the scene so if the physical scene is contaminated or ruined by weather the digital copy still shows the scene as it was at the time</w:t>
      </w:r>
      <w:r w:rsidR="00A135B1">
        <w:rPr>
          <w:rFonts w:asciiTheme="minorHAnsi" w:hAnsiTheme="minorHAnsi" w:cstheme="minorHAnsi"/>
          <w:sz w:val="22"/>
          <w:szCs w:val="22"/>
        </w:rPr>
        <w:t>.</w:t>
      </w:r>
      <w:r w:rsidR="008A456E">
        <w:rPr>
          <w:rFonts w:asciiTheme="minorHAnsi" w:hAnsiTheme="minorHAnsi" w:cstheme="minorHAnsi"/>
          <w:sz w:val="22"/>
          <w:szCs w:val="22"/>
        </w:rPr>
        <w:t xml:space="preserve"> </w:t>
      </w:r>
    </w:p>
    <w:p w14:paraId="1F4D9538" w14:textId="7E6250DE" w:rsidR="008A456E" w:rsidRDefault="008A456E" w:rsidP="0045167C">
      <w:pPr>
        <w:spacing w:line="360" w:lineRule="auto"/>
        <w:rPr>
          <w:rFonts w:asciiTheme="minorHAnsi" w:hAnsiTheme="minorHAnsi" w:cstheme="minorHAnsi"/>
          <w:sz w:val="22"/>
          <w:szCs w:val="22"/>
        </w:rPr>
      </w:pPr>
    </w:p>
    <w:p w14:paraId="1CC55873" w14:textId="07C6CAD1" w:rsidR="008A456E" w:rsidRDefault="008A456E"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With Digital Policing officers must consider MOPI (Management of Police Information), data protection/GDPR, human rights etc. This can be done by officers completing training and NCALTS to make sure they keep up to date with legislation as it is ever changing within the digital world. This is vitally important to keep knowledge up to date on these things as officers often have incidents where they would be completing a Charter Application, DFCCU Request Form, </w:t>
      </w:r>
      <w:r w:rsidR="007F671B">
        <w:rPr>
          <w:rFonts w:asciiTheme="minorHAnsi" w:hAnsiTheme="minorHAnsi" w:cstheme="minorHAnsi"/>
          <w:sz w:val="22"/>
          <w:szCs w:val="22"/>
        </w:rPr>
        <w:t>or</w:t>
      </w:r>
      <w:r>
        <w:rPr>
          <w:rFonts w:asciiTheme="minorHAnsi" w:hAnsiTheme="minorHAnsi" w:cstheme="minorHAnsi"/>
          <w:sz w:val="22"/>
          <w:szCs w:val="22"/>
        </w:rPr>
        <w:t xml:space="preserve"> when gathering screenshots of messages or photos for statements. </w:t>
      </w:r>
    </w:p>
    <w:p w14:paraId="1096ED7F" w14:textId="0921EC71" w:rsidR="008A456E" w:rsidRDefault="008A456E" w:rsidP="0045167C">
      <w:pPr>
        <w:spacing w:line="360" w:lineRule="auto"/>
        <w:rPr>
          <w:rFonts w:asciiTheme="minorHAnsi" w:hAnsiTheme="minorHAnsi" w:cstheme="minorHAnsi"/>
          <w:sz w:val="22"/>
          <w:szCs w:val="22"/>
        </w:rPr>
      </w:pPr>
    </w:p>
    <w:p w14:paraId="75787394" w14:textId="26E08763" w:rsidR="008A456E" w:rsidRDefault="007911DC" w:rsidP="0045167C">
      <w:pPr>
        <w:spacing w:line="360" w:lineRule="auto"/>
        <w:rPr>
          <w:rFonts w:asciiTheme="minorHAnsi" w:hAnsiTheme="minorHAnsi" w:cstheme="minorHAnsi"/>
          <w:sz w:val="22"/>
          <w:szCs w:val="22"/>
        </w:rPr>
      </w:pPr>
      <w:r>
        <w:rPr>
          <w:rFonts w:asciiTheme="minorHAnsi" w:hAnsiTheme="minorHAnsi" w:cstheme="minorHAnsi"/>
          <w:sz w:val="22"/>
          <w:szCs w:val="22"/>
        </w:rPr>
        <w:t>In conclusion r</w:t>
      </w:r>
      <w:r w:rsidR="008A456E">
        <w:rPr>
          <w:rFonts w:asciiTheme="minorHAnsi" w:hAnsiTheme="minorHAnsi" w:cstheme="minorHAnsi"/>
          <w:sz w:val="22"/>
          <w:szCs w:val="22"/>
        </w:rPr>
        <w:t xml:space="preserve">emaining up to date in the digital world as response officers is vitally important especially due to the recent increased demands from the Crown Prosecution Service when compiling case files together, these demands include being able to redact files, clipping, editing, </w:t>
      </w:r>
      <w:r>
        <w:rPr>
          <w:rFonts w:asciiTheme="minorHAnsi" w:hAnsiTheme="minorHAnsi" w:cstheme="minorHAnsi"/>
          <w:sz w:val="22"/>
          <w:szCs w:val="22"/>
        </w:rPr>
        <w:t>muting,</w:t>
      </w:r>
      <w:r w:rsidR="008A456E">
        <w:rPr>
          <w:rFonts w:asciiTheme="minorHAnsi" w:hAnsiTheme="minorHAnsi" w:cstheme="minorHAnsi"/>
          <w:sz w:val="22"/>
          <w:szCs w:val="22"/>
        </w:rPr>
        <w:t xml:space="preserve"> and blurring video footage and editing 999 voice calls.</w:t>
      </w:r>
    </w:p>
    <w:p w14:paraId="1F773D03" w14:textId="3C6C6B5D" w:rsidR="00B83644" w:rsidRDefault="00B83644" w:rsidP="0045167C">
      <w:pPr>
        <w:spacing w:line="360" w:lineRule="auto"/>
        <w:rPr>
          <w:rFonts w:asciiTheme="minorHAnsi" w:hAnsiTheme="minorHAnsi" w:cstheme="minorHAnsi"/>
          <w:sz w:val="22"/>
          <w:szCs w:val="22"/>
        </w:rPr>
      </w:pPr>
    </w:p>
    <w:p w14:paraId="265FAF5F" w14:textId="6D0E4BB0" w:rsidR="00B83644" w:rsidRPr="007F671B" w:rsidRDefault="00B83644" w:rsidP="0045167C">
      <w:pPr>
        <w:spacing w:line="360" w:lineRule="auto"/>
        <w:rPr>
          <w:rFonts w:asciiTheme="minorHAnsi" w:hAnsiTheme="minorHAnsi" w:cstheme="minorHAnsi"/>
          <w:sz w:val="22"/>
          <w:szCs w:val="22"/>
        </w:rPr>
      </w:pPr>
      <w:r>
        <w:rPr>
          <w:rFonts w:asciiTheme="minorHAnsi" w:hAnsiTheme="minorHAnsi" w:cstheme="minorHAnsi"/>
          <w:b/>
          <w:bCs/>
          <w:sz w:val="22"/>
          <w:szCs w:val="22"/>
        </w:rPr>
        <w:t>Word Count: 10</w:t>
      </w:r>
      <w:r w:rsidR="00A135B1">
        <w:rPr>
          <w:rFonts w:asciiTheme="minorHAnsi" w:hAnsiTheme="minorHAnsi" w:cstheme="minorHAnsi"/>
          <w:b/>
          <w:bCs/>
          <w:sz w:val="22"/>
          <w:szCs w:val="22"/>
        </w:rPr>
        <w:t>8</w:t>
      </w:r>
      <w:r>
        <w:rPr>
          <w:rFonts w:asciiTheme="minorHAnsi" w:hAnsiTheme="minorHAnsi" w:cstheme="minorHAnsi"/>
          <w:b/>
          <w:bCs/>
          <w:sz w:val="22"/>
          <w:szCs w:val="22"/>
        </w:rPr>
        <w:t>9</w:t>
      </w:r>
    </w:p>
    <w:p w14:paraId="4EAAC2ED" w14:textId="0EB69D23" w:rsidR="007F671B" w:rsidRDefault="007F671B" w:rsidP="0045167C">
      <w:pPr>
        <w:spacing w:after="160" w:line="360" w:lineRule="auto"/>
        <w:rPr>
          <w:rFonts w:asciiTheme="minorHAnsi" w:hAnsiTheme="minorHAnsi" w:cstheme="minorHAnsi"/>
          <w:sz w:val="22"/>
          <w:szCs w:val="22"/>
        </w:rPr>
      </w:pPr>
    </w:p>
    <w:p w14:paraId="0EB6F5B9" w14:textId="587A994B" w:rsidR="00A135B1" w:rsidRDefault="00A135B1" w:rsidP="0045167C">
      <w:pPr>
        <w:spacing w:after="160" w:line="360" w:lineRule="auto"/>
        <w:rPr>
          <w:rFonts w:asciiTheme="minorHAnsi" w:hAnsiTheme="minorHAnsi" w:cstheme="minorHAnsi"/>
          <w:sz w:val="22"/>
          <w:szCs w:val="22"/>
        </w:rPr>
      </w:pPr>
    </w:p>
    <w:p w14:paraId="7257C3E9" w14:textId="2C03B08A" w:rsidR="00A135B1" w:rsidRDefault="00A135B1" w:rsidP="0045167C">
      <w:pPr>
        <w:spacing w:after="160" w:line="360" w:lineRule="auto"/>
        <w:rPr>
          <w:rFonts w:asciiTheme="minorHAnsi" w:hAnsiTheme="minorHAnsi" w:cstheme="minorHAnsi"/>
          <w:sz w:val="22"/>
          <w:szCs w:val="22"/>
        </w:rPr>
      </w:pPr>
    </w:p>
    <w:p w14:paraId="24987161" w14:textId="07426883" w:rsidR="00A135B1" w:rsidRDefault="00A135B1" w:rsidP="0045167C">
      <w:pPr>
        <w:spacing w:after="160" w:line="360" w:lineRule="auto"/>
        <w:rPr>
          <w:rFonts w:asciiTheme="minorHAnsi" w:hAnsiTheme="minorHAnsi" w:cstheme="minorHAnsi"/>
          <w:sz w:val="22"/>
          <w:szCs w:val="22"/>
        </w:rPr>
      </w:pPr>
    </w:p>
    <w:p w14:paraId="19B02E01" w14:textId="77777777" w:rsidR="00A135B1" w:rsidRDefault="00A135B1" w:rsidP="0045167C">
      <w:pPr>
        <w:spacing w:after="160" w:line="360" w:lineRule="auto"/>
        <w:rPr>
          <w:rFonts w:asciiTheme="minorHAnsi" w:hAnsiTheme="minorHAnsi" w:cstheme="minorHAnsi"/>
          <w:sz w:val="22"/>
          <w:szCs w:val="22"/>
        </w:rPr>
      </w:pPr>
    </w:p>
    <w:p w14:paraId="0804EE45" w14:textId="77777777" w:rsidR="007F671B" w:rsidRPr="007F671B" w:rsidRDefault="007F671B" w:rsidP="0045167C">
      <w:pPr>
        <w:pStyle w:val="ListParagraph"/>
        <w:spacing w:line="360" w:lineRule="auto"/>
        <w:jc w:val="center"/>
        <w:rPr>
          <w:rFonts w:asciiTheme="minorHAnsi" w:hAnsiTheme="minorHAnsi" w:cstheme="minorHAnsi"/>
          <w:sz w:val="22"/>
          <w:szCs w:val="22"/>
          <w:u w:val="single"/>
        </w:rPr>
      </w:pPr>
      <w:r w:rsidRPr="007F671B">
        <w:rPr>
          <w:rFonts w:asciiTheme="minorHAnsi" w:eastAsia="Calibri" w:hAnsiTheme="minorHAnsi" w:cstheme="minorHAnsi"/>
          <w:b/>
          <w:bCs/>
          <w:sz w:val="32"/>
          <w:szCs w:val="32"/>
          <w:u w:val="single"/>
        </w:rPr>
        <w:lastRenderedPageBreak/>
        <w:t>Information and Intelligence/Communication Skills</w:t>
      </w:r>
    </w:p>
    <w:p w14:paraId="1ED665BD" w14:textId="77777777" w:rsidR="007F671B" w:rsidRPr="007F671B" w:rsidRDefault="007F671B" w:rsidP="0045167C">
      <w:pPr>
        <w:spacing w:line="360" w:lineRule="auto"/>
        <w:rPr>
          <w:rFonts w:asciiTheme="minorHAnsi" w:eastAsia="Calibri" w:hAnsiTheme="minorHAnsi" w:cstheme="minorHAnsi"/>
          <w:b/>
          <w:bCs/>
          <w:sz w:val="32"/>
          <w:szCs w:val="32"/>
        </w:rPr>
      </w:pPr>
    </w:p>
    <w:p w14:paraId="40357D52" w14:textId="4B7E3A1E" w:rsidR="007F671B" w:rsidRPr="007F671B" w:rsidRDefault="007F671B" w:rsidP="0045167C">
      <w:pPr>
        <w:spacing w:line="360" w:lineRule="auto"/>
        <w:rPr>
          <w:rFonts w:asciiTheme="minorHAnsi" w:hAnsiTheme="minorHAnsi" w:cstheme="minorHAnsi"/>
          <w:b/>
          <w:bCs/>
          <w:sz w:val="18"/>
          <w:szCs w:val="18"/>
        </w:rPr>
      </w:pPr>
      <w:r>
        <w:rPr>
          <w:rFonts w:asciiTheme="minorHAnsi" w:eastAsia="Calibri" w:hAnsiTheme="minorHAnsi" w:cstheme="minorHAnsi"/>
          <w:b/>
          <w:bCs/>
          <w:sz w:val="24"/>
          <w:szCs w:val="24"/>
        </w:rPr>
        <w:t>“</w:t>
      </w:r>
      <w:r w:rsidRPr="007F671B">
        <w:rPr>
          <w:rFonts w:asciiTheme="minorHAnsi" w:eastAsia="Calibri" w:hAnsiTheme="minorHAnsi" w:cstheme="minorHAnsi"/>
          <w:b/>
          <w:bCs/>
          <w:sz w:val="24"/>
          <w:szCs w:val="24"/>
        </w:rPr>
        <w:t>Critically evaluate the methods used by police in gathering information and intelligence, how information contributes to the ‘tasking and coordinating’ process and how information and intelligence is communicated</w:t>
      </w:r>
      <w:r>
        <w:rPr>
          <w:rFonts w:asciiTheme="minorHAnsi" w:eastAsia="Calibri" w:hAnsiTheme="minorHAnsi" w:cstheme="minorHAnsi"/>
          <w:b/>
          <w:bCs/>
          <w:sz w:val="24"/>
          <w:szCs w:val="24"/>
        </w:rPr>
        <w:t>”.</w:t>
      </w:r>
    </w:p>
    <w:p w14:paraId="578EDA5E" w14:textId="2D48322C" w:rsidR="009314E2" w:rsidRDefault="009314E2" w:rsidP="0045167C">
      <w:pPr>
        <w:spacing w:line="360" w:lineRule="auto"/>
        <w:rPr>
          <w:rFonts w:asciiTheme="minorHAnsi" w:hAnsiTheme="minorHAnsi" w:cstheme="minorHAnsi"/>
          <w:sz w:val="22"/>
          <w:szCs w:val="22"/>
        </w:rPr>
      </w:pPr>
    </w:p>
    <w:p w14:paraId="45B97C47" w14:textId="145CE682" w:rsidR="005D5C74" w:rsidRDefault="0093739D"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This question will delve into the methods used by the police service in gathering information and intelligence, how information contributes to the ‘tasking and coordinating’ process and how information and intelligence is communicated. It will </w:t>
      </w:r>
      <w:r w:rsidR="00B02453">
        <w:rPr>
          <w:rFonts w:asciiTheme="minorHAnsi" w:hAnsiTheme="minorHAnsi" w:cstheme="minorHAnsi"/>
          <w:sz w:val="22"/>
          <w:szCs w:val="22"/>
        </w:rPr>
        <w:t>investigate</w:t>
      </w:r>
      <w:r>
        <w:rPr>
          <w:rFonts w:asciiTheme="minorHAnsi" w:hAnsiTheme="minorHAnsi" w:cstheme="minorHAnsi"/>
          <w:sz w:val="22"/>
          <w:szCs w:val="22"/>
        </w:rPr>
        <w:t xml:space="preserve"> what communication skills are necessary for the interactions utilised when collection information and what systems and techniques are used to turn the information into intelligence that can be utilised within investigations and building a picture of crime. </w:t>
      </w:r>
    </w:p>
    <w:p w14:paraId="243B8893" w14:textId="53B1777F" w:rsidR="005D5C74" w:rsidRDefault="005D5C74" w:rsidP="0045167C">
      <w:pPr>
        <w:spacing w:line="360" w:lineRule="auto"/>
        <w:rPr>
          <w:rFonts w:asciiTheme="minorHAnsi" w:hAnsiTheme="minorHAnsi" w:cstheme="minorHAnsi"/>
          <w:sz w:val="22"/>
          <w:szCs w:val="22"/>
        </w:rPr>
      </w:pPr>
    </w:p>
    <w:p w14:paraId="5C1B340F" w14:textId="414E5422" w:rsidR="00B4116B" w:rsidRPr="00B4116B" w:rsidRDefault="00B4116B" w:rsidP="00B4116B">
      <w:pPr>
        <w:pStyle w:val="NormalWeb"/>
        <w:shd w:val="clear" w:color="auto" w:fill="FFFFFF"/>
        <w:spacing w:before="0" w:beforeAutospacing="0" w:after="270" w:afterAutospacing="0" w:line="360" w:lineRule="atLeast"/>
        <w:rPr>
          <w:rFonts w:asciiTheme="minorHAnsi" w:hAnsiTheme="minorHAnsi" w:cstheme="minorHAnsi"/>
          <w:i/>
          <w:iCs/>
          <w:color w:val="333333"/>
          <w:sz w:val="22"/>
          <w:szCs w:val="22"/>
        </w:rPr>
      </w:pPr>
      <w:r>
        <w:rPr>
          <w:rFonts w:asciiTheme="minorHAnsi" w:hAnsiTheme="minorHAnsi" w:cstheme="minorHAnsi"/>
          <w:i/>
          <w:iCs/>
          <w:color w:val="333333"/>
          <w:sz w:val="22"/>
          <w:szCs w:val="22"/>
        </w:rPr>
        <w:t>“</w:t>
      </w:r>
      <w:r w:rsidRPr="00B4116B">
        <w:rPr>
          <w:rFonts w:asciiTheme="minorHAnsi" w:hAnsiTheme="minorHAnsi" w:cstheme="minorHAnsi"/>
          <w:i/>
          <w:iCs/>
          <w:color w:val="333333"/>
          <w:sz w:val="22"/>
          <w:szCs w:val="22"/>
        </w:rPr>
        <w:t xml:space="preserve">Intelligence is information that has been analysed to assess its relevance and reliability. Within the </w:t>
      </w:r>
      <w:r>
        <w:rPr>
          <w:rFonts w:asciiTheme="minorHAnsi" w:hAnsiTheme="minorHAnsi" w:cstheme="minorHAnsi"/>
          <w:i/>
          <w:iCs/>
          <w:color w:val="333333"/>
          <w:sz w:val="22"/>
          <w:szCs w:val="22"/>
        </w:rPr>
        <w:t>Police Force they</w:t>
      </w:r>
      <w:r w:rsidRPr="00B4116B">
        <w:rPr>
          <w:rFonts w:asciiTheme="minorHAnsi" w:hAnsiTheme="minorHAnsi" w:cstheme="minorHAnsi"/>
          <w:i/>
          <w:iCs/>
          <w:color w:val="333333"/>
          <w:sz w:val="22"/>
          <w:szCs w:val="22"/>
        </w:rPr>
        <w:t xml:space="preserve"> use and produce intelligence at strategic, </w:t>
      </w:r>
      <w:r w:rsidRPr="00B4116B">
        <w:rPr>
          <w:rFonts w:asciiTheme="minorHAnsi" w:hAnsiTheme="minorHAnsi" w:cstheme="minorHAnsi"/>
          <w:i/>
          <w:iCs/>
          <w:color w:val="333333"/>
          <w:sz w:val="22"/>
          <w:szCs w:val="22"/>
        </w:rPr>
        <w:t>tactical,</w:t>
      </w:r>
      <w:r w:rsidRPr="00B4116B">
        <w:rPr>
          <w:rFonts w:asciiTheme="minorHAnsi" w:hAnsiTheme="minorHAnsi" w:cstheme="minorHAnsi"/>
          <w:i/>
          <w:iCs/>
          <w:color w:val="333333"/>
          <w:sz w:val="22"/>
          <w:szCs w:val="22"/>
        </w:rPr>
        <w:t xml:space="preserve"> and operational levels. Strategic intelligence is material that informs us and partners where we should be deploying our resources against the greatest threats.</w:t>
      </w:r>
      <w:r>
        <w:rPr>
          <w:rFonts w:asciiTheme="minorHAnsi" w:hAnsiTheme="minorHAnsi" w:cstheme="minorHAnsi"/>
          <w:i/>
          <w:iCs/>
          <w:color w:val="333333"/>
          <w:sz w:val="22"/>
          <w:szCs w:val="22"/>
        </w:rPr>
        <w:t xml:space="preserve"> </w:t>
      </w:r>
      <w:r w:rsidRPr="00B4116B">
        <w:rPr>
          <w:rFonts w:asciiTheme="minorHAnsi" w:hAnsiTheme="minorHAnsi" w:cstheme="minorHAnsi"/>
          <w:i/>
          <w:iCs/>
          <w:color w:val="333333"/>
          <w:sz w:val="22"/>
          <w:szCs w:val="22"/>
        </w:rPr>
        <w:t>Tactical intelligence informs us of emerging threats and methodologies being employed by serious organised crime groups impacting on the UK. As an example, this might be the routes that an organised crime group is using to traffic firearms into the UK and how they avoid detection at the border. Operational intelligence relates specifically to the activities of known organised crime groups that enables us to conduct or direct operational activity against them. As an example, this could include the description of a vehicle carrying the consignment of firearms.</w:t>
      </w:r>
      <w:r>
        <w:rPr>
          <w:rFonts w:asciiTheme="minorHAnsi" w:hAnsiTheme="minorHAnsi" w:cstheme="minorHAnsi"/>
          <w:i/>
          <w:iCs/>
          <w:color w:val="333333"/>
          <w:sz w:val="22"/>
          <w:szCs w:val="22"/>
        </w:rPr>
        <w:t xml:space="preserve">” </w:t>
      </w:r>
      <w:r>
        <w:rPr>
          <w:rStyle w:val="Strong"/>
          <w:rFonts w:ascii="Open Sans" w:hAnsi="Open Sans" w:cs="Open Sans"/>
          <w:color w:val="666666"/>
          <w:sz w:val="20"/>
          <w:shd w:val="clear" w:color="auto" w:fill="FFFFFF"/>
        </w:rPr>
        <w:t> </w:t>
      </w:r>
      <w:r w:rsidRPr="00B4116B">
        <w:rPr>
          <w:rStyle w:val="selectable"/>
          <w:rFonts w:asciiTheme="minorHAnsi" w:hAnsiTheme="minorHAnsi" w:cstheme="minorHAnsi"/>
          <w:i/>
          <w:iCs/>
          <w:color w:val="000000"/>
          <w:sz w:val="22"/>
          <w:szCs w:val="22"/>
          <w:shd w:val="clear" w:color="auto" w:fill="FFFFFF"/>
        </w:rPr>
        <w:t>(Intelligence: enhancing the picture of serious organised crime affecting the UK, 2021)</w:t>
      </w:r>
    </w:p>
    <w:p w14:paraId="192F3D67" w14:textId="77777777" w:rsidR="00B4116B" w:rsidRDefault="00B4116B" w:rsidP="0045167C">
      <w:pPr>
        <w:spacing w:line="360" w:lineRule="auto"/>
        <w:rPr>
          <w:rFonts w:asciiTheme="minorHAnsi" w:hAnsiTheme="minorHAnsi" w:cstheme="minorHAnsi"/>
          <w:sz w:val="22"/>
          <w:szCs w:val="22"/>
        </w:rPr>
      </w:pPr>
    </w:p>
    <w:p w14:paraId="418A79CA" w14:textId="55E3F6CB" w:rsidR="007F671B" w:rsidRDefault="005D5C74" w:rsidP="0045167C">
      <w:pPr>
        <w:spacing w:line="360" w:lineRule="auto"/>
        <w:rPr>
          <w:rFonts w:asciiTheme="minorHAnsi" w:hAnsiTheme="minorHAnsi" w:cstheme="minorHAnsi"/>
          <w:sz w:val="22"/>
          <w:szCs w:val="22"/>
        </w:rPr>
      </w:pPr>
      <w:r w:rsidRPr="005D5C74">
        <w:rPr>
          <w:rFonts w:asciiTheme="minorHAnsi" w:hAnsiTheme="minorHAnsi" w:cstheme="minorHAnsi"/>
          <w:sz w:val="22"/>
          <w:szCs w:val="22"/>
        </w:rPr>
        <w:t xml:space="preserve">Information is received in different ways by the police. Information can be obtained by the police via a member of public calling either 101 or 999 and reporting an incident or crime occurring. Members of public can even approach officers and informing them of an incident or an issue within their area that they have witnessed. Creating Intelligence is a more thorough process, intelligence comes from information that a variety of sources (even confidential sources), have approached the police with this information is then recorded, graded, and evaluated. Intelligence is important for detecting issues directing resources to help eliminate, reduce or managing the issues or get other agencies involved such as HMRC (Her Majesty’s Revenue and Customs) for counterfeit goods and Social Services for CSE (Child Sexual Exploitation) cases. However, intelligence must be scrutinised, </w:t>
      </w:r>
      <w:r w:rsidRPr="005D5C74">
        <w:rPr>
          <w:rFonts w:asciiTheme="minorHAnsi" w:hAnsiTheme="minorHAnsi" w:cstheme="minorHAnsi"/>
          <w:sz w:val="22"/>
          <w:szCs w:val="22"/>
        </w:rPr>
        <w:lastRenderedPageBreak/>
        <w:t>evaluated, developed, and built on if more information is needed and shared with the relevant groups so they can use it effectively.</w:t>
      </w:r>
    </w:p>
    <w:p w14:paraId="5BEF5393" w14:textId="07661F2C" w:rsidR="005D5C74" w:rsidRDefault="005D5C74" w:rsidP="0045167C">
      <w:pPr>
        <w:spacing w:line="360" w:lineRule="auto"/>
        <w:rPr>
          <w:rFonts w:asciiTheme="minorHAnsi" w:hAnsiTheme="minorHAnsi" w:cstheme="minorHAnsi"/>
          <w:sz w:val="22"/>
          <w:szCs w:val="22"/>
        </w:rPr>
      </w:pPr>
    </w:p>
    <w:p w14:paraId="5AB54CDA" w14:textId="3E64BA77" w:rsidR="005D5C74" w:rsidRPr="005D5C74" w:rsidRDefault="005D5C74" w:rsidP="0045167C">
      <w:pPr>
        <w:spacing w:line="360" w:lineRule="auto"/>
        <w:rPr>
          <w:rFonts w:asciiTheme="minorHAnsi" w:hAnsiTheme="minorHAnsi" w:cstheme="minorHAnsi"/>
          <w:sz w:val="22"/>
          <w:szCs w:val="22"/>
        </w:rPr>
      </w:pPr>
      <w:r w:rsidRPr="005D5C74">
        <w:rPr>
          <w:rFonts w:asciiTheme="minorHAnsi" w:hAnsiTheme="minorHAnsi" w:cstheme="minorHAnsi"/>
          <w:sz w:val="22"/>
          <w:szCs w:val="22"/>
        </w:rPr>
        <w:t>Intelligence can be also gained through face-to-face interactions with people at incidents, so a member of public may approach the police or even someone involved in the incident may approach the police with some information.</w:t>
      </w:r>
      <w:r w:rsidR="003A4A0D">
        <w:rPr>
          <w:rFonts w:asciiTheme="minorHAnsi" w:hAnsiTheme="minorHAnsi" w:cstheme="minorHAnsi"/>
          <w:sz w:val="22"/>
          <w:szCs w:val="22"/>
        </w:rPr>
        <w:t xml:space="preserve"> As response officers we can gain intelligence from digital downloads, speaking to victims and witnesses, viewing CCTV, liaising with key information networks (</w:t>
      </w:r>
      <w:r w:rsidR="00B02453">
        <w:rPr>
          <w:rFonts w:asciiTheme="minorHAnsi" w:hAnsiTheme="minorHAnsi" w:cstheme="minorHAnsi"/>
          <w:sz w:val="22"/>
          <w:szCs w:val="22"/>
        </w:rPr>
        <w:t>i.e.,</w:t>
      </w:r>
      <w:r w:rsidR="003A4A0D">
        <w:rPr>
          <w:rFonts w:asciiTheme="minorHAnsi" w:hAnsiTheme="minorHAnsi" w:cstheme="minorHAnsi"/>
          <w:sz w:val="22"/>
          <w:szCs w:val="22"/>
        </w:rPr>
        <w:t xml:space="preserve"> nosey community members or CHIS’s (Covert Human Intel Sources)</w:t>
      </w:r>
      <w:r w:rsidR="00B02453">
        <w:rPr>
          <w:rFonts w:asciiTheme="minorHAnsi" w:hAnsiTheme="minorHAnsi" w:cstheme="minorHAnsi"/>
          <w:sz w:val="22"/>
          <w:szCs w:val="22"/>
        </w:rPr>
        <w:t>)</w:t>
      </w:r>
      <w:r w:rsidR="003A4A0D">
        <w:rPr>
          <w:rFonts w:asciiTheme="minorHAnsi" w:hAnsiTheme="minorHAnsi" w:cstheme="minorHAnsi"/>
          <w:sz w:val="22"/>
          <w:szCs w:val="22"/>
        </w:rPr>
        <w:t>.</w:t>
      </w:r>
    </w:p>
    <w:p w14:paraId="200FA98B" w14:textId="77777777" w:rsidR="003A4A0D" w:rsidRPr="00A108E2" w:rsidRDefault="003A4A0D"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Intelligence can also be submitted via the PSC taking calls from members of the public and using the information given to place intel for local officer to possibly go and corroborate it. </w:t>
      </w:r>
    </w:p>
    <w:p w14:paraId="78523410" w14:textId="5674B300" w:rsidR="005D5C74" w:rsidRPr="005D5C74" w:rsidRDefault="005D5C74" w:rsidP="0045167C">
      <w:pPr>
        <w:spacing w:line="360" w:lineRule="auto"/>
        <w:rPr>
          <w:rFonts w:asciiTheme="minorHAnsi" w:hAnsiTheme="minorHAnsi" w:cstheme="minorHAnsi"/>
          <w:sz w:val="22"/>
          <w:szCs w:val="22"/>
        </w:rPr>
      </w:pPr>
    </w:p>
    <w:p w14:paraId="6CC17631" w14:textId="54EDE92E" w:rsidR="0093739D" w:rsidRDefault="005D5C74" w:rsidP="0045167C">
      <w:pPr>
        <w:spacing w:line="360" w:lineRule="auto"/>
        <w:rPr>
          <w:rFonts w:asciiTheme="minorHAnsi" w:hAnsiTheme="minorHAnsi" w:cstheme="minorHAnsi"/>
          <w:sz w:val="22"/>
          <w:szCs w:val="22"/>
        </w:rPr>
      </w:pPr>
      <w:r w:rsidRPr="005D5C74">
        <w:rPr>
          <w:rFonts w:asciiTheme="minorHAnsi" w:hAnsiTheme="minorHAnsi" w:cstheme="minorHAnsi"/>
          <w:sz w:val="22"/>
          <w:szCs w:val="22"/>
        </w:rPr>
        <w:t>PACT (Police and Communities Together) meetings are also locations where intelligence can be sourced, PACT meetings are where the NPT (Neighbourhood Policing Team) hold regular meetings which give the opportunity to talk to members of the public about current issues and together set a policing priority for the neighbourhood.</w:t>
      </w:r>
    </w:p>
    <w:p w14:paraId="46176BA4" w14:textId="07D12B42" w:rsidR="003A4A0D" w:rsidRDefault="003A4A0D" w:rsidP="0045167C">
      <w:pPr>
        <w:spacing w:line="360" w:lineRule="auto"/>
        <w:rPr>
          <w:rFonts w:asciiTheme="minorHAnsi" w:hAnsiTheme="minorHAnsi" w:cstheme="minorHAnsi"/>
          <w:sz w:val="22"/>
          <w:szCs w:val="22"/>
        </w:rPr>
      </w:pPr>
    </w:p>
    <w:p w14:paraId="7E752BA9" w14:textId="27595BAF" w:rsidR="003A4A0D" w:rsidRDefault="003A4A0D"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Another form of collecting information to be graded for intelligence are Crime stoppers, anonymous intelligence submissions, information given over South Wales Police social media accounts, phone calls, etc. Collecting information comes with a wide variety of methods, the most important part is the grading and submitting of the intelligence.  </w:t>
      </w:r>
    </w:p>
    <w:p w14:paraId="2F987BC6" w14:textId="77777777" w:rsidR="003A4A0D" w:rsidRDefault="003A4A0D" w:rsidP="0045167C">
      <w:pPr>
        <w:spacing w:line="360" w:lineRule="auto"/>
        <w:rPr>
          <w:rFonts w:asciiTheme="minorHAnsi" w:hAnsiTheme="minorHAnsi" w:cstheme="minorHAnsi"/>
          <w:sz w:val="22"/>
          <w:szCs w:val="22"/>
        </w:rPr>
      </w:pPr>
    </w:p>
    <w:p w14:paraId="1B077BAD" w14:textId="2DA603D6" w:rsidR="0093739D" w:rsidRDefault="0093739D"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Intelligence is information that has been assessed and processed and graded using the 3x5x2 intelligence grading. This system is used throughout south Wales police when it comes to evaluating information and intelligence. Intelligence is usually reported by police officers on this 3x5x2 form. The numbers refer to ‘qualities’ of the intelligence, measured in three categories. For </w:t>
      </w:r>
      <w:r w:rsidR="003A4A0D">
        <w:rPr>
          <w:rFonts w:asciiTheme="minorHAnsi" w:hAnsiTheme="minorHAnsi" w:cstheme="minorHAnsi"/>
          <w:sz w:val="22"/>
          <w:szCs w:val="22"/>
        </w:rPr>
        <w:t>example,</w:t>
      </w:r>
      <w:r>
        <w:rPr>
          <w:rFonts w:asciiTheme="minorHAnsi" w:hAnsiTheme="minorHAnsi" w:cstheme="minorHAnsi"/>
          <w:sz w:val="22"/>
          <w:szCs w:val="22"/>
        </w:rPr>
        <w:t xml:space="preserve"> the scale refers to the source of information reliability, the reliability of the intelligence and the level of security needing to be implemented onto the intelligence. </w:t>
      </w:r>
    </w:p>
    <w:p w14:paraId="5D683BEA" w14:textId="02CF78A5" w:rsidR="0093739D" w:rsidRDefault="0093739D" w:rsidP="0045167C">
      <w:pPr>
        <w:spacing w:line="360" w:lineRule="auto"/>
        <w:rPr>
          <w:rFonts w:asciiTheme="minorHAnsi" w:hAnsiTheme="minorHAnsi" w:cstheme="minorHAnsi"/>
          <w:sz w:val="22"/>
          <w:szCs w:val="22"/>
        </w:rPr>
      </w:pPr>
    </w:p>
    <w:p w14:paraId="1BD09CBC" w14:textId="77CA6B39" w:rsidR="0093739D" w:rsidRDefault="0093739D"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A summary of the form that officer will fill in when submitting intelligence: </w:t>
      </w:r>
    </w:p>
    <w:p w14:paraId="2B805A40" w14:textId="10434BD9" w:rsidR="0093739D" w:rsidRDefault="0093739D" w:rsidP="0045167C">
      <w:pPr>
        <w:pStyle w:val="ListParagraph"/>
        <w:numPr>
          <w:ilvl w:val="0"/>
          <w:numId w:val="4"/>
        </w:numPr>
        <w:spacing w:line="360" w:lineRule="auto"/>
        <w:rPr>
          <w:rFonts w:asciiTheme="minorHAnsi" w:hAnsiTheme="minorHAnsi" w:cstheme="minorHAnsi"/>
          <w:sz w:val="22"/>
          <w:szCs w:val="22"/>
        </w:rPr>
      </w:pPr>
      <w:r>
        <w:rPr>
          <w:rFonts w:asciiTheme="minorHAnsi" w:hAnsiTheme="minorHAnsi" w:cstheme="minorHAnsi"/>
          <w:sz w:val="22"/>
          <w:szCs w:val="22"/>
        </w:rPr>
        <w:t xml:space="preserve">Reliability of the source (Do we trust him, </w:t>
      </w:r>
      <w:r w:rsidR="00A108E2">
        <w:rPr>
          <w:rFonts w:asciiTheme="minorHAnsi" w:hAnsiTheme="minorHAnsi" w:cstheme="minorHAnsi"/>
          <w:sz w:val="22"/>
          <w:szCs w:val="22"/>
        </w:rPr>
        <w:t>her,</w:t>
      </w:r>
      <w:r>
        <w:rPr>
          <w:rFonts w:asciiTheme="minorHAnsi" w:hAnsiTheme="minorHAnsi" w:cstheme="minorHAnsi"/>
          <w:sz w:val="22"/>
          <w:szCs w:val="22"/>
        </w:rPr>
        <w:t xml:space="preserve"> or it?)</w:t>
      </w:r>
    </w:p>
    <w:p w14:paraId="59C850DF" w14:textId="2B14795E" w:rsidR="0093739D" w:rsidRDefault="0093739D" w:rsidP="0045167C">
      <w:pPr>
        <w:pStyle w:val="ListParagraph"/>
        <w:numPr>
          <w:ilvl w:val="0"/>
          <w:numId w:val="5"/>
        </w:numPr>
        <w:spacing w:line="360" w:lineRule="auto"/>
        <w:rPr>
          <w:rFonts w:asciiTheme="minorHAnsi" w:hAnsiTheme="minorHAnsi" w:cstheme="minorHAnsi"/>
          <w:sz w:val="22"/>
          <w:szCs w:val="22"/>
        </w:rPr>
      </w:pPr>
      <w:r>
        <w:rPr>
          <w:rFonts w:asciiTheme="minorHAnsi" w:hAnsiTheme="minorHAnsi" w:cstheme="minorHAnsi"/>
          <w:sz w:val="22"/>
          <w:szCs w:val="22"/>
        </w:rPr>
        <w:t>Reliable</w:t>
      </w:r>
    </w:p>
    <w:p w14:paraId="4B80DF25" w14:textId="28CDA900" w:rsidR="0093739D" w:rsidRDefault="0093739D" w:rsidP="0045167C">
      <w:pPr>
        <w:pStyle w:val="ListParagraph"/>
        <w:numPr>
          <w:ilvl w:val="0"/>
          <w:numId w:val="5"/>
        </w:numPr>
        <w:spacing w:line="360" w:lineRule="auto"/>
        <w:rPr>
          <w:rFonts w:asciiTheme="minorHAnsi" w:hAnsiTheme="minorHAnsi" w:cstheme="minorHAnsi"/>
          <w:sz w:val="22"/>
          <w:szCs w:val="22"/>
        </w:rPr>
      </w:pPr>
      <w:r>
        <w:rPr>
          <w:rFonts w:asciiTheme="minorHAnsi" w:hAnsiTheme="minorHAnsi" w:cstheme="minorHAnsi"/>
          <w:sz w:val="22"/>
          <w:szCs w:val="22"/>
        </w:rPr>
        <w:t>Untested</w:t>
      </w:r>
    </w:p>
    <w:p w14:paraId="10DE4E0C" w14:textId="63547456" w:rsidR="0093739D" w:rsidRDefault="00A108E2" w:rsidP="0045167C">
      <w:pPr>
        <w:pStyle w:val="ListParagraph"/>
        <w:numPr>
          <w:ilvl w:val="0"/>
          <w:numId w:val="5"/>
        </w:numPr>
        <w:spacing w:line="360" w:lineRule="auto"/>
        <w:rPr>
          <w:rFonts w:asciiTheme="minorHAnsi" w:hAnsiTheme="minorHAnsi" w:cstheme="minorHAnsi"/>
          <w:sz w:val="22"/>
          <w:szCs w:val="22"/>
        </w:rPr>
      </w:pPr>
      <w:r>
        <w:rPr>
          <w:rFonts w:asciiTheme="minorHAnsi" w:hAnsiTheme="minorHAnsi" w:cstheme="minorHAnsi"/>
          <w:sz w:val="22"/>
          <w:szCs w:val="22"/>
        </w:rPr>
        <w:t>Not Reliable</w:t>
      </w:r>
    </w:p>
    <w:p w14:paraId="39FFF264" w14:textId="785376F9" w:rsidR="00A108E2" w:rsidRDefault="00A108E2" w:rsidP="0045167C">
      <w:pPr>
        <w:spacing w:line="360" w:lineRule="auto"/>
        <w:rPr>
          <w:rFonts w:asciiTheme="minorHAnsi" w:hAnsiTheme="minorHAnsi" w:cstheme="minorHAnsi"/>
          <w:sz w:val="22"/>
          <w:szCs w:val="22"/>
        </w:rPr>
      </w:pPr>
    </w:p>
    <w:p w14:paraId="3508285E" w14:textId="6AEBDD17" w:rsidR="00A108E2" w:rsidRDefault="00A108E2" w:rsidP="0045167C">
      <w:pPr>
        <w:pStyle w:val="ListParagraph"/>
        <w:numPr>
          <w:ilvl w:val="0"/>
          <w:numId w:val="4"/>
        </w:numPr>
        <w:spacing w:line="360" w:lineRule="auto"/>
        <w:rPr>
          <w:rFonts w:asciiTheme="minorHAnsi" w:hAnsiTheme="minorHAnsi" w:cstheme="minorHAnsi"/>
          <w:sz w:val="22"/>
          <w:szCs w:val="22"/>
        </w:rPr>
      </w:pPr>
      <w:r>
        <w:rPr>
          <w:rFonts w:asciiTheme="minorHAnsi" w:hAnsiTheme="minorHAnsi" w:cstheme="minorHAnsi"/>
          <w:sz w:val="22"/>
          <w:szCs w:val="22"/>
        </w:rPr>
        <w:lastRenderedPageBreak/>
        <w:t>Reliability of intelligence (Do we believe the specific intelligence?)</w:t>
      </w:r>
    </w:p>
    <w:p w14:paraId="57F20662" w14:textId="1B78F0D5" w:rsidR="00A108E2" w:rsidRDefault="00A108E2" w:rsidP="0045167C">
      <w:pPr>
        <w:pStyle w:val="ListParagraph"/>
        <w:numPr>
          <w:ilvl w:val="0"/>
          <w:numId w:val="6"/>
        </w:numPr>
        <w:spacing w:line="360" w:lineRule="auto"/>
        <w:rPr>
          <w:rFonts w:asciiTheme="minorHAnsi" w:hAnsiTheme="minorHAnsi" w:cstheme="minorHAnsi"/>
          <w:sz w:val="22"/>
          <w:szCs w:val="22"/>
        </w:rPr>
      </w:pPr>
      <w:r>
        <w:rPr>
          <w:rFonts w:asciiTheme="minorHAnsi" w:hAnsiTheme="minorHAnsi" w:cstheme="minorHAnsi"/>
          <w:sz w:val="22"/>
          <w:szCs w:val="22"/>
        </w:rPr>
        <w:t>Known Directly (Direct Observation)</w:t>
      </w:r>
    </w:p>
    <w:p w14:paraId="09BBEEB4" w14:textId="6E56EA14" w:rsidR="00A108E2" w:rsidRDefault="00A108E2" w:rsidP="0045167C">
      <w:pPr>
        <w:pStyle w:val="ListParagraph"/>
        <w:numPr>
          <w:ilvl w:val="0"/>
          <w:numId w:val="6"/>
        </w:numPr>
        <w:spacing w:line="360" w:lineRule="auto"/>
        <w:rPr>
          <w:rFonts w:asciiTheme="minorHAnsi" w:hAnsiTheme="minorHAnsi" w:cstheme="minorHAnsi"/>
          <w:sz w:val="22"/>
          <w:szCs w:val="22"/>
        </w:rPr>
      </w:pPr>
      <w:r>
        <w:rPr>
          <w:rFonts w:asciiTheme="minorHAnsi" w:hAnsiTheme="minorHAnsi" w:cstheme="minorHAnsi"/>
          <w:sz w:val="22"/>
          <w:szCs w:val="22"/>
        </w:rPr>
        <w:t>Known Indirectly but Corroborated</w:t>
      </w:r>
    </w:p>
    <w:p w14:paraId="175EEE24" w14:textId="049B8BCB" w:rsidR="00A108E2" w:rsidRDefault="00A108E2" w:rsidP="0045167C">
      <w:pPr>
        <w:pStyle w:val="ListParagraph"/>
        <w:numPr>
          <w:ilvl w:val="0"/>
          <w:numId w:val="6"/>
        </w:numPr>
        <w:spacing w:line="360" w:lineRule="auto"/>
        <w:rPr>
          <w:rFonts w:asciiTheme="minorHAnsi" w:hAnsiTheme="minorHAnsi" w:cstheme="minorHAnsi"/>
          <w:sz w:val="22"/>
          <w:szCs w:val="22"/>
        </w:rPr>
      </w:pPr>
      <w:r>
        <w:rPr>
          <w:rFonts w:asciiTheme="minorHAnsi" w:hAnsiTheme="minorHAnsi" w:cstheme="minorHAnsi"/>
          <w:sz w:val="22"/>
          <w:szCs w:val="22"/>
        </w:rPr>
        <w:t>Known Indirectly</w:t>
      </w:r>
    </w:p>
    <w:p w14:paraId="5E4E8D49" w14:textId="7F06B455" w:rsidR="00A108E2" w:rsidRDefault="00A108E2" w:rsidP="0045167C">
      <w:pPr>
        <w:pStyle w:val="ListParagraph"/>
        <w:numPr>
          <w:ilvl w:val="0"/>
          <w:numId w:val="6"/>
        </w:numPr>
        <w:spacing w:line="360" w:lineRule="auto"/>
        <w:rPr>
          <w:rFonts w:asciiTheme="minorHAnsi" w:hAnsiTheme="minorHAnsi" w:cstheme="minorHAnsi"/>
          <w:sz w:val="22"/>
          <w:szCs w:val="22"/>
        </w:rPr>
      </w:pPr>
      <w:r>
        <w:rPr>
          <w:rFonts w:asciiTheme="minorHAnsi" w:hAnsiTheme="minorHAnsi" w:cstheme="minorHAnsi"/>
          <w:sz w:val="22"/>
          <w:szCs w:val="22"/>
        </w:rPr>
        <w:t>Not Known</w:t>
      </w:r>
    </w:p>
    <w:p w14:paraId="3F412115" w14:textId="6AB75D9F" w:rsidR="00A108E2" w:rsidRDefault="00A108E2" w:rsidP="0045167C">
      <w:pPr>
        <w:pStyle w:val="ListParagraph"/>
        <w:numPr>
          <w:ilvl w:val="0"/>
          <w:numId w:val="6"/>
        </w:numPr>
        <w:spacing w:line="360" w:lineRule="auto"/>
        <w:rPr>
          <w:rFonts w:asciiTheme="minorHAnsi" w:hAnsiTheme="minorHAnsi" w:cstheme="minorHAnsi"/>
          <w:sz w:val="22"/>
          <w:szCs w:val="22"/>
        </w:rPr>
      </w:pPr>
      <w:r>
        <w:rPr>
          <w:rFonts w:asciiTheme="minorHAnsi" w:hAnsiTheme="minorHAnsi" w:cstheme="minorHAnsi"/>
          <w:sz w:val="22"/>
          <w:szCs w:val="22"/>
        </w:rPr>
        <w:t>Suspected to be False.</w:t>
      </w:r>
    </w:p>
    <w:p w14:paraId="5E7CEA2A" w14:textId="20F71090" w:rsidR="00A108E2" w:rsidRDefault="00A108E2" w:rsidP="0045167C">
      <w:pPr>
        <w:spacing w:line="360" w:lineRule="auto"/>
        <w:rPr>
          <w:rFonts w:asciiTheme="minorHAnsi" w:hAnsiTheme="minorHAnsi" w:cstheme="minorHAnsi"/>
          <w:sz w:val="22"/>
          <w:szCs w:val="22"/>
        </w:rPr>
      </w:pPr>
    </w:p>
    <w:p w14:paraId="3CFF75E4" w14:textId="76F536FE" w:rsidR="00A108E2" w:rsidRDefault="00A108E2" w:rsidP="0045167C">
      <w:pPr>
        <w:pStyle w:val="ListParagraph"/>
        <w:numPr>
          <w:ilvl w:val="0"/>
          <w:numId w:val="4"/>
        </w:numPr>
        <w:spacing w:line="360" w:lineRule="auto"/>
        <w:rPr>
          <w:rFonts w:asciiTheme="minorHAnsi" w:hAnsiTheme="minorHAnsi" w:cstheme="minorHAnsi"/>
          <w:sz w:val="22"/>
          <w:szCs w:val="22"/>
        </w:rPr>
      </w:pPr>
      <w:r>
        <w:rPr>
          <w:rFonts w:asciiTheme="minorHAnsi" w:hAnsiTheme="minorHAnsi" w:cstheme="minorHAnsi"/>
          <w:sz w:val="22"/>
          <w:szCs w:val="22"/>
        </w:rPr>
        <w:t>Distribution (Who can see it?)</w:t>
      </w:r>
    </w:p>
    <w:p w14:paraId="384BA483" w14:textId="7734D4CC" w:rsidR="00A108E2" w:rsidRDefault="00A108E2" w:rsidP="0045167C">
      <w:pPr>
        <w:pStyle w:val="ListParagraph"/>
        <w:numPr>
          <w:ilvl w:val="1"/>
          <w:numId w:val="4"/>
        </w:numPr>
        <w:spacing w:line="360" w:lineRule="auto"/>
        <w:rPr>
          <w:rFonts w:asciiTheme="minorHAnsi" w:hAnsiTheme="minorHAnsi" w:cstheme="minorHAnsi"/>
          <w:sz w:val="22"/>
          <w:szCs w:val="22"/>
        </w:rPr>
      </w:pPr>
      <w:r>
        <w:rPr>
          <w:rFonts w:asciiTheme="minorHAnsi" w:hAnsiTheme="minorHAnsi" w:cstheme="minorHAnsi"/>
          <w:sz w:val="22"/>
          <w:szCs w:val="22"/>
        </w:rPr>
        <w:t>P. Lawful Sharing is Permitted</w:t>
      </w:r>
    </w:p>
    <w:p w14:paraId="40D487A0" w14:textId="178F8CC8" w:rsidR="00A108E2" w:rsidRDefault="00A108E2" w:rsidP="0045167C">
      <w:pPr>
        <w:pStyle w:val="ListParagraph"/>
        <w:numPr>
          <w:ilvl w:val="1"/>
          <w:numId w:val="4"/>
        </w:numPr>
        <w:spacing w:line="360" w:lineRule="auto"/>
        <w:rPr>
          <w:rFonts w:asciiTheme="minorHAnsi" w:hAnsiTheme="minorHAnsi" w:cstheme="minorHAnsi"/>
          <w:sz w:val="22"/>
          <w:szCs w:val="22"/>
        </w:rPr>
      </w:pPr>
      <w:r>
        <w:rPr>
          <w:rFonts w:asciiTheme="minorHAnsi" w:hAnsiTheme="minorHAnsi" w:cstheme="minorHAnsi"/>
          <w:sz w:val="22"/>
          <w:szCs w:val="22"/>
        </w:rPr>
        <w:t>C. Lawful Sharing Permitted but with Conditions</w:t>
      </w:r>
    </w:p>
    <w:p w14:paraId="79189D55" w14:textId="560F36A5" w:rsidR="00A108E2" w:rsidRDefault="00A108E2" w:rsidP="0045167C">
      <w:pPr>
        <w:spacing w:line="360" w:lineRule="auto"/>
        <w:rPr>
          <w:rFonts w:asciiTheme="minorHAnsi" w:hAnsiTheme="minorHAnsi" w:cstheme="minorHAnsi"/>
          <w:sz w:val="22"/>
          <w:szCs w:val="22"/>
        </w:rPr>
      </w:pPr>
    </w:p>
    <w:p w14:paraId="20B04258" w14:textId="6B1D31C5" w:rsidR="00A108E2" w:rsidRDefault="003A4A0D"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Utilising this system helps officers grade the intelligence for further people using it to understand the level of reliability as some intelligence can be given as malicious to throw off investigations or just be false. </w:t>
      </w:r>
    </w:p>
    <w:p w14:paraId="5A0B44FB" w14:textId="7D62391B" w:rsidR="003A4A0D" w:rsidRDefault="003A4A0D" w:rsidP="0045167C">
      <w:pPr>
        <w:spacing w:line="360" w:lineRule="auto"/>
        <w:rPr>
          <w:rFonts w:asciiTheme="minorHAnsi" w:hAnsiTheme="minorHAnsi" w:cstheme="minorHAnsi"/>
          <w:sz w:val="22"/>
          <w:szCs w:val="22"/>
        </w:rPr>
      </w:pPr>
    </w:p>
    <w:p w14:paraId="3C35BE8A" w14:textId="13CA51D1" w:rsidR="003A4A0D" w:rsidRDefault="003A4A0D"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LIOs </w:t>
      </w:r>
      <w:r w:rsidR="00B02453">
        <w:rPr>
          <w:rFonts w:asciiTheme="minorHAnsi" w:hAnsiTheme="minorHAnsi" w:cstheme="minorHAnsi"/>
          <w:sz w:val="22"/>
          <w:szCs w:val="22"/>
        </w:rPr>
        <w:t xml:space="preserve">(Local Intelligence Officers) </w:t>
      </w:r>
      <w:r>
        <w:rPr>
          <w:rFonts w:asciiTheme="minorHAnsi" w:hAnsiTheme="minorHAnsi" w:cstheme="minorHAnsi"/>
          <w:sz w:val="22"/>
          <w:szCs w:val="22"/>
        </w:rPr>
        <w:t xml:space="preserve">and higher commands can assess the intelligence submitted and build up a portfolio on possible OCG’s, Crime Sprees ongoing/planned operations which can then be fed back to local inspectors to direct resources for targeting specific crimes within that area, high priority suspects, or plan operations. This is done due to the tasking and coordinating from the intelligence that has been submitted and graded. </w:t>
      </w:r>
      <w:r w:rsidR="00B02453">
        <w:rPr>
          <w:rFonts w:asciiTheme="minorHAnsi" w:hAnsiTheme="minorHAnsi" w:cstheme="minorHAnsi"/>
          <w:sz w:val="22"/>
          <w:szCs w:val="22"/>
        </w:rPr>
        <w:t xml:space="preserve">Within South Wales Police there are teams that effectively work off intelligence submitted and assess it and utilise it within a plan to maybe bring down an Organised Crime Group or Disrupt a high crime area with </w:t>
      </w:r>
      <w:r w:rsidR="00B4116B">
        <w:rPr>
          <w:rFonts w:asciiTheme="minorHAnsi" w:hAnsiTheme="minorHAnsi" w:cstheme="minorHAnsi"/>
          <w:sz w:val="22"/>
          <w:szCs w:val="22"/>
        </w:rPr>
        <w:t>proactive</w:t>
      </w:r>
      <w:r w:rsidR="00B02453">
        <w:rPr>
          <w:rFonts w:asciiTheme="minorHAnsi" w:hAnsiTheme="minorHAnsi" w:cstheme="minorHAnsi"/>
          <w:sz w:val="22"/>
          <w:szCs w:val="22"/>
        </w:rPr>
        <w:t xml:space="preserve"> patrols within high crimes areas. </w:t>
      </w:r>
    </w:p>
    <w:p w14:paraId="7121F470" w14:textId="3EAB6420" w:rsidR="003A4A0D" w:rsidRDefault="003A4A0D" w:rsidP="0045167C">
      <w:pPr>
        <w:spacing w:line="360" w:lineRule="auto"/>
        <w:rPr>
          <w:rFonts w:asciiTheme="minorHAnsi" w:hAnsiTheme="minorHAnsi" w:cstheme="minorHAnsi"/>
          <w:sz w:val="22"/>
          <w:szCs w:val="22"/>
        </w:rPr>
      </w:pPr>
    </w:p>
    <w:p w14:paraId="3819EE9E" w14:textId="325B18DF" w:rsidR="0093739D" w:rsidRDefault="003A4A0D" w:rsidP="0045167C">
      <w:pPr>
        <w:spacing w:line="360" w:lineRule="auto"/>
        <w:rPr>
          <w:rFonts w:asciiTheme="minorHAnsi" w:hAnsiTheme="minorHAnsi" w:cstheme="minorHAnsi"/>
          <w:sz w:val="22"/>
          <w:szCs w:val="22"/>
        </w:rPr>
      </w:pPr>
      <w:r>
        <w:rPr>
          <w:rFonts w:asciiTheme="minorHAnsi" w:hAnsiTheme="minorHAnsi" w:cstheme="minorHAnsi"/>
          <w:sz w:val="22"/>
          <w:szCs w:val="22"/>
        </w:rPr>
        <w:t>In conclusion the person who is collecting the information to utilise the three by five b</w:t>
      </w:r>
      <w:r w:rsidR="00B02453">
        <w:rPr>
          <w:rFonts w:asciiTheme="minorHAnsi" w:hAnsiTheme="minorHAnsi" w:cstheme="minorHAnsi"/>
          <w:sz w:val="22"/>
          <w:szCs w:val="22"/>
        </w:rPr>
        <w:t>y</w:t>
      </w:r>
      <w:r>
        <w:rPr>
          <w:rFonts w:asciiTheme="minorHAnsi" w:hAnsiTheme="minorHAnsi" w:cstheme="minorHAnsi"/>
          <w:sz w:val="22"/>
          <w:szCs w:val="22"/>
        </w:rPr>
        <w:t xml:space="preserve"> </w:t>
      </w:r>
      <w:r w:rsidR="00B02453">
        <w:rPr>
          <w:rFonts w:asciiTheme="minorHAnsi" w:hAnsiTheme="minorHAnsi" w:cstheme="minorHAnsi"/>
          <w:sz w:val="22"/>
          <w:szCs w:val="22"/>
        </w:rPr>
        <w:t>two</w:t>
      </w:r>
      <w:r>
        <w:rPr>
          <w:rFonts w:asciiTheme="minorHAnsi" w:hAnsiTheme="minorHAnsi" w:cstheme="minorHAnsi"/>
          <w:sz w:val="22"/>
          <w:szCs w:val="22"/>
        </w:rPr>
        <w:t xml:space="preserve"> system </w:t>
      </w:r>
      <w:r w:rsidR="00B02453">
        <w:rPr>
          <w:rFonts w:asciiTheme="minorHAnsi" w:hAnsiTheme="minorHAnsi" w:cstheme="minorHAnsi"/>
          <w:sz w:val="22"/>
          <w:szCs w:val="22"/>
        </w:rPr>
        <w:t>must</w:t>
      </w:r>
      <w:r>
        <w:rPr>
          <w:rFonts w:asciiTheme="minorHAnsi" w:hAnsiTheme="minorHAnsi" w:cstheme="minorHAnsi"/>
          <w:sz w:val="22"/>
          <w:szCs w:val="22"/>
        </w:rPr>
        <w:t xml:space="preserve"> make sure that they gain as much detail as possible</w:t>
      </w:r>
      <w:r w:rsidR="00B02453">
        <w:rPr>
          <w:rFonts w:asciiTheme="minorHAnsi" w:hAnsiTheme="minorHAnsi" w:cstheme="minorHAnsi"/>
          <w:sz w:val="22"/>
          <w:szCs w:val="22"/>
        </w:rPr>
        <w:t xml:space="preserve"> and assess any further lines of enquiries and assess whether further investigation into the matter is required. They must make sure that the information source is trustworthy, who it is relevant too and submitting it in a prompt and effective manner especially if there is any threat, risk or harm to life or property. Also, the officers must make sure that any lingo used within the information is clarified and to try and steer away from using any slang or explain the term of the slang within the intelligence being submitted and communicate effectively for example, a bando is a term used for an abandoned house. Intelligence is one of the most important things when it comes to policing as it paints a picture of what crime is happening in </w:t>
      </w:r>
      <w:r w:rsidR="00B02453">
        <w:rPr>
          <w:rFonts w:asciiTheme="minorHAnsi" w:hAnsiTheme="minorHAnsi" w:cstheme="minorHAnsi"/>
          <w:sz w:val="22"/>
          <w:szCs w:val="22"/>
        </w:rPr>
        <w:lastRenderedPageBreak/>
        <w:t xml:space="preserve">certain areas and where high crime is being committed. It gives police an idea on where possible more resources will need to be deployed. </w:t>
      </w:r>
    </w:p>
    <w:p w14:paraId="6BD5ED90" w14:textId="0907A341" w:rsidR="00B02453" w:rsidRDefault="00B02453" w:rsidP="0045167C">
      <w:pPr>
        <w:spacing w:line="360" w:lineRule="auto"/>
        <w:rPr>
          <w:rFonts w:asciiTheme="minorHAnsi" w:hAnsiTheme="minorHAnsi" w:cstheme="minorHAnsi"/>
          <w:sz w:val="22"/>
          <w:szCs w:val="22"/>
        </w:rPr>
      </w:pPr>
    </w:p>
    <w:p w14:paraId="050EA47F" w14:textId="3E9D1DA5" w:rsidR="00B02453" w:rsidRDefault="00B02453" w:rsidP="0045167C">
      <w:pPr>
        <w:spacing w:line="360" w:lineRule="auto"/>
        <w:rPr>
          <w:rFonts w:asciiTheme="minorHAnsi" w:hAnsiTheme="minorHAnsi" w:cstheme="minorHAnsi"/>
          <w:b/>
          <w:bCs/>
          <w:sz w:val="22"/>
          <w:szCs w:val="22"/>
        </w:rPr>
      </w:pPr>
      <w:r>
        <w:rPr>
          <w:rFonts w:asciiTheme="minorHAnsi" w:hAnsiTheme="minorHAnsi" w:cstheme="minorHAnsi"/>
          <w:b/>
          <w:bCs/>
          <w:sz w:val="22"/>
          <w:szCs w:val="22"/>
        </w:rPr>
        <w:t xml:space="preserve">Word Count: </w:t>
      </w:r>
      <w:r w:rsidR="00631BC1">
        <w:rPr>
          <w:rFonts w:asciiTheme="minorHAnsi" w:hAnsiTheme="minorHAnsi" w:cstheme="minorHAnsi"/>
          <w:b/>
          <w:bCs/>
          <w:sz w:val="22"/>
          <w:szCs w:val="22"/>
        </w:rPr>
        <w:t>1068</w:t>
      </w:r>
    </w:p>
    <w:p w14:paraId="37DEB641" w14:textId="7602AC75" w:rsidR="000F52FB" w:rsidRDefault="000F52FB" w:rsidP="0045167C">
      <w:pPr>
        <w:spacing w:line="360" w:lineRule="auto"/>
        <w:rPr>
          <w:rFonts w:asciiTheme="minorHAnsi" w:hAnsiTheme="minorHAnsi" w:cstheme="minorHAnsi"/>
          <w:b/>
          <w:bCs/>
          <w:sz w:val="22"/>
          <w:szCs w:val="22"/>
        </w:rPr>
      </w:pPr>
    </w:p>
    <w:p w14:paraId="5F9F0454" w14:textId="1933FE0E" w:rsidR="000F52FB" w:rsidRDefault="000F52FB" w:rsidP="0045167C">
      <w:pPr>
        <w:spacing w:line="360" w:lineRule="auto"/>
        <w:rPr>
          <w:rFonts w:asciiTheme="minorHAnsi" w:hAnsiTheme="minorHAnsi" w:cstheme="minorHAnsi"/>
          <w:b/>
          <w:bCs/>
          <w:sz w:val="22"/>
          <w:szCs w:val="22"/>
        </w:rPr>
      </w:pPr>
    </w:p>
    <w:p w14:paraId="7AA624C4" w14:textId="77777777" w:rsidR="000F52FB" w:rsidRDefault="000F52FB" w:rsidP="0045167C">
      <w:pPr>
        <w:spacing w:after="160" w:line="360"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711BF549" w14:textId="02620FF0" w:rsidR="000F52FB" w:rsidRDefault="000F52FB" w:rsidP="0045167C">
      <w:pPr>
        <w:spacing w:line="360" w:lineRule="auto"/>
        <w:jc w:val="center"/>
        <w:rPr>
          <w:rFonts w:asciiTheme="minorHAnsi" w:hAnsiTheme="minorHAnsi" w:cstheme="minorHAnsi"/>
          <w:b/>
          <w:bCs/>
          <w:sz w:val="32"/>
          <w:szCs w:val="32"/>
          <w:u w:val="single"/>
        </w:rPr>
      </w:pPr>
      <w:r w:rsidRPr="000F52FB">
        <w:rPr>
          <w:rFonts w:asciiTheme="minorHAnsi" w:hAnsiTheme="minorHAnsi" w:cstheme="minorHAnsi"/>
          <w:b/>
          <w:bCs/>
          <w:sz w:val="32"/>
          <w:szCs w:val="32"/>
          <w:u w:val="single"/>
        </w:rPr>
        <w:lastRenderedPageBreak/>
        <w:t>Public Protection</w:t>
      </w:r>
    </w:p>
    <w:p w14:paraId="070A247C" w14:textId="77777777" w:rsidR="000F52FB" w:rsidRPr="000F52FB" w:rsidRDefault="000F52FB" w:rsidP="0045167C">
      <w:pPr>
        <w:spacing w:line="360" w:lineRule="auto"/>
        <w:jc w:val="center"/>
        <w:rPr>
          <w:rFonts w:asciiTheme="minorHAnsi" w:hAnsiTheme="minorHAnsi" w:cstheme="minorHAnsi"/>
          <w:b/>
          <w:bCs/>
          <w:sz w:val="32"/>
          <w:szCs w:val="32"/>
          <w:u w:val="single"/>
        </w:rPr>
      </w:pPr>
    </w:p>
    <w:p w14:paraId="34D98E47" w14:textId="69564B35" w:rsidR="000F52FB" w:rsidRDefault="000F52FB" w:rsidP="0045167C">
      <w:pPr>
        <w:spacing w:line="360" w:lineRule="auto"/>
        <w:rPr>
          <w:rFonts w:asciiTheme="minorHAnsi" w:hAnsiTheme="minorHAnsi" w:cstheme="minorHAnsi"/>
          <w:b/>
          <w:bCs/>
          <w:sz w:val="24"/>
          <w:szCs w:val="24"/>
        </w:rPr>
      </w:pPr>
      <w:r w:rsidRPr="000F52FB">
        <w:rPr>
          <w:rFonts w:asciiTheme="minorHAnsi" w:hAnsiTheme="minorHAnsi" w:cstheme="minorHAnsi"/>
          <w:b/>
          <w:bCs/>
          <w:sz w:val="24"/>
          <w:szCs w:val="24"/>
        </w:rPr>
        <w:t>“Critically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w:t>
      </w:r>
    </w:p>
    <w:p w14:paraId="2E9026E7" w14:textId="6B314AA0" w:rsidR="000F52FB" w:rsidRDefault="000F52FB" w:rsidP="0045167C">
      <w:pPr>
        <w:spacing w:line="360" w:lineRule="auto"/>
        <w:rPr>
          <w:rFonts w:asciiTheme="minorHAnsi" w:hAnsiTheme="minorHAnsi" w:cstheme="minorHAnsi"/>
          <w:b/>
          <w:bCs/>
          <w:sz w:val="24"/>
          <w:szCs w:val="24"/>
        </w:rPr>
      </w:pPr>
    </w:p>
    <w:p w14:paraId="5D08CCBE" w14:textId="54B595AA" w:rsidR="000F52FB" w:rsidRDefault="00FB5A52" w:rsidP="0045167C">
      <w:pPr>
        <w:spacing w:line="360" w:lineRule="auto"/>
        <w:rPr>
          <w:rFonts w:asciiTheme="minorHAnsi" w:hAnsiTheme="minorHAnsi" w:cstheme="minorHAnsi"/>
          <w:sz w:val="22"/>
          <w:szCs w:val="22"/>
        </w:rPr>
      </w:pPr>
      <w:r>
        <w:rPr>
          <w:rFonts w:asciiTheme="minorHAnsi" w:hAnsiTheme="minorHAnsi" w:cstheme="minorHAnsi"/>
          <w:sz w:val="22"/>
          <w:szCs w:val="22"/>
        </w:rPr>
        <w:t>This question will delve into the answer of critically evaluating policing strategies for dealing with public protection incidents while considering the impact of abuse on victims, the impact on personal attitudes and values on the investigative process and the association between Serious and Organised crime groups and public protection issues. It will investigate theories that revolve around public protection incidents and what steps need to be taken by police.</w:t>
      </w:r>
    </w:p>
    <w:p w14:paraId="553B85AE" w14:textId="1BD227FF" w:rsidR="00FB5A52" w:rsidRDefault="00FB5A52" w:rsidP="0045167C">
      <w:pPr>
        <w:spacing w:line="360" w:lineRule="auto"/>
        <w:rPr>
          <w:rFonts w:asciiTheme="minorHAnsi" w:hAnsiTheme="minorHAnsi" w:cstheme="minorHAnsi"/>
          <w:sz w:val="22"/>
          <w:szCs w:val="22"/>
        </w:rPr>
      </w:pPr>
    </w:p>
    <w:p w14:paraId="68552EBC" w14:textId="45BF18BD" w:rsidR="002F5975" w:rsidRPr="002F5975" w:rsidRDefault="002F5975" w:rsidP="0045167C">
      <w:pPr>
        <w:spacing w:line="360" w:lineRule="auto"/>
        <w:rPr>
          <w:rFonts w:asciiTheme="minorHAnsi" w:hAnsiTheme="minorHAnsi" w:cstheme="minorHAnsi"/>
          <w:i/>
          <w:iCs/>
          <w:sz w:val="22"/>
          <w:szCs w:val="22"/>
        </w:rPr>
      </w:pPr>
      <w:r>
        <w:rPr>
          <w:rFonts w:asciiTheme="minorHAnsi" w:hAnsiTheme="minorHAnsi" w:cstheme="minorHAnsi"/>
          <w:i/>
          <w:iCs/>
          <w:sz w:val="22"/>
          <w:szCs w:val="22"/>
          <w:shd w:val="clear" w:color="auto" w:fill="E5E7EB"/>
        </w:rPr>
        <w:t>“</w:t>
      </w:r>
      <w:r w:rsidRPr="002F5975">
        <w:rPr>
          <w:rFonts w:asciiTheme="minorHAnsi" w:hAnsiTheme="minorHAnsi" w:cstheme="minorHAnsi"/>
          <w:i/>
          <w:iCs/>
          <w:sz w:val="22"/>
          <w:szCs w:val="22"/>
          <w:shd w:val="clear" w:color="auto" w:fill="E5E7EB"/>
        </w:rPr>
        <w:t>Roles leading Public Protection and Safeguarding are among the most demanding in policing. These are roles managing extraordinary levels of vulnerability and risk, much of which is ‘hidden’, so working in this area rely on multi-agency, coordinated work to deliver responsibilities.</w:t>
      </w:r>
      <w:r w:rsidRPr="002F5975">
        <w:rPr>
          <w:rFonts w:asciiTheme="minorHAnsi" w:hAnsiTheme="minorHAnsi" w:cstheme="minorHAnsi"/>
          <w:i/>
          <w:iCs/>
          <w:sz w:val="22"/>
          <w:szCs w:val="22"/>
        </w:rPr>
        <w:br/>
      </w:r>
      <w:r w:rsidRPr="002F5975">
        <w:rPr>
          <w:rFonts w:asciiTheme="minorHAnsi" w:hAnsiTheme="minorHAnsi" w:cstheme="minorHAnsi"/>
          <w:i/>
          <w:iCs/>
          <w:sz w:val="22"/>
          <w:szCs w:val="22"/>
          <w:shd w:val="clear" w:color="auto" w:fill="E5E7EB"/>
        </w:rPr>
        <w:t> This high-level, sensitive area of work includes work around missing persons, hate crime and domestic abuse, and involves dealing with vulnerable victims and witnesses as well as potentially dangerous people. For officers and staff faced with the trauma of working in this field, there is also therefore the real risk of significant psychological impact.</w:t>
      </w:r>
      <w:r>
        <w:rPr>
          <w:rFonts w:asciiTheme="minorHAnsi" w:hAnsiTheme="minorHAnsi" w:cstheme="minorHAnsi"/>
          <w:i/>
          <w:iCs/>
          <w:sz w:val="22"/>
          <w:szCs w:val="22"/>
          <w:shd w:val="clear" w:color="auto" w:fill="E5E7EB"/>
        </w:rPr>
        <w:t xml:space="preserve">” </w:t>
      </w:r>
      <w:r w:rsidRPr="002F5975">
        <w:rPr>
          <w:rFonts w:asciiTheme="minorHAnsi" w:hAnsiTheme="minorHAnsi" w:cstheme="minorHAnsi"/>
          <w:i/>
          <w:iCs/>
          <w:color w:val="000000"/>
          <w:sz w:val="22"/>
          <w:szCs w:val="22"/>
          <w:shd w:val="clear" w:color="auto" w:fill="FFFFFF"/>
        </w:rPr>
        <w:t>(Police Public Protection Programme | Police Superintendents' Association, 2021)</w:t>
      </w:r>
    </w:p>
    <w:p w14:paraId="34ED0040" w14:textId="77777777" w:rsidR="002F5975" w:rsidRPr="002F5975" w:rsidRDefault="002F5975" w:rsidP="0045167C">
      <w:pPr>
        <w:spacing w:line="360" w:lineRule="auto"/>
        <w:rPr>
          <w:rFonts w:asciiTheme="minorHAnsi" w:hAnsiTheme="minorHAnsi" w:cstheme="minorHAnsi"/>
          <w:sz w:val="22"/>
          <w:szCs w:val="22"/>
        </w:rPr>
      </w:pPr>
    </w:p>
    <w:p w14:paraId="2D1A8EB5" w14:textId="728C3934" w:rsidR="002370C6" w:rsidRDefault="00FB5A52"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Within the police service, officers deal with a varied range of different types of vulnerabilities with members of the public and vulnerable individuals. As a response officer you </w:t>
      </w:r>
      <w:r w:rsidR="002370C6">
        <w:rPr>
          <w:rFonts w:asciiTheme="minorHAnsi" w:hAnsiTheme="minorHAnsi" w:cstheme="minorHAnsi"/>
          <w:sz w:val="22"/>
          <w:szCs w:val="22"/>
        </w:rPr>
        <w:t>must</w:t>
      </w:r>
      <w:r>
        <w:rPr>
          <w:rFonts w:asciiTheme="minorHAnsi" w:hAnsiTheme="minorHAnsi" w:cstheme="minorHAnsi"/>
          <w:sz w:val="22"/>
          <w:szCs w:val="22"/>
        </w:rPr>
        <w:t xml:space="preserve"> take into consideration any possible vulnerabilities with calls coming in, police are utilised for a variety of calls that involve vulnerable people such as missing person reports, domestic violence calls, hate crimes and incidents, fraud, terrorism, etc. </w:t>
      </w:r>
      <w:r w:rsidR="002370C6">
        <w:rPr>
          <w:rFonts w:asciiTheme="minorHAnsi" w:hAnsiTheme="minorHAnsi" w:cstheme="minorHAnsi"/>
          <w:sz w:val="22"/>
          <w:szCs w:val="22"/>
        </w:rPr>
        <w:t xml:space="preserve">When attending incidents police must stay and remain impartial throughout and take what is being said with professionalism. When in a policing role all officers and staff must treat everyone fairly, equally and with acceptance. Throughout training this is taught to you through the Equality Act 2010 which has a list of protected characteristics and states what characteristics can be defined as vulnerable, as a police officer these characteristics must be considered. These characteristics are Age, Disability, Gender Reassignment, Marriage and Civil Partnership, Pregnancy and Maternity, Race, Religion or Belief, Sex and Sexual Orientation. Officers </w:t>
      </w:r>
      <w:r w:rsidR="002370C6">
        <w:rPr>
          <w:rFonts w:asciiTheme="minorHAnsi" w:hAnsiTheme="minorHAnsi" w:cstheme="minorHAnsi"/>
          <w:sz w:val="22"/>
          <w:szCs w:val="22"/>
        </w:rPr>
        <w:lastRenderedPageBreak/>
        <w:t xml:space="preserve">and staff also go through diversity training throughout their career. All this must be considered when going to an incident with public protection concerns as it will assist the officer to handle the incident in the most positive and expected standard. </w:t>
      </w:r>
    </w:p>
    <w:p w14:paraId="30859A59" w14:textId="107F22C6" w:rsidR="002370C6" w:rsidRDefault="002370C6" w:rsidP="0045167C">
      <w:pPr>
        <w:spacing w:line="360" w:lineRule="auto"/>
        <w:rPr>
          <w:rFonts w:asciiTheme="minorHAnsi" w:hAnsiTheme="minorHAnsi" w:cstheme="minorHAnsi"/>
          <w:sz w:val="22"/>
          <w:szCs w:val="22"/>
        </w:rPr>
      </w:pPr>
    </w:p>
    <w:p w14:paraId="0B46884C" w14:textId="41BFAE4B" w:rsidR="00A41E1A" w:rsidRDefault="0067178A"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When attending incidents officers </w:t>
      </w:r>
      <w:r w:rsidR="00A41E1A">
        <w:rPr>
          <w:rFonts w:asciiTheme="minorHAnsi" w:hAnsiTheme="minorHAnsi" w:cstheme="minorHAnsi"/>
          <w:sz w:val="22"/>
          <w:szCs w:val="22"/>
        </w:rPr>
        <w:t>must</w:t>
      </w:r>
      <w:r>
        <w:rPr>
          <w:rFonts w:asciiTheme="minorHAnsi" w:hAnsiTheme="minorHAnsi" w:cstheme="minorHAnsi"/>
          <w:sz w:val="22"/>
          <w:szCs w:val="22"/>
        </w:rPr>
        <w:t xml:space="preserve"> give reassurance and consider the safety of the people. Police can file a Public Protection Order for example for a child who because of their age is vulnerable, this </w:t>
      </w:r>
      <w:r w:rsidR="00A41E1A">
        <w:rPr>
          <w:rFonts w:asciiTheme="minorHAnsi" w:hAnsiTheme="minorHAnsi" w:cstheme="minorHAnsi"/>
          <w:sz w:val="22"/>
          <w:szCs w:val="22"/>
        </w:rPr>
        <w:t>Public</w:t>
      </w:r>
      <w:r>
        <w:rPr>
          <w:rFonts w:asciiTheme="minorHAnsi" w:hAnsiTheme="minorHAnsi" w:cstheme="minorHAnsi"/>
          <w:sz w:val="22"/>
          <w:szCs w:val="22"/>
        </w:rPr>
        <w:t xml:space="preserve"> Protection Order is </w:t>
      </w:r>
      <w:r w:rsidR="00A41E1A">
        <w:rPr>
          <w:rFonts w:asciiTheme="minorHAnsi" w:hAnsiTheme="minorHAnsi" w:cstheme="minorHAnsi"/>
          <w:sz w:val="22"/>
          <w:szCs w:val="22"/>
        </w:rPr>
        <w:t xml:space="preserve">for when a home of a child is too much of a threat for the child that police would have to get social services involved to remove the child from the premises, to avoid possibilities such as child neglect or child abuse. </w:t>
      </w:r>
    </w:p>
    <w:p w14:paraId="7865C29E" w14:textId="497231BB" w:rsidR="002370C6" w:rsidRDefault="002E5B8C" w:rsidP="0045167C">
      <w:pPr>
        <w:spacing w:line="360" w:lineRule="auto"/>
        <w:rPr>
          <w:rFonts w:asciiTheme="minorHAnsi" w:hAnsiTheme="minorHAnsi" w:cstheme="minorHAnsi"/>
          <w:sz w:val="22"/>
          <w:szCs w:val="22"/>
        </w:rPr>
      </w:pPr>
      <w:r>
        <w:rPr>
          <w:rFonts w:asciiTheme="minorHAnsi" w:hAnsiTheme="minorHAnsi" w:cstheme="minorHAnsi"/>
          <w:sz w:val="22"/>
          <w:szCs w:val="22"/>
        </w:rPr>
        <w:t>Regarding</w:t>
      </w:r>
      <w:r w:rsidR="00A41E1A">
        <w:rPr>
          <w:rFonts w:asciiTheme="minorHAnsi" w:hAnsiTheme="minorHAnsi" w:cstheme="minorHAnsi"/>
          <w:sz w:val="22"/>
          <w:szCs w:val="22"/>
        </w:rPr>
        <w:t xml:space="preserve"> Domestic Violence incidents officers can put a Domestic Violence Protection Notice (DVPN) or a Domestic Violence Protection Order (DVPO), Protecting the victim from any further harm or violence. A DVPN is an emergency non-molestation and evection notice which can be issued by police officers when attending domestic abuse incidents, it is issued to the perpetrator. The DVPN is a useful tool and form of public protection as because it is police issued, it is effective from the time of the officer issuing the notice. </w:t>
      </w:r>
      <w:r>
        <w:rPr>
          <w:rFonts w:asciiTheme="minorHAnsi" w:hAnsiTheme="minorHAnsi" w:cstheme="minorHAnsi"/>
          <w:sz w:val="22"/>
          <w:szCs w:val="22"/>
        </w:rPr>
        <w:t xml:space="preserve">When the DVPN is served upon the perpetrator, within 48 hours an application is also sent to the magistrate’s court requesting a DVPO hearing. Once it has gone to court the court will decide whether a DVPO is necessary to place on the perpetrator. The DVPO can then prevent the perpetrator from returning to the residence where the victim lives and from having contact with the victim for up to 28 days, giving sufficient time for the necessary teams and outside agencies to place all needed protection tools to make sure the victim is safeguarded from further incidents. </w:t>
      </w:r>
    </w:p>
    <w:p w14:paraId="3CEAB17E" w14:textId="12A81175" w:rsidR="002C2F6E" w:rsidRDefault="002C2F6E" w:rsidP="0045167C">
      <w:pPr>
        <w:spacing w:line="360" w:lineRule="auto"/>
        <w:rPr>
          <w:rFonts w:asciiTheme="minorHAnsi" w:hAnsiTheme="minorHAnsi" w:cstheme="minorHAnsi"/>
          <w:sz w:val="22"/>
          <w:szCs w:val="22"/>
        </w:rPr>
      </w:pPr>
    </w:p>
    <w:p w14:paraId="54B27172" w14:textId="678DE1DE" w:rsidR="002C2F6E" w:rsidRDefault="002C2F6E"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In </w:t>
      </w:r>
      <w:r w:rsidR="005F2870">
        <w:rPr>
          <w:rFonts w:asciiTheme="minorHAnsi" w:hAnsiTheme="minorHAnsi" w:cstheme="minorHAnsi"/>
          <w:sz w:val="22"/>
          <w:szCs w:val="22"/>
        </w:rPr>
        <w:t>most</w:t>
      </w:r>
      <w:r>
        <w:rPr>
          <w:rFonts w:asciiTheme="minorHAnsi" w:hAnsiTheme="minorHAnsi" w:cstheme="minorHAnsi"/>
          <w:sz w:val="22"/>
          <w:szCs w:val="22"/>
        </w:rPr>
        <w:t xml:space="preserve"> incidents attended by police, officers at the end of the incident will place a </w:t>
      </w:r>
      <w:r w:rsidR="005F2870">
        <w:rPr>
          <w:rFonts w:asciiTheme="minorHAnsi" w:hAnsiTheme="minorHAnsi" w:cstheme="minorHAnsi"/>
          <w:sz w:val="22"/>
          <w:szCs w:val="22"/>
        </w:rPr>
        <w:t>Public</w:t>
      </w:r>
      <w:r>
        <w:rPr>
          <w:rFonts w:asciiTheme="minorHAnsi" w:hAnsiTheme="minorHAnsi" w:cstheme="minorHAnsi"/>
          <w:sz w:val="22"/>
          <w:szCs w:val="22"/>
        </w:rPr>
        <w:t xml:space="preserve"> Protection Notification in regarding any </w:t>
      </w:r>
      <w:r w:rsidR="005F2870">
        <w:rPr>
          <w:rFonts w:asciiTheme="minorHAnsi" w:hAnsiTheme="minorHAnsi" w:cstheme="minorHAnsi"/>
          <w:sz w:val="22"/>
          <w:szCs w:val="22"/>
        </w:rPr>
        <w:t>vulnerabilities</w:t>
      </w:r>
      <w:r>
        <w:rPr>
          <w:rFonts w:asciiTheme="minorHAnsi" w:hAnsiTheme="minorHAnsi" w:cstheme="minorHAnsi"/>
          <w:sz w:val="22"/>
          <w:szCs w:val="22"/>
        </w:rPr>
        <w:t xml:space="preserve"> or possible vulnerabilities on the persons involved, this is to make aware the Public Protection Unit that this person may need further assistance </w:t>
      </w:r>
      <w:r w:rsidR="005F2870">
        <w:rPr>
          <w:rFonts w:asciiTheme="minorHAnsi" w:hAnsiTheme="minorHAnsi" w:cstheme="minorHAnsi"/>
          <w:sz w:val="22"/>
          <w:szCs w:val="22"/>
        </w:rPr>
        <w:t xml:space="preserve">and the Public Protection Unit will review and decide what actions are required if any. When domestic violence victims, persons with mental health or elderly people don’t want any help from the police due to lack of trust within the police or fear of consequences, or some people just won’t elaborate much, so it may take a while to build trust with the person involved, a Public Protection Notification is a good way of placing in a base layer and understanding of what help they may need to build that trust in the police and get the help they may need such as mental health referrals, drug/alcohol assistance, social care support, or agency support. </w:t>
      </w:r>
      <w:r w:rsidR="002F5975">
        <w:rPr>
          <w:rFonts w:asciiTheme="minorHAnsi" w:hAnsiTheme="minorHAnsi" w:cstheme="minorHAnsi"/>
          <w:sz w:val="22"/>
          <w:szCs w:val="22"/>
        </w:rPr>
        <w:t xml:space="preserve">Within South Wales Police PPN’s are submitted even if no consent is given by the vulnerable person, as it may flag up issues further down the line in </w:t>
      </w:r>
      <w:r w:rsidR="002F5975">
        <w:rPr>
          <w:rFonts w:asciiTheme="minorHAnsi" w:hAnsiTheme="minorHAnsi" w:cstheme="minorHAnsi"/>
          <w:sz w:val="22"/>
          <w:szCs w:val="22"/>
        </w:rPr>
        <w:lastRenderedPageBreak/>
        <w:t>which the police could assist and prevent, it also makes aware the relevant agencies, such as Social Services, Housing, and even medical personnel.</w:t>
      </w:r>
    </w:p>
    <w:p w14:paraId="76269D29" w14:textId="42681FB6" w:rsidR="005F2870" w:rsidRDefault="005F2870" w:rsidP="0045167C">
      <w:pPr>
        <w:spacing w:line="360" w:lineRule="auto"/>
        <w:rPr>
          <w:rFonts w:asciiTheme="minorHAnsi" w:hAnsiTheme="minorHAnsi" w:cstheme="minorHAnsi"/>
          <w:sz w:val="22"/>
          <w:szCs w:val="22"/>
        </w:rPr>
      </w:pPr>
    </w:p>
    <w:p w14:paraId="2F955FA9" w14:textId="51FF851E" w:rsidR="005F2870" w:rsidRDefault="005F2870"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A useful tool when attending public protection incidents is Betari’s box, which is when your thoughts impact your actions, which in turn affect someone else’s thoughts and actions. </w:t>
      </w:r>
      <w:r w:rsidR="009565FF">
        <w:rPr>
          <w:rFonts w:asciiTheme="minorHAnsi" w:hAnsiTheme="minorHAnsi" w:cstheme="minorHAnsi"/>
          <w:sz w:val="22"/>
          <w:szCs w:val="22"/>
        </w:rPr>
        <w:t xml:space="preserve">As an officer using open questions, clear and simple communication, sympathetic language and not to rush things to get a calm and clarified response from the person who may need help. This then comforts the person putting them in a calm state of mind which leads to them being able to get goo information and determine what help is needed or what help they want. E.g., any vulnerabilities, safety issues, offences being disclosed etc. </w:t>
      </w:r>
    </w:p>
    <w:p w14:paraId="791DB985" w14:textId="52A2B294" w:rsidR="009565FF" w:rsidRDefault="009565FF" w:rsidP="0045167C">
      <w:pPr>
        <w:spacing w:line="360" w:lineRule="auto"/>
        <w:rPr>
          <w:rFonts w:asciiTheme="minorHAnsi" w:hAnsiTheme="minorHAnsi" w:cstheme="minorHAnsi"/>
          <w:sz w:val="22"/>
          <w:szCs w:val="22"/>
        </w:rPr>
      </w:pPr>
    </w:p>
    <w:p w14:paraId="46A9BA12" w14:textId="4FA53290" w:rsidR="009565FF" w:rsidRDefault="009565FF"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As a police officer when it comes to dealing with persons with vulnerabilities such as Child Sexual Exploitation, learning disabilities, drug addiction, lack of money, honour based violence, Domestic Violence background, persons may being coerced into Organised Crime, or even Adverse Childhood Experiences (ACE), officers have to understand that these people may not realise they are being taken advantage of (Cuckooed), or have fear of asking for help due to intimidation or fear of possible consequences, within these circumstances making sure all avenues of protection have been thought about or even utilised. </w:t>
      </w:r>
    </w:p>
    <w:p w14:paraId="6AB832AA" w14:textId="42D9796C" w:rsidR="009565FF" w:rsidRDefault="009565FF"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Children that are at risk of CSE, are likely to be regular missing persons or hanging round with persons of an older age who have links to drugs and possible OCG’s. As officers it has to be made sure that all relevant PPN’s have been filled out and </w:t>
      </w:r>
      <w:r w:rsidR="00EF0409">
        <w:rPr>
          <w:rFonts w:asciiTheme="minorHAnsi" w:hAnsiTheme="minorHAnsi" w:cstheme="minorHAnsi"/>
          <w:sz w:val="22"/>
          <w:szCs w:val="22"/>
        </w:rPr>
        <w:t xml:space="preserve">must support and intervene as much as possible due to the high vulnerability of the child. </w:t>
      </w:r>
    </w:p>
    <w:p w14:paraId="2C1405B8" w14:textId="77777777" w:rsidR="002F5975" w:rsidRDefault="002F5975" w:rsidP="0045167C">
      <w:pPr>
        <w:spacing w:line="360" w:lineRule="auto"/>
        <w:rPr>
          <w:rFonts w:asciiTheme="minorHAnsi" w:hAnsiTheme="minorHAnsi" w:cstheme="minorHAnsi"/>
          <w:sz w:val="22"/>
          <w:szCs w:val="22"/>
        </w:rPr>
      </w:pPr>
    </w:p>
    <w:p w14:paraId="060890E0" w14:textId="3EA7C70A" w:rsidR="00EF0409" w:rsidRDefault="00EF0409" w:rsidP="0045167C">
      <w:pPr>
        <w:spacing w:line="360" w:lineRule="auto"/>
        <w:rPr>
          <w:rFonts w:asciiTheme="minorHAnsi" w:hAnsiTheme="minorHAnsi" w:cstheme="minorHAnsi"/>
          <w:b/>
          <w:bCs/>
          <w:sz w:val="22"/>
          <w:szCs w:val="22"/>
        </w:rPr>
      </w:pPr>
      <w:r>
        <w:rPr>
          <w:rFonts w:asciiTheme="minorHAnsi" w:hAnsiTheme="minorHAnsi" w:cstheme="minorHAnsi"/>
          <w:b/>
          <w:bCs/>
          <w:sz w:val="22"/>
          <w:szCs w:val="22"/>
        </w:rPr>
        <w:t>Word Count: 1</w:t>
      </w:r>
      <w:r w:rsidR="002F5975">
        <w:rPr>
          <w:rFonts w:asciiTheme="minorHAnsi" w:hAnsiTheme="minorHAnsi" w:cstheme="minorHAnsi"/>
          <w:b/>
          <w:bCs/>
          <w:sz w:val="22"/>
          <w:szCs w:val="22"/>
        </w:rPr>
        <w:t>107</w:t>
      </w:r>
    </w:p>
    <w:p w14:paraId="2DF5CF0F" w14:textId="50EA6B2E" w:rsidR="000A10AC" w:rsidRDefault="000A10AC" w:rsidP="0045167C">
      <w:pPr>
        <w:spacing w:line="360" w:lineRule="auto"/>
        <w:rPr>
          <w:rFonts w:asciiTheme="minorHAnsi" w:hAnsiTheme="minorHAnsi" w:cstheme="minorHAnsi"/>
          <w:b/>
          <w:bCs/>
          <w:sz w:val="22"/>
          <w:szCs w:val="22"/>
        </w:rPr>
      </w:pPr>
    </w:p>
    <w:p w14:paraId="4C1E9AC7" w14:textId="77777777" w:rsidR="000A10AC" w:rsidRDefault="000A10AC" w:rsidP="0045167C">
      <w:pPr>
        <w:spacing w:after="160" w:line="360"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75D29B94" w14:textId="1E342AA6" w:rsidR="000A10AC" w:rsidRDefault="000A10AC" w:rsidP="0045167C">
      <w:pPr>
        <w:spacing w:line="360" w:lineRule="auto"/>
        <w:jc w:val="center"/>
        <w:rPr>
          <w:rFonts w:asciiTheme="minorHAnsi" w:eastAsia="Calibri" w:hAnsiTheme="minorHAnsi" w:cstheme="minorHAnsi"/>
          <w:b/>
          <w:bCs/>
          <w:sz w:val="32"/>
          <w:szCs w:val="32"/>
          <w:u w:val="single"/>
        </w:rPr>
      </w:pPr>
      <w:r w:rsidRPr="000A10AC">
        <w:rPr>
          <w:rFonts w:asciiTheme="minorHAnsi" w:eastAsia="Calibri" w:hAnsiTheme="minorHAnsi" w:cstheme="minorHAnsi"/>
          <w:b/>
          <w:bCs/>
          <w:sz w:val="32"/>
          <w:szCs w:val="32"/>
          <w:u w:val="single"/>
        </w:rPr>
        <w:lastRenderedPageBreak/>
        <w:t>Evidence based policing/criminology and crime prevention/criminal Justice.</w:t>
      </w:r>
    </w:p>
    <w:p w14:paraId="5254E18B" w14:textId="77777777" w:rsidR="000A10AC" w:rsidRPr="000A10AC" w:rsidRDefault="000A10AC" w:rsidP="0045167C">
      <w:pPr>
        <w:spacing w:line="360" w:lineRule="auto"/>
        <w:jc w:val="center"/>
        <w:rPr>
          <w:rFonts w:asciiTheme="minorHAnsi" w:hAnsiTheme="minorHAnsi" w:cstheme="minorHAnsi"/>
          <w:sz w:val="22"/>
          <w:szCs w:val="22"/>
          <w:u w:val="single"/>
        </w:rPr>
      </w:pPr>
    </w:p>
    <w:p w14:paraId="2BA76CEF" w14:textId="2D313012" w:rsidR="000A10AC" w:rsidRPr="000A10AC" w:rsidRDefault="000A10AC" w:rsidP="0045167C">
      <w:pPr>
        <w:spacing w:line="360" w:lineRule="auto"/>
        <w:rPr>
          <w:b/>
          <w:bCs/>
          <w:sz w:val="18"/>
          <w:szCs w:val="18"/>
        </w:rPr>
      </w:pPr>
      <w:r>
        <w:rPr>
          <w:rFonts w:ascii="Calibri" w:eastAsia="Calibri" w:hAnsi="Calibri" w:cs="Calibri"/>
          <w:b/>
          <w:bCs/>
          <w:sz w:val="24"/>
          <w:szCs w:val="24"/>
        </w:rPr>
        <w:t>“</w:t>
      </w:r>
      <w:r w:rsidRPr="000A10AC">
        <w:rPr>
          <w:rFonts w:ascii="Calibri" w:eastAsia="Calibri" w:hAnsi="Calibri" w:cs="Calibri"/>
          <w:b/>
          <w:bCs/>
          <w:sz w:val="24"/>
          <w:szCs w:val="24"/>
        </w:rPr>
        <w:t>Critically analyse the concept of evidence-based policing and ‘what works’ in policing evaluating crime prevention theories and strategies and considering the options open to reduce re offending.</w:t>
      </w:r>
      <w:r>
        <w:rPr>
          <w:rFonts w:ascii="Calibri" w:eastAsia="Calibri" w:hAnsi="Calibri" w:cs="Calibri"/>
          <w:b/>
          <w:bCs/>
          <w:sz w:val="24"/>
          <w:szCs w:val="24"/>
        </w:rPr>
        <w:t>”</w:t>
      </w:r>
    </w:p>
    <w:p w14:paraId="29C6F67A" w14:textId="030059E2" w:rsidR="000A10AC" w:rsidRDefault="000A10AC" w:rsidP="0045167C">
      <w:pPr>
        <w:spacing w:line="360" w:lineRule="auto"/>
        <w:rPr>
          <w:rFonts w:asciiTheme="minorHAnsi" w:hAnsiTheme="minorHAnsi" w:cstheme="minorHAnsi"/>
          <w:b/>
          <w:bCs/>
          <w:sz w:val="22"/>
          <w:szCs w:val="22"/>
        </w:rPr>
      </w:pPr>
    </w:p>
    <w:p w14:paraId="3F84EF45" w14:textId="1A71B6EF" w:rsidR="002D6038" w:rsidRDefault="002D6038"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This question will delve into the answer of evidence-based policing, criminology and crime prevention and criminal justice. It will be critically analysing the concept of evidence-based policing and ‘what works’ in policing. While evaluating crime prevention theories and strategies and considering the options open to reduce any re offending. </w:t>
      </w:r>
    </w:p>
    <w:p w14:paraId="1783AD6E" w14:textId="15C58EA5" w:rsidR="002D6038" w:rsidRDefault="002D6038" w:rsidP="0045167C">
      <w:pPr>
        <w:spacing w:line="360" w:lineRule="auto"/>
        <w:rPr>
          <w:rFonts w:asciiTheme="minorHAnsi" w:hAnsiTheme="minorHAnsi" w:cstheme="minorHAnsi"/>
          <w:sz w:val="22"/>
          <w:szCs w:val="22"/>
        </w:rPr>
      </w:pPr>
    </w:p>
    <w:p w14:paraId="56FE104E" w14:textId="0EC63F58" w:rsidR="00EF50F5" w:rsidRPr="00EF50F5" w:rsidRDefault="00EF50F5" w:rsidP="0045167C">
      <w:pPr>
        <w:spacing w:line="360" w:lineRule="auto"/>
        <w:rPr>
          <w:rFonts w:asciiTheme="minorHAnsi" w:hAnsiTheme="minorHAnsi" w:cstheme="minorHAnsi"/>
          <w:i/>
          <w:iCs/>
          <w:sz w:val="22"/>
          <w:szCs w:val="22"/>
        </w:rPr>
      </w:pPr>
      <w:r>
        <w:rPr>
          <w:rFonts w:asciiTheme="minorHAnsi" w:hAnsiTheme="minorHAnsi" w:cstheme="minorHAnsi"/>
          <w:i/>
          <w:iCs/>
          <w:color w:val="1B1B1B"/>
          <w:sz w:val="22"/>
          <w:szCs w:val="22"/>
          <w:shd w:val="clear" w:color="auto" w:fill="FFFFFF"/>
        </w:rPr>
        <w:t>“</w:t>
      </w:r>
      <w:r w:rsidRPr="00EF50F5">
        <w:rPr>
          <w:rFonts w:asciiTheme="minorHAnsi" w:hAnsiTheme="minorHAnsi" w:cstheme="minorHAnsi"/>
          <w:i/>
          <w:iCs/>
          <w:color w:val="1B1B1B"/>
          <w:sz w:val="22"/>
          <w:szCs w:val="22"/>
          <w:shd w:val="clear" w:color="auto" w:fill="FFFFFF"/>
        </w:rPr>
        <w:t>"Evidence-based policing" is the use of the best available research on the outcomes of police work to implement guidelines and evaluate agencies, units, and officers. It suggests that just doing research is not enough and that proactive efforts are required to push accumulated research evidence into practice through national and community guidelines. These guidelines can then focus in-house evaluations on what works best across agencies, units, victims, and officers. Statistical adjustments for the risk factors that shape crime can provide fair comparisons across police units, including national rankings of police agencies by their crime prevention effectiveness.</w:t>
      </w:r>
      <w:r>
        <w:rPr>
          <w:rFonts w:asciiTheme="minorHAnsi" w:hAnsiTheme="minorHAnsi" w:cstheme="minorHAnsi"/>
          <w:i/>
          <w:iCs/>
          <w:color w:val="1B1B1B"/>
          <w:sz w:val="22"/>
          <w:szCs w:val="22"/>
          <w:shd w:val="clear" w:color="auto" w:fill="FFFFFF"/>
        </w:rPr>
        <w:t>” (Sherman, 1998)</w:t>
      </w:r>
    </w:p>
    <w:p w14:paraId="5F107782" w14:textId="77777777" w:rsidR="00EF50F5" w:rsidRDefault="00EF50F5" w:rsidP="0045167C">
      <w:pPr>
        <w:spacing w:line="360" w:lineRule="auto"/>
        <w:rPr>
          <w:rFonts w:asciiTheme="minorHAnsi" w:hAnsiTheme="minorHAnsi" w:cstheme="minorHAnsi"/>
          <w:sz w:val="22"/>
          <w:szCs w:val="22"/>
        </w:rPr>
      </w:pPr>
    </w:p>
    <w:p w14:paraId="0B4D4119" w14:textId="35289F5C" w:rsidR="002D6038" w:rsidRDefault="00117F15"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Evidence based policing utilises theories and models such as the Problem Analysis Triangle (PAT) and the SARA Model (Scanning, Analysis, Response and Assessment). </w:t>
      </w:r>
    </w:p>
    <w:p w14:paraId="72765D44" w14:textId="77777777" w:rsidR="001073E4" w:rsidRDefault="001073E4" w:rsidP="0045167C">
      <w:pPr>
        <w:spacing w:line="360" w:lineRule="auto"/>
        <w:rPr>
          <w:rFonts w:asciiTheme="minorHAnsi" w:hAnsiTheme="minorHAnsi" w:cstheme="minorHAnsi"/>
          <w:sz w:val="22"/>
          <w:szCs w:val="22"/>
        </w:rPr>
      </w:pPr>
    </w:p>
    <w:p w14:paraId="1BF427AD" w14:textId="52B4B3B8" w:rsidR="00117F15" w:rsidRDefault="00117F15"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The Problem Analysis Triangle gives police the opportunity to think about recurring problems and disorder. The triangle has three main points, Place, Target/Victim and Offender. These points are utilised by assuming that crime and disorder results when likely offenders and suitable targets come together in a certain place. It can be looked at with the Broken Window Theory, which is a Theory that states that visible signs of disorder, crime and misbehaviour in a location can encourage further disorder, crime and misbehaviour which can lead into more serious crimes. When utilising the PAT </w:t>
      </w:r>
      <w:r w:rsidR="001273DD">
        <w:rPr>
          <w:rFonts w:asciiTheme="minorHAnsi" w:hAnsiTheme="minorHAnsi" w:cstheme="minorHAnsi"/>
          <w:sz w:val="22"/>
          <w:szCs w:val="22"/>
        </w:rPr>
        <w:t xml:space="preserve">system, officers take into consideration that crime and disorder is not evenly distributed across time, place, or people but it can be looked at as repeat offenders attacking different targets at different places, repeat victims repeatedly attacked by different offenders at different places and repeat places (hot spots) involving different offenders and different targets interacting at the same place. </w:t>
      </w:r>
      <w:r w:rsidR="00FD4CF5">
        <w:rPr>
          <w:rFonts w:asciiTheme="minorHAnsi" w:hAnsiTheme="minorHAnsi" w:cstheme="minorHAnsi"/>
          <w:sz w:val="22"/>
          <w:szCs w:val="22"/>
        </w:rPr>
        <w:lastRenderedPageBreak/>
        <w:t xml:space="preserve">PAT system is used to intervene with suspects, target hardening certain areas that need more resources, or even target hardening on victims. </w:t>
      </w:r>
    </w:p>
    <w:p w14:paraId="795F7E18" w14:textId="5F756045" w:rsidR="00FD4CF5" w:rsidRDefault="00FD4CF5" w:rsidP="0045167C">
      <w:pPr>
        <w:spacing w:line="360" w:lineRule="auto"/>
        <w:rPr>
          <w:rFonts w:asciiTheme="minorHAnsi" w:hAnsiTheme="minorHAnsi" w:cstheme="minorHAnsi"/>
          <w:sz w:val="22"/>
          <w:szCs w:val="22"/>
        </w:rPr>
      </w:pPr>
    </w:p>
    <w:p w14:paraId="34FB1327" w14:textId="11B0946C" w:rsidR="00FD4CF5" w:rsidRDefault="00727CF2" w:rsidP="0045167C">
      <w:pPr>
        <w:spacing w:line="360" w:lineRule="auto"/>
        <w:rPr>
          <w:rFonts w:asciiTheme="minorHAnsi" w:hAnsiTheme="minorHAnsi" w:cstheme="minorHAnsi"/>
          <w:sz w:val="22"/>
          <w:szCs w:val="22"/>
        </w:rPr>
      </w:pPr>
      <w:r>
        <w:rPr>
          <w:rFonts w:asciiTheme="minorHAnsi" w:hAnsiTheme="minorHAnsi" w:cstheme="minorHAnsi"/>
          <w:sz w:val="22"/>
          <w:szCs w:val="22"/>
        </w:rPr>
        <w:t>The SARA model is named due to the acronym from the words Scanning, Analysis, Response and Assessment. It is utilised to detect issues in communities, problem solve and see what works to eliminate, reduce, or help people with the issue at hand in the most positive way with the best outcome possible.</w:t>
      </w:r>
    </w:p>
    <w:p w14:paraId="1C494E36" w14:textId="5C66FAAA" w:rsidR="00727CF2" w:rsidRDefault="00727CF2" w:rsidP="0045167C">
      <w:pPr>
        <w:spacing w:line="360" w:lineRule="auto"/>
        <w:rPr>
          <w:rFonts w:asciiTheme="minorHAnsi" w:hAnsiTheme="minorHAnsi" w:cstheme="minorHAnsi"/>
          <w:sz w:val="22"/>
          <w:szCs w:val="22"/>
        </w:rPr>
      </w:pPr>
      <w:r w:rsidRPr="001073E4">
        <w:rPr>
          <w:rFonts w:asciiTheme="minorHAnsi" w:hAnsiTheme="minorHAnsi" w:cstheme="minorHAnsi"/>
          <w:b/>
          <w:bCs/>
          <w:sz w:val="22"/>
          <w:szCs w:val="22"/>
        </w:rPr>
        <w:t>Scanning</w:t>
      </w:r>
      <w:r>
        <w:rPr>
          <w:rFonts w:asciiTheme="minorHAnsi" w:hAnsiTheme="minorHAnsi" w:cstheme="minorHAnsi"/>
          <w:sz w:val="22"/>
          <w:szCs w:val="22"/>
        </w:rPr>
        <w:t xml:space="preserve">: the identifying and </w:t>
      </w:r>
      <w:r w:rsidR="001073E4">
        <w:rPr>
          <w:rFonts w:asciiTheme="minorHAnsi" w:hAnsiTheme="minorHAnsi" w:cstheme="minorHAnsi"/>
          <w:sz w:val="22"/>
          <w:szCs w:val="22"/>
        </w:rPr>
        <w:t>prioritising</w:t>
      </w:r>
      <w:r>
        <w:rPr>
          <w:rFonts w:asciiTheme="minorHAnsi" w:hAnsiTheme="minorHAnsi" w:cstheme="minorHAnsi"/>
          <w:sz w:val="22"/>
          <w:szCs w:val="22"/>
        </w:rPr>
        <w:t xml:space="preserve"> of </w:t>
      </w:r>
      <w:r w:rsidR="001073E4">
        <w:rPr>
          <w:rFonts w:asciiTheme="minorHAnsi" w:hAnsiTheme="minorHAnsi" w:cstheme="minorHAnsi"/>
          <w:sz w:val="22"/>
          <w:szCs w:val="22"/>
        </w:rPr>
        <w:t>potential</w:t>
      </w:r>
      <w:r>
        <w:rPr>
          <w:rFonts w:asciiTheme="minorHAnsi" w:hAnsiTheme="minorHAnsi" w:cstheme="minorHAnsi"/>
          <w:sz w:val="22"/>
          <w:szCs w:val="22"/>
        </w:rPr>
        <w:t xml:space="preserve"> crime and disorder problems.</w:t>
      </w:r>
    </w:p>
    <w:p w14:paraId="211A0A50" w14:textId="42A5C68E" w:rsidR="00727CF2" w:rsidRDefault="00727CF2" w:rsidP="0045167C">
      <w:pPr>
        <w:spacing w:line="360" w:lineRule="auto"/>
        <w:rPr>
          <w:rFonts w:asciiTheme="minorHAnsi" w:hAnsiTheme="minorHAnsi" w:cstheme="minorHAnsi"/>
          <w:sz w:val="22"/>
          <w:szCs w:val="22"/>
        </w:rPr>
      </w:pPr>
      <w:r w:rsidRPr="001073E4">
        <w:rPr>
          <w:rFonts w:asciiTheme="minorHAnsi" w:hAnsiTheme="minorHAnsi" w:cstheme="minorHAnsi"/>
          <w:b/>
          <w:bCs/>
          <w:sz w:val="22"/>
          <w:szCs w:val="22"/>
        </w:rPr>
        <w:t>Analysis</w:t>
      </w:r>
      <w:r>
        <w:rPr>
          <w:rFonts w:asciiTheme="minorHAnsi" w:hAnsiTheme="minorHAnsi" w:cstheme="minorHAnsi"/>
          <w:sz w:val="22"/>
          <w:szCs w:val="22"/>
        </w:rPr>
        <w:t xml:space="preserve">: the analysis of the potential problems, by gathering information and intelligence to identify the </w:t>
      </w:r>
      <w:r w:rsidR="001073E4">
        <w:rPr>
          <w:rFonts w:asciiTheme="minorHAnsi" w:hAnsiTheme="minorHAnsi" w:cstheme="minorHAnsi"/>
          <w:sz w:val="22"/>
          <w:szCs w:val="22"/>
        </w:rPr>
        <w:t>underlying</w:t>
      </w:r>
      <w:r>
        <w:rPr>
          <w:rFonts w:asciiTheme="minorHAnsi" w:hAnsiTheme="minorHAnsi" w:cstheme="minorHAnsi"/>
          <w:sz w:val="22"/>
          <w:szCs w:val="22"/>
        </w:rPr>
        <w:t xml:space="preserve"> causes of the problem.</w:t>
      </w:r>
    </w:p>
    <w:p w14:paraId="7734F985" w14:textId="2AE2573D" w:rsidR="00727CF2" w:rsidRDefault="00727CF2" w:rsidP="0045167C">
      <w:pPr>
        <w:spacing w:line="360" w:lineRule="auto"/>
        <w:rPr>
          <w:rFonts w:asciiTheme="minorHAnsi" w:hAnsiTheme="minorHAnsi" w:cstheme="minorHAnsi"/>
          <w:sz w:val="22"/>
          <w:szCs w:val="22"/>
        </w:rPr>
      </w:pPr>
      <w:r w:rsidRPr="001073E4">
        <w:rPr>
          <w:rFonts w:asciiTheme="minorHAnsi" w:hAnsiTheme="minorHAnsi" w:cstheme="minorHAnsi"/>
          <w:b/>
          <w:bCs/>
          <w:sz w:val="22"/>
          <w:szCs w:val="22"/>
        </w:rPr>
        <w:t>Response</w:t>
      </w:r>
      <w:r>
        <w:rPr>
          <w:rFonts w:asciiTheme="minorHAnsi" w:hAnsiTheme="minorHAnsi" w:cstheme="minorHAnsi"/>
          <w:sz w:val="22"/>
          <w:szCs w:val="22"/>
        </w:rPr>
        <w:t xml:space="preserve">: the development </w:t>
      </w:r>
      <w:r w:rsidR="001073E4">
        <w:rPr>
          <w:rFonts w:asciiTheme="minorHAnsi" w:hAnsiTheme="minorHAnsi" w:cstheme="minorHAnsi"/>
          <w:sz w:val="22"/>
          <w:szCs w:val="22"/>
        </w:rPr>
        <w:t xml:space="preserve">and implementation of tailored activities to address the causes of the problem, as identified in the analysis phase. </w:t>
      </w:r>
    </w:p>
    <w:p w14:paraId="48397BA1" w14:textId="2C2F7F05" w:rsidR="001073E4" w:rsidRPr="00727CF2" w:rsidRDefault="001073E4" w:rsidP="0045167C">
      <w:pPr>
        <w:spacing w:line="360" w:lineRule="auto"/>
        <w:rPr>
          <w:rFonts w:asciiTheme="minorHAnsi" w:hAnsiTheme="minorHAnsi" w:cstheme="minorHAnsi"/>
          <w:sz w:val="22"/>
          <w:szCs w:val="22"/>
        </w:rPr>
      </w:pPr>
      <w:r w:rsidRPr="001073E4">
        <w:rPr>
          <w:rFonts w:asciiTheme="minorHAnsi" w:hAnsiTheme="minorHAnsi" w:cstheme="minorHAnsi"/>
          <w:b/>
          <w:bCs/>
          <w:sz w:val="22"/>
          <w:szCs w:val="22"/>
        </w:rPr>
        <w:t>Assessment</w:t>
      </w:r>
      <w:r>
        <w:rPr>
          <w:rFonts w:asciiTheme="minorHAnsi" w:hAnsiTheme="minorHAnsi" w:cstheme="minorHAnsi"/>
          <w:sz w:val="22"/>
          <w:szCs w:val="22"/>
        </w:rPr>
        <w:t xml:space="preserve">: the measurement of the impact of the response to test if it had the desired effect and to make changes to the response if required. </w:t>
      </w:r>
    </w:p>
    <w:p w14:paraId="2E5A88AC" w14:textId="6239F3CB" w:rsidR="001273DD" w:rsidRDefault="001273DD" w:rsidP="0045167C">
      <w:pPr>
        <w:spacing w:line="360" w:lineRule="auto"/>
        <w:rPr>
          <w:rFonts w:asciiTheme="minorHAnsi" w:hAnsiTheme="minorHAnsi" w:cstheme="minorHAnsi"/>
          <w:sz w:val="22"/>
          <w:szCs w:val="22"/>
        </w:rPr>
      </w:pPr>
    </w:p>
    <w:p w14:paraId="644A8D42" w14:textId="5BDC1147" w:rsidR="001273DD" w:rsidRDefault="001073E4"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Both these models can be used for Problem-oriented policing or problem-solving policing, using these techniques assists police with possibly preventing crime as acting as it gives the information and results for police to place resources that can act as deterrents. </w:t>
      </w:r>
    </w:p>
    <w:p w14:paraId="248FB9C5" w14:textId="38D68066" w:rsidR="001073E4" w:rsidRDefault="001073E4" w:rsidP="0045167C">
      <w:pPr>
        <w:spacing w:line="360" w:lineRule="auto"/>
        <w:rPr>
          <w:rFonts w:asciiTheme="minorHAnsi" w:hAnsiTheme="minorHAnsi" w:cstheme="minorHAnsi"/>
          <w:sz w:val="22"/>
          <w:szCs w:val="22"/>
        </w:rPr>
      </w:pPr>
    </w:p>
    <w:p w14:paraId="6B10D5B3" w14:textId="267D0A78" w:rsidR="00406D25" w:rsidRDefault="001073E4"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When it comes to </w:t>
      </w:r>
      <w:r w:rsidR="00406D25">
        <w:rPr>
          <w:rFonts w:asciiTheme="minorHAnsi" w:hAnsiTheme="minorHAnsi" w:cstheme="minorHAnsi"/>
          <w:sz w:val="22"/>
          <w:szCs w:val="22"/>
        </w:rPr>
        <w:t>evidence-based</w:t>
      </w:r>
      <w:r>
        <w:rPr>
          <w:rFonts w:asciiTheme="minorHAnsi" w:hAnsiTheme="minorHAnsi" w:cstheme="minorHAnsi"/>
          <w:sz w:val="22"/>
          <w:szCs w:val="22"/>
        </w:rPr>
        <w:t xml:space="preserve"> policing </w:t>
      </w:r>
      <w:r w:rsidR="00406D25">
        <w:rPr>
          <w:rFonts w:asciiTheme="minorHAnsi" w:hAnsiTheme="minorHAnsi" w:cstheme="minorHAnsi"/>
          <w:sz w:val="22"/>
          <w:szCs w:val="22"/>
        </w:rPr>
        <w:t xml:space="preserve">the police service has to be open to change due to crime being ever changing and varied. Evidence based policing, is where the service makes changes where needed, such as to existing practice’s that may be outdated and not be as successful as it used to be. Within South Wales police, officers are put on training courses to keep up to date with changes and to learn new initiative within the job and to measure the level of change to see if it has made a positive impact. </w:t>
      </w:r>
    </w:p>
    <w:p w14:paraId="260776FC" w14:textId="076C6FC7" w:rsidR="00406D25" w:rsidRDefault="00406D25" w:rsidP="0045167C">
      <w:pPr>
        <w:spacing w:line="360" w:lineRule="auto"/>
        <w:rPr>
          <w:rFonts w:asciiTheme="minorHAnsi" w:hAnsiTheme="minorHAnsi" w:cstheme="minorHAnsi"/>
          <w:sz w:val="22"/>
          <w:szCs w:val="22"/>
        </w:rPr>
      </w:pPr>
    </w:p>
    <w:p w14:paraId="6608CAAE" w14:textId="3A3275B7" w:rsidR="00406D25" w:rsidRDefault="00406D25"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When utilising these theories and evidence-based policing methods, it assists the service on utilising resources to undertake target hardening exercises in specific areas of high-level crime and opportunist crimes. It gives the police service what areas need possible educating on certain issues within the area and possible ways to prevent any further issues. Within the role, officers utilise theories such as routine-theory crimes, this is where someone could have an absence of a role mode or guardian in their life, of a likely offender as the benefits of their crime out way the risks, or a person who commits crimes out of boredom or has been brought up within generations of criminals and has adapted a mind set of not caring about the law or any consequences. </w:t>
      </w:r>
    </w:p>
    <w:p w14:paraId="3CDAB3B0" w14:textId="2D2C4859" w:rsidR="0042625C" w:rsidRDefault="0042625C" w:rsidP="0045167C">
      <w:pPr>
        <w:spacing w:line="360" w:lineRule="auto"/>
        <w:rPr>
          <w:rFonts w:asciiTheme="minorHAnsi" w:hAnsiTheme="minorHAnsi" w:cstheme="minorHAnsi"/>
          <w:sz w:val="22"/>
          <w:szCs w:val="22"/>
        </w:rPr>
      </w:pPr>
    </w:p>
    <w:p w14:paraId="16E036E8" w14:textId="742DD5BD" w:rsidR="0042625C" w:rsidRDefault="0059163D" w:rsidP="0045167C">
      <w:pPr>
        <w:spacing w:line="360" w:lineRule="auto"/>
        <w:rPr>
          <w:rFonts w:asciiTheme="minorHAnsi" w:hAnsiTheme="minorHAnsi" w:cstheme="minorHAnsi"/>
          <w:sz w:val="22"/>
          <w:szCs w:val="22"/>
        </w:rPr>
      </w:pPr>
      <w:r>
        <w:rPr>
          <w:rFonts w:asciiTheme="minorHAnsi" w:hAnsiTheme="minorHAnsi" w:cstheme="minorHAnsi"/>
          <w:sz w:val="22"/>
          <w:szCs w:val="22"/>
        </w:rPr>
        <w:t xml:space="preserve">Within the police, acting as a role model is important especially when dealing with an incident where the suspect is of a young age, when dealing with them you must be careful what is said as this may influence them and have possibilities to re-offend to go against the police. This is what police look at as a labelling theory such as self-fulfilling prophecy theory, this is where if you label someone a delinquent, chav, yob, criminal, idiot etc. they could possibly get into a cycle of not wanting to improve and change their ways. They would want to rebel against the police as they think that if someone looks at them, like that then they may as well be that label, they will not want to better themselves, or follow the rules or respect anyone and accept that that is the life they will have to know live. Therefore, community engagement is important when it comes to prevention of crime and re offending. Community engagement is vital for diversionary tactics and events with the younger generations within the areas. When dealing with young offenders it is always useful to think of other ways of dealing with offences instead of doing time in prison or charging them with an offence, thinking about utilising other methods such as triage, pathfinders, or even restorative Justice. Instead of criminalising the younger generations or first-time offenders, officers can utilise these methods and then use PACT meetings and speaking with the school liaison officers to educate them further and making sure they understand the seriousness of offending and re offending. When dealing with offenders getting to know their past, friends, family, general life, health etc. may help </w:t>
      </w:r>
      <w:r w:rsidR="00727527">
        <w:rPr>
          <w:rFonts w:asciiTheme="minorHAnsi" w:hAnsiTheme="minorHAnsi" w:cstheme="minorHAnsi"/>
          <w:sz w:val="22"/>
          <w:szCs w:val="22"/>
        </w:rPr>
        <w:t xml:space="preserve">understand the reasoning behind the crimes being committed and can assist in the prevention of anything further from happening. </w:t>
      </w:r>
    </w:p>
    <w:p w14:paraId="5FE2F53E" w14:textId="20E72571" w:rsidR="0059163D" w:rsidRDefault="0059163D" w:rsidP="0045167C">
      <w:pPr>
        <w:spacing w:line="360" w:lineRule="auto"/>
        <w:rPr>
          <w:rFonts w:asciiTheme="minorHAnsi" w:hAnsiTheme="minorHAnsi" w:cstheme="minorHAnsi"/>
          <w:sz w:val="22"/>
          <w:szCs w:val="22"/>
        </w:rPr>
      </w:pPr>
    </w:p>
    <w:p w14:paraId="5E941253" w14:textId="038CBF8C" w:rsidR="0059163D" w:rsidRDefault="00727527" w:rsidP="0045167C">
      <w:pPr>
        <w:spacing w:line="360" w:lineRule="auto"/>
        <w:rPr>
          <w:rFonts w:asciiTheme="minorHAnsi" w:hAnsiTheme="minorHAnsi" w:cstheme="minorHAnsi"/>
          <w:b/>
          <w:bCs/>
          <w:sz w:val="22"/>
          <w:szCs w:val="22"/>
        </w:rPr>
      </w:pPr>
      <w:r>
        <w:rPr>
          <w:rFonts w:asciiTheme="minorHAnsi" w:hAnsiTheme="minorHAnsi" w:cstheme="minorHAnsi"/>
          <w:b/>
          <w:bCs/>
          <w:sz w:val="22"/>
          <w:szCs w:val="22"/>
        </w:rPr>
        <w:t>Word Count:</w:t>
      </w:r>
      <w:r w:rsidR="00C67824">
        <w:rPr>
          <w:rFonts w:asciiTheme="minorHAnsi" w:hAnsiTheme="minorHAnsi" w:cstheme="minorHAnsi"/>
          <w:b/>
          <w:bCs/>
          <w:sz w:val="22"/>
          <w:szCs w:val="22"/>
        </w:rPr>
        <w:t xml:space="preserve"> 1036</w:t>
      </w:r>
    </w:p>
    <w:p w14:paraId="7D6BF414" w14:textId="317F9A67" w:rsidR="00727527" w:rsidRDefault="00727527" w:rsidP="0045167C">
      <w:pPr>
        <w:spacing w:line="360" w:lineRule="auto"/>
        <w:rPr>
          <w:rFonts w:asciiTheme="minorHAnsi" w:hAnsiTheme="minorHAnsi" w:cstheme="minorHAnsi"/>
          <w:b/>
          <w:bCs/>
          <w:sz w:val="22"/>
          <w:szCs w:val="22"/>
        </w:rPr>
      </w:pPr>
    </w:p>
    <w:p w14:paraId="07533411" w14:textId="1E013111" w:rsidR="00727527" w:rsidRDefault="00727527" w:rsidP="0045167C">
      <w:pPr>
        <w:spacing w:line="360" w:lineRule="auto"/>
        <w:rPr>
          <w:rFonts w:asciiTheme="minorHAnsi" w:hAnsiTheme="minorHAnsi" w:cstheme="minorHAnsi"/>
          <w:b/>
          <w:bCs/>
          <w:sz w:val="22"/>
          <w:szCs w:val="22"/>
        </w:rPr>
      </w:pPr>
    </w:p>
    <w:p w14:paraId="2EC41831" w14:textId="27713217" w:rsidR="00727527" w:rsidRDefault="00727527" w:rsidP="0045167C">
      <w:pPr>
        <w:spacing w:line="360" w:lineRule="auto"/>
        <w:rPr>
          <w:rFonts w:asciiTheme="minorHAnsi" w:hAnsiTheme="minorHAnsi" w:cstheme="minorHAnsi"/>
          <w:b/>
          <w:bCs/>
          <w:sz w:val="22"/>
          <w:szCs w:val="22"/>
        </w:rPr>
      </w:pPr>
    </w:p>
    <w:p w14:paraId="3C9B62DD" w14:textId="77777777" w:rsidR="00727527" w:rsidRDefault="00727527" w:rsidP="0045167C">
      <w:pPr>
        <w:spacing w:after="160" w:line="360"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550E7A28" w14:textId="1681AAA7" w:rsidR="00727527" w:rsidRDefault="00727527" w:rsidP="0045167C">
      <w:pPr>
        <w:spacing w:line="360" w:lineRule="auto"/>
        <w:rPr>
          <w:rFonts w:asciiTheme="minorHAnsi" w:hAnsiTheme="minorHAnsi" w:cstheme="minorHAnsi"/>
          <w:b/>
          <w:bCs/>
          <w:sz w:val="22"/>
          <w:szCs w:val="22"/>
        </w:rPr>
      </w:pPr>
      <w:r>
        <w:rPr>
          <w:rFonts w:asciiTheme="minorHAnsi" w:hAnsiTheme="minorHAnsi" w:cstheme="minorHAnsi"/>
          <w:b/>
          <w:bCs/>
          <w:sz w:val="22"/>
          <w:szCs w:val="22"/>
        </w:rPr>
        <w:lastRenderedPageBreak/>
        <w:t>References</w:t>
      </w:r>
    </w:p>
    <w:p w14:paraId="3CD3BDE2" w14:textId="222857F4" w:rsidR="00727527" w:rsidRDefault="00727527" w:rsidP="0045167C">
      <w:pPr>
        <w:spacing w:line="360" w:lineRule="auto"/>
        <w:rPr>
          <w:rFonts w:ascii="Open Sans" w:hAnsi="Open Sans" w:cs="Open Sans"/>
          <w:color w:val="000000"/>
          <w:shd w:val="clear" w:color="auto" w:fill="FFFFFF"/>
        </w:rPr>
      </w:pPr>
    </w:p>
    <w:p w14:paraId="50BF6160" w14:textId="77777777" w:rsidR="0045167C" w:rsidRPr="0045167C" w:rsidRDefault="0045167C" w:rsidP="0045167C">
      <w:pPr>
        <w:spacing w:line="360" w:lineRule="auto"/>
        <w:rPr>
          <w:rFonts w:asciiTheme="minorHAnsi" w:hAnsiTheme="minorHAnsi" w:cs="Open Sans"/>
          <w:i/>
          <w:iCs/>
          <w:color w:val="000000"/>
          <w:sz w:val="22"/>
          <w:szCs w:val="22"/>
          <w:shd w:val="clear" w:color="auto" w:fill="FFFFFF"/>
        </w:rPr>
      </w:pPr>
      <w:r w:rsidRPr="0045167C">
        <w:rPr>
          <w:rFonts w:asciiTheme="minorHAnsi" w:hAnsiTheme="minorHAnsi" w:cs="Open Sans"/>
          <w:i/>
          <w:iCs/>
          <w:color w:val="000000"/>
          <w:sz w:val="22"/>
          <w:szCs w:val="22"/>
          <w:shd w:val="clear" w:color="auto" w:fill="FFFFFF"/>
        </w:rPr>
        <w:t>Bryant, R. and Bryant, S., 2019. Blackstone's handbook for policing students 2020. Oxford: Oxford University Press, pp.51.</w:t>
      </w:r>
    </w:p>
    <w:p w14:paraId="460B0034" w14:textId="77777777" w:rsidR="0045167C" w:rsidRPr="0045167C" w:rsidRDefault="0045167C" w:rsidP="0045167C">
      <w:pPr>
        <w:spacing w:line="360" w:lineRule="auto"/>
        <w:rPr>
          <w:rFonts w:asciiTheme="minorHAnsi" w:hAnsiTheme="minorHAnsi" w:cs="Open Sans"/>
          <w:i/>
          <w:iCs/>
          <w:color w:val="000000"/>
          <w:sz w:val="22"/>
          <w:szCs w:val="22"/>
          <w:shd w:val="clear" w:color="auto" w:fill="FFFFFF"/>
        </w:rPr>
      </w:pPr>
    </w:p>
    <w:p w14:paraId="6D4E9207" w14:textId="7A450CDA" w:rsidR="0045167C" w:rsidRPr="0045167C" w:rsidRDefault="0045167C" w:rsidP="0045167C">
      <w:pPr>
        <w:spacing w:line="360" w:lineRule="auto"/>
        <w:rPr>
          <w:rFonts w:asciiTheme="minorHAnsi" w:hAnsiTheme="minorHAnsi" w:cs="Open Sans"/>
          <w:i/>
          <w:iCs/>
          <w:color w:val="000000"/>
          <w:sz w:val="22"/>
          <w:szCs w:val="22"/>
          <w:shd w:val="clear" w:color="auto" w:fill="FFFFFF"/>
        </w:rPr>
      </w:pPr>
      <w:r w:rsidRPr="0045167C">
        <w:rPr>
          <w:rFonts w:asciiTheme="minorHAnsi" w:hAnsiTheme="minorHAnsi" w:cs="Open Sans"/>
          <w:i/>
          <w:iCs/>
          <w:color w:val="000000"/>
          <w:sz w:val="22"/>
          <w:szCs w:val="22"/>
          <w:shd w:val="clear" w:color="auto" w:fill="FFFFFF"/>
        </w:rPr>
        <w:t>Bryant, R. and Bryant, S., 2019. Blackstone's handbook for policing students 2020. Oxford: Oxford University Press, pp.73 - 100.</w:t>
      </w:r>
    </w:p>
    <w:p w14:paraId="2BFF2EFE" w14:textId="77777777" w:rsidR="0045167C" w:rsidRPr="0045167C" w:rsidRDefault="0045167C" w:rsidP="0045167C">
      <w:pPr>
        <w:spacing w:line="360" w:lineRule="auto"/>
        <w:rPr>
          <w:rFonts w:asciiTheme="minorHAnsi" w:hAnsiTheme="minorHAnsi" w:cs="Open Sans"/>
          <w:i/>
          <w:iCs/>
          <w:color w:val="000000"/>
          <w:sz w:val="22"/>
          <w:szCs w:val="22"/>
          <w:shd w:val="clear" w:color="auto" w:fill="FFFFFF"/>
        </w:rPr>
      </w:pPr>
    </w:p>
    <w:p w14:paraId="2598348D" w14:textId="5B24C0A4" w:rsidR="0045167C" w:rsidRPr="0045167C" w:rsidRDefault="0045167C" w:rsidP="0045167C">
      <w:pPr>
        <w:spacing w:line="360" w:lineRule="auto"/>
        <w:rPr>
          <w:rFonts w:asciiTheme="minorHAnsi" w:hAnsiTheme="minorHAnsi" w:cs="Open Sans"/>
          <w:i/>
          <w:iCs/>
          <w:color w:val="000000"/>
          <w:sz w:val="22"/>
          <w:szCs w:val="22"/>
          <w:shd w:val="clear" w:color="auto" w:fill="FFFFFF"/>
        </w:rPr>
      </w:pPr>
      <w:r w:rsidRPr="0045167C">
        <w:rPr>
          <w:rFonts w:asciiTheme="minorHAnsi" w:hAnsiTheme="minorHAnsi" w:cs="Open Sans"/>
          <w:i/>
          <w:iCs/>
          <w:color w:val="000000"/>
          <w:sz w:val="22"/>
          <w:szCs w:val="22"/>
          <w:shd w:val="clear" w:color="auto" w:fill="FFFFFF"/>
        </w:rPr>
        <w:t xml:space="preserve">Bryant, R. and Bryant, S., 2019. Blackstone's handbook for policing students 2020. Oxford: Oxford University Press, pp.267 – 299. </w:t>
      </w:r>
    </w:p>
    <w:p w14:paraId="01A17627" w14:textId="2A3E69B8" w:rsidR="00727527" w:rsidRPr="0045167C" w:rsidRDefault="00727527" w:rsidP="0045167C">
      <w:pPr>
        <w:spacing w:line="360" w:lineRule="auto"/>
        <w:rPr>
          <w:rFonts w:asciiTheme="minorHAnsi" w:hAnsiTheme="minorHAnsi" w:cs="Open Sans"/>
          <w:i/>
          <w:iCs/>
          <w:color w:val="000000"/>
          <w:sz w:val="22"/>
          <w:szCs w:val="22"/>
          <w:shd w:val="clear" w:color="auto" w:fill="FFFFFF"/>
        </w:rPr>
      </w:pPr>
    </w:p>
    <w:p w14:paraId="376A907C" w14:textId="08607E57" w:rsidR="00727527" w:rsidRPr="0045167C" w:rsidRDefault="00727527" w:rsidP="0045167C">
      <w:pPr>
        <w:spacing w:line="360" w:lineRule="auto"/>
        <w:rPr>
          <w:rFonts w:asciiTheme="minorHAnsi" w:hAnsiTheme="minorHAnsi" w:cs="Open Sans"/>
          <w:i/>
          <w:iCs/>
          <w:color w:val="000000"/>
          <w:sz w:val="22"/>
          <w:szCs w:val="22"/>
          <w:shd w:val="clear" w:color="auto" w:fill="FFFFFF"/>
        </w:rPr>
      </w:pPr>
      <w:r w:rsidRPr="0045167C">
        <w:rPr>
          <w:rFonts w:asciiTheme="minorHAnsi" w:hAnsiTheme="minorHAnsi" w:cs="Open Sans"/>
          <w:i/>
          <w:iCs/>
          <w:color w:val="000000"/>
          <w:sz w:val="22"/>
          <w:szCs w:val="22"/>
          <w:shd w:val="clear" w:color="auto" w:fill="FFFFFF"/>
        </w:rPr>
        <w:t>Bryant, R. and Bryant, S., 2019. Blackstone's handbook for policing students 2020. Oxford: Oxford University Press, pp.522 - 536.</w:t>
      </w:r>
    </w:p>
    <w:p w14:paraId="48DE88A6" w14:textId="1C2D2871" w:rsidR="00727527" w:rsidRPr="0045167C" w:rsidRDefault="00727527" w:rsidP="0045167C">
      <w:pPr>
        <w:spacing w:line="360" w:lineRule="auto"/>
        <w:rPr>
          <w:rFonts w:asciiTheme="minorHAnsi" w:hAnsiTheme="minorHAnsi" w:cs="Open Sans"/>
          <w:i/>
          <w:iCs/>
          <w:color w:val="000000"/>
          <w:sz w:val="22"/>
          <w:szCs w:val="22"/>
          <w:shd w:val="clear" w:color="auto" w:fill="FFFFFF"/>
        </w:rPr>
      </w:pPr>
    </w:p>
    <w:p w14:paraId="0B752C41" w14:textId="4E41CA65" w:rsidR="00727527" w:rsidRPr="0045167C" w:rsidRDefault="00727527" w:rsidP="0045167C">
      <w:pPr>
        <w:spacing w:line="360" w:lineRule="auto"/>
        <w:rPr>
          <w:rFonts w:asciiTheme="minorHAnsi" w:hAnsiTheme="minorHAnsi" w:cs="Open Sans"/>
          <w:i/>
          <w:iCs/>
          <w:color w:val="000000"/>
          <w:sz w:val="22"/>
          <w:szCs w:val="22"/>
          <w:shd w:val="clear" w:color="auto" w:fill="FFFFFF"/>
        </w:rPr>
      </w:pPr>
      <w:r w:rsidRPr="0045167C">
        <w:rPr>
          <w:rFonts w:asciiTheme="minorHAnsi" w:hAnsiTheme="minorHAnsi" w:cs="Open Sans"/>
          <w:i/>
          <w:iCs/>
          <w:color w:val="000000"/>
          <w:sz w:val="22"/>
          <w:szCs w:val="22"/>
          <w:shd w:val="clear" w:color="auto" w:fill="FFFFFF"/>
        </w:rPr>
        <w:t>Bryant, R. and Bryant, S., 2019. Blackstone's handbook for policing students 2020. Oxford: Oxford University Press, pp.582 – 607.</w:t>
      </w:r>
    </w:p>
    <w:p w14:paraId="17DCD5E9" w14:textId="77777777" w:rsidR="00727527" w:rsidRPr="0045167C" w:rsidRDefault="00727527" w:rsidP="0045167C">
      <w:pPr>
        <w:spacing w:line="360" w:lineRule="auto"/>
        <w:rPr>
          <w:rFonts w:asciiTheme="minorHAnsi" w:hAnsiTheme="minorHAnsi" w:cs="Open Sans"/>
          <w:i/>
          <w:iCs/>
          <w:color w:val="000000"/>
          <w:sz w:val="22"/>
          <w:szCs w:val="22"/>
          <w:shd w:val="clear" w:color="auto" w:fill="FFFFFF"/>
        </w:rPr>
      </w:pPr>
    </w:p>
    <w:p w14:paraId="3B9B2445" w14:textId="541A5A88" w:rsidR="00727527" w:rsidRPr="0045167C" w:rsidRDefault="00727527" w:rsidP="0045167C">
      <w:pPr>
        <w:spacing w:line="360" w:lineRule="auto"/>
        <w:rPr>
          <w:rFonts w:asciiTheme="minorHAnsi" w:hAnsiTheme="minorHAnsi" w:cs="Open Sans"/>
          <w:i/>
          <w:iCs/>
          <w:color w:val="000000"/>
          <w:sz w:val="22"/>
          <w:szCs w:val="22"/>
          <w:shd w:val="clear" w:color="auto" w:fill="FFFFFF"/>
        </w:rPr>
      </w:pPr>
      <w:r w:rsidRPr="0045167C">
        <w:rPr>
          <w:rFonts w:asciiTheme="minorHAnsi" w:hAnsiTheme="minorHAnsi" w:cs="Open Sans"/>
          <w:i/>
          <w:iCs/>
          <w:color w:val="000000"/>
          <w:sz w:val="22"/>
          <w:szCs w:val="22"/>
          <w:shd w:val="clear" w:color="auto" w:fill="FFFFFF"/>
        </w:rPr>
        <w:t>GOV.UK. 2021. Domestic Violence Protection Notices (DVPNs) and Domestic Violence Protection Orders (DVPOs) guidance. [online] Available at: &lt;https://www.gov.uk/government/publications/domestic-violence-protection-orders/domestic-violence-protection-notices-dvpns-and-domestic-violence-protection-orders-dvpos-guidance-sections-24-33-crime-and-security-act-2010&gt;.</w:t>
      </w:r>
    </w:p>
    <w:p w14:paraId="120FF7F7" w14:textId="018B5571" w:rsidR="00727527" w:rsidRDefault="00727527" w:rsidP="0045167C">
      <w:pPr>
        <w:spacing w:line="360" w:lineRule="auto"/>
        <w:rPr>
          <w:rFonts w:asciiTheme="minorHAnsi" w:hAnsiTheme="minorHAnsi" w:cs="Open Sans"/>
          <w:i/>
          <w:iCs/>
          <w:color w:val="000000"/>
          <w:sz w:val="22"/>
          <w:szCs w:val="22"/>
          <w:shd w:val="clear" w:color="auto" w:fill="FFFFFF"/>
        </w:rPr>
      </w:pPr>
    </w:p>
    <w:p w14:paraId="595979A3" w14:textId="776DA2B8" w:rsidR="00B4116B" w:rsidRPr="00B4116B" w:rsidRDefault="00B4116B" w:rsidP="0045167C">
      <w:pPr>
        <w:spacing w:line="360" w:lineRule="auto"/>
        <w:rPr>
          <w:rFonts w:asciiTheme="minorHAnsi" w:hAnsiTheme="minorHAnsi" w:cstheme="minorHAnsi"/>
          <w:i/>
          <w:iCs/>
          <w:color w:val="000000"/>
          <w:sz w:val="22"/>
          <w:szCs w:val="22"/>
          <w:shd w:val="clear" w:color="auto" w:fill="FFFFFF"/>
        </w:rPr>
      </w:pPr>
      <w:r w:rsidRPr="00B4116B">
        <w:rPr>
          <w:rFonts w:asciiTheme="minorHAnsi" w:hAnsiTheme="minorHAnsi" w:cstheme="minorHAnsi"/>
          <w:i/>
          <w:iCs/>
          <w:color w:val="000000"/>
          <w:sz w:val="22"/>
          <w:szCs w:val="22"/>
          <w:shd w:val="clear" w:color="auto" w:fill="FFFFFF"/>
        </w:rPr>
        <w:t>Nationalcrimeagency.gov.uk. 2021. Intelligence: enhancing the picture of serious organised crime affecting the UK. [online] Available at: &lt;https://www.nationalcrimeagency.gov.uk/what-we-do/how-we-work/intelligence-enhancing-the-picture-of-serious-organised-crime-affecting-the-uk&gt;.</w:t>
      </w:r>
    </w:p>
    <w:p w14:paraId="7BA1EEC3" w14:textId="77777777" w:rsidR="00B4116B" w:rsidRDefault="00B4116B" w:rsidP="0045167C">
      <w:pPr>
        <w:spacing w:line="360" w:lineRule="auto"/>
        <w:rPr>
          <w:rFonts w:asciiTheme="minorHAnsi" w:hAnsiTheme="minorHAnsi" w:cs="Open Sans"/>
          <w:i/>
          <w:iCs/>
          <w:color w:val="000000"/>
          <w:sz w:val="22"/>
          <w:szCs w:val="22"/>
          <w:shd w:val="clear" w:color="auto" w:fill="FFFFFF"/>
        </w:rPr>
      </w:pPr>
    </w:p>
    <w:p w14:paraId="31AF5143" w14:textId="61D6220F" w:rsidR="00A135B1" w:rsidRPr="00A135B1" w:rsidRDefault="00A135B1" w:rsidP="0045167C">
      <w:pPr>
        <w:spacing w:line="360" w:lineRule="auto"/>
        <w:rPr>
          <w:rFonts w:asciiTheme="minorHAnsi" w:hAnsiTheme="minorHAnsi" w:cstheme="minorHAnsi"/>
          <w:i/>
          <w:iCs/>
          <w:color w:val="000000"/>
          <w:sz w:val="22"/>
          <w:szCs w:val="22"/>
          <w:shd w:val="clear" w:color="auto" w:fill="FFFFFF"/>
        </w:rPr>
      </w:pPr>
      <w:r w:rsidRPr="00A135B1">
        <w:rPr>
          <w:rFonts w:asciiTheme="minorHAnsi" w:hAnsiTheme="minorHAnsi" w:cstheme="minorHAnsi"/>
          <w:i/>
          <w:iCs/>
          <w:color w:val="000000"/>
          <w:sz w:val="22"/>
          <w:szCs w:val="22"/>
          <w:shd w:val="clear" w:color="auto" w:fill="FFFFFF"/>
        </w:rPr>
        <w:t>Npcc.police.uk. 2021. Digital policing. [online] Available at: &lt;https://www.npcc.police.uk/NPCCBusinessAreas/ReformandTransformation/Digitalpolicing.aspx&gt;.</w:t>
      </w:r>
    </w:p>
    <w:p w14:paraId="35BF0544" w14:textId="10F413A6" w:rsidR="00A135B1" w:rsidRDefault="00A135B1" w:rsidP="0045167C">
      <w:pPr>
        <w:spacing w:line="360" w:lineRule="auto"/>
        <w:rPr>
          <w:rFonts w:asciiTheme="minorHAnsi" w:hAnsiTheme="minorHAnsi" w:cs="Open Sans"/>
          <w:i/>
          <w:iCs/>
          <w:color w:val="000000"/>
          <w:sz w:val="22"/>
          <w:szCs w:val="22"/>
          <w:shd w:val="clear" w:color="auto" w:fill="FFFFFF"/>
        </w:rPr>
      </w:pPr>
    </w:p>
    <w:p w14:paraId="7EA27130" w14:textId="561E078B" w:rsidR="002F5975" w:rsidRPr="002F5975" w:rsidRDefault="002F5975" w:rsidP="0045167C">
      <w:pPr>
        <w:spacing w:line="360" w:lineRule="auto"/>
        <w:rPr>
          <w:rFonts w:asciiTheme="minorHAnsi" w:hAnsiTheme="minorHAnsi" w:cstheme="minorHAnsi"/>
          <w:i/>
          <w:iCs/>
          <w:color w:val="000000"/>
          <w:sz w:val="22"/>
          <w:szCs w:val="22"/>
          <w:shd w:val="clear" w:color="auto" w:fill="FFFFFF"/>
        </w:rPr>
      </w:pPr>
      <w:r w:rsidRPr="002F5975">
        <w:rPr>
          <w:rFonts w:asciiTheme="minorHAnsi" w:hAnsiTheme="minorHAnsi" w:cstheme="minorHAnsi"/>
          <w:i/>
          <w:iCs/>
          <w:color w:val="000000"/>
          <w:sz w:val="22"/>
          <w:szCs w:val="22"/>
          <w:shd w:val="clear" w:color="auto" w:fill="FFFFFF"/>
        </w:rPr>
        <w:t>Policesupers.com. 2021. Police Public Protection Programme | Police Superintendents' Association. [online] Available at: &lt;https://www.policesupers.com/news/police-superintendents-association-and-college-of-policing-launch-bespoke-development-programme-for-police-public-protection-safeguarding-leads&gt;.</w:t>
      </w:r>
    </w:p>
    <w:p w14:paraId="6F224669" w14:textId="77777777" w:rsidR="002F5975" w:rsidRPr="0045167C" w:rsidRDefault="002F5975" w:rsidP="0045167C">
      <w:pPr>
        <w:spacing w:line="360" w:lineRule="auto"/>
        <w:rPr>
          <w:rFonts w:asciiTheme="minorHAnsi" w:hAnsiTheme="minorHAnsi" w:cs="Open Sans"/>
          <w:i/>
          <w:iCs/>
          <w:color w:val="000000"/>
          <w:sz w:val="22"/>
          <w:szCs w:val="22"/>
          <w:shd w:val="clear" w:color="auto" w:fill="FFFFFF"/>
        </w:rPr>
      </w:pPr>
    </w:p>
    <w:p w14:paraId="5DDF21A3" w14:textId="77777777" w:rsidR="00727527" w:rsidRPr="0045167C" w:rsidRDefault="00727527" w:rsidP="0045167C">
      <w:pPr>
        <w:spacing w:line="360" w:lineRule="auto"/>
        <w:rPr>
          <w:rFonts w:asciiTheme="minorHAnsi" w:hAnsiTheme="minorHAnsi" w:cs="Open Sans"/>
          <w:i/>
          <w:iCs/>
          <w:color w:val="000000"/>
          <w:sz w:val="22"/>
          <w:szCs w:val="22"/>
          <w:shd w:val="clear" w:color="auto" w:fill="FFFFFF"/>
        </w:rPr>
      </w:pPr>
      <w:r w:rsidRPr="0045167C">
        <w:rPr>
          <w:rFonts w:asciiTheme="minorHAnsi" w:hAnsiTheme="minorHAnsi" w:cs="Open Sans"/>
          <w:i/>
          <w:iCs/>
          <w:color w:val="000000"/>
          <w:sz w:val="22"/>
          <w:szCs w:val="22"/>
          <w:shd w:val="clear" w:color="auto" w:fill="FFFFFF"/>
        </w:rPr>
        <w:t>Popcenter.asu.edu. 2021. The Problem Analysis Triangle | ASU Center for Problem-Oriented Policing. [online] Available at: &lt;https://popcenter.asu.edu/content/problem-analysis-triangle-0&gt;.</w:t>
      </w:r>
    </w:p>
    <w:p w14:paraId="77EB2193" w14:textId="7B72EDC0" w:rsidR="00727527" w:rsidRDefault="00727527" w:rsidP="0045167C">
      <w:pPr>
        <w:spacing w:line="360" w:lineRule="auto"/>
        <w:rPr>
          <w:rFonts w:asciiTheme="minorHAnsi" w:hAnsiTheme="minorHAnsi" w:cs="Open Sans"/>
          <w:i/>
          <w:iCs/>
          <w:color w:val="000000"/>
          <w:sz w:val="22"/>
          <w:szCs w:val="22"/>
          <w:shd w:val="clear" w:color="auto" w:fill="FFFFFF"/>
        </w:rPr>
      </w:pPr>
    </w:p>
    <w:p w14:paraId="0317D750" w14:textId="654EEE8A" w:rsidR="00A135B1" w:rsidRPr="00A135B1" w:rsidRDefault="00A135B1" w:rsidP="0045167C">
      <w:pPr>
        <w:spacing w:line="360" w:lineRule="auto"/>
        <w:rPr>
          <w:rFonts w:asciiTheme="minorHAnsi" w:hAnsiTheme="minorHAnsi" w:cstheme="minorHAnsi"/>
          <w:i/>
          <w:iCs/>
          <w:color w:val="000000"/>
          <w:sz w:val="22"/>
          <w:szCs w:val="22"/>
          <w:shd w:val="clear" w:color="auto" w:fill="FFFFFF"/>
        </w:rPr>
      </w:pPr>
      <w:r w:rsidRPr="00A135B1">
        <w:rPr>
          <w:rFonts w:asciiTheme="minorHAnsi" w:hAnsiTheme="minorHAnsi" w:cstheme="minorHAnsi"/>
          <w:i/>
          <w:iCs/>
          <w:color w:val="000000"/>
          <w:sz w:val="22"/>
          <w:szCs w:val="22"/>
          <w:shd w:val="clear" w:color="auto" w:fill="FFFFFF"/>
        </w:rPr>
        <w:t>Scchnider, J., 2009. In pursuit of police professionalism: The development and assessment of a conceptual model of professionalism in law enforcement. University of Pittsburgh.</w:t>
      </w:r>
    </w:p>
    <w:p w14:paraId="0F2D6D7B" w14:textId="6678D3EE" w:rsidR="00A135B1" w:rsidRDefault="00A135B1" w:rsidP="0045167C">
      <w:pPr>
        <w:spacing w:line="360" w:lineRule="auto"/>
        <w:rPr>
          <w:rFonts w:asciiTheme="minorHAnsi" w:hAnsiTheme="minorHAnsi" w:cs="Open Sans"/>
          <w:i/>
          <w:iCs/>
          <w:color w:val="000000"/>
          <w:sz w:val="22"/>
          <w:szCs w:val="22"/>
          <w:shd w:val="clear" w:color="auto" w:fill="FFFFFF"/>
        </w:rPr>
      </w:pPr>
    </w:p>
    <w:p w14:paraId="44673DCF" w14:textId="32BBBD9C" w:rsidR="00EF50F5" w:rsidRPr="00EF50F5" w:rsidRDefault="00EF50F5" w:rsidP="0045167C">
      <w:pPr>
        <w:spacing w:line="360" w:lineRule="auto"/>
        <w:rPr>
          <w:rFonts w:asciiTheme="minorHAnsi" w:hAnsiTheme="minorHAnsi" w:cstheme="minorHAnsi"/>
          <w:i/>
          <w:iCs/>
          <w:color w:val="000000"/>
          <w:sz w:val="22"/>
          <w:szCs w:val="22"/>
          <w:shd w:val="clear" w:color="auto" w:fill="FFFFFF"/>
        </w:rPr>
      </w:pPr>
      <w:r w:rsidRPr="00EF50F5">
        <w:rPr>
          <w:rFonts w:asciiTheme="minorHAnsi" w:hAnsiTheme="minorHAnsi" w:cstheme="minorHAnsi"/>
          <w:i/>
          <w:iCs/>
          <w:color w:val="000000"/>
          <w:sz w:val="22"/>
          <w:szCs w:val="22"/>
          <w:shd w:val="clear" w:color="auto" w:fill="FFFFFF"/>
        </w:rPr>
        <w:t>Sherman, L., 1998. Evidence-Based Policing. [ebook] Police Foundation 1201, p.16. Available at: &lt;https://www.ojp.gov/ncjrs/virtual-library/abstracts/evidence-based-policing&gt;.</w:t>
      </w:r>
    </w:p>
    <w:p w14:paraId="6B309053" w14:textId="77777777" w:rsidR="00EF50F5" w:rsidRPr="0045167C" w:rsidRDefault="00EF50F5" w:rsidP="0045167C">
      <w:pPr>
        <w:spacing w:line="360" w:lineRule="auto"/>
        <w:rPr>
          <w:rFonts w:asciiTheme="minorHAnsi" w:hAnsiTheme="minorHAnsi" w:cs="Open Sans"/>
          <w:i/>
          <w:iCs/>
          <w:color w:val="000000"/>
          <w:sz w:val="22"/>
          <w:szCs w:val="22"/>
          <w:shd w:val="clear" w:color="auto" w:fill="FFFFFF"/>
        </w:rPr>
      </w:pPr>
    </w:p>
    <w:p w14:paraId="539F9C77" w14:textId="42E575F5" w:rsidR="00727527" w:rsidRPr="0045167C" w:rsidRDefault="00727527" w:rsidP="0045167C">
      <w:pPr>
        <w:spacing w:line="360" w:lineRule="auto"/>
        <w:rPr>
          <w:rFonts w:asciiTheme="minorHAnsi" w:hAnsiTheme="minorHAnsi" w:cs="Open Sans"/>
          <w:i/>
          <w:iCs/>
          <w:color w:val="000000"/>
          <w:sz w:val="22"/>
          <w:szCs w:val="22"/>
          <w:shd w:val="clear" w:color="auto" w:fill="FFFFFF"/>
        </w:rPr>
      </w:pPr>
      <w:r w:rsidRPr="0045167C">
        <w:rPr>
          <w:rFonts w:asciiTheme="minorHAnsi" w:hAnsiTheme="minorHAnsi" w:cs="Open Sans"/>
          <w:i/>
          <w:iCs/>
          <w:color w:val="000000"/>
          <w:sz w:val="22"/>
          <w:szCs w:val="22"/>
          <w:shd w:val="clear" w:color="auto" w:fill="FFFFFF"/>
        </w:rPr>
        <w:t>Whatworks.college.police.uk. 2021. Problem-oriented policing | What Works Centre for Crime Reduction. [online] Available at: &lt;https://whatworks.college.police.uk/About/News/Pages/POP.aspx&gt;.</w:t>
      </w:r>
    </w:p>
    <w:p w14:paraId="26D2736B" w14:textId="2D4274C5" w:rsidR="00727527" w:rsidRPr="00727527" w:rsidRDefault="00727527" w:rsidP="000F52FB">
      <w:pPr>
        <w:spacing w:line="360" w:lineRule="auto"/>
        <w:rPr>
          <w:rFonts w:asciiTheme="minorHAnsi" w:hAnsiTheme="minorHAnsi" w:cstheme="minorHAnsi"/>
          <w:b/>
          <w:bCs/>
          <w:i/>
          <w:iCs/>
          <w:sz w:val="22"/>
          <w:szCs w:val="22"/>
        </w:rPr>
      </w:pPr>
    </w:p>
    <w:sectPr w:rsidR="00727527" w:rsidRPr="007275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D4F29"/>
    <w:multiLevelType w:val="hybridMultilevel"/>
    <w:tmpl w:val="A2A2D414"/>
    <w:lvl w:ilvl="0" w:tplc="B7721060">
      <w:start w:val="1"/>
      <w:numFmt w:val="upperLetter"/>
      <w:lvlText w:val="%1&gt;"/>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48261E85"/>
    <w:multiLevelType w:val="hybridMultilevel"/>
    <w:tmpl w:val="3A74CD6A"/>
    <w:lvl w:ilvl="0" w:tplc="E8CC776E">
      <w:start w:val="1"/>
      <w:numFmt w:val="bullet"/>
      <w:lvlText w:val=""/>
      <w:lvlJc w:val="left"/>
      <w:pPr>
        <w:ind w:left="720" w:hanging="360"/>
      </w:pPr>
      <w:rPr>
        <w:rFonts w:ascii="Symbol" w:hAnsi="Symbol" w:hint="default"/>
      </w:rPr>
    </w:lvl>
    <w:lvl w:ilvl="1" w:tplc="5B009E70">
      <w:start w:val="1"/>
      <w:numFmt w:val="bullet"/>
      <w:lvlText w:val="o"/>
      <w:lvlJc w:val="left"/>
      <w:pPr>
        <w:ind w:left="1440" w:hanging="360"/>
      </w:pPr>
      <w:rPr>
        <w:rFonts w:ascii="Courier New" w:hAnsi="Courier New" w:hint="default"/>
      </w:rPr>
    </w:lvl>
    <w:lvl w:ilvl="2" w:tplc="CFF69896">
      <w:start w:val="1"/>
      <w:numFmt w:val="bullet"/>
      <w:lvlText w:val=""/>
      <w:lvlJc w:val="left"/>
      <w:pPr>
        <w:ind w:left="2160" w:hanging="360"/>
      </w:pPr>
      <w:rPr>
        <w:rFonts w:ascii="Wingdings" w:hAnsi="Wingdings" w:hint="default"/>
      </w:rPr>
    </w:lvl>
    <w:lvl w:ilvl="3" w:tplc="4D3A1C92">
      <w:start w:val="1"/>
      <w:numFmt w:val="bullet"/>
      <w:lvlText w:val=""/>
      <w:lvlJc w:val="left"/>
      <w:pPr>
        <w:ind w:left="2880" w:hanging="360"/>
      </w:pPr>
      <w:rPr>
        <w:rFonts w:ascii="Symbol" w:hAnsi="Symbol" w:hint="default"/>
      </w:rPr>
    </w:lvl>
    <w:lvl w:ilvl="4" w:tplc="5322ABC8">
      <w:start w:val="1"/>
      <w:numFmt w:val="bullet"/>
      <w:lvlText w:val="o"/>
      <w:lvlJc w:val="left"/>
      <w:pPr>
        <w:ind w:left="3600" w:hanging="360"/>
      </w:pPr>
      <w:rPr>
        <w:rFonts w:ascii="Courier New" w:hAnsi="Courier New" w:hint="default"/>
      </w:rPr>
    </w:lvl>
    <w:lvl w:ilvl="5" w:tplc="C2FE2280">
      <w:start w:val="1"/>
      <w:numFmt w:val="bullet"/>
      <w:lvlText w:val=""/>
      <w:lvlJc w:val="left"/>
      <w:pPr>
        <w:ind w:left="4320" w:hanging="360"/>
      </w:pPr>
      <w:rPr>
        <w:rFonts w:ascii="Wingdings" w:hAnsi="Wingdings" w:hint="default"/>
      </w:rPr>
    </w:lvl>
    <w:lvl w:ilvl="6" w:tplc="1480E64C">
      <w:start w:val="1"/>
      <w:numFmt w:val="bullet"/>
      <w:lvlText w:val=""/>
      <w:lvlJc w:val="left"/>
      <w:pPr>
        <w:ind w:left="5040" w:hanging="360"/>
      </w:pPr>
      <w:rPr>
        <w:rFonts w:ascii="Symbol" w:hAnsi="Symbol" w:hint="default"/>
      </w:rPr>
    </w:lvl>
    <w:lvl w:ilvl="7" w:tplc="A6C8C532">
      <w:start w:val="1"/>
      <w:numFmt w:val="bullet"/>
      <w:lvlText w:val="o"/>
      <w:lvlJc w:val="left"/>
      <w:pPr>
        <w:ind w:left="5760" w:hanging="360"/>
      </w:pPr>
      <w:rPr>
        <w:rFonts w:ascii="Courier New" w:hAnsi="Courier New" w:hint="default"/>
      </w:rPr>
    </w:lvl>
    <w:lvl w:ilvl="8" w:tplc="9F005286">
      <w:start w:val="1"/>
      <w:numFmt w:val="bullet"/>
      <w:lvlText w:val=""/>
      <w:lvlJc w:val="left"/>
      <w:pPr>
        <w:ind w:left="6480" w:hanging="360"/>
      </w:pPr>
      <w:rPr>
        <w:rFonts w:ascii="Wingdings" w:hAnsi="Wingdings" w:hint="default"/>
      </w:rPr>
    </w:lvl>
  </w:abstractNum>
  <w:abstractNum w:abstractNumId="2" w15:restartNumberingAfterBreak="0">
    <w:nsid w:val="49B60891"/>
    <w:multiLevelType w:val="hybridMultilevel"/>
    <w:tmpl w:val="7A34839E"/>
    <w:lvl w:ilvl="0" w:tplc="9E9EBF38">
      <w:start w:val="1"/>
      <w:numFmt w:val="decimal"/>
      <w:lvlText w:val="%1."/>
      <w:lvlJc w:val="left"/>
      <w:pPr>
        <w:ind w:left="720" w:hanging="360"/>
      </w:pPr>
      <w:rPr>
        <w:rFonts w:ascii="Calibri" w:eastAsia="Calibri" w:hAnsi="Calibri" w:cs="Calibri"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B54A97"/>
    <w:multiLevelType w:val="hybridMultilevel"/>
    <w:tmpl w:val="175227AC"/>
    <w:lvl w:ilvl="0" w:tplc="992252C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56F77B30"/>
    <w:multiLevelType w:val="hybridMultilevel"/>
    <w:tmpl w:val="7A34839E"/>
    <w:lvl w:ilvl="0" w:tplc="9E9EBF38">
      <w:start w:val="1"/>
      <w:numFmt w:val="decimal"/>
      <w:lvlText w:val="%1."/>
      <w:lvlJc w:val="left"/>
      <w:pPr>
        <w:ind w:left="720" w:hanging="360"/>
      </w:pPr>
      <w:rPr>
        <w:rFonts w:ascii="Calibri" w:eastAsia="Calibri" w:hAnsi="Calibri" w:cs="Calibri"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14589D"/>
    <w:multiLevelType w:val="hybridMultilevel"/>
    <w:tmpl w:val="7A34839E"/>
    <w:lvl w:ilvl="0" w:tplc="9E9EBF38">
      <w:start w:val="1"/>
      <w:numFmt w:val="decimal"/>
      <w:lvlText w:val="%1."/>
      <w:lvlJc w:val="left"/>
      <w:pPr>
        <w:ind w:left="720" w:hanging="360"/>
      </w:pPr>
      <w:rPr>
        <w:rFonts w:ascii="Calibri" w:eastAsia="Calibri" w:hAnsi="Calibri" w:cs="Calibri"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896657"/>
    <w:multiLevelType w:val="hybridMultilevel"/>
    <w:tmpl w:val="675CCDD6"/>
    <w:lvl w:ilvl="0" w:tplc="09069A20">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75B564B4"/>
    <w:multiLevelType w:val="hybridMultilevel"/>
    <w:tmpl w:val="DB7475D8"/>
    <w:lvl w:ilvl="0" w:tplc="BB08D668">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3"/>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0AB"/>
    <w:rsid w:val="000A10AC"/>
    <w:rsid w:val="000B00AB"/>
    <w:rsid w:val="000F52FB"/>
    <w:rsid w:val="001073E4"/>
    <w:rsid w:val="00115190"/>
    <w:rsid w:val="00117F15"/>
    <w:rsid w:val="001273DD"/>
    <w:rsid w:val="0019470B"/>
    <w:rsid w:val="002370C6"/>
    <w:rsid w:val="002C2F6E"/>
    <w:rsid w:val="002C35D2"/>
    <w:rsid w:val="002D6038"/>
    <w:rsid w:val="002E5B8C"/>
    <w:rsid w:val="002F5975"/>
    <w:rsid w:val="003446C6"/>
    <w:rsid w:val="00387E22"/>
    <w:rsid w:val="003A4A0D"/>
    <w:rsid w:val="003B5770"/>
    <w:rsid w:val="003D47E1"/>
    <w:rsid w:val="00406D25"/>
    <w:rsid w:val="00420EF9"/>
    <w:rsid w:val="00423671"/>
    <w:rsid w:val="0042625C"/>
    <w:rsid w:val="0045167C"/>
    <w:rsid w:val="0059163D"/>
    <w:rsid w:val="005D5C74"/>
    <w:rsid w:val="005D5D48"/>
    <w:rsid w:val="005F2870"/>
    <w:rsid w:val="00605269"/>
    <w:rsid w:val="00631BC1"/>
    <w:rsid w:val="0067178A"/>
    <w:rsid w:val="006A2EE0"/>
    <w:rsid w:val="00727527"/>
    <w:rsid w:val="00727CF2"/>
    <w:rsid w:val="0073213D"/>
    <w:rsid w:val="007911DC"/>
    <w:rsid w:val="007C538B"/>
    <w:rsid w:val="007C7348"/>
    <w:rsid w:val="007F671B"/>
    <w:rsid w:val="008A456E"/>
    <w:rsid w:val="009052AB"/>
    <w:rsid w:val="009314E2"/>
    <w:rsid w:val="0093739D"/>
    <w:rsid w:val="009444E8"/>
    <w:rsid w:val="009565FF"/>
    <w:rsid w:val="00A108E2"/>
    <w:rsid w:val="00A135B1"/>
    <w:rsid w:val="00A41E1A"/>
    <w:rsid w:val="00A96AFD"/>
    <w:rsid w:val="00B02453"/>
    <w:rsid w:val="00B4116B"/>
    <w:rsid w:val="00B62C46"/>
    <w:rsid w:val="00B83644"/>
    <w:rsid w:val="00B87C14"/>
    <w:rsid w:val="00C67824"/>
    <w:rsid w:val="00C7159E"/>
    <w:rsid w:val="00D77E2B"/>
    <w:rsid w:val="00DD358B"/>
    <w:rsid w:val="00E070B3"/>
    <w:rsid w:val="00EF0409"/>
    <w:rsid w:val="00EF50F5"/>
    <w:rsid w:val="00F34394"/>
    <w:rsid w:val="00FB5A52"/>
    <w:rsid w:val="00FD4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9F288"/>
  <w15:chartTrackingRefBased/>
  <w15:docId w15:val="{E26B5659-4FDC-4090-A1E1-22ABB365F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0AB"/>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0B00AB"/>
    <w:pPr>
      <w:keepNext/>
      <w:jc w:val="both"/>
      <w:outlineLvl w:val="1"/>
    </w:pPr>
    <w:rPr>
      <w:b/>
      <w:sz w:val="24"/>
    </w:rPr>
  </w:style>
  <w:style w:type="paragraph" w:styleId="Heading4">
    <w:name w:val="heading 4"/>
    <w:basedOn w:val="Normal"/>
    <w:next w:val="Normal"/>
    <w:link w:val="Heading4Char"/>
    <w:qFormat/>
    <w:rsid w:val="000B00A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B00A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B00AB"/>
    <w:rPr>
      <w:rFonts w:ascii="Times New Roman" w:eastAsia="Times New Roman" w:hAnsi="Times New Roman" w:cs="Times New Roman"/>
      <w:sz w:val="40"/>
      <w:szCs w:val="20"/>
      <w:lang w:eastAsia="en-GB"/>
    </w:rPr>
  </w:style>
  <w:style w:type="paragraph" w:styleId="Header">
    <w:name w:val="header"/>
    <w:basedOn w:val="Normal"/>
    <w:link w:val="HeaderChar"/>
    <w:rsid w:val="000B00AB"/>
    <w:pPr>
      <w:tabs>
        <w:tab w:val="center" w:pos="4153"/>
        <w:tab w:val="right" w:pos="8306"/>
      </w:tabs>
    </w:pPr>
  </w:style>
  <w:style w:type="character" w:customStyle="1" w:styleId="HeaderChar">
    <w:name w:val="Header Char"/>
    <w:basedOn w:val="DefaultParagraphFont"/>
    <w:link w:val="Header"/>
    <w:rsid w:val="000B00AB"/>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0B00AB"/>
    <w:pPr>
      <w:ind w:left="720"/>
      <w:contextualSpacing/>
    </w:pPr>
  </w:style>
  <w:style w:type="paragraph" w:styleId="NormalWeb">
    <w:name w:val="Normal (Web)"/>
    <w:basedOn w:val="Normal"/>
    <w:uiPriority w:val="99"/>
    <w:unhideWhenUsed/>
    <w:rsid w:val="00A135B1"/>
    <w:pPr>
      <w:spacing w:before="100" w:beforeAutospacing="1" w:after="100" w:afterAutospacing="1"/>
    </w:pPr>
    <w:rPr>
      <w:sz w:val="24"/>
      <w:szCs w:val="24"/>
    </w:rPr>
  </w:style>
  <w:style w:type="character" w:styleId="Strong">
    <w:name w:val="Strong"/>
    <w:basedOn w:val="DefaultParagraphFont"/>
    <w:uiPriority w:val="22"/>
    <w:qFormat/>
    <w:rsid w:val="00B4116B"/>
    <w:rPr>
      <w:b/>
      <w:bCs/>
    </w:rPr>
  </w:style>
  <w:style w:type="character" w:customStyle="1" w:styleId="selectable">
    <w:name w:val="selectable"/>
    <w:basedOn w:val="DefaultParagraphFont"/>
    <w:rsid w:val="00B41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4288">
      <w:bodyDiv w:val="1"/>
      <w:marLeft w:val="0"/>
      <w:marRight w:val="0"/>
      <w:marTop w:val="0"/>
      <w:marBottom w:val="0"/>
      <w:divBdr>
        <w:top w:val="none" w:sz="0" w:space="0" w:color="auto"/>
        <w:left w:val="none" w:sz="0" w:space="0" w:color="auto"/>
        <w:bottom w:val="none" w:sz="0" w:space="0" w:color="auto"/>
        <w:right w:val="none" w:sz="0" w:space="0" w:color="auto"/>
      </w:divBdr>
    </w:div>
    <w:div w:id="198111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A2F18-E847-42F2-92CD-0435F07AC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20</Pages>
  <Words>5929</Words>
  <Characters>33798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Whelan,Andrew swp6571</dc:creator>
  <cp:keywords/>
  <dc:description/>
  <cp:lastModifiedBy>Andrew James Whelan (1910694)</cp:lastModifiedBy>
  <cp:revision>48</cp:revision>
  <dcterms:created xsi:type="dcterms:W3CDTF">2021-06-29T11:26:00Z</dcterms:created>
  <dcterms:modified xsi:type="dcterms:W3CDTF">2021-08-01T15:44:00Z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9b5430f2-f175-4b5d-b263-9548db31f9a1</vt:lpwstr>
  </property>
</Properties>
</file>